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18.2pt;width:92pt;height:44.2pt;z-index:2;mso-position-horizontal-relative:page;mso-position-vertical-relative:page" filled="f" stroked="f">
            <v:textbox style="mso-next-textbox:#_x0000_s1027"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27.2pt;width:94.95pt;height:36.3pt;z-index:1;mso-position-horizontal-relative:page;mso-position-vertical-relative:page" filled="f" stroked="f">
            <v:textbox style="mso-next-textbox:#_x0000_s1026" inset="0">
              <w:txbxContent>
                <w:p w:rsidR="00000000" w:rsidRDefault="00000000">
                  <w:pPr>
                    <w:pStyle w:val="BodyText"/>
                  </w:pPr>
                  <w:r>
                    <w:t>NATIONS UNIES</w:t>
                  </w:r>
                </w:p>
              </w:txbxContent>
            </v:textbox>
            <w10:wrap anchorx="page" anchory="page"/>
          </v:shape>
        </w:pict>
      </w:r>
    </w:p>
    <w:p w:rsidR="00000000" w:rsidRDefault="00000000">
      <w:pPr>
        <w:rPr>
          <w:lang w:val="es-ES_tradnl"/>
        </w:rPr>
      </w:pPr>
    </w:p>
    <w:p w:rsidR="00000000" w:rsidRDefault="00000000">
      <w:r>
        <w:rPr>
          <w:noProof/>
          <w:sz w:val="20"/>
        </w:rPr>
        <w:pict>
          <v:line id="_x0000_s1033" style="position:absolute;z-index:7" from="4.7pt,2.05pt" to="481.7pt,2.05p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76.05pt;margin-top:76.6pt;width:1in;height:67.6pt;z-index:4;visibility:visible;mso-wrap-edited:f;mso-position-horizontal-relative:page;mso-position-vertical-relative:page">
            <v:imagedata r:id="rId7" o:title=""/>
            <w10:wrap anchorx="page" anchory="page"/>
          </v:shape>
          <o:OLEObject Type="Embed" ProgID="Word.Picture.8" ShapeID="_x0000_s1029" DrawAspect="Content" ObjectID="_1395498767" r:id="rId8"/>
        </w:pict>
      </w:r>
      <w:r>
        <w:rPr>
          <w:noProof/>
        </w:rPr>
        <w:pict>
          <v:rect id="_x0000_s1031" style="position:absolute;margin-left:165.6pt;margin-top:82.8pt;width:172.8pt;height:52.4pt;z-index:-8;mso-position-horizontal-relative:page;mso-position-vertical-relative:page"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07.2pt;width:481.9pt;height:4.25pt;z-index:-9;mso-position-horizontal-relative:margin;mso-position-vertical-relative:page" fillcolor="black" stroked="f" strokeweight="0">
            <v:fill color2="black"/>
            <w10:wrap anchorx="margin" anchory="page"/>
            <w10:anchorlock/>
          </v:rect>
        </w:pict>
      </w:r>
      <w:r>
        <w:rPr>
          <w:noProof/>
        </w:rPr>
        <w:pict>
          <v:rect id="_x0000_s1028" style="position:absolute;margin-left:-4.3pt;margin-top:99.2pt;width:467.7pt;height:.95pt;z-index:-11;mso-position-horizontal-relative:margin;mso-position-vertical-relative:page" filled="f" fillcolor="black" stroked="f" strokeweight="0">
            <v:fill color2="black"/>
            <w10:wrap anchorx="margin" anchory="page"/>
            <w10:anchorlock/>
          </v:rect>
        </w:pict>
      </w:r>
    </w:p>
    <w:p w:rsidR="00000000" w:rsidRDefault="00000000">
      <w:pPr>
        <w:rPr>
          <w:rFonts w:ascii="CG Times" w:hAnsi="CG Times"/>
          <w:sz w:val="22"/>
        </w:rPr>
      </w:pPr>
      <w:r>
        <w:tab/>
      </w:r>
      <w:r>
        <w:tab/>
      </w:r>
      <w:r>
        <w:tab/>
      </w:r>
      <w:r>
        <w:tab/>
      </w:r>
      <w:r>
        <w:tab/>
      </w:r>
      <w:r>
        <w:tab/>
      </w:r>
      <w:r>
        <w:tab/>
      </w:r>
      <w:r>
        <w:tab/>
      </w:r>
      <w:r>
        <w:tab/>
      </w:r>
      <w:r>
        <w:tab/>
      </w:r>
      <w:r>
        <w:tab/>
      </w:r>
      <w:r>
        <w:rPr>
          <w:rFonts w:ascii="CG Times" w:hAnsi="CG Times"/>
          <w:sz w:val="22"/>
        </w:rPr>
        <w:t>Distr.</w:t>
      </w:r>
    </w:p>
    <w:p w:rsidR="00000000" w:rsidRDefault="00000000">
      <w:pPr>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GÉNÉRALE</w:t>
      </w:r>
      <w:r>
        <w:rPr>
          <w:rFonts w:ascii="CG Times" w:hAnsi="CG Times"/>
          <w:sz w:val="22"/>
        </w:rPr>
        <w:br/>
      </w:r>
      <w:r>
        <w:rPr>
          <w:rFonts w:ascii="CG Times" w:hAnsi="CG Times"/>
          <w:sz w:val="22"/>
        </w:rPr>
        <w:tab/>
      </w:r>
      <w:r>
        <w:rPr>
          <w:rFonts w:ascii="CG Times" w:hAnsi="CG Times"/>
          <w:sz w:val="22"/>
        </w:rPr>
        <w:tab/>
      </w:r>
    </w:p>
    <w:p w:rsidR="00000000" w:rsidRDefault="00000000">
      <w:pPr>
        <w:rPr>
          <w:rFonts w:ascii="CG Times" w:hAnsi="CG Times"/>
          <w:sz w:val="22"/>
          <w:lang w:val="fr-CH"/>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lang w:val="fr-CH"/>
        </w:rPr>
        <w:t>CRC/C/51/Add.18</w:t>
      </w:r>
      <w:r>
        <w:rPr>
          <w:rFonts w:ascii="CG Times" w:hAnsi="CG Times"/>
          <w:sz w:val="22"/>
          <w:lang w:val="fr-CH"/>
        </w:rPr>
        <w:br/>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4 octobre 2001</w:t>
      </w:r>
    </w:p>
    <w:p w:rsidR="00000000" w:rsidRDefault="00000000">
      <w:pPr>
        <w:rPr>
          <w:rFonts w:ascii="CG Times" w:hAnsi="CG Times"/>
          <w:sz w:val="22"/>
          <w:lang w:val="fr-CH"/>
        </w:rPr>
      </w:pPr>
    </w:p>
    <w:p w:rsidR="00000000" w:rsidRDefault="00000000">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rPr>
        <w:t>FRANÇAIS</w:t>
      </w:r>
      <w:r>
        <w:rPr>
          <w:rFonts w:ascii="CG Times" w:hAnsi="CG Times"/>
          <w:sz w:val="22"/>
        </w:rPr>
        <w:br/>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Original : ANGLAIS</w:t>
      </w:r>
    </w:p>
    <w:p w:rsidR="00000000" w:rsidRDefault="00000000"/>
    <w:p w:rsidR="00000000" w:rsidRDefault="00000000"/>
    <w:p w:rsidR="00000000" w:rsidRDefault="00000000">
      <w:pPr>
        <w:spacing w:before="120"/>
        <w:outlineLvl w:val="0"/>
        <w:rPr>
          <w:rFonts w:ascii="CG Times" w:hAnsi="CG Times"/>
          <w:sz w:val="22"/>
        </w:rPr>
      </w:pPr>
      <w:r>
        <w:rPr>
          <w:rFonts w:ascii="CG Times" w:hAnsi="CG Times"/>
          <w:sz w:val="22"/>
        </w:rPr>
        <w:t>COMITÉ DES DROITS DE L'ENFANT</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jc w:val="center"/>
        <w:rPr>
          <w:rFonts w:ascii="CG Times" w:hAnsi="CG Times"/>
          <w:sz w:val="22"/>
        </w:rPr>
      </w:pPr>
      <w:r>
        <w:rPr>
          <w:rFonts w:ascii="CG Times" w:hAnsi="CG Times"/>
          <w:sz w:val="22"/>
        </w:rPr>
        <w:t>EXAMEN DES RAPPORTS PRÉSENTÉS PAR LES ÉTATS PARTIES</w:t>
      </w:r>
      <w:r>
        <w:rPr>
          <w:rFonts w:ascii="CG Times" w:hAnsi="CG Times"/>
          <w:sz w:val="22"/>
        </w:rPr>
        <w:br/>
        <w:t>EN APPLICATION DE L'ARTICLE 44 DE LA CONVENTION</w:t>
      </w:r>
    </w:p>
    <w:p w:rsidR="00000000" w:rsidRDefault="00000000">
      <w:pPr>
        <w:jc w:val="center"/>
        <w:rPr>
          <w:rFonts w:ascii="CG Times" w:hAnsi="CG Times"/>
          <w:sz w:val="22"/>
        </w:rPr>
      </w:pPr>
    </w:p>
    <w:p w:rsidR="00000000" w:rsidRDefault="00000000">
      <w:pPr>
        <w:jc w:val="center"/>
        <w:rPr>
          <w:rFonts w:ascii="CG Times" w:hAnsi="CG Times"/>
          <w:sz w:val="22"/>
        </w:rPr>
      </w:pPr>
    </w:p>
    <w:p w:rsidR="00000000" w:rsidRDefault="00000000">
      <w:pPr>
        <w:jc w:val="center"/>
        <w:outlineLvl w:val="0"/>
        <w:rPr>
          <w:rFonts w:ascii="CG Times" w:hAnsi="CG Times"/>
          <w:sz w:val="22"/>
          <w:u w:val="single"/>
        </w:rPr>
      </w:pPr>
      <w:r>
        <w:rPr>
          <w:rFonts w:ascii="CG Times" w:hAnsi="CG Times"/>
          <w:sz w:val="22"/>
          <w:u w:val="single"/>
        </w:rPr>
        <w:t>Rapports initiaux des États parties devant être soumis en 1997</w:t>
      </w:r>
    </w:p>
    <w:p w:rsidR="00000000" w:rsidRDefault="00000000">
      <w:pPr>
        <w:jc w:val="center"/>
        <w:rPr>
          <w:rFonts w:ascii="CG Times" w:hAnsi="CG Times"/>
          <w:sz w:val="22"/>
          <w:u w:val="single"/>
        </w:rPr>
      </w:pPr>
    </w:p>
    <w:p w:rsidR="00000000" w:rsidRDefault="00000000">
      <w:pPr>
        <w:jc w:val="center"/>
        <w:rPr>
          <w:rFonts w:ascii="CG Times" w:hAnsi="CG Times"/>
          <w:sz w:val="22"/>
          <w:u w:val="single"/>
        </w:rPr>
      </w:pPr>
    </w:p>
    <w:p w:rsidR="00000000" w:rsidRDefault="00000000">
      <w:pPr>
        <w:pStyle w:val="Heading5"/>
      </w:pPr>
      <w:r>
        <w:t>TURQUIE</w:t>
      </w:r>
    </w:p>
    <w:p w:rsidR="00000000" w:rsidRDefault="00000000">
      <w:pPr>
        <w:jc w:val="center"/>
        <w:rPr>
          <w:rFonts w:ascii="CG Times" w:hAnsi="CG Times"/>
          <w:sz w:val="22"/>
        </w:rPr>
      </w:pPr>
    </w:p>
    <w:p w:rsidR="00000000" w:rsidRDefault="00000000">
      <w:pPr>
        <w:jc w:val="right"/>
        <w:rPr>
          <w:rFonts w:ascii="CG Times" w:hAnsi="CG Times"/>
          <w:sz w:val="22"/>
        </w:rPr>
      </w:pPr>
      <w:r>
        <w:rPr>
          <w:rFonts w:ascii="CG Times" w:hAnsi="CG Times"/>
          <w:sz w:val="22"/>
        </w:rPr>
        <w:t>[17 mai 2001]</w:t>
      </w:r>
    </w:p>
    <w:p w:rsidR="00000000" w:rsidRDefault="00000000">
      <w:pPr>
        <w:jc w:val="right"/>
        <w:rPr>
          <w:rFonts w:ascii="CG Times" w:hAnsi="CG Times"/>
          <w:sz w:val="22"/>
        </w:rPr>
      </w:pPr>
    </w:p>
    <w:p w:rsidR="00000000" w:rsidRDefault="00000000">
      <w:pPr>
        <w:jc w:val="center"/>
        <w:rPr>
          <w:rFonts w:ascii="CG Times" w:hAnsi="CG Times"/>
          <w:b/>
          <w:bCs/>
          <w:sz w:val="22"/>
        </w:rPr>
      </w:pPr>
      <w:r>
        <w:rPr>
          <w:rFonts w:ascii="CG Times" w:hAnsi="CG Times"/>
          <w:b/>
          <w:bCs/>
          <w:sz w:val="22"/>
        </w:rPr>
        <w:t>Rapport complémentaire</w:t>
      </w:r>
      <w:r>
        <w:rPr>
          <w:rStyle w:val="FootnoteReference"/>
          <w:rFonts w:ascii="CG Times" w:hAnsi="CG Times"/>
          <w:b w:val="0"/>
          <w:bCs/>
          <w:sz w:val="22"/>
        </w:rPr>
        <w:footnoteReference w:customMarkFollows="1" w:id="1"/>
        <w:t>*</w:t>
      </w:r>
    </w:p>
    <w:p w:rsidR="00000000" w:rsidRDefault="00000000">
      <w:pPr>
        <w:jc w:val="cente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jc w:val="center"/>
        <w:rPr>
          <w:rFonts w:ascii="CG Times" w:hAnsi="CG Times"/>
          <w:sz w:val="22"/>
          <w:lang w:val="fr-FR"/>
        </w:rPr>
      </w:pPr>
      <w:r>
        <w:rPr>
          <w:rFonts w:ascii="CG Times" w:hAnsi="CG Times"/>
          <w:sz w:val="22"/>
          <w:lang w:val="fr-FR"/>
        </w:rPr>
        <w:br w:type="page"/>
        <w:t>I.  PROFIL DE PAYS DE LA TURQUIE</w:t>
      </w:r>
    </w:p>
    <w:p w:rsidR="00000000" w:rsidRDefault="00000000"/>
    <w:p w:rsidR="00000000" w:rsidRDefault="00000000">
      <w:pPr>
        <w:jc w:val="center"/>
        <w:rPr>
          <w:rFonts w:ascii="CG Times" w:hAnsi="CG Times"/>
          <w:sz w:val="22"/>
        </w:rPr>
      </w:pPr>
      <w:r>
        <w:rPr>
          <w:rFonts w:ascii="CG Times" w:hAnsi="CG Times"/>
          <w:sz w:val="22"/>
        </w:rPr>
        <w:t xml:space="preserve">B.  </w:t>
      </w:r>
      <w:r>
        <w:rPr>
          <w:rFonts w:ascii="CG Times" w:hAnsi="CG Times"/>
          <w:sz w:val="22"/>
          <w:u w:val="single"/>
        </w:rPr>
        <w:t>Histoire</w:t>
      </w:r>
    </w:p>
    <w:p w:rsidR="00000000" w:rsidRDefault="00000000">
      <w:pPr>
        <w:rPr>
          <w:rFonts w:ascii="CG Times" w:hAnsi="CG Times"/>
          <w:b/>
          <w:bCs/>
          <w:sz w:val="22"/>
        </w:rPr>
      </w:pPr>
    </w:p>
    <w:p w:rsidR="00000000" w:rsidRDefault="00000000">
      <w:pPr>
        <w:rPr>
          <w:rFonts w:ascii="CG Times" w:hAnsi="CG Times"/>
          <w:sz w:val="22"/>
        </w:rPr>
      </w:pPr>
      <w:r>
        <w:rPr>
          <w:rFonts w:ascii="CG Times" w:hAnsi="CG Times"/>
          <w:sz w:val="22"/>
        </w:rPr>
        <w:t>1.</w:t>
      </w:r>
      <w:r>
        <w:rPr>
          <w:rFonts w:ascii="CG Times" w:hAnsi="CG Times"/>
          <w:sz w:val="22"/>
        </w:rPr>
        <w:tab/>
        <w:t>La candidature de la Turquie à l’adhésion à l’Union européenne a été reconnue officiellement au Sommet de l’Union européenne d’Helsinki des 9 et 10 décembre 1999. La Turquie a mis en route le processus d’adaptation au document d’adhésion. Dans ce cadre, la Turquie a soumis son Programme national à l’Union européenne.</w:t>
      </w:r>
    </w:p>
    <w:p w:rsidR="00000000" w:rsidRDefault="00000000">
      <w:pPr>
        <w:rPr>
          <w:rFonts w:ascii="CG Times" w:hAnsi="CG Times"/>
          <w:sz w:val="22"/>
        </w:rPr>
      </w:pPr>
    </w:p>
    <w:p w:rsidR="00000000" w:rsidRDefault="00000000">
      <w:pPr>
        <w:jc w:val="center"/>
        <w:rPr>
          <w:rFonts w:ascii="CG Times" w:hAnsi="CG Times"/>
          <w:bCs/>
          <w:sz w:val="22"/>
        </w:rPr>
      </w:pPr>
      <w:r>
        <w:rPr>
          <w:rFonts w:ascii="CG Times" w:hAnsi="CG Times"/>
          <w:bCs/>
          <w:sz w:val="22"/>
        </w:rPr>
        <w:t xml:space="preserve">D.  </w:t>
      </w:r>
      <w:r>
        <w:rPr>
          <w:rFonts w:ascii="CG Times" w:hAnsi="CG Times"/>
          <w:bCs/>
          <w:sz w:val="22"/>
          <w:u w:val="single"/>
        </w:rPr>
        <w:t>Structure économique</w:t>
      </w:r>
    </w:p>
    <w:p w:rsidR="00000000" w:rsidRDefault="00000000">
      <w:pPr>
        <w:rPr>
          <w:rFonts w:ascii="CG Times" w:hAnsi="CG Times"/>
          <w:b/>
          <w:sz w:val="22"/>
        </w:rPr>
      </w:pPr>
    </w:p>
    <w:p w:rsidR="00000000" w:rsidRDefault="00000000">
      <w:pPr>
        <w:rPr>
          <w:rFonts w:ascii="CG Times" w:hAnsi="CG Times"/>
          <w:sz w:val="22"/>
        </w:rPr>
      </w:pPr>
      <w:r>
        <w:rPr>
          <w:rFonts w:ascii="CG Times" w:hAnsi="CG Times"/>
          <w:sz w:val="22"/>
        </w:rPr>
        <w:t>2.</w:t>
      </w:r>
      <w:r>
        <w:rPr>
          <w:rFonts w:ascii="CG Times" w:hAnsi="CG Times"/>
          <w:sz w:val="22"/>
        </w:rPr>
        <w:tab/>
        <w:t>Le modèle de développement planifié a été introduit en Turquie après 1960 et le premier plan quinquennal de développement est entré en vigueur en 1963. Le septième plan quinquennal de développement couvrant la période 1996-2000 est arrivé à terme à la fin de 2000 et le huitième plan quinquennal de développement couvrant la période 2001-2005 est entré en vigueur le 1</w:t>
      </w:r>
      <w:r>
        <w:rPr>
          <w:rFonts w:ascii="CG Times" w:hAnsi="CG Times"/>
          <w:sz w:val="22"/>
          <w:vertAlign w:val="superscript"/>
        </w:rPr>
        <w:t>er</w:t>
      </w:r>
      <w:r>
        <w:rPr>
          <w:rFonts w:ascii="CG Times" w:hAnsi="CG Times"/>
          <w:sz w:val="22"/>
        </w:rPr>
        <w:t xml:space="preserve"> janvier 2001. Pour la première fois, les objectifs pour 2023, année du centenaire de la fondation de la République de Turquie, figurent dans ce plan.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w:t>
      </w:r>
      <w:r>
        <w:rPr>
          <w:rFonts w:ascii="CG Times" w:hAnsi="CG Times"/>
          <w:sz w:val="22"/>
        </w:rPr>
        <w:tab/>
        <w:t>Le volume des échanges, qui était de 11 milliards de dollars ÉU en 1980, est passé à 74 820 milliards de dollars EU en 1997,  72 909 milliards de dollars EU en 1998, 67 275 milliards de dollars EU en 1999 et, selon les estimations, sera d’environ 80 milliards de dollars EU en 2000.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w:t>
      </w:r>
      <w:r>
        <w:rPr>
          <w:rFonts w:ascii="CG Times" w:hAnsi="CG Times"/>
          <w:sz w:val="22"/>
        </w:rPr>
        <w:tab/>
        <w:t>Le taux de croissance moyen du produit national brut (PNB) a été de 8,3 % en 1997, de 3,9 % en 1998, de 6,4 % en 1999 et, selon les estimations, de 6 % en 2000.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w:t>
      </w:r>
      <w:r>
        <w:rPr>
          <w:rFonts w:ascii="CG Times" w:hAnsi="CG Times"/>
          <w:sz w:val="22"/>
        </w:rPr>
        <w:tab/>
        <w:t xml:space="preserve">Le revenu par habitant a été de: 3 247 dollars EU en 1998, 2 912 dollars EU en 1999, 3 060 dollars EU en 2000. </w:t>
      </w:r>
    </w:p>
    <w:p w:rsidR="00000000" w:rsidRDefault="00000000">
      <w:pPr>
        <w:rPr>
          <w:rFonts w:ascii="CG Times" w:hAnsi="CG Times"/>
          <w:sz w:val="22"/>
        </w:rPr>
      </w:pPr>
    </w:p>
    <w:p w:rsidR="00000000" w:rsidRDefault="00000000">
      <w:pPr>
        <w:keepNext/>
        <w:jc w:val="center"/>
        <w:rPr>
          <w:rFonts w:ascii="CG Times" w:hAnsi="CG Times"/>
          <w:sz w:val="22"/>
        </w:rPr>
      </w:pPr>
      <w:r>
        <w:rPr>
          <w:rFonts w:ascii="CG Times" w:hAnsi="CG Times"/>
          <w:sz w:val="22"/>
        </w:rPr>
        <w:t xml:space="preserve">E.  </w:t>
      </w:r>
      <w:r>
        <w:rPr>
          <w:rFonts w:ascii="CG Times" w:hAnsi="CG Times"/>
          <w:sz w:val="22"/>
          <w:u w:val="single"/>
        </w:rPr>
        <w:t>Structure démographique</w:t>
      </w:r>
    </w:p>
    <w:p w:rsidR="00000000" w:rsidRDefault="00000000">
      <w:pPr>
        <w:keepNext/>
        <w:rPr>
          <w:rFonts w:ascii="CG Times" w:hAnsi="CG Times"/>
          <w:b/>
          <w:bCs/>
          <w:sz w:val="22"/>
        </w:rPr>
      </w:pPr>
    </w:p>
    <w:p w:rsidR="00000000" w:rsidRDefault="00000000">
      <w:pPr>
        <w:keepNext/>
        <w:rPr>
          <w:rFonts w:ascii="CG Times" w:hAnsi="CG Times"/>
          <w:bCs/>
          <w:sz w:val="22"/>
        </w:rPr>
      </w:pPr>
      <w:r>
        <w:rPr>
          <w:rFonts w:ascii="CG Times" w:hAnsi="CG Times"/>
          <w:bCs/>
          <w:sz w:val="22"/>
        </w:rPr>
        <w:t>6.</w:t>
      </w:r>
      <w:r>
        <w:rPr>
          <w:rFonts w:ascii="CG Times" w:hAnsi="CG Times"/>
          <w:bCs/>
          <w:sz w:val="22"/>
        </w:rPr>
        <w:tab/>
        <w:t>Le nombre d’habitants de la Turquie est passé à 63,4 millions en 1998, 64,3 millions en 1999 et 65,3 millions en 2000. Le taux de croissance démographique, pendant lesdites périodes, a été respectivement de 1,52 %, 1,50 % et 1,50 %.</w:t>
      </w:r>
    </w:p>
    <w:p w:rsidR="00000000" w:rsidRDefault="00000000">
      <w:pPr>
        <w:rPr>
          <w:rFonts w:ascii="CG Times" w:hAnsi="CG Times"/>
          <w:b/>
          <w:bCs/>
          <w:sz w:val="22"/>
        </w:rPr>
      </w:pPr>
    </w:p>
    <w:p w:rsidR="00000000" w:rsidRDefault="00000000">
      <w:pPr>
        <w:rPr>
          <w:rFonts w:ascii="CG Times" w:hAnsi="CG Times"/>
          <w:sz w:val="22"/>
        </w:rPr>
      </w:pPr>
      <w:r>
        <w:rPr>
          <w:rFonts w:ascii="CG Times" w:hAnsi="CG Times"/>
          <w:sz w:val="22"/>
        </w:rPr>
        <w:t>7.</w:t>
      </w:r>
      <w:r>
        <w:rPr>
          <w:rFonts w:ascii="CG Times" w:hAnsi="CG Times"/>
          <w:sz w:val="22"/>
        </w:rPr>
        <w:tab/>
        <w:t>Alors que la proportion du groupe d’âges 0-18 ans par rapport à la population totale était de 48,3</w:t>
      </w:r>
      <w:r>
        <w:rPr>
          <w:rFonts w:ascii="CG Times" w:hAnsi="CG Times"/>
          <w:bCs/>
          <w:sz w:val="22"/>
        </w:rPr>
        <w:t> %</w:t>
      </w:r>
      <w:r>
        <w:rPr>
          <w:rFonts w:ascii="CG Times" w:hAnsi="CG Times"/>
          <w:sz w:val="22"/>
        </w:rPr>
        <w:t xml:space="preserve"> en 1950, à la suite des politiques démographiques en vigueur, la croissance démographique a décru au cours des années et ce taux est descendu à 38,4</w:t>
      </w:r>
      <w:r>
        <w:rPr>
          <w:rFonts w:ascii="CG Times" w:hAnsi="CG Times"/>
          <w:bCs/>
          <w:sz w:val="22"/>
        </w:rPr>
        <w:t> %</w:t>
      </w:r>
      <w:r>
        <w:rPr>
          <w:rFonts w:ascii="CG Times" w:hAnsi="CG Times"/>
          <w:sz w:val="22"/>
        </w:rPr>
        <w:t xml:space="preserve"> en 2000.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w:t>
      </w:r>
      <w:r>
        <w:rPr>
          <w:rFonts w:ascii="CG Times" w:hAnsi="CG Times"/>
          <w:sz w:val="22"/>
        </w:rPr>
        <w:tab/>
        <w:t>Le taux de natalité, qui était en gros de 22,2</w:t>
      </w:r>
      <w:r>
        <w:rPr>
          <w:rFonts w:ascii="CG Times" w:hAnsi="CG Times"/>
          <w:bCs/>
          <w:sz w:val="22"/>
        </w:rPr>
        <w:t> %</w:t>
      </w:r>
      <w:r>
        <w:rPr>
          <w:rFonts w:ascii="CG Times" w:hAnsi="CG Times"/>
          <w:sz w:val="22"/>
        </w:rPr>
        <w:t xml:space="preserve"> en 1997, est descendu à 21,1</w:t>
      </w:r>
      <w:r>
        <w:rPr>
          <w:rFonts w:ascii="CG Times" w:hAnsi="CG Times"/>
          <w:bCs/>
          <w:sz w:val="22"/>
        </w:rPr>
        <w:t> %</w:t>
      </w:r>
      <w:r>
        <w:rPr>
          <w:rFonts w:ascii="CG Times" w:hAnsi="CG Times"/>
          <w:sz w:val="22"/>
        </w:rPr>
        <w:t xml:space="preserve"> en 1998, pour passer à 21,6</w:t>
      </w:r>
      <w:r>
        <w:rPr>
          <w:rFonts w:ascii="CG Times" w:hAnsi="CG Times"/>
          <w:bCs/>
          <w:sz w:val="22"/>
        </w:rPr>
        <w:t> %</w:t>
      </w:r>
      <w:r>
        <w:rPr>
          <w:rFonts w:ascii="CG Times" w:hAnsi="CG Times"/>
          <w:sz w:val="22"/>
        </w:rPr>
        <w:t xml:space="preserve"> en 1999 et 21,5</w:t>
      </w:r>
      <w:r>
        <w:rPr>
          <w:rFonts w:ascii="CG Times" w:hAnsi="CG Times"/>
          <w:bCs/>
          <w:sz w:val="22"/>
        </w:rPr>
        <w:t> %</w:t>
      </w:r>
      <w:r>
        <w:rPr>
          <w:rFonts w:ascii="CG Times" w:hAnsi="CG Times"/>
          <w:sz w:val="22"/>
        </w:rPr>
        <w:t xml:space="preserve"> en 2000. De même, le taux de mortalité, qui était approximativement de 6,9 pour 1 000 en 1997, est passé à 6,3 pour 1 000 en 1998, 6,8 pour 1 000 en 1999 et 6,7 pour 1 000 en 2000.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w:t>
      </w:r>
      <w:r>
        <w:rPr>
          <w:rFonts w:ascii="CG Times" w:hAnsi="CG Times"/>
          <w:sz w:val="22"/>
        </w:rPr>
        <w:tab/>
        <w:t>En mai 2000, le nombre de citoyens turcs travaillant à l’étranger était de 1 180 420, ce qui veut dire 3 571 771 personnes si l’on inclut leurs dépendants.</w:t>
      </w:r>
    </w:p>
    <w:p w:rsidR="00000000" w:rsidRDefault="00000000">
      <w:pPr>
        <w:rPr>
          <w:rFonts w:ascii="CG Times" w:hAnsi="CG Times"/>
          <w:sz w:val="22"/>
        </w:rPr>
      </w:pPr>
    </w:p>
    <w:p w:rsidR="00000000" w:rsidRDefault="00000000">
      <w:pPr>
        <w:keepNext/>
        <w:jc w:val="center"/>
        <w:rPr>
          <w:rFonts w:ascii="CG Times" w:hAnsi="CG Times"/>
          <w:sz w:val="22"/>
        </w:rPr>
      </w:pPr>
      <w:r>
        <w:rPr>
          <w:rFonts w:ascii="CG Times" w:hAnsi="CG Times"/>
          <w:sz w:val="22"/>
        </w:rPr>
        <w:t xml:space="preserve">F.  </w:t>
      </w:r>
      <w:r>
        <w:rPr>
          <w:rFonts w:ascii="CG Times" w:hAnsi="CG Times"/>
          <w:sz w:val="22"/>
          <w:u w:val="single"/>
        </w:rPr>
        <w:t>Relations du travail</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10.</w:t>
      </w:r>
      <w:r>
        <w:rPr>
          <w:rFonts w:ascii="CG Times" w:hAnsi="CG Times"/>
          <w:sz w:val="22"/>
        </w:rPr>
        <w:tab/>
        <w:t>Selon les données de 1999, 7,3</w:t>
      </w:r>
      <w:r>
        <w:rPr>
          <w:rFonts w:ascii="CG Times" w:hAnsi="CG Times"/>
          <w:bCs/>
          <w:sz w:val="22"/>
        </w:rPr>
        <w:t> %</w:t>
      </w:r>
      <w:r>
        <w:rPr>
          <w:rFonts w:ascii="CG Times" w:hAnsi="CG Times"/>
          <w:sz w:val="22"/>
        </w:rPr>
        <w:t xml:space="preserve"> des 23 356 000 personnes qui composent la population active sont sans emploi. C’est principalement dans les zones urbaines que les jeunes instruits sont sans emploi. Le taux de chômage de cette frange de la population est estimé à 25</w:t>
      </w:r>
      <w:r>
        <w:rPr>
          <w:rFonts w:ascii="CG Times" w:hAnsi="CG Times"/>
          <w:bCs/>
          <w:sz w:val="22"/>
        </w:rPr>
        <w:t> %</w:t>
      </w:r>
      <w:r>
        <w:rPr>
          <w:rFonts w:ascii="CG Times" w:hAnsi="CG Times"/>
          <w:sz w:val="22"/>
        </w:rPr>
        <w:t xml:space="preserve"> chez les hommes et 33</w:t>
      </w:r>
      <w:r>
        <w:rPr>
          <w:rFonts w:ascii="CG Times" w:hAnsi="CG Times"/>
          <w:bCs/>
          <w:sz w:val="22"/>
        </w:rPr>
        <w:t> %</w:t>
      </w:r>
      <w:r>
        <w:rPr>
          <w:rFonts w:ascii="CG Times" w:hAnsi="CG Times"/>
          <w:sz w:val="22"/>
        </w:rPr>
        <w:t xml:space="preserve"> chez les femmes. Dans les zones rurales, ce taux est de 19</w:t>
      </w:r>
      <w:r>
        <w:rPr>
          <w:rFonts w:ascii="CG Times" w:hAnsi="CG Times"/>
          <w:bCs/>
          <w:sz w:val="22"/>
        </w:rPr>
        <w:t> %</w:t>
      </w:r>
      <w:r>
        <w:rPr>
          <w:rFonts w:ascii="CG Times" w:hAnsi="CG Times"/>
          <w:sz w:val="22"/>
        </w:rPr>
        <w:t xml:space="preserve"> chez les hommes et de 38</w:t>
      </w:r>
      <w:r>
        <w:rPr>
          <w:rFonts w:ascii="CG Times" w:hAnsi="CG Times"/>
          <w:bCs/>
          <w:sz w:val="22"/>
        </w:rPr>
        <w:t> %</w:t>
      </w:r>
      <w:r>
        <w:rPr>
          <w:rFonts w:ascii="CG Times" w:hAnsi="CG Times"/>
          <w:sz w:val="22"/>
        </w:rPr>
        <w:t xml:space="preserve"> chez les femmes.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w:t>
      </w:r>
      <w:r>
        <w:rPr>
          <w:rFonts w:ascii="CG Times" w:hAnsi="CG Times"/>
          <w:sz w:val="22"/>
        </w:rPr>
        <w:tab/>
        <w:t>Sur l’ensemble de la Turquie, la population active représente 48,7</w:t>
      </w:r>
      <w:r>
        <w:rPr>
          <w:rFonts w:ascii="CG Times" w:hAnsi="CG Times"/>
          <w:bCs/>
          <w:sz w:val="22"/>
        </w:rPr>
        <w:t> %</w:t>
      </w:r>
      <w:r>
        <w:rPr>
          <w:rFonts w:ascii="CG Times" w:hAnsi="CG Times"/>
          <w:sz w:val="22"/>
        </w:rPr>
        <w:t xml:space="preserve"> de la population totale, les taux étant de 70</w:t>
      </w:r>
      <w:r>
        <w:rPr>
          <w:rFonts w:ascii="CG Times" w:hAnsi="CG Times"/>
          <w:bCs/>
          <w:sz w:val="22"/>
        </w:rPr>
        <w:t> %</w:t>
      </w:r>
      <w:r>
        <w:rPr>
          <w:rFonts w:ascii="CG Times" w:hAnsi="CG Times"/>
          <w:sz w:val="22"/>
        </w:rPr>
        <w:t xml:space="preserve"> chez les hommes et 27</w:t>
      </w:r>
      <w:r>
        <w:rPr>
          <w:rFonts w:ascii="CG Times" w:hAnsi="CG Times"/>
          <w:bCs/>
          <w:sz w:val="22"/>
        </w:rPr>
        <w:t> %</w:t>
      </w:r>
      <w:r>
        <w:rPr>
          <w:rFonts w:ascii="CG Times" w:hAnsi="CG Times"/>
          <w:sz w:val="22"/>
        </w:rPr>
        <w:t xml:space="preserve"> chez les femmes.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w:t>
      </w:r>
      <w:r>
        <w:rPr>
          <w:rFonts w:ascii="CG Times" w:hAnsi="CG Times"/>
          <w:sz w:val="22"/>
        </w:rPr>
        <w:tab/>
        <w:t>En Turquie, 8 839 000 personnes sont employées dans le secteur agricole et cette main d’œuvre se compose à 57</w:t>
      </w:r>
      <w:r>
        <w:rPr>
          <w:rFonts w:ascii="CG Times" w:hAnsi="CG Times"/>
          <w:bCs/>
          <w:sz w:val="22"/>
        </w:rPr>
        <w:t> %</w:t>
      </w:r>
      <w:r>
        <w:rPr>
          <w:rFonts w:ascii="CG Times" w:hAnsi="CG Times"/>
          <w:sz w:val="22"/>
        </w:rPr>
        <w:t xml:space="preserve"> de membres de la famille non rémunérés. Les femmes représentent 70</w:t>
      </w:r>
      <w:r>
        <w:rPr>
          <w:rFonts w:ascii="CG Times" w:hAnsi="CG Times"/>
          <w:bCs/>
          <w:sz w:val="22"/>
        </w:rPr>
        <w:t> %</w:t>
      </w:r>
      <w:r>
        <w:rPr>
          <w:rFonts w:ascii="CG Times" w:hAnsi="CG Times"/>
          <w:sz w:val="22"/>
        </w:rPr>
        <w:t xml:space="preserve"> de cette proportion.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w:t>
      </w:r>
      <w:r>
        <w:rPr>
          <w:rFonts w:ascii="CG Times" w:hAnsi="CG Times"/>
          <w:sz w:val="22"/>
        </w:rPr>
        <w:tab/>
        <w:t>Avec la loi N° 4447 du 8 septembre 1999 sur l’assurance contre le chômage (loi sur la sécurité sociale, loi sur la sécurité sociale pour les travailleurs agricoles, loi sur le régime de la retraite des fonctionnaires de la République de Turquie, loi sur l’Organisme de sécurité sociale pour les artisans, et autres travailleurs indépendants, loi sur la sécurité sociale pour les travailleurs agricoles indépendants, loi pour la modification d’un article de la loi sur la sécurité sociale et l’ajout d’articles supplémentaires et provisoires à ces lois, établissement d’un système d’assurance pour les personnes sans emploi, révocation de deux articles de la loi destinée à encourager les travailleurs à l’épargne et à évaluer cette épargne et loi sur les modifications des tableaux annexés au décret ayant force de loi sur les positions et la procédure générales), l’âge de la retraite pour les travailleurs ayant une couverture sociale a été porté à 60 ans pour les hommes et 58 ans pour les femmes. D’autre part, il a été requis que 25 ans de cotisation soient nécessaires pour ouvrir le droit à la retraite.</w:t>
      </w:r>
    </w:p>
    <w:p w:rsidR="00000000" w:rsidRDefault="00000000">
      <w:pPr>
        <w:rPr>
          <w:rFonts w:ascii="CG Times" w:hAnsi="CG Times"/>
          <w:sz w:val="22"/>
        </w:rPr>
      </w:pPr>
    </w:p>
    <w:p w:rsidR="00000000" w:rsidRDefault="00000000">
      <w:pPr>
        <w:pStyle w:val="Heading1"/>
        <w:tabs>
          <w:tab w:val="clear" w:pos="284"/>
          <w:tab w:val="clear" w:pos="851"/>
          <w:tab w:val="clear" w:pos="1418"/>
          <w:tab w:val="clear" w:pos="1843"/>
          <w:tab w:val="clear" w:pos="6804"/>
          <w:tab w:val="clear" w:pos="7371"/>
          <w:tab w:val="clear" w:pos="8647"/>
        </w:tabs>
        <w:spacing w:after="0"/>
        <w:jc w:val="center"/>
        <w:rPr>
          <w:rFonts w:ascii="CG Times" w:hAnsi="CG Times"/>
          <w:sz w:val="20"/>
        </w:rPr>
      </w:pPr>
      <w:r>
        <w:rPr>
          <w:rFonts w:ascii="CG Times" w:hAnsi="CG Times"/>
          <w:sz w:val="20"/>
        </w:rPr>
        <w:t>Tableau 1</w:t>
      </w:r>
    </w:p>
    <w:p w:rsidR="00000000" w:rsidRDefault="00000000">
      <w:pPr>
        <w:pStyle w:val="Heading1"/>
        <w:tabs>
          <w:tab w:val="clear" w:pos="284"/>
          <w:tab w:val="clear" w:pos="851"/>
          <w:tab w:val="clear" w:pos="1418"/>
          <w:tab w:val="clear" w:pos="1843"/>
          <w:tab w:val="clear" w:pos="6804"/>
          <w:tab w:val="clear" w:pos="7371"/>
          <w:tab w:val="clear" w:pos="8647"/>
        </w:tabs>
        <w:spacing w:after="0"/>
        <w:jc w:val="center"/>
        <w:rPr>
          <w:rFonts w:ascii="CG Times" w:hAnsi="CG Times"/>
          <w:sz w:val="20"/>
        </w:rPr>
      </w:pPr>
      <w:r>
        <w:rPr>
          <w:rFonts w:ascii="CG Times" w:hAnsi="CG Times"/>
          <w:sz w:val="20"/>
        </w:rPr>
        <w:t>Nombre d’assurés parmi les travailleurs agricoles indépendants</w:t>
      </w:r>
    </w:p>
    <w:p w:rsidR="00000000" w:rsidRDefault="00000000">
      <w:pPr>
        <w:pStyle w:val="Heading1"/>
        <w:tabs>
          <w:tab w:val="clear" w:pos="284"/>
          <w:tab w:val="clear" w:pos="851"/>
          <w:tab w:val="clear" w:pos="1418"/>
          <w:tab w:val="clear" w:pos="1843"/>
          <w:tab w:val="clear" w:pos="6804"/>
          <w:tab w:val="clear" w:pos="7371"/>
          <w:tab w:val="clear" w:pos="8647"/>
        </w:tabs>
        <w:spacing w:after="0"/>
        <w:jc w:val="center"/>
        <w:rPr>
          <w:rFonts w:ascii="CG Times" w:hAnsi="CG Times"/>
          <w:sz w:val="20"/>
        </w:rPr>
      </w:pPr>
      <w:r>
        <w:rPr>
          <w:rFonts w:ascii="CG Times" w:hAnsi="CG Times"/>
          <w:sz w:val="20"/>
        </w:rPr>
        <w:t>(au 31 janvier 2001)</w:t>
      </w:r>
    </w:p>
    <w:p w:rsidR="00000000" w:rsidRDefault="00000000">
      <w:pPr>
        <w:jc w:val="center"/>
        <w:rPr>
          <w:rFonts w:ascii="CG Times" w:hAnsi="CG Times"/>
          <w:sz w:val="22"/>
        </w:rPr>
      </w:pPr>
    </w:p>
    <w:tbl>
      <w:tblPr>
        <w:tblW w:w="0" w:type="auto"/>
        <w:jc w:val="center"/>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84"/>
        <w:gridCol w:w="1842"/>
        <w:gridCol w:w="1929"/>
      </w:tblGrid>
      <w:tr w:rsidR="00000000">
        <w:tblPrEx>
          <w:tblCellMar>
            <w:top w:w="0" w:type="dxa"/>
            <w:bottom w:w="0" w:type="dxa"/>
          </w:tblCellMar>
        </w:tblPrEx>
        <w:trPr>
          <w:jc w:val="center"/>
        </w:trPr>
        <w:tc>
          <w:tcPr>
            <w:tcW w:w="4284" w:type="dxa"/>
            <w:tcBorders>
              <w:bottom w:val="single" w:sz="4" w:space="0" w:color="auto"/>
            </w:tcBorders>
          </w:tcPr>
          <w:p w:rsidR="00000000" w:rsidRDefault="00000000">
            <w:pPr>
              <w:spacing w:before="40" w:after="40"/>
              <w:jc w:val="center"/>
              <w:rPr>
                <w:rFonts w:ascii="CG Times" w:hAnsi="CG Times"/>
                <w:b/>
                <w:bCs/>
                <w:i/>
                <w:iCs/>
                <w:sz w:val="20"/>
                <w:lang w:val="fr-CH"/>
              </w:rPr>
            </w:pPr>
            <w:r>
              <w:rPr>
                <w:rFonts w:ascii="CG Times" w:hAnsi="CG Times"/>
                <w:b/>
                <w:bCs/>
                <w:i/>
                <w:iCs/>
                <w:sz w:val="20"/>
              </w:rPr>
              <w:t>Travailleurs agricoles assurés</w:t>
            </w:r>
          </w:p>
        </w:tc>
        <w:tc>
          <w:tcPr>
            <w:tcW w:w="1842" w:type="dxa"/>
            <w:tcBorders>
              <w:bottom w:val="single" w:sz="4" w:space="0" w:color="auto"/>
            </w:tcBorders>
          </w:tcPr>
          <w:p w:rsidR="00000000" w:rsidRDefault="00000000">
            <w:pPr>
              <w:spacing w:before="40" w:after="40"/>
              <w:ind w:right="-70"/>
              <w:jc w:val="center"/>
              <w:rPr>
                <w:rFonts w:ascii="CG Times" w:hAnsi="CG Times"/>
                <w:b/>
                <w:bCs/>
                <w:i/>
                <w:iCs/>
                <w:sz w:val="20"/>
                <w:lang w:val="fr-CH"/>
              </w:rPr>
            </w:pPr>
            <w:r>
              <w:rPr>
                <w:rFonts w:ascii="CG Times" w:hAnsi="CG Times"/>
                <w:b/>
                <w:bCs/>
                <w:i/>
                <w:iCs/>
                <w:sz w:val="20"/>
              </w:rPr>
              <w:t>Nombre de personnes</w:t>
            </w:r>
          </w:p>
        </w:tc>
        <w:tc>
          <w:tcPr>
            <w:tcW w:w="1929" w:type="dxa"/>
            <w:tcBorders>
              <w:bottom w:val="single" w:sz="4" w:space="0" w:color="auto"/>
            </w:tcBorders>
          </w:tcPr>
          <w:p w:rsidR="00000000" w:rsidRDefault="00000000">
            <w:pPr>
              <w:spacing w:before="40" w:after="40"/>
              <w:ind w:right="-70"/>
              <w:jc w:val="center"/>
              <w:rPr>
                <w:rFonts w:ascii="CG Times" w:hAnsi="CG Times"/>
                <w:b/>
                <w:bCs/>
                <w:i/>
                <w:iCs/>
                <w:sz w:val="20"/>
                <w:lang w:val="fr-CH"/>
              </w:rPr>
            </w:pPr>
            <w:r>
              <w:rPr>
                <w:rFonts w:ascii="CG Times" w:hAnsi="CG Times"/>
                <w:b/>
                <w:bCs/>
                <w:i/>
                <w:iCs/>
                <w:sz w:val="20"/>
              </w:rPr>
              <w:t>Pourcentage par rapport à la population totale</w:t>
            </w:r>
          </w:p>
        </w:tc>
      </w:tr>
      <w:tr w:rsidR="00000000">
        <w:tblPrEx>
          <w:tblCellMar>
            <w:top w:w="0" w:type="dxa"/>
            <w:bottom w:w="0" w:type="dxa"/>
          </w:tblCellMar>
        </w:tblPrEx>
        <w:trPr>
          <w:trHeight w:val="284"/>
          <w:jc w:val="center"/>
        </w:trPr>
        <w:tc>
          <w:tcPr>
            <w:tcW w:w="4284" w:type="dxa"/>
            <w:tcBorders>
              <w:bottom w:val="nil"/>
              <w:right w:val="single" w:sz="4" w:space="0" w:color="auto"/>
            </w:tcBorders>
          </w:tcPr>
          <w:p w:rsidR="00000000" w:rsidRDefault="00000000">
            <w:pPr>
              <w:spacing w:before="40" w:after="40"/>
              <w:rPr>
                <w:rFonts w:ascii="CG Times" w:hAnsi="CG Times"/>
                <w:sz w:val="20"/>
                <w:lang w:val="fr-CH"/>
              </w:rPr>
            </w:pPr>
            <w:r>
              <w:rPr>
                <w:rFonts w:ascii="CG Times" w:hAnsi="CG Times"/>
                <w:sz w:val="20"/>
              </w:rPr>
              <w:t>Assurés actifs</w:t>
            </w:r>
          </w:p>
        </w:tc>
        <w:tc>
          <w:tcPr>
            <w:tcW w:w="1842" w:type="dxa"/>
            <w:tcBorders>
              <w:left w:val="single" w:sz="4" w:space="0" w:color="auto"/>
              <w:bottom w:val="nil"/>
              <w:right w:val="single" w:sz="4" w:space="0" w:color="auto"/>
            </w:tcBorders>
          </w:tcPr>
          <w:p w:rsidR="00000000" w:rsidRDefault="00000000">
            <w:pPr>
              <w:spacing w:before="40" w:after="40"/>
              <w:ind w:right="397"/>
              <w:jc w:val="right"/>
              <w:rPr>
                <w:rFonts w:ascii="CG Times" w:hAnsi="CG Times"/>
                <w:sz w:val="20"/>
                <w:lang w:val="fr-CH"/>
              </w:rPr>
            </w:pPr>
            <w:r>
              <w:rPr>
                <w:rFonts w:ascii="CG Times" w:hAnsi="CG Times"/>
                <w:sz w:val="20"/>
                <w:lang w:val="fr-CH"/>
              </w:rPr>
              <w:t>889 150</w:t>
            </w:r>
          </w:p>
        </w:tc>
        <w:tc>
          <w:tcPr>
            <w:tcW w:w="1929" w:type="dxa"/>
            <w:tcBorders>
              <w:left w:val="single" w:sz="4" w:space="0" w:color="auto"/>
              <w:bottom w:val="nil"/>
            </w:tcBorders>
          </w:tcPr>
          <w:p w:rsidR="00000000" w:rsidRDefault="00000000">
            <w:pPr>
              <w:tabs>
                <w:tab w:val="decimal" w:pos="1098"/>
              </w:tabs>
              <w:spacing w:before="40" w:after="40"/>
              <w:rPr>
                <w:rFonts w:ascii="CG Times" w:hAnsi="CG Times"/>
                <w:sz w:val="20"/>
                <w:lang w:val="fr-CH"/>
              </w:rPr>
            </w:pPr>
            <w:r>
              <w:rPr>
                <w:rFonts w:ascii="CG Times" w:hAnsi="CG Times"/>
                <w:sz w:val="20"/>
                <w:lang w:val="fr-CH"/>
              </w:rPr>
              <w:t>24,2</w:t>
            </w:r>
          </w:p>
        </w:tc>
      </w:tr>
      <w:tr w:rsidR="00000000">
        <w:tblPrEx>
          <w:tblCellMar>
            <w:top w:w="0" w:type="dxa"/>
            <w:bottom w:w="0" w:type="dxa"/>
          </w:tblCellMar>
        </w:tblPrEx>
        <w:trPr>
          <w:trHeight w:val="284"/>
          <w:jc w:val="center"/>
        </w:trPr>
        <w:tc>
          <w:tcPr>
            <w:tcW w:w="4284" w:type="dxa"/>
            <w:tcBorders>
              <w:top w:val="nil"/>
              <w:bottom w:val="nil"/>
              <w:right w:val="single" w:sz="4" w:space="0" w:color="auto"/>
            </w:tcBorders>
          </w:tcPr>
          <w:p w:rsidR="00000000" w:rsidRDefault="00000000">
            <w:pPr>
              <w:spacing w:before="40" w:after="40"/>
              <w:rPr>
                <w:rFonts w:ascii="CG Times" w:hAnsi="CG Times"/>
                <w:sz w:val="20"/>
                <w:lang w:val="fr-CH"/>
              </w:rPr>
            </w:pPr>
            <w:r>
              <w:rPr>
                <w:rFonts w:ascii="CG Times" w:hAnsi="CG Times"/>
                <w:sz w:val="20"/>
              </w:rPr>
              <w:t>Bénéficiaires de l’assurance invalidité</w:t>
            </w:r>
          </w:p>
        </w:tc>
        <w:tc>
          <w:tcPr>
            <w:tcW w:w="1842" w:type="dxa"/>
            <w:tcBorders>
              <w:top w:val="nil"/>
              <w:left w:val="single" w:sz="4" w:space="0" w:color="auto"/>
              <w:bottom w:val="nil"/>
              <w:right w:val="single" w:sz="4" w:space="0" w:color="auto"/>
            </w:tcBorders>
          </w:tcPr>
          <w:p w:rsidR="00000000" w:rsidRDefault="00000000">
            <w:pPr>
              <w:spacing w:before="40" w:after="40"/>
              <w:ind w:right="397"/>
              <w:jc w:val="right"/>
              <w:rPr>
                <w:rFonts w:ascii="CG Times" w:hAnsi="CG Times"/>
                <w:sz w:val="20"/>
                <w:lang w:val="fr-CH"/>
              </w:rPr>
            </w:pPr>
            <w:r>
              <w:rPr>
                <w:rFonts w:ascii="CG Times" w:hAnsi="CG Times"/>
                <w:sz w:val="20"/>
                <w:lang w:val="fr-CH"/>
              </w:rPr>
              <w:t>1 510</w:t>
            </w:r>
          </w:p>
        </w:tc>
        <w:tc>
          <w:tcPr>
            <w:tcW w:w="1929" w:type="dxa"/>
            <w:tcBorders>
              <w:top w:val="nil"/>
              <w:left w:val="single" w:sz="4" w:space="0" w:color="auto"/>
              <w:bottom w:val="nil"/>
            </w:tcBorders>
          </w:tcPr>
          <w:p w:rsidR="00000000" w:rsidRDefault="00000000">
            <w:pPr>
              <w:tabs>
                <w:tab w:val="decimal" w:pos="1098"/>
              </w:tabs>
              <w:spacing w:before="40" w:after="40"/>
              <w:rPr>
                <w:rFonts w:ascii="CG Times" w:hAnsi="CG Times"/>
                <w:sz w:val="20"/>
                <w:lang w:val="fr-CH"/>
              </w:rPr>
            </w:pPr>
            <w:r>
              <w:rPr>
                <w:rFonts w:ascii="CG Times" w:hAnsi="CG Times"/>
                <w:sz w:val="20"/>
                <w:lang w:val="fr-CH"/>
              </w:rPr>
              <w:t>0,4</w:t>
            </w:r>
          </w:p>
        </w:tc>
      </w:tr>
      <w:tr w:rsidR="00000000">
        <w:tblPrEx>
          <w:tblCellMar>
            <w:top w:w="0" w:type="dxa"/>
            <w:bottom w:w="0" w:type="dxa"/>
          </w:tblCellMar>
        </w:tblPrEx>
        <w:trPr>
          <w:trHeight w:val="284"/>
          <w:jc w:val="center"/>
        </w:trPr>
        <w:tc>
          <w:tcPr>
            <w:tcW w:w="4284" w:type="dxa"/>
            <w:tcBorders>
              <w:top w:val="nil"/>
              <w:bottom w:val="nil"/>
              <w:right w:val="single" w:sz="4" w:space="0" w:color="auto"/>
            </w:tcBorders>
          </w:tcPr>
          <w:p w:rsidR="00000000" w:rsidRDefault="00000000">
            <w:pPr>
              <w:spacing w:before="40" w:after="40"/>
              <w:rPr>
                <w:rFonts w:ascii="CG Times" w:hAnsi="CG Times"/>
                <w:sz w:val="20"/>
                <w:lang w:val="fr-CH"/>
              </w:rPr>
            </w:pPr>
            <w:r>
              <w:rPr>
                <w:rFonts w:ascii="CG Times" w:hAnsi="CG Times"/>
                <w:sz w:val="20"/>
              </w:rPr>
              <w:t>Bénéficiaires de la retraite</w:t>
            </w:r>
          </w:p>
        </w:tc>
        <w:tc>
          <w:tcPr>
            <w:tcW w:w="1842" w:type="dxa"/>
            <w:tcBorders>
              <w:top w:val="nil"/>
              <w:left w:val="single" w:sz="4" w:space="0" w:color="auto"/>
              <w:bottom w:val="nil"/>
              <w:right w:val="single" w:sz="4" w:space="0" w:color="auto"/>
            </w:tcBorders>
          </w:tcPr>
          <w:p w:rsidR="00000000" w:rsidRDefault="00000000">
            <w:pPr>
              <w:spacing w:before="40" w:after="40"/>
              <w:ind w:right="397"/>
              <w:jc w:val="right"/>
              <w:rPr>
                <w:rFonts w:ascii="CG Times" w:hAnsi="CG Times"/>
                <w:sz w:val="20"/>
                <w:lang w:val="fr-CH"/>
              </w:rPr>
            </w:pPr>
            <w:r>
              <w:rPr>
                <w:rFonts w:ascii="CG Times" w:hAnsi="CG Times"/>
                <w:sz w:val="20"/>
                <w:lang w:val="fr-CH"/>
              </w:rPr>
              <w:t>72 144</w:t>
            </w:r>
          </w:p>
        </w:tc>
        <w:tc>
          <w:tcPr>
            <w:tcW w:w="1929" w:type="dxa"/>
            <w:tcBorders>
              <w:top w:val="nil"/>
              <w:left w:val="single" w:sz="4" w:space="0" w:color="auto"/>
              <w:bottom w:val="nil"/>
            </w:tcBorders>
          </w:tcPr>
          <w:p w:rsidR="00000000" w:rsidRDefault="00000000">
            <w:pPr>
              <w:tabs>
                <w:tab w:val="decimal" w:pos="1098"/>
              </w:tabs>
              <w:spacing w:before="40" w:after="40"/>
              <w:rPr>
                <w:rFonts w:ascii="CG Times" w:hAnsi="CG Times"/>
                <w:sz w:val="20"/>
                <w:lang w:val="fr-CH"/>
              </w:rPr>
            </w:pPr>
            <w:r>
              <w:rPr>
                <w:rFonts w:ascii="CG Times" w:hAnsi="CG Times"/>
                <w:sz w:val="20"/>
                <w:lang w:val="fr-CH"/>
              </w:rPr>
              <w:t>2</w:t>
            </w:r>
          </w:p>
        </w:tc>
      </w:tr>
      <w:tr w:rsidR="00000000">
        <w:tblPrEx>
          <w:tblCellMar>
            <w:top w:w="0" w:type="dxa"/>
            <w:bottom w:w="0" w:type="dxa"/>
          </w:tblCellMar>
        </w:tblPrEx>
        <w:trPr>
          <w:trHeight w:val="284"/>
          <w:jc w:val="center"/>
        </w:trPr>
        <w:tc>
          <w:tcPr>
            <w:tcW w:w="4284" w:type="dxa"/>
            <w:tcBorders>
              <w:top w:val="nil"/>
              <w:bottom w:val="nil"/>
              <w:right w:val="single" w:sz="4" w:space="0" w:color="auto"/>
            </w:tcBorders>
          </w:tcPr>
          <w:p w:rsidR="00000000" w:rsidRDefault="00000000">
            <w:pPr>
              <w:spacing w:before="40" w:after="40"/>
              <w:rPr>
                <w:rFonts w:ascii="CG Times" w:hAnsi="CG Times"/>
                <w:sz w:val="20"/>
                <w:lang w:val="fr-CH"/>
              </w:rPr>
            </w:pPr>
            <w:r>
              <w:rPr>
                <w:rFonts w:ascii="CG Times" w:hAnsi="CG Times"/>
                <w:sz w:val="20"/>
              </w:rPr>
              <w:t>Personnes à charge (conjoint, enfant, parents)</w:t>
            </w:r>
          </w:p>
        </w:tc>
        <w:tc>
          <w:tcPr>
            <w:tcW w:w="1842" w:type="dxa"/>
            <w:tcBorders>
              <w:top w:val="nil"/>
              <w:left w:val="single" w:sz="4" w:space="0" w:color="auto"/>
              <w:bottom w:val="nil"/>
              <w:right w:val="single" w:sz="4" w:space="0" w:color="auto"/>
            </w:tcBorders>
          </w:tcPr>
          <w:p w:rsidR="00000000" w:rsidRDefault="00000000">
            <w:pPr>
              <w:spacing w:before="40" w:after="40"/>
              <w:ind w:right="397"/>
              <w:jc w:val="right"/>
              <w:rPr>
                <w:rFonts w:ascii="CG Times" w:hAnsi="CG Times"/>
                <w:sz w:val="20"/>
                <w:lang w:val="fr-CH"/>
              </w:rPr>
            </w:pPr>
            <w:r>
              <w:rPr>
                <w:rFonts w:ascii="CG Times" w:hAnsi="CG Times"/>
                <w:sz w:val="20"/>
                <w:lang w:val="fr-CH"/>
              </w:rPr>
              <w:t>2 654 921</w:t>
            </w:r>
          </w:p>
        </w:tc>
        <w:tc>
          <w:tcPr>
            <w:tcW w:w="1929" w:type="dxa"/>
            <w:tcBorders>
              <w:top w:val="nil"/>
              <w:left w:val="single" w:sz="4" w:space="0" w:color="auto"/>
              <w:bottom w:val="nil"/>
            </w:tcBorders>
          </w:tcPr>
          <w:p w:rsidR="00000000" w:rsidRDefault="00000000">
            <w:pPr>
              <w:tabs>
                <w:tab w:val="decimal" w:pos="1098"/>
              </w:tabs>
              <w:spacing w:before="40" w:after="40"/>
              <w:rPr>
                <w:rFonts w:ascii="CG Times" w:hAnsi="CG Times"/>
                <w:sz w:val="20"/>
                <w:lang w:val="fr-CH"/>
              </w:rPr>
            </w:pPr>
            <w:r>
              <w:rPr>
                <w:rFonts w:ascii="CG Times" w:hAnsi="CG Times"/>
                <w:sz w:val="20"/>
                <w:lang w:val="fr-CH"/>
              </w:rPr>
              <w:t>72</w:t>
            </w:r>
          </w:p>
        </w:tc>
      </w:tr>
      <w:tr w:rsidR="00000000">
        <w:tblPrEx>
          <w:tblCellMar>
            <w:top w:w="0" w:type="dxa"/>
            <w:bottom w:w="0" w:type="dxa"/>
          </w:tblCellMar>
        </w:tblPrEx>
        <w:trPr>
          <w:trHeight w:val="284"/>
          <w:jc w:val="center"/>
        </w:trPr>
        <w:tc>
          <w:tcPr>
            <w:tcW w:w="4284" w:type="dxa"/>
            <w:tcBorders>
              <w:top w:val="nil"/>
              <w:bottom w:val="single" w:sz="4" w:space="0" w:color="auto"/>
              <w:right w:val="single" w:sz="4" w:space="0" w:color="auto"/>
            </w:tcBorders>
          </w:tcPr>
          <w:p w:rsidR="00000000" w:rsidRDefault="00000000">
            <w:pPr>
              <w:spacing w:before="40" w:after="40"/>
              <w:rPr>
                <w:rFonts w:ascii="CG Times" w:hAnsi="CG Times"/>
                <w:sz w:val="20"/>
              </w:rPr>
            </w:pPr>
            <w:r>
              <w:rPr>
                <w:rFonts w:ascii="CG Times" w:hAnsi="CG Times"/>
                <w:sz w:val="20"/>
              </w:rPr>
              <w:t>Veuves et orphelins bénéficiaires d’une pension</w:t>
            </w:r>
          </w:p>
        </w:tc>
        <w:tc>
          <w:tcPr>
            <w:tcW w:w="1842" w:type="dxa"/>
            <w:tcBorders>
              <w:top w:val="nil"/>
              <w:left w:val="single" w:sz="4" w:space="0" w:color="auto"/>
              <w:bottom w:val="single" w:sz="4" w:space="0" w:color="auto"/>
              <w:right w:val="single" w:sz="4" w:space="0" w:color="auto"/>
            </w:tcBorders>
          </w:tcPr>
          <w:p w:rsidR="00000000" w:rsidRDefault="00000000">
            <w:pPr>
              <w:spacing w:before="40" w:after="40"/>
              <w:ind w:right="397"/>
              <w:jc w:val="right"/>
              <w:rPr>
                <w:rFonts w:ascii="CG Times" w:hAnsi="CG Times"/>
                <w:sz w:val="20"/>
                <w:lang w:val="fr-CH"/>
              </w:rPr>
            </w:pPr>
            <w:r>
              <w:rPr>
                <w:rFonts w:ascii="CG Times" w:hAnsi="CG Times"/>
                <w:sz w:val="20"/>
                <w:lang w:val="fr-CH"/>
              </w:rPr>
              <w:t>52 133</w:t>
            </w:r>
          </w:p>
        </w:tc>
        <w:tc>
          <w:tcPr>
            <w:tcW w:w="1929" w:type="dxa"/>
            <w:tcBorders>
              <w:top w:val="nil"/>
              <w:left w:val="single" w:sz="4" w:space="0" w:color="auto"/>
              <w:bottom w:val="single" w:sz="4" w:space="0" w:color="auto"/>
            </w:tcBorders>
          </w:tcPr>
          <w:p w:rsidR="00000000" w:rsidRDefault="00000000">
            <w:pPr>
              <w:tabs>
                <w:tab w:val="decimal" w:pos="1098"/>
              </w:tabs>
              <w:spacing w:before="40" w:after="40"/>
              <w:rPr>
                <w:rFonts w:ascii="CG Times" w:hAnsi="CG Times"/>
                <w:sz w:val="20"/>
                <w:lang w:val="fr-CH"/>
              </w:rPr>
            </w:pPr>
            <w:r>
              <w:rPr>
                <w:rFonts w:ascii="CG Times" w:hAnsi="CG Times"/>
                <w:sz w:val="20"/>
                <w:lang w:val="fr-CH"/>
              </w:rPr>
              <w:t>1,4</w:t>
            </w:r>
          </w:p>
        </w:tc>
      </w:tr>
      <w:tr w:rsidR="00000000">
        <w:tblPrEx>
          <w:tblCellMar>
            <w:top w:w="0" w:type="dxa"/>
            <w:bottom w:w="0" w:type="dxa"/>
          </w:tblCellMar>
        </w:tblPrEx>
        <w:trPr>
          <w:trHeight w:val="284"/>
          <w:jc w:val="center"/>
        </w:trPr>
        <w:tc>
          <w:tcPr>
            <w:tcW w:w="4284" w:type="dxa"/>
            <w:tcBorders>
              <w:top w:val="single" w:sz="4" w:space="0" w:color="auto"/>
              <w:right w:val="single" w:sz="4" w:space="0" w:color="auto"/>
            </w:tcBorders>
          </w:tcPr>
          <w:p w:rsidR="00000000" w:rsidRDefault="00000000">
            <w:pPr>
              <w:spacing w:before="40" w:after="40"/>
              <w:rPr>
                <w:rFonts w:ascii="CG Times" w:hAnsi="CG Times"/>
                <w:sz w:val="20"/>
                <w:lang w:val="fr-CH"/>
              </w:rPr>
            </w:pPr>
            <w:r>
              <w:rPr>
                <w:rFonts w:ascii="CG Times" w:hAnsi="CG Times"/>
                <w:sz w:val="20"/>
                <w:lang w:val="fr-CH"/>
              </w:rPr>
              <w:tab/>
              <w:t>Total</w:t>
            </w:r>
          </w:p>
        </w:tc>
        <w:tc>
          <w:tcPr>
            <w:tcW w:w="1842" w:type="dxa"/>
            <w:tcBorders>
              <w:top w:val="single" w:sz="4" w:space="0" w:color="auto"/>
              <w:left w:val="single" w:sz="4" w:space="0" w:color="auto"/>
              <w:right w:val="single" w:sz="4" w:space="0" w:color="auto"/>
            </w:tcBorders>
          </w:tcPr>
          <w:p w:rsidR="00000000" w:rsidRDefault="00000000">
            <w:pPr>
              <w:spacing w:before="40" w:after="40"/>
              <w:ind w:right="397"/>
              <w:jc w:val="right"/>
              <w:rPr>
                <w:rFonts w:ascii="CG Times" w:hAnsi="CG Times"/>
                <w:sz w:val="20"/>
                <w:lang w:val="fr-CH"/>
              </w:rPr>
            </w:pPr>
            <w:r>
              <w:rPr>
                <w:rFonts w:ascii="CG Times" w:hAnsi="CG Times"/>
                <w:sz w:val="20"/>
                <w:lang w:val="fr-CH"/>
              </w:rPr>
              <w:t>3 669 858</w:t>
            </w:r>
          </w:p>
        </w:tc>
        <w:tc>
          <w:tcPr>
            <w:tcW w:w="1929" w:type="dxa"/>
            <w:tcBorders>
              <w:top w:val="single" w:sz="4" w:space="0" w:color="auto"/>
              <w:left w:val="single" w:sz="4" w:space="0" w:color="auto"/>
            </w:tcBorders>
          </w:tcPr>
          <w:p w:rsidR="00000000" w:rsidRDefault="00000000">
            <w:pPr>
              <w:tabs>
                <w:tab w:val="decimal" w:pos="1098"/>
              </w:tabs>
              <w:spacing w:before="40" w:after="40"/>
              <w:rPr>
                <w:rFonts w:ascii="CG Times" w:hAnsi="CG Times"/>
                <w:sz w:val="20"/>
                <w:lang w:val="fr-CH"/>
              </w:rPr>
            </w:pPr>
            <w:r>
              <w:rPr>
                <w:rFonts w:ascii="CG Times" w:hAnsi="CG Times"/>
                <w:sz w:val="20"/>
                <w:lang w:val="fr-CH"/>
              </w:rPr>
              <w:t>100</w:t>
            </w:r>
          </w:p>
        </w:tc>
      </w:tr>
    </w:tbl>
    <w:p w:rsidR="00000000" w:rsidRDefault="00000000">
      <w:pPr>
        <w:rPr>
          <w:rFonts w:ascii="CG Times" w:hAnsi="CG Times"/>
          <w:sz w:val="22"/>
          <w:lang w:val="fr-CH"/>
        </w:rPr>
      </w:pPr>
    </w:p>
    <w:p w:rsidR="00000000" w:rsidRDefault="00000000">
      <w:pPr>
        <w:jc w:val="center"/>
        <w:rPr>
          <w:rFonts w:ascii="CG Times" w:hAnsi="CG Times"/>
          <w:b/>
          <w:bCs/>
          <w:sz w:val="20"/>
        </w:rPr>
      </w:pPr>
      <w:r>
        <w:rPr>
          <w:rFonts w:ascii="CG Times" w:hAnsi="CG Times"/>
          <w:b/>
          <w:bCs/>
          <w:sz w:val="20"/>
        </w:rPr>
        <w:t>Tableau 2</w:t>
      </w:r>
    </w:p>
    <w:p w:rsidR="00000000" w:rsidRDefault="00000000">
      <w:pPr>
        <w:pStyle w:val="Heading6"/>
      </w:pPr>
      <w:r>
        <w:t>Organisme de sécurité sociale pour les artisans, artistes et autres travailleurs indépendants</w:t>
      </w:r>
    </w:p>
    <w:p w:rsidR="00000000" w:rsidRDefault="00000000">
      <w:pPr>
        <w:jc w:val="center"/>
        <w:rPr>
          <w:rFonts w:ascii="CG Times" w:hAnsi="CG Times"/>
          <w:b/>
          <w:bCs/>
          <w:sz w:val="20"/>
        </w:rPr>
      </w:pPr>
      <w:r>
        <w:rPr>
          <w:rFonts w:ascii="CG Times" w:hAnsi="CG Times"/>
          <w:b/>
          <w:bCs/>
          <w:sz w:val="20"/>
        </w:rPr>
        <w:t>(au 31 janvier 2001)</w:t>
      </w:r>
    </w:p>
    <w:p w:rsidR="00000000" w:rsidRDefault="00000000">
      <w:pPr>
        <w:rPr>
          <w:rFonts w:ascii="CG Times" w:hAnsi="CG Times"/>
          <w:sz w:val="22"/>
        </w:rPr>
      </w:pPr>
    </w:p>
    <w:tbl>
      <w:tblPr>
        <w:tblW w:w="0" w:type="auto"/>
        <w:jc w:val="center"/>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6"/>
        <w:gridCol w:w="1842"/>
        <w:gridCol w:w="1972"/>
      </w:tblGrid>
      <w:tr w:rsidR="00000000">
        <w:tblPrEx>
          <w:tblCellMar>
            <w:top w:w="0" w:type="dxa"/>
            <w:bottom w:w="0" w:type="dxa"/>
          </w:tblCellMar>
        </w:tblPrEx>
        <w:trPr>
          <w:jc w:val="center"/>
        </w:trPr>
        <w:tc>
          <w:tcPr>
            <w:tcW w:w="4326"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Couverts par l’organisme de sécurité sociale susmentionné</w:t>
            </w:r>
          </w:p>
        </w:tc>
        <w:tc>
          <w:tcPr>
            <w:tcW w:w="1842"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Nombre de personnes</w:t>
            </w:r>
          </w:p>
        </w:tc>
        <w:tc>
          <w:tcPr>
            <w:tcW w:w="1972"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En pourcentage de la population couverte</w:t>
            </w:r>
          </w:p>
        </w:tc>
      </w:tr>
      <w:tr w:rsidR="00000000">
        <w:tblPrEx>
          <w:tblCellMar>
            <w:top w:w="0" w:type="dxa"/>
            <w:bottom w:w="0" w:type="dxa"/>
          </w:tblCellMar>
        </w:tblPrEx>
        <w:trPr>
          <w:trHeight w:val="284"/>
          <w:jc w:val="center"/>
        </w:trPr>
        <w:tc>
          <w:tcPr>
            <w:tcW w:w="4326" w:type="dxa"/>
            <w:tcBorders>
              <w:bottom w:val="nil"/>
              <w:right w:val="single" w:sz="4" w:space="0" w:color="auto"/>
            </w:tcBorders>
          </w:tcPr>
          <w:p w:rsidR="00000000" w:rsidRDefault="00000000">
            <w:pPr>
              <w:spacing w:before="40" w:after="40"/>
              <w:rPr>
                <w:rFonts w:ascii="CG Times" w:hAnsi="CG Times"/>
                <w:sz w:val="20"/>
              </w:rPr>
            </w:pPr>
            <w:r>
              <w:rPr>
                <w:rFonts w:ascii="CG Times" w:hAnsi="CG Times"/>
                <w:sz w:val="20"/>
              </w:rPr>
              <w:t>Assurés actifs</w:t>
            </w:r>
          </w:p>
        </w:tc>
        <w:tc>
          <w:tcPr>
            <w:tcW w:w="1842" w:type="dxa"/>
            <w:tcBorders>
              <w:left w:val="single" w:sz="4" w:space="0" w:color="auto"/>
              <w:bottom w:val="nil"/>
              <w:right w:val="single" w:sz="4" w:space="0" w:color="auto"/>
            </w:tcBorders>
          </w:tcPr>
          <w:p w:rsidR="00000000" w:rsidRDefault="00000000">
            <w:pPr>
              <w:spacing w:before="40" w:after="40"/>
              <w:ind w:right="397"/>
              <w:jc w:val="right"/>
              <w:rPr>
                <w:rFonts w:ascii="CG Times" w:hAnsi="CG Times"/>
                <w:sz w:val="20"/>
              </w:rPr>
            </w:pPr>
            <w:r>
              <w:rPr>
                <w:rFonts w:ascii="CG Times" w:hAnsi="CG Times"/>
                <w:sz w:val="20"/>
              </w:rPr>
              <w:t>2 424 953</w:t>
            </w:r>
          </w:p>
        </w:tc>
        <w:tc>
          <w:tcPr>
            <w:tcW w:w="1972" w:type="dxa"/>
            <w:tcBorders>
              <w:left w:val="single" w:sz="4" w:space="0" w:color="auto"/>
              <w:bottom w:val="nil"/>
            </w:tcBorders>
          </w:tcPr>
          <w:p w:rsidR="00000000" w:rsidRDefault="00000000">
            <w:pPr>
              <w:tabs>
                <w:tab w:val="decimal" w:pos="923"/>
              </w:tabs>
              <w:spacing w:before="40" w:after="40"/>
              <w:ind w:right="-83"/>
              <w:rPr>
                <w:rFonts w:ascii="CG Times" w:hAnsi="CG Times"/>
                <w:sz w:val="20"/>
              </w:rPr>
            </w:pPr>
            <w:r>
              <w:rPr>
                <w:rFonts w:ascii="CG Times" w:hAnsi="CG Times"/>
                <w:sz w:val="20"/>
              </w:rPr>
              <w:t xml:space="preserve">21,3 </w:t>
            </w:r>
          </w:p>
        </w:tc>
      </w:tr>
      <w:tr w:rsidR="00000000">
        <w:tblPrEx>
          <w:tblCellMar>
            <w:top w:w="0" w:type="dxa"/>
            <w:bottom w:w="0" w:type="dxa"/>
          </w:tblCellMar>
        </w:tblPrEx>
        <w:trPr>
          <w:trHeight w:val="284"/>
          <w:jc w:val="center"/>
        </w:trPr>
        <w:tc>
          <w:tcPr>
            <w:tcW w:w="4326" w:type="dxa"/>
            <w:tcBorders>
              <w:top w:val="nil"/>
              <w:bottom w:val="nil"/>
              <w:right w:val="single" w:sz="4" w:space="0" w:color="auto"/>
            </w:tcBorders>
          </w:tcPr>
          <w:p w:rsidR="00000000" w:rsidRDefault="00000000">
            <w:pPr>
              <w:spacing w:before="40" w:after="40"/>
              <w:rPr>
                <w:rFonts w:ascii="CG Times" w:hAnsi="CG Times"/>
                <w:sz w:val="20"/>
              </w:rPr>
            </w:pPr>
            <w:r>
              <w:rPr>
                <w:rFonts w:ascii="CG Times" w:hAnsi="CG Times"/>
                <w:sz w:val="20"/>
              </w:rPr>
              <w:t>Retraités</w:t>
            </w:r>
          </w:p>
        </w:tc>
        <w:tc>
          <w:tcPr>
            <w:tcW w:w="1842" w:type="dxa"/>
            <w:tcBorders>
              <w:top w:val="nil"/>
              <w:left w:val="single" w:sz="4" w:space="0" w:color="auto"/>
              <w:bottom w:val="nil"/>
              <w:right w:val="single" w:sz="4" w:space="0" w:color="auto"/>
            </w:tcBorders>
          </w:tcPr>
          <w:p w:rsidR="00000000" w:rsidRDefault="00000000">
            <w:pPr>
              <w:spacing w:before="40" w:after="40"/>
              <w:ind w:right="397"/>
              <w:jc w:val="right"/>
              <w:rPr>
                <w:rFonts w:ascii="CG Times" w:hAnsi="CG Times"/>
                <w:sz w:val="20"/>
              </w:rPr>
            </w:pPr>
            <w:r>
              <w:rPr>
                <w:rFonts w:ascii="CG Times" w:hAnsi="CG Times"/>
                <w:sz w:val="20"/>
              </w:rPr>
              <w:t>670 319</w:t>
            </w:r>
          </w:p>
        </w:tc>
        <w:tc>
          <w:tcPr>
            <w:tcW w:w="1972" w:type="dxa"/>
            <w:tcBorders>
              <w:top w:val="nil"/>
              <w:left w:val="single" w:sz="4" w:space="0" w:color="auto"/>
              <w:bottom w:val="nil"/>
            </w:tcBorders>
          </w:tcPr>
          <w:p w:rsidR="00000000" w:rsidRDefault="00000000">
            <w:pPr>
              <w:tabs>
                <w:tab w:val="decimal" w:pos="923"/>
              </w:tabs>
              <w:spacing w:before="40" w:after="40"/>
              <w:ind w:right="-83"/>
              <w:rPr>
                <w:rFonts w:ascii="CG Times" w:hAnsi="CG Times"/>
                <w:sz w:val="20"/>
              </w:rPr>
            </w:pPr>
            <w:r>
              <w:rPr>
                <w:rFonts w:ascii="CG Times" w:hAnsi="CG Times"/>
                <w:sz w:val="20"/>
              </w:rPr>
              <w:t xml:space="preserve"> 5,9 </w:t>
            </w:r>
          </w:p>
        </w:tc>
      </w:tr>
      <w:tr w:rsidR="00000000">
        <w:tblPrEx>
          <w:tblCellMar>
            <w:top w:w="0" w:type="dxa"/>
            <w:bottom w:w="0" w:type="dxa"/>
          </w:tblCellMar>
        </w:tblPrEx>
        <w:trPr>
          <w:trHeight w:val="284"/>
          <w:jc w:val="center"/>
        </w:trPr>
        <w:tc>
          <w:tcPr>
            <w:tcW w:w="4326" w:type="dxa"/>
            <w:tcBorders>
              <w:top w:val="nil"/>
              <w:bottom w:val="nil"/>
              <w:right w:val="single" w:sz="4" w:space="0" w:color="auto"/>
            </w:tcBorders>
          </w:tcPr>
          <w:p w:rsidR="00000000" w:rsidRDefault="00000000">
            <w:pPr>
              <w:spacing w:before="40" w:after="40"/>
              <w:rPr>
                <w:rFonts w:ascii="CG Times" w:hAnsi="CG Times"/>
                <w:sz w:val="20"/>
              </w:rPr>
            </w:pPr>
            <w:r>
              <w:rPr>
                <w:rFonts w:ascii="CG Times" w:hAnsi="CG Times"/>
                <w:sz w:val="20"/>
              </w:rPr>
              <w:t>Assurance invalidité</w:t>
            </w:r>
          </w:p>
        </w:tc>
        <w:tc>
          <w:tcPr>
            <w:tcW w:w="1842" w:type="dxa"/>
            <w:tcBorders>
              <w:top w:val="nil"/>
              <w:left w:val="single" w:sz="4" w:space="0" w:color="auto"/>
              <w:bottom w:val="nil"/>
              <w:right w:val="single" w:sz="4" w:space="0" w:color="auto"/>
            </w:tcBorders>
          </w:tcPr>
          <w:p w:rsidR="00000000" w:rsidRDefault="00000000">
            <w:pPr>
              <w:spacing w:before="40" w:after="40"/>
              <w:ind w:right="397"/>
              <w:jc w:val="right"/>
              <w:rPr>
                <w:rFonts w:ascii="CG Times" w:hAnsi="CG Times"/>
                <w:sz w:val="20"/>
              </w:rPr>
            </w:pPr>
            <w:r>
              <w:rPr>
                <w:rFonts w:ascii="CG Times" w:hAnsi="CG Times"/>
                <w:sz w:val="20"/>
              </w:rPr>
              <w:t>14 589</w:t>
            </w:r>
          </w:p>
        </w:tc>
        <w:tc>
          <w:tcPr>
            <w:tcW w:w="1972" w:type="dxa"/>
            <w:tcBorders>
              <w:top w:val="nil"/>
              <w:left w:val="single" w:sz="4" w:space="0" w:color="auto"/>
              <w:bottom w:val="nil"/>
            </w:tcBorders>
          </w:tcPr>
          <w:p w:rsidR="00000000" w:rsidRDefault="00000000">
            <w:pPr>
              <w:tabs>
                <w:tab w:val="decimal" w:pos="923"/>
              </w:tabs>
              <w:spacing w:before="40" w:after="40"/>
              <w:ind w:right="-83"/>
              <w:rPr>
                <w:rFonts w:ascii="CG Times" w:hAnsi="CG Times"/>
                <w:sz w:val="20"/>
              </w:rPr>
            </w:pPr>
            <w:r>
              <w:rPr>
                <w:rFonts w:ascii="CG Times" w:hAnsi="CG Times"/>
                <w:sz w:val="20"/>
              </w:rPr>
              <w:t xml:space="preserve"> 0,1</w:t>
            </w:r>
          </w:p>
        </w:tc>
      </w:tr>
      <w:tr w:rsidR="00000000">
        <w:tblPrEx>
          <w:tblCellMar>
            <w:top w:w="0" w:type="dxa"/>
            <w:bottom w:w="0" w:type="dxa"/>
          </w:tblCellMar>
        </w:tblPrEx>
        <w:trPr>
          <w:trHeight w:val="284"/>
          <w:jc w:val="center"/>
        </w:trPr>
        <w:tc>
          <w:tcPr>
            <w:tcW w:w="4326" w:type="dxa"/>
            <w:tcBorders>
              <w:top w:val="nil"/>
              <w:bottom w:val="nil"/>
              <w:right w:val="single" w:sz="4" w:space="0" w:color="auto"/>
            </w:tcBorders>
          </w:tcPr>
          <w:p w:rsidR="00000000" w:rsidRDefault="00000000">
            <w:pPr>
              <w:spacing w:before="40" w:after="40"/>
              <w:rPr>
                <w:rFonts w:ascii="CG Times" w:hAnsi="CG Times"/>
                <w:sz w:val="20"/>
              </w:rPr>
            </w:pPr>
            <w:r>
              <w:rPr>
                <w:rFonts w:ascii="CG Times" w:hAnsi="CG Times"/>
                <w:sz w:val="20"/>
              </w:rPr>
              <w:t>Personnes à charges (conjoint, enfant, parents)</w:t>
            </w:r>
          </w:p>
        </w:tc>
        <w:tc>
          <w:tcPr>
            <w:tcW w:w="1842" w:type="dxa"/>
            <w:tcBorders>
              <w:top w:val="nil"/>
              <w:left w:val="single" w:sz="4" w:space="0" w:color="auto"/>
              <w:bottom w:val="nil"/>
              <w:right w:val="single" w:sz="4" w:space="0" w:color="auto"/>
            </w:tcBorders>
          </w:tcPr>
          <w:p w:rsidR="00000000" w:rsidRDefault="00000000">
            <w:pPr>
              <w:spacing w:before="40" w:after="40"/>
              <w:ind w:right="397"/>
              <w:jc w:val="right"/>
              <w:rPr>
                <w:rFonts w:ascii="CG Times" w:hAnsi="CG Times"/>
                <w:sz w:val="20"/>
              </w:rPr>
            </w:pPr>
            <w:r>
              <w:rPr>
                <w:rFonts w:ascii="CG Times" w:hAnsi="CG Times"/>
                <w:sz w:val="20"/>
              </w:rPr>
              <w:t>7 793 732</w:t>
            </w:r>
          </w:p>
        </w:tc>
        <w:tc>
          <w:tcPr>
            <w:tcW w:w="1972" w:type="dxa"/>
            <w:tcBorders>
              <w:top w:val="nil"/>
              <w:left w:val="single" w:sz="4" w:space="0" w:color="auto"/>
              <w:bottom w:val="nil"/>
            </w:tcBorders>
          </w:tcPr>
          <w:p w:rsidR="00000000" w:rsidRDefault="00000000">
            <w:pPr>
              <w:tabs>
                <w:tab w:val="decimal" w:pos="923"/>
              </w:tabs>
              <w:spacing w:before="40" w:after="40"/>
              <w:ind w:right="-83"/>
              <w:rPr>
                <w:rFonts w:ascii="CG Times" w:hAnsi="CG Times"/>
                <w:sz w:val="20"/>
              </w:rPr>
            </w:pPr>
            <w:r>
              <w:rPr>
                <w:rFonts w:ascii="CG Times" w:hAnsi="CG Times"/>
                <w:sz w:val="20"/>
              </w:rPr>
              <w:t xml:space="preserve"> 68,5</w:t>
            </w:r>
          </w:p>
        </w:tc>
      </w:tr>
      <w:tr w:rsidR="00000000">
        <w:tblPrEx>
          <w:tblCellMar>
            <w:top w:w="0" w:type="dxa"/>
            <w:bottom w:w="0" w:type="dxa"/>
          </w:tblCellMar>
        </w:tblPrEx>
        <w:trPr>
          <w:trHeight w:val="284"/>
          <w:jc w:val="center"/>
        </w:trPr>
        <w:tc>
          <w:tcPr>
            <w:tcW w:w="4326" w:type="dxa"/>
            <w:tcBorders>
              <w:top w:val="nil"/>
              <w:bottom w:val="single" w:sz="4" w:space="0" w:color="auto"/>
              <w:right w:val="single" w:sz="4" w:space="0" w:color="auto"/>
            </w:tcBorders>
          </w:tcPr>
          <w:p w:rsidR="00000000" w:rsidRDefault="00000000">
            <w:pPr>
              <w:spacing w:before="40" w:after="40"/>
              <w:rPr>
                <w:rFonts w:ascii="CG Times" w:hAnsi="CG Times"/>
                <w:sz w:val="20"/>
              </w:rPr>
            </w:pPr>
            <w:r>
              <w:rPr>
                <w:rFonts w:ascii="CG Times" w:hAnsi="CG Times"/>
                <w:sz w:val="20"/>
              </w:rPr>
              <w:t>Veuves et orphelins bénéficiaires d’une pension</w:t>
            </w:r>
          </w:p>
        </w:tc>
        <w:tc>
          <w:tcPr>
            <w:tcW w:w="1842" w:type="dxa"/>
            <w:tcBorders>
              <w:top w:val="nil"/>
              <w:left w:val="single" w:sz="4" w:space="0" w:color="auto"/>
              <w:bottom w:val="single" w:sz="4" w:space="0" w:color="auto"/>
              <w:right w:val="single" w:sz="4" w:space="0" w:color="auto"/>
            </w:tcBorders>
          </w:tcPr>
          <w:p w:rsidR="00000000" w:rsidRDefault="00000000">
            <w:pPr>
              <w:spacing w:before="40" w:after="40"/>
              <w:ind w:right="397"/>
              <w:jc w:val="right"/>
              <w:rPr>
                <w:rFonts w:ascii="CG Times" w:hAnsi="CG Times"/>
                <w:sz w:val="20"/>
              </w:rPr>
            </w:pPr>
            <w:r>
              <w:rPr>
                <w:rFonts w:ascii="CG Times" w:hAnsi="CG Times"/>
                <w:sz w:val="20"/>
              </w:rPr>
              <w:t>470 311</w:t>
            </w:r>
          </w:p>
        </w:tc>
        <w:tc>
          <w:tcPr>
            <w:tcW w:w="1972" w:type="dxa"/>
            <w:tcBorders>
              <w:top w:val="nil"/>
              <w:left w:val="single" w:sz="4" w:space="0" w:color="auto"/>
              <w:bottom w:val="single" w:sz="4" w:space="0" w:color="auto"/>
            </w:tcBorders>
          </w:tcPr>
          <w:p w:rsidR="00000000" w:rsidRDefault="00000000">
            <w:pPr>
              <w:tabs>
                <w:tab w:val="decimal" w:pos="923"/>
              </w:tabs>
              <w:spacing w:before="40" w:after="40"/>
              <w:ind w:right="-83"/>
              <w:rPr>
                <w:rFonts w:ascii="CG Times" w:hAnsi="CG Times"/>
                <w:sz w:val="20"/>
              </w:rPr>
            </w:pPr>
            <w:r>
              <w:rPr>
                <w:rFonts w:ascii="CG Times" w:hAnsi="CG Times"/>
                <w:sz w:val="20"/>
              </w:rPr>
              <w:t>4,2</w:t>
            </w:r>
          </w:p>
        </w:tc>
      </w:tr>
      <w:tr w:rsidR="00000000">
        <w:tblPrEx>
          <w:tblCellMar>
            <w:top w:w="0" w:type="dxa"/>
            <w:bottom w:w="0" w:type="dxa"/>
          </w:tblCellMar>
        </w:tblPrEx>
        <w:trPr>
          <w:trHeight w:val="284"/>
          <w:jc w:val="center"/>
        </w:trPr>
        <w:tc>
          <w:tcPr>
            <w:tcW w:w="4326" w:type="dxa"/>
            <w:tcBorders>
              <w:top w:val="single" w:sz="4" w:space="0" w:color="auto"/>
              <w:right w:val="single" w:sz="4" w:space="0" w:color="auto"/>
            </w:tcBorders>
          </w:tcPr>
          <w:p w:rsidR="00000000" w:rsidRDefault="00000000">
            <w:pPr>
              <w:spacing w:before="40" w:after="40"/>
              <w:rPr>
                <w:rFonts w:ascii="CG Times" w:hAnsi="CG Times"/>
                <w:sz w:val="20"/>
              </w:rPr>
            </w:pPr>
            <w:r>
              <w:rPr>
                <w:rFonts w:ascii="CG Times" w:hAnsi="CG Times"/>
                <w:sz w:val="20"/>
              </w:rPr>
              <w:tab/>
              <w:t>Total</w:t>
            </w:r>
          </w:p>
        </w:tc>
        <w:tc>
          <w:tcPr>
            <w:tcW w:w="1842" w:type="dxa"/>
            <w:tcBorders>
              <w:top w:val="single" w:sz="4" w:space="0" w:color="auto"/>
              <w:left w:val="single" w:sz="4" w:space="0" w:color="auto"/>
              <w:right w:val="single" w:sz="4" w:space="0" w:color="auto"/>
            </w:tcBorders>
          </w:tcPr>
          <w:p w:rsidR="00000000" w:rsidRDefault="00000000">
            <w:pPr>
              <w:spacing w:before="40" w:after="40"/>
              <w:ind w:right="397"/>
              <w:jc w:val="right"/>
              <w:rPr>
                <w:rFonts w:ascii="CG Times" w:hAnsi="CG Times"/>
                <w:sz w:val="20"/>
              </w:rPr>
            </w:pPr>
            <w:r>
              <w:rPr>
                <w:rFonts w:ascii="CG Times" w:hAnsi="CG Times"/>
                <w:sz w:val="20"/>
              </w:rPr>
              <w:t>11 373 904</w:t>
            </w:r>
          </w:p>
        </w:tc>
        <w:tc>
          <w:tcPr>
            <w:tcW w:w="1972" w:type="dxa"/>
            <w:tcBorders>
              <w:top w:val="single" w:sz="4" w:space="0" w:color="auto"/>
              <w:left w:val="single" w:sz="4" w:space="0" w:color="auto"/>
            </w:tcBorders>
          </w:tcPr>
          <w:p w:rsidR="00000000" w:rsidRDefault="00000000">
            <w:pPr>
              <w:tabs>
                <w:tab w:val="decimal" w:pos="923"/>
              </w:tabs>
              <w:spacing w:before="40" w:after="40"/>
              <w:ind w:right="-83"/>
              <w:rPr>
                <w:rFonts w:ascii="CG Times" w:hAnsi="CG Times"/>
                <w:sz w:val="20"/>
              </w:rPr>
            </w:pPr>
            <w:r>
              <w:rPr>
                <w:rFonts w:ascii="CG Times" w:hAnsi="CG Times"/>
                <w:sz w:val="20"/>
              </w:rPr>
              <w:t>100</w:t>
            </w:r>
          </w:p>
        </w:tc>
      </w:tr>
    </w:tbl>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w:t>
      </w:r>
      <w:r>
        <w:rPr>
          <w:rFonts w:ascii="CG Times" w:hAnsi="CG Times"/>
          <w:sz w:val="22"/>
        </w:rPr>
        <w:tab/>
        <w:t>La loi du 8 septembre 1999 sur l’assurance chômage a permis la réglementation des procédures et des principes d’application de l’assurance chômage obligatoire de manière à assurer les versements et les services prévus par la loi aux assurés se trouvant sans emploi. Ces versements et services sont les suivants: allocation de chômage, indemnités de maladie et  de maternité, aide à la recherche d’un nouvel emploi, formation professionnelle, acquisition des compétences et perfectionnement. L’assurance chômage est entrée en vigueur le 1</w:t>
      </w:r>
      <w:r>
        <w:rPr>
          <w:rFonts w:ascii="CG Times" w:hAnsi="CG Times"/>
          <w:sz w:val="22"/>
          <w:vertAlign w:val="superscript"/>
        </w:rPr>
        <w:t>er</w:t>
      </w:r>
      <w:r>
        <w:rPr>
          <w:rFonts w:ascii="CG Times" w:hAnsi="CG Times"/>
          <w:sz w:val="22"/>
        </w:rPr>
        <w:t xml:space="preserve"> juin 2000.</w:t>
      </w:r>
    </w:p>
    <w:p w:rsidR="00000000" w:rsidRDefault="00000000">
      <w:pPr>
        <w:rPr>
          <w:rFonts w:ascii="CG Times" w:hAnsi="CG Times"/>
          <w:sz w:val="22"/>
        </w:rPr>
      </w:pPr>
    </w:p>
    <w:p w:rsidR="00000000" w:rsidRDefault="00000000">
      <w:pPr>
        <w:jc w:val="center"/>
        <w:rPr>
          <w:rFonts w:ascii="CG Times" w:hAnsi="CG Times"/>
          <w:b/>
          <w:sz w:val="20"/>
        </w:rPr>
      </w:pPr>
      <w:r>
        <w:rPr>
          <w:rFonts w:ascii="CG Times" w:hAnsi="CG Times"/>
          <w:b/>
          <w:sz w:val="20"/>
        </w:rPr>
        <w:t>Tableau 3</w:t>
      </w:r>
    </w:p>
    <w:p w:rsidR="00000000" w:rsidRDefault="00000000">
      <w:pPr>
        <w:jc w:val="center"/>
        <w:rPr>
          <w:rFonts w:ascii="CG Times" w:hAnsi="CG Times"/>
          <w:bCs/>
          <w:sz w:val="20"/>
        </w:rPr>
      </w:pPr>
      <w:r>
        <w:rPr>
          <w:rFonts w:ascii="CG Times" w:hAnsi="CG Times"/>
          <w:b/>
          <w:sz w:val="20"/>
        </w:rPr>
        <w:t>Sécurité sociale (en septembre 1999)</w:t>
      </w:r>
    </w:p>
    <w:p w:rsidR="00000000" w:rsidRDefault="00000000">
      <w:pPr>
        <w:rPr>
          <w:rFonts w:ascii="CG Times" w:hAnsi="CG Times"/>
          <w:sz w:val="22"/>
        </w:rPr>
      </w:pPr>
    </w:p>
    <w:tbl>
      <w:tblPr>
        <w:tblW w:w="0" w:type="auto"/>
        <w:jc w:val="center"/>
        <w:tblInd w:w="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49"/>
        <w:gridCol w:w="2127"/>
        <w:gridCol w:w="1984"/>
      </w:tblGrid>
      <w:tr w:rsidR="00000000">
        <w:tblPrEx>
          <w:tblCellMar>
            <w:top w:w="0" w:type="dxa"/>
            <w:bottom w:w="0" w:type="dxa"/>
          </w:tblCellMar>
        </w:tblPrEx>
        <w:trPr>
          <w:cantSplit/>
          <w:jc w:val="center"/>
        </w:trPr>
        <w:tc>
          <w:tcPr>
            <w:tcW w:w="4149"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Dans le cadre de la loi sur la sécurité sociale</w:t>
            </w:r>
          </w:p>
        </w:tc>
        <w:tc>
          <w:tcPr>
            <w:tcW w:w="2127"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Nombre de personnes</w:t>
            </w:r>
          </w:p>
        </w:tc>
        <w:tc>
          <w:tcPr>
            <w:tcW w:w="1984"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En pourcentage du total des assurés</w:t>
            </w:r>
          </w:p>
        </w:tc>
      </w:tr>
      <w:tr w:rsidR="00000000">
        <w:tblPrEx>
          <w:tblCellMar>
            <w:top w:w="0" w:type="dxa"/>
            <w:bottom w:w="0" w:type="dxa"/>
          </w:tblCellMar>
        </w:tblPrEx>
        <w:trPr>
          <w:trHeight w:val="284"/>
          <w:jc w:val="center"/>
        </w:trPr>
        <w:tc>
          <w:tcPr>
            <w:tcW w:w="4149" w:type="dxa"/>
            <w:tcBorders>
              <w:bottom w:val="nil"/>
              <w:right w:val="single" w:sz="4" w:space="0" w:color="auto"/>
            </w:tcBorders>
          </w:tcPr>
          <w:p w:rsidR="00000000" w:rsidRDefault="00000000">
            <w:pPr>
              <w:spacing w:before="40" w:after="40"/>
              <w:rPr>
                <w:rFonts w:ascii="CG Times" w:hAnsi="CG Times"/>
                <w:sz w:val="20"/>
              </w:rPr>
            </w:pPr>
            <w:r>
              <w:rPr>
                <w:rFonts w:ascii="CG Times" w:hAnsi="CG Times"/>
                <w:sz w:val="20"/>
              </w:rPr>
              <w:t>Assurés actifs</w:t>
            </w:r>
          </w:p>
        </w:tc>
        <w:tc>
          <w:tcPr>
            <w:tcW w:w="2127" w:type="dxa"/>
            <w:tcBorders>
              <w:left w:val="single" w:sz="4" w:space="0" w:color="auto"/>
              <w:bottom w:val="nil"/>
              <w:right w:val="single" w:sz="4" w:space="0" w:color="auto"/>
            </w:tcBorders>
          </w:tcPr>
          <w:p w:rsidR="00000000" w:rsidRDefault="00000000">
            <w:pPr>
              <w:spacing w:before="40" w:after="40"/>
              <w:ind w:right="510"/>
              <w:jc w:val="right"/>
              <w:rPr>
                <w:rFonts w:ascii="CG Times" w:hAnsi="CG Times"/>
                <w:sz w:val="20"/>
              </w:rPr>
            </w:pPr>
            <w:r>
              <w:rPr>
                <w:rFonts w:ascii="CG Times" w:hAnsi="CG Times"/>
                <w:sz w:val="20"/>
              </w:rPr>
              <w:t>5 832 215</w:t>
            </w:r>
          </w:p>
        </w:tc>
        <w:tc>
          <w:tcPr>
            <w:tcW w:w="1984" w:type="dxa"/>
            <w:tcBorders>
              <w:left w:val="single" w:sz="4" w:space="0" w:color="auto"/>
              <w:bottom w:val="nil"/>
            </w:tcBorders>
          </w:tcPr>
          <w:p w:rsidR="00000000" w:rsidRDefault="00000000">
            <w:pPr>
              <w:tabs>
                <w:tab w:val="decimal" w:pos="1016"/>
              </w:tabs>
              <w:spacing w:before="40" w:after="40"/>
              <w:ind w:right="119"/>
              <w:rPr>
                <w:rFonts w:ascii="CG Times" w:hAnsi="CG Times"/>
                <w:sz w:val="20"/>
              </w:rPr>
            </w:pPr>
            <w:r>
              <w:rPr>
                <w:rFonts w:ascii="CG Times" w:hAnsi="CG Times"/>
                <w:sz w:val="20"/>
              </w:rPr>
              <w:t>18</w:t>
            </w:r>
          </w:p>
        </w:tc>
      </w:tr>
      <w:tr w:rsidR="00000000">
        <w:tblPrEx>
          <w:tblCellMar>
            <w:top w:w="0" w:type="dxa"/>
            <w:bottom w:w="0" w:type="dxa"/>
          </w:tblCellMar>
        </w:tblPrEx>
        <w:trPr>
          <w:trHeight w:val="284"/>
          <w:jc w:val="center"/>
        </w:trPr>
        <w:tc>
          <w:tcPr>
            <w:tcW w:w="4149" w:type="dxa"/>
            <w:tcBorders>
              <w:top w:val="nil"/>
              <w:bottom w:val="nil"/>
              <w:right w:val="single" w:sz="4" w:space="0" w:color="auto"/>
            </w:tcBorders>
          </w:tcPr>
          <w:p w:rsidR="00000000" w:rsidRDefault="00000000">
            <w:pPr>
              <w:spacing w:before="40" w:after="40"/>
              <w:rPr>
                <w:rFonts w:ascii="CG Times" w:hAnsi="CG Times"/>
                <w:sz w:val="20"/>
              </w:rPr>
            </w:pPr>
            <w:r>
              <w:rPr>
                <w:rFonts w:ascii="CG Times" w:hAnsi="CG Times"/>
                <w:sz w:val="20"/>
              </w:rPr>
              <w:t>Bénéficiaires d’une pension d’invalidité</w:t>
            </w:r>
          </w:p>
        </w:tc>
        <w:tc>
          <w:tcPr>
            <w:tcW w:w="2127" w:type="dxa"/>
            <w:tcBorders>
              <w:top w:val="nil"/>
              <w:left w:val="single" w:sz="4" w:space="0" w:color="auto"/>
              <w:bottom w:val="nil"/>
              <w:right w:val="single" w:sz="4" w:space="0" w:color="auto"/>
            </w:tcBorders>
          </w:tcPr>
          <w:p w:rsidR="00000000" w:rsidRDefault="00000000">
            <w:pPr>
              <w:spacing w:before="40" w:after="40"/>
              <w:ind w:right="510"/>
              <w:jc w:val="right"/>
              <w:rPr>
                <w:rFonts w:ascii="CG Times" w:hAnsi="CG Times"/>
                <w:sz w:val="20"/>
              </w:rPr>
            </w:pPr>
            <w:r>
              <w:rPr>
                <w:rFonts w:ascii="CG Times" w:hAnsi="CG Times"/>
                <w:sz w:val="20"/>
              </w:rPr>
              <w:t xml:space="preserve"> 107 274</w:t>
            </w:r>
          </w:p>
        </w:tc>
        <w:tc>
          <w:tcPr>
            <w:tcW w:w="1984" w:type="dxa"/>
            <w:tcBorders>
              <w:top w:val="nil"/>
              <w:left w:val="single" w:sz="4" w:space="0" w:color="auto"/>
              <w:bottom w:val="nil"/>
            </w:tcBorders>
          </w:tcPr>
          <w:p w:rsidR="00000000" w:rsidRDefault="00000000">
            <w:pPr>
              <w:tabs>
                <w:tab w:val="decimal" w:pos="1016"/>
              </w:tabs>
              <w:spacing w:before="40" w:after="40"/>
              <w:ind w:right="119"/>
              <w:rPr>
                <w:rFonts w:ascii="CG Times" w:hAnsi="CG Times"/>
                <w:sz w:val="20"/>
              </w:rPr>
            </w:pPr>
            <w:r>
              <w:rPr>
                <w:rFonts w:ascii="CG Times" w:hAnsi="CG Times"/>
                <w:sz w:val="20"/>
              </w:rPr>
              <w:t xml:space="preserve">0,3 </w:t>
            </w:r>
          </w:p>
        </w:tc>
      </w:tr>
      <w:tr w:rsidR="00000000">
        <w:tblPrEx>
          <w:tblCellMar>
            <w:top w:w="0" w:type="dxa"/>
            <w:bottom w:w="0" w:type="dxa"/>
          </w:tblCellMar>
        </w:tblPrEx>
        <w:trPr>
          <w:trHeight w:val="284"/>
          <w:jc w:val="center"/>
        </w:trPr>
        <w:tc>
          <w:tcPr>
            <w:tcW w:w="4149" w:type="dxa"/>
            <w:tcBorders>
              <w:top w:val="nil"/>
              <w:bottom w:val="nil"/>
              <w:right w:val="single" w:sz="4" w:space="0" w:color="auto"/>
            </w:tcBorders>
          </w:tcPr>
          <w:p w:rsidR="00000000" w:rsidRDefault="00000000">
            <w:pPr>
              <w:spacing w:before="40" w:after="40"/>
              <w:rPr>
                <w:rFonts w:ascii="CG Times" w:hAnsi="CG Times"/>
                <w:sz w:val="20"/>
              </w:rPr>
            </w:pPr>
            <w:r>
              <w:rPr>
                <w:rFonts w:ascii="CG Times" w:hAnsi="CG Times"/>
                <w:sz w:val="20"/>
              </w:rPr>
              <w:t>Retraités</w:t>
            </w:r>
          </w:p>
        </w:tc>
        <w:tc>
          <w:tcPr>
            <w:tcW w:w="2127" w:type="dxa"/>
            <w:tcBorders>
              <w:top w:val="nil"/>
              <w:left w:val="single" w:sz="4" w:space="0" w:color="auto"/>
              <w:bottom w:val="nil"/>
              <w:right w:val="single" w:sz="4" w:space="0" w:color="auto"/>
            </w:tcBorders>
          </w:tcPr>
          <w:p w:rsidR="00000000" w:rsidRDefault="00000000">
            <w:pPr>
              <w:spacing w:before="40" w:after="40"/>
              <w:ind w:right="510"/>
              <w:jc w:val="right"/>
              <w:rPr>
                <w:rFonts w:ascii="CG Times" w:hAnsi="CG Times"/>
                <w:sz w:val="20"/>
              </w:rPr>
            </w:pPr>
            <w:r>
              <w:rPr>
                <w:rFonts w:ascii="CG Times" w:hAnsi="CG Times"/>
                <w:sz w:val="20"/>
              </w:rPr>
              <w:t>2 106 088</w:t>
            </w:r>
          </w:p>
        </w:tc>
        <w:tc>
          <w:tcPr>
            <w:tcW w:w="1984" w:type="dxa"/>
            <w:tcBorders>
              <w:top w:val="nil"/>
              <w:left w:val="single" w:sz="4" w:space="0" w:color="auto"/>
              <w:bottom w:val="nil"/>
            </w:tcBorders>
          </w:tcPr>
          <w:p w:rsidR="00000000" w:rsidRDefault="00000000">
            <w:pPr>
              <w:tabs>
                <w:tab w:val="decimal" w:pos="1016"/>
              </w:tabs>
              <w:spacing w:before="40" w:after="40"/>
              <w:ind w:right="119"/>
              <w:rPr>
                <w:rFonts w:ascii="CG Times" w:hAnsi="CG Times"/>
                <w:sz w:val="20"/>
              </w:rPr>
            </w:pPr>
            <w:r>
              <w:rPr>
                <w:rFonts w:ascii="CG Times" w:hAnsi="CG Times"/>
                <w:sz w:val="20"/>
              </w:rPr>
              <w:t xml:space="preserve">6,5 </w:t>
            </w:r>
          </w:p>
        </w:tc>
      </w:tr>
      <w:tr w:rsidR="00000000">
        <w:tblPrEx>
          <w:tblCellMar>
            <w:top w:w="0" w:type="dxa"/>
            <w:bottom w:w="0" w:type="dxa"/>
          </w:tblCellMar>
        </w:tblPrEx>
        <w:trPr>
          <w:trHeight w:val="284"/>
          <w:jc w:val="center"/>
        </w:trPr>
        <w:tc>
          <w:tcPr>
            <w:tcW w:w="4149" w:type="dxa"/>
            <w:tcBorders>
              <w:top w:val="nil"/>
              <w:bottom w:val="nil"/>
              <w:right w:val="single" w:sz="4" w:space="0" w:color="auto"/>
            </w:tcBorders>
          </w:tcPr>
          <w:p w:rsidR="00000000" w:rsidRDefault="00000000">
            <w:pPr>
              <w:spacing w:before="40" w:after="40"/>
              <w:rPr>
                <w:rFonts w:ascii="CG Times" w:hAnsi="CG Times"/>
                <w:sz w:val="20"/>
              </w:rPr>
            </w:pPr>
            <w:r>
              <w:rPr>
                <w:rFonts w:ascii="CG Times" w:hAnsi="CG Times"/>
                <w:sz w:val="20"/>
              </w:rPr>
              <w:t>Personnes à charge (conjoint, enfant, parents)</w:t>
            </w:r>
          </w:p>
        </w:tc>
        <w:tc>
          <w:tcPr>
            <w:tcW w:w="2127" w:type="dxa"/>
            <w:tcBorders>
              <w:top w:val="nil"/>
              <w:left w:val="single" w:sz="4" w:space="0" w:color="auto"/>
              <w:bottom w:val="nil"/>
              <w:right w:val="single" w:sz="4" w:space="0" w:color="auto"/>
            </w:tcBorders>
          </w:tcPr>
          <w:p w:rsidR="00000000" w:rsidRDefault="00000000">
            <w:pPr>
              <w:spacing w:before="40" w:after="40"/>
              <w:ind w:right="510"/>
              <w:jc w:val="right"/>
              <w:rPr>
                <w:rFonts w:ascii="CG Times" w:hAnsi="CG Times"/>
                <w:sz w:val="20"/>
              </w:rPr>
            </w:pPr>
            <w:r>
              <w:rPr>
                <w:rFonts w:ascii="CG Times" w:hAnsi="CG Times"/>
                <w:sz w:val="20"/>
              </w:rPr>
              <w:t>23 419 014</w:t>
            </w:r>
          </w:p>
        </w:tc>
        <w:tc>
          <w:tcPr>
            <w:tcW w:w="1984" w:type="dxa"/>
            <w:tcBorders>
              <w:top w:val="nil"/>
              <w:left w:val="single" w:sz="4" w:space="0" w:color="auto"/>
              <w:bottom w:val="nil"/>
            </w:tcBorders>
          </w:tcPr>
          <w:p w:rsidR="00000000" w:rsidRDefault="00000000">
            <w:pPr>
              <w:tabs>
                <w:tab w:val="decimal" w:pos="1016"/>
              </w:tabs>
              <w:spacing w:before="40" w:after="40"/>
              <w:ind w:right="119"/>
              <w:rPr>
                <w:rFonts w:ascii="CG Times" w:hAnsi="CG Times"/>
                <w:sz w:val="20"/>
              </w:rPr>
            </w:pPr>
            <w:r>
              <w:rPr>
                <w:rFonts w:ascii="CG Times" w:hAnsi="CG Times"/>
                <w:sz w:val="20"/>
              </w:rPr>
              <w:t>72,3</w:t>
            </w:r>
          </w:p>
        </w:tc>
      </w:tr>
      <w:tr w:rsidR="00000000">
        <w:tblPrEx>
          <w:tblCellMar>
            <w:top w:w="0" w:type="dxa"/>
            <w:bottom w:w="0" w:type="dxa"/>
          </w:tblCellMar>
        </w:tblPrEx>
        <w:trPr>
          <w:trHeight w:val="284"/>
          <w:jc w:val="center"/>
        </w:trPr>
        <w:tc>
          <w:tcPr>
            <w:tcW w:w="4149" w:type="dxa"/>
            <w:tcBorders>
              <w:top w:val="nil"/>
              <w:bottom w:val="single" w:sz="4" w:space="0" w:color="auto"/>
              <w:right w:val="single" w:sz="4" w:space="0" w:color="auto"/>
            </w:tcBorders>
          </w:tcPr>
          <w:p w:rsidR="00000000" w:rsidRDefault="00000000">
            <w:pPr>
              <w:spacing w:before="40" w:after="40"/>
              <w:rPr>
                <w:rFonts w:ascii="CG Times" w:hAnsi="CG Times"/>
                <w:sz w:val="20"/>
              </w:rPr>
            </w:pPr>
            <w:r>
              <w:rPr>
                <w:rFonts w:ascii="CG Times" w:hAnsi="CG Times"/>
                <w:sz w:val="20"/>
              </w:rPr>
              <w:t>Veuves et orphelins bénéficiaires d’une pension</w:t>
            </w:r>
          </w:p>
        </w:tc>
        <w:tc>
          <w:tcPr>
            <w:tcW w:w="2127" w:type="dxa"/>
            <w:tcBorders>
              <w:top w:val="nil"/>
              <w:left w:val="single" w:sz="4" w:space="0" w:color="auto"/>
              <w:bottom w:val="single" w:sz="4" w:space="0" w:color="auto"/>
              <w:right w:val="single" w:sz="4" w:space="0" w:color="auto"/>
            </w:tcBorders>
          </w:tcPr>
          <w:p w:rsidR="00000000" w:rsidRDefault="00000000">
            <w:pPr>
              <w:spacing w:before="40" w:after="40"/>
              <w:ind w:right="510"/>
              <w:jc w:val="right"/>
              <w:rPr>
                <w:rFonts w:ascii="CG Times" w:hAnsi="CG Times"/>
                <w:sz w:val="20"/>
              </w:rPr>
            </w:pPr>
            <w:r>
              <w:rPr>
                <w:rFonts w:ascii="CG Times" w:hAnsi="CG Times"/>
                <w:sz w:val="20"/>
              </w:rPr>
              <w:t>935 464</w:t>
            </w:r>
          </w:p>
        </w:tc>
        <w:tc>
          <w:tcPr>
            <w:tcW w:w="1984" w:type="dxa"/>
            <w:tcBorders>
              <w:top w:val="nil"/>
              <w:left w:val="single" w:sz="4" w:space="0" w:color="auto"/>
              <w:bottom w:val="single" w:sz="4" w:space="0" w:color="auto"/>
            </w:tcBorders>
          </w:tcPr>
          <w:p w:rsidR="00000000" w:rsidRDefault="00000000">
            <w:pPr>
              <w:tabs>
                <w:tab w:val="decimal" w:pos="1016"/>
              </w:tabs>
              <w:spacing w:before="40" w:after="40"/>
              <w:ind w:right="119"/>
              <w:rPr>
                <w:rFonts w:ascii="CG Times" w:hAnsi="CG Times"/>
                <w:sz w:val="20"/>
              </w:rPr>
            </w:pPr>
            <w:r>
              <w:rPr>
                <w:rFonts w:ascii="CG Times" w:hAnsi="CG Times"/>
                <w:sz w:val="20"/>
              </w:rPr>
              <w:t>2,9</w:t>
            </w:r>
          </w:p>
        </w:tc>
      </w:tr>
      <w:tr w:rsidR="00000000">
        <w:tblPrEx>
          <w:tblCellMar>
            <w:top w:w="0" w:type="dxa"/>
            <w:bottom w:w="0" w:type="dxa"/>
          </w:tblCellMar>
        </w:tblPrEx>
        <w:trPr>
          <w:trHeight w:val="284"/>
          <w:jc w:val="center"/>
        </w:trPr>
        <w:tc>
          <w:tcPr>
            <w:tcW w:w="4149" w:type="dxa"/>
            <w:tcBorders>
              <w:top w:val="single" w:sz="4" w:space="0" w:color="auto"/>
            </w:tcBorders>
          </w:tcPr>
          <w:p w:rsidR="00000000" w:rsidRDefault="00000000">
            <w:pPr>
              <w:spacing w:before="40" w:after="40"/>
              <w:rPr>
                <w:rFonts w:ascii="CG Times" w:hAnsi="CG Times"/>
                <w:sz w:val="20"/>
              </w:rPr>
            </w:pPr>
            <w:r>
              <w:rPr>
                <w:rFonts w:ascii="CG Times" w:hAnsi="CG Times"/>
                <w:sz w:val="20"/>
              </w:rPr>
              <w:tab/>
              <w:t>Total</w:t>
            </w:r>
          </w:p>
        </w:tc>
        <w:tc>
          <w:tcPr>
            <w:tcW w:w="2127" w:type="dxa"/>
            <w:tcBorders>
              <w:top w:val="single" w:sz="4" w:space="0" w:color="auto"/>
            </w:tcBorders>
          </w:tcPr>
          <w:p w:rsidR="00000000" w:rsidRDefault="00000000">
            <w:pPr>
              <w:spacing w:before="40" w:after="40"/>
              <w:ind w:right="510"/>
              <w:jc w:val="right"/>
              <w:rPr>
                <w:rFonts w:ascii="CG Times" w:hAnsi="CG Times"/>
                <w:sz w:val="20"/>
              </w:rPr>
            </w:pPr>
            <w:r>
              <w:rPr>
                <w:rFonts w:ascii="CG Times" w:hAnsi="CG Times"/>
                <w:sz w:val="20"/>
              </w:rPr>
              <w:t>32 400 055</w:t>
            </w:r>
          </w:p>
        </w:tc>
        <w:tc>
          <w:tcPr>
            <w:tcW w:w="1984" w:type="dxa"/>
            <w:tcBorders>
              <w:top w:val="single" w:sz="4" w:space="0" w:color="auto"/>
            </w:tcBorders>
          </w:tcPr>
          <w:p w:rsidR="00000000" w:rsidRDefault="00000000">
            <w:pPr>
              <w:tabs>
                <w:tab w:val="decimal" w:pos="1016"/>
              </w:tabs>
              <w:spacing w:before="40" w:after="40"/>
              <w:ind w:right="119"/>
              <w:rPr>
                <w:rFonts w:ascii="CG Times" w:hAnsi="CG Times"/>
                <w:sz w:val="20"/>
              </w:rPr>
            </w:pPr>
            <w:r>
              <w:rPr>
                <w:rFonts w:ascii="CG Times" w:hAnsi="CG Times"/>
                <w:sz w:val="20"/>
              </w:rPr>
              <w:t>100</w:t>
            </w:r>
          </w:p>
        </w:tc>
      </w:tr>
    </w:tbl>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w:t>
      </w:r>
      <w:r>
        <w:rPr>
          <w:rFonts w:ascii="CG Times" w:hAnsi="CG Times"/>
          <w:sz w:val="22"/>
        </w:rPr>
        <w:tab/>
        <w:t>Les travailleurs qui sont entrés dans la vie professionnelle en 1999 dans le cadre de la loi N° 4447 sur l’assurance chômage et de la loi sur la sécurité sociale auront droit à une retraite: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S’ils atteignent l’âge de 58 ans (pour les femmes) ou 60 ans (pour les hommes) en ayant versé leurs cotisations invalidité, vieillesse et survivants, pendant au moins 7 000 jours; ou</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 xml:space="preserve">S’ils atteignent l’âge de 58 ans (pour les femmes) ou 60 ans (pour les hommes) en ayant été assurés pendant 25 ans et cotisé comme ci-dessus pendant au moins 4 500 jours.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w:t>
      </w:r>
      <w:r>
        <w:rPr>
          <w:rFonts w:ascii="CG Times" w:hAnsi="CG Times"/>
          <w:sz w:val="22"/>
        </w:rPr>
        <w:tab/>
        <w:t>Selon les nouvelles dispositions prévues par la loi N° 4447 sur l’assurance chômage et les modifications apportées aux articles concernés de la loi sur la caisse de retraite des fonctionnaires, les travailleurs ont toute discrétion pour faire valoir leurs droits à la retraite au terme de 25 annuités à l’âge de 58 ans pour les femmes et de 60 ans pour les hommes.</w:t>
      </w:r>
    </w:p>
    <w:p w:rsidR="00000000" w:rsidRDefault="00000000">
      <w:pPr>
        <w:rPr>
          <w:rFonts w:ascii="CG Times" w:hAnsi="CG Times"/>
          <w:sz w:val="22"/>
        </w:rPr>
      </w:pPr>
    </w:p>
    <w:p w:rsidR="00000000" w:rsidRDefault="00000000">
      <w:pPr>
        <w:numPr>
          <w:ilvl w:val="0"/>
          <w:numId w:val="78"/>
        </w:numPr>
        <w:tabs>
          <w:tab w:val="clear" w:pos="1065"/>
        </w:tabs>
        <w:ind w:left="0" w:firstLine="0"/>
        <w:rPr>
          <w:rFonts w:ascii="CG Times" w:hAnsi="CG Times"/>
          <w:sz w:val="22"/>
        </w:rPr>
      </w:pPr>
      <w:r>
        <w:rPr>
          <w:rFonts w:ascii="CG Times" w:hAnsi="CG Times"/>
          <w:sz w:val="22"/>
        </w:rPr>
        <w:t>De plus, à la suite de l’amendement apporté à la loi sur l’Organisme de sécurité sociale pour les artisans, artistes et autres travailleurs indépendants, tout travailleur peut faire valoir ses droits à la retraite à 58 ans (pour les femmes) ou 60 ans (pour les hommes); quant aux personnes couvertes par le décret sur la sécurité sociale pour les travailleurs indépendants de l’agriculture, elles peuvent bénéficier d’une pension de retraite au terme de 25 ans de cotisations.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18.</w:t>
      </w:r>
      <w:r>
        <w:rPr>
          <w:rFonts w:ascii="CG Times" w:hAnsi="CG Times"/>
          <w:sz w:val="22"/>
        </w:rPr>
        <w:tab/>
        <w:t>L’assuré peut prétendre au versement d’une retraite partielle à 60 ans (s’agissant d’une femme) ou 62 ans (s’agissant d’un homme), s’il a versé ses cotisations retraite pendant au moins 15 ans.</w:t>
      </w:r>
    </w:p>
    <w:p w:rsidR="00000000" w:rsidRDefault="00000000">
      <w:pPr>
        <w:rPr>
          <w:rFonts w:ascii="CG Times" w:hAnsi="CG Times"/>
          <w:sz w:val="22"/>
        </w:rPr>
      </w:pPr>
    </w:p>
    <w:p w:rsidR="00000000" w:rsidRDefault="00000000">
      <w:pPr>
        <w:keepNext/>
        <w:keepLines/>
        <w:jc w:val="center"/>
        <w:rPr>
          <w:rFonts w:ascii="CG Times" w:hAnsi="CG Times"/>
          <w:b/>
          <w:bCs/>
          <w:sz w:val="20"/>
        </w:rPr>
      </w:pPr>
      <w:r>
        <w:rPr>
          <w:rFonts w:ascii="CG Times" w:hAnsi="CG Times"/>
          <w:b/>
          <w:bCs/>
          <w:sz w:val="20"/>
        </w:rPr>
        <w:t>Tableau 4</w:t>
      </w:r>
    </w:p>
    <w:p w:rsidR="00000000" w:rsidRDefault="00000000">
      <w:pPr>
        <w:keepNext/>
        <w:keepLines/>
        <w:jc w:val="center"/>
        <w:rPr>
          <w:rFonts w:ascii="CG Times" w:hAnsi="CG Times"/>
          <w:b/>
          <w:bCs/>
          <w:sz w:val="20"/>
        </w:rPr>
      </w:pPr>
      <w:r>
        <w:rPr>
          <w:rFonts w:ascii="CG Times" w:hAnsi="CG Times"/>
          <w:b/>
          <w:bCs/>
          <w:sz w:val="20"/>
        </w:rPr>
        <w:t>Caisse de retraite des fonctionnaires</w:t>
      </w:r>
    </w:p>
    <w:p w:rsidR="00000000" w:rsidRDefault="00000000">
      <w:pPr>
        <w:keepNext/>
        <w:keepLines/>
        <w:rPr>
          <w:rFonts w:ascii="CG Times" w:hAnsi="CG Time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1701"/>
      </w:tblGrid>
      <w:tr w:rsidR="00000000">
        <w:tblPrEx>
          <w:tblCellMar>
            <w:top w:w="0" w:type="dxa"/>
            <w:bottom w:w="0" w:type="dxa"/>
          </w:tblCellMar>
        </w:tblPrEx>
        <w:trPr>
          <w:trHeight w:val="284"/>
          <w:jc w:val="center"/>
        </w:trPr>
        <w:tc>
          <w:tcPr>
            <w:tcW w:w="4111" w:type="dxa"/>
            <w:tcBorders>
              <w:bottom w:val="nil"/>
            </w:tcBorders>
          </w:tcPr>
          <w:p w:rsidR="00000000" w:rsidRDefault="00000000">
            <w:pPr>
              <w:keepNext/>
              <w:keepLines/>
              <w:spacing w:before="40" w:after="40"/>
              <w:ind w:left="113"/>
              <w:rPr>
                <w:rFonts w:ascii="CG Times" w:hAnsi="CG Times"/>
                <w:sz w:val="20"/>
                <w:lang w:val="fr-CH"/>
              </w:rPr>
            </w:pPr>
            <w:r>
              <w:rPr>
                <w:rFonts w:ascii="CG Times" w:hAnsi="CG Times"/>
                <w:sz w:val="20"/>
              </w:rPr>
              <w:t>Assurés actifs</w:t>
            </w:r>
          </w:p>
        </w:tc>
        <w:tc>
          <w:tcPr>
            <w:tcW w:w="1701" w:type="dxa"/>
            <w:tcBorders>
              <w:bottom w:val="nil"/>
            </w:tcBorders>
          </w:tcPr>
          <w:p w:rsidR="00000000" w:rsidRDefault="00000000">
            <w:pPr>
              <w:keepNext/>
              <w:keepLines/>
              <w:spacing w:before="40" w:after="40"/>
              <w:ind w:right="360"/>
              <w:jc w:val="right"/>
              <w:rPr>
                <w:rFonts w:ascii="CG Times" w:hAnsi="CG Times"/>
                <w:sz w:val="20"/>
                <w:lang w:val="fr-CH"/>
              </w:rPr>
            </w:pPr>
            <w:r>
              <w:rPr>
                <w:rFonts w:ascii="CG Times" w:hAnsi="CG Times"/>
                <w:sz w:val="20"/>
                <w:lang w:val="fr-CH"/>
              </w:rPr>
              <w:t>2 197 296</w:t>
            </w:r>
          </w:p>
        </w:tc>
      </w:tr>
      <w:tr w:rsidR="00000000">
        <w:tblPrEx>
          <w:tblCellMar>
            <w:top w:w="0" w:type="dxa"/>
            <w:bottom w:w="0" w:type="dxa"/>
          </w:tblCellMar>
        </w:tblPrEx>
        <w:trPr>
          <w:trHeight w:val="284"/>
          <w:jc w:val="center"/>
        </w:trPr>
        <w:tc>
          <w:tcPr>
            <w:tcW w:w="4111" w:type="dxa"/>
            <w:tcBorders>
              <w:top w:val="nil"/>
              <w:bottom w:val="nil"/>
              <w:right w:val="single" w:sz="4" w:space="0" w:color="auto"/>
            </w:tcBorders>
          </w:tcPr>
          <w:p w:rsidR="00000000" w:rsidRDefault="00000000">
            <w:pPr>
              <w:keepNext/>
              <w:keepLines/>
              <w:spacing w:before="40" w:after="40"/>
              <w:ind w:left="113"/>
              <w:rPr>
                <w:rFonts w:ascii="CG Times" w:hAnsi="CG Times"/>
                <w:sz w:val="20"/>
                <w:lang w:val="fr-CH"/>
              </w:rPr>
            </w:pPr>
            <w:r>
              <w:rPr>
                <w:rFonts w:ascii="CG Times" w:hAnsi="CG Times"/>
                <w:sz w:val="20"/>
              </w:rPr>
              <w:t>Bénéficiaires d’une pension d’invalidité</w:t>
            </w:r>
          </w:p>
        </w:tc>
        <w:tc>
          <w:tcPr>
            <w:tcW w:w="1701" w:type="dxa"/>
            <w:tcBorders>
              <w:top w:val="nil"/>
              <w:left w:val="single" w:sz="4" w:space="0" w:color="auto"/>
              <w:bottom w:val="nil"/>
            </w:tcBorders>
          </w:tcPr>
          <w:p w:rsidR="00000000" w:rsidRDefault="00000000">
            <w:pPr>
              <w:keepNext/>
              <w:keepLines/>
              <w:spacing w:before="40" w:after="40"/>
              <w:ind w:right="360"/>
              <w:jc w:val="right"/>
              <w:rPr>
                <w:rFonts w:ascii="CG Times" w:hAnsi="CG Times"/>
                <w:sz w:val="20"/>
                <w:lang w:val="fr-CH"/>
              </w:rPr>
            </w:pPr>
            <w:r>
              <w:rPr>
                <w:rFonts w:ascii="CG Times" w:hAnsi="CG Times"/>
                <w:sz w:val="20"/>
                <w:lang w:val="fr-CH"/>
              </w:rPr>
              <w:t>27 735</w:t>
            </w:r>
          </w:p>
        </w:tc>
      </w:tr>
      <w:tr w:rsidR="00000000">
        <w:tblPrEx>
          <w:tblCellMar>
            <w:top w:w="0" w:type="dxa"/>
            <w:bottom w:w="0" w:type="dxa"/>
          </w:tblCellMar>
        </w:tblPrEx>
        <w:trPr>
          <w:trHeight w:val="284"/>
          <w:jc w:val="center"/>
        </w:trPr>
        <w:tc>
          <w:tcPr>
            <w:tcW w:w="4111" w:type="dxa"/>
            <w:tcBorders>
              <w:top w:val="nil"/>
              <w:bottom w:val="nil"/>
              <w:right w:val="single" w:sz="4" w:space="0" w:color="auto"/>
            </w:tcBorders>
          </w:tcPr>
          <w:p w:rsidR="00000000" w:rsidRDefault="00000000">
            <w:pPr>
              <w:keepNext/>
              <w:keepLines/>
              <w:spacing w:before="40" w:after="40"/>
              <w:ind w:left="113"/>
              <w:rPr>
                <w:rFonts w:ascii="CG Times" w:hAnsi="CG Times"/>
                <w:sz w:val="20"/>
                <w:lang w:val="fr-CH"/>
              </w:rPr>
            </w:pPr>
            <w:r>
              <w:rPr>
                <w:rFonts w:ascii="CG Times" w:hAnsi="CG Times"/>
                <w:sz w:val="20"/>
              </w:rPr>
              <w:t>Personnes à charge bénéficiaires d’une pension</w:t>
            </w:r>
            <w:r>
              <w:rPr>
                <w:rFonts w:ascii="CG Times" w:hAnsi="CG Times"/>
                <w:sz w:val="20"/>
              </w:rPr>
              <w:br/>
              <w:t xml:space="preserve">   d’invalidité (conjoint, enfant, parents)</w:t>
            </w:r>
          </w:p>
        </w:tc>
        <w:tc>
          <w:tcPr>
            <w:tcW w:w="1701" w:type="dxa"/>
            <w:tcBorders>
              <w:top w:val="nil"/>
              <w:left w:val="single" w:sz="4" w:space="0" w:color="auto"/>
              <w:bottom w:val="nil"/>
            </w:tcBorders>
          </w:tcPr>
          <w:p w:rsidR="00000000" w:rsidRDefault="00000000">
            <w:pPr>
              <w:keepNext/>
              <w:keepLines/>
              <w:spacing w:before="40" w:after="40"/>
              <w:ind w:right="360"/>
              <w:jc w:val="right"/>
              <w:rPr>
                <w:rFonts w:ascii="CG Times" w:hAnsi="CG Times"/>
                <w:sz w:val="20"/>
                <w:lang w:val="fr-CH"/>
              </w:rPr>
            </w:pPr>
            <w:r>
              <w:rPr>
                <w:rFonts w:ascii="CG Times" w:hAnsi="CG Times"/>
                <w:sz w:val="20"/>
                <w:lang w:val="fr-CH"/>
              </w:rPr>
              <w:t>78 302</w:t>
            </w:r>
          </w:p>
        </w:tc>
      </w:tr>
      <w:tr w:rsidR="00000000">
        <w:tblPrEx>
          <w:tblCellMar>
            <w:top w:w="0" w:type="dxa"/>
            <w:bottom w:w="0" w:type="dxa"/>
          </w:tblCellMar>
        </w:tblPrEx>
        <w:trPr>
          <w:trHeight w:val="284"/>
          <w:jc w:val="center"/>
        </w:trPr>
        <w:tc>
          <w:tcPr>
            <w:tcW w:w="4111" w:type="dxa"/>
            <w:tcBorders>
              <w:top w:val="nil"/>
              <w:bottom w:val="nil"/>
              <w:right w:val="single" w:sz="4" w:space="0" w:color="auto"/>
            </w:tcBorders>
          </w:tcPr>
          <w:p w:rsidR="00000000" w:rsidRDefault="00000000">
            <w:pPr>
              <w:keepNext/>
              <w:keepLines/>
              <w:spacing w:before="40" w:after="40"/>
              <w:ind w:left="113"/>
              <w:rPr>
                <w:rFonts w:ascii="CG Times" w:hAnsi="CG Times"/>
                <w:sz w:val="20"/>
                <w:lang w:val="fr-CH"/>
              </w:rPr>
            </w:pPr>
            <w:r>
              <w:rPr>
                <w:rFonts w:ascii="CG Times" w:hAnsi="CG Times"/>
                <w:sz w:val="20"/>
              </w:rPr>
              <w:t xml:space="preserve">Bénéficiaires d’une pension de retraite (dans </w:t>
            </w:r>
            <w:r>
              <w:rPr>
                <w:rFonts w:ascii="CG Times" w:hAnsi="CG Times"/>
                <w:sz w:val="20"/>
              </w:rPr>
              <w:br/>
              <w:t xml:space="preserve">   le cadre de la loi N° 2022)</w:t>
            </w:r>
          </w:p>
        </w:tc>
        <w:tc>
          <w:tcPr>
            <w:tcW w:w="1701" w:type="dxa"/>
            <w:tcBorders>
              <w:top w:val="nil"/>
              <w:left w:val="single" w:sz="4" w:space="0" w:color="auto"/>
              <w:bottom w:val="nil"/>
            </w:tcBorders>
          </w:tcPr>
          <w:p w:rsidR="00000000" w:rsidRDefault="00000000">
            <w:pPr>
              <w:keepNext/>
              <w:keepLines/>
              <w:spacing w:before="40" w:after="40"/>
              <w:ind w:right="360"/>
              <w:jc w:val="right"/>
              <w:rPr>
                <w:rFonts w:ascii="CG Times" w:hAnsi="CG Times"/>
                <w:sz w:val="20"/>
                <w:lang w:val="fr-CH"/>
              </w:rPr>
            </w:pPr>
            <w:r>
              <w:rPr>
                <w:rFonts w:ascii="CG Times" w:hAnsi="CG Times"/>
                <w:sz w:val="20"/>
                <w:lang w:val="fr-CH"/>
              </w:rPr>
              <w:t>951 717</w:t>
            </w:r>
          </w:p>
        </w:tc>
      </w:tr>
      <w:tr w:rsidR="00000000">
        <w:tblPrEx>
          <w:tblCellMar>
            <w:top w:w="0" w:type="dxa"/>
            <w:bottom w:w="0" w:type="dxa"/>
          </w:tblCellMar>
        </w:tblPrEx>
        <w:trPr>
          <w:trHeight w:val="284"/>
          <w:jc w:val="center"/>
        </w:trPr>
        <w:tc>
          <w:tcPr>
            <w:tcW w:w="4111" w:type="dxa"/>
            <w:tcBorders>
              <w:top w:val="nil"/>
              <w:bottom w:val="nil"/>
              <w:right w:val="single" w:sz="4" w:space="0" w:color="auto"/>
            </w:tcBorders>
          </w:tcPr>
          <w:p w:rsidR="00000000" w:rsidRDefault="00000000">
            <w:pPr>
              <w:keepNext/>
              <w:keepLines/>
              <w:spacing w:before="40" w:after="40"/>
              <w:ind w:left="113"/>
              <w:rPr>
                <w:rFonts w:ascii="CG Times" w:hAnsi="CG Times"/>
                <w:sz w:val="20"/>
                <w:lang w:val="fr-CH"/>
              </w:rPr>
            </w:pPr>
            <w:r>
              <w:rPr>
                <w:rFonts w:ascii="CG Times" w:hAnsi="CG Times"/>
                <w:sz w:val="20"/>
              </w:rPr>
              <w:t>Nombre total de retraités</w:t>
            </w:r>
          </w:p>
        </w:tc>
        <w:tc>
          <w:tcPr>
            <w:tcW w:w="1701" w:type="dxa"/>
            <w:tcBorders>
              <w:top w:val="nil"/>
              <w:left w:val="single" w:sz="4" w:space="0" w:color="auto"/>
              <w:bottom w:val="nil"/>
            </w:tcBorders>
          </w:tcPr>
          <w:p w:rsidR="00000000" w:rsidRDefault="00000000">
            <w:pPr>
              <w:keepNext/>
              <w:keepLines/>
              <w:spacing w:before="40" w:after="40"/>
              <w:ind w:right="360"/>
              <w:jc w:val="right"/>
              <w:rPr>
                <w:rFonts w:ascii="CG Times" w:hAnsi="CG Times"/>
                <w:sz w:val="20"/>
                <w:lang w:val="fr-CH"/>
              </w:rPr>
            </w:pPr>
            <w:r>
              <w:rPr>
                <w:rFonts w:ascii="CG Times" w:hAnsi="CG Times"/>
                <w:sz w:val="20"/>
                <w:lang w:val="fr-CH"/>
              </w:rPr>
              <w:t>820 767</w:t>
            </w:r>
          </w:p>
        </w:tc>
      </w:tr>
      <w:tr w:rsidR="00000000">
        <w:tblPrEx>
          <w:tblCellMar>
            <w:top w:w="0" w:type="dxa"/>
            <w:bottom w:w="0" w:type="dxa"/>
          </w:tblCellMar>
        </w:tblPrEx>
        <w:trPr>
          <w:trHeight w:val="284"/>
          <w:jc w:val="center"/>
        </w:trPr>
        <w:tc>
          <w:tcPr>
            <w:tcW w:w="4111" w:type="dxa"/>
            <w:tcBorders>
              <w:top w:val="nil"/>
              <w:right w:val="single" w:sz="4" w:space="0" w:color="auto"/>
            </w:tcBorders>
          </w:tcPr>
          <w:p w:rsidR="00000000" w:rsidRDefault="00000000">
            <w:pPr>
              <w:keepNext/>
              <w:keepLines/>
              <w:spacing w:before="40" w:after="40"/>
              <w:ind w:left="113"/>
              <w:rPr>
                <w:rFonts w:ascii="CG Times" w:hAnsi="CG Times"/>
                <w:sz w:val="20"/>
              </w:rPr>
            </w:pPr>
            <w:r>
              <w:rPr>
                <w:rFonts w:ascii="CG Times" w:hAnsi="CG Times"/>
                <w:sz w:val="20"/>
              </w:rPr>
              <w:t xml:space="preserve">Nombre total de personnes à charge </w:t>
            </w:r>
            <w:r>
              <w:rPr>
                <w:rFonts w:ascii="CG Times" w:hAnsi="CG Times"/>
                <w:sz w:val="20"/>
              </w:rPr>
              <w:br/>
              <w:t xml:space="preserve">   bénéficiaires d’une pension (conjoint, </w:t>
            </w:r>
            <w:r>
              <w:rPr>
                <w:rFonts w:ascii="CG Times" w:hAnsi="CG Times"/>
                <w:sz w:val="20"/>
              </w:rPr>
              <w:br/>
              <w:t xml:space="preserve">   enfant, parents)</w:t>
            </w:r>
          </w:p>
        </w:tc>
        <w:tc>
          <w:tcPr>
            <w:tcW w:w="1701" w:type="dxa"/>
            <w:tcBorders>
              <w:top w:val="nil"/>
              <w:left w:val="single" w:sz="4" w:space="0" w:color="auto"/>
            </w:tcBorders>
          </w:tcPr>
          <w:p w:rsidR="00000000" w:rsidRDefault="00000000">
            <w:pPr>
              <w:keepNext/>
              <w:keepLines/>
              <w:spacing w:before="40" w:after="40"/>
              <w:ind w:right="360"/>
              <w:jc w:val="right"/>
              <w:rPr>
                <w:rFonts w:ascii="CG Times" w:hAnsi="CG Times"/>
                <w:sz w:val="20"/>
              </w:rPr>
            </w:pPr>
            <w:r>
              <w:rPr>
                <w:rFonts w:ascii="CG Times" w:hAnsi="CG Times"/>
                <w:sz w:val="20"/>
              </w:rPr>
              <w:t>376 131</w:t>
            </w:r>
          </w:p>
        </w:tc>
      </w:tr>
    </w:tbl>
    <w:p w:rsidR="00000000" w:rsidRDefault="00000000">
      <w:pPr>
        <w:rPr>
          <w:rFonts w:ascii="CG Times" w:hAnsi="CG Times"/>
          <w:sz w:val="22"/>
        </w:rPr>
      </w:pPr>
    </w:p>
    <w:p w:rsidR="00000000" w:rsidRDefault="00000000">
      <w:pPr>
        <w:keepNext/>
        <w:jc w:val="center"/>
        <w:rPr>
          <w:rFonts w:ascii="CG Times" w:hAnsi="CG Times"/>
          <w:bCs/>
          <w:sz w:val="22"/>
        </w:rPr>
      </w:pPr>
      <w:r>
        <w:rPr>
          <w:rFonts w:ascii="CG Times" w:hAnsi="CG Times"/>
          <w:bCs/>
          <w:sz w:val="22"/>
        </w:rPr>
        <w:t xml:space="preserve">G.  </w:t>
      </w:r>
      <w:r>
        <w:rPr>
          <w:rFonts w:ascii="CG Times" w:hAnsi="CG Times"/>
          <w:bCs/>
          <w:sz w:val="22"/>
          <w:u w:val="single"/>
        </w:rPr>
        <w:t>Droits de l’homme</w:t>
      </w:r>
    </w:p>
    <w:p w:rsidR="00000000" w:rsidRDefault="00000000">
      <w:pPr>
        <w:keepNext/>
        <w:rPr>
          <w:rFonts w:ascii="CG Times" w:hAnsi="CG Times"/>
          <w:sz w:val="22"/>
        </w:rPr>
      </w:pPr>
    </w:p>
    <w:p w:rsidR="00000000" w:rsidRDefault="00000000">
      <w:pPr>
        <w:keepNext/>
        <w:rPr>
          <w:rFonts w:ascii="CG Times" w:hAnsi="CG Times"/>
          <w:bCs/>
          <w:sz w:val="22"/>
          <w:u w:val="single"/>
        </w:rPr>
      </w:pPr>
      <w:r>
        <w:rPr>
          <w:rFonts w:ascii="CG Times" w:hAnsi="CG Times"/>
          <w:bCs/>
          <w:sz w:val="22"/>
        </w:rPr>
        <w:t>3.</w:t>
      </w:r>
      <w:r>
        <w:rPr>
          <w:rFonts w:ascii="CG Times" w:hAnsi="CG Times"/>
          <w:bCs/>
          <w:sz w:val="22"/>
        </w:rPr>
        <w:tab/>
      </w:r>
      <w:r>
        <w:rPr>
          <w:rFonts w:ascii="CG Times" w:hAnsi="CG Times"/>
          <w:bCs/>
          <w:sz w:val="22"/>
          <w:u w:val="single"/>
        </w:rPr>
        <w:t>Remarques sur la situation actuelle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19.</w:t>
      </w:r>
      <w:r>
        <w:rPr>
          <w:rFonts w:ascii="CG Times" w:hAnsi="CG Times"/>
          <w:sz w:val="22"/>
        </w:rPr>
        <w:tab/>
        <w:t>La Turquie reste totalement fidèle à son engagement de mettre en œuvre les modifications constitutionnelles, juridiques et autres nécessaires pour remédier aux défauts de sa démocratie et améliorer les droits de l’homme, y compris en supprimant les obstacles à la liberté d’expression.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20.</w:t>
      </w:r>
      <w:r>
        <w:rPr>
          <w:rFonts w:ascii="CG Times" w:hAnsi="CG Times"/>
          <w:sz w:val="22"/>
        </w:rPr>
        <w:tab/>
        <w:t>La Turquie s’efforce prioritairement d’aligner ses lois et règlements intérieurs sur les modèles internationaux, ainsi que de promouvoir une parfaite compréhension des droits de l’homme grâce à une amélioration de l’éducation.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21.</w:t>
      </w:r>
      <w:r>
        <w:rPr>
          <w:rFonts w:ascii="CG Times" w:hAnsi="CG Times"/>
          <w:sz w:val="22"/>
        </w:rPr>
        <w:tab/>
        <w:t>Le Département des droits de l’homme affilié au cabinet du Premier Ministre a été créé par le décret ayant force de loi N° 626 du 5 octobre 2000. En application du même décret gouvernemental, un comité consultatif pour les droits de l’homme a été créé auprès du Premier Ministre pour permettre de réunir les représentants des institutions publiques et des organisations non gouvernementales (ONG). Une commission d’étude des violations des droits de l’homme a été créée par la loi N° 626.</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22.</w:t>
      </w:r>
      <w:r>
        <w:rPr>
          <w:rFonts w:ascii="CG Times" w:hAnsi="CG Times"/>
          <w:sz w:val="22"/>
        </w:rPr>
        <w:tab/>
        <w:t xml:space="preserve">La  création de conseils des droits de l’homme dans les provinces et les districts sur l’ensemble du territoire turc a été rendue possible par la réglementation ministérielle du 13 octobre 2000. Ces institutions comprennent des représentants des organismes publics concernés et des ONG, et sont présidés par des gouverneurs et des responsables de districts.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23.</w:t>
      </w:r>
      <w:r>
        <w:rPr>
          <w:rFonts w:ascii="CG Times" w:hAnsi="CG Times"/>
          <w:sz w:val="22"/>
        </w:rPr>
        <w:tab/>
        <w:t>Le Conseil supérieur des droits de l’homme, présidé par le Ministre d’Etat responsable des droits de l’homme, a également été créé en avril 1997 par un décret gouvernemental qui l’a doté d’un statut légal. Le Département des droits de l’homme sert de secrétariat pour ce Conseil.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w:t>
      </w:r>
      <w:r>
        <w:rPr>
          <w:rFonts w:ascii="CG Times" w:hAnsi="CG Times"/>
          <w:sz w:val="22"/>
        </w:rPr>
        <w:tab/>
        <w:t>Afin de protéger et d’améliorer les droits de l’homme en conformité avec les critères universels contemporains, une commission d’enquête sur les droits de l’homme a été créée au sein de la Grande Assemblée nationale turque par la loi N° 3686 du 5 décembre 1990.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w:t>
      </w:r>
      <w:r>
        <w:rPr>
          <w:rFonts w:ascii="CG Times" w:hAnsi="CG Times"/>
          <w:sz w:val="22"/>
        </w:rPr>
        <w:tab/>
        <w:t>Le Conseil supérieur des droits de l’homme a créé, en 1998, un Comité national en vue de la Décennie des Nations Unies pour l’éducation dans le domaine des droits de l’homme, qui a vocation consultative. Ce Comité a préparé le programme d’éducation de la Turquie dans le domaine des droits de l’homme (1998-2007), en tenant compte des besoins et principes y afférents présentés dans le Plan d’action en vue de la Décennie des Nations Unies pour l’éducation dans le domaine des droits de l’homme.</w:t>
      </w:r>
    </w:p>
    <w:p w:rsidR="00000000" w:rsidRDefault="00000000">
      <w:pPr>
        <w:rPr>
          <w:rFonts w:ascii="CG Times" w:hAnsi="CG Times"/>
          <w:sz w:val="22"/>
        </w:rPr>
      </w:pPr>
    </w:p>
    <w:p w:rsidR="00000000" w:rsidRDefault="00000000">
      <w:pPr>
        <w:pStyle w:val="BodyText"/>
        <w:rPr>
          <w:rFonts w:ascii="CG Times" w:hAnsi="CG Times"/>
          <w:b w:val="0"/>
          <w:bCs/>
          <w:sz w:val="22"/>
        </w:rPr>
      </w:pPr>
      <w:r>
        <w:rPr>
          <w:rFonts w:ascii="CG Times" w:hAnsi="CG Times"/>
          <w:b w:val="0"/>
          <w:bCs/>
          <w:sz w:val="22"/>
        </w:rPr>
        <w:t>26.</w:t>
      </w:r>
      <w:r>
        <w:rPr>
          <w:rFonts w:ascii="CG Times" w:hAnsi="CG Times"/>
          <w:b w:val="0"/>
          <w:bCs/>
          <w:sz w:val="22"/>
        </w:rPr>
        <w:tab/>
        <w:t>Il a été donné force de loi par la promulgation de la loi N° 4643 du 12 avril 2001, publiée dans le Journal Officiel du 21 avril 2001, aux structures créées par décrets gouvernementaux au niveau du Cabinet du Premier Ministre dans le domaine des droits de l’homme.</w:t>
      </w:r>
    </w:p>
    <w:p w:rsidR="00000000" w:rsidRDefault="00000000">
      <w:pPr>
        <w:spacing w:after="120"/>
        <w:rPr>
          <w:rFonts w:ascii="CG Times" w:hAnsi="CG Times"/>
          <w:sz w:val="22"/>
        </w:rPr>
      </w:pPr>
    </w:p>
    <w:p w:rsidR="00000000" w:rsidRDefault="00000000">
      <w:pPr>
        <w:pStyle w:val="Heading5"/>
      </w:pPr>
      <w:r>
        <w:t>II.  DROITS DE L’ENFANT EN TURQUIE :</w:t>
      </w:r>
    </w:p>
    <w:p w:rsidR="00000000" w:rsidRDefault="00000000">
      <w:pPr>
        <w:pStyle w:val="Heading5"/>
      </w:pPr>
      <w:r>
        <w:t>ASPECTS JURIDIQUES ET ADMINISTRATIFS</w:t>
      </w:r>
    </w:p>
    <w:p w:rsidR="00000000" w:rsidRDefault="00000000">
      <w:pPr>
        <w:keepNext/>
        <w:rPr>
          <w:rFonts w:ascii="CG Times" w:hAnsi="CG Times"/>
          <w:sz w:val="22"/>
        </w:rPr>
      </w:pPr>
    </w:p>
    <w:p w:rsidR="00000000" w:rsidRDefault="00000000">
      <w:pPr>
        <w:pStyle w:val="Heading5"/>
        <w:rPr>
          <w:b w:val="0"/>
        </w:rPr>
      </w:pPr>
      <w:r>
        <w:rPr>
          <w:b w:val="0"/>
          <w:u w:val="single"/>
        </w:rPr>
        <w:t>Introduction</w:t>
      </w:r>
    </w:p>
    <w:p w:rsidR="00000000" w:rsidRDefault="00000000">
      <w:pPr>
        <w:keepNext/>
        <w:rPr>
          <w:rFonts w:ascii="CG Times" w:hAnsi="CG Times"/>
          <w:sz w:val="22"/>
        </w:rPr>
      </w:pPr>
    </w:p>
    <w:p w:rsidR="00000000" w:rsidRDefault="00000000">
      <w:pPr>
        <w:keepNext/>
        <w:numPr>
          <w:ilvl w:val="0"/>
          <w:numId w:val="79"/>
        </w:numPr>
        <w:tabs>
          <w:tab w:val="clear" w:pos="3192"/>
        </w:tabs>
        <w:ind w:left="0" w:firstLine="0"/>
        <w:rPr>
          <w:rFonts w:ascii="CG Times" w:hAnsi="CG Times"/>
          <w:sz w:val="22"/>
        </w:rPr>
      </w:pPr>
      <w:r>
        <w:rPr>
          <w:rFonts w:ascii="CG Times" w:hAnsi="CG Times"/>
          <w:sz w:val="22"/>
        </w:rPr>
        <w:t>Afin de permettre à toutes les composantes de la société d’avoir accès aux services sociaux plus efficacement et plus rapidement au niveau national, des directions de services sociaux des districts administratifs ont été créées à l’intérieur de la structure de l’Agence des services sociaux et de la protection de l’enfance (ASSPE) aux endroits où sont concentrés les secteurs nécessitant des services sociaux, en tenant compte de leur éloignement des centres. Actuellement, les services locaux sont administrés par les Directions de districts des services sociaux dans 35 districts.</w:t>
      </w:r>
    </w:p>
    <w:p w:rsidR="00000000" w:rsidRDefault="00000000">
      <w:pPr>
        <w:rPr>
          <w:rFonts w:ascii="CG Times" w:hAnsi="CG Times"/>
          <w:sz w:val="22"/>
        </w:rPr>
      </w:pPr>
    </w:p>
    <w:p w:rsidR="00000000" w:rsidRDefault="00000000">
      <w:pPr>
        <w:keepNext/>
        <w:jc w:val="center"/>
        <w:rPr>
          <w:rFonts w:ascii="CG Times" w:hAnsi="CG Times"/>
          <w:bCs/>
          <w:sz w:val="22"/>
        </w:rPr>
      </w:pPr>
      <w:r>
        <w:rPr>
          <w:rFonts w:ascii="CG Times" w:hAnsi="CG Times"/>
          <w:bCs/>
          <w:sz w:val="22"/>
        </w:rPr>
        <w:t xml:space="preserve">A.  </w:t>
      </w:r>
      <w:r>
        <w:rPr>
          <w:rFonts w:ascii="CG Times" w:hAnsi="CG Times"/>
          <w:bCs/>
          <w:sz w:val="22"/>
          <w:u w:val="single"/>
        </w:rPr>
        <w:t>Mesures d’applications générales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28.</w:t>
      </w:r>
      <w:r>
        <w:rPr>
          <w:rFonts w:ascii="CG Times" w:hAnsi="CG Times"/>
          <w:sz w:val="22"/>
        </w:rPr>
        <w:tab/>
        <w:t>Afin d’améliorer l’efficacité de l’Agence des services sociaux et de la protection de l’enfance, qui est l’organe de coordination pour ce qui est des droits de l’enfant en Turquie, ont été créés un Conseil supérieur et des sous-commissions assurant la surveillance et l’évaluation des droits de l’enfant, composés de représentants des institutions publiques concernées.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29.</w:t>
      </w:r>
      <w:r>
        <w:rPr>
          <w:rFonts w:ascii="CG Times" w:hAnsi="CG Times"/>
          <w:sz w:val="22"/>
        </w:rPr>
        <w:tab/>
        <w:t>Si besoin, des représentants des ONG et des scientifiques sont également invités à participer aux travaux de ces organismes structurés conformément à la circulaire du Cabinet du Premier Ministre.</w:t>
      </w:r>
    </w:p>
    <w:p w:rsidR="00000000" w:rsidRDefault="00000000">
      <w:pPr>
        <w:rPr>
          <w:rFonts w:ascii="CG Times" w:hAnsi="CG Times"/>
          <w:sz w:val="22"/>
        </w:rPr>
      </w:pPr>
    </w:p>
    <w:p w:rsidR="00000000" w:rsidRDefault="00000000">
      <w:pPr>
        <w:keepNext/>
        <w:rPr>
          <w:rFonts w:ascii="CG Times" w:hAnsi="CG Times"/>
          <w:bCs/>
          <w:sz w:val="22"/>
        </w:rPr>
      </w:pPr>
      <w:r>
        <w:rPr>
          <w:rFonts w:ascii="CG Times" w:hAnsi="CG Times"/>
          <w:bCs/>
          <w:sz w:val="22"/>
        </w:rPr>
        <w:t>2.</w:t>
      </w:r>
      <w:r>
        <w:rPr>
          <w:rFonts w:ascii="CG Times" w:hAnsi="CG Times"/>
          <w:bCs/>
          <w:sz w:val="22"/>
        </w:rPr>
        <w:tab/>
      </w:r>
      <w:r>
        <w:rPr>
          <w:rFonts w:ascii="CG Times" w:hAnsi="CG Times"/>
          <w:bCs/>
          <w:sz w:val="22"/>
          <w:u w:val="single"/>
        </w:rPr>
        <w:t>Promotion de la Convention relative aux droits de l’enfant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30.</w:t>
      </w:r>
      <w:r>
        <w:rPr>
          <w:rFonts w:ascii="CG Times" w:hAnsi="CG Times"/>
          <w:sz w:val="22"/>
        </w:rPr>
        <w:tab/>
        <w:t xml:space="preserve">L’objectif de la Campagne pour l’introduction des droits de l’enfant organisée en coopération avec les secteurs concernés du 20 novembre au 20 décembre 2000, à l’occasion du dixième anniversaire de la signature de la Convention par la Turquie, est de sensibiliser davantage le public ainsi que les instances locales et centrales aux questions relatives à l’enfance, et de partager des exemples d’améliorations. Des enfants issus de différents milieux ont participé activement à cette phase de la campagne. </w:t>
      </w:r>
    </w:p>
    <w:p w:rsidR="00000000" w:rsidRDefault="00000000">
      <w:pPr>
        <w:rPr>
          <w:rFonts w:ascii="CG Times" w:hAnsi="CG Times"/>
          <w:sz w:val="22"/>
        </w:rPr>
      </w:pPr>
    </w:p>
    <w:p w:rsidR="00000000" w:rsidRDefault="00000000">
      <w:pPr>
        <w:numPr>
          <w:ilvl w:val="0"/>
          <w:numId w:val="80"/>
        </w:numPr>
        <w:tabs>
          <w:tab w:val="clear" w:pos="1065"/>
        </w:tabs>
        <w:ind w:left="0" w:firstLine="0"/>
        <w:rPr>
          <w:rFonts w:ascii="CG Times" w:hAnsi="CG Times"/>
          <w:sz w:val="22"/>
        </w:rPr>
      </w:pPr>
      <w:r>
        <w:rPr>
          <w:rFonts w:ascii="CG Times" w:hAnsi="CG Times"/>
          <w:sz w:val="22"/>
        </w:rPr>
        <w:t>A la fin de cette campagne, à nouveau sous la direction du Président de la République de Turquie et avec la contribution du Ministère de l’éducation nationale, du Ministère de la santé, du Ministère du travail et de la sécurité sociale, du Ministère de l’intérieur, du Ministère de la justice et de l’UNICEF, coordonnés par la SSCPA, un Congrès national de l’enfance s’est tenu les 20 et 21 avril 2000. Des rapports provinciaux comportant une évaluation des services pour les enfants, de leurs besoins, des améliorations obtenues dans ce domaine et quelques recommandations avaient été préparés par des commissions composées de représentants des organismes nationaux compétents, des ONG, des universités, des organisations de presse, du barreau, des associations professionnelles, des chambres de commerce et des personnes faisant autorité dans ce domaine, afin d’être présentés au Congrès dans le contexte de cette campagne.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32.</w:t>
      </w:r>
      <w:r>
        <w:rPr>
          <w:rFonts w:ascii="CG Times" w:hAnsi="CG Times"/>
          <w:sz w:val="22"/>
        </w:rPr>
        <w:tab/>
        <w:t>Dans le cadre des efforts accomplis pour permettre aux enfants d’user du droit de participation, qui est l’un des quatre principes essentiels présentés à la Convention, et pour mettre en pratique les articles 12 et 13, des commissions provinciales composées d’enfants issus de toutes les composantes de la société – scolarisés, employés, invalides, nécessitant une protection, délinquants et vivant dans les rues – ont préparé des rapports. Ces rapports ont été présentés au Congrès national de l’enfance avec les rapports des commissions provinciales d’adultes.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33.</w:t>
      </w:r>
      <w:r>
        <w:rPr>
          <w:rFonts w:ascii="CG Times" w:hAnsi="CG Times"/>
          <w:sz w:val="22"/>
        </w:rPr>
        <w:tab/>
        <w:t>La proclamation, au Congrès,  de la «conclusion en dix articles» par les enfants turcs et les adultes qui avaient travaillé avec eux au niveau national, ainsi que sa présentation à Suleyman Demirel, neuvième Président de la République de Turquie, est une claire indication  de ce qu’est l’attitude de la Turquie à l’égard des droits de l’enfant et de l’importance qu’elle accorde à cette question.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34.</w:t>
      </w:r>
      <w:r>
        <w:rPr>
          <w:rFonts w:ascii="CG Times" w:hAnsi="CG Times"/>
          <w:sz w:val="22"/>
        </w:rPr>
        <w:tab/>
        <w:t>A la suite du Congrès national de l’enfance, il a été demandé à 81 provinces d’établir un programme des objectifs de l’année 2000 afin d’assurer un suivi régulier des efforts faits pour les atteindre dans l’ensemble du pays et d’apporter des informations sur les progrès réalisés à la réunion d’évaluation prévue à la fin de 2000. De cette manière, une surveillance des efforts consentis pour l’amélioration des droits de l’enfant dans 81 provinces a été instaurée dans le cadre de la Campagne pour l’introduction des droits de l’enfant et du Congrès national de l’enfance.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35.</w:t>
      </w:r>
      <w:r>
        <w:rPr>
          <w:rFonts w:ascii="CG Times" w:hAnsi="CG Times"/>
          <w:sz w:val="22"/>
        </w:rPr>
        <w:tab/>
        <w:t>Les enfants représentant leur province, usant du droit de participation au cours du Forum préparatoire des 6 et 7 octobre 2000, ont défini les différentes rubriques, comme la famille, l’école, la santé, les médias et la justice.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36.</w:t>
      </w:r>
      <w:r>
        <w:rPr>
          <w:rFonts w:ascii="CG Times" w:hAnsi="CG Times"/>
          <w:sz w:val="22"/>
        </w:rPr>
        <w:tab/>
        <w:t>De même, un Forum de l’enfance s’est tenu, avec la participation d’enfants de toutes les provinces, les 20 et 21 novembre 2000; les enfants ont présenté leurs rapports au Président de la République de Turquie, M. Ahmed Necdet Sezer, le 21 novembre 2000.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37.</w:t>
      </w:r>
      <w:r>
        <w:rPr>
          <w:rFonts w:ascii="CG Times" w:hAnsi="CG Times"/>
          <w:sz w:val="22"/>
        </w:rPr>
        <w:tab/>
        <w:t>Dans le cadre de la Campagne d’introduction, deux autres réunions importantes ont eu lieu en mai et juin 2000 dans la province d’Istanbul, la plus grande de Turquie. Premièrement, le Conseil des droits de l’enfant s’est réuni sous l’égide de la Direction des services sociaux de la province d’Istanbul les 10 et 11 mai 2000, et les enfants qui ont apporté la conclusion susmentionnée d’Istanbul à Ankara par le Train des droits de l’enfant, en présence de la presse, l’ont présentée à la Grande Assemblée nationale turque. Deuxièmement, le Bureau du Gouverneur d’Istanbul et la Fondation des enfants d’Istanbul ont convoqué la première Assemblée de l’enfance d’Istanbul les 26 et 27 juin 2001. Au cours de cette Assemblée, des enfants, des représentants des ONG, des universités, des administrations locales et centrales ont discuté principalement des problèmes des enfants d’Istanbul, de propositions pour trouver des solutions et de projets. Les minutes des débats ont été publiées en trois volumes.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38.</w:t>
      </w:r>
      <w:r>
        <w:rPr>
          <w:rFonts w:ascii="CG Times" w:hAnsi="CG Times"/>
          <w:sz w:val="22"/>
        </w:rPr>
        <w:tab/>
        <w:t>Afin d’évaluer dans quelle mesure les lois sont en conformité avec la Convention, une étude des «lois pertinentes et du droit applicable» a été diligentée avec la participation des secteurs compétents et publiée. Cette étude complète porte sur toutes les lois, le droit applicable et les conventions internationales relatifs aux droits de l’enfant. Elle doit servir de guide pour l’application de la Convention en Turquie et rendre compte régulièrement des progrès accomplis par des mises à jours.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39.</w:t>
      </w:r>
      <w:r>
        <w:rPr>
          <w:rFonts w:ascii="CG Times" w:hAnsi="CG Times"/>
          <w:sz w:val="22"/>
        </w:rPr>
        <w:tab/>
        <w:t>De plus, la Convention sur la liste de contrôle de l’application des droits de l’enfant en République de Turquie a été préparée pour permettre de veiller à la bonne mise œuvre de la Convention et au suivi des progrès, sous la responsabilité de la SSCPA en coordination avec les secteurs concernés; elle a été publiée. La liste de contrôle est un document qui doit être mis à jour régulièrement en parallèle avec l’étude.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40.</w:t>
      </w:r>
      <w:r>
        <w:rPr>
          <w:rFonts w:ascii="CG Times" w:hAnsi="CG Times"/>
          <w:sz w:val="22"/>
        </w:rPr>
        <w:tab/>
        <w:t>Afin de rendre possible la centralisation des données relatives aux enfants et de pouvoir les utiliser efficacement, des indicateurs permettant de contrôler l’application de la Convention ont été définis, mis au point, et les données relatives aux enfants ont commencé à être compilées en coordination avec l’Institut national de la statistique, comme il a été prévu dans le programme de pays 1997-2000 de coopération entre le gouvernement turc et l’UNICEF, «La Convention sur les droits de l’enfant et le suivi du Plan national d’action» (développement du Projet de réseau d’information sur l’enfance). Le Projet de réseau d’information sur l’enfance se poursuivra pendant la période 2001-2005. D’autre part, eu égard au fait que les mères sont le premier facteur de survie, de développement et de protection des enfants, il a été jugé nécessaire d’incorporer des données concernant les femmes dans le Plan directeur d’opération de la coopération gouvernement turc – UNICEF 2001-2005, et de les relier aux dispositions de la Convention sur l’élimination de toutes les formes de discrimination à l’égard des femmes. C’est pourquoi le Réseau d’information sur l’enfance en question a été redéfini en tant que projet de Réseau d’information sur l’enfance et la femme et transformé en deux sous-bases de données, à savoir Réseau d’information sur l‘enfance et Réseau d’information sur la femme. Grâce à ce projet, il est envisagé de réorganiser l’actuel Réseau d’information sur l’enfance pour en faire le Réseau d’information sur l’enfance et la femme, d’organiser les données statistiques dans la base de données afin d’inclure des sous-groupes cibles parmi les enfants, les jeunes et les femmes, et finalement de mettre au point des indicateurs composites qui révèleront les différentes dimensions de la vie des femmes et des enfants.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41.</w:t>
      </w:r>
      <w:r>
        <w:rPr>
          <w:rFonts w:ascii="CG Times" w:hAnsi="CG Times"/>
          <w:sz w:val="22"/>
        </w:rPr>
        <w:tab/>
        <w:t>Madame Nane Annan, femme du Secrétaire Général des Nations Unies, a fait une visite de trois jours en Turquie à l’occasion de la Journée de l’enfance du 23 avril 2001. Elle a participé au lancement local d’une campagne mondiale au nom des enfants, en demandant instamment à la communauté mondiale de «répondre oui» à l’appel en dix points pour les droits de l’enfant. Elle s’est également inscrite sur la liste de soutien présentée par les enfants dans le cadre de cette campagne. Elle a reçu, en cette occasion, une déclaration commune des enfants soulignant l’importance de cet appel.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42.</w:t>
      </w:r>
      <w:r>
        <w:rPr>
          <w:rFonts w:ascii="CG Times" w:hAnsi="CG Times"/>
          <w:sz w:val="22"/>
        </w:rPr>
        <w:tab/>
        <w:t>Cet événement est la conséquence des efforts de la Turquie pour promouvoir l’application de la Convention sur son territoire et dans toute cette région du monde, efforts dont fait partie la désignation du 23 avril comme Journée internationale de l’enfance.</w:t>
      </w:r>
    </w:p>
    <w:p w:rsidR="00000000" w:rsidRDefault="00000000">
      <w:pPr>
        <w:rPr>
          <w:rFonts w:ascii="CG Times" w:hAnsi="CG Times"/>
          <w:sz w:val="22"/>
        </w:rPr>
      </w:pPr>
    </w:p>
    <w:p w:rsidR="00000000" w:rsidRDefault="00000000">
      <w:pPr>
        <w:pStyle w:val="Heading5"/>
        <w:rPr>
          <w:b w:val="0"/>
          <w:bCs w:val="0"/>
          <w:u w:val="single"/>
        </w:rPr>
      </w:pPr>
      <w:r>
        <w:rPr>
          <w:b w:val="0"/>
          <w:bCs w:val="0"/>
        </w:rPr>
        <w:t xml:space="preserve">B.  </w:t>
      </w:r>
      <w:r>
        <w:rPr>
          <w:b w:val="0"/>
          <w:bCs w:val="0"/>
          <w:u w:val="single"/>
        </w:rPr>
        <w:t>Définition de l’enfant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w:t>
      </w:r>
      <w:r>
        <w:rPr>
          <w:rFonts w:ascii="CG Times" w:hAnsi="CG Times"/>
          <w:sz w:val="22"/>
        </w:rPr>
        <w:tab/>
      </w:r>
      <w:r>
        <w:rPr>
          <w:rFonts w:ascii="CG Times" w:hAnsi="CG Times"/>
          <w:sz w:val="22"/>
          <w:u w:val="single"/>
        </w:rPr>
        <w:t>Définition de l’enfant en termes de capacité juridique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43.</w:t>
      </w:r>
      <w:r>
        <w:rPr>
          <w:rFonts w:ascii="CG Times" w:hAnsi="CG Times"/>
          <w:sz w:val="22"/>
        </w:rPr>
        <w:tab/>
        <w:t>La Convention européenne sur l’exercice des droits de l’enfant a été signée le 9 juin 1999 et ratifiée le 18 juin 2001 par la loi N° 4620.</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5.</w:t>
      </w:r>
      <w:r>
        <w:rPr>
          <w:rFonts w:ascii="CG Times" w:hAnsi="CG Times"/>
          <w:sz w:val="22"/>
        </w:rPr>
        <w:tab/>
      </w:r>
      <w:r>
        <w:rPr>
          <w:rFonts w:ascii="CG Times" w:hAnsi="CG Times"/>
          <w:sz w:val="22"/>
          <w:u w:val="single"/>
        </w:rPr>
        <w:t>Définition de l’enfant dans la législation du travail</w:t>
      </w:r>
    </w:p>
    <w:p w:rsidR="00000000" w:rsidRDefault="00000000">
      <w:pPr>
        <w:keepNext/>
        <w:rPr>
          <w:rFonts w:ascii="CG Times" w:hAnsi="CG Times"/>
          <w:b/>
          <w:bCs/>
          <w:sz w:val="22"/>
        </w:rPr>
      </w:pPr>
    </w:p>
    <w:p w:rsidR="00000000" w:rsidRDefault="00000000">
      <w:pPr>
        <w:keepNext/>
        <w:rPr>
          <w:rFonts w:ascii="CG Times" w:hAnsi="CG Times"/>
          <w:bCs/>
          <w:sz w:val="22"/>
        </w:rPr>
      </w:pPr>
      <w:r>
        <w:rPr>
          <w:rFonts w:ascii="CG Times" w:hAnsi="CG Times"/>
          <w:bCs/>
          <w:sz w:val="22"/>
        </w:rPr>
        <w:t>44.</w:t>
      </w:r>
      <w:r>
        <w:rPr>
          <w:rFonts w:ascii="CG Times" w:hAnsi="CG Times"/>
          <w:bCs/>
          <w:sz w:val="22"/>
        </w:rPr>
        <w:tab/>
        <w:t>La Convention N° 182 de l’OIT concernant l’Interdiction et l’action immédiate pour éliminer les pires formes de travail des enfants a été ratifiée par la Grande Assemblée nationale turque.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45.</w:t>
      </w:r>
      <w:r>
        <w:rPr>
          <w:rFonts w:ascii="CG Times" w:hAnsi="CG Times"/>
          <w:sz w:val="22"/>
        </w:rPr>
        <w:tab/>
        <w:t>En conjonction avec le Programme international pour l’abolition du travail des enfants de l’OIT, le Projet pour l’élimination des pires formes de travail des enfants dans des secteurs sélectionnés de l’ouest de la Turquie est mis en œuvre depuis le 1</w:t>
      </w:r>
      <w:r>
        <w:rPr>
          <w:rFonts w:ascii="CG Times" w:hAnsi="CG Times"/>
          <w:sz w:val="22"/>
          <w:vertAlign w:val="superscript"/>
        </w:rPr>
        <w:t>er</w:t>
      </w:r>
      <w:r>
        <w:rPr>
          <w:rFonts w:ascii="CG Times" w:hAnsi="CG Times"/>
          <w:sz w:val="22"/>
        </w:rPr>
        <w:t xml:space="preserve"> septembre 2000, coordonné par le Ministère du travail et de la sécurité sociale, et en coopération avec le secteur public et les ONG. Ce projet doit permettre de former jusqu’à  I500 enfants d’Izmir âgés de moins de 15 ans à des professions comme la cordonnerie, la mécanique automobile et le tissage.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46.</w:t>
      </w:r>
      <w:r>
        <w:rPr>
          <w:rFonts w:ascii="CG Times" w:hAnsi="CG Times"/>
          <w:sz w:val="22"/>
        </w:rPr>
        <w:tab/>
        <w:t>Le Projet pour la promotion des enfants qui travaillent destiné à leur apporter l’enseignement primaire, la possibilité de poursuivre leurs études et la valorisation de leurs succès scolaires a démarré en juillet 2000 avec un protocole cosigné par l’OIT et le Ministère de l’éducation nationale. Le suivi du projet a déjà commencé dans les provinces pilotes et les études pour la formation des formateurs sont en cours.</w:t>
      </w:r>
    </w:p>
    <w:p w:rsidR="00000000" w:rsidRDefault="00000000">
      <w:pPr>
        <w:rPr>
          <w:rFonts w:ascii="CG Times" w:hAnsi="CG Times"/>
          <w:sz w:val="22"/>
        </w:rPr>
      </w:pPr>
    </w:p>
    <w:p w:rsidR="00000000" w:rsidRDefault="00000000">
      <w:pPr>
        <w:keepNext/>
        <w:jc w:val="center"/>
        <w:rPr>
          <w:rFonts w:ascii="CG Times" w:hAnsi="CG Times"/>
          <w:sz w:val="22"/>
        </w:rPr>
      </w:pPr>
      <w:r>
        <w:rPr>
          <w:rFonts w:ascii="CG Times" w:hAnsi="CG Times"/>
          <w:sz w:val="22"/>
        </w:rPr>
        <w:t xml:space="preserve">E.  </w:t>
      </w:r>
      <w:r>
        <w:rPr>
          <w:rFonts w:ascii="CG Times" w:hAnsi="CG Times"/>
          <w:sz w:val="22"/>
          <w:u w:val="single"/>
        </w:rPr>
        <w:t>Milieu familial et protection de remplacement</w:t>
      </w:r>
    </w:p>
    <w:p w:rsidR="00000000" w:rsidRDefault="00000000">
      <w:pPr>
        <w:keepNext/>
        <w:rPr>
          <w:rFonts w:ascii="CG Times" w:hAnsi="CG Times"/>
          <w:sz w:val="22"/>
        </w:rPr>
      </w:pPr>
    </w:p>
    <w:p w:rsidR="00000000" w:rsidRDefault="00000000">
      <w:pPr>
        <w:keepNext/>
        <w:ind w:left="624" w:hanging="624"/>
        <w:rPr>
          <w:rFonts w:ascii="CG Times" w:hAnsi="CG Times"/>
          <w:sz w:val="22"/>
        </w:rPr>
      </w:pPr>
      <w:r>
        <w:rPr>
          <w:rFonts w:ascii="CG Times" w:hAnsi="CG Times"/>
          <w:sz w:val="22"/>
        </w:rPr>
        <w:t>6.</w:t>
      </w:r>
      <w:r>
        <w:rPr>
          <w:rFonts w:ascii="CG Times" w:hAnsi="CG Times"/>
          <w:sz w:val="22"/>
        </w:rPr>
        <w:tab/>
      </w:r>
      <w:r>
        <w:rPr>
          <w:rFonts w:ascii="CG Times" w:hAnsi="CG Times"/>
          <w:sz w:val="22"/>
          <w:u w:val="single"/>
        </w:rPr>
        <w:t xml:space="preserve">Services de protection et d’aide spéciale en faveur des enfants privés de leur milieu familial </w:t>
      </w:r>
      <w:r>
        <w:rPr>
          <w:rFonts w:ascii="CG Times" w:hAnsi="CG Times"/>
          <w:sz w:val="22"/>
        </w:rPr>
        <w:t>(</w:t>
      </w:r>
      <w:r>
        <w:rPr>
          <w:rFonts w:ascii="CG Times" w:hAnsi="CG Times"/>
          <w:sz w:val="22"/>
          <w:u w:val="single"/>
        </w:rPr>
        <w:t>art.20</w:t>
      </w:r>
      <w:r>
        <w:rPr>
          <w:rFonts w:ascii="CG Times" w:hAnsi="CG Times"/>
          <w:sz w:val="22"/>
        </w:rPr>
        <w: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47.</w:t>
      </w:r>
      <w:r>
        <w:rPr>
          <w:rFonts w:ascii="CG Times" w:hAnsi="CG Times"/>
          <w:sz w:val="22"/>
        </w:rPr>
        <w:tab/>
        <w:t xml:space="preserve">LA SSCPA apporte aux enfants qui ont spécialement besoin de protection des services comme des crèches, des orphelinats, des centres pour les enfants et les jeunes, une famille d’accueil, l’adoption, des foyers pour les jeunes, des emplois dans des organismes publics pour les enfants qui ont besoin d’aide et de protection sociale. </w:t>
      </w:r>
    </w:p>
    <w:p w:rsidR="00000000" w:rsidRDefault="00000000">
      <w:pPr>
        <w:rPr>
          <w:rFonts w:ascii="CG Times" w:hAnsi="CG Times"/>
          <w:sz w:val="22"/>
        </w:rPr>
      </w:pPr>
    </w:p>
    <w:p w:rsidR="00000000" w:rsidRDefault="00000000">
      <w:pPr>
        <w:numPr>
          <w:ilvl w:val="0"/>
          <w:numId w:val="81"/>
        </w:numPr>
        <w:tabs>
          <w:tab w:val="clear" w:pos="1065"/>
        </w:tabs>
        <w:ind w:left="0" w:firstLine="0"/>
        <w:rPr>
          <w:rFonts w:ascii="CG Times" w:hAnsi="CG Times"/>
          <w:sz w:val="22"/>
        </w:rPr>
      </w:pPr>
      <w:r>
        <w:rPr>
          <w:rFonts w:ascii="CG Times" w:hAnsi="CG Times"/>
          <w:sz w:val="22"/>
        </w:rPr>
        <w:t>Le nombre de crèches et d’orphelinats est passé respectivement à 81 et 98 en 2001. Ces établissements hébergent environ 17 000 enfants et jeunes. Les conditions matérielles s’y améliorent rapidement pour ressembler à l’environnement d’un foyer normal. De plus, des programmes efficaces sont mis en œuvre pour permettre aux enfants d’améliorer leurs résultats scolaires et de mieux participer aux activités sociales, sportives et culturelles.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49.</w:t>
      </w:r>
      <w:r>
        <w:rPr>
          <w:rFonts w:ascii="CG Times" w:hAnsi="CG Times"/>
          <w:sz w:val="22"/>
        </w:rPr>
        <w:tab/>
        <w:t>La durée de protection peut être prorogée au-delà de l’âge de 18 ans selon la situation du jeune, et même jusqu’à l’âge de 20 à 25 ans si la personne est inscrite dans un établissement d’enseignement; elle peut être illimitée pour les jeunes filles et les handicapés, si nécessaire.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50.</w:t>
      </w:r>
      <w:r>
        <w:rPr>
          <w:rFonts w:ascii="CG Times" w:hAnsi="CG Times"/>
          <w:sz w:val="22"/>
        </w:rPr>
        <w:tab/>
        <w:t>Il existe également sept foyers pour les jeunes que  leur âge oblige à quitter l’orphelinat. Ils y sont normalement accueillis pour de brèves périodes (6 à 8 mois), le temps de s’adapter à la vie sociale. Ces périodes sont allongées si besoin est, selon les résultats du suivi de cette adaptation.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51.</w:t>
      </w:r>
      <w:r>
        <w:rPr>
          <w:rFonts w:ascii="CG Times" w:hAnsi="CG Times"/>
          <w:sz w:val="22"/>
        </w:rPr>
        <w:tab/>
        <w:t>Lorsque les jeunes filles ayant  besoin de protection se marient, elle reçoivent une aide au mariage.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52.</w:t>
      </w:r>
      <w:r>
        <w:rPr>
          <w:rFonts w:ascii="CG Times" w:hAnsi="CG Times"/>
          <w:sz w:val="22"/>
        </w:rPr>
        <w:tab/>
        <w:t>Les jeunes à partir de 18 ans qui n’ont plus droit à la protection se voient offrir un emploi dans un organisme public. En application de la loi N° 3413, les enfants ayant spécialement besoin de protection sont employés chaque année, selon un certain pourcentage, dans des organismes et des institutions publics. Quelque 17 093 enfants ont ainsi trouvé un emploi entre 1988 et 2001.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53.</w:t>
      </w:r>
      <w:r>
        <w:rPr>
          <w:rFonts w:ascii="CG Times" w:hAnsi="CG Times"/>
          <w:sz w:val="22"/>
        </w:rPr>
        <w:tab/>
        <w:t>Le problème des enfants qui vivent et travaillent dans les rues préoccupe beaucoup les autorités turques qui déploient des efforts multidirectionnels pour y faire face. Les enfants sont amenés à travailler ou vivre dans les rues pour des raison diverses comme les conflits familiaux, les familles avec trop d’enfants, l’éducation, l’immigration des campagnes vers les zones urbaines, les problèmes liés à la négligence, à l’exploitation, à la violence familiales ainsi qu’à la répartition des revenus. La conscience de ce problème est largement répandue dans les différents organismes, de la SSCPA aux bureaux des gouverneurs, aux municipalités et aux ONG.</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54.</w:t>
      </w:r>
      <w:r>
        <w:rPr>
          <w:rFonts w:ascii="CG Times" w:hAnsi="CG Times"/>
          <w:sz w:val="22"/>
        </w:rPr>
        <w:tab/>
        <w:t>En peu de temps, 22 nouveaux centres ont été ouverts sous l’égide de la SSCPA pour les enfants qui vivent et travaillent dans les rues, avec la coopération des ONG et des bureaux des gouverneurs.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55.</w:t>
      </w:r>
      <w:r>
        <w:rPr>
          <w:rFonts w:ascii="CG Times" w:hAnsi="CG Times"/>
          <w:sz w:val="22"/>
        </w:rPr>
        <w:tab/>
        <w:t>Des services d’orientation, de formation et de réadaptation sont mis à la disposition des enfants qui vivent et travaillent dans les rues, ainsi que de leur famille dans les centres pour les enfants et les jeunes qui offrent, par ailleurs, des possibilités de pension et d’assistance diurne. Ces centres permettent aux enfants qui vivent et travaillent dans les rues de s’inscrire dans des écoles et des programmes de formation professionnelle, et les encouragent à retourner dans leur famille. Les enfants qui n’ont pas de dossier sont inscrits et des solutions sont apportées à leurs problèmes de nutrition et de santé.</w:t>
      </w:r>
    </w:p>
    <w:p w:rsidR="00000000" w:rsidRDefault="00000000">
      <w:pPr>
        <w:rPr>
          <w:rFonts w:ascii="CG Times" w:hAnsi="CG Times"/>
          <w:sz w:val="22"/>
        </w:rPr>
      </w:pPr>
    </w:p>
    <w:p w:rsidR="00000000" w:rsidRDefault="00000000">
      <w:pPr>
        <w:jc w:val="center"/>
        <w:rPr>
          <w:rFonts w:ascii="CG Times" w:hAnsi="CG Times"/>
          <w:b/>
          <w:sz w:val="20"/>
        </w:rPr>
      </w:pPr>
      <w:r>
        <w:rPr>
          <w:rFonts w:ascii="CG Times" w:hAnsi="CG Times"/>
          <w:b/>
          <w:sz w:val="20"/>
        </w:rPr>
        <w:t>Tableau 5</w:t>
      </w:r>
    </w:p>
    <w:p w:rsidR="00000000" w:rsidRDefault="00000000">
      <w:pPr>
        <w:jc w:val="center"/>
        <w:rPr>
          <w:rFonts w:ascii="CG Times" w:hAnsi="CG Times"/>
          <w:b/>
          <w:sz w:val="20"/>
        </w:rPr>
      </w:pPr>
      <w:r>
        <w:rPr>
          <w:rFonts w:ascii="CG Times" w:hAnsi="CG Times"/>
          <w:b/>
          <w:sz w:val="20"/>
        </w:rPr>
        <w:t>Répartition des enfants accueillis dans les centres pour enfants et jeunes</w:t>
      </w:r>
    </w:p>
    <w:p w:rsidR="00000000" w:rsidRDefault="00000000">
      <w:pPr>
        <w:jc w:val="center"/>
        <w:rPr>
          <w:rFonts w:ascii="CG Times" w:hAnsi="CG Times"/>
          <w:b/>
          <w:bCs/>
          <w:sz w:val="20"/>
        </w:rPr>
      </w:pPr>
      <w:r>
        <w:rPr>
          <w:rFonts w:ascii="CG Times" w:hAnsi="CG Times"/>
          <w:b/>
          <w:bCs/>
          <w:sz w:val="20"/>
        </w:rPr>
        <w:t>(en août 2000)</w:t>
      </w:r>
    </w:p>
    <w:p w:rsidR="00000000" w:rsidRDefault="00000000">
      <w:pPr>
        <w:rPr>
          <w:rFonts w:ascii="CG Times" w:hAnsi="CG Times"/>
          <w:sz w:val="22"/>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74"/>
        <w:gridCol w:w="2268"/>
        <w:gridCol w:w="1560"/>
        <w:gridCol w:w="2154"/>
      </w:tblGrid>
      <w:tr w:rsidR="00000000">
        <w:tblPrEx>
          <w:tblCellMar>
            <w:top w:w="0" w:type="dxa"/>
            <w:bottom w:w="0" w:type="dxa"/>
          </w:tblCellMar>
        </w:tblPrEx>
        <w:trPr>
          <w:jc w:val="center"/>
        </w:trPr>
        <w:tc>
          <w:tcPr>
            <w:tcW w:w="337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40" w:after="40"/>
              <w:jc w:val="center"/>
              <w:rPr>
                <w:rFonts w:ascii="CG Times" w:hAnsi="CG Times"/>
                <w:sz w:val="20"/>
              </w:rPr>
            </w:pPr>
            <w:r>
              <w:rPr>
                <w:rFonts w:ascii="CG Times" w:hAnsi="CG Times"/>
                <w:sz w:val="20"/>
              </w:rPr>
              <w:t>Nombre d’enfants utilisant ces services</w:t>
            </w:r>
          </w:p>
        </w:tc>
        <w:tc>
          <w:tcPr>
            <w:tcW w:w="2268"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40" w:after="40"/>
              <w:jc w:val="center"/>
              <w:rPr>
                <w:rFonts w:ascii="CG Times" w:hAnsi="CG Times"/>
                <w:sz w:val="20"/>
              </w:rPr>
            </w:pPr>
            <w:r>
              <w:rPr>
                <w:rFonts w:ascii="CG Times" w:hAnsi="CG Times"/>
                <w:sz w:val="20"/>
              </w:rPr>
              <w:t>Inscrits dans des écoles</w:t>
            </w:r>
          </w:p>
        </w:tc>
        <w:tc>
          <w:tcPr>
            <w:tcW w:w="156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40" w:after="40"/>
              <w:jc w:val="center"/>
              <w:rPr>
                <w:rFonts w:ascii="CG Times" w:hAnsi="CG Times"/>
                <w:sz w:val="20"/>
              </w:rPr>
            </w:pPr>
            <w:r>
              <w:rPr>
                <w:rFonts w:ascii="CG Times" w:hAnsi="CG Times"/>
                <w:sz w:val="20"/>
              </w:rPr>
              <w:t>Suivant les cours</w:t>
            </w:r>
          </w:p>
        </w:tc>
        <w:tc>
          <w:tcPr>
            <w:tcW w:w="215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40" w:after="40"/>
              <w:jc w:val="center"/>
              <w:rPr>
                <w:rFonts w:ascii="CG Times" w:hAnsi="CG Times"/>
                <w:sz w:val="20"/>
              </w:rPr>
            </w:pPr>
            <w:r>
              <w:rPr>
                <w:rFonts w:ascii="CG Times" w:hAnsi="CG Times"/>
                <w:sz w:val="20"/>
              </w:rPr>
              <w:t>Rentrés dans leur famille</w:t>
            </w:r>
          </w:p>
        </w:tc>
      </w:tr>
      <w:tr w:rsidR="00000000">
        <w:tblPrEx>
          <w:tblCellMar>
            <w:top w:w="0" w:type="dxa"/>
            <w:bottom w:w="0" w:type="dxa"/>
          </w:tblCellMar>
        </w:tblPrEx>
        <w:trPr>
          <w:jc w:val="center"/>
        </w:trPr>
        <w:tc>
          <w:tcPr>
            <w:tcW w:w="337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40" w:after="40"/>
              <w:jc w:val="center"/>
              <w:rPr>
                <w:rFonts w:ascii="CG Times" w:hAnsi="CG Times"/>
                <w:sz w:val="20"/>
              </w:rPr>
            </w:pPr>
            <w:r>
              <w:rPr>
                <w:rFonts w:ascii="CG Times" w:hAnsi="CG Times"/>
                <w:sz w:val="20"/>
              </w:rPr>
              <w:t>7 416</w:t>
            </w:r>
          </w:p>
        </w:tc>
        <w:tc>
          <w:tcPr>
            <w:tcW w:w="2268"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40" w:after="40"/>
              <w:jc w:val="center"/>
              <w:rPr>
                <w:rFonts w:ascii="CG Times" w:hAnsi="CG Times"/>
                <w:sz w:val="20"/>
              </w:rPr>
            </w:pPr>
            <w:r>
              <w:rPr>
                <w:rFonts w:ascii="CG Times" w:hAnsi="CG Times"/>
                <w:sz w:val="20"/>
              </w:rPr>
              <w:t>444</w:t>
            </w:r>
          </w:p>
        </w:tc>
        <w:tc>
          <w:tcPr>
            <w:tcW w:w="156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40" w:after="40"/>
              <w:jc w:val="center"/>
              <w:rPr>
                <w:rFonts w:ascii="CG Times" w:hAnsi="CG Times"/>
                <w:sz w:val="20"/>
              </w:rPr>
            </w:pPr>
            <w:r>
              <w:rPr>
                <w:rFonts w:ascii="CG Times" w:hAnsi="CG Times"/>
                <w:sz w:val="20"/>
              </w:rPr>
              <w:t>581</w:t>
            </w:r>
          </w:p>
        </w:tc>
        <w:tc>
          <w:tcPr>
            <w:tcW w:w="215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40" w:after="40"/>
              <w:jc w:val="center"/>
              <w:rPr>
                <w:rFonts w:ascii="CG Times" w:hAnsi="CG Times"/>
                <w:sz w:val="20"/>
              </w:rPr>
            </w:pPr>
            <w:r>
              <w:rPr>
                <w:rFonts w:ascii="CG Times" w:hAnsi="CG Times"/>
                <w:sz w:val="20"/>
              </w:rPr>
              <w:t>550</w:t>
            </w:r>
          </w:p>
        </w:tc>
      </w:tr>
      <w:tr w:rsidR="00000000">
        <w:tblPrEx>
          <w:tblCellMar>
            <w:top w:w="0" w:type="dxa"/>
            <w:bottom w:w="0" w:type="dxa"/>
          </w:tblCellMar>
        </w:tblPrEx>
        <w:trPr>
          <w:jc w:val="center"/>
        </w:trPr>
        <w:tc>
          <w:tcPr>
            <w:tcW w:w="3374" w:type="dxa"/>
            <w:tcBorders>
              <w:top w:val="single" w:sz="4" w:space="0" w:color="auto"/>
              <w:left w:val="single" w:sz="4" w:space="0" w:color="auto"/>
              <w:bottom w:val="nil"/>
              <w:right w:val="single" w:sz="4" w:space="0" w:color="auto"/>
            </w:tcBorders>
            <w:tcMar>
              <w:left w:w="28" w:type="dxa"/>
              <w:right w:w="28" w:type="dxa"/>
            </w:tcMar>
            <w:vAlign w:val="center"/>
          </w:tcPr>
          <w:p w:rsidR="00000000" w:rsidRDefault="00000000">
            <w:pPr>
              <w:spacing w:before="40" w:after="40"/>
              <w:jc w:val="center"/>
              <w:rPr>
                <w:rFonts w:ascii="CG Times" w:hAnsi="CG Times"/>
                <w:sz w:val="20"/>
              </w:rPr>
            </w:pPr>
            <w:r>
              <w:rPr>
                <w:rFonts w:ascii="CG Times" w:hAnsi="CG Times"/>
                <w:sz w:val="20"/>
              </w:rPr>
              <w:t>Employés</w:t>
            </w:r>
          </w:p>
        </w:tc>
        <w:tc>
          <w:tcPr>
            <w:tcW w:w="2268" w:type="dxa"/>
            <w:tcBorders>
              <w:top w:val="single" w:sz="4" w:space="0" w:color="auto"/>
              <w:left w:val="single" w:sz="4" w:space="0" w:color="auto"/>
              <w:bottom w:val="nil"/>
              <w:right w:val="single" w:sz="4" w:space="0" w:color="auto"/>
            </w:tcBorders>
            <w:tcMar>
              <w:left w:w="28" w:type="dxa"/>
              <w:right w:w="28" w:type="dxa"/>
            </w:tcMar>
            <w:vAlign w:val="center"/>
          </w:tcPr>
          <w:p w:rsidR="00000000" w:rsidRDefault="00000000">
            <w:pPr>
              <w:spacing w:before="40" w:after="40"/>
              <w:jc w:val="center"/>
              <w:rPr>
                <w:rFonts w:ascii="CG Times" w:hAnsi="CG Times"/>
                <w:sz w:val="20"/>
              </w:rPr>
            </w:pPr>
            <w:r>
              <w:rPr>
                <w:rFonts w:ascii="CG Times" w:hAnsi="CG Times"/>
                <w:sz w:val="20"/>
              </w:rPr>
              <w:t>Recevant une aide sociale</w:t>
            </w:r>
          </w:p>
        </w:tc>
        <w:tc>
          <w:tcPr>
            <w:tcW w:w="1560" w:type="dxa"/>
            <w:tcBorders>
              <w:top w:val="single" w:sz="4" w:space="0" w:color="auto"/>
              <w:left w:val="single" w:sz="4" w:space="0" w:color="auto"/>
              <w:bottom w:val="nil"/>
              <w:right w:val="single" w:sz="4" w:space="0" w:color="auto"/>
            </w:tcBorders>
            <w:tcMar>
              <w:left w:w="28" w:type="dxa"/>
              <w:right w:w="28" w:type="dxa"/>
            </w:tcMar>
            <w:vAlign w:val="center"/>
          </w:tcPr>
          <w:p w:rsidR="00000000" w:rsidRDefault="00000000">
            <w:pPr>
              <w:spacing w:before="40" w:after="40"/>
              <w:jc w:val="center"/>
              <w:rPr>
                <w:rFonts w:ascii="CG Times" w:hAnsi="CG Times"/>
                <w:sz w:val="20"/>
              </w:rPr>
            </w:pPr>
            <w:r>
              <w:rPr>
                <w:rFonts w:ascii="CG Times" w:hAnsi="CG Times"/>
                <w:sz w:val="20"/>
              </w:rPr>
              <w:t>Sous protection</w:t>
            </w:r>
          </w:p>
        </w:tc>
        <w:tc>
          <w:tcPr>
            <w:tcW w:w="2154"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jc w:val="center"/>
              <w:rPr>
                <w:rFonts w:ascii="CG Times" w:hAnsi="CG Times"/>
                <w:sz w:val="20"/>
              </w:rPr>
            </w:pPr>
            <w:r>
              <w:rPr>
                <w:rFonts w:ascii="CG Times" w:hAnsi="CG Times"/>
                <w:sz w:val="20"/>
              </w:rPr>
              <w:t>Traités pour toxicomanie</w:t>
            </w:r>
          </w:p>
        </w:tc>
      </w:tr>
      <w:tr w:rsidR="00000000">
        <w:tblPrEx>
          <w:tblCellMar>
            <w:top w:w="0" w:type="dxa"/>
            <w:bottom w:w="0" w:type="dxa"/>
          </w:tblCellMar>
        </w:tblPrEx>
        <w:trPr>
          <w:jc w:val="center"/>
        </w:trPr>
        <w:tc>
          <w:tcPr>
            <w:tcW w:w="3374" w:type="dxa"/>
            <w:tcBorders>
              <w:top w:val="nil"/>
              <w:left w:val="single" w:sz="4" w:space="0" w:color="auto"/>
              <w:bottom w:val="single" w:sz="4" w:space="0" w:color="auto"/>
              <w:right w:val="single" w:sz="4" w:space="0" w:color="auto"/>
            </w:tcBorders>
          </w:tcPr>
          <w:p w:rsidR="00000000" w:rsidRDefault="00000000">
            <w:pPr>
              <w:spacing w:before="40" w:after="40"/>
              <w:jc w:val="center"/>
              <w:rPr>
                <w:rFonts w:ascii="CG Times" w:hAnsi="CG Times"/>
                <w:sz w:val="20"/>
              </w:rPr>
            </w:pPr>
            <w:r>
              <w:rPr>
                <w:rFonts w:ascii="CG Times" w:hAnsi="CG Times"/>
                <w:sz w:val="20"/>
              </w:rPr>
              <w:t xml:space="preserve">  200</w:t>
            </w:r>
          </w:p>
        </w:tc>
        <w:tc>
          <w:tcPr>
            <w:tcW w:w="2268" w:type="dxa"/>
            <w:tcBorders>
              <w:top w:val="nil"/>
              <w:left w:val="single" w:sz="4" w:space="0" w:color="auto"/>
              <w:bottom w:val="single" w:sz="4" w:space="0" w:color="auto"/>
              <w:right w:val="single" w:sz="4" w:space="0" w:color="auto"/>
            </w:tcBorders>
          </w:tcPr>
          <w:p w:rsidR="00000000" w:rsidRDefault="00000000">
            <w:pPr>
              <w:spacing w:before="40" w:after="40"/>
              <w:jc w:val="center"/>
              <w:rPr>
                <w:rFonts w:ascii="CG Times" w:hAnsi="CG Times"/>
                <w:sz w:val="20"/>
              </w:rPr>
            </w:pPr>
            <w:r>
              <w:rPr>
                <w:rFonts w:ascii="CG Times" w:hAnsi="CG Times"/>
                <w:sz w:val="20"/>
              </w:rPr>
              <w:t>457</w:t>
            </w:r>
          </w:p>
        </w:tc>
        <w:tc>
          <w:tcPr>
            <w:tcW w:w="1560" w:type="dxa"/>
            <w:tcBorders>
              <w:top w:val="nil"/>
              <w:left w:val="single" w:sz="4" w:space="0" w:color="auto"/>
              <w:bottom w:val="single" w:sz="4" w:space="0" w:color="auto"/>
              <w:right w:val="single" w:sz="4" w:space="0" w:color="auto"/>
            </w:tcBorders>
          </w:tcPr>
          <w:p w:rsidR="00000000" w:rsidRDefault="00000000">
            <w:pPr>
              <w:spacing w:before="40" w:after="40"/>
              <w:jc w:val="center"/>
              <w:rPr>
                <w:rFonts w:ascii="CG Times" w:hAnsi="CG Times"/>
                <w:sz w:val="20"/>
              </w:rPr>
            </w:pPr>
            <w:r>
              <w:rPr>
                <w:rFonts w:ascii="CG Times" w:hAnsi="CG Times"/>
                <w:sz w:val="20"/>
              </w:rPr>
              <w:t>33</w:t>
            </w:r>
          </w:p>
        </w:tc>
        <w:tc>
          <w:tcPr>
            <w:tcW w:w="2154" w:type="dxa"/>
            <w:tcBorders>
              <w:top w:val="nil"/>
              <w:left w:val="single" w:sz="4" w:space="0" w:color="auto"/>
              <w:bottom w:val="single" w:sz="4" w:space="0" w:color="auto"/>
              <w:right w:val="single" w:sz="4" w:space="0" w:color="auto"/>
            </w:tcBorders>
          </w:tcPr>
          <w:p w:rsidR="00000000" w:rsidRDefault="00000000">
            <w:pPr>
              <w:spacing w:before="40" w:after="40"/>
              <w:jc w:val="center"/>
              <w:rPr>
                <w:rFonts w:ascii="CG Times" w:hAnsi="CG Times"/>
                <w:sz w:val="20"/>
              </w:rPr>
            </w:pPr>
            <w:r>
              <w:rPr>
                <w:rFonts w:ascii="CG Times" w:hAnsi="CG Times"/>
                <w:sz w:val="20"/>
              </w:rPr>
              <w:t>56</w:t>
            </w:r>
          </w:p>
        </w:tc>
      </w:tr>
    </w:tbl>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56.</w:t>
      </w:r>
      <w:r>
        <w:rPr>
          <w:rFonts w:ascii="CG Times" w:hAnsi="CG Times"/>
          <w:sz w:val="22"/>
        </w:rPr>
        <w:tab/>
        <w:t>Tous les bureaux des gouverneurs, à commencer par celui de la province d’Istanbul, ont conçu et appliquent des règlements interdisant le travail des enfants et la vente de substances alcooliques et autres (vapeurs de solvants) engendrant la dépendance. Ces efforts sont efficacement soutenus avec la participation de bénévoles.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57.</w:t>
      </w:r>
      <w:r>
        <w:rPr>
          <w:rFonts w:ascii="CG Times" w:hAnsi="CG Times"/>
          <w:sz w:val="22"/>
        </w:rPr>
        <w:tab/>
        <w:t>L’OIT appuie, au moyen d’un projet spécial, les études menées au Centre de protection des enfants et des jeunes de Diyarbakir.</w:t>
      </w:r>
    </w:p>
    <w:p w:rsidR="00000000" w:rsidRDefault="00000000">
      <w:pPr>
        <w:rPr>
          <w:rFonts w:ascii="CG Times" w:hAnsi="CG Times"/>
          <w:sz w:val="22"/>
        </w:rPr>
      </w:pPr>
    </w:p>
    <w:p w:rsidR="00000000" w:rsidRDefault="00000000">
      <w:pPr>
        <w:numPr>
          <w:ilvl w:val="0"/>
          <w:numId w:val="83"/>
        </w:numPr>
        <w:tabs>
          <w:tab w:val="clear" w:pos="1065"/>
        </w:tabs>
        <w:ind w:left="0" w:firstLine="0"/>
        <w:rPr>
          <w:rFonts w:ascii="CG Times" w:hAnsi="CG Times"/>
          <w:sz w:val="22"/>
        </w:rPr>
      </w:pPr>
      <w:r>
        <w:rPr>
          <w:rFonts w:ascii="CG Times" w:hAnsi="CG Times"/>
          <w:sz w:val="22"/>
        </w:rPr>
        <w:t>Dans le district de Cadiran de la province de Van, dans l’est de l’Anatolie, a été inauguré, en février 2001, un Centre contemporain de protection des enfants destiné à aider à l’éducation et au développement des enfants entre 6 et 15 ans, en leur permettant d’étudier et d’utiliser la technologie récente, en les familiarisant avec le théâtre, les arts et les sciences, et en encourageant, en même temps, les familles à acquérir une vision qui les rende aptes à s’investir dans le développement de leur enfants. Pour ce faire, il propose à ces familles de participer à des réunions éducatives, de voir des films, des pièces de théâtre, d’assister à des conférences, de suivre des cours d’artisanat, des séminaires, etc.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59.</w:t>
      </w:r>
      <w:r>
        <w:rPr>
          <w:rFonts w:ascii="CG Times" w:hAnsi="CG Times"/>
          <w:sz w:val="22"/>
        </w:rPr>
        <w:tab/>
        <w:t>Deux autres projets,  Réinsertion des enfants travaillant dans les rues et prévention du travail des enfants à Yalova dans la région du séisme de Marmara et Réinsertion des enfants travaillant dans les rues et prévention du travail des enfants à Gölcük et à Adapari, également dans la région du séisme de Marmara, qui visent à abolir le travail des enfants en apportant des solutions urgentes aux problèmes causés par les impacts du tremblement de terre sur la main d’œuvre enfantine, ont été entrepris par le Ministère du travail et de la sécurité sociale en coopération avec le bureau du Gouverneur; ils ont démarré le 1</w:t>
      </w:r>
      <w:r>
        <w:rPr>
          <w:rFonts w:ascii="CG Times" w:hAnsi="CG Times"/>
          <w:sz w:val="22"/>
          <w:vertAlign w:val="superscript"/>
        </w:rPr>
        <w:t>er</w:t>
      </w:r>
      <w:r>
        <w:rPr>
          <w:rFonts w:ascii="CG Times" w:hAnsi="CG Times"/>
          <w:sz w:val="22"/>
        </w:rPr>
        <w:t xml:space="preserve"> juillet 2000 et progressent grâce à la coopération entre la SSCPA et l’OIT.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60.</w:t>
      </w:r>
      <w:r>
        <w:rPr>
          <w:rFonts w:ascii="CG Times" w:hAnsi="CG Times"/>
          <w:sz w:val="22"/>
        </w:rPr>
        <w:tab/>
        <w:t>Dans le cadre d’un projet d’enquête sur les enfants défavorisés, une étude a été menée, avec la participation d’enfants vivant/travaillant dans les rues, coordonnée par la SSCPA et en coopération avec la SSCPA-Institut national de la statistique et l’UNICEF. L’enquête sur le terrain a été réalisée de décembre 1998 à janvier 1999. C’est la première enquête sur les enfants vivant et travaillant dans les rues en Turquie qui mobilise tous les éléments de la méthode de participation active et qui permette des comparaisons interprovinciales. Elle doit se terminer à la fin de 2001.</w:t>
      </w:r>
    </w:p>
    <w:p w:rsidR="00000000" w:rsidRDefault="00000000">
      <w:pPr>
        <w:rPr>
          <w:rFonts w:ascii="CG Times" w:hAnsi="CG Times"/>
          <w:sz w:val="22"/>
        </w:rPr>
      </w:pPr>
    </w:p>
    <w:p w:rsidR="00000000" w:rsidRDefault="00000000">
      <w:pPr>
        <w:keepNext/>
        <w:keepLines/>
        <w:jc w:val="center"/>
        <w:rPr>
          <w:rFonts w:ascii="CG Times" w:hAnsi="CG Times"/>
          <w:b/>
          <w:bCs/>
          <w:sz w:val="20"/>
        </w:rPr>
      </w:pPr>
      <w:r>
        <w:rPr>
          <w:rFonts w:ascii="CG Times" w:hAnsi="CG Times"/>
          <w:b/>
          <w:bCs/>
          <w:sz w:val="20"/>
        </w:rPr>
        <w:t>Tableau 6</w:t>
      </w:r>
    </w:p>
    <w:p w:rsidR="00000000" w:rsidRDefault="00000000">
      <w:pPr>
        <w:keepNext/>
        <w:keepLines/>
        <w:jc w:val="center"/>
        <w:rPr>
          <w:rFonts w:ascii="CG Times" w:hAnsi="CG Times"/>
          <w:b/>
          <w:bCs/>
          <w:sz w:val="20"/>
        </w:rPr>
      </w:pPr>
      <w:r>
        <w:rPr>
          <w:rFonts w:ascii="CG Times" w:hAnsi="CG Times"/>
          <w:b/>
          <w:bCs/>
          <w:sz w:val="20"/>
        </w:rPr>
        <w:t>Nombre de bénéficiaires d’une aide financière ou en nature de la SSCPA,</w:t>
      </w:r>
    </w:p>
    <w:p w:rsidR="00000000" w:rsidRDefault="00000000">
      <w:pPr>
        <w:keepNext/>
        <w:keepLines/>
        <w:jc w:val="center"/>
        <w:rPr>
          <w:rFonts w:ascii="CG Times" w:hAnsi="CG Times"/>
          <w:sz w:val="20"/>
        </w:rPr>
      </w:pPr>
      <w:r>
        <w:rPr>
          <w:rFonts w:ascii="CG Times" w:hAnsi="CG Times"/>
          <w:b/>
          <w:bCs/>
          <w:sz w:val="20"/>
        </w:rPr>
        <w:t>répartis selon la durée de cette aide  (janvier-mars 2001)</w:t>
      </w:r>
    </w:p>
    <w:p w:rsidR="00000000" w:rsidRDefault="00000000">
      <w:pPr>
        <w:keepNext/>
        <w:keepLines/>
        <w:rPr>
          <w:rFonts w:ascii="CG Times" w:hAnsi="CG Time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right w:w="70" w:type="dxa"/>
        </w:tblCellMar>
        <w:tblLook w:val="0000" w:firstRow="0" w:lastRow="0" w:firstColumn="0" w:lastColumn="0" w:noHBand="0" w:noVBand="0"/>
      </w:tblPr>
      <w:tblGrid>
        <w:gridCol w:w="5896"/>
        <w:gridCol w:w="2128"/>
      </w:tblGrid>
      <w:tr w:rsidR="00000000">
        <w:tblPrEx>
          <w:tblCellMar>
            <w:bottom w:w="0" w:type="dxa"/>
          </w:tblCellMar>
        </w:tblPrEx>
        <w:trPr>
          <w:jc w:val="center"/>
        </w:trPr>
        <w:tc>
          <w:tcPr>
            <w:tcW w:w="5896"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40" w:after="40"/>
              <w:jc w:val="center"/>
              <w:rPr>
                <w:rFonts w:ascii="CG Times" w:hAnsi="CG Times"/>
                <w:b/>
                <w:bCs/>
                <w:i/>
                <w:iCs/>
                <w:sz w:val="20"/>
              </w:rPr>
            </w:pPr>
            <w:r>
              <w:rPr>
                <w:rFonts w:ascii="CG Times" w:hAnsi="CG Times"/>
                <w:b/>
                <w:bCs/>
                <w:i/>
                <w:iCs/>
                <w:sz w:val="20"/>
              </w:rPr>
              <w:t>Type d’aide</w:t>
            </w:r>
          </w:p>
        </w:tc>
        <w:tc>
          <w:tcPr>
            <w:tcW w:w="2128"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40" w:after="40"/>
              <w:jc w:val="center"/>
              <w:rPr>
                <w:rFonts w:ascii="CG Times" w:hAnsi="CG Times"/>
                <w:b/>
                <w:bCs/>
                <w:i/>
                <w:iCs/>
                <w:sz w:val="20"/>
              </w:rPr>
            </w:pPr>
            <w:r>
              <w:rPr>
                <w:rFonts w:ascii="CG Times" w:hAnsi="CG Times"/>
                <w:b/>
                <w:bCs/>
                <w:i/>
                <w:iCs/>
                <w:sz w:val="20"/>
              </w:rPr>
              <w:t>Nombre de bénéficiaires</w:t>
            </w:r>
          </w:p>
        </w:tc>
      </w:tr>
      <w:tr w:rsidR="00000000">
        <w:tblPrEx>
          <w:tblCellMar>
            <w:bottom w:w="0" w:type="dxa"/>
          </w:tblCellMar>
        </w:tblPrEx>
        <w:trPr>
          <w:jc w:val="center"/>
        </w:trPr>
        <w:tc>
          <w:tcPr>
            <w:tcW w:w="5896" w:type="dxa"/>
            <w:tcBorders>
              <w:top w:val="single" w:sz="4" w:space="0" w:color="auto"/>
              <w:left w:val="single" w:sz="4" w:space="0" w:color="auto"/>
              <w:bottom w:val="nil"/>
              <w:right w:val="single" w:sz="4" w:space="0" w:color="auto"/>
            </w:tcBorders>
          </w:tcPr>
          <w:p w:rsidR="00000000" w:rsidRDefault="00000000">
            <w:pPr>
              <w:keepNext/>
              <w:keepLines/>
              <w:spacing w:before="40" w:after="40"/>
              <w:rPr>
                <w:rFonts w:ascii="CG Times" w:hAnsi="CG Times"/>
                <w:sz w:val="20"/>
              </w:rPr>
            </w:pPr>
            <w:r>
              <w:rPr>
                <w:rFonts w:ascii="CG Times" w:hAnsi="CG Times"/>
                <w:sz w:val="20"/>
              </w:rPr>
              <w:t>Aide financière temporaire</w:t>
            </w:r>
          </w:p>
        </w:tc>
        <w:tc>
          <w:tcPr>
            <w:tcW w:w="2128" w:type="dxa"/>
            <w:tcBorders>
              <w:top w:val="single" w:sz="4" w:space="0" w:color="auto"/>
              <w:left w:val="single" w:sz="4" w:space="0" w:color="auto"/>
              <w:bottom w:val="nil"/>
              <w:right w:val="single" w:sz="4" w:space="0" w:color="auto"/>
            </w:tcBorders>
          </w:tcPr>
          <w:p w:rsidR="00000000" w:rsidRDefault="00000000">
            <w:pPr>
              <w:keepNext/>
              <w:keepLines/>
              <w:spacing w:before="40" w:after="40"/>
              <w:ind w:right="851"/>
              <w:jc w:val="right"/>
              <w:rPr>
                <w:rFonts w:ascii="CG Times" w:hAnsi="CG Times"/>
                <w:sz w:val="20"/>
              </w:rPr>
            </w:pPr>
            <w:r>
              <w:rPr>
                <w:rFonts w:ascii="CG Times" w:hAnsi="CG Times"/>
                <w:sz w:val="20"/>
              </w:rPr>
              <w:t>46</w:t>
            </w:r>
          </w:p>
        </w:tc>
      </w:tr>
      <w:tr w:rsidR="00000000">
        <w:tblPrEx>
          <w:tblCellMar>
            <w:bottom w:w="0" w:type="dxa"/>
          </w:tblCellMar>
        </w:tblPrEx>
        <w:trPr>
          <w:jc w:val="center"/>
        </w:trPr>
        <w:tc>
          <w:tcPr>
            <w:tcW w:w="5896" w:type="dxa"/>
            <w:tcBorders>
              <w:top w:val="nil"/>
              <w:left w:val="single" w:sz="4" w:space="0" w:color="auto"/>
              <w:bottom w:val="nil"/>
              <w:right w:val="single" w:sz="4" w:space="0" w:color="auto"/>
            </w:tcBorders>
          </w:tcPr>
          <w:p w:rsidR="00000000" w:rsidRDefault="00000000">
            <w:pPr>
              <w:keepNext/>
              <w:keepLines/>
              <w:spacing w:before="40" w:after="40"/>
              <w:rPr>
                <w:rFonts w:ascii="CG Times" w:hAnsi="CG Times"/>
                <w:sz w:val="20"/>
              </w:rPr>
            </w:pPr>
            <w:r>
              <w:rPr>
                <w:rFonts w:ascii="CG Times" w:hAnsi="CG Times"/>
                <w:sz w:val="20"/>
              </w:rPr>
              <w:t>Aide financière sur 6 mois</w:t>
            </w:r>
          </w:p>
        </w:tc>
        <w:tc>
          <w:tcPr>
            <w:tcW w:w="2128" w:type="dxa"/>
            <w:tcBorders>
              <w:top w:val="nil"/>
              <w:left w:val="single" w:sz="4" w:space="0" w:color="auto"/>
              <w:bottom w:val="nil"/>
              <w:right w:val="single" w:sz="4" w:space="0" w:color="auto"/>
            </w:tcBorders>
          </w:tcPr>
          <w:p w:rsidR="00000000" w:rsidRDefault="00000000">
            <w:pPr>
              <w:keepNext/>
              <w:keepLines/>
              <w:spacing w:before="40" w:after="40"/>
              <w:ind w:right="851"/>
              <w:jc w:val="right"/>
              <w:rPr>
                <w:rFonts w:ascii="CG Times" w:hAnsi="CG Times"/>
                <w:sz w:val="20"/>
              </w:rPr>
            </w:pPr>
            <w:r>
              <w:rPr>
                <w:rFonts w:ascii="CG Times" w:hAnsi="CG Times"/>
                <w:sz w:val="20"/>
              </w:rPr>
              <w:t>2 136</w:t>
            </w:r>
          </w:p>
        </w:tc>
      </w:tr>
      <w:tr w:rsidR="00000000">
        <w:tblPrEx>
          <w:tblCellMar>
            <w:bottom w:w="0" w:type="dxa"/>
          </w:tblCellMar>
        </w:tblPrEx>
        <w:trPr>
          <w:jc w:val="center"/>
        </w:trPr>
        <w:tc>
          <w:tcPr>
            <w:tcW w:w="5896" w:type="dxa"/>
            <w:tcBorders>
              <w:top w:val="nil"/>
              <w:left w:val="single" w:sz="4" w:space="0" w:color="auto"/>
              <w:bottom w:val="nil"/>
              <w:right w:val="single" w:sz="4" w:space="0" w:color="auto"/>
            </w:tcBorders>
          </w:tcPr>
          <w:p w:rsidR="00000000" w:rsidRDefault="00000000">
            <w:pPr>
              <w:keepNext/>
              <w:keepLines/>
              <w:spacing w:before="40" w:after="40"/>
              <w:rPr>
                <w:rFonts w:ascii="CG Times" w:hAnsi="CG Times"/>
                <w:sz w:val="20"/>
              </w:rPr>
            </w:pPr>
            <w:r>
              <w:rPr>
                <w:rFonts w:ascii="CG Times" w:hAnsi="CG Times"/>
                <w:sz w:val="20"/>
              </w:rPr>
              <w:t>Aide financière sur 1 an</w:t>
            </w:r>
          </w:p>
        </w:tc>
        <w:tc>
          <w:tcPr>
            <w:tcW w:w="2128" w:type="dxa"/>
            <w:tcBorders>
              <w:top w:val="nil"/>
              <w:left w:val="single" w:sz="4" w:space="0" w:color="auto"/>
              <w:bottom w:val="nil"/>
              <w:right w:val="single" w:sz="4" w:space="0" w:color="auto"/>
            </w:tcBorders>
          </w:tcPr>
          <w:p w:rsidR="00000000" w:rsidRDefault="00000000">
            <w:pPr>
              <w:keepNext/>
              <w:keepLines/>
              <w:spacing w:before="40" w:after="40"/>
              <w:ind w:right="851"/>
              <w:jc w:val="right"/>
              <w:rPr>
                <w:rFonts w:ascii="CG Times" w:hAnsi="CG Times"/>
                <w:sz w:val="20"/>
              </w:rPr>
            </w:pPr>
            <w:r>
              <w:rPr>
                <w:rFonts w:ascii="CG Times" w:hAnsi="CG Times"/>
                <w:sz w:val="20"/>
              </w:rPr>
              <w:t>2 105</w:t>
            </w:r>
          </w:p>
        </w:tc>
      </w:tr>
      <w:tr w:rsidR="00000000">
        <w:tblPrEx>
          <w:tblCellMar>
            <w:bottom w:w="0" w:type="dxa"/>
          </w:tblCellMar>
        </w:tblPrEx>
        <w:trPr>
          <w:jc w:val="center"/>
        </w:trPr>
        <w:tc>
          <w:tcPr>
            <w:tcW w:w="5896" w:type="dxa"/>
            <w:tcBorders>
              <w:top w:val="nil"/>
              <w:left w:val="single" w:sz="4" w:space="0" w:color="auto"/>
              <w:bottom w:val="nil"/>
              <w:right w:val="single" w:sz="4" w:space="0" w:color="auto"/>
            </w:tcBorders>
          </w:tcPr>
          <w:p w:rsidR="00000000" w:rsidRDefault="00000000">
            <w:pPr>
              <w:keepNext/>
              <w:keepLines/>
              <w:spacing w:before="40" w:after="40"/>
              <w:rPr>
                <w:rFonts w:ascii="CG Times" w:hAnsi="CG Times"/>
                <w:sz w:val="20"/>
              </w:rPr>
            </w:pPr>
            <w:r>
              <w:rPr>
                <w:rFonts w:ascii="CG Times" w:hAnsi="CG Times"/>
                <w:sz w:val="20"/>
              </w:rPr>
              <w:t>Aide financière de plus longue durée</w:t>
            </w:r>
          </w:p>
        </w:tc>
        <w:tc>
          <w:tcPr>
            <w:tcW w:w="2128" w:type="dxa"/>
            <w:tcBorders>
              <w:top w:val="nil"/>
              <w:left w:val="single" w:sz="4" w:space="0" w:color="auto"/>
              <w:bottom w:val="nil"/>
              <w:right w:val="single" w:sz="4" w:space="0" w:color="auto"/>
            </w:tcBorders>
          </w:tcPr>
          <w:p w:rsidR="00000000" w:rsidRDefault="00000000">
            <w:pPr>
              <w:keepNext/>
              <w:keepLines/>
              <w:spacing w:before="40" w:after="40"/>
              <w:ind w:right="851"/>
              <w:jc w:val="right"/>
              <w:rPr>
                <w:rFonts w:ascii="CG Times" w:hAnsi="CG Times"/>
                <w:sz w:val="20"/>
              </w:rPr>
            </w:pPr>
            <w:r>
              <w:rPr>
                <w:rFonts w:ascii="CG Times" w:hAnsi="CG Times"/>
                <w:sz w:val="20"/>
              </w:rPr>
              <w:t>2 330</w:t>
            </w:r>
          </w:p>
        </w:tc>
      </w:tr>
      <w:tr w:rsidR="00000000">
        <w:tblPrEx>
          <w:tblCellMar>
            <w:bottom w:w="0" w:type="dxa"/>
          </w:tblCellMar>
        </w:tblPrEx>
        <w:trPr>
          <w:jc w:val="center"/>
        </w:trPr>
        <w:tc>
          <w:tcPr>
            <w:tcW w:w="5896" w:type="dxa"/>
            <w:tcBorders>
              <w:top w:val="nil"/>
              <w:left w:val="single" w:sz="4" w:space="0" w:color="auto"/>
              <w:right w:val="single" w:sz="4" w:space="0" w:color="auto"/>
            </w:tcBorders>
          </w:tcPr>
          <w:p w:rsidR="00000000" w:rsidRDefault="00000000">
            <w:pPr>
              <w:keepNext/>
              <w:keepLines/>
              <w:spacing w:before="40" w:after="40"/>
              <w:rPr>
                <w:rFonts w:ascii="CG Times" w:hAnsi="CG Times"/>
                <w:sz w:val="20"/>
              </w:rPr>
            </w:pPr>
            <w:r>
              <w:rPr>
                <w:rFonts w:ascii="CG Times" w:hAnsi="CG Times"/>
                <w:sz w:val="20"/>
              </w:rPr>
              <w:t>Personnes pour qui une aide est prévue ou susceptibles d’être aidées</w:t>
            </w:r>
          </w:p>
        </w:tc>
        <w:tc>
          <w:tcPr>
            <w:tcW w:w="2128" w:type="dxa"/>
            <w:tcBorders>
              <w:top w:val="nil"/>
              <w:left w:val="single" w:sz="4" w:space="0" w:color="auto"/>
              <w:right w:val="single" w:sz="4" w:space="0" w:color="auto"/>
            </w:tcBorders>
          </w:tcPr>
          <w:p w:rsidR="00000000" w:rsidRDefault="00000000">
            <w:pPr>
              <w:keepNext/>
              <w:keepLines/>
              <w:spacing w:before="40" w:after="40"/>
              <w:ind w:right="851"/>
              <w:jc w:val="right"/>
              <w:rPr>
                <w:rFonts w:ascii="CG Times" w:hAnsi="CG Times"/>
                <w:sz w:val="20"/>
              </w:rPr>
            </w:pPr>
            <w:r>
              <w:rPr>
                <w:rFonts w:ascii="CG Times" w:hAnsi="CG Times"/>
                <w:sz w:val="20"/>
              </w:rPr>
              <w:t>1 328</w:t>
            </w:r>
          </w:p>
        </w:tc>
      </w:tr>
      <w:tr w:rsidR="00000000">
        <w:tblPrEx>
          <w:tblCellMar>
            <w:bottom w:w="0" w:type="dxa"/>
          </w:tblCellMar>
        </w:tblPrEx>
        <w:trPr>
          <w:jc w:val="center"/>
        </w:trPr>
        <w:tc>
          <w:tcPr>
            <w:tcW w:w="5896" w:type="dxa"/>
            <w:tcBorders>
              <w:left w:val="single" w:sz="4" w:space="0" w:color="auto"/>
              <w:bottom w:val="single" w:sz="4" w:space="0" w:color="auto"/>
              <w:right w:val="single" w:sz="4" w:space="0" w:color="auto"/>
            </w:tcBorders>
          </w:tcPr>
          <w:p w:rsidR="00000000" w:rsidRDefault="00000000">
            <w:pPr>
              <w:keepNext/>
              <w:keepLines/>
              <w:spacing w:before="40" w:after="40"/>
              <w:rPr>
                <w:rFonts w:ascii="CG Times" w:hAnsi="CG Times"/>
                <w:sz w:val="20"/>
              </w:rPr>
            </w:pPr>
            <w:r>
              <w:rPr>
                <w:rFonts w:ascii="CG Times" w:hAnsi="CG Times"/>
                <w:sz w:val="20"/>
              </w:rPr>
              <w:tab/>
              <w:t>Total</w:t>
            </w:r>
          </w:p>
        </w:tc>
        <w:tc>
          <w:tcPr>
            <w:tcW w:w="2128" w:type="dxa"/>
            <w:tcBorders>
              <w:left w:val="single" w:sz="4" w:space="0" w:color="auto"/>
              <w:bottom w:val="single" w:sz="4" w:space="0" w:color="auto"/>
              <w:right w:val="single" w:sz="4" w:space="0" w:color="auto"/>
            </w:tcBorders>
          </w:tcPr>
          <w:p w:rsidR="00000000" w:rsidRDefault="00000000">
            <w:pPr>
              <w:keepNext/>
              <w:keepLines/>
              <w:spacing w:before="40" w:after="40"/>
              <w:ind w:right="851"/>
              <w:jc w:val="right"/>
              <w:rPr>
                <w:rFonts w:ascii="CG Times" w:hAnsi="CG Times"/>
                <w:sz w:val="20"/>
              </w:rPr>
            </w:pPr>
            <w:r>
              <w:rPr>
                <w:rFonts w:ascii="CG Times" w:hAnsi="CG Times"/>
                <w:sz w:val="20"/>
              </w:rPr>
              <w:t>7 945</w:t>
            </w:r>
          </w:p>
        </w:tc>
      </w:tr>
    </w:tbl>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61.</w:t>
      </w:r>
      <w:r>
        <w:rPr>
          <w:rFonts w:ascii="CG Times" w:hAnsi="CG Times"/>
          <w:sz w:val="22"/>
        </w:rPr>
        <w:tab/>
        <w:t>Le budget de l’aide financière ou en nature pour 2001 s’élève à 2,5 billions de livres turques.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62.</w:t>
      </w:r>
      <w:r>
        <w:rPr>
          <w:rFonts w:ascii="CG Times" w:hAnsi="CG Times"/>
          <w:sz w:val="22"/>
        </w:rPr>
        <w:tab/>
        <w:t>Entre 1987 et 2000, le nombre des enfants dont les parents ont bénéficié de cette aide en espèce et en nature  pour les élever a été de 54 504.</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63.</w:t>
      </w:r>
      <w:r>
        <w:rPr>
          <w:rFonts w:ascii="CG Times" w:hAnsi="CG Times"/>
          <w:sz w:val="22"/>
        </w:rPr>
        <w:tab/>
      </w:r>
      <w:r>
        <w:rPr>
          <w:rFonts w:ascii="CG Times" w:hAnsi="CG Times"/>
          <w:sz w:val="22"/>
          <w:u w:val="single"/>
        </w:rPr>
        <w:t>Programme de promotion du développement de la petite enfance de la SSCPA</w:t>
      </w:r>
      <w:r>
        <w:rPr>
          <w:rFonts w:ascii="CG Times" w:hAnsi="CG Times"/>
          <w:sz w:val="22"/>
        </w:rPr>
        <w:t xml:space="preserve">. La SSCPA a commencé à mettre en application un nouveau modèle d’aide au développement des tout jeunes enfants en 1999-2000. Grâce à ce projet qui a commencé avec 3 000 enfants dans quatre provinces en 1999, quelque 10 000 enfants ont pu être aidés en 2000 dans 13 provinces. A raison de 1,5 dollar EU par jour et par enfant pendant 60 jours, ce projet vise à faire en sorte que les enfants du groupe d’âge 5-6 ans, dans les zones défavorisées, soient préparés pour l’école grâce à des programmes appropriés à leur âge, bénéficient de soins de santé, d’une alimentation adéquate et d’une assistance favorisant leur développement social, pendant que sont traités les problèmes auxquels doit faire face leur famille.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64.</w:t>
      </w:r>
      <w:r>
        <w:rPr>
          <w:rFonts w:ascii="CG Times" w:hAnsi="CG Times"/>
          <w:sz w:val="22"/>
        </w:rPr>
        <w:tab/>
        <w:t>«</w:t>
      </w:r>
      <w:r>
        <w:rPr>
          <w:rFonts w:ascii="CG Times" w:hAnsi="CG Times"/>
          <w:sz w:val="22"/>
          <w:u w:val="single"/>
        </w:rPr>
        <w:t>Projet chaîne d’amour</w:t>
      </w:r>
      <w:r>
        <w:rPr>
          <w:rFonts w:ascii="CG Times" w:hAnsi="CG Times"/>
          <w:sz w:val="22"/>
        </w:rPr>
        <w:t>». Ce projet, mis en route afin de déplacer, pour un certain temps, les enfants âgés de 0 à 6 ans  ayant besoin de protection et élevés en maternelle vers un environnement dans lequel ils puissent bénéficier d’une bonne formation, de soins, d’une bonne alimentation, qui les aide à bien se développer aux plans physique, mental, affectif et social ainsi qu’à acquérir les valeurs et les habitudes de base, est actuellement en cours.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65.</w:t>
      </w:r>
      <w:r>
        <w:rPr>
          <w:rFonts w:ascii="CG Times" w:hAnsi="CG Times"/>
          <w:sz w:val="22"/>
        </w:rPr>
        <w:tab/>
        <w:t>Les crèches apportent aux enfants ayant besoin de protection beaucoup de stimuli divers en élargissant leur horizon environnemental. Les enfants issus d’un environnement familial, entourés par d’autres adultes et coupés des habitudes et attitudes familiales, tendent à modifier favorablement leur comportement et exercent ainsi une influence bénéfique sur les autres enfants de la crèche. Environ 400enfants ont profité de ce service en 1999-2000.</w:t>
      </w:r>
    </w:p>
    <w:p w:rsidR="00000000" w:rsidRDefault="00000000">
      <w:pPr>
        <w:rPr>
          <w:rFonts w:ascii="CG Times" w:hAnsi="CG Times"/>
          <w:sz w:val="22"/>
        </w:rPr>
      </w:pPr>
    </w:p>
    <w:p w:rsidR="00000000" w:rsidRDefault="00000000">
      <w:pPr>
        <w:numPr>
          <w:ilvl w:val="0"/>
          <w:numId w:val="84"/>
        </w:numPr>
        <w:tabs>
          <w:tab w:val="clear" w:pos="1065"/>
        </w:tabs>
        <w:ind w:left="0" w:firstLine="0"/>
        <w:rPr>
          <w:rFonts w:ascii="CG Times" w:hAnsi="CG Times"/>
          <w:sz w:val="22"/>
        </w:rPr>
      </w:pPr>
      <w:r>
        <w:rPr>
          <w:rFonts w:ascii="CG Times" w:hAnsi="CG Times"/>
          <w:sz w:val="22"/>
        </w:rPr>
        <w:t>Par ailleurs, un projet a été mis en place pour sauver de la vie en détention les enfants âgés de 0 à 12 ans de femmes arrêtées ou condamnées en les plaçant dans des crèches ou des garderies de jour publiques ou privées sous la surveillance du SSCPC, selon les termes d’un protocole signé par le SSCPC et le Ministère de la justice. Au total, 193 enfants ont bénéficié de ce service, 66 dans des crèches et des garderies de jour privées, 14 dans des crèches et des garderies de jour de la SSCPA, 82étant sous protection et 31 recevant une aide financière ou en nature.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67.</w:t>
      </w:r>
      <w:r>
        <w:rPr>
          <w:rFonts w:ascii="CG Times" w:hAnsi="CG Times"/>
          <w:sz w:val="22"/>
        </w:rPr>
        <w:tab/>
        <w:t>Les services des centres sociaux du SSCPC ne cessent de se développer. Au cours des deux dernières années, les centres sociaux ont atteint le nombre de 39 dans 20 villes. La coopération avec les ONG se voit accorder une importance particulière, la population locale participant aux travaux de ces centres.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68.</w:t>
      </w:r>
      <w:r>
        <w:rPr>
          <w:rFonts w:ascii="CG Times" w:hAnsi="CG Times"/>
          <w:sz w:val="22"/>
        </w:rPr>
        <w:tab/>
        <w:t>La Turquie a été victime de deux énormes séismes dans la région de Marmara – à Düzce et à Bolu, le 17 août et le 12 novembre 1999 respectivement. Dès les premières heures qui ont suivi le tremblement de terre, des bureaux d’assistance sociale ont été créés dans les centres de crise. Tout le personnel de la région y a été affecté. En plus du déploiement de personnel d’autres régions,plus de 1 000 professionnels sont venus sur place.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69.</w:t>
      </w:r>
      <w:r>
        <w:rPr>
          <w:rFonts w:ascii="CG Times" w:hAnsi="CG Times"/>
          <w:sz w:val="22"/>
        </w:rPr>
        <w:tab/>
        <w:t xml:space="preserve">Des villages de toile ont été installés dans ces régions, ainsi que des centres de services sociaux. Mis en place spécialement pour faire face à des besoins spécifiques, ces centres sont ainsi conçus: centre communautaire, bureau du centre social, centre de jeux et de récréation de la crèche, centre d’information psychosociale, centre pour les jeunes, café-jardin, centre de sport, laverie, centre de couture et d’artisanat. Plus de 100 centres ont été ouverts dans 54 unités résidentielles temporaires. Tous ont été créés par des personnes et des organisations bénévoles qui assurent aussi leur fonctionnement. Ont été également mis en place des services d’organisation sociale afin d’améliorer la qualité de vie dans ces centres. Environ 2500 enfants et adolescents ont bénéficié quotidiennement des services de ces centres. La plupart des orphelins ayant perdu leur proche famille dans le tremblement de terre ont été recueillis par des parents.  Quelque 2 547 enfants ont été sélectionnés pour évaluation de leur situation réelle et de leurs besoins. La situation de la plupart d’entre eux a été examinée et les services dont ils avaient besoin leur ont été apportés. Dans les centres d’aide à l’enfance et à la jeunesse de la région du séisme, les enfants ont régulièrement fait paraître un journal intitulé </w:t>
      </w:r>
      <w:r>
        <w:rPr>
          <w:rFonts w:ascii="CG Times" w:hAnsi="CG Times"/>
          <w:sz w:val="22"/>
          <w:u w:val="single"/>
        </w:rPr>
        <w:t>Kipir Kipir</w:t>
      </w:r>
      <w:r>
        <w:rPr>
          <w:rFonts w:ascii="CG Times" w:hAnsi="CG Times"/>
          <w:sz w:val="22"/>
        </w:rPr>
        <w:t xml:space="preserve"> et des groupes de théâtre d’enfants d’adolescents ont été créés grâce aux contributions des ONG.</w:t>
      </w:r>
    </w:p>
    <w:p w:rsidR="00000000" w:rsidRDefault="00000000">
      <w:pPr>
        <w:rPr>
          <w:rFonts w:ascii="CG Times" w:hAnsi="CG Times"/>
          <w:sz w:val="22"/>
        </w:rPr>
      </w:pPr>
    </w:p>
    <w:p w:rsidR="00000000" w:rsidRDefault="00000000">
      <w:pPr>
        <w:numPr>
          <w:ilvl w:val="0"/>
          <w:numId w:val="85"/>
        </w:numPr>
        <w:tabs>
          <w:tab w:val="clear" w:pos="1065"/>
        </w:tabs>
        <w:ind w:left="0" w:firstLine="0"/>
        <w:rPr>
          <w:rFonts w:ascii="CG Times" w:hAnsi="CG Times"/>
          <w:sz w:val="22"/>
        </w:rPr>
      </w:pPr>
      <w:r>
        <w:rPr>
          <w:rFonts w:ascii="CG Times" w:hAnsi="CG Times"/>
          <w:sz w:val="22"/>
        </w:rPr>
        <w:t>Lors de la première étape du projet mené par le Ministère de l’éducation et l’UNICEF, «Appui psychosocial dans les écoles affectées par le séisme de Marmara», 289 instructeurs psychologiques (enseignants chargés de l’orientation) et 8 235 enseignants ont été familiarisés aux méthodes d’analyse et d’appui  psychologiques).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71.</w:t>
      </w:r>
      <w:r>
        <w:rPr>
          <w:rFonts w:ascii="CG Times" w:hAnsi="CG Times"/>
          <w:sz w:val="22"/>
        </w:rPr>
        <w:tab/>
        <w:t>Au cours de sa dernière visite en Turquie, Madame Annan a pu observer les activités psychosociales organisées pour les enfants affectés par le séisme de la province de Kocaeli.</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7.</w:t>
      </w:r>
      <w:r>
        <w:rPr>
          <w:rFonts w:ascii="CG Times" w:hAnsi="CG Times"/>
          <w:sz w:val="22"/>
        </w:rPr>
        <w:tab/>
      </w:r>
      <w:r>
        <w:rPr>
          <w:rFonts w:ascii="CG Times" w:hAnsi="CG Times"/>
          <w:sz w:val="22"/>
          <w:u w:val="single"/>
        </w:rPr>
        <w:t>Adoption (art. 21</w:t>
      </w:r>
      <w:r>
        <w:rPr>
          <w:rFonts w:ascii="CG Times" w:hAnsi="CG Times"/>
          <w:sz w:val="22"/>
        </w:rPr>
        <w: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72.</w:t>
      </w:r>
      <w:r>
        <w:rPr>
          <w:rFonts w:ascii="CG Times" w:hAnsi="CG Times"/>
          <w:sz w:val="22"/>
        </w:rPr>
        <w:tab/>
        <w:t>De 1998 à 2000, 1 329 familles ont adopté un enfant dont 27 par l’intermédiaire d’un service international d’adoption.</w:t>
      </w:r>
    </w:p>
    <w:p w:rsidR="00000000" w:rsidRDefault="00000000">
      <w:pPr>
        <w:rPr>
          <w:rFonts w:ascii="CG Times" w:hAnsi="CG Times"/>
          <w:sz w:val="22"/>
        </w:rPr>
      </w:pPr>
    </w:p>
    <w:p w:rsidR="00000000" w:rsidRDefault="00000000">
      <w:pPr>
        <w:keepNext/>
        <w:jc w:val="center"/>
        <w:rPr>
          <w:rFonts w:ascii="CG Times" w:hAnsi="CG Times"/>
          <w:sz w:val="22"/>
        </w:rPr>
      </w:pPr>
      <w:r>
        <w:rPr>
          <w:rFonts w:ascii="CG Times" w:hAnsi="CG Times"/>
          <w:sz w:val="22"/>
        </w:rPr>
        <w:t xml:space="preserve">F.  </w:t>
      </w:r>
      <w:r>
        <w:rPr>
          <w:rFonts w:ascii="CG Times" w:hAnsi="CG Times"/>
          <w:sz w:val="22"/>
          <w:u w:val="single"/>
        </w:rPr>
        <w:t>Santé et bien-être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Survie et développement (art. 6, par. 2</w:t>
      </w:r>
      <w:r>
        <w:rPr>
          <w:rFonts w:ascii="CG Times" w:hAnsi="CG Times"/>
          <w:sz w:val="22"/>
        </w:rPr>
        <w: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73.</w:t>
      </w:r>
      <w:r>
        <w:rPr>
          <w:rFonts w:ascii="CG Times" w:hAnsi="CG Times"/>
          <w:sz w:val="22"/>
        </w:rPr>
        <w:tab/>
        <w:t>Selon les résultats de l’enquête de 1998 sur la population et les soins de santé en Turquie, l’âge moyen du mariage pour les femmes est de 19 ans et demie, 63,9</w:t>
      </w:r>
      <w:r>
        <w:rPr>
          <w:rFonts w:ascii="CG Times" w:hAnsi="CG Times"/>
          <w:bCs/>
          <w:sz w:val="22"/>
        </w:rPr>
        <w:t> %</w:t>
      </w:r>
      <w:r>
        <w:rPr>
          <w:rFonts w:ascii="CG Times" w:hAnsi="CG Times"/>
          <w:sz w:val="22"/>
        </w:rPr>
        <w:t xml:space="preserve"> des femmes utilisent des méthodes de contraception, l’indice synthétique de fécondité est de 2,6</w:t>
      </w:r>
      <w:r>
        <w:rPr>
          <w:rFonts w:ascii="CG Times" w:hAnsi="CG Times"/>
          <w:bCs/>
          <w:sz w:val="22"/>
        </w:rPr>
        <w:t> %</w:t>
      </w:r>
      <w:r>
        <w:rPr>
          <w:rFonts w:ascii="CG Times" w:hAnsi="CG Times"/>
          <w:sz w:val="22"/>
        </w:rPr>
        <w:t xml:space="preserve"> et le taux de natalité est de 0,023</w:t>
      </w:r>
      <w:r>
        <w:rPr>
          <w:rFonts w:ascii="CG Times" w:hAnsi="CG Times"/>
          <w:bCs/>
          <w:sz w:val="22"/>
        </w:rPr>
        <w:t> %</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74.</w:t>
      </w:r>
      <w:r>
        <w:rPr>
          <w:rFonts w:ascii="CG Times" w:hAnsi="CG Times"/>
          <w:sz w:val="22"/>
        </w:rPr>
        <w:tab/>
        <w:t>Les recherches ont montré que, dans les régions rurales le taux de mortalité infantile est supérieur d’un tiers à celui des zones urbaines.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75.</w:t>
      </w:r>
      <w:r>
        <w:rPr>
          <w:rFonts w:ascii="CG Times" w:hAnsi="CG Times"/>
          <w:sz w:val="22"/>
        </w:rPr>
        <w:tab/>
        <w:t>Chaque année, environ 72,5</w:t>
      </w:r>
      <w:r>
        <w:rPr>
          <w:rFonts w:ascii="CG Times" w:hAnsi="CG Times"/>
          <w:bCs/>
          <w:sz w:val="22"/>
        </w:rPr>
        <w:t> %</w:t>
      </w:r>
      <w:r>
        <w:rPr>
          <w:rFonts w:ascii="CG Times" w:hAnsi="CG Times"/>
          <w:sz w:val="22"/>
        </w:rPr>
        <w:t xml:space="preserve"> des 1 370 000 naissances vivantes ont lieu dans un établissement médical. Quelque 81</w:t>
      </w:r>
      <w:r>
        <w:rPr>
          <w:rFonts w:ascii="CG Times" w:hAnsi="CG Times"/>
          <w:bCs/>
          <w:sz w:val="22"/>
        </w:rPr>
        <w:t> %</w:t>
      </w:r>
      <w:r>
        <w:rPr>
          <w:rFonts w:ascii="CG Times" w:hAnsi="CG Times"/>
          <w:sz w:val="22"/>
        </w:rPr>
        <w:t xml:space="preserve"> des accouchements se font avec l’assistance d’un médecin ou d’un autre type de personnel formé.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76.</w:t>
      </w:r>
      <w:r>
        <w:rPr>
          <w:rFonts w:ascii="CG Times" w:hAnsi="CG Times"/>
          <w:sz w:val="22"/>
        </w:rPr>
        <w:tab/>
        <w:t>Bien que le taux de mortalité infantile révèle une tendance à la baisse, le niveau souhaité n’a pas encore été atteint. Selon les résultats des enquêtes de 1998, le taux moyen de mortalité infantile est de 42,7 pour 1 000 naissances vivantes, mais ce chiffre peut atteindre 60 pour 1 000 dans certaines régions. La mortalité infantile survient, dans 25,8 cas sur 1 000, au cours des quatre premières semaines suivant la naissance, et dans 52,1 cas sur 1 000 au cours des cinq premières années de vie. Il faut se souvenir que 82</w:t>
      </w:r>
      <w:r>
        <w:rPr>
          <w:rFonts w:ascii="CG Times" w:hAnsi="CG Times"/>
          <w:bCs/>
          <w:sz w:val="22"/>
        </w:rPr>
        <w:t> %</w:t>
      </w:r>
      <w:r>
        <w:rPr>
          <w:rFonts w:ascii="CG Times" w:hAnsi="CG Times"/>
          <w:sz w:val="22"/>
        </w:rPr>
        <w:t xml:space="preserve"> de ces décès ont lieu au cours de la première année de vie. Environ 60</w:t>
      </w:r>
      <w:r>
        <w:rPr>
          <w:rFonts w:ascii="CG Times" w:hAnsi="CG Times"/>
          <w:bCs/>
          <w:sz w:val="22"/>
        </w:rPr>
        <w:t> %</w:t>
      </w:r>
      <w:r>
        <w:rPr>
          <w:rFonts w:ascii="CG Times" w:hAnsi="CG Times"/>
          <w:sz w:val="22"/>
        </w:rPr>
        <w:t xml:space="preserve"> des décès d’enfants sont imputables à des maladies évitables. En dépit des programmes spécifiques de santé visant à maintenir les enfants en vie et à protéger leur santé, les problèmes dus aux carences du système et de l’infrastructure et aux mouvements de personnel ne permettent pas d’atteindre les résultats souhaités. Le Programme élargi de vaccination a permis de vacciner 64,7</w:t>
      </w:r>
      <w:r>
        <w:rPr>
          <w:rFonts w:ascii="CG Times" w:hAnsi="CG Times"/>
          <w:bCs/>
          <w:sz w:val="22"/>
        </w:rPr>
        <w:t> %</w:t>
      </w:r>
      <w:r>
        <w:rPr>
          <w:rFonts w:ascii="CG Times" w:hAnsi="CG Times"/>
          <w:sz w:val="22"/>
        </w:rPr>
        <w:t xml:space="preserve"> des enfants âgés de 12 à 13 mois, taux qui tombe à 40,6</w:t>
      </w:r>
      <w:r>
        <w:rPr>
          <w:rFonts w:ascii="CG Times" w:hAnsi="CG Times"/>
          <w:bCs/>
          <w:sz w:val="22"/>
        </w:rPr>
        <w:t> %</w:t>
      </w:r>
      <w:r>
        <w:rPr>
          <w:rFonts w:ascii="CG Times" w:hAnsi="CG Times"/>
          <w:sz w:val="22"/>
        </w:rPr>
        <w:t xml:space="preserve"> dans l’est du pays. Ces chiffes montrent qu’un certain nombre d’enfants ne bénéficient toujours pas d’une protection contre les maladies évitables. Les affections aiguës de l’appareil respiratoire et les diarrhées constituent les deux autres grandes sources de mortalité infantile.</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3.</w:t>
      </w:r>
      <w:r>
        <w:rPr>
          <w:rFonts w:ascii="CG Times" w:hAnsi="CG Times"/>
          <w:sz w:val="22"/>
        </w:rPr>
        <w:tab/>
      </w:r>
      <w:r>
        <w:rPr>
          <w:rFonts w:ascii="CG Times" w:hAnsi="CG Times"/>
          <w:sz w:val="22"/>
          <w:u w:val="single"/>
        </w:rPr>
        <w:t>Enfants handicapés (art.23</w:t>
      </w:r>
      <w:r>
        <w:rPr>
          <w:rFonts w:ascii="CG Times" w:hAnsi="CG Times"/>
          <w:sz w:val="22"/>
        </w:rPr>
        <w: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77.</w:t>
      </w:r>
      <w:r>
        <w:rPr>
          <w:rFonts w:ascii="CG Times" w:hAnsi="CG Times"/>
          <w:sz w:val="22"/>
        </w:rPr>
        <w:tab/>
        <w:t xml:space="preserve">Bien que les personnes handicapées ne fassent pas l’objet d’un recensement précis, une estimation fondée sur les taux mondiaux laisse penser que la Turquie en compte 7,5 millions, dont 3 millions d’enfants. Au cours des dernières années, des améliorations ont été observées dans les services offerts aux  handicapés. Hormis la création du Service administratif pour les handicapés, d’importants changements sont intervenus au bénéfice de ces personnes dans un certain nombre de domaines comme les amendements apportés à certaines lois et la levée des obstacles structurels dans l’enseignement, l’emploi, la réinsertion, l’accessibilité, etc.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78.</w:t>
      </w:r>
      <w:r>
        <w:rPr>
          <w:rFonts w:ascii="CG Times" w:hAnsi="CG Times"/>
          <w:sz w:val="22"/>
        </w:rPr>
        <w:tab/>
        <w:t>Le coût des prestations fournies par les services spéciaux et publics d’éducation et de rééducation aux enfants handicapés dépendants sous couvert de la Sécurité sociale et de la Caisse nationale de retraite est pris en charge par ces organismes. Le montant de la somme à prévoir et la procédure de versement sont précisés chaque année dans une directive d’exécution du budget. Les enfants de retraités bénéficient également de ce droit.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79.</w:t>
      </w:r>
      <w:r>
        <w:rPr>
          <w:rFonts w:ascii="CG Times" w:hAnsi="CG Times"/>
          <w:sz w:val="22"/>
        </w:rPr>
        <w:tab/>
        <w:t>Les écoles et établissements d’éducation spéciale dépendant du Ministère de l’éducation et les institutions apportant un appui à cette formation spéciale sont les suivants: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Centre d’orientation et de recherche;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Centre d’orientation scolaire et de consultation psychologique;</w:t>
      </w:r>
    </w:p>
    <w:p w:rsidR="00000000" w:rsidRDefault="00000000">
      <w:pPr>
        <w:rPr>
          <w:rFonts w:ascii="CG Times" w:hAnsi="CG Times"/>
          <w:sz w:val="22"/>
        </w:rPr>
      </w:pPr>
    </w:p>
    <w:p w:rsidR="00000000" w:rsidRDefault="00000000">
      <w:pPr>
        <w:pStyle w:val="BodyTextIndent"/>
        <w:tabs>
          <w:tab w:val="clear" w:pos="1134"/>
        </w:tabs>
        <w:spacing w:after="0"/>
        <w:ind w:left="0" w:firstLine="0"/>
        <w:rPr>
          <w:rFonts w:ascii="CG Times" w:hAnsi="CG Times"/>
          <w:sz w:val="22"/>
        </w:rPr>
      </w:pPr>
      <w:r>
        <w:rPr>
          <w:rFonts w:ascii="CG Times" w:hAnsi="CG Times"/>
          <w:sz w:val="22"/>
        </w:rPr>
        <w:tab/>
        <w:t>c)</w:t>
      </w:r>
      <w:r>
        <w:rPr>
          <w:rFonts w:ascii="CG Times" w:hAnsi="CG Times"/>
          <w:sz w:val="22"/>
        </w:rPr>
        <w:tab/>
        <w:t>Etablissements publics et privés d’enseignement primaire et d’enseignement secondaire;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Internats d’éducation spéciale;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e)</w:t>
      </w:r>
      <w:r>
        <w:rPr>
          <w:rFonts w:ascii="CG Times" w:hAnsi="CG Times"/>
          <w:sz w:val="22"/>
        </w:rPr>
        <w:tab/>
        <w:t>Externats d’éducation spéciale;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f)</w:t>
      </w:r>
      <w:r>
        <w:rPr>
          <w:rFonts w:ascii="CG Times" w:hAnsi="CG Times"/>
          <w:sz w:val="22"/>
        </w:rPr>
        <w:tab/>
        <w:t>Ecoles professionnelles et centres de formation professionnelle.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80.</w:t>
      </w:r>
      <w:r>
        <w:rPr>
          <w:rFonts w:ascii="CG Times" w:hAnsi="CG Times"/>
          <w:sz w:val="22"/>
        </w:rPr>
        <w:tab/>
        <w:t>Ces écoles et ces établissements offrent des prestations d’éducation et de rééducation scolaire aux enfants déficients visuels, auditifs ou moteurs (handicaps orthopédiques), à ceux qui travaillent dans les rues, à ceux qui ont des problèmes de langage, de parole, d’apprentissage scolaire et d’adaptation, aux enfants atteints de maladies chroniques ou qui sont hospitalisés, ainsi qu’aux enfants doués et qui manifestent des talents particuliers.</w:t>
      </w:r>
    </w:p>
    <w:p w:rsidR="00000000" w:rsidRDefault="00000000">
      <w:pPr>
        <w:rPr>
          <w:rFonts w:ascii="CG Times" w:hAnsi="CG Times"/>
          <w:sz w:val="22"/>
        </w:rPr>
      </w:pPr>
    </w:p>
    <w:p w:rsidR="00000000" w:rsidRDefault="00000000">
      <w:pPr>
        <w:jc w:val="center"/>
        <w:rPr>
          <w:rFonts w:ascii="CG Times" w:hAnsi="CG Times"/>
          <w:b/>
          <w:bCs/>
          <w:sz w:val="20"/>
        </w:rPr>
      </w:pPr>
      <w:r>
        <w:rPr>
          <w:rFonts w:ascii="CG Times" w:hAnsi="CG Times"/>
          <w:b/>
          <w:bCs/>
          <w:sz w:val="20"/>
        </w:rPr>
        <w:t>Tableau 7</w:t>
      </w:r>
    </w:p>
    <w:p w:rsidR="00000000" w:rsidRDefault="00000000">
      <w:pPr>
        <w:jc w:val="center"/>
        <w:rPr>
          <w:rFonts w:ascii="CG Times" w:hAnsi="CG Times"/>
          <w:b/>
          <w:bCs/>
          <w:sz w:val="20"/>
        </w:rPr>
      </w:pPr>
      <w:r>
        <w:rPr>
          <w:rFonts w:ascii="CG Times" w:hAnsi="CG Times"/>
          <w:b/>
          <w:bCs/>
          <w:sz w:val="20"/>
        </w:rPr>
        <w:t>Nombre d’écoles, d’élèves et d’enseignants de formation spéciale</w:t>
      </w:r>
    </w:p>
    <w:p w:rsidR="00000000" w:rsidRDefault="00000000">
      <w:pPr>
        <w:jc w:val="center"/>
        <w:rPr>
          <w:rFonts w:ascii="CG Times" w:hAnsi="CG Times"/>
          <w:b/>
          <w:bCs/>
          <w:sz w:val="20"/>
        </w:rPr>
      </w:pPr>
      <w:r>
        <w:rPr>
          <w:rFonts w:ascii="CG Times" w:hAnsi="CG Times"/>
          <w:b/>
          <w:bCs/>
          <w:sz w:val="20"/>
        </w:rPr>
        <w:t>(année scolaire 2000-2001)</w:t>
      </w:r>
    </w:p>
    <w:p w:rsidR="00000000" w:rsidRDefault="00000000">
      <w:pPr>
        <w:rPr>
          <w:rFonts w:ascii="CG Times" w:hAnsi="CG Times"/>
          <w:sz w:val="22"/>
        </w:rPr>
      </w:pPr>
    </w:p>
    <w:tbl>
      <w:tblPr>
        <w:tblW w:w="0" w:type="auto"/>
        <w:tblInd w:w="70" w:type="dxa"/>
        <w:tblBorders>
          <w:top w:val="single" w:sz="6" w:space="0" w:color="000000"/>
          <w:left w:val="single" w:sz="12" w:space="0" w:color="000000"/>
          <w:bottom w:val="single" w:sz="6" w:space="0" w:color="000000"/>
          <w:right w:val="single" w:sz="12" w:space="0" w:color="000000"/>
          <w:insideH w:val="nil"/>
          <w:insideV w:val="single" w:sz="6" w:space="0" w:color="000000"/>
        </w:tblBorders>
        <w:tblLayout w:type="fixed"/>
        <w:tblCellMar>
          <w:left w:w="70" w:type="dxa"/>
          <w:right w:w="70" w:type="dxa"/>
        </w:tblCellMar>
        <w:tblLook w:val="00A5" w:firstRow="1" w:lastRow="0" w:firstColumn="1" w:lastColumn="0" w:noHBand="0" w:noVBand="0"/>
      </w:tblPr>
      <w:tblGrid>
        <w:gridCol w:w="3402"/>
        <w:gridCol w:w="1276"/>
        <w:gridCol w:w="1134"/>
        <w:gridCol w:w="1134"/>
        <w:gridCol w:w="1134"/>
        <w:gridCol w:w="1276"/>
      </w:tblGrid>
      <w:tr w:rsidR="00000000">
        <w:tblPrEx>
          <w:tblCellMar>
            <w:top w:w="0" w:type="dxa"/>
            <w:bottom w:w="0" w:type="dxa"/>
          </w:tblCellMar>
        </w:tblPrEx>
        <w:trPr>
          <w:cantSplit/>
          <w:tblHeader/>
        </w:trPr>
        <w:tc>
          <w:tcPr>
            <w:tcW w:w="3402" w:type="dxa"/>
            <w:vMerge w:val="restart"/>
            <w:tcBorders>
              <w:top w:val="single" w:sz="4" w:space="0" w:color="000000"/>
              <w:left w:val="single" w:sz="4" w:space="0" w:color="000000"/>
              <w:bottom w:val="single" w:sz="6" w:space="0" w:color="000000"/>
              <w:right w:val="single" w:sz="4" w:space="0" w:color="000000"/>
            </w:tcBorders>
            <w:tcMar>
              <w:left w:w="28" w:type="dxa"/>
              <w:right w:w="28" w:type="dxa"/>
            </w:tcMar>
            <w:vAlign w:val="center"/>
          </w:tcPr>
          <w:p w:rsidR="00000000" w:rsidRDefault="00000000">
            <w:pPr>
              <w:spacing w:before="40" w:after="40"/>
              <w:jc w:val="center"/>
              <w:rPr>
                <w:rFonts w:ascii="CG Times" w:hAnsi="CG Times"/>
                <w:b/>
                <w:bCs/>
                <w:i/>
                <w:iCs/>
                <w:sz w:val="20"/>
              </w:rPr>
            </w:pPr>
            <w:r>
              <w:rPr>
                <w:rFonts w:ascii="CG Times" w:hAnsi="CG Times"/>
                <w:b/>
                <w:bCs/>
                <w:i/>
                <w:iCs/>
                <w:sz w:val="20"/>
              </w:rPr>
              <w:t>Types d’écoles</w:t>
            </w:r>
          </w:p>
        </w:tc>
        <w:tc>
          <w:tcPr>
            <w:tcW w:w="1276" w:type="dxa"/>
            <w:vMerge w:val="restart"/>
            <w:tcBorders>
              <w:top w:val="single" w:sz="4" w:space="0" w:color="000000"/>
              <w:left w:val="single" w:sz="4" w:space="0" w:color="000000"/>
              <w:bottom w:val="single" w:sz="4" w:space="0" w:color="auto"/>
            </w:tcBorders>
            <w:tcMar>
              <w:left w:w="28" w:type="dxa"/>
              <w:right w:w="28" w:type="dxa"/>
            </w:tcMar>
            <w:vAlign w:val="center"/>
          </w:tcPr>
          <w:p w:rsidR="00000000" w:rsidRDefault="00000000">
            <w:pPr>
              <w:spacing w:before="40" w:after="40"/>
              <w:jc w:val="center"/>
              <w:rPr>
                <w:rFonts w:ascii="CG Times" w:hAnsi="CG Times"/>
                <w:b/>
                <w:bCs/>
                <w:i/>
                <w:iCs/>
                <w:sz w:val="20"/>
              </w:rPr>
            </w:pPr>
            <w:r>
              <w:rPr>
                <w:rFonts w:ascii="CG Times" w:hAnsi="CG Times"/>
                <w:b/>
                <w:bCs/>
                <w:i/>
                <w:iCs/>
                <w:sz w:val="20"/>
              </w:rPr>
              <w:t>Nombre d'écoles et d'institutions</w:t>
            </w:r>
          </w:p>
        </w:tc>
        <w:tc>
          <w:tcPr>
            <w:tcW w:w="3402" w:type="dxa"/>
            <w:gridSpan w:val="3"/>
            <w:tcBorders>
              <w:top w:val="single" w:sz="4" w:space="0" w:color="000000"/>
              <w:bottom w:val="single" w:sz="6" w:space="0" w:color="000000"/>
            </w:tcBorders>
            <w:tcMar>
              <w:left w:w="28" w:type="dxa"/>
              <w:right w:w="28" w:type="dxa"/>
            </w:tcMar>
            <w:vAlign w:val="center"/>
          </w:tcPr>
          <w:p w:rsidR="00000000" w:rsidRDefault="00000000">
            <w:pPr>
              <w:spacing w:before="40" w:after="40"/>
              <w:jc w:val="center"/>
              <w:rPr>
                <w:rFonts w:ascii="CG Times" w:hAnsi="CG Times"/>
                <w:b/>
                <w:bCs/>
                <w:i/>
                <w:iCs/>
                <w:sz w:val="20"/>
              </w:rPr>
            </w:pPr>
            <w:r>
              <w:rPr>
                <w:rFonts w:ascii="CG Times" w:hAnsi="CG Times"/>
                <w:b/>
                <w:bCs/>
                <w:i/>
                <w:iCs/>
                <w:sz w:val="20"/>
              </w:rPr>
              <w:t>Nombre d'élèves</w:t>
            </w:r>
          </w:p>
        </w:tc>
        <w:tc>
          <w:tcPr>
            <w:tcW w:w="1276" w:type="dxa"/>
            <w:vMerge w:val="restart"/>
            <w:tcBorders>
              <w:top w:val="single" w:sz="4" w:space="0" w:color="000000"/>
              <w:bottom w:val="single" w:sz="6" w:space="0" w:color="000000"/>
              <w:right w:val="single" w:sz="4" w:space="0" w:color="000000"/>
            </w:tcBorders>
            <w:tcMar>
              <w:left w:w="28" w:type="dxa"/>
              <w:right w:w="28" w:type="dxa"/>
            </w:tcMar>
            <w:vAlign w:val="center"/>
          </w:tcPr>
          <w:p w:rsidR="00000000" w:rsidRDefault="00000000">
            <w:pPr>
              <w:spacing w:before="40" w:after="40"/>
              <w:jc w:val="center"/>
              <w:rPr>
                <w:rFonts w:ascii="CG Times" w:hAnsi="CG Times"/>
                <w:b/>
                <w:bCs/>
                <w:i/>
                <w:iCs/>
                <w:sz w:val="20"/>
              </w:rPr>
            </w:pPr>
            <w:r>
              <w:rPr>
                <w:rFonts w:ascii="CG Times" w:hAnsi="CG Times"/>
                <w:b/>
                <w:bCs/>
                <w:i/>
                <w:iCs/>
                <w:sz w:val="20"/>
              </w:rPr>
              <w:t>Nombre d'enseignants</w:t>
            </w:r>
          </w:p>
        </w:tc>
      </w:tr>
      <w:tr w:rsidR="00000000">
        <w:tblPrEx>
          <w:tblCellMar>
            <w:top w:w="0" w:type="dxa"/>
            <w:bottom w:w="0" w:type="dxa"/>
          </w:tblCellMar>
        </w:tblPrEx>
        <w:trPr>
          <w:cantSplit/>
          <w:trHeight w:val="211"/>
          <w:tblHeader/>
        </w:trPr>
        <w:tc>
          <w:tcPr>
            <w:tcW w:w="3402" w:type="dxa"/>
            <w:vMerge/>
            <w:tcBorders>
              <w:top w:val="single" w:sz="6" w:space="0" w:color="000000"/>
              <w:left w:val="single" w:sz="4" w:space="0" w:color="000000"/>
              <w:bottom w:val="single" w:sz="4" w:space="0" w:color="auto"/>
              <w:right w:val="single" w:sz="4" w:space="0" w:color="000000"/>
            </w:tcBorders>
            <w:tcMar>
              <w:left w:w="28" w:type="dxa"/>
              <w:right w:w="28" w:type="dxa"/>
            </w:tcMar>
            <w:vAlign w:val="center"/>
          </w:tcPr>
          <w:p w:rsidR="00000000" w:rsidRDefault="00000000">
            <w:pPr>
              <w:spacing w:before="40" w:after="40"/>
              <w:jc w:val="center"/>
              <w:rPr>
                <w:rFonts w:ascii="CG Times" w:hAnsi="CG Times"/>
                <w:b/>
                <w:bCs/>
                <w:i/>
                <w:iCs/>
                <w:sz w:val="20"/>
              </w:rPr>
            </w:pPr>
          </w:p>
        </w:tc>
        <w:tc>
          <w:tcPr>
            <w:tcW w:w="1276" w:type="dxa"/>
            <w:vMerge/>
            <w:tcBorders>
              <w:top w:val="single" w:sz="6" w:space="0" w:color="000000"/>
              <w:left w:val="single" w:sz="4" w:space="0" w:color="000000"/>
              <w:bottom w:val="single" w:sz="4" w:space="0" w:color="auto"/>
            </w:tcBorders>
            <w:tcMar>
              <w:left w:w="28" w:type="dxa"/>
              <w:right w:w="28" w:type="dxa"/>
            </w:tcMar>
            <w:vAlign w:val="center"/>
          </w:tcPr>
          <w:p w:rsidR="00000000" w:rsidRDefault="00000000">
            <w:pPr>
              <w:spacing w:before="40" w:after="40"/>
              <w:jc w:val="center"/>
              <w:rPr>
                <w:rFonts w:ascii="CG Times" w:hAnsi="CG Times"/>
                <w:b/>
                <w:bCs/>
                <w:i/>
                <w:iCs/>
                <w:sz w:val="20"/>
              </w:rPr>
            </w:pPr>
          </w:p>
        </w:tc>
        <w:tc>
          <w:tcPr>
            <w:tcW w:w="1134" w:type="dxa"/>
            <w:tcBorders>
              <w:top w:val="single" w:sz="6" w:space="0" w:color="000000"/>
              <w:bottom w:val="single" w:sz="4" w:space="0" w:color="auto"/>
            </w:tcBorders>
            <w:tcMar>
              <w:left w:w="28" w:type="dxa"/>
              <w:right w:w="28" w:type="dxa"/>
            </w:tcMar>
            <w:vAlign w:val="center"/>
          </w:tcPr>
          <w:p w:rsidR="00000000" w:rsidRDefault="00000000">
            <w:pPr>
              <w:spacing w:before="40" w:after="40"/>
              <w:jc w:val="center"/>
              <w:rPr>
                <w:rFonts w:ascii="CG Times" w:hAnsi="CG Times"/>
                <w:b/>
                <w:bCs/>
                <w:i/>
                <w:iCs/>
                <w:sz w:val="20"/>
                <w:lang w:val="fr-CH"/>
              </w:rPr>
            </w:pPr>
            <w:r>
              <w:rPr>
                <w:rFonts w:ascii="CG Times" w:hAnsi="CG Times"/>
                <w:b/>
                <w:bCs/>
                <w:i/>
                <w:iCs/>
                <w:sz w:val="20"/>
                <w:lang w:val="fr-CH"/>
              </w:rPr>
              <w:t>Total</w:t>
            </w:r>
          </w:p>
        </w:tc>
        <w:tc>
          <w:tcPr>
            <w:tcW w:w="1134" w:type="dxa"/>
            <w:tcBorders>
              <w:top w:val="single" w:sz="6" w:space="0" w:color="000000"/>
              <w:bottom w:val="single" w:sz="4" w:space="0" w:color="auto"/>
            </w:tcBorders>
            <w:tcMar>
              <w:left w:w="28" w:type="dxa"/>
              <w:right w:w="28" w:type="dxa"/>
            </w:tcMar>
            <w:vAlign w:val="center"/>
          </w:tcPr>
          <w:p w:rsidR="00000000" w:rsidRDefault="00000000">
            <w:pPr>
              <w:spacing w:before="40" w:after="40"/>
              <w:jc w:val="center"/>
              <w:rPr>
                <w:rFonts w:ascii="CG Times" w:hAnsi="CG Times"/>
                <w:b/>
                <w:bCs/>
                <w:i/>
                <w:iCs/>
                <w:sz w:val="20"/>
                <w:lang w:val="fr-CH"/>
              </w:rPr>
            </w:pPr>
            <w:r>
              <w:rPr>
                <w:rFonts w:ascii="CG Times" w:hAnsi="CG Times"/>
                <w:b/>
                <w:bCs/>
                <w:i/>
                <w:iCs/>
                <w:sz w:val="20"/>
                <w:lang w:val="fr-CH"/>
              </w:rPr>
              <w:t>Garçons</w:t>
            </w:r>
          </w:p>
        </w:tc>
        <w:tc>
          <w:tcPr>
            <w:tcW w:w="1134" w:type="dxa"/>
            <w:tcBorders>
              <w:top w:val="single" w:sz="6" w:space="0" w:color="000000"/>
              <w:bottom w:val="single" w:sz="4" w:space="0" w:color="auto"/>
            </w:tcBorders>
            <w:tcMar>
              <w:left w:w="28" w:type="dxa"/>
              <w:right w:w="28" w:type="dxa"/>
            </w:tcMar>
            <w:vAlign w:val="center"/>
          </w:tcPr>
          <w:p w:rsidR="00000000" w:rsidRDefault="00000000">
            <w:pPr>
              <w:spacing w:before="40" w:after="40"/>
              <w:jc w:val="center"/>
              <w:rPr>
                <w:rFonts w:ascii="CG Times" w:hAnsi="CG Times"/>
                <w:b/>
                <w:bCs/>
                <w:i/>
                <w:iCs/>
                <w:sz w:val="20"/>
                <w:lang w:val="fr-CH"/>
              </w:rPr>
            </w:pPr>
            <w:r>
              <w:rPr>
                <w:rFonts w:ascii="CG Times" w:hAnsi="CG Times"/>
                <w:b/>
                <w:bCs/>
                <w:i/>
                <w:iCs/>
                <w:sz w:val="20"/>
                <w:lang w:val="fr-CH"/>
              </w:rPr>
              <w:t>Filles</w:t>
            </w:r>
          </w:p>
        </w:tc>
        <w:tc>
          <w:tcPr>
            <w:tcW w:w="1276" w:type="dxa"/>
            <w:vMerge/>
            <w:tcBorders>
              <w:top w:val="single" w:sz="6" w:space="0" w:color="000000"/>
              <w:bottom w:val="single" w:sz="4" w:space="0" w:color="auto"/>
              <w:right w:val="single" w:sz="4" w:space="0" w:color="000000"/>
            </w:tcBorders>
            <w:tcMar>
              <w:left w:w="28" w:type="dxa"/>
              <w:right w:w="28" w:type="dxa"/>
            </w:tcMar>
            <w:vAlign w:val="center"/>
          </w:tcPr>
          <w:p w:rsidR="00000000" w:rsidRDefault="00000000">
            <w:pPr>
              <w:spacing w:before="40" w:after="40"/>
              <w:rPr>
                <w:rFonts w:ascii="CG Times" w:hAnsi="CG Times"/>
                <w:sz w:val="20"/>
                <w:lang w:val="fr-CH"/>
              </w:rPr>
            </w:pPr>
          </w:p>
        </w:tc>
      </w:tr>
      <w:tr w:rsidR="00000000">
        <w:tblPrEx>
          <w:tblCellMar>
            <w:top w:w="0" w:type="dxa"/>
            <w:bottom w:w="0" w:type="dxa"/>
          </w:tblCellMar>
        </w:tblPrEx>
        <w:tc>
          <w:tcPr>
            <w:tcW w:w="3402" w:type="dxa"/>
            <w:tcBorders>
              <w:top w:val="single" w:sz="4" w:space="0" w:color="auto"/>
              <w:left w:val="single" w:sz="4" w:space="0" w:color="000000"/>
            </w:tcBorders>
          </w:tcPr>
          <w:p w:rsidR="00000000" w:rsidRDefault="00000000">
            <w:pPr>
              <w:spacing w:before="40" w:after="40"/>
              <w:rPr>
                <w:rFonts w:ascii="CG Times" w:hAnsi="CG Times"/>
                <w:sz w:val="20"/>
                <w:lang w:val="fr-CH"/>
              </w:rPr>
            </w:pPr>
            <w:r>
              <w:rPr>
                <w:rFonts w:ascii="CG Times" w:hAnsi="CG Times"/>
                <w:sz w:val="20"/>
              </w:rPr>
              <w:t>Classes pré-scolaires d’école d’éducation spéciale</w:t>
            </w:r>
          </w:p>
        </w:tc>
        <w:tc>
          <w:tcPr>
            <w:tcW w:w="1276" w:type="dxa"/>
            <w:tcBorders>
              <w:top w:val="single" w:sz="4" w:space="0" w:color="auto"/>
            </w:tcBorders>
          </w:tcPr>
          <w:p w:rsidR="00000000" w:rsidRDefault="00000000">
            <w:pPr>
              <w:spacing w:before="40" w:after="40"/>
              <w:ind w:right="454"/>
              <w:jc w:val="right"/>
              <w:rPr>
                <w:rFonts w:ascii="CG Times" w:hAnsi="CG Times"/>
                <w:sz w:val="20"/>
                <w:lang w:val="fr-CH"/>
              </w:rPr>
            </w:pPr>
            <w:r>
              <w:rPr>
                <w:rFonts w:ascii="CG Times" w:hAnsi="CG Times"/>
                <w:sz w:val="20"/>
                <w:lang w:val="fr-CH"/>
              </w:rPr>
              <w:t>30</w:t>
            </w:r>
          </w:p>
        </w:tc>
        <w:tc>
          <w:tcPr>
            <w:tcW w:w="1134" w:type="dxa"/>
            <w:tcBorders>
              <w:top w:val="single" w:sz="4" w:space="0" w:color="auto"/>
            </w:tcBorders>
          </w:tcPr>
          <w:p w:rsidR="00000000" w:rsidRDefault="00000000">
            <w:pPr>
              <w:spacing w:before="40" w:after="40"/>
              <w:ind w:right="284"/>
              <w:jc w:val="right"/>
              <w:rPr>
                <w:rFonts w:ascii="CG Times" w:hAnsi="CG Times"/>
                <w:sz w:val="20"/>
                <w:lang w:val="fr-CH"/>
              </w:rPr>
            </w:pPr>
            <w:r>
              <w:rPr>
                <w:rFonts w:ascii="CG Times" w:hAnsi="CG Times"/>
                <w:sz w:val="20"/>
                <w:lang w:val="fr-CH"/>
              </w:rPr>
              <w:t>313</w:t>
            </w:r>
          </w:p>
        </w:tc>
        <w:tc>
          <w:tcPr>
            <w:tcW w:w="1134" w:type="dxa"/>
            <w:tcBorders>
              <w:top w:val="single" w:sz="4" w:space="0" w:color="auto"/>
            </w:tcBorders>
          </w:tcPr>
          <w:p w:rsidR="00000000" w:rsidRDefault="00000000">
            <w:pPr>
              <w:spacing w:before="40" w:after="40"/>
              <w:ind w:right="227"/>
              <w:jc w:val="right"/>
              <w:rPr>
                <w:rFonts w:ascii="CG Times" w:hAnsi="CG Times"/>
                <w:sz w:val="20"/>
                <w:lang w:val="fr-CH"/>
              </w:rPr>
            </w:pPr>
            <w:r>
              <w:rPr>
                <w:rFonts w:ascii="CG Times" w:hAnsi="CG Times"/>
                <w:sz w:val="20"/>
                <w:lang w:val="fr-CH"/>
              </w:rPr>
              <w:t>183</w:t>
            </w:r>
          </w:p>
        </w:tc>
        <w:tc>
          <w:tcPr>
            <w:tcW w:w="1134" w:type="dxa"/>
            <w:tcBorders>
              <w:top w:val="single" w:sz="4" w:space="0" w:color="auto"/>
            </w:tcBorders>
          </w:tcPr>
          <w:p w:rsidR="00000000" w:rsidRDefault="00000000">
            <w:pPr>
              <w:spacing w:before="40" w:after="40"/>
              <w:ind w:right="284"/>
              <w:jc w:val="right"/>
              <w:rPr>
                <w:rFonts w:ascii="CG Times" w:hAnsi="CG Times"/>
                <w:sz w:val="20"/>
                <w:lang w:val="fr-CH"/>
              </w:rPr>
            </w:pPr>
            <w:r>
              <w:rPr>
                <w:rFonts w:ascii="CG Times" w:hAnsi="CG Times"/>
                <w:sz w:val="20"/>
                <w:lang w:val="fr-CH"/>
              </w:rPr>
              <w:t>130</w:t>
            </w:r>
          </w:p>
        </w:tc>
        <w:tc>
          <w:tcPr>
            <w:tcW w:w="1276" w:type="dxa"/>
            <w:tcBorders>
              <w:top w:val="single" w:sz="4" w:space="0" w:color="auto"/>
              <w:right w:val="single" w:sz="4" w:space="0" w:color="000000"/>
            </w:tcBorders>
          </w:tcPr>
          <w:p w:rsidR="00000000" w:rsidRDefault="00000000">
            <w:pPr>
              <w:spacing w:before="40" w:after="40"/>
              <w:ind w:right="397"/>
              <w:jc w:val="right"/>
              <w:rPr>
                <w:rFonts w:ascii="CG Times" w:hAnsi="CG Times"/>
                <w:sz w:val="20"/>
                <w:lang w:val="fr-CH"/>
              </w:rPr>
            </w:pPr>
            <w:r>
              <w:rPr>
                <w:rFonts w:ascii="CG Times" w:hAnsi="CG Times"/>
                <w:sz w:val="20"/>
                <w:lang w:val="fr-CH"/>
              </w:rPr>
              <w:t>22</w:t>
            </w:r>
          </w:p>
        </w:tc>
      </w:tr>
      <w:tr w:rsidR="00000000">
        <w:tblPrEx>
          <w:tblCellMar>
            <w:top w:w="0" w:type="dxa"/>
            <w:bottom w:w="0" w:type="dxa"/>
          </w:tblCellMar>
        </w:tblPrEx>
        <w:tc>
          <w:tcPr>
            <w:tcW w:w="3402" w:type="dxa"/>
            <w:tcBorders>
              <w:left w:val="single" w:sz="4" w:space="0" w:color="000000"/>
            </w:tcBorders>
          </w:tcPr>
          <w:p w:rsidR="00000000" w:rsidRDefault="00000000">
            <w:pPr>
              <w:spacing w:before="40" w:after="40"/>
              <w:rPr>
                <w:rFonts w:ascii="CG Times" w:hAnsi="CG Times"/>
                <w:sz w:val="20"/>
                <w:lang w:val="fr-CH"/>
              </w:rPr>
            </w:pPr>
            <w:r>
              <w:rPr>
                <w:rFonts w:ascii="CG Times" w:hAnsi="CG Times"/>
                <w:sz w:val="20"/>
              </w:rPr>
              <w:t>Ecoles primaires pour déficients auditifs</w:t>
            </w:r>
          </w:p>
        </w:tc>
        <w:tc>
          <w:tcPr>
            <w:tcW w:w="1276" w:type="dxa"/>
          </w:tcPr>
          <w:p w:rsidR="00000000" w:rsidRDefault="00000000">
            <w:pPr>
              <w:spacing w:before="40" w:after="40"/>
              <w:ind w:right="454"/>
              <w:jc w:val="right"/>
              <w:rPr>
                <w:rFonts w:ascii="CG Times" w:hAnsi="CG Times"/>
                <w:sz w:val="20"/>
                <w:lang w:val="fr-CH"/>
              </w:rPr>
            </w:pPr>
            <w:r>
              <w:rPr>
                <w:rFonts w:ascii="CG Times" w:hAnsi="CG Times"/>
                <w:sz w:val="20"/>
                <w:lang w:val="fr-CH"/>
              </w:rPr>
              <w:t>47</w:t>
            </w:r>
          </w:p>
        </w:tc>
        <w:tc>
          <w:tcPr>
            <w:tcW w:w="1134" w:type="dxa"/>
          </w:tcPr>
          <w:p w:rsidR="00000000" w:rsidRDefault="00000000">
            <w:pPr>
              <w:spacing w:before="40" w:after="40"/>
              <w:ind w:right="284"/>
              <w:jc w:val="right"/>
              <w:rPr>
                <w:rFonts w:ascii="CG Times" w:hAnsi="CG Times"/>
                <w:sz w:val="20"/>
                <w:lang w:val="fr-CH"/>
              </w:rPr>
            </w:pPr>
            <w:r>
              <w:rPr>
                <w:rFonts w:ascii="CG Times" w:hAnsi="CG Times"/>
                <w:sz w:val="20"/>
                <w:lang w:val="fr-CH"/>
              </w:rPr>
              <w:t>6 308</w:t>
            </w:r>
          </w:p>
        </w:tc>
        <w:tc>
          <w:tcPr>
            <w:tcW w:w="1134" w:type="dxa"/>
          </w:tcPr>
          <w:p w:rsidR="00000000" w:rsidRDefault="00000000">
            <w:pPr>
              <w:spacing w:before="40" w:after="40"/>
              <w:ind w:right="227"/>
              <w:jc w:val="right"/>
              <w:rPr>
                <w:rFonts w:ascii="CG Times" w:hAnsi="CG Times"/>
                <w:sz w:val="20"/>
                <w:lang w:val="fr-CH"/>
              </w:rPr>
            </w:pPr>
            <w:r>
              <w:rPr>
                <w:rFonts w:ascii="CG Times" w:hAnsi="CG Times"/>
                <w:sz w:val="20"/>
                <w:lang w:val="fr-CH"/>
              </w:rPr>
              <w:t>3 816</w:t>
            </w:r>
          </w:p>
        </w:tc>
        <w:tc>
          <w:tcPr>
            <w:tcW w:w="1134" w:type="dxa"/>
          </w:tcPr>
          <w:p w:rsidR="00000000" w:rsidRDefault="00000000">
            <w:pPr>
              <w:spacing w:before="40" w:after="40"/>
              <w:ind w:right="284"/>
              <w:jc w:val="right"/>
              <w:rPr>
                <w:rFonts w:ascii="CG Times" w:hAnsi="CG Times"/>
                <w:sz w:val="20"/>
                <w:lang w:val="fr-CH"/>
              </w:rPr>
            </w:pPr>
            <w:r>
              <w:rPr>
                <w:rFonts w:ascii="CG Times" w:hAnsi="CG Times"/>
                <w:sz w:val="20"/>
                <w:lang w:val="fr-CH"/>
              </w:rPr>
              <w:t>2 492</w:t>
            </w:r>
          </w:p>
        </w:tc>
        <w:tc>
          <w:tcPr>
            <w:tcW w:w="1276" w:type="dxa"/>
            <w:tcBorders>
              <w:right w:val="single" w:sz="4" w:space="0" w:color="000000"/>
            </w:tcBorders>
          </w:tcPr>
          <w:p w:rsidR="00000000" w:rsidRDefault="00000000">
            <w:pPr>
              <w:spacing w:before="40" w:after="40"/>
              <w:ind w:right="397"/>
              <w:jc w:val="right"/>
              <w:rPr>
                <w:rFonts w:ascii="CG Times" w:hAnsi="CG Times"/>
                <w:sz w:val="20"/>
                <w:lang w:val="fr-CH"/>
              </w:rPr>
            </w:pPr>
            <w:r>
              <w:rPr>
                <w:rFonts w:ascii="CG Times" w:hAnsi="CG Times"/>
                <w:sz w:val="20"/>
                <w:lang w:val="fr-CH"/>
              </w:rPr>
              <w:t>897</w:t>
            </w:r>
          </w:p>
        </w:tc>
      </w:tr>
      <w:tr w:rsidR="00000000">
        <w:tblPrEx>
          <w:tblCellMar>
            <w:top w:w="0" w:type="dxa"/>
            <w:bottom w:w="0" w:type="dxa"/>
          </w:tblCellMar>
        </w:tblPrEx>
        <w:tc>
          <w:tcPr>
            <w:tcW w:w="3402" w:type="dxa"/>
            <w:tcBorders>
              <w:left w:val="single" w:sz="4" w:space="0" w:color="000000"/>
            </w:tcBorders>
          </w:tcPr>
          <w:p w:rsidR="00000000" w:rsidRDefault="00000000">
            <w:pPr>
              <w:spacing w:before="40" w:after="40"/>
              <w:rPr>
                <w:rFonts w:ascii="CG Times" w:hAnsi="CG Times"/>
                <w:sz w:val="20"/>
                <w:lang w:val="fr-CH"/>
              </w:rPr>
            </w:pPr>
            <w:r>
              <w:rPr>
                <w:rFonts w:ascii="CG Times" w:hAnsi="CG Times"/>
                <w:sz w:val="20"/>
              </w:rPr>
              <w:t>Ecoles primaires pour déficients visuels</w:t>
            </w:r>
          </w:p>
        </w:tc>
        <w:tc>
          <w:tcPr>
            <w:tcW w:w="1276" w:type="dxa"/>
          </w:tcPr>
          <w:p w:rsidR="00000000" w:rsidRDefault="00000000">
            <w:pPr>
              <w:spacing w:before="40" w:after="40"/>
              <w:ind w:right="454"/>
              <w:jc w:val="right"/>
              <w:rPr>
                <w:rFonts w:ascii="CG Times" w:hAnsi="CG Times"/>
                <w:sz w:val="20"/>
                <w:lang w:val="fr-CH"/>
              </w:rPr>
            </w:pPr>
            <w:r>
              <w:rPr>
                <w:rFonts w:ascii="CG Times" w:hAnsi="CG Times"/>
                <w:sz w:val="20"/>
                <w:lang w:val="fr-CH"/>
              </w:rPr>
              <w:t>14</w:t>
            </w:r>
          </w:p>
        </w:tc>
        <w:tc>
          <w:tcPr>
            <w:tcW w:w="1134" w:type="dxa"/>
          </w:tcPr>
          <w:p w:rsidR="00000000" w:rsidRDefault="00000000">
            <w:pPr>
              <w:spacing w:before="40" w:after="40"/>
              <w:ind w:right="284"/>
              <w:jc w:val="right"/>
              <w:rPr>
                <w:rFonts w:ascii="CG Times" w:hAnsi="CG Times"/>
                <w:sz w:val="20"/>
                <w:lang w:val="fr-CH"/>
              </w:rPr>
            </w:pPr>
            <w:r>
              <w:rPr>
                <w:rFonts w:ascii="CG Times" w:hAnsi="CG Times"/>
                <w:sz w:val="20"/>
                <w:lang w:val="fr-CH"/>
              </w:rPr>
              <w:t>1 105</w:t>
            </w:r>
          </w:p>
        </w:tc>
        <w:tc>
          <w:tcPr>
            <w:tcW w:w="1134" w:type="dxa"/>
          </w:tcPr>
          <w:p w:rsidR="00000000" w:rsidRDefault="00000000">
            <w:pPr>
              <w:spacing w:before="40" w:after="40"/>
              <w:ind w:right="227"/>
              <w:jc w:val="right"/>
              <w:rPr>
                <w:rFonts w:ascii="CG Times" w:hAnsi="CG Times"/>
                <w:sz w:val="20"/>
                <w:lang w:val="fr-CH"/>
              </w:rPr>
            </w:pPr>
            <w:r>
              <w:rPr>
                <w:rFonts w:ascii="CG Times" w:hAnsi="CG Times"/>
                <w:sz w:val="20"/>
                <w:lang w:val="fr-CH"/>
              </w:rPr>
              <w:t>705</w:t>
            </w:r>
          </w:p>
        </w:tc>
        <w:tc>
          <w:tcPr>
            <w:tcW w:w="1134" w:type="dxa"/>
          </w:tcPr>
          <w:p w:rsidR="00000000" w:rsidRDefault="00000000">
            <w:pPr>
              <w:spacing w:before="40" w:after="40"/>
              <w:ind w:right="284"/>
              <w:jc w:val="right"/>
              <w:rPr>
                <w:rFonts w:ascii="CG Times" w:hAnsi="CG Times"/>
                <w:sz w:val="20"/>
                <w:lang w:val="fr-CH"/>
              </w:rPr>
            </w:pPr>
            <w:r>
              <w:rPr>
                <w:rFonts w:ascii="CG Times" w:hAnsi="CG Times"/>
                <w:sz w:val="20"/>
                <w:lang w:val="fr-CH"/>
              </w:rPr>
              <w:t>400</w:t>
            </w:r>
          </w:p>
        </w:tc>
        <w:tc>
          <w:tcPr>
            <w:tcW w:w="1276" w:type="dxa"/>
            <w:tcBorders>
              <w:right w:val="single" w:sz="4" w:space="0" w:color="000000"/>
            </w:tcBorders>
          </w:tcPr>
          <w:p w:rsidR="00000000" w:rsidRDefault="00000000">
            <w:pPr>
              <w:spacing w:before="40" w:after="40"/>
              <w:ind w:right="397"/>
              <w:jc w:val="right"/>
              <w:rPr>
                <w:rFonts w:ascii="CG Times" w:hAnsi="CG Times"/>
                <w:sz w:val="20"/>
                <w:lang w:val="fr-CH"/>
              </w:rPr>
            </w:pPr>
            <w:r>
              <w:rPr>
                <w:rFonts w:ascii="CG Times" w:hAnsi="CG Times"/>
                <w:sz w:val="20"/>
                <w:lang w:val="fr-CH"/>
              </w:rPr>
              <w:t>286</w:t>
            </w:r>
          </w:p>
        </w:tc>
      </w:tr>
      <w:tr w:rsidR="00000000">
        <w:tblPrEx>
          <w:tblCellMar>
            <w:top w:w="0" w:type="dxa"/>
            <w:bottom w:w="0" w:type="dxa"/>
          </w:tblCellMar>
        </w:tblPrEx>
        <w:tc>
          <w:tcPr>
            <w:tcW w:w="3402" w:type="dxa"/>
            <w:tcBorders>
              <w:left w:val="single" w:sz="4" w:space="0" w:color="000000"/>
            </w:tcBorders>
          </w:tcPr>
          <w:p w:rsidR="00000000" w:rsidRDefault="00000000">
            <w:pPr>
              <w:spacing w:before="40" w:after="40"/>
              <w:rPr>
                <w:rFonts w:ascii="CG Times" w:hAnsi="CG Times"/>
                <w:sz w:val="20"/>
                <w:lang w:val="fr-CH"/>
              </w:rPr>
            </w:pPr>
            <w:r>
              <w:rPr>
                <w:rFonts w:ascii="CG Times" w:hAnsi="CG Times"/>
                <w:sz w:val="20"/>
              </w:rPr>
              <w:t>Ecoles primaires pour déficients moteurs</w:t>
            </w:r>
          </w:p>
        </w:tc>
        <w:tc>
          <w:tcPr>
            <w:tcW w:w="1276" w:type="dxa"/>
          </w:tcPr>
          <w:p w:rsidR="00000000" w:rsidRDefault="00000000">
            <w:pPr>
              <w:spacing w:before="40" w:after="40"/>
              <w:ind w:right="454"/>
              <w:jc w:val="right"/>
              <w:rPr>
                <w:rFonts w:ascii="CG Times" w:hAnsi="CG Times"/>
                <w:sz w:val="20"/>
                <w:lang w:val="fr-CH"/>
              </w:rPr>
            </w:pPr>
            <w:r>
              <w:rPr>
                <w:rFonts w:ascii="CG Times" w:hAnsi="CG Times"/>
                <w:sz w:val="20"/>
                <w:lang w:val="fr-CH"/>
              </w:rPr>
              <w:t>5</w:t>
            </w:r>
          </w:p>
        </w:tc>
        <w:tc>
          <w:tcPr>
            <w:tcW w:w="1134" w:type="dxa"/>
          </w:tcPr>
          <w:p w:rsidR="00000000" w:rsidRDefault="00000000">
            <w:pPr>
              <w:spacing w:before="40" w:after="40"/>
              <w:ind w:right="284"/>
              <w:jc w:val="right"/>
              <w:rPr>
                <w:rFonts w:ascii="CG Times" w:hAnsi="CG Times"/>
                <w:sz w:val="20"/>
                <w:lang w:val="fr-CH"/>
              </w:rPr>
            </w:pPr>
            <w:r>
              <w:rPr>
                <w:rFonts w:ascii="CG Times" w:hAnsi="CG Times"/>
                <w:sz w:val="20"/>
                <w:lang w:val="fr-CH"/>
              </w:rPr>
              <w:t>195</w:t>
            </w:r>
          </w:p>
        </w:tc>
        <w:tc>
          <w:tcPr>
            <w:tcW w:w="1134" w:type="dxa"/>
          </w:tcPr>
          <w:p w:rsidR="00000000" w:rsidRDefault="00000000">
            <w:pPr>
              <w:spacing w:before="40" w:after="40"/>
              <w:ind w:right="227"/>
              <w:jc w:val="right"/>
              <w:rPr>
                <w:rFonts w:ascii="CG Times" w:hAnsi="CG Times"/>
                <w:sz w:val="20"/>
                <w:lang w:val="fr-CH"/>
              </w:rPr>
            </w:pPr>
            <w:r>
              <w:rPr>
                <w:rFonts w:ascii="CG Times" w:hAnsi="CG Times"/>
                <w:sz w:val="20"/>
                <w:lang w:val="fr-CH"/>
              </w:rPr>
              <w:t>140</w:t>
            </w:r>
          </w:p>
        </w:tc>
        <w:tc>
          <w:tcPr>
            <w:tcW w:w="1134" w:type="dxa"/>
          </w:tcPr>
          <w:p w:rsidR="00000000" w:rsidRDefault="00000000">
            <w:pPr>
              <w:spacing w:before="40" w:after="40"/>
              <w:ind w:right="284"/>
              <w:jc w:val="right"/>
              <w:rPr>
                <w:rFonts w:ascii="CG Times" w:hAnsi="CG Times"/>
                <w:sz w:val="20"/>
                <w:lang w:val="fr-CH"/>
              </w:rPr>
            </w:pPr>
            <w:r>
              <w:rPr>
                <w:rFonts w:ascii="CG Times" w:hAnsi="CG Times"/>
                <w:sz w:val="20"/>
                <w:lang w:val="fr-CH"/>
              </w:rPr>
              <w:t>55</w:t>
            </w:r>
          </w:p>
        </w:tc>
        <w:tc>
          <w:tcPr>
            <w:tcW w:w="1276" w:type="dxa"/>
            <w:tcBorders>
              <w:right w:val="single" w:sz="4" w:space="0" w:color="000000"/>
            </w:tcBorders>
          </w:tcPr>
          <w:p w:rsidR="00000000" w:rsidRDefault="00000000">
            <w:pPr>
              <w:spacing w:before="40" w:after="40"/>
              <w:ind w:right="397"/>
              <w:jc w:val="right"/>
              <w:rPr>
                <w:rFonts w:ascii="CG Times" w:hAnsi="CG Times"/>
                <w:sz w:val="20"/>
                <w:lang w:val="fr-CH"/>
              </w:rPr>
            </w:pPr>
            <w:r>
              <w:rPr>
                <w:rFonts w:ascii="CG Times" w:hAnsi="CG Times"/>
                <w:sz w:val="20"/>
                <w:lang w:val="fr-CH"/>
              </w:rPr>
              <w:t>40</w:t>
            </w:r>
          </w:p>
        </w:tc>
      </w:tr>
      <w:tr w:rsidR="00000000">
        <w:tblPrEx>
          <w:tblCellMar>
            <w:top w:w="0" w:type="dxa"/>
            <w:bottom w:w="0" w:type="dxa"/>
          </w:tblCellMar>
        </w:tblPrEx>
        <w:tc>
          <w:tcPr>
            <w:tcW w:w="3402" w:type="dxa"/>
            <w:tcBorders>
              <w:left w:val="single" w:sz="4" w:space="0" w:color="000000"/>
            </w:tcBorders>
          </w:tcPr>
          <w:p w:rsidR="00000000" w:rsidRDefault="00000000">
            <w:pPr>
              <w:spacing w:before="40" w:after="40"/>
              <w:rPr>
                <w:rFonts w:ascii="CG Times" w:hAnsi="CG Times"/>
                <w:sz w:val="20"/>
                <w:lang w:val="fr-CH"/>
              </w:rPr>
            </w:pPr>
            <w:r>
              <w:rPr>
                <w:rFonts w:ascii="CG Times" w:hAnsi="CG Times"/>
                <w:sz w:val="20"/>
              </w:rPr>
              <w:t>Ecoles primaires pour déficients mentaux</w:t>
            </w:r>
          </w:p>
        </w:tc>
        <w:tc>
          <w:tcPr>
            <w:tcW w:w="1276" w:type="dxa"/>
          </w:tcPr>
          <w:p w:rsidR="00000000" w:rsidRDefault="00000000">
            <w:pPr>
              <w:spacing w:before="40" w:after="40"/>
              <w:ind w:right="454"/>
              <w:jc w:val="right"/>
              <w:rPr>
                <w:rFonts w:ascii="CG Times" w:hAnsi="CG Times"/>
                <w:sz w:val="20"/>
                <w:lang w:val="fr-CH"/>
              </w:rPr>
            </w:pPr>
            <w:r>
              <w:rPr>
                <w:rFonts w:ascii="CG Times" w:hAnsi="CG Times"/>
                <w:sz w:val="20"/>
                <w:lang w:val="fr-CH"/>
              </w:rPr>
              <w:t>39</w:t>
            </w:r>
          </w:p>
        </w:tc>
        <w:tc>
          <w:tcPr>
            <w:tcW w:w="1134" w:type="dxa"/>
          </w:tcPr>
          <w:p w:rsidR="00000000" w:rsidRDefault="00000000">
            <w:pPr>
              <w:spacing w:before="40" w:after="40"/>
              <w:ind w:right="284"/>
              <w:jc w:val="right"/>
              <w:rPr>
                <w:rFonts w:ascii="CG Times" w:hAnsi="CG Times"/>
                <w:sz w:val="20"/>
                <w:lang w:val="fr-CH"/>
              </w:rPr>
            </w:pPr>
            <w:r>
              <w:rPr>
                <w:rFonts w:ascii="CG Times" w:hAnsi="CG Times"/>
                <w:sz w:val="20"/>
                <w:lang w:val="fr-CH"/>
              </w:rPr>
              <w:t>2 071</w:t>
            </w:r>
          </w:p>
        </w:tc>
        <w:tc>
          <w:tcPr>
            <w:tcW w:w="1134" w:type="dxa"/>
          </w:tcPr>
          <w:p w:rsidR="00000000" w:rsidRDefault="00000000">
            <w:pPr>
              <w:spacing w:before="40" w:after="40"/>
              <w:ind w:right="227"/>
              <w:jc w:val="right"/>
              <w:rPr>
                <w:rFonts w:ascii="CG Times" w:hAnsi="CG Times"/>
                <w:sz w:val="20"/>
                <w:lang w:val="fr-CH"/>
              </w:rPr>
            </w:pPr>
            <w:r>
              <w:rPr>
                <w:rFonts w:ascii="CG Times" w:hAnsi="CG Times"/>
                <w:sz w:val="20"/>
                <w:lang w:val="fr-CH"/>
              </w:rPr>
              <w:t>1 394</w:t>
            </w:r>
          </w:p>
        </w:tc>
        <w:tc>
          <w:tcPr>
            <w:tcW w:w="1134" w:type="dxa"/>
          </w:tcPr>
          <w:p w:rsidR="00000000" w:rsidRDefault="00000000">
            <w:pPr>
              <w:spacing w:before="40" w:after="40"/>
              <w:ind w:right="284"/>
              <w:jc w:val="right"/>
              <w:rPr>
                <w:rFonts w:ascii="CG Times" w:hAnsi="CG Times"/>
                <w:sz w:val="20"/>
                <w:lang w:val="fr-CH"/>
              </w:rPr>
            </w:pPr>
            <w:r>
              <w:rPr>
                <w:rFonts w:ascii="CG Times" w:hAnsi="CG Times"/>
                <w:sz w:val="20"/>
                <w:lang w:val="fr-CH"/>
              </w:rPr>
              <w:t>677</w:t>
            </w:r>
          </w:p>
        </w:tc>
        <w:tc>
          <w:tcPr>
            <w:tcW w:w="1276" w:type="dxa"/>
            <w:tcBorders>
              <w:right w:val="single" w:sz="4" w:space="0" w:color="000000"/>
            </w:tcBorders>
          </w:tcPr>
          <w:p w:rsidR="00000000" w:rsidRDefault="00000000">
            <w:pPr>
              <w:spacing w:before="40" w:after="40"/>
              <w:ind w:right="397"/>
              <w:jc w:val="right"/>
              <w:rPr>
                <w:rFonts w:ascii="CG Times" w:hAnsi="CG Times"/>
                <w:sz w:val="20"/>
                <w:lang w:val="fr-CH"/>
              </w:rPr>
            </w:pPr>
            <w:r>
              <w:rPr>
                <w:rFonts w:ascii="CG Times" w:hAnsi="CG Times"/>
                <w:sz w:val="20"/>
                <w:lang w:val="fr-CH"/>
              </w:rPr>
              <w:t>330</w:t>
            </w:r>
          </w:p>
        </w:tc>
      </w:tr>
      <w:tr w:rsidR="00000000">
        <w:tblPrEx>
          <w:tblCellMar>
            <w:top w:w="0" w:type="dxa"/>
            <w:bottom w:w="0" w:type="dxa"/>
          </w:tblCellMar>
        </w:tblPrEx>
        <w:tc>
          <w:tcPr>
            <w:tcW w:w="3402" w:type="dxa"/>
            <w:tcBorders>
              <w:left w:val="single" w:sz="4" w:space="0" w:color="000000"/>
            </w:tcBorders>
          </w:tcPr>
          <w:p w:rsidR="00000000" w:rsidRDefault="00000000">
            <w:pPr>
              <w:spacing w:before="40" w:after="40"/>
              <w:rPr>
                <w:rFonts w:ascii="CG Times" w:hAnsi="CG Times"/>
                <w:sz w:val="20"/>
                <w:lang w:val="fr-CH"/>
              </w:rPr>
            </w:pPr>
            <w:r>
              <w:rPr>
                <w:rFonts w:ascii="CG Times" w:hAnsi="CG Times"/>
                <w:sz w:val="20"/>
              </w:rPr>
              <w:t>Ecoles secondaires à multiprogramme pour déficients auditifs</w:t>
            </w:r>
          </w:p>
        </w:tc>
        <w:tc>
          <w:tcPr>
            <w:tcW w:w="1276" w:type="dxa"/>
          </w:tcPr>
          <w:p w:rsidR="00000000" w:rsidRDefault="00000000">
            <w:pPr>
              <w:spacing w:before="40" w:after="40"/>
              <w:ind w:right="454"/>
              <w:jc w:val="right"/>
              <w:rPr>
                <w:rFonts w:ascii="CG Times" w:hAnsi="CG Times"/>
                <w:sz w:val="20"/>
              </w:rPr>
            </w:pPr>
            <w:r>
              <w:rPr>
                <w:rFonts w:ascii="CG Times" w:hAnsi="CG Times"/>
                <w:sz w:val="20"/>
              </w:rPr>
              <w:t>8</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783</w:t>
            </w:r>
          </w:p>
        </w:tc>
        <w:tc>
          <w:tcPr>
            <w:tcW w:w="1134" w:type="dxa"/>
          </w:tcPr>
          <w:p w:rsidR="00000000" w:rsidRDefault="00000000">
            <w:pPr>
              <w:spacing w:before="40" w:after="40"/>
              <w:ind w:right="227"/>
              <w:jc w:val="right"/>
              <w:rPr>
                <w:rFonts w:ascii="CG Times" w:hAnsi="CG Times"/>
                <w:sz w:val="20"/>
              </w:rPr>
            </w:pPr>
            <w:r>
              <w:rPr>
                <w:rFonts w:ascii="CG Times" w:hAnsi="CG Times"/>
                <w:sz w:val="20"/>
              </w:rPr>
              <w:t>560</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223</w:t>
            </w:r>
          </w:p>
        </w:tc>
        <w:tc>
          <w:tcPr>
            <w:tcW w:w="1276" w:type="dxa"/>
            <w:tcBorders>
              <w:right w:val="single" w:sz="4" w:space="0" w:color="000000"/>
            </w:tcBorders>
          </w:tcPr>
          <w:p w:rsidR="00000000" w:rsidRDefault="00000000">
            <w:pPr>
              <w:spacing w:before="40" w:after="40"/>
              <w:ind w:right="397"/>
              <w:jc w:val="right"/>
              <w:rPr>
                <w:rFonts w:ascii="CG Times" w:hAnsi="CG Times"/>
                <w:sz w:val="20"/>
              </w:rPr>
            </w:pPr>
            <w:r>
              <w:rPr>
                <w:rFonts w:ascii="CG Times" w:hAnsi="CG Times"/>
                <w:sz w:val="20"/>
              </w:rPr>
              <w:t>54</w:t>
            </w:r>
          </w:p>
        </w:tc>
      </w:tr>
      <w:tr w:rsidR="00000000">
        <w:tblPrEx>
          <w:tblCellMar>
            <w:top w:w="0" w:type="dxa"/>
            <w:bottom w:w="0" w:type="dxa"/>
          </w:tblCellMar>
        </w:tblPrEx>
        <w:tc>
          <w:tcPr>
            <w:tcW w:w="3402" w:type="dxa"/>
            <w:tcBorders>
              <w:left w:val="single" w:sz="4" w:space="0" w:color="000000"/>
              <w:bottom w:val="nil"/>
            </w:tcBorders>
          </w:tcPr>
          <w:p w:rsidR="00000000" w:rsidRDefault="00000000">
            <w:pPr>
              <w:spacing w:before="40" w:after="40"/>
              <w:rPr>
                <w:rFonts w:ascii="CG Times" w:hAnsi="CG Times"/>
                <w:sz w:val="20"/>
                <w:lang w:val="fr-CH"/>
              </w:rPr>
            </w:pPr>
            <w:r>
              <w:rPr>
                <w:rFonts w:ascii="CG Times" w:hAnsi="CG Times"/>
                <w:sz w:val="20"/>
              </w:rPr>
              <w:t>Ecoles secondaires professionnelles pour handicapés moteurs</w:t>
            </w:r>
          </w:p>
        </w:tc>
        <w:tc>
          <w:tcPr>
            <w:tcW w:w="1276" w:type="dxa"/>
            <w:tcBorders>
              <w:bottom w:val="nil"/>
            </w:tcBorders>
          </w:tcPr>
          <w:p w:rsidR="00000000" w:rsidRDefault="00000000">
            <w:pPr>
              <w:spacing w:before="40" w:after="40"/>
              <w:ind w:right="454"/>
              <w:jc w:val="right"/>
              <w:rPr>
                <w:rFonts w:ascii="CG Times" w:hAnsi="CG Times"/>
                <w:sz w:val="20"/>
                <w:lang w:val="fr-CH"/>
              </w:rPr>
            </w:pPr>
            <w:r>
              <w:rPr>
                <w:rFonts w:ascii="CG Times" w:hAnsi="CG Times"/>
                <w:sz w:val="20"/>
                <w:lang w:val="fr-CH"/>
              </w:rPr>
              <w:t>2</w:t>
            </w:r>
          </w:p>
        </w:tc>
        <w:tc>
          <w:tcPr>
            <w:tcW w:w="1134" w:type="dxa"/>
            <w:tcBorders>
              <w:bottom w:val="nil"/>
            </w:tcBorders>
          </w:tcPr>
          <w:p w:rsidR="00000000" w:rsidRDefault="00000000">
            <w:pPr>
              <w:spacing w:before="40" w:after="40"/>
              <w:ind w:right="284"/>
              <w:jc w:val="right"/>
              <w:rPr>
                <w:rFonts w:ascii="CG Times" w:hAnsi="CG Times"/>
                <w:sz w:val="20"/>
                <w:lang w:val="fr-CH"/>
              </w:rPr>
            </w:pPr>
            <w:r>
              <w:rPr>
                <w:rFonts w:ascii="CG Times" w:hAnsi="CG Times"/>
                <w:sz w:val="20"/>
                <w:lang w:val="fr-CH"/>
              </w:rPr>
              <w:t>83</w:t>
            </w:r>
          </w:p>
        </w:tc>
        <w:tc>
          <w:tcPr>
            <w:tcW w:w="1134" w:type="dxa"/>
            <w:tcBorders>
              <w:bottom w:val="nil"/>
            </w:tcBorders>
          </w:tcPr>
          <w:p w:rsidR="00000000" w:rsidRDefault="00000000">
            <w:pPr>
              <w:spacing w:before="40" w:after="40"/>
              <w:ind w:right="227"/>
              <w:jc w:val="right"/>
              <w:rPr>
                <w:rFonts w:ascii="CG Times" w:hAnsi="CG Times"/>
                <w:sz w:val="20"/>
                <w:lang w:val="fr-CH"/>
              </w:rPr>
            </w:pPr>
            <w:r>
              <w:rPr>
                <w:rFonts w:ascii="CG Times" w:hAnsi="CG Times"/>
                <w:sz w:val="20"/>
                <w:lang w:val="fr-CH"/>
              </w:rPr>
              <w:t>67</w:t>
            </w:r>
          </w:p>
        </w:tc>
        <w:tc>
          <w:tcPr>
            <w:tcW w:w="1134" w:type="dxa"/>
            <w:tcBorders>
              <w:bottom w:val="nil"/>
            </w:tcBorders>
          </w:tcPr>
          <w:p w:rsidR="00000000" w:rsidRDefault="00000000">
            <w:pPr>
              <w:spacing w:before="40" w:after="40"/>
              <w:ind w:right="284"/>
              <w:jc w:val="right"/>
              <w:rPr>
                <w:rFonts w:ascii="CG Times" w:hAnsi="CG Times"/>
                <w:sz w:val="20"/>
                <w:lang w:val="fr-CH"/>
              </w:rPr>
            </w:pPr>
            <w:r>
              <w:rPr>
                <w:rFonts w:ascii="CG Times" w:hAnsi="CG Times"/>
                <w:sz w:val="20"/>
                <w:lang w:val="fr-CH"/>
              </w:rPr>
              <w:t>16</w:t>
            </w:r>
          </w:p>
        </w:tc>
        <w:tc>
          <w:tcPr>
            <w:tcW w:w="1276" w:type="dxa"/>
            <w:tcBorders>
              <w:bottom w:val="nil"/>
              <w:right w:val="single" w:sz="4" w:space="0" w:color="000000"/>
            </w:tcBorders>
          </w:tcPr>
          <w:p w:rsidR="00000000" w:rsidRDefault="00000000">
            <w:pPr>
              <w:spacing w:before="40" w:after="40"/>
              <w:ind w:right="397"/>
              <w:jc w:val="right"/>
              <w:rPr>
                <w:rFonts w:ascii="CG Times" w:hAnsi="CG Times"/>
                <w:sz w:val="20"/>
                <w:lang w:val="fr-CH"/>
              </w:rPr>
            </w:pPr>
            <w:r>
              <w:rPr>
                <w:rFonts w:ascii="CG Times" w:hAnsi="CG Times"/>
                <w:sz w:val="20"/>
                <w:lang w:val="fr-CH"/>
              </w:rPr>
              <w:t>18</w:t>
            </w:r>
          </w:p>
        </w:tc>
      </w:tr>
      <w:tr w:rsidR="00000000">
        <w:tblPrEx>
          <w:tblCellMar>
            <w:top w:w="0" w:type="dxa"/>
            <w:bottom w:w="0" w:type="dxa"/>
          </w:tblCellMar>
        </w:tblPrEx>
        <w:tc>
          <w:tcPr>
            <w:tcW w:w="3402" w:type="dxa"/>
            <w:tcBorders>
              <w:top w:val="nil"/>
              <w:left w:val="single" w:sz="4" w:space="0" w:color="000000"/>
            </w:tcBorders>
          </w:tcPr>
          <w:p w:rsidR="00000000" w:rsidRDefault="00000000">
            <w:pPr>
              <w:spacing w:before="40" w:after="40"/>
              <w:rPr>
                <w:rFonts w:ascii="CG Times" w:hAnsi="CG Times"/>
                <w:sz w:val="20"/>
              </w:rPr>
            </w:pPr>
            <w:r>
              <w:rPr>
                <w:rFonts w:ascii="CG Times" w:hAnsi="CG Times"/>
                <w:sz w:val="20"/>
              </w:rPr>
              <w:t>Formation organique totale</w:t>
            </w:r>
          </w:p>
        </w:tc>
        <w:tc>
          <w:tcPr>
            <w:tcW w:w="1276" w:type="dxa"/>
            <w:tcBorders>
              <w:top w:val="nil"/>
            </w:tcBorders>
          </w:tcPr>
          <w:p w:rsidR="00000000" w:rsidRDefault="00000000">
            <w:pPr>
              <w:spacing w:before="40" w:after="40"/>
              <w:ind w:right="454"/>
              <w:jc w:val="right"/>
              <w:rPr>
                <w:rFonts w:ascii="CG Times" w:hAnsi="CG Times"/>
                <w:sz w:val="20"/>
              </w:rPr>
            </w:pPr>
            <w:r>
              <w:rPr>
                <w:rFonts w:ascii="CG Times" w:hAnsi="CG Times"/>
                <w:sz w:val="20"/>
              </w:rPr>
              <w:t>145</w:t>
            </w:r>
          </w:p>
        </w:tc>
        <w:tc>
          <w:tcPr>
            <w:tcW w:w="1134" w:type="dxa"/>
            <w:tcBorders>
              <w:top w:val="nil"/>
            </w:tcBorders>
          </w:tcPr>
          <w:p w:rsidR="00000000" w:rsidRDefault="00000000">
            <w:pPr>
              <w:spacing w:before="40" w:after="40"/>
              <w:ind w:right="284"/>
              <w:jc w:val="right"/>
              <w:rPr>
                <w:rFonts w:ascii="CG Times" w:hAnsi="CG Times"/>
                <w:sz w:val="20"/>
              </w:rPr>
            </w:pPr>
            <w:r>
              <w:rPr>
                <w:rFonts w:ascii="CG Times" w:hAnsi="CG Times"/>
                <w:sz w:val="20"/>
              </w:rPr>
              <w:t>10 858</w:t>
            </w:r>
          </w:p>
        </w:tc>
        <w:tc>
          <w:tcPr>
            <w:tcW w:w="1134" w:type="dxa"/>
            <w:tcBorders>
              <w:top w:val="nil"/>
            </w:tcBorders>
          </w:tcPr>
          <w:p w:rsidR="00000000" w:rsidRDefault="00000000">
            <w:pPr>
              <w:spacing w:before="40" w:after="40"/>
              <w:ind w:right="227"/>
              <w:jc w:val="right"/>
              <w:rPr>
                <w:rFonts w:ascii="CG Times" w:hAnsi="CG Times"/>
                <w:sz w:val="20"/>
              </w:rPr>
            </w:pPr>
            <w:r>
              <w:rPr>
                <w:rFonts w:ascii="CG Times" w:hAnsi="CG Times"/>
                <w:sz w:val="20"/>
              </w:rPr>
              <w:t>6 865</w:t>
            </w:r>
          </w:p>
        </w:tc>
        <w:tc>
          <w:tcPr>
            <w:tcW w:w="1134" w:type="dxa"/>
            <w:tcBorders>
              <w:top w:val="nil"/>
            </w:tcBorders>
          </w:tcPr>
          <w:p w:rsidR="00000000" w:rsidRDefault="00000000">
            <w:pPr>
              <w:spacing w:before="40" w:after="40"/>
              <w:ind w:right="284"/>
              <w:jc w:val="right"/>
              <w:rPr>
                <w:rFonts w:ascii="CG Times" w:hAnsi="CG Times"/>
                <w:sz w:val="20"/>
              </w:rPr>
            </w:pPr>
            <w:r>
              <w:rPr>
                <w:rFonts w:ascii="CG Times" w:hAnsi="CG Times"/>
                <w:sz w:val="20"/>
              </w:rPr>
              <w:t>3 993</w:t>
            </w:r>
          </w:p>
        </w:tc>
        <w:tc>
          <w:tcPr>
            <w:tcW w:w="1276" w:type="dxa"/>
            <w:tcBorders>
              <w:top w:val="nil"/>
              <w:right w:val="single" w:sz="4" w:space="0" w:color="000000"/>
            </w:tcBorders>
          </w:tcPr>
          <w:p w:rsidR="00000000" w:rsidRDefault="00000000">
            <w:pPr>
              <w:spacing w:before="40" w:after="40"/>
              <w:ind w:right="397"/>
              <w:jc w:val="right"/>
              <w:rPr>
                <w:rFonts w:ascii="CG Times" w:hAnsi="CG Times"/>
                <w:sz w:val="20"/>
              </w:rPr>
            </w:pPr>
            <w:r>
              <w:rPr>
                <w:rFonts w:ascii="CG Times" w:hAnsi="CG Times"/>
                <w:sz w:val="20"/>
              </w:rPr>
              <w:t>1 647</w:t>
            </w:r>
          </w:p>
        </w:tc>
      </w:tr>
      <w:tr w:rsidR="00000000">
        <w:tblPrEx>
          <w:tblCellMar>
            <w:top w:w="0" w:type="dxa"/>
            <w:bottom w:w="0" w:type="dxa"/>
          </w:tblCellMar>
        </w:tblPrEx>
        <w:tc>
          <w:tcPr>
            <w:tcW w:w="3402" w:type="dxa"/>
            <w:tcBorders>
              <w:left w:val="single" w:sz="4" w:space="0" w:color="000000"/>
            </w:tcBorders>
          </w:tcPr>
          <w:p w:rsidR="00000000" w:rsidRDefault="00000000">
            <w:pPr>
              <w:spacing w:before="40" w:after="40"/>
              <w:rPr>
                <w:rFonts w:ascii="CG Times" w:hAnsi="CG Times"/>
                <w:sz w:val="20"/>
              </w:rPr>
            </w:pPr>
            <w:r>
              <w:rPr>
                <w:rFonts w:ascii="CG Times" w:hAnsi="CG Times"/>
                <w:sz w:val="20"/>
              </w:rPr>
              <w:t>Ecoles pratiques de formation</w:t>
            </w:r>
          </w:p>
        </w:tc>
        <w:tc>
          <w:tcPr>
            <w:tcW w:w="1276" w:type="dxa"/>
          </w:tcPr>
          <w:p w:rsidR="00000000" w:rsidRDefault="00000000">
            <w:pPr>
              <w:spacing w:before="40" w:after="40"/>
              <w:ind w:right="454"/>
              <w:jc w:val="right"/>
              <w:rPr>
                <w:rFonts w:ascii="CG Times" w:hAnsi="CG Times"/>
                <w:sz w:val="20"/>
                <w:lang w:val="fr-CH"/>
              </w:rPr>
            </w:pPr>
            <w:r>
              <w:rPr>
                <w:rFonts w:ascii="CG Times" w:hAnsi="CG Times"/>
                <w:sz w:val="20"/>
                <w:lang w:val="fr-CH"/>
              </w:rPr>
              <w:t>69</w:t>
            </w:r>
          </w:p>
        </w:tc>
        <w:tc>
          <w:tcPr>
            <w:tcW w:w="1134" w:type="dxa"/>
          </w:tcPr>
          <w:p w:rsidR="00000000" w:rsidRDefault="00000000">
            <w:pPr>
              <w:spacing w:before="40" w:after="40"/>
              <w:ind w:right="284"/>
              <w:jc w:val="right"/>
              <w:rPr>
                <w:rFonts w:ascii="CG Times" w:hAnsi="CG Times"/>
                <w:sz w:val="20"/>
                <w:lang w:val="fr-CH"/>
              </w:rPr>
            </w:pPr>
            <w:r>
              <w:rPr>
                <w:rFonts w:ascii="CG Times" w:hAnsi="CG Times"/>
                <w:sz w:val="20"/>
                <w:lang w:val="fr-CH"/>
              </w:rPr>
              <w:t>3 613</w:t>
            </w:r>
          </w:p>
        </w:tc>
        <w:tc>
          <w:tcPr>
            <w:tcW w:w="1134" w:type="dxa"/>
          </w:tcPr>
          <w:p w:rsidR="00000000" w:rsidRDefault="00000000">
            <w:pPr>
              <w:spacing w:before="40" w:after="40"/>
              <w:ind w:right="227"/>
              <w:jc w:val="right"/>
              <w:rPr>
                <w:rFonts w:ascii="CG Times" w:hAnsi="CG Times"/>
                <w:sz w:val="20"/>
                <w:lang w:val="fr-CH"/>
              </w:rPr>
            </w:pPr>
            <w:r>
              <w:rPr>
                <w:rFonts w:ascii="CG Times" w:hAnsi="CG Times"/>
                <w:sz w:val="20"/>
                <w:lang w:val="fr-CH"/>
              </w:rPr>
              <w:t>2 452</w:t>
            </w:r>
          </w:p>
        </w:tc>
        <w:tc>
          <w:tcPr>
            <w:tcW w:w="1134" w:type="dxa"/>
          </w:tcPr>
          <w:p w:rsidR="00000000" w:rsidRDefault="00000000">
            <w:pPr>
              <w:spacing w:before="40" w:after="40"/>
              <w:ind w:right="284"/>
              <w:jc w:val="right"/>
              <w:rPr>
                <w:rFonts w:ascii="CG Times" w:hAnsi="CG Times"/>
                <w:sz w:val="20"/>
                <w:lang w:val="fr-CH"/>
              </w:rPr>
            </w:pPr>
            <w:r>
              <w:rPr>
                <w:rFonts w:ascii="CG Times" w:hAnsi="CG Times"/>
                <w:sz w:val="20"/>
                <w:lang w:val="fr-CH"/>
              </w:rPr>
              <w:t>1 161</w:t>
            </w:r>
          </w:p>
        </w:tc>
        <w:tc>
          <w:tcPr>
            <w:tcW w:w="1276" w:type="dxa"/>
            <w:tcBorders>
              <w:right w:val="single" w:sz="4" w:space="0" w:color="000000"/>
            </w:tcBorders>
          </w:tcPr>
          <w:p w:rsidR="00000000" w:rsidRDefault="00000000">
            <w:pPr>
              <w:spacing w:before="40" w:after="40"/>
              <w:ind w:right="397"/>
              <w:jc w:val="right"/>
              <w:rPr>
                <w:rFonts w:ascii="CG Times" w:hAnsi="CG Times"/>
                <w:sz w:val="20"/>
                <w:lang w:val="fr-CH"/>
              </w:rPr>
            </w:pPr>
            <w:r>
              <w:rPr>
                <w:rFonts w:ascii="CG Times" w:hAnsi="CG Times"/>
                <w:sz w:val="20"/>
                <w:lang w:val="fr-CH"/>
              </w:rPr>
              <w:t>592</w:t>
            </w:r>
          </w:p>
        </w:tc>
      </w:tr>
      <w:tr w:rsidR="00000000">
        <w:tblPrEx>
          <w:tblCellMar>
            <w:top w:w="0" w:type="dxa"/>
            <w:bottom w:w="0" w:type="dxa"/>
          </w:tblCellMar>
        </w:tblPrEx>
        <w:tc>
          <w:tcPr>
            <w:tcW w:w="3402" w:type="dxa"/>
            <w:tcBorders>
              <w:left w:val="single" w:sz="4" w:space="0" w:color="000000"/>
            </w:tcBorders>
          </w:tcPr>
          <w:p w:rsidR="00000000" w:rsidRDefault="00000000">
            <w:pPr>
              <w:spacing w:before="40" w:after="40"/>
              <w:rPr>
                <w:rFonts w:ascii="CG Times" w:hAnsi="CG Times"/>
                <w:sz w:val="20"/>
                <w:lang w:val="fr-CH"/>
              </w:rPr>
            </w:pPr>
            <w:r>
              <w:rPr>
                <w:rFonts w:ascii="CG Times" w:hAnsi="CG Times"/>
                <w:sz w:val="20"/>
              </w:rPr>
              <w:t>Centres de formation professionnelle</w:t>
            </w:r>
          </w:p>
        </w:tc>
        <w:tc>
          <w:tcPr>
            <w:tcW w:w="1276" w:type="dxa"/>
          </w:tcPr>
          <w:p w:rsidR="00000000" w:rsidRDefault="00000000">
            <w:pPr>
              <w:spacing w:before="40" w:after="40"/>
              <w:ind w:right="454"/>
              <w:jc w:val="right"/>
              <w:rPr>
                <w:rFonts w:ascii="CG Times" w:hAnsi="CG Times"/>
                <w:sz w:val="20"/>
                <w:lang w:val="fr-CH"/>
              </w:rPr>
            </w:pPr>
            <w:r>
              <w:rPr>
                <w:rFonts w:ascii="CG Times" w:hAnsi="CG Times"/>
                <w:sz w:val="20"/>
                <w:lang w:val="fr-CH"/>
              </w:rPr>
              <w:t>45</w:t>
            </w:r>
          </w:p>
        </w:tc>
        <w:tc>
          <w:tcPr>
            <w:tcW w:w="1134" w:type="dxa"/>
          </w:tcPr>
          <w:p w:rsidR="00000000" w:rsidRDefault="00000000">
            <w:pPr>
              <w:spacing w:before="40" w:after="40"/>
              <w:ind w:right="284"/>
              <w:jc w:val="right"/>
              <w:rPr>
                <w:rFonts w:ascii="CG Times" w:hAnsi="CG Times"/>
                <w:sz w:val="20"/>
                <w:lang w:val="fr-CH"/>
              </w:rPr>
            </w:pPr>
            <w:r>
              <w:rPr>
                <w:rFonts w:ascii="CG Times" w:hAnsi="CG Times"/>
                <w:sz w:val="20"/>
                <w:lang w:val="fr-CH"/>
              </w:rPr>
              <w:t>1 255</w:t>
            </w:r>
          </w:p>
        </w:tc>
        <w:tc>
          <w:tcPr>
            <w:tcW w:w="1134" w:type="dxa"/>
          </w:tcPr>
          <w:p w:rsidR="00000000" w:rsidRDefault="00000000">
            <w:pPr>
              <w:spacing w:before="40" w:after="40"/>
              <w:ind w:right="227"/>
              <w:jc w:val="right"/>
              <w:rPr>
                <w:rFonts w:ascii="CG Times" w:hAnsi="CG Times"/>
                <w:sz w:val="20"/>
                <w:lang w:val="fr-CH"/>
              </w:rPr>
            </w:pPr>
            <w:r>
              <w:rPr>
                <w:rFonts w:ascii="CG Times" w:hAnsi="CG Times"/>
                <w:sz w:val="20"/>
                <w:lang w:val="fr-CH"/>
              </w:rPr>
              <w:t>935</w:t>
            </w:r>
          </w:p>
        </w:tc>
        <w:tc>
          <w:tcPr>
            <w:tcW w:w="1134" w:type="dxa"/>
          </w:tcPr>
          <w:p w:rsidR="00000000" w:rsidRDefault="00000000">
            <w:pPr>
              <w:spacing w:before="40" w:after="40"/>
              <w:ind w:right="284"/>
              <w:jc w:val="right"/>
              <w:rPr>
                <w:rFonts w:ascii="CG Times" w:hAnsi="CG Times"/>
                <w:sz w:val="20"/>
                <w:lang w:val="fr-CH"/>
              </w:rPr>
            </w:pPr>
            <w:r>
              <w:rPr>
                <w:rFonts w:ascii="CG Times" w:hAnsi="CG Times"/>
                <w:sz w:val="20"/>
                <w:lang w:val="fr-CH"/>
              </w:rPr>
              <w:t>320</w:t>
            </w:r>
          </w:p>
        </w:tc>
        <w:tc>
          <w:tcPr>
            <w:tcW w:w="1276" w:type="dxa"/>
            <w:tcBorders>
              <w:right w:val="single" w:sz="4" w:space="0" w:color="000000"/>
            </w:tcBorders>
          </w:tcPr>
          <w:p w:rsidR="00000000" w:rsidRDefault="00000000">
            <w:pPr>
              <w:spacing w:before="40" w:after="40"/>
              <w:ind w:right="397"/>
              <w:jc w:val="right"/>
              <w:rPr>
                <w:rFonts w:ascii="CG Times" w:hAnsi="CG Times"/>
                <w:sz w:val="20"/>
                <w:lang w:val="fr-CH"/>
              </w:rPr>
            </w:pPr>
            <w:r>
              <w:rPr>
                <w:rFonts w:ascii="CG Times" w:hAnsi="CG Times"/>
                <w:sz w:val="20"/>
                <w:lang w:val="fr-CH"/>
              </w:rPr>
              <w:t>304</w:t>
            </w:r>
          </w:p>
        </w:tc>
      </w:tr>
      <w:tr w:rsidR="00000000">
        <w:tblPrEx>
          <w:tblCellMar>
            <w:top w:w="0" w:type="dxa"/>
            <w:bottom w:w="0" w:type="dxa"/>
          </w:tblCellMar>
        </w:tblPrEx>
        <w:tc>
          <w:tcPr>
            <w:tcW w:w="3402" w:type="dxa"/>
            <w:tcBorders>
              <w:left w:val="single" w:sz="4" w:space="0" w:color="000000"/>
            </w:tcBorders>
          </w:tcPr>
          <w:p w:rsidR="00000000" w:rsidRDefault="00000000">
            <w:pPr>
              <w:spacing w:before="40" w:after="40"/>
              <w:rPr>
                <w:rFonts w:ascii="CG Times" w:hAnsi="CG Times"/>
                <w:sz w:val="20"/>
                <w:lang w:val="fr-CH"/>
              </w:rPr>
            </w:pPr>
            <w:r>
              <w:rPr>
                <w:rFonts w:ascii="CG Times" w:hAnsi="CG Times"/>
                <w:sz w:val="20"/>
              </w:rPr>
              <w:t>Centres de formation spécialisée</w:t>
            </w:r>
          </w:p>
        </w:tc>
        <w:tc>
          <w:tcPr>
            <w:tcW w:w="1276" w:type="dxa"/>
          </w:tcPr>
          <w:p w:rsidR="00000000" w:rsidRDefault="00000000">
            <w:pPr>
              <w:spacing w:before="40" w:after="40"/>
              <w:ind w:right="454"/>
              <w:jc w:val="right"/>
              <w:rPr>
                <w:rFonts w:ascii="CG Times" w:hAnsi="CG Times"/>
                <w:sz w:val="20"/>
                <w:lang w:val="fr-CH"/>
              </w:rPr>
            </w:pPr>
            <w:r>
              <w:rPr>
                <w:rFonts w:ascii="CG Times" w:hAnsi="CG Times"/>
                <w:sz w:val="20"/>
                <w:lang w:val="fr-CH"/>
              </w:rPr>
              <w:t>70</w:t>
            </w:r>
          </w:p>
        </w:tc>
        <w:tc>
          <w:tcPr>
            <w:tcW w:w="1134" w:type="dxa"/>
          </w:tcPr>
          <w:p w:rsidR="00000000" w:rsidRDefault="00000000">
            <w:pPr>
              <w:spacing w:before="40" w:after="40"/>
              <w:ind w:right="284"/>
              <w:jc w:val="right"/>
              <w:rPr>
                <w:rFonts w:ascii="CG Times" w:hAnsi="CG Times"/>
                <w:sz w:val="20"/>
                <w:lang w:val="fr-CH"/>
              </w:rPr>
            </w:pPr>
            <w:r>
              <w:rPr>
                <w:rFonts w:ascii="CG Times" w:hAnsi="CG Times"/>
                <w:sz w:val="20"/>
                <w:lang w:val="fr-CH"/>
              </w:rPr>
              <w:t>314</w:t>
            </w:r>
          </w:p>
        </w:tc>
        <w:tc>
          <w:tcPr>
            <w:tcW w:w="1134" w:type="dxa"/>
          </w:tcPr>
          <w:p w:rsidR="00000000" w:rsidRDefault="00000000">
            <w:pPr>
              <w:spacing w:before="40" w:after="40"/>
              <w:ind w:right="227"/>
              <w:jc w:val="right"/>
              <w:rPr>
                <w:rFonts w:ascii="CG Times" w:hAnsi="CG Times"/>
                <w:sz w:val="20"/>
                <w:lang w:val="fr-CH"/>
              </w:rPr>
            </w:pPr>
            <w:r>
              <w:rPr>
                <w:rFonts w:ascii="CG Times" w:hAnsi="CG Times"/>
                <w:sz w:val="20"/>
                <w:lang w:val="fr-CH"/>
              </w:rPr>
              <w:t>242</w:t>
            </w:r>
          </w:p>
        </w:tc>
        <w:tc>
          <w:tcPr>
            <w:tcW w:w="1134" w:type="dxa"/>
          </w:tcPr>
          <w:p w:rsidR="00000000" w:rsidRDefault="00000000">
            <w:pPr>
              <w:spacing w:before="40" w:after="40"/>
              <w:ind w:right="284"/>
              <w:jc w:val="right"/>
              <w:rPr>
                <w:rFonts w:ascii="CG Times" w:hAnsi="CG Times"/>
                <w:sz w:val="20"/>
                <w:lang w:val="fr-CH"/>
              </w:rPr>
            </w:pPr>
            <w:r>
              <w:rPr>
                <w:rFonts w:ascii="CG Times" w:hAnsi="CG Times"/>
                <w:sz w:val="20"/>
                <w:lang w:val="fr-CH"/>
              </w:rPr>
              <w:t>72</w:t>
            </w:r>
          </w:p>
        </w:tc>
        <w:tc>
          <w:tcPr>
            <w:tcW w:w="1276" w:type="dxa"/>
            <w:tcBorders>
              <w:right w:val="single" w:sz="4" w:space="0" w:color="000000"/>
            </w:tcBorders>
          </w:tcPr>
          <w:p w:rsidR="00000000" w:rsidRDefault="00000000">
            <w:pPr>
              <w:spacing w:before="40" w:after="40"/>
              <w:ind w:right="397"/>
              <w:jc w:val="right"/>
              <w:rPr>
                <w:rFonts w:ascii="CG Times" w:hAnsi="CG Times"/>
                <w:sz w:val="20"/>
                <w:lang w:val="fr-CH"/>
              </w:rPr>
            </w:pPr>
            <w:r>
              <w:rPr>
                <w:rFonts w:ascii="CG Times" w:hAnsi="CG Times"/>
                <w:sz w:val="20"/>
                <w:lang w:val="fr-CH"/>
              </w:rPr>
              <w:t>34</w:t>
            </w:r>
          </w:p>
        </w:tc>
      </w:tr>
      <w:tr w:rsidR="00000000">
        <w:tblPrEx>
          <w:tblCellMar>
            <w:top w:w="0" w:type="dxa"/>
            <w:bottom w:w="0" w:type="dxa"/>
          </w:tblCellMar>
        </w:tblPrEx>
        <w:trPr>
          <w:trHeight w:val="20"/>
        </w:trPr>
        <w:tc>
          <w:tcPr>
            <w:tcW w:w="3402" w:type="dxa"/>
            <w:tcBorders>
              <w:left w:val="single" w:sz="4" w:space="0" w:color="000000"/>
            </w:tcBorders>
          </w:tcPr>
          <w:p w:rsidR="00000000" w:rsidRDefault="00000000">
            <w:pPr>
              <w:spacing w:before="40" w:after="40"/>
              <w:rPr>
                <w:rFonts w:ascii="CG Times" w:hAnsi="CG Times"/>
                <w:sz w:val="20"/>
                <w:lang w:val="fr-CH"/>
              </w:rPr>
            </w:pPr>
            <w:r>
              <w:rPr>
                <w:rFonts w:ascii="CG Times" w:hAnsi="CG Times"/>
                <w:sz w:val="20"/>
              </w:rPr>
              <w:t>Centres d’éducation scientifique et artistique</w:t>
            </w:r>
          </w:p>
        </w:tc>
        <w:tc>
          <w:tcPr>
            <w:tcW w:w="1276" w:type="dxa"/>
          </w:tcPr>
          <w:p w:rsidR="00000000" w:rsidRDefault="00000000">
            <w:pPr>
              <w:spacing w:before="40" w:after="40"/>
              <w:ind w:right="454"/>
              <w:jc w:val="right"/>
              <w:rPr>
                <w:rFonts w:ascii="CG Times" w:hAnsi="CG Times"/>
                <w:sz w:val="20"/>
                <w:lang w:val="fr-CH"/>
              </w:rPr>
            </w:pPr>
            <w:r>
              <w:rPr>
                <w:rFonts w:ascii="CG Times" w:hAnsi="CG Times"/>
                <w:sz w:val="20"/>
                <w:lang w:val="fr-CH"/>
              </w:rPr>
              <w:t>8</w:t>
            </w:r>
          </w:p>
        </w:tc>
        <w:tc>
          <w:tcPr>
            <w:tcW w:w="1134" w:type="dxa"/>
          </w:tcPr>
          <w:p w:rsidR="00000000" w:rsidRDefault="00000000">
            <w:pPr>
              <w:spacing w:before="40" w:after="40"/>
              <w:ind w:right="284"/>
              <w:jc w:val="right"/>
              <w:rPr>
                <w:rFonts w:ascii="CG Times" w:hAnsi="CG Times"/>
                <w:sz w:val="20"/>
                <w:lang w:val="fr-CH"/>
              </w:rPr>
            </w:pPr>
            <w:r>
              <w:rPr>
                <w:rFonts w:ascii="CG Times" w:hAnsi="CG Times"/>
                <w:sz w:val="20"/>
                <w:lang w:val="fr-CH"/>
              </w:rPr>
              <w:t>115</w:t>
            </w:r>
          </w:p>
        </w:tc>
        <w:tc>
          <w:tcPr>
            <w:tcW w:w="1134" w:type="dxa"/>
          </w:tcPr>
          <w:p w:rsidR="00000000" w:rsidRDefault="00000000">
            <w:pPr>
              <w:spacing w:before="40" w:after="40"/>
              <w:ind w:right="227"/>
              <w:jc w:val="right"/>
              <w:rPr>
                <w:rFonts w:ascii="CG Times" w:hAnsi="CG Times"/>
                <w:sz w:val="20"/>
                <w:lang w:val="fr-CH"/>
              </w:rPr>
            </w:pPr>
            <w:r>
              <w:rPr>
                <w:rFonts w:ascii="CG Times" w:hAnsi="CG Times"/>
                <w:sz w:val="20"/>
                <w:lang w:val="fr-CH"/>
              </w:rPr>
              <w:t>56</w:t>
            </w:r>
          </w:p>
        </w:tc>
        <w:tc>
          <w:tcPr>
            <w:tcW w:w="1134" w:type="dxa"/>
          </w:tcPr>
          <w:p w:rsidR="00000000" w:rsidRDefault="00000000">
            <w:pPr>
              <w:spacing w:before="40" w:after="40"/>
              <w:ind w:right="284"/>
              <w:jc w:val="right"/>
              <w:rPr>
                <w:rFonts w:ascii="CG Times" w:hAnsi="CG Times"/>
                <w:sz w:val="20"/>
                <w:lang w:val="fr-CH"/>
              </w:rPr>
            </w:pPr>
            <w:r>
              <w:rPr>
                <w:rFonts w:ascii="CG Times" w:hAnsi="CG Times"/>
                <w:sz w:val="20"/>
                <w:lang w:val="fr-CH"/>
              </w:rPr>
              <w:t>59</w:t>
            </w:r>
          </w:p>
        </w:tc>
        <w:tc>
          <w:tcPr>
            <w:tcW w:w="1276" w:type="dxa"/>
            <w:tcBorders>
              <w:right w:val="single" w:sz="4" w:space="0" w:color="000000"/>
            </w:tcBorders>
          </w:tcPr>
          <w:p w:rsidR="00000000" w:rsidRDefault="00000000">
            <w:pPr>
              <w:spacing w:before="40" w:after="40"/>
              <w:ind w:right="397"/>
              <w:jc w:val="right"/>
              <w:rPr>
                <w:rFonts w:ascii="CG Times" w:hAnsi="CG Times"/>
                <w:sz w:val="20"/>
                <w:lang w:val="fr-CH"/>
              </w:rPr>
            </w:pPr>
            <w:r>
              <w:rPr>
                <w:rFonts w:ascii="CG Times" w:hAnsi="CG Times"/>
                <w:sz w:val="20"/>
                <w:lang w:val="fr-CH"/>
              </w:rPr>
              <w:t>26</w:t>
            </w:r>
          </w:p>
        </w:tc>
      </w:tr>
      <w:tr w:rsidR="00000000">
        <w:tblPrEx>
          <w:tblCellMar>
            <w:top w:w="0" w:type="dxa"/>
            <w:bottom w:w="0" w:type="dxa"/>
          </w:tblCellMar>
        </w:tblPrEx>
        <w:tc>
          <w:tcPr>
            <w:tcW w:w="3402" w:type="dxa"/>
            <w:tcBorders>
              <w:left w:val="single" w:sz="4" w:space="0" w:color="000000"/>
              <w:bottom w:val="single" w:sz="4" w:space="0" w:color="auto"/>
            </w:tcBorders>
          </w:tcPr>
          <w:p w:rsidR="00000000" w:rsidRDefault="00000000">
            <w:pPr>
              <w:spacing w:before="40" w:after="40"/>
              <w:rPr>
                <w:rFonts w:ascii="CG Times" w:hAnsi="CG Times"/>
                <w:sz w:val="20"/>
                <w:lang w:val="fr-CH"/>
              </w:rPr>
            </w:pPr>
            <w:r>
              <w:rPr>
                <w:rFonts w:ascii="CG Times" w:hAnsi="CG Times"/>
                <w:sz w:val="20"/>
              </w:rPr>
              <w:t>Total formation commune</w:t>
            </w:r>
          </w:p>
        </w:tc>
        <w:tc>
          <w:tcPr>
            <w:tcW w:w="1276" w:type="dxa"/>
            <w:tcBorders>
              <w:bottom w:val="single" w:sz="4" w:space="0" w:color="auto"/>
            </w:tcBorders>
          </w:tcPr>
          <w:p w:rsidR="00000000" w:rsidRDefault="00000000">
            <w:pPr>
              <w:spacing w:before="40" w:after="40"/>
              <w:ind w:right="454"/>
              <w:jc w:val="right"/>
              <w:rPr>
                <w:rFonts w:ascii="CG Times" w:hAnsi="CG Times"/>
                <w:sz w:val="20"/>
                <w:lang w:val="fr-CH"/>
              </w:rPr>
            </w:pPr>
            <w:r>
              <w:rPr>
                <w:rFonts w:ascii="CG Times" w:hAnsi="CG Times"/>
                <w:sz w:val="20"/>
                <w:lang w:val="fr-CH"/>
              </w:rPr>
              <w:t>192</w:t>
            </w:r>
          </w:p>
        </w:tc>
        <w:tc>
          <w:tcPr>
            <w:tcW w:w="1134" w:type="dxa"/>
            <w:tcBorders>
              <w:bottom w:val="single" w:sz="4" w:space="0" w:color="auto"/>
            </w:tcBorders>
          </w:tcPr>
          <w:p w:rsidR="00000000" w:rsidRDefault="00000000">
            <w:pPr>
              <w:spacing w:before="40" w:after="40"/>
              <w:ind w:right="284"/>
              <w:jc w:val="right"/>
              <w:rPr>
                <w:rFonts w:ascii="CG Times" w:hAnsi="CG Times"/>
                <w:sz w:val="20"/>
                <w:lang w:val="fr-CH"/>
              </w:rPr>
            </w:pPr>
            <w:r>
              <w:rPr>
                <w:rFonts w:ascii="CG Times" w:hAnsi="CG Times"/>
                <w:sz w:val="20"/>
                <w:lang w:val="fr-CH"/>
              </w:rPr>
              <w:t>5 297</w:t>
            </w:r>
          </w:p>
        </w:tc>
        <w:tc>
          <w:tcPr>
            <w:tcW w:w="1134" w:type="dxa"/>
            <w:tcBorders>
              <w:bottom w:val="single" w:sz="4" w:space="0" w:color="auto"/>
            </w:tcBorders>
          </w:tcPr>
          <w:p w:rsidR="00000000" w:rsidRDefault="00000000">
            <w:pPr>
              <w:spacing w:before="40" w:after="40"/>
              <w:ind w:right="227"/>
              <w:jc w:val="right"/>
              <w:rPr>
                <w:rFonts w:ascii="CG Times" w:hAnsi="CG Times"/>
                <w:sz w:val="20"/>
                <w:lang w:val="fr-CH"/>
              </w:rPr>
            </w:pPr>
            <w:r>
              <w:rPr>
                <w:rFonts w:ascii="CG Times" w:hAnsi="CG Times"/>
                <w:sz w:val="20"/>
                <w:lang w:val="fr-CH"/>
              </w:rPr>
              <w:t>3 685</w:t>
            </w:r>
          </w:p>
        </w:tc>
        <w:tc>
          <w:tcPr>
            <w:tcW w:w="1134" w:type="dxa"/>
            <w:tcBorders>
              <w:bottom w:val="single" w:sz="4" w:space="0" w:color="auto"/>
            </w:tcBorders>
          </w:tcPr>
          <w:p w:rsidR="00000000" w:rsidRDefault="00000000">
            <w:pPr>
              <w:spacing w:before="40" w:after="40"/>
              <w:ind w:right="284"/>
              <w:jc w:val="right"/>
              <w:rPr>
                <w:rFonts w:ascii="CG Times" w:hAnsi="CG Times"/>
                <w:sz w:val="20"/>
                <w:lang w:val="fr-CH"/>
              </w:rPr>
            </w:pPr>
            <w:r>
              <w:rPr>
                <w:rFonts w:ascii="CG Times" w:hAnsi="CG Times"/>
                <w:sz w:val="20"/>
                <w:lang w:val="fr-CH"/>
              </w:rPr>
              <w:t>1 612</w:t>
            </w:r>
          </w:p>
        </w:tc>
        <w:tc>
          <w:tcPr>
            <w:tcW w:w="1276" w:type="dxa"/>
            <w:tcBorders>
              <w:bottom w:val="single" w:sz="4" w:space="0" w:color="auto"/>
              <w:right w:val="single" w:sz="4" w:space="0" w:color="000000"/>
            </w:tcBorders>
          </w:tcPr>
          <w:p w:rsidR="00000000" w:rsidRDefault="00000000">
            <w:pPr>
              <w:spacing w:before="40" w:after="40"/>
              <w:ind w:right="397"/>
              <w:jc w:val="right"/>
              <w:rPr>
                <w:rFonts w:ascii="CG Times" w:hAnsi="CG Times"/>
                <w:sz w:val="20"/>
                <w:lang w:val="fr-CH"/>
              </w:rPr>
            </w:pPr>
            <w:r>
              <w:rPr>
                <w:rFonts w:ascii="CG Times" w:hAnsi="CG Times"/>
                <w:sz w:val="20"/>
                <w:lang w:val="fr-CH"/>
              </w:rPr>
              <w:t>956</w:t>
            </w:r>
          </w:p>
        </w:tc>
      </w:tr>
      <w:tr w:rsidR="00000000">
        <w:tblPrEx>
          <w:tblCellMar>
            <w:top w:w="0" w:type="dxa"/>
            <w:bottom w:w="0" w:type="dxa"/>
          </w:tblCellMar>
        </w:tblPrEx>
        <w:tc>
          <w:tcPr>
            <w:tcW w:w="3402" w:type="dxa"/>
            <w:tcBorders>
              <w:top w:val="single" w:sz="4" w:space="0" w:color="auto"/>
              <w:left w:val="single" w:sz="4" w:space="0" w:color="000000"/>
              <w:bottom w:val="single" w:sz="6" w:space="0" w:color="000000"/>
            </w:tcBorders>
          </w:tcPr>
          <w:p w:rsidR="00000000" w:rsidRDefault="00000000">
            <w:pPr>
              <w:spacing w:before="40" w:after="40"/>
              <w:rPr>
                <w:rFonts w:ascii="CG Times" w:hAnsi="CG Times"/>
                <w:sz w:val="20"/>
                <w:lang w:val="fr-CH"/>
              </w:rPr>
            </w:pPr>
            <w:r>
              <w:rPr>
                <w:rFonts w:ascii="CG Times" w:hAnsi="CG Times"/>
                <w:sz w:val="20"/>
              </w:rPr>
              <w:tab/>
              <w:t>Total général</w:t>
            </w:r>
          </w:p>
        </w:tc>
        <w:tc>
          <w:tcPr>
            <w:tcW w:w="1276" w:type="dxa"/>
            <w:tcBorders>
              <w:top w:val="single" w:sz="4" w:space="0" w:color="auto"/>
              <w:bottom w:val="single" w:sz="6" w:space="0" w:color="000000"/>
            </w:tcBorders>
          </w:tcPr>
          <w:p w:rsidR="00000000" w:rsidRDefault="00000000">
            <w:pPr>
              <w:spacing w:before="40" w:after="40"/>
              <w:ind w:right="454"/>
              <w:jc w:val="right"/>
              <w:rPr>
                <w:rFonts w:ascii="CG Times" w:hAnsi="CG Times"/>
                <w:sz w:val="20"/>
              </w:rPr>
            </w:pPr>
            <w:r>
              <w:rPr>
                <w:rFonts w:ascii="CG Times" w:hAnsi="CG Times"/>
                <w:sz w:val="20"/>
              </w:rPr>
              <w:t>337</w:t>
            </w:r>
          </w:p>
        </w:tc>
        <w:tc>
          <w:tcPr>
            <w:tcW w:w="1134" w:type="dxa"/>
            <w:tcBorders>
              <w:top w:val="single" w:sz="4" w:space="0" w:color="auto"/>
              <w:bottom w:val="single" w:sz="6" w:space="0" w:color="000000"/>
            </w:tcBorders>
          </w:tcPr>
          <w:p w:rsidR="00000000" w:rsidRDefault="00000000">
            <w:pPr>
              <w:spacing w:before="40" w:after="40"/>
              <w:ind w:right="284"/>
              <w:jc w:val="right"/>
              <w:rPr>
                <w:rFonts w:ascii="CG Times" w:hAnsi="CG Times"/>
                <w:sz w:val="20"/>
              </w:rPr>
            </w:pPr>
            <w:r>
              <w:rPr>
                <w:rFonts w:ascii="CG Times" w:hAnsi="CG Times"/>
                <w:sz w:val="20"/>
              </w:rPr>
              <w:t>16 155</w:t>
            </w:r>
          </w:p>
        </w:tc>
        <w:tc>
          <w:tcPr>
            <w:tcW w:w="1134" w:type="dxa"/>
            <w:tcBorders>
              <w:top w:val="single" w:sz="4" w:space="0" w:color="auto"/>
              <w:bottom w:val="single" w:sz="6" w:space="0" w:color="000000"/>
            </w:tcBorders>
          </w:tcPr>
          <w:p w:rsidR="00000000" w:rsidRDefault="00000000">
            <w:pPr>
              <w:spacing w:before="40" w:after="40"/>
              <w:ind w:right="227"/>
              <w:jc w:val="right"/>
              <w:rPr>
                <w:rFonts w:ascii="CG Times" w:hAnsi="CG Times"/>
                <w:sz w:val="20"/>
              </w:rPr>
            </w:pPr>
            <w:r>
              <w:rPr>
                <w:rFonts w:ascii="CG Times" w:hAnsi="CG Times"/>
                <w:sz w:val="20"/>
              </w:rPr>
              <w:t>10 550</w:t>
            </w:r>
          </w:p>
        </w:tc>
        <w:tc>
          <w:tcPr>
            <w:tcW w:w="1134" w:type="dxa"/>
            <w:tcBorders>
              <w:top w:val="single" w:sz="4" w:space="0" w:color="auto"/>
              <w:bottom w:val="single" w:sz="6" w:space="0" w:color="000000"/>
            </w:tcBorders>
          </w:tcPr>
          <w:p w:rsidR="00000000" w:rsidRDefault="00000000">
            <w:pPr>
              <w:spacing w:before="40" w:after="40"/>
              <w:ind w:right="284"/>
              <w:jc w:val="right"/>
              <w:rPr>
                <w:rFonts w:ascii="CG Times" w:hAnsi="CG Times"/>
                <w:sz w:val="20"/>
              </w:rPr>
            </w:pPr>
            <w:r>
              <w:rPr>
                <w:rFonts w:ascii="CG Times" w:hAnsi="CG Times"/>
                <w:sz w:val="20"/>
              </w:rPr>
              <w:t>5 605</w:t>
            </w:r>
          </w:p>
        </w:tc>
        <w:tc>
          <w:tcPr>
            <w:tcW w:w="1276" w:type="dxa"/>
            <w:tcBorders>
              <w:top w:val="single" w:sz="4" w:space="0" w:color="auto"/>
              <w:bottom w:val="single" w:sz="6" w:space="0" w:color="000000"/>
              <w:right w:val="single" w:sz="4" w:space="0" w:color="000000"/>
            </w:tcBorders>
          </w:tcPr>
          <w:p w:rsidR="00000000" w:rsidRDefault="00000000">
            <w:pPr>
              <w:spacing w:before="40" w:after="40"/>
              <w:ind w:right="397"/>
              <w:jc w:val="right"/>
              <w:rPr>
                <w:rFonts w:ascii="CG Times" w:hAnsi="CG Times"/>
                <w:sz w:val="20"/>
              </w:rPr>
            </w:pPr>
            <w:r>
              <w:rPr>
                <w:rFonts w:ascii="CG Times" w:hAnsi="CG Times"/>
                <w:sz w:val="20"/>
              </w:rPr>
              <w:t>2 603</w:t>
            </w:r>
          </w:p>
        </w:tc>
      </w:tr>
    </w:tbl>
    <w:p w:rsidR="00000000" w:rsidRDefault="00000000">
      <w:pPr>
        <w:rPr>
          <w:rFonts w:ascii="CG Times" w:hAnsi="CG Times"/>
          <w:sz w:val="22"/>
        </w:rPr>
      </w:pPr>
    </w:p>
    <w:p w:rsidR="00000000" w:rsidRDefault="00000000">
      <w:pPr>
        <w:spacing w:after="80"/>
        <w:rPr>
          <w:rFonts w:ascii="CG Times" w:hAnsi="CG Times"/>
          <w:sz w:val="20"/>
        </w:rPr>
      </w:pPr>
      <w:r>
        <w:rPr>
          <w:rFonts w:ascii="CG Times" w:hAnsi="CG Times"/>
          <w:b/>
          <w:bCs/>
          <w:i/>
          <w:iCs/>
          <w:sz w:val="20"/>
        </w:rPr>
        <w:t>Source :</w:t>
      </w:r>
      <w:r>
        <w:rPr>
          <w:rFonts w:ascii="CG Times" w:hAnsi="CG Times"/>
          <w:sz w:val="22"/>
        </w:rPr>
        <w:t xml:space="preserve"> </w:t>
      </w:r>
      <w:r>
        <w:rPr>
          <w:rFonts w:ascii="CG Times" w:hAnsi="CG Times"/>
          <w:sz w:val="20"/>
        </w:rPr>
        <w:t>Ministère de l’éducation, Département de la recherche, Coordination des plans.</w:t>
      </w:r>
    </w:p>
    <w:p w:rsidR="00000000" w:rsidRDefault="00000000">
      <w:pPr>
        <w:rPr>
          <w:rFonts w:ascii="CG Times" w:hAnsi="CG Times"/>
          <w:sz w:val="22"/>
        </w:rPr>
      </w:pPr>
      <w:r>
        <w:rPr>
          <w:rFonts w:ascii="CG Times" w:hAnsi="CG Times"/>
          <w:b/>
          <w:bCs/>
          <w:i/>
          <w:iCs/>
          <w:sz w:val="20"/>
        </w:rPr>
        <w:t>Note :</w:t>
      </w:r>
      <w:r>
        <w:rPr>
          <w:rFonts w:ascii="CG Times" w:hAnsi="CG Times"/>
          <w:sz w:val="20"/>
        </w:rPr>
        <w:t xml:space="preserve"> Les données numériques sont des données provisoires reçues au 1</w:t>
      </w:r>
      <w:r>
        <w:rPr>
          <w:rFonts w:ascii="CG Times" w:hAnsi="CG Times"/>
          <w:sz w:val="20"/>
          <w:vertAlign w:val="superscript"/>
        </w:rPr>
        <w:t>er</w:t>
      </w:r>
      <w:r>
        <w:rPr>
          <w:rFonts w:ascii="CG Times" w:hAnsi="CG Times"/>
          <w:sz w:val="20"/>
        </w:rPr>
        <w:t xml:space="preserve"> octobre 2000.</w:t>
      </w:r>
      <w:r>
        <w:rPr>
          <w:rFonts w:ascii="CG Times" w:hAnsi="CG Times"/>
          <w:sz w:val="22"/>
        </w:rPr>
        <w:t xml:space="preserve"> </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81.</w:t>
      </w:r>
      <w:r>
        <w:rPr>
          <w:rFonts w:ascii="CG Times" w:hAnsi="CG Times"/>
          <w:sz w:val="22"/>
        </w:rPr>
        <w:tab/>
        <w:t>Au cours de l’année scolaire 2000-2001, l’éducation spéciale compte 16 155 élèves et 2 603 enseignants répartis dans 337 écoles et institutions d’éducation spéciale.</w:t>
      </w:r>
    </w:p>
    <w:p w:rsidR="00000000" w:rsidRDefault="00000000">
      <w:pPr>
        <w:rPr>
          <w:rFonts w:ascii="CG Times" w:hAnsi="CG Times"/>
          <w:sz w:val="22"/>
        </w:rPr>
      </w:pPr>
    </w:p>
    <w:p w:rsidR="00000000" w:rsidRDefault="00000000">
      <w:pPr>
        <w:pStyle w:val="Heading3"/>
        <w:spacing w:line="240" w:lineRule="auto"/>
        <w:ind w:firstLine="0"/>
        <w:rPr>
          <w:rFonts w:ascii="CG Times" w:hAnsi="CG Times"/>
          <w:sz w:val="22"/>
        </w:rPr>
      </w:pPr>
      <w:r>
        <w:rPr>
          <w:rFonts w:ascii="CG Times" w:hAnsi="CG Times"/>
          <w:sz w:val="22"/>
        </w:rPr>
        <w:t>L’éducation spéciale dans les lois concernant l’éducation</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82.</w:t>
      </w:r>
      <w:r>
        <w:rPr>
          <w:rFonts w:ascii="CG Times" w:hAnsi="CG Times"/>
          <w:sz w:val="22"/>
        </w:rPr>
        <w:tab/>
        <w:t>La loi de base N° 1739 sur l’éducation nationale dispose, dans son article 8, que des mesures spéciales sont prises pour l‘éducation des enfants qui ont besoin d’une éducation et d’une protection spéciales.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83.</w:t>
      </w:r>
      <w:r>
        <w:rPr>
          <w:rFonts w:ascii="CG Times" w:hAnsi="CG Times"/>
          <w:sz w:val="22"/>
        </w:rPr>
        <w:tab/>
        <w:t>La loi N° 222 sur l’éducation et la formation  primaires dispose, en son article 12, que "les enfants en âge de suivre l’enseignement primaire obligatoire, mais qui sont mentalement, physiquement, psychologiquement ou socialement handicapés, se voient dispenser une éducation et une formation spéciales."</w:t>
      </w:r>
    </w:p>
    <w:p w:rsidR="00000000" w:rsidRDefault="00000000">
      <w:pPr>
        <w:rPr>
          <w:rFonts w:ascii="CG Times" w:hAnsi="CG Times"/>
          <w:sz w:val="22"/>
        </w:rPr>
      </w:pPr>
    </w:p>
    <w:p w:rsidR="00000000" w:rsidRDefault="00000000">
      <w:pPr>
        <w:numPr>
          <w:ilvl w:val="0"/>
          <w:numId w:val="86"/>
        </w:numPr>
        <w:tabs>
          <w:tab w:val="clear" w:pos="1065"/>
        </w:tabs>
        <w:ind w:left="0" w:firstLine="0"/>
        <w:rPr>
          <w:rFonts w:ascii="CG Times" w:hAnsi="CG Times"/>
          <w:sz w:val="22"/>
        </w:rPr>
      </w:pPr>
      <w:r>
        <w:rPr>
          <w:rFonts w:ascii="CG Times" w:hAnsi="CG Times"/>
          <w:sz w:val="22"/>
        </w:rPr>
        <w:t>La loi N° 3308 sur l’apprentissage et la formation professionnelle, en son article 39, dispose que «le Ministère de l’éducation nationale organise des cours de formation professionnelle spéciale pour préparer les personnes nécessitant une formation spéciale à certains métiers. Les domaines d’intérêt, besoins et aptitudes de ces personnes sont  pris en considération dans la mise au point et le déroulement de ces cours. Les personnes qui suivent ces cours jouissent des droits conférés aux élèves par la présente loi.»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85.</w:t>
      </w:r>
      <w:r>
        <w:rPr>
          <w:rFonts w:ascii="CG Times" w:hAnsi="CG Times"/>
          <w:sz w:val="22"/>
        </w:rPr>
        <w:tab/>
        <w:t>En application de la loi N° 625 sur les établissements d’enseignement spécial, les personnes physiques et morales peuvent ouvrir des écoles ou des établissements spéciaux  pour l’éducation et la formation des individus nécessitant une éducation spéciale. En l’occurrence, le décret N° 573 ayant force de loi sur l’éducation spéciale stipule 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L’éducation préscolaire est incluse dans la période de scolarité obligatoire pour les enfants nécessitant une éducation spéciale fondée sur le principe qu’il faut développer l’éducation de la petite enfance et que, tant qu’elle est en cours, les familles doivent être informées et aidées;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L’éducation des familles revêt une grande importance et des mesures sont en train d’être prises pour faire en sorte que lesdites familles participent activement à l’éducation des enfants. Les dispositions relatives à l’éducation et au soutien sociopsychologique des familles sont clairement expliquées, précisant les critères fondamentaux destinés à permettre de décider où, quand et comment elles pourront bénéficier de cette éducation;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Il est hautement prioritaire d’intégrer dans l’éducation normale celle des individus nécessitant une éducation spéciale et il convient d’être extrêmement attentif à ne pas couper ces derniers de leur environnement social et physique en tenant compte de leurs résultats scolaires et en procédant à certains ajustements relatifs à l’objectif, à la portée et aux périodes de cette éducation;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 xml:space="preserve">Les programmes communs d’éducation pour les individus nécessitant une éducation spéciale sont conçus pour leur permettre de développer leur autonomie fonctionnelle dans différentes matières et en différentes périodes selon les principes fondamentaux de l’éducation spéciale, répondre aux besoins de leur apprentissage et les préparer à un travail et à une profession; leur famille et leurs amis proches bénéficient également de ces programmes. </w:t>
      </w:r>
    </w:p>
    <w:p w:rsidR="00000000" w:rsidRDefault="00000000">
      <w:pPr>
        <w:rPr>
          <w:rFonts w:ascii="CG Times" w:hAnsi="CG Times"/>
          <w:sz w:val="22"/>
        </w:rPr>
      </w:pPr>
    </w:p>
    <w:p w:rsidR="00000000" w:rsidRDefault="00000000">
      <w:pPr>
        <w:pStyle w:val="Heading3"/>
        <w:spacing w:line="240" w:lineRule="auto"/>
        <w:ind w:firstLine="0"/>
        <w:rPr>
          <w:rFonts w:ascii="CG Times" w:hAnsi="CG Times"/>
          <w:sz w:val="22"/>
        </w:rPr>
      </w:pPr>
      <w:r>
        <w:rPr>
          <w:rFonts w:ascii="CG Times" w:hAnsi="CG Times"/>
          <w:sz w:val="22"/>
        </w:rPr>
        <w:t>Education intégrée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86.</w:t>
      </w:r>
      <w:r>
        <w:rPr>
          <w:rFonts w:ascii="CG Times" w:hAnsi="CG Times"/>
          <w:sz w:val="22"/>
        </w:rPr>
        <w:tab/>
        <w:t>Selon le Règlement des services d’éducation spéciale, l’éducation intégrée est organisée à mi-temps et à plein temps. L’article 70 (a) a défini l’éducation intégrée comme une pratique éducative spéciale dans laquelle sont apportées des prestations de soutien; elle est fondée sur le principe d’une mixité continue: les individus ayant besoin d’une éducation spéciale reçoivent cette éducation et cette formation avec ceux qui n’en ont pas besoin dans l’enseignement préscolaire formel et privé, l’enseignement primaire, l’enseignement secondaire et les établissements d’enseignement informel.</w:t>
      </w:r>
    </w:p>
    <w:p w:rsidR="00000000" w:rsidRDefault="00000000">
      <w:pPr>
        <w:rPr>
          <w:rFonts w:ascii="CG Times" w:hAnsi="CG Times"/>
          <w:sz w:val="22"/>
        </w:rPr>
      </w:pPr>
    </w:p>
    <w:p w:rsidR="00000000" w:rsidRDefault="00000000">
      <w:pPr>
        <w:pStyle w:val="Heading3"/>
        <w:spacing w:line="240" w:lineRule="auto"/>
        <w:ind w:firstLine="0"/>
        <w:rPr>
          <w:rFonts w:ascii="CG Times" w:hAnsi="CG Times"/>
          <w:sz w:val="22"/>
        </w:rPr>
      </w:pPr>
      <w:r>
        <w:rPr>
          <w:rFonts w:ascii="CG Times" w:hAnsi="CG Times"/>
          <w:sz w:val="22"/>
        </w:rPr>
        <w:t>Classes spéciales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87.</w:t>
      </w:r>
      <w:r>
        <w:rPr>
          <w:rFonts w:ascii="CG Times" w:hAnsi="CG Times"/>
          <w:sz w:val="22"/>
        </w:rPr>
        <w:tab/>
        <w:t>Au total, 614 classes d’éducation spéciale reçoivent 6 862 élèves au cours de l‘année scolaire 2000-2001.</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i/>
          <w:iCs/>
          <w:sz w:val="22"/>
        </w:rPr>
        <w:t>a)</w:t>
      </w:r>
      <w:r>
        <w:rPr>
          <w:rFonts w:ascii="CG Times" w:hAnsi="CG Times"/>
          <w:i/>
          <w:iCs/>
          <w:sz w:val="22"/>
        </w:rPr>
        <w:tab/>
        <w:t>Éducation des enfants déficients visuels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88.</w:t>
      </w:r>
      <w:r>
        <w:rPr>
          <w:rFonts w:ascii="CG Times" w:hAnsi="CG Times"/>
          <w:sz w:val="22"/>
        </w:rPr>
        <w:tab/>
        <w:t>Au total, 14 écoles primaires pour enfants déficients visuels accueillent 1 105 élèves encadrés par 286 enseignants durant l’année scolaire 2000-2001.</w:t>
      </w:r>
    </w:p>
    <w:p w:rsidR="00000000" w:rsidRDefault="00000000">
      <w:pPr>
        <w:rPr>
          <w:rFonts w:ascii="CG Times" w:hAnsi="CG Times"/>
          <w:sz w:val="22"/>
        </w:rPr>
      </w:pPr>
    </w:p>
    <w:p w:rsidR="00000000" w:rsidRDefault="00000000">
      <w:pPr>
        <w:keepNext/>
        <w:rPr>
          <w:rFonts w:ascii="CG Times" w:hAnsi="CG Times"/>
          <w:i/>
          <w:iCs/>
          <w:sz w:val="22"/>
        </w:rPr>
      </w:pPr>
      <w:r>
        <w:rPr>
          <w:rFonts w:ascii="CG Times" w:hAnsi="CG Times"/>
          <w:i/>
          <w:iCs/>
          <w:sz w:val="22"/>
        </w:rPr>
        <w:t>b)</w:t>
      </w:r>
      <w:r>
        <w:rPr>
          <w:rFonts w:ascii="CG Times" w:hAnsi="CG Times"/>
          <w:i/>
          <w:iCs/>
          <w:sz w:val="22"/>
        </w:rPr>
        <w:tab/>
        <w:t>Éducation des enfants déficients auditifs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89.</w:t>
      </w:r>
      <w:r>
        <w:rPr>
          <w:rFonts w:ascii="CG Times" w:hAnsi="CG Times"/>
          <w:sz w:val="22"/>
        </w:rPr>
        <w:tab/>
        <w:t>Au total, 55 écoles primaires et secondaires avec des programmes pour élèves déficients auditifs accueillent 7 091 élèves encadrés par 951 enseignants durant l’année scolaire 2000-2001.</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i/>
          <w:iCs/>
          <w:sz w:val="22"/>
        </w:rPr>
        <w:t>c)</w:t>
      </w:r>
      <w:r>
        <w:rPr>
          <w:rFonts w:ascii="CG Times" w:hAnsi="CG Times"/>
          <w:i/>
          <w:iCs/>
          <w:sz w:val="22"/>
        </w:rPr>
        <w:tab/>
        <w:t>Éducation des enfants handicapés mentaux</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90.</w:t>
      </w:r>
      <w:r>
        <w:rPr>
          <w:rFonts w:ascii="CG Times" w:hAnsi="CG Times"/>
          <w:sz w:val="22"/>
        </w:rPr>
        <w:tab/>
        <w:t>Au total, 39 écoles primaires pour handicapés mentaux accueillent 2 091 élèves encadrés par 330 enseignants au cours de l‘année scolaire 2000-2001.</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i/>
          <w:iCs/>
          <w:sz w:val="22"/>
        </w:rPr>
        <w:t>d)</w:t>
      </w:r>
      <w:r>
        <w:rPr>
          <w:rFonts w:ascii="CG Times" w:hAnsi="CG Times"/>
          <w:i/>
          <w:iCs/>
          <w:sz w:val="22"/>
        </w:rPr>
        <w:tab/>
        <w:t>Éducation des enfants handicapés physiques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91.</w:t>
      </w:r>
      <w:r>
        <w:rPr>
          <w:rFonts w:ascii="CG Times" w:hAnsi="CG Times"/>
          <w:sz w:val="22"/>
        </w:rPr>
        <w:tab/>
        <w:t>Au total, sept écoles primaires et secondaires avec des programmes pour élèves handicapés moteurs reçoivent 278 élèves encadrés par 58 enseignants durant l’année scolaire 2000-2001.</w:t>
      </w:r>
    </w:p>
    <w:p w:rsidR="00000000" w:rsidRDefault="00000000">
      <w:pPr>
        <w:rPr>
          <w:rFonts w:ascii="CG Times" w:hAnsi="CG Times"/>
          <w:sz w:val="22"/>
        </w:rPr>
      </w:pPr>
    </w:p>
    <w:p w:rsidR="00000000" w:rsidRDefault="00000000">
      <w:pPr>
        <w:keepNext/>
        <w:rPr>
          <w:rFonts w:ascii="CG Times" w:hAnsi="CG Times"/>
          <w:i/>
          <w:iCs/>
          <w:sz w:val="22"/>
        </w:rPr>
      </w:pPr>
      <w:r>
        <w:rPr>
          <w:rFonts w:ascii="CG Times" w:hAnsi="CG Times"/>
          <w:i/>
          <w:iCs/>
          <w:sz w:val="22"/>
        </w:rPr>
        <w:t>e)</w:t>
      </w:r>
      <w:r>
        <w:rPr>
          <w:rFonts w:ascii="CG Times" w:hAnsi="CG Times"/>
          <w:i/>
          <w:iCs/>
          <w:sz w:val="22"/>
        </w:rPr>
        <w:tab/>
        <w:t>Éducation des enfants victimes de maladies chroniques et hospitalisés</w:t>
      </w:r>
    </w:p>
    <w:p w:rsidR="00000000" w:rsidRDefault="00000000">
      <w:pPr>
        <w:keepNext/>
        <w:rPr>
          <w:rFonts w:ascii="CG Times" w:hAnsi="CG Times"/>
          <w:i/>
          <w:iCs/>
          <w:sz w:val="22"/>
        </w:rPr>
      </w:pPr>
    </w:p>
    <w:p w:rsidR="00000000" w:rsidRDefault="00000000">
      <w:pPr>
        <w:keepNext/>
        <w:rPr>
          <w:rFonts w:ascii="CG Times" w:hAnsi="CG Times"/>
          <w:sz w:val="22"/>
        </w:rPr>
      </w:pPr>
      <w:r>
        <w:rPr>
          <w:rFonts w:ascii="CG Times" w:hAnsi="CG Times"/>
          <w:sz w:val="22"/>
        </w:rPr>
        <w:t>92.</w:t>
      </w:r>
      <w:r>
        <w:rPr>
          <w:rFonts w:ascii="CG Times" w:hAnsi="CG Times"/>
          <w:sz w:val="22"/>
        </w:rPr>
        <w:tab/>
        <w:t>Quelque 56 élèves suivent un enseignement dans sept écoles primaires en hôpital au cours de l’année scolaire 2000-2001.</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i/>
          <w:iCs/>
          <w:sz w:val="22"/>
        </w:rPr>
        <w:t>f)</w:t>
      </w:r>
      <w:r>
        <w:rPr>
          <w:rFonts w:ascii="CG Times" w:hAnsi="CG Times"/>
          <w:i/>
          <w:iCs/>
          <w:sz w:val="22"/>
        </w:rPr>
        <w:tab/>
        <w:t>Éducation des enfants présentant des troubles de la parole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93.</w:t>
      </w:r>
      <w:r>
        <w:rPr>
          <w:rFonts w:ascii="CG Times" w:hAnsi="CG Times"/>
          <w:sz w:val="22"/>
        </w:rPr>
        <w:tab/>
        <w:t>Il n’existe aucune information complémentaire.</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i/>
          <w:iCs/>
          <w:sz w:val="22"/>
        </w:rPr>
        <w:t>g)</w:t>
      </w:r>
      <w:r>
        <w:rPr>
          <w:rFonts w:ascii="CG Times" w:hAnsi="CG Times"/>
          <w:i/>
          <w:iCs/>
          <w:sz w:val="22"/>
        </w:rPr>
        <w:tab/>
        <w:t>Éducation des enfants ayant des problèmes d’adaptation</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94.</w:t>
      </w:r>
      <w:r>
        <w:rPr>
          <w:rFonts w:ascii="CG Times" w:hAnsi="CG Times"/>
          <w:sz w:val="22"/>
        </w:rPr>
        <w:tab/>
        <w:t>Ces enfants sont intégrés dans les écoles ordinaires grâce à des mesures d’éducation spéciale. Le Centre d’éducation des enfants autistes a été créé afin de mettre au point des modèles d’enseignement pour les enfants autistes et élargir les modèles déjà approuvés.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95.</w:t>
      </w:r>
      <w:r>
        <w:rPr>
          <w:rFonts w:ascii="CG Times" w:hAnsi="CG Times"/>
          <w:sz w:val="22"/>
        </w:rPr>
        <w:tab/>
        <w:t>Les enfants travaillant dans les rues sont également intégrés dans les écoles ordinaires grâce à des mesure d’éducation spéciale. «L’école primaire pour les enfants de l’espoir» a été créée afin de mettre au point des modèles d’enseignement pour ces enfants.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i/>
          <w:iCs/>
          <w:sz w:val="22"/>
        </w:rPr>
        <w:t xml:space="preserve">h) </w:t>
      </w:r>
      <w:r>
        <w:rPr>
          <w:rFonts w:ascii="CG Times" w:hAnsi="CG Times"/>
          <w:i/>
          <w:iCs/>
          <w:sz w:val="22"/>
        </w:rPr>
        <w:tab/>
        <w:t>Éducation familiale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96.</w:t>
      </w:r>
      <w:r>
        <w:rPr>
          <w:rFonts w:ascii="CG Times" w:hAnsi="CG Times"/>
          <w:sz w:val="22"/>
        </w:rPr>
        <w:tab/>
        <w:t>Ces prestations, mises en place dans les établissements d’éducation et de formation formelles et informelles pour permettre aux personnes de bénéficier de services d’orientation et d’assistance psychopédagogique, sont destinées aux individus nécessitant une éducation spéciale selon leurs besoins spécifiques. Quelque 5 350 consultants psychologiques (conseillers d’orientation) travaillent dans 5009bureaux d’orientation scolaire au cours de l’année scolaire 2000-2001.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97.</w:t>
      </w:r>
      <w:r>
        <w:rPr>
          <w:rFonts w:ascii="CG Times" w:hAnsi="CG Times"/>
          <w:sz w:val="22"/>
        </w:rPr>
        <w:tab/>
        <w:t>De plus, les établissements d’enseignement préscolaire formels et privés, les écoles primaires et secondaires, les établissements d’enseignement informel sont tenus de fournir des prestations d’éducation spéciale aux personnes nécessitant ce type d’enseignement dans leur propre environnement.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98.</w:t>
      </w:r>
      <w:r>
        <w:rPr>
          <w:rFonts w:ascii="CG Times" w:hAnsi="CG Times"/>
          <w:sz w:val="22"/>
        </w:rPr>
        <w:tab/>
        <w:t>Divers programme ont été mis en œuvre dans les centres communautaires dépendant de la SSCPA selon les besoins des zones d’établissement dans lesquelles ils contribuent au développement de l’individu, de la famille et de la société. Ils comprennent le Programme d’éducation de la mère et de l’enfant, l’Ecole des parents, le projet destiné à renforcer l’interaction dans la famille, des réunions pédagogiques, l’orientation et l’assistance psychopédagogique, etc.</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i/>
          <w:iCs/>
          <w:sz w:val="22"/>
        </w:rPr>
        <w:t>i)</w:t>
      </w:r>
      <w:r>
        <w:rPr>
          <w:rFonts w:ascii="CG Times" w:hAnsi="CG Times"/>
          <w:i/>
          <w:iCs/>
          <w:sz w:val="22"/>
        </w:rPr>
        <w:tab/>
        <w:t>Orientation</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99.</w:t>
      </w:r>
      <w:r>
        <w:rPr>
          <w:rFonts w:ascii="CG Times" w:hAnsi="CG Times"/>
          <w:sz w:val="22"/>
        </w:rPr>
        <w:tab/>
        <w:t xml:space="preserve">Les projets pour les handicapés et les familles de handicapés ont été mis en œuvre et des enquêtes sur l’orientation ont été menées dans les centres communautaires affiliés à la SSCPA.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100.</w:t>
      </w:r>
      <w:r>
        <w:rPr>
          <w:rFonts w:ascii="CG Times" w:hAnsi="CG Times"/>
          <w:sz w:val="22"/>
        </w:rPr>
        <w:tab/>
        <w:t xml:space="preserve">Des centres d’orientation et de recherche ont été créés pour organiser les services d’orientation et d’assistance psychopédagogique des établissements d’éducation et de formation, coordonner leur fonctionnement, en assurer le suivi et l’évaluation. En 2000, il y avait 108 centres d’orientation et de recherche. Ces centres dépistent les personnes nécessitant une éducation spéciale, assurent le suivi, l’analyse, le diagnostic, recommandent l’environnement pédagogique le mieux adapté et fournissent des prestations d’orientation et d’assistance psychopédagogique ainsi qu’un soutien pédagogique. </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i/>
          <w:iCs/>
          <w:sz w:val="22"/>
        </w:rPr>
        <w:t>j)</w:t>
      </w:r>
      <w:r>
        <w:rPr>
          <w:rFonts w:ascii="CG Times" w:hAnsi="CG Times"/>
          <w:i/>
          <w:iCs/>
          <w:sz w:val="22"/>
        </w:rPr>
        <w:tab/>
        <w:t>Services d’ergothérapie et d’aide à l’emploi</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101.</w:t>
      </w:r>
      <w:r>
        <w:rPr>
          <w:rFonts w:ascii="CG Times" w:hAnsi="CG Times"/>
          <w:sz w:val="22"/>
        </w:rPr>
        <w:tab/>
        <w:t>Il n’y a aucune information nouvelle.</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i/>
          <w:iCs/>
          <w:sz w:val="22"/>
        </w:rPr>
        <w:t>k)</w:t>
      </w:r>
      <w:r>
        <w:rPr>
          <w:rFonts w:ascii="CG Times" w:hAnsi="CG Times"/>
          <w:i/>
          <w:iCs/>
          <w:sz w:val="22"/>
        </w:rPr>
        <w:tab/>
        <w:t>Enfants doués (nouvelle section)</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102.</w:t>
      </w:r>
      <w:r>
        <w:rPr>
          <w:rFonts w:ascii="CG Times" w:hAnsi="CG Times"/>
          <w:sz w:val="22"/>
        </w:rPr>
        <w:tab/>
        <w:t xml:space="preserve">En tant que projet pilote, des Centres d’enseignement scientifique et littéraire pour enfants surdoués ont été créés dans neuf provinces afin de donner conscience de leurs aptitudes aux élèves doués et de leur permettre d’en faire le meilleur usage possible. Les activités pédagogiques de ces centres ont démarré dans six provinces et des études d’infrastructure sont en cours dans les trois autres provinces. </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4.</w:t>
      </w:r>
      <w:r>
        <w:rPr>
          <w:rFonts w:ascii="CG Times" w:hAnsi="CG Times"/>
          <w:sz w:val="22"/>
        </w:rPr>
        <w:tab/>
      </w:r>
      <w:r>
        <w:rPr>
          <w:rFonts w:ascii="CG Times" w:hAnsi="CG Times"/>
          <w:sz w:val="22"/>
          <w:u w:val="single"/>
        </w:rPr>
        <w:t>Textes fondamentaux régissant les services médicaux (art. 24</w:t>
      </w:r>
      <w:r>
        <w:rPr>
          <w:rFonts w:ascii="CG Times" w:hAnsi="CG Times"/>
          <w:sz w:val="22"/>
        </w:rPr>
        <w:t>)</w:t>
      </w:r>
    </w:p>
    <w:p w:rsidR="00000000" w:rsidRDefault="00000000">
      <w:pPr>
        <w:keepNext/>
        <w:rPr>
          <w:rFonts w:ascii="CG Times" w:hAnsi="CG Times"/>
          <w:b/>
          <w:bCs/>
          <w:sz w:val="22"/>
        </w:rPr>
      </w:pPr>
    </w:p>
    <w:p w:rsidR="00000000" w:rsidRDefault="00000000">
      <w:pPr>
        <w:keepNext/>
        <w:rPr>
          <w:rFonts w:ascii="CG Times" w:hAnsi="CG Times"/>
          <w:bCs/>
          <w:sz w:val="22"/>
        </w:rPr>
      </w:pPr>
      <w:r>
        <w:rPr>
          <w:rFonts w:ascii="CG Times" w:hAnsi="CG Times"/>
          <w:bCs/>
          <w:sz w:val="22"/>
        </w:rPr>
        <w:t>103.</w:t>
      </w:r>
      <w:r>
        <w:rPr>
          <w:rFonts w:ascii="CG Times" w:hAnsi="CG Times"/>
          <w:bCs/>
          <w:sz w:val="22"/>
        </w:rPr>
        <w:tab/>
        <w:t>Les études ont montré que 68,5 % des femmes enceintes bénéficient de services médicaux pendant leur grossesse dans le cadre du système actuel de sécurité sociale.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104.</w:t>
      </w:r>
      <w:r>
        <w:rPr>
          <w:rFonts w:ascii="CG Times" w:hAnsi="CG Times"/>
          <w:sz w:val="22"/>
        </w:rPr>
        <w:tab/>
        <w:t>Le taux de mortalité des enfants âgés de moins de cinq ans, en Turquie, est de 052,1</w:t>
      </w:r>
      <w:r>
        <w:rPr>
          <w:rFonts w:ascii="CG Times" w:hAnsi="CG Times"/>
          <w:bCs/>
          <w:sz w:val="22"/>
        </w:rPr>
        <w:t> %</w:t>
      </w:r>
      <w:r>
        <w:rPr>
          <w:rFonts w:ascii="CG Times" w:hAnsi="CG Times"/>
          <w:sz w:val="22"/>
        </w:rPr>
        <w:t>.</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ab/>
        <w:t>a)</w:t>
      </w:r>
      <w:r>
        <w:rPr>
          <w:rFonts w:ascii="CG Times" w:hAnsi="CG Times"/>
          <w:sz w:val="22"/>
        </w:rPr>
        <w:tab/>
      </w:r>
      <w:r>
        <w:rPr>
          <w:rFonts w:ascii="CG Times" w:hAnsi="CG Times"/>
          <w:sz w:val="22"/>
          <w:u w:val="single"/>
        </w:rPr>
        <w:t>Prestation des services médicaux (art. 24</w:t>
      </w:r>
      <w:r>
        <w:rPr>
          <w:rFonts w:ascii="CG Times" w:hAnsi="CG Times"/>
          <w:sz w:val="22"/>
        </w:rPr>
        <w: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105.</w:t>
      </w:r>
      <w:r>
        <w:rPr>
          <w:rFonts w:ascii="CG Times" w:hAnsi="CG Times"/>
          <w:sz w:val="22"/>
        </w:rPr>
        <w:tab/>
        <w:t>Il est obligatoire de ioder le sel de cuisine en application de la notification de 1998 sur le sel de cuisine.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106.</w:t>
      </w:r>
      <w:r>
        <w:rPr>
          <w:rFonts w:ascii="CG Times" w:hAnsi="CG Times"/>
          <w:sz w:val="22"/>
        </w:rPr>
        <w:tab/>
        <w:t>La coopération entre le Ministère de la santé et la Faculté de médecine de l’Université de Hacettepe a permis de pratiquer un dépistage de la phenylcétonurie sur 54,3</w:t>
      </w:r>
      <w:r>
        <w:rPr>
          <w:rFonts w:ascii="CG Times" w:hAnsi="CG Times"/>
          <w:bCs/>
          <w:sz w:val="22"/>
        </w:rPr>
        <w:t> %</w:t>
      </w:r>
      <w:r>
        <w:rPr>
          <w:rFonts w:ascii="CG Times" w:hAnsi="CG Times"/>
          <w:sz w:val="22"/>
        </w:rPr>
        <w:t xml:space="preserve"> des nouveaux nés en 1999.</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6.</w:t>
      </w:r>
      <w:r>
        <w:rPr>
          <w:rFonts w:ascii="CG Times" w:hAnsi="CG Times"/>
          <w:sz w:val="22"/>
        </w:rPr>
        <w:tab/>
      </w:r>
      <w:r>
        <w:rPr>
          <w:rFonts w:ascii="CG Times" w:hAnsi="CG Times"/>
          <w:sz w:val="22"/>
          <w:u w:val="single"/>
        </w:rPr>
        <w:t>Services et établissements de garde d’enfants (art. 18, par. 3</w:t>
      </w:r>
      <w:r>
        <w:rPr>
          <w:rFonts w:ascii="CG Times" w:hAnsi="CG Times"/>
          <w:sz w:val="22"/>
        </w:rPr>
        <w: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107.</w:t>
      </w:r>
      <w:r>
        <w:rPr>
          <w:rFonts w:ascii="CG Times" w:hAnsi="CG Times"/>
          <w:sz w:val="22"/>
        </w:rPr>
        <w:tab/>
        <w:t>Les enfants des familles économiquement défavorisées bénéficient de soins infirmiers gratuits en application de l’article 27 du règlement sur la création et les éléments essentiels de la gestion des crèches privées, des garderies et des groupes privés de garde d’enfants. L’exercice de ce droit se limite à un quota de 5</w:t>
      </w:r>
      <w:r>
        <w:rPr>
          <w:rFonts w:ascii="CG Times" w:hAnsi="CG Times"/>
          <w:bCs/>
          <w:sz w:val="22"/>
        </w:rPr>
        <w:t> %</w:t>
      </w:r>
      <w:r>
        <w:rPr>
          <w:rFonts w:ascii="CG Times" w:hAnsi="CG Times"/>
          <w:sz w:val="22"/>
        </w:rPr>
        <w:t>.</w:t>
      </w:r>
    </w:p>
    <w:p w:rsidR="00000000" w:rsidRDefault="00000000">
      <w:pPr>
        <w:rPr>
          <w:rFonts w:ascii="CG Times" w:hAnsi="CG Times"/>
          <w:sz w:val="22"/>
        </w:rPr>
      </w:pPr>
    </w:p>
    <w:p w:rsidR="00000000" w:rsidRDefault="00000000">
      <w:pPr>
        <w:jc w:val="center"/>
        <w:rPr>
          <w:rFonts w:ascii="CG Times" w:hAnsi="CG Times"/>
          <w:b/>
          <w:sz w:val="20"/>
        </w:rPr>
      </w:pPr>
      <w:r>
        <w:rPr>
          <w:rFonts w:ascii="CG Times" w:hAnsi="CG Times"/>
          <w:b/>
          <w:sz w:val="20"/>
        </w:rPr>
        <w:t>Tableau 8</w:t>
      </w:r>
    </w:p>
    <w:p w:rsidR="00000000" w:rsidRDefault="00000000">
      <w:pPr>
        <w:pStyle w:val="Heading6"/>
        <w:rPr>
          <w:bCs w:val="0"/>
        </w:rPr>
      </w:pPr>
      <w:r>
        <w:rPr>
          <w:bCs w:val="0"/>
        </w:rPr>
        <w:t>Enfants confiés à des crèches et des garderies</w:t>
      </w:r>
    </w:p>
    <w:p w:rsidR="00000000" w:rsidRDefault="00000000">
      <w:pPr>
        <w:rPr>
          <w:rFonts w:ascii="CG Times" w:hAnsi="CG Time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right w:w="70" w:type="dxa"/>
        </w:tblCellMar>
        <w:tblLook w:val="0000" w:firstRow="0" w:lastRow="0" w:firstColumn="0" w:lastColumn="0" w:noHBand="0" w:noVBand="0"/>
      </w:tblPr>
      <w:tblGrid>
        <w:gridCol w:w="3035"/>
        <w:gridCol w:w="1701"/>
        <w:gridCol w:w="1701"/>
        <w:gridCol w:w="1843"/>
      </w:tblGrid>
      <w:tr w:rsidR="00000000">
        <w:tblPrEx>
          <w:tblCellMar>
            <w:bottom w:w="0" w:type="dxa"/>
          </w:tblCellMar>
        </w:tblPrEx>
        <w:trPr>
          <w:jc w:val="center"/>
        </w:trPr>
        <w:tc>
          <w:tcPr>
            <w:tcW w:w="3035" w:type="dxa"/>
            <w:tcBorders>
              <w:top w:val="single" w:sz="4" w:space="0" w:color="auto"/>
              <w:left w:val="single" w:sz="4" w:space="0" w:color="auto"/>
            </w:tcBorders>
            <w:vAlign w:val="center"/>
          </w:tcPr>
          <w:p w:rsidR="00000000" w:rsidRDefault="00000000">
            <w:pPr>
              <w:spacing w:before="40" w:after="40"/>
              <w:rPr>
                <w:rFonts w:ascii="CG Times" w:hAnsi="CG Times"/>
                <w:sz w:val="20"/>
              </w:rPr>
            </w:pPr>
          </w:p>
        </w:tc>
        <w:tc>
          <w:tcPr>
            <w:tcW w:w="1701" w:type="dxa"/>
          </w:tcPr>
          <w:p w:rsidR="00000000" w:rsidRDefault="00000000">
            <w:pPr>
              <w:spacing w:before="40" w:after="40"/>
              <w:jc w:val="center"/>
              <w:rPr>
                <w:rFonts w:ascii="CG Times" w:hAnsi="CG Times"/>
                <w:b/>
                <w:bCs/>
                <w:i/>
                <w:iCs/>
                <w:sz w:val="20"/>
              </w:rPr>
            </w:pPr>
            <w:r>
              <w:rPr>
                <w:rFonts w:ascii="CG Times" w:hAnsi="CG Times"/>
                <w:b/>
                <w:bCs/>
                <w:i/>
                <w:iCs/>
                <w:sz w:val="20"/>
              </w:rPr>
              <w:t>Nombre d'établissements</w:t>
            </w:r>
          </w:p>
        </w:tc>
        <w:tc>
          <w:tcPr>
            <w:tcW w:w="1701" w:type="dxa"/>
          </w:tcPr>
          <w:p w:rsidR="00000000" w:rsidRDefault="00000000">
            <w:pPr>
              <w:spacing w:before="40" w:after="40"/>
              <w:jc w:val="center"/>
              <w:rPr>
                <w:rFonts w:ascii="CG Times" w:hAnsi="CG Times"/>
                <w:b/>
                <w:bCs/>
                <w:i/>
                <w:iCs/>
                <w:sz w:val="20"/>
              </w:rPr>
            </w:pPr>
            <w:r>
              <w:rPr>
                <w:rFonts w:ascii="CG Times" w:hAnsi="CG Times"/>
                <w:b/>
                <w:bCs/>
                <w:i/>
                <w:iCs/>
                <w:sz w:val="20"/>
              </w:rPr>
              <w:t>Nombre total d'enfants</w:t>
            </w:r>
          </w:p>
        </w:tc>
        <w:tc>
          <w:tcPr>
            <w:tcW w:w="1843" w:type="dxa"/>
            <w:vAlign w:val="center"/>
          </w:tcPr>
          <w:p w:rsidR="00000000" w:rsidRDefault="00000000">
            <w:pPr>
              <w:spacing w:before="40" w:after="40"/>
              <w:jc w:val="center"/>
              <w:rPr>
                <w:rFonts w:ascii="CG Times" w:hAnsi="CG Times"/>
                <w:b/>
                <w:bCs/>
                <w:i/>
                <w:iCs/>
                <w:sz w:val="20"/>
              </w:rPr>
            </w:pPr>
            <w:r>
              <w:rPr>
                <w:rFonts w:ascii="CG Times" w:hAnsi="CG Times"/>
                <w:b/>
                <w:bCs/>
                <w:i/>
                <w:iCs/>
                <w:sz w:val="20"/>
              </w:rPr>
              <w:t>Nombre d'enfants admis à titre gratuit</w:t>
            </w:r>
          </w:p>
        </w:tc>
      </w:tr>
      <w:tr w:rsidR="00000000">
        <w:tblPrEx>
          <w:tblCellMar>
            <w:bottom w:w="0" w:type="dxa"/>
          </w:tblCellMar>
        </w:tblPrEx>
        <w:trPr>
          <w:jc w:val="center"/>
        </w:trPr>
        <w:tc>
          <w:tcPr>
            <w:tcW w:w="3035" w:type="dxa"/>
            <w:tcBorders>
              <w:bottom w:val="nil"/>
            </w:tcBorders>
          </w:tcPr>
          <w:p w:rsidR="00000000" w:rsidRDefault="00000000">
            <w:pPr>
              <w:spacing w:before="40" w:after="40"/>
              <w:rPr>
                <w:rFonts w:ascii="CG Times" w:hAnsi="CG Times"/>
                <w:sz w:val="20"/>
              </w:rPr>
            </w:pPr>
            <w:r>
              <w:rPr>
                <w:rFonts w:ascii="CG Times" w:hAnsi="CG Times"/>
                <w:sz w:val="20"/>
              </w:rPr>
              <w:t xml:space="preserve">Crèches et garderies de la SSCPA </w:t>
            </w:r>
          </w:p>
        </w:tc>
        <w:tc>
          <w:tcPr>
            <w:tcW w:w="1701" w:type="dxa"/>
            <w:tcBorders>
              <w:bottom w:val="nil"/>
            </w:tcBorders>
            <w:vAlign w:val="center"/>
          </w:tcPr>
          <w:p w:rsidR="00000000" w:rsidRDefault="00000000">
            <w:pPr>
              <w:spacing w:before="40" w:after="40"/>
              <w:ind w:right="567"/>
              <w:jc w:val="right"/>
              <w:rPr>
                <w:rFonts w:ascii="CG Times" w:hAnsi="CG Times"/>
                <w:sz w:val="20"/>
              </w:rPr>
            </w:pPr>
            <w:r>
              <w:rPr>
                <w:rFonts w:ascii="CG Times" w:hAnsi="CG Times"/>
                <w:sz w:val="20"/>
              </w:rPr>
              <w:t>17</w:t>
            </w:r>
          </w:p>
        </w:tc>
        <w:tc>
          <w:tcPr>
            <w:tcW w:w="1701" w:type="dxa"/>
            <w:tcBorders>
              <w:bottom w:val="nil"/>
            </w:tcBorders>
            <w:vAlign w:val="center"/>
          </w:tcPr>
          <w:p w:rsidR="00000000" w:rsidRDefault="00000000">
            <w:pPr>
              <w:spacing w:before="40" w:after="40"/>
              <w:ind w:right="567"/>
              <w:jc w:val="right"/>
              <w:rPr>
                <w:rFonts w:ascii="CG Times" w:hAnsi="CG Times"/>
                <w:sz w:val="20"/>
              </w:rPr>
            </w:pPr>
            <w:r>
              <w:rPr>
                <w:rFonts w:ascii="CG Times" w:hAnsi="CG Times"/>
                <w:sz w:val="20"/>
              </w:rPr>
              <w:t>1 102</w:t>
            </w:r>
          </w:p>
        </w:tc>
        <w:tc>
          <w:tcPr>
            <w:tcW w:w="1843" w:type="dxa"/>
            <w:tcBorders>
              <w:bottom w:val="nil"/>
            </w:tcBorders>
            <w:vAlign w:val="center"/>
          </w:tcPr>
          <w:p w:rsidR="00000000" w:rsidRDefault="00000000">
            <w:pPr>
              <w:spacing w:before="40" w:after="40"/>
              <w:jc w:val="center"/>
              <w:rPr>
                <w:rFonts w:ascii="CG Times" w:hAnsi="CG Times"/>
                <w:sz w:val="20"/>
              </w:rPr>
            </w:pPr>
            <w:r>
              <w:rPr>
                <w:rFonts w:ascii="CG Times" w:hAnsi="CG Times"/>
                <w:sz w:val="20"/>
              </w:rPr>
              <w:t>105</w:t>
            </w:r>
          </w:p>
        </w:tc>
      </w:tr>
      <w:tr w:rsidR="00000000">
        <w:tblPrEx>
          <w:tblCellMar>
            <w:bottom w:w="0" w:type="dxa"/>
          </w:tblCellMar>
        </w:tblPrEx>
        <w:trPr>
          <w:jc w:val="center"/>
        </w:trPr>
        <w:tc>
          <w:tcPr>
            <w:tcW w:w="3035" w:type="dxa"/>
            <w:tcBorders>
              <w:top w:val="nil"/>
            </w:tcBorders>
          </w:tcPr>
          <w:p w:rsidR="00000000" w:rsidRDefault="00000000">
            <w:pPr>
              <w:spacing w:before="40" w:after="40"/>
              <w:rPr>
                <w:rFonts w:ascii="CG Times" w:hAnsi="CG Times"/>
                <w:sz w:val="20"/>
              </w:rPr>
            </w:pPr>
            <w:r>
              <w:rPr>
                <w:rFonts w:ascii="CG Times" w:hAnsi="CG Times"/>
                <w:sz w:val="20"/>
              </w:rPr>
              <w:t>Crèches et garderies privées</w:t>
            </w:r>
          </w:p>
        </w:tc>
        <w:tc>
          <w:tcPr>
            <w:tcW w:w="1701" w:type="dxa"/>
            <w:tcBorders>
              <w:top w:val="nil"/>
            </w:tcBorders>
            <w:vAlign w:val="center"/>
          </w:tcPr>
          <w:p w:rsidR="00000000" w:rsidRDefault="00000000">
            <w:pPr>
              <w:spacing w:before="40" w:after="40"/>
              <w:ind w:right="567"/>
              <w:jc w:val="right"/>
              <w:rPr>
                <w:rFonts w:ascii="CG Times" w:hAnsi="CG Times"/>
                <w:sz w:val="20"/>
              </w:rPr>
            </w:pPr>
            <w:r>
              <w:rPr>
                <w:rFonts w:ascii="CG Times" w:hAnsi="CG Times"/>
                <w:sz w:val="20"/>
              </w:rPr>
              <w:t>1 171</w:t>
            </w:r>
          </w:p>
        </w:tc>
        <w:tc>
          <w:tcPr>
            <w:tcW w:w="1701" w:type="dxa"/>
            <w:tcBorders>
              <w:top w:val="nil"/>
            </w:tcBorders>
            <w:vAlign w:val="center"/>
          </w:tcPr>
          <w:p w:rsidR="00000000" w:rsidRDefault="00000000">
            <w:pPr>
              <w:spacing w:before="40" w:after="40"/>
              <w:ind w:right="567"/>
              <w:jc w:val="right"/>
              <w:rPr>
                <w:rFonts w:ascii="CG Times" w:hAnsi="CG Times"/>
                <w:sz w:val="20"/>
              </w:rPr>
            </w:pPr>
            <w:r>
              <w:rPr>
                <w:rFonts w:ascii="CG Times" w:hAnsi="CG Times"/>
                <w:sz w:val="20"/>
              </w:rPr>
              <w:t>28 298</w:t>
            </w:r>
          </w:p>
        </w:tc>
        <w:tc>
          <w:tcPr>
            <w:tcW w:w="1843" w:type="dxa"/>
            <w:tcBorders>
              <w:top w:val="nil"/>
            </w:tcBorders>
            <w:vAlign w:val="center"/>
          </w:tcPr>
          <w:p w:rsidR="00000000" w:rsidRDefault="00000000">
            <w:pPr>
              <w:spacing w:before="40" w:after="40"/>
              <w:jc w:val="center"/>
              <w:rPr>
                <w:rFonts w:ascii="CG Times" w:hAnsi="CG Times"/>
                <w:sz w:val="20"/>
              </w:rPr>
            </w:pPr>
            <w:r>
              <w:rPr>
                <w:rFonts w:ascii="CG Times" w:hAnsi="CG Times"/>
                <w:sz w:val="20"/>
              </w:rPr>
              <w:t>704</w:t>
            </w:r>
          </w:p>
        </w:tc>
      </w:tr>
    </w:tbl>
    <w:p w:rsidR="00000000" w:rsidRDefault="00000000">
      <w:pPr>
        <w:rPr>
          <w:rFonts w:ascii="CG Times" w:hAnsi="CG Times"/>
          <w:sz w:val="22"/>
        </w:rPr>
      </w:pPr>
    </w:p>
    <w:p w:rsidR="00000000" w:rsidRDefault="00000000">
      <w:pPr>
        <w:rPr>
          <w:rFonts w:ascii="CG Times" w:hAnsi="CG Times"/>
          <w:sz w:val="22"/>
        </w:rPr>
      </w:pPr>
    </w:p>
    <w:p w:rsidR="00000000" w:rsidRDefault="00000000">
      <w:pPr>
        <w:numPr>
          <w:ilvl w:val="0"/>
          <w:numId w:val="88"/>
        </w:numPr>
        <w:tabs>
          <w:tab w:val="clear" w:pos="1065"/>
        </w:tabs>
        <w:ind w:left="0" w:firstLine="0"/>
        <w:rPr>
          <w:rFonts w:ascii="CG Times" w:hAnsi="CG Times"/>
          <w:sz w:val="22"/>
        </w:rPr>
      </w:pPr>
      <w:r>
        <w:rPr>
          <w:rFonts w:ascii="CG Times" w:hAnsi="CG Times"/>
          <w:sz w:val="22"/>
        </w:rPr>
        <w:t>Différentes études ont été menées sur les enfants d’âge préscolaire et les enfants âgés de 6 à 18 ans dans les 39 centres communautaires affiliés à la SSCPA.</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109.</w:t>
      </w:r>
      <w:r>
        <w:rPr>
          <w:rFonts w:ascii="CG Times" w:hAnsi="CG Times"/>
          <w:sz w:val="22"/>
        </w:rPr>
        <w:tab/>
        <w:t>L’objectif de ces services est de promouvoir les habitudes de vie en commun, la production, le partage, la solidarité, l’entraide et la sensibilité aux autres.</w:t>
      </w:r>
    </w:p>
    <w:p w:rsidR="00000000" w:rsidRDefault="00000000">
      <w:pPr>
        <w:rPr>
          <w:rFonts w:ascii="CG Times" w:hAnsi="CG Times"/>
          <w:sz w:val="22"/>
        </w:rPr>
      </w:pPr>
    </w:p>
    <w:p w:rsidR="00000000" w:rsidRDefault="00000000">
      <w:pPr>
        <w:keepNext/>
        <w:jc w:val="center"/>
        <w:rPr>
          <w:rFonts w:ascii="CG Times" w:hAnsi="CG Times"/>
          <w:bCs/>
          <w:sz w:val="22"/>
        </w:rPr>
      </w:pPr>
      <w:r>
        <w:rPr>
          <w:rFonts w:ascii="CG Times" w:hAnsi="CG Times"/>
          <w:bCs/>
          <w:sz w:val="22"/>
        </w:rPr>
        <w:t xml:space="preserve">G.  </w:t>
      </w:r>
      <w:r>
        <w:rPr>
          <w:rFonts w:ascii="CG Times" w:hAnsi="CG Times"/>
          <w:bCs/>
          <w:sz w:val="22"/>
          <w:u w:val="single"/>
        </w:rPr>
        <w:t>Education, loisirs et activités culturelles (art. 28</w:t>
      </w:r>
      <w:r>
        <w:rPr>
          <w:rFonts w:ascii="CG Times" w:hAnsi="CG Times"/>
          <w:bCs/>
          <w:sz w:val="22"/>
        </w:rPr>
        <w: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w:t>
      </w:r>
      <w:r>
        <w:rPr>
          <w:rFonts w:ascii="CG Times" w:hAnsi="CG Times"/>
          <w:sz w:val="22"/>
        </w:rPr>
        <w:tab/>
      </w:r>
      <w:r>
        <w:rPr>
          <w:rFonts w:ascii="CG Times" w:hAnsi="CG Times"/>
          <w:sz w:val="22"/>
          <w:u w:val="single"/>
        </w:rPr>
        <w:t>L’éducation nationale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ab/>
        <w:t>a)</w:t>
      </w:r>
      <w:r>
        <w:rPr>
          <w:rFonts w:ascii="CG Times" w:hAnsi="CG Times"/>
          <w:sz w:val="22"/>
        </w:rPr>
        <w:tab/>
      </w:r>
      <w:r>
        <w:rPr>
          <w:rFonts w:ascii="CG Times" w:hAnsi="CG Times"/>
          <w:sz w:val="22"/>
          <w:u w:val="single"/>
        </w:rPr>
        <w:t>Principes et buts de l’éducation</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110.</w:t>
      </w:r>
      <w:r>
        <w:rPr>
          <w:rFonts w:ascii="CG Times" w:hAnsi="CG Times"/>
          <w:sz w:val="22"/>
        </w:rPr>
        <w:tab/>
        <w:t>Plus de 17 millions d’élèves (228 000 dans l’enseignement préscolaire, 10,2 millions dans l’enseignement primaire, 2,1 millions dans l’enseignement secondaire, 1,5 million dans l’enseignement supérieur et 3,1 millions dans l’enseignement informel) fréquentent environ 60 000 établissements d’enseignement publics et privés, formels et informels sous l’autorité du Ministère de l’éducation nationale au cours de l‘année scolaire 2000-2001.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111.</w:t>
      </w:r>
      <w:r>
        <w:rPr>
          <w:rFonts w:ascii="CG Times" w:hAnsi="CG Times"/>
          <w:sz w:val="22"/>
        </w:rPr>
        <w:tab/>
        <w:t>La politique de l’Education nationale est également appuyée par des initiatives de la société civile. Dans cette optique, la Fondation turque des bénévoles de l’éducation a récemment lancé une campagne intitulée «L’éducation pour un million d’enfants». Cette fondation a pour objectif d’amasser un fonds atteignant un total de 71 millions de dollars EU en cinq ans, soit 125 millions de livres turques par enfant pour un cycle d’éducation de cinq ans. Ce projet consistant à éduquer un million d’enfants couvre la totalité du territoire turc et comporte de nombreux programmes destinés à accroître les aptitudes d’apprentissage scolaire et les connaissances des enfants turcs. Une contribution de 1,3 billions de livres turques a été perçue au terme des trois premiers jours de la campagne qui a reçu le soutien des Turcs de l’étranger. Cette initiative opportune montre à quel point le peuple turc est conscient de l’importance que revêt l’éducation des enfants, qui sont considérés comme la garantie de l’avenir du pays.</w:t>
      </w:r>
    </w:p>
    <w:p w:rsidR="00000000" w:rsidRDefault="00000000">
      <w:pPr>
        <w:rPr>
          <w:rFonts w:ascii="CG Times" w:hAnsi="CG Times"/>
          <w:sz w:val="22"/>
        </w:rPr>
      </w:pPr>
    </w:p>
    <w:p w:rsidR="00000000" w:rsidRDefault="00000000">
      <w:pPr>
        <w:keepNext/>
        <w:keepLines/>
        <w:jc w:val="center"/>
        <w:rPr>
          <w:rFonts w:ascii="CG Times" w:hAnsi="CG Times"/>
          <w:b/>
          <w:bCs/>
          <w:sz w:val="20"/>
        </w:rPr>
      </w:pPr>
      <w:r>
        <w:rPr>
          <w:rFonts w:ascii="CG Times" w:hAnsi="CG Times"/>
          <w:b/>
          <w:bCs/>
          <w:sz w:val="20"/>
        </w:rPr>
        <w:t>Tableau 9</w:t>
      </w:r>
    </w:p>
    <w:p w:rsidR="00000000" w:rsidRDefault="00000000">
      <w:pPr>
        <w:pStyle w:val="Heading6"/>
        <w:keepLines/>
      </w:pPr>
      <w:r>
        <w:t>Nombre d’écoles, d’élèves et d’enseignants par degré et par type d’enseignement</w:t>
      </w:r>
    </w:p>
    <w:p w:rsidR="00000000" w:rsidRDefault="00000000">
      <w:pPr>
        <w:keepNext/>
        <w:keepLines/>
        <w:jc w:val="center"/>
        <w:rPr>
          <w:rFonts w:ascii="CG Times" w:hAnsi="CG Times"/>
          <w:b/>
          <w:bCs/>
          <w:sz w:val="22"/>
        </w:rPr>
      </w:pPr>
      <w:r>
        <w:rPr>
          <w:rFonts w:ascii="CG Times" w:hAnsi="CG Times"/>
          <w:b/>
          <w:bCs/>
          <w:sz w:val="20"/>
        </w:rPr>
        <w:t>(année scolaire 2000-2001)</w:t>
      </w:r>
    </w:p>
    <w:p w:rsidR="00000000" w:rsidRDefault="00000000">
      <w:pPr>
        <w:keepNext/>
        <w:keepLines/>
        <w:rPr>
          <w:rFonts w:ascii="CG Times" w:hAnsi="CG Times"/>
          <w:sz w:val="22"/>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3119"/>
        <w:gridCol w:w="1134"/>
        <w:gridCol w:w="1417"/>
        <w:gridCol w:w="1276"/>
        <w:gridCol w:w="1106"/>
        <w:gridCol w:w="1304"/>
      </w:tblGrid>
      <w:tr w:rsidR="00000000">
        <w:trPr>
          <w:cantSplit/>
          <w:jc w:val="center"/>
        </w:trPr>
        <w:tc>
          <w:tcPr>
            <w:tcW w:w="3119" w:type="dxa"/>
            <w:vMerge w:val="restart"/>
            <w:noWrap/>
            <w:vAlign w:val="center"/>
          </w:tcPr>
          <w:p w:rsidR="00000000" w:rsidRDefault="00000000">
            <w:pPr>
              <w:keepNext/>
              <w:keepLines/>
              <w:jc w:val="center"/>
              <w:rPr>
                <w:rFonts w:ascii="CG Times" w:hAnsi="CG Times"/>
                <w:b/>
                <w:bCs/>
                <w:i/>
                <w:iCs/>
                <w:sz w:val="20"/>
              </w:rPr>
            </w:pPr>
            <w:r>
              <w:rPr>
                <w:rFonts w:ascii="CG Times" w:hAnsi="CG Times"/>
                <w:b/>
                <w:bCs/>
                <w:i/>
                <w:iCs/>
                <w:sz w:val="20"/>
              </w:rPr>
              <w:t>Degré/type d’enseignement</w:t>
            </w:r>
          </w:p>
        </w:tc>
        <w:tc>
          <w:tcPr>
            <w:tcW w:w="1134" w:type="dxa"/>
            <w:vMerge w:val="restart"/>
            <w:noWrap/>
            <w:vAlign w:val="center"/>
          </w:tcPr>
          <w:p w:rsidR="00000000" w:rsidRDefault="00000000">
            <w:pPr>
              <w:keepNext/>
              <w:keepLines/>
              <w:jc w:val="center"/>
              <w:rPr>
                <w:rFonts w:ascii="CG Times" w:hAnsi="CG Times"/>
                <w:b/>
                <w:bCs/>
                <w:i/>
                <w:iCs/>
                <w:sz w:val="20"/>
              </w:rPr>
            </w:pPr>
            <w:r>
              <w:rPr>
                <w:rFonts w:ascii="CG Times" w:hAnsi="CG Times"/>
                <w:b/>
                <w:bCs/>
                <w:i/>
                <w:iCs/>
                <w:sz w:val="20"/>
              </w:rPr>
              <w:t>Nombre de classes</w:t>
            </w:r>
          </w:p>
        </w:tc>
        <w:tc>
          <w:tcPr>
            <w:tcW w:w="3799" w:type="dxa"/>
            <w:gridSpan w:val="3"/>
            <w:noWrap/>
            <w:vAlign w:val="center"/>
          </w:tcPr>
          <w:p w:rsidR="00000000" w:rsidRDefault="00000000">
            <w:pPr>
              <w:keepNext/>
              <w:keepLines/>
              <w:jc w:val="center"/>
              <w:rPr>
                <w:rFonts w:ascii="CG Times" w:hAnsi="CG Times"/>
                <w:b/>
                <w:bCs/>
                <w:i/>
                <w:iCs/>
                <w:sz w:val="20"/>
              </w:rPr>
            </w:pPr>
            <w:r>
              <w:rPr>
                <w:rFonts w:ascii="CG Times" w:hAnsi="CG Times"/>
                <w:b/>
                <w:bCs/>
                <w:i/>
                <w:iCs/>
                <w:sz w:val="20"/>
              </w:rPr>
              <w:t>Nombre d’élèves</w:t>
            </w:r>
          </w:p>
        </w:tc>
        <w:tc>
          <w:tcPr>
            <w:tcW w:w="1304" w:type="dxa"/>
            <w:vMerge w:val="restart"/>
            <w:noWrap/>
            <w:vAlign w:val="center"/>
          </w:tcPr>
          <w:p w:rsidR="00000000" w:rsidRDefault="00000000">
            <w:pPr>
              <w:keepNext/>
              <w:keepLines/>
              <w:jc w:val="center"/>
              <w:rPr>
                <w:rFonts w:ascii="CG Times" w:hAnsi="CG Times"/>
                <w:b/>
                <w:bCs/>
                <w:i/>
                <w:iCs/>
                <w:sz w:val="20"/>
              </w:rPr>
            </w:pPr>
            <w:r>
              <w:rPr>
                <w:rFonts w:ascii="CG Times" w:hAnsi="CG Times"/>
                <w:b/>
                <w:bCs/>
                <w:i/>
                <w:iCs/>
                <w:sz w:val="20"/>
              </w:rPr>
              <w:t>Nombre d’enseignants</w:t>
            </w:r>
          </w:p>
        </w:tc>
      </w:tr>
      <w:tr w:rsidR="00000000">
        <w:trPr>
          <w:cantSplit/>
          <w:jc w:val="center"/>
        </w:trPr>
        <w:tc>
          <w:tcPr>
            <w:tcW w:w="3119" w:type="dxa"/>
            <w:vMerge/>
            <w:tcBorders>
              <w:bottom w:val="single" w:sz="4" w:space="0" w:color="auto"/>
            </w:tcBorders>
            <w:noWrap/>
            <w:vAlign w:val="center"/>
          </w:tcPr>
          <w:p w:rsidR="00000000" w:rsidRDefault="00000000">
            <w:pPr>
              <w:keepNext/>
              <w:keepLines/>
              <w:jc w:val="center"/>
              <w:rPr>
                <w:rFonts w:ascii="CG Times" w:hAnsi="CG Times"/>
                <w:sz w:val="20"/>
              </w:rPr>
            </w:pPr>
          </w:p>
        </w:tc>
        <w:tc>
          <w:tcPr>
            <w:tcW w:w="1134" w:type="dxa"/>
            <w:vMerge/>
            <w:tcBorders>
              <w:bottom w:val="single" w:sz="4" w:space="0" w:color="auto"/>
            </w:tcBorders>
            <w:noWrap/>
            <w:vAlign w:val="center"/>
          </w:tcPr>
          <w:p w:rsidR="00000000" w:rsidRDefault="00000000">
            <w:pPr>
              <w:keepNext/>
              <w:keepLines/>
              <w:jc w:val="center"/>
              <w:rPr>
                <w:rFonts w:ascii="CG Times" w:hAnsi="CG Times"/>
                <w:sz w:val="20"/>
              </w:rPr>
            </w:pPr>
          </w:p>
        </w:tc>
        <w:tc>
          <w:tcPr>
            <w:tcW w:w="1417" w:type="dxa"/>
            <w:tcBorders>
              <w:bottom w:val="single" w:sz="4" w:space="0" w:color="auto"/>
            </w:tcBorders>
            <w:noWrap/>
            <w:vAlign w:val="center"/>
          </w:tcPr>
          <w:p w:rsidR="00000000" w:rsidRDefault="00000000">
            <w:pPr>
              <w:keepNext/>
              <w:keepLines/>
              <w:jc w:val="center"/>
              <w:rPr>
                <w:rFonts w:ascii="CG Times" w:hAnsi="CG Times"/>
                <w:b/>
                <w:bCs/>
                <w:i/>
                <w:iCs/>
                <w:sz w:val="20"/>
              </w:rPr>
            </w:pPr>
            <w:r>
              <w:rPr>
                <w:rFonts w:ascii="CG Times" w:hAnsi="CG Times"/>
                <w:b/>
                <w:bCs/>
                <w:i/>
                <w:iCs/>
                <w:sz w:val="20"/>
              </w:rPr>
              <w:t>Total</w:t>
            </w:r>
          </w:p>
        </w:tc>
        <w:tc>
          <w:tcPr>
            <w:tcW w:w="1276" w:type="dxa"/>
            <w:tcBorders>
              <w:bottom w:val="single" w:sz="4" w:space="0" w:color="auto"/>
            </w:tcBorders>
            <w:noWrap/>
            <w:vAlign w:val="center"/>
          </w:tcPr>
          <w:p w:rsidR="00000000" w:rsidRDefault="00000000">
            <w:pPr>
              <w:keepNext/>
              <w:keepLines/>
              <w:jc w:val="center"/>
              <w:rPr>
                <w:rFonts w:ascii="CG Times" w:hAnsi="CG Times"/>
                <w:b/>
                <w:bCs/>
                <w:i/>
                <w:iCs/>
                <w:sz w:val="20"/>
              </w:rPr>
            </w:pPr>
            <w:r>
              <w:rPr>
                <w:rFonts w:ascii="CG Times" w:hAnsi="CG Times"/>
                <w:b/>
                <w:bCs/>
                <w:i/>
                <w:iCs/>
                <w:sz w:val="20"/>
              </w:rPr>
              <w:t>Garçons</w:t>
            </w:r>
          </w:p>
        </w:tc>
        <w:tc>
          <w:tcPr>
            <w:tcW w:w="1106" w:type="dxa"/>
            <w:tcBorders>
              <w:bottom w:val="single" w:sz="4" w:space="0" w:color="auto"/>
            </w:tcBorders>
            <w:noWrap/>
            <w:vAlign w:val="center"/>
          </w:tcPr>
          <w:p w:rsidR="00000000" w:rsidRDefault="00000000">
            <w:pPr>
              <w:keepNext/>
              <w:keepLines/>
              <w:jc w:val="center"/>
              <w:rPr>
                <w:rFonts w:ascii="CG Times" w:hAnsi="CG Times"/>
                <w:b/>
                <w:bCs/>
                <w:i/>
                <w:iCs/>
                <w:sz w:val="20"/>
              </w:rPr>
            </w:pPr>
            <w:r>
              <w:rPr>
                <w:rFonts w:ascii="CG Times" w:hAnsi="CG Times"/>
                <w:b/>
                <w:bCs/>
                <w:i/>
                <w:iCs/>
                <w:sz w:val="20"/>
              </w:rPr>
              <w:t>Filles</w:t>
            </w:r>
          </w:p>
        </w:tc>
        <w:tc>
          <w:tcPr>
            <w:tcW w:w="1304" w:type="dxa"/>
            <w:vMerge/>
            <w:tcBorders>
              <w:bottom w:val="single" w:sz="4" w:space="0" w:color="auto"/>
            </w:tcBorders>
            <w:noWrap/>
            <w:vAlign w:val="center"/>
          </w:tcPr>
          <w:p w:rsidR="00000000" w:rsidRDefault="00000000">
            <w:pPr>
              <w:keepNext/>
              <w:keepLines/>
              <w:jc w:val="center"/>
              <w:rPr>
                <w:rFonts w:ascii="CG Times" w:hAnsi="CG Times"/>
                <w:sz w:val="20"/>
              </w:rPr>
            </w:pPr>
          </w:p>
        </w:tc>
      </w:tr>
      <w:tr w:rsidR="00000000">
        <w:trPr>
          <w:jc w:val="center"/>
        </w:trPr>
        <w:tc>
          <w:tcPr>
            <w:tcW w:w="3119" w:type="dxa"/>
            <w:tcBorders>
              <w:bottom w:val="nil"/>
            </w:tcBorders>
            <w:noWrap/>
          </w:tcPr>
          <w:p w:rsidR="00000000" w:rsidRDefault="00000000">
            <w:pPr>
              <w:keepNext/>
              <w:keepLines/>
              <w:rPr>
                <w:rFonts w:ascii="CG Times" w:hAnsi="CG Times"/>
                <w:sz w:val="20"/>
              </w:rPr>
            </w:pPr>
            <w:r>
              <w:rPr>
                <w:rFonts w:ascii="CG Times" w:hAnsi="CG Times"/>
                <w:sz w:val="20"/>
              </w:rPr>
              <w:t>Enseignement préscolaire</w:t>
            </w:r>
          </w:p>
        </w:tc>
        <w:tc>
          <w:tcPr>
            <w:tcW w:w="1134" w:type="dxa"/>
            <w:tcBorders>
              <w:bottom w:val="nil"/>
            </w:tcBorders>
            <w:noWrap/>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8 996</w:t>
            </w:r>
          </w:p>
        </w:tc>
        <w:tc>
          <w:tcPr>
            <w:tcW w:w="1417" w:type="dxa"/>
            <w:tcBorders>
              <w:bottom w:val="nil"/>
            </w:tcBorders>
            <w:noWrap/>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228 503</w:t>
            </w:r>
          </w:p>
        </w:tc>
        <w:tc>
          <w:tcPr>
            <w:tcW w:w="1276" w:type="dxa"/>
            <w:tcBorders>
              <w:bottom w:val="nil"/>
            </w:tcBorders>
            <w:noWrap/>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120 428</w:t>
            </w:r>
          </w:p>
        </w:tc>
        <w:tc>
          <w:tcPr>
            <w:tcW w:w="1106" w:type="dxa"/>
            <w:tcBorders>
              <w:bottom w:val="nil"/>
            </w:tcBorders>
            <w:noWrap/>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108 075</w:t>
            </w:r>
          </w:p>
        </w:tc>
        <w:tc>
          <w:tcPr>
            <w:tcW w:w="1304" w:type="dxa"/>
            <w:tcBorders>
              <w:bottom w:val="nil"/>
            </w:tcBorders>
            <w:noWrap/>
          </w:tcPr>
          <w:p w:rsidR="00000000" w:rsidRDefault="00000000">
            <w:pPr>
              <w:pStyle w:val="BodyTextIndent2"/>
              <w:keepNext/>
              <w:keepLines/>
              <w:shd w:val="clear" w:color="auto" w:fill="FFFFFF"/>
              <w:tabs>
                <w:tab w:val="left" w:pos="781"/>
              </w:tabs>
              <w:spacing w:line="240" w:lineRule="auto"/>
              <w:ind w:right="284" w:firstLine="0"/>
              <w:jc w:val="right"/>
              <w:rPr>
                <w:rFonts w:ascii="CG Times" w:hAnsi="CG Times"/>
                <w:sz w:val="20"/>
              </w:rPr>
            </w:pPr>
            <w:r>
              <w:rPr>
                <w:rFonts w:ascii="CG Times" w:hAnsi="CG Times"/>
                <w:sz w:val="20"/>
              </w:rPr>
              <w:t>12 265</w:t>
            </w:r>
          </w:p>
        </w:tc>
      </w:tr>
      <w:tr w:rsidR="00000000">
        <w:trPr>
          <w:jc w:val="center"/>
        </w:trPr>
        <w:tc>
          <w:tcPr>
            <w:tcW w:w="3119" w:type="dxa"/>
            <w:tcBorders>
              <w:top w:val="nil"/>
              <w:bottom w:val="nil"/>
            </w:tcBorders>
            <w:noWrap/>
          </w:tcPr>
          <w:p w:rsidR="00000000" w:rsidRDefault="00000000">
            <w:pPr>
              <w:keepNext/>
              <w:keepLines/>
              <w:rPr>
                <w:rFonts w:ascii="CG Times" w:hAnsi="CG Times"/>
                <w:sz w:val="20"/>
              </w:rPr>
            </w:pPr>
            <w:r>
              <w:rPr>
                <w:rFonts w:ascii="CG Times" w:hAnsi="CG Times"/>
                <w:sz w:val="20"/>
              </w:rPr>
              <w:t xml:space="preserve">   Public</w:t>
            </w:r>
          </w:p>
        </w:tc>
        <w:tc>
          <w:tcPr>
            <w:tcW w:w="1134" w:type="dxa"/>
            <w:tcBorders>
              <w:top w:val="nil"/>
              <w:bottom w:val="nil"/>
            </w:tcBorders>
            <w:noWrap/>
            <w:vAlign w:val="center"/>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8 297</w:t>
            </w:r>
          </w:p>
        </w:tc>
        <w:tc>
          <w:tcPr>
            <w:tcW w:w="1417" w:type="dxa"/>
            <w:tcBorders>
              <w:top w:val="nil"/>
              <w:bottom w:val="nil"/>
            </w:tcBorders>
            <w:noWrap/>
            <w:vAlign w:val="center"/>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212 272</w:t>
            </w:r>
          </w:p>
        </w:tc>
        <w:tc>
          <w:tcPr>
            <w:tcW w:w="1276" w:type="dxa"/>
            <w:tcBorders>
              <w:top w:val="nil"/>
              <w:bottom w:val="nil"/>
            </w:tcBorders>
            <w:noWrap/>
            <w:vAlign w:val="center"/>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111 906</w:t>
            </w:r>
          </w:p>
        </w:tc>
        <w:tc>
          <w:tcPr>
            <w:tcW w:w="1106" w:type="dxa"/>
            <w:tcBorders>
              <w:top w:val="nil"/>
              <w:bottom w:val="nil"/>
            </w:tcBorders>
            <w:noWrap/>
            <w:vAlign w:val="center"/>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100 366</w:t>
            </w:r>
          </w:p>
        </w:tc>
        <w:tc>
          <w:tcPr>
            <w:tcW w:w="1304" w:type="dxa"/>
            <w:tcBorders>
              <w:top w:val="nil"/>
              <w:bottom w:val="nil"/>
            </w:tcBorders>
            <w:noWrap/>
            <w:vAlign w:val="center"/>
          </w:tcPr>
          <w:p w:rsidR="00000000" w:rsidRDefault="00000000">
            <w:pPr>
              <w:pStyle w:val="BodyTextIndent2"/>
              <w:keepNext/>
              <w:keepLines/>
              <w:shd w:val="clear" w:color="auto" w:fill="FFFFFF"/>
              <w:tabs>
                <w:tab w:val="left" w:pos="781"/>
              </w:tabs>
              <w:spacing w:line="240" w:lineRule="auto"/>
              <w:ind w:right="284" w:firstLine="0"/>
              <w:jc w:val="right"/>
              <w:rPr>
                <w:rFonts w:ascii="CG Times" w:hAnsi="CG Times"/>
                <w:sz w:val="20"/>
              </w:rPr>
            </w:pPr>
            <w:r>
              <w:rPr>
                <w:rFonts w:ascii="CG Times" w:hAnsi="CG Times"/>
                <w:sz w:val="20"/>
              </w:rPr>
              <w:t>10 901</w:t>
            </w:r>
          </w:p>
        </w:tc>
      </w:tr>
      <w:tr w:rsidR="00000000">
        <w:trPr>
          <w:jc w:val="center"/>
        </w:trPr>
        <w:tc>
          <w:tcPr>
            <w:tcW w:w="3119" w:type="dxa"/>
            <w:tcBorders>
              <w:top w:val="nil"/>
              <w:bottom w:val="nil"/>
            </w:tcBorders>
            <w:noWrap/>
          </w:tcPr>
          <w:p w:rsidR="00000000" w:rsidRDefault="00000000">
            <w:pPr>
              <w:keepNext/>
              <w:keepLines/>
              <w:rPr>
                <w:rFonts w:ascii="CG Times" w:hAnsi="CG Times"/>
                <w:sz w:val="20"/>
              </w:rPr>
            </w:pPr>
            <w:r>
              <w:rPr>
                <w:rFonts w:ascii="CG Times" w:hAnsi="CG Times"/>
                <w:sz w:val="20"/>
              </w:rPr>
              <w:t xml:space="preserve">   Privé</w:t>
            </w:r>
          </w:p>
        </w:tc>
        <w:tc>
          <w:tcPr>
            <w:tcW w:w="1134" w:type="dxa"/>
            <w:tcBorders>
              <w:top w:val="nil"/>
              <w:bottom w:val="nil"/>
            </w:tcBorders>
            <w:noWrap/>
            <w:vAlign w:val="center"/>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699</w:t>
            </w:r>
          </w:p>
        </w:tc>
        <w:tc>
          <w:tcPr>
            <w:tcW w:w="1417" w:type="dxa"/>
            <w:tcBorders>
              <w:top w:val="nil"/>
              <w:bottom w:val="nil"/>
            </w:tcBorders>
            <w:noWrap/>
            <w:vAlign w:val="center"/>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16 231</w:t>
            </w:r>
          </w:p>
        </w:tc>
        <w:tc>
          <w:tcPr>
            <w:tcW w:w="1276" w:type="dxa"/>
            <w:tcBorders>
              <w:top w:val="nil"/>
              <w:bottom w:val="nil"/>
            </w:tcBorders>
            <w:noWrap/>
            <w:vAlign w:val="center"/>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8 522</w:t>
            </w:r>
          </w:p>
        </w:tc>
        <w:tc>
          <w:tcPr>
            <w:tcW w:w="1106" w:type="dxa"/>
            <w:tcBorders>
              <w:top w:val="nil"/>
              <w:bottom w:val="nil"/>
            </w:tcBorders>
            <w:noWrap/>
            <w:vAlign w:val="center"/>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7 709</w:t>
            </w:r>
          </w:p>
        </w:tc>
        <w:tc>
          <w:tcPr>
            <w:tcW w:w="1304" w:type="dxa"/>
            <w:tcBorders>
              <w:top w:val="nil"/>
              <w:bottom w:val="nil"/>
            </w:tcBorders>
            <w:noWrap/>
            <w:vAlign w:val="center"/>
          </w:tcPr>
          <w:p w:rsidR="00000000" w:rsidRDefault="00000000">
            <w:pPr>
              <w:pStyle w:val="BodyTextIndent2"/>
              <w:keepNext/>
              <w:keepLines/>
              <w:shd w:val="clear" w:color="auto" w:fill="FFFFFF"/>
              <w:tabs>
                <w:tab w:val="left" w:pos="781"/>
              </w:tabs>
              <w:spacing w:line="240" w:lineRule="auto"/>
              <w:ind w:right="284" w:firstLine="0"/>
              <w:jc w:val="right"/>
              <w:rPr>
                <w:rFonts w:ascii="CG Times" w:hAnsi="CG Times"/>
                <w:sz w:val="20"/>
              </w:rPr>
            </w:pPr>
            <w:r>
              <w:rPr>
                <w:rFonts w:ascii="CG Times" w:hAnsi="CG Times"/>
                <w:sz w:val="20"/>
              </w:rPr>
              <w:t>1 364</w:t>
            </w:r>
          </w:p>
        </w:tc>
      </w:tr>
      <w:tr w:rsidR="00000000">
        <w:trPr>
          <w:jc w:val="center"/>
        </w:trPr>
        <w:tc>
          <w:tcPr>
            <w:tcW w:w="3119" w:type="dxa"/>
            <w:tcBorders>
              <w:top w:val="nil"/>
              <w:bottom w:val="nil"/>
            </w:tcBorders>
            <w:noWrap/>
          </w:tcPr>
          <w:p w:rsidR="00000000" w:rsidRDefault="00000000">
            <w:pPr>
              <w:keepNext/>
              <w:keepLines/>
              <w:rPr>
                <w:rFonts w:ascii="CG Times" w:hAnsi="CG Times"/>
                <w:sz w:val="20"/>
              </w:rPr>
            </w:pPr>
            <w:r>
              <w:rPr>
                <w:rFonts w:ascii="CG Times" w:hAnsi="CG Times"/>
                <w:sz w:val="20"/>
              </w:rPr>
              <w:t>Enseignement primaire</w:t>
            </w:r>
          </w:p>
        </w:tc>
        <w:tc>
          <w:tcPr>
            <w:tcW w:w="1134" w:type="dxa"/>
            <w:tcBorders>
              <w:top w:val="nil"/>
              <w:bottom w:val="nil"/>
            </w:tcBorders>
            <w:noWrap/>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36 047</w:t>
            </w:r>
          </w:p>
        </w:tc>
        <w:tc>
          <w:tcPr>
            <w:tcW w:w="1417" w:type="dxa"/>
            <w:tcBorders>
              <w:top w:val="nil"/>
              <w:bottom w:val="nil"/>
            </w:tcBorders>
            <w:noWrap/>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10 289 233</w:t>
            </w:r>
          </w:p>
        </w:tc>
        <w:tc>
          <w:tcPr>
            <w:tcW w:w="1276" w:type="dxa"/>
            <w:tcBorders>
              <w:top w:val="nil"/>
              <w:bottom w:val="nil"/>
            </w:tcBorders>
            <w:noWrap/>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5 520 004</w:t>
            </w:r>
          </w:p>
        </w:tc>
        <w:tc>
          <w:tcPr>
            <w:tcW w:w="1106" w:type="dxa"/>
            <w:tcBorders>
              <w:top w:val="nil"/>
              <w:bottom w:val="nil"/>
            </w:tcBorders>
            <w:noWrap/>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4 769 229</w:t>
            </w:r>
          </w:p>
        </w:tc>
        <w:tc>
          <w:tcPr>
            <w:tcW w:w="1304" w:type="dxa"/>
            <w:tcBorders>
              <w:top w:val="nil"/>
              <w:bottom w:val="nil"/>
            </w:tcBorders>
            <w:noWrap/>
          </w:tcPr>
          <w:p w:rsidR="00000000" w:rsidRDefault="00000000">
            <w:pPr>
              <w:pStyle w:val="BodyTextIndent2"/>
              <w:keepNext/>
              <w:keepLines/>
              <w:shd w:val="clear" w:color="auto" w:fill="FFFFFF"/>
              <w:tabs>
                <w:tab w:val="left" w:pos="781"/>
              </w:tabs>
              <w:spacing w:line="240" w:lineRule="auto"/>
              <w:ind w:right="284" w:firstLine="0"/>
              <w:jc w:val="right"/>
              <w:rPr>
                <w:rFonts w:ascii="CG Times" w:hAnsi="CG Times"/>
                <w:sz w:val="20"/>
              </w:rPr>
            </w:pPr>
            <w:r>
              <w:rPr>
                <w:rFonts w:ascii="CG Times" w:hAnsi="CG Times"/>
                <w:sz w:val="20"/>
              </w:rPr>
              <w:t>345 001</w:t>
            </w:r>
          </w:p>
        </w:tc>
      </w:tr>
      <w:tr w:rsidR="00000000">
        <w:trPr>
          <w:jc w:val="center"/>
        </w:trPr>
        <w:tc>
          <w:tcPr>
            <w:tcW w:w="3119" w:type="dxa"/>
            <w:tcBorders>
              <w:top w:val="nil"/>
              <w:bottom w:val="nil"/>
            </w:tcBorders>
            <w:noWrap/>
          </w:tcPr>
          <w:p w:rsidR="00000000" w:rsidRDefault="00000000">
            <w:pPr>
              <w:keepNext/>
              <w:keepLines/>
              <w:rPr>
                <w:rFonts w:ascii="CG Times" w:hAnsi="CG Times"/>
                <w:sz w:val="20"/>
              </w:rPr>
            </w:pPr>
            <w:r>
              <w:rPr>
                <w:rFonts w:ascii="CG Times" w:hAnsi="CG Times"/>
                <w:sz w:val="20"/>
              </w:rPr>
              <w:t xml:space="preserve">   Public</w:t>
            </w:r>
          </w:p>
        </w:tc>
        <w:tc>
          <w:tcPr>
            <w:tcW w:w="1134" w:type="dxa"/>
            <w:tcBorders>
              <w:top w:val="nil"/>
              <w:bottom w:val="nil"/>
            </w:tcBorders>
            <w:noWrap/>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35 329</w:t>
            </w:r>
          </w:p>
        </w:tc>
        <w:tc>
          <w:tcPr>
            <w:tcW w:w="1417" w:type="dxa"/>
            <w:tcBorders>
              <w:top w:val="nil"/>
              <w:bottom w:val="nil"/>
            </w:tcBorders>
            <w:noWrap/>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10 102 965</w:t>
            </w:r>
          </w:p>
        </w:tc>
        <w:tc>
          <w:tcPr>
            <w:tcW w:w="1276" w:type="dxa"/>
            <w:tcBorders>
              <w:top w:val="nil"/>
              <w:bottom w:val="nil"/>
            </w:tcBorders>
            <w:noWrap/>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5 417 126</w:t>
            </w:r>
          </w:p>
        </w:tc>
        <w:tc>
          <w:tcPr>
            <w:tcW w:w="1106" w:type="dxa"/>
            <w:tcBorders>
              <w:top w:val="nil"/>
              <w:bottom w:val="nil"/>
            </w:tcBorders>
            <w:noWrap/>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4 685 839</w:t>
            </w:r>
          </w:p>
        </w:tc>
        <w:tc>
          <w:tcPr>
            <w:tcW w:w="1304" w:type="dxa"/>
            <w:tcBorders>
              <w:top w:val="nil"/>
              <w:bottom w:val="nil"/>
            </w:tcBorders>
            <w:noWrap/>
          </w:tcPr>
          <w:p w:rsidR="00000000" w:rsidRDefault="00000000">
            <w:pPr>
              <w:pStyle w:val="BodyTextIndent2"/>
              <w:keepNext/>
              <w:keepLines/>
              <w:shd w:val="clear" w:color="auto" w:fill="FFFFFF"/>
              <w:tabs>
                <w:tab w:val="left" w:pos="781"/>
              </w:tabs>
              <w:spacing w:line="240" w:lineRule="auto"/>
              <w:ind w:right="284" w:firstLine="0"/>
              <w:jc w:val="right"/>
              <w:rPr>
                <w:rFonts w:ascii="CG Times" w:hAnsi="CG Times"/>
                <w:sz w:val="20"/>
              </w:rPr>
            </w:pPr>
            <w:r>
              <w:rPr>
                <w:rFonts w:ascii="CG Times" w:hAnsi="CG Times"/>
                <w:sz w:val="20"/>
              </w:rPr>
              <w:t>330 811</w:t>
            </w:r>
          </w:p>
        </w:tc>
      </w:tr>
      <w:tr w:rsidR="00000000">
        <w:trPr>
          <w:jc w:val="center"/>
        </w:trPr>
        <w:tc>
          <w:tcPr>
            <w:tcW w:w="3119" w:type="dxa"/>
            <w:tcBorders>
              <w:top w:val="nil"/>
              <w:bottom w:val="nil"/>
            </w:tcBorders>
            <w:noWrap/>
          </w:tcPr>
          <w:p w:rsidR="00000000" w:rsidRDefault="00000000">
            <w:pPr>
              <w:keepNext/>
              <w:keepLines/>
              <w:rPr>
                <w:rFonts w:ascii="CG Times" w:hAnsi="CG Times"/>
                <w:sz w:val="20"/>
              </w:rPr>
            </w:pPr>
            <w:r>
              <w:rPr>
                <w:rFonts w:ascii="CG Times" w:hAnsi="CG Times"/>
                <w:sz w:val="20"/>
              </w:rPr>
              <w:t xml:space="preserve">   Privé</w:t>
            </w:r>
          </w:p>
        </w:tc>
        <w:tc>
          <w:tcPr>
            <w:tcW w:w="1134" w:type="dxa"/>
            <w:tcBorders>
              <w:top w:val="nil"/>
              <w:bottom w:val="nil"/>
            </w:tcBorders>
            <w:noWrap/>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718</w:t>
            </w:r>
          </w:p>
        </w:tc>
        <w:tc>
          <w:tcPr>
            <w:tcW w:w="1417" w:type="dxa"/>
            <w:tcBorders>
              <w:top w:val="nil"/>
              <w:bottom w:val="nil"/>
            </w:tcBorders>
            <w:noWrap/>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186 268</w:t>
            </w:r>
          </w:p>
        </w:tc>
        <w:tc>
          <w:tcPr>
            <w:tcW w:w="1276" w:type="dxa"/>
            <w:tcBorders>
              <w:top w:val="nil"/>
              <w:bottom w:val="nil"/>
            </w:tcBorders>
            <w:noWrap/>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102 878</w:t>
            </w:r>
          </w:p>
        </w:tc>
        <w:tc>
          <w:tcPr>
            <w:tcW w:w="1106" w:type="dxa"/>
            <w:tcBorders>
              <w:top w:val="nil"/>
              <w:bottom w:val="nil"/>
            </w:tcBorders>
            <w:noWrap/>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83 390</w:t>
            </w:r>
          </w:p>
        </w:tc>
        <w:tc>
          <w:tcPr>
            <w:tcW w:w="1304" w:type="dxa"/>
            <w:tcBorders>
              <w:top w:val="nil"/>
              <w:bottom w:val="nil"/>
            </w:tcBorders>
            <w:noWrap/>
          </w:tcPr>
          <w:p w:rsidR="00000000" w:rsidRDefault="00000000">
            <w:pPr>
              <w:pStyle w:val="BodyTextIndent2"/>
              <w:keepNext/>
              <w:keepLines/>
              <w:shd w:val="clear" w:color="auto" w:fill="FFFFFF"/>
              <w:tabs>
                <w:tab w:val="left" w:pos="781"/>
              </w:tabs>
              <w:spacing w:line="240" w:lineRule="auto"/>
              <w:ind w:right="284" w:firstLine="0"/>
              <w:jc w:val="right"/>
              <w:rPr>
                <w:rFonts w:ascii="CG Times" w:hAnsi="CG Times"/>
                <w:sz w:val="20"/>
              </w:rPr>
            </w:pPr>
            <w:r>
              <w:rPr>
                <w:rFonts w:ascii="CG Times" w:hAnsi="CG Times"/>
                <w:sz w:val="20"/>
              </w:rPr>
              <w:t>14 190</w:t>
            </w:r>
          </w:p>
        </w:tc>
      </w:tr>
      <w:tr w:rsidR="00000000">
        <w:trPr>
          <w:jc w:val="center"/>
        </w:trPr>
        <w:tc>
          <w:tcPr>
            <w:tcW w:w="3119" w:type="dxa"/>
            <w:tcBorders>
              <w:top w:val="nil"/>
              <w:bottom w:val="nil"/>
            </w:tcBorders>
            <w:noWrap/>
          </w:tcPr>
          <w:p w:rsidR="00000000" w:rsidRDefault="00000000">
            <w:pPr>
              <w:keepNext/>
              <w:keepLines/>
              <w:rPr>
                <w:rFonts w:ascii="CG Times" w:hAnsi="CG Times"/>
                <w:sz w:val="20"/>
              </w:rPr>
            </w:pPr>
            <w:r>
              <w:rPr>
                <w:rFonts w:ascii="CG Times" w:hAnsi="CG Times"/>
                <w:sz w:val="20"/>
              </w:rPr>
              <w:t>Enseignement secondaire</w:t>
            </w:r>
          </w:p>
        </w:tc>
        <w:tc>
          <w:tcPr>
            <w:tcW w:w="1134" w:type="dxa"/>
            <w:tcBorders>
              <w:top w:val="nil"/>
              <w:bottom w:val="nil"/>
            </w:tcBorders>
            <w:noWrap/>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5 967</w:t>
            </w:r>
          </w:p>
        </w:tc>
        <w:tc>
          <w:tcPr>
            <w:tcW w:w="1417" w:type="dxa"/>
            <w:tcBorders>
              <w:top w:val="nil"/>
              <w:bottom w:val="nil"/>
            </w:tcBorders>
            <w:noWrap/>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2 128 957</w:t>
            </w:r>
          </w:p>
        </w:tc>
        <w:tc>
          <w:tcPr>
            <w:tcW w:w="1276" w:type="dxa"/>
            <w:tcBorders>
              <w:top w:val="nil"/>
              <w:bottom w:val="nil"/>
            </w:tcBorders>
            <w:noWrap/>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1 240 579</w:t>
            </w:r>
          </w:p>
        </w:tc>
        <w:tc>
          <w:tcPr>
            <w:tcW w:w="1106" w:type="dxa"/>
            <w:tcBorders>
              <w:top w:val="nil"/>
              <w:bottom w:val="nil"/>
            </w:tcBorders>
            <w:noWrap/>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888 378</w:t>
            </w:r>
          </w:p>
        </w:tc>
        <w:tc>
          <w:tcPr>
            <w:tcW w:w="1304" w:type="dxa"/>
            <w:tcBorders>
              <w:top w:val="nil"/>
              <w:bottom w:val="nil"/>
            </w:tcBorders>
            <w:noWrap/>
          </w:tcPr>
          <w:p w:rsidR="00000000" w:rsidRDefault="00000000">
            <w:pPr>
              <w:pStyle w:val="BodyTextIndent2"/>
              <w:keepNext/>
              <w:keepLines/>
              <w:shd w:val="clear" w:color="auto" w:fill="FFFFFF"/>
              <w:tabs>
                <w:tab w:val="left" w:pos="781"/>
              </w:tabs>
              <w:spacing w:line="240" w:lineRule="auto"/>
              <w:ind w:right="284" w:firstLine="0"/>
              <w:jc w:val="right"/>
              <w:rPr>
                <w:rFonts w:ascii="CG Times" w:hAnsi="CG Times"/>
                <w:sz w:val="20"/>
              </w:rPr>
            </w:pPr>
            <w:r>
              <w:rPr>
                <w:rFonts w:ascii="CG Times" w:hAnsi="CG Times"/>
                <w:sz w:val="20"/>
              </w:rPr>
              <w:t>134 815</w:t>
            </w:r>
          </w:p>
        </w:tc>
      </w:tr>
      <w:tr w:rsidR="00000000">
        <w:trPr>
          <w:jc w:val="center"/>
        </w:trPr>
        <w:tc>
          <w:tcPr>
            <w:tcW w:w="3119" w:type="dxa"/>
            <w:tcBorders>
              <w:top w:val="nil"/>
              <w:bottom w:val="nil"/>
            </w:tcBorders>
            <w:noWrap/>
          </w:tcPr>
          <w:p w:rsidR="00000000" w:rsidRDefault="00000000">
            <w:pPr>
              <w:keepNext/>
              <w:keepLines/>
              <w:rPr>
                <w:rFonts w:ascii="CG Times" w:hAnsi="CG Times"/>
                <w:sz w:val="20"/>
              </w:rPr>
            </w:pPr>
            <w:r>
              <w:rPr>
                <w:rFonts w:ascii="CG Times" w:hAnsi="CG Times"/>
                <w:sz w:val="20"/>
              </w:rPr>
              <w:t xml:space="preserve">   Public</w:t>
            </w:r>
          </w:p>
        </w:tc>
        <w:tc>
          <w:tcPr>
            <w:tcW w:w="1134" w:type="dxa"/>
            <w:tcBorders>
              <w:top w:val="nil"/>
              <w:bottom w:val="nil"/>
            </w:tcBorders>
            <w:noWrap/>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5 485</w:t>
            </w:r>
          </w:p>
        </w:tc>
        <w:tc>
          <w:tcPr>
            <w:tcW w:w="1417" w:type="dxa"/>
            <w:tcBorders>
              <w:top w:val="nil"/>
              <w:bottom w:val="nil"/>
            </w:tcBorders>
            <w:noWrap/>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2 070 899</w:t>
            </w:r>
          </w:p>
        </w:tc>
        <w:tc>
          <w:tcPr>
            <w:tcW w:w="1276" w:type="dxa"/>
            <w:tcBorders>
              <w:top w:val="nil"/>
              <w:bottom w:val="nil"/>
            </w:tcBorders>
            <w:noWrap/>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1 208 386</w:t>
            </w:r>
          </w:p>
        </w:tc>
        <w:tc>
          <w:tcPr>
            <w:tcW w:w="1106" w:type="dxa"/>
            <w:tcBorders>
              <w:top w:val="nil"/>
              <w:bottom w:val="nil"/>
            </w:tcBorders>
            <w:noWrap/>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862 513</w:t>
            </w:r>
          </w:p>
        </w:tc>
        <w:tc>
          <w:tcPr>
            <w:tcW w:w="1304" w:type="dxa"/>
            <w:tcBorders>
              <w:top w:val="nil"/>
              <w:bottom w:val="nil"/>
            </w:tcBorders>
            <w:noWrap/>
          </w:tcPr>
          <w:p w:rsidR="00000000" w:rsidRDefault="00000000">
            <w:pPr>
              <w:pStyle w:val="BodyTextIndent2"/>
              <w:keepNext/>
              <w:keepLines/>
              <w:shd w:val="clear" w:color="auto" w:fill="FFFFFF"/>
              <w:tabs>
                <w:tab w:val="left" w:pos="781"/>
              </w:tabs>
              <w:spacing w:line="240" w:lineRule="auto"/>
              <w:ind w:right="284" w:firstLine="0"/>
              <w:jc w:val="right"/>
              <w:rPr>
                <w:rFonts w:ascii="CG Times" w:hAnsi="CG Times"/>
                <w:sz w:val="20"/>
              </w:rPr>
            </w:pPr>
            <w:r>
              <w:rPr>
                <w:rFonts w:ascii="CG Times" w:hAnsi="CG Times"/>
                <w:sz w:val="20"/>
              </w:rPr>
              <w:t>126 216</w:t>
            </w:r>
          </w:p>
        </w:tc>
      </w:tr>
      <w:tr w:rsidR="00000000">
        <w:trPr>
          <w:jc w:val="center"/>
        </w:trPr>
        <w:tc>
          <w:tcPr>
            <w:tcW w:w="3119" w:type="dxa"/>
            <w:tcBorders>
              <w:top w:val="nil"/>
              <w:bottom w:val="nil"/>
            </w:tcBorders>
            <w:noWrap/>
          </w:tcPr>
          <w:p w:rsidR="00000000" w:rsidRDefault="00000000">
            <w:pPr>
              <w:keepNext/>
              <w:keepLines/>
              <w:rPr>
                <w:rFonts w:ascii="CG Times" w:hAnsi="CG Times"/>
                <w:sz w:val="20"/>
              </w:rPr>
            </w:pPr>
            <w:r>
              <w:rPr>
                <w:rFonts w:ascii="CG Times" w:hAnsi="CG Times"/>
                <w:sz w:val="20"/>
              </w:rPr>
              <w:t xml:space="preserve">   Privé</w:t>
            </w:r>
          </w:p>
        </w:tc>
        <w:tc>
          <w:tcPr>
            <w:tcW w:w="1134" w:type="dxa"/>
            <w:tcBorders>
              <w:top w:val="nil"/>
              <w:bottom w:val="nil"/>
            </w:tcBorders>
            <w:noWrap/>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482</w:t>
            </w:r>
          </w:p>
        </w:tc>
        <w:tc>
          <w:tcPr>
            <w:tcW w:w="1417" w:type="dxa"/>
            <w:tcBorders>
              <w:top w:val="nil"/>
              <w:bottom w:val="nil"/>
            </w:tcBorders>
            <w:noWrap/>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58 058</w:t>
            </w:r>
          </w:p>
        </w:tc>
        <w:tc>
          <w:tcPr>
            <w:tcW w:w="1276" w:type="dxa"/>
            <w:tcBorders>
              <w:top w:val="nil"/>
              <w:bottom w:val="nil"/>
            </w:tcBorders>
            <w:noWrap/>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32 193</w:t>
            </w:r>
          </w:p>
        </w:tc>
        <w:tc>
          <w:tcPr>
            <w:tcW w:w="1106" w:type="dxa"/>
            <w:tcBorders>
              <w:top w:val="nil"/>
              <w:bottom w:val="nil"/>
            </w:tcBorders>
            <w:noWrap/>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25 865</w:t>
            </w:r>
          </w:p>
        </w:tc>
        <w:tc>
          <w:tcPr>
            <w:tcW w:w="1304" w:type="dxa"/>
            <w:tcBorders>
              <w:top w:val="nil"/>
              <w:bottom w:val="nil"/>
            </w:tcBorders>
            <w:noWrap/>
          </w:tcPr>
          <w:p w:rsidR="00000000" w:rsidRDefault="00000000">
            <w:pPr>
              <w:pStyle w:val="BodyTextIndent2"/>
              <w:keepNext/>
              <w:keepLines/>
              <w:shd w:val="clear" w:color="auto" w:fill="FFFFFF"/>
              <w:tabs>
                <w:tab w:val="left" w:pos="781"/>
              </w:tabs>
              <w:spacing w:line="240" w:lineRule="auto"/>
              <w:ind w:right="284" w:firstLine="0"/>
              <w:jc w:val="right"/>
              <w:rPr>
                <w:rFonts w:ascii="CG Times" w:hAnsi="CG Times"/>
                <w:sz w:val="20"/>
              </w:rPr>
            </w:pPr>
            <w:r>
              <w:rPr>
                <w:rFonts w:ascii="CG Times" w:hAnsi="CG Times"/>
                <w:sz w:val="20"/>
              </w:rPr>
              <w:t>8 599</w:t>
            </w:r>
          </w:p>
        </w:tc>
      </w:tr>
      <w:tr w:rsidR="00000000">
        <w:trPr>
          <w:jc w:val="center"/>
        </w:trPr>
        <w:tc>
          <w:tcPr>
            <w:tcW w:w="3119" w:type="dxa"/>
            <w:tcBorders>
              <w:top w:val="nil"/>
              <w:bottom w:val="nil"/>
            </w:tcBorders>
            <w:noWrap/>
          </w:tcPr>
          <w:p w:rsidR="00000000" w:rsidRDefault="00000000">
            <w:pPr>
              <w:keepNext/>
              <w:keepLines/>
              <w:rPr>
                <w:rFonts w:ascii="CG Times" w:hAnsi="CG Times"/>
                <w:sz w:val="20"/>
              </w:rPr>
            </w:pPr>
            <w:r>
              <w:rPr>
                <w:rFonts w:ascii="CG Times" w:hAnsi="CG Times"/>
                <w:sz w:val="20"/>
              </w:rPr>
              <w:t>Enseignement secondaire général</w:t>
            </w:r>
          </w:p>
        </w:tc>
        <w:tc>
          <w:tcPr>
            <w:tcW w:w="1134" w:type="dxa"/>
            <w:tcBorders>
              <w:top w:val="nil"/>
              <w:bottom w:val="nil"/>
            </w:tcBorders>
            <w:noWrap/>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2 746</w:t>
            </w:r>
          </w:p>
        </w:tc>
        <w:tc>
          <w:tcPr>
            <w:tcW w:w="1417" w:type="dxa"/>
            <w:tcBorders>
              <w:top w:val="nil"/>
              <w:bottom w:val="nil"/>
            </w:tcBorders>
            <w:noWrap/>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1 324 083</w:t>
            </w:r>
          </w:p>
        </w:tc>
        <w:tc>
          <w:tcPr>
            <w:tcW w:w="1276" w:type="dxa"/>
            <w:tcBorders>
              <w:top w:val="nil"/>
              <w:bottom w:val="nil"/>
            </w:tcBorders>
            <w:noWrap/>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727 315</w:t>
            </w:r>
          </w:p>
        </w:tc>
        <w:tc>
          <w:tcPr>
            <w:tcW w:w="1106" w:type="dxa"/>
            <w:tcBorders>
              <w:top w:val="nil"/>
              <w:bottom w:val="nil"/>
            </w:tcBorders>
            <w:noWrap/>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596 768</w:t>
            </w:r>
          </w:p>
        </w:tc>
        <w:tc>
          <w:tcPr>
            <w:tcW w:w="1304" w:type="dxa"/>
            <w:tcBorders>
              <w:top w:val="nil"/>
              <w:bottom w:val="nil"/>
            </w:tcBorders>
            <w:noWrap/>
          </w:tcPr>
          <w:p w:rsidR="00000000" w:rsidRDefault="00000000">
            <w:pPr>
              <w:pStyle w:val="BodyTextIndent2"/>
              <w:keepNext/>
              <w:keepLines/>
              <w:shd w:val="clear" w:color="auto" w:fill="FFFFFF"/>
              <w:tabs>
                <w:tab w:val="left" w:pos="781"/>
              </w:tabs>
              <w:spacing w:line="240" w:lineRule="auto"/>
              <w:ind w:right="284" w:firstLine="0"/>
              <w:jc w:val="right"/>
              <w:rPr>
                <w:rFonts w:ascii="CG Times" w:hAnsi="CG Times"/>
                <w:sz w:val="20"/>
              </w:rPr>
            </w:pPr>
            <w:r>
              <w:rPr>
                <w:rFonts w:ascii="CG Times" w:hAnsi="CG Times"/>
                <w:sz w:val="20"/>
              </w:rPr>
              <w:t>71 344</w:t>
            </w:r>
          </w:p>
        </w:tc>
      </w:tr>
      <w:tr w:rsidR="00000000">
        <w:trPr>
          <w:jc w:val="center"/>
        </w:trPr>
        <w:tc>
          <w:tcPr>
            <w:tcW w:w="3119" w:type="dxa"/>
            <w:tcBorders>
              <w:top w:val="nil"/>
              <w:bottom w:val="nil"/>
            </w:tcBorders>
            <w:noWrap/>
          </w:tcPr>
          <w:p w:rsidR="00000000" w:rsidRDefault="00000000">
            <w:pPr>
              <w:keepNext/>
              <w:keepLines/>
              <w:rPr>
                <w:rFonts w:ascii="CG Times" w:hAnsi="CG Times"/>
                <w:sz w:val="20"/>
              </w:rPr>
            </w:pPr>
            <w:r>
              <w:rPr>
                <w:rFonts w:ascii="CG Times" w:hAnsi="CG Times"/>
                <w:sz w:val="20"/>
              </w:rPr>
              <w:t xml:space="preserve">   Public</w:t>
            </w:r>
          </w:p>
        </w:tc>
        <w:tc>
          <w:tcPr>
            <w:tcW w:w="1134" w:type="dxa"/>
            <w:tcBorders>
              <w:top w:val="nil"/>
              <w:bottom w:val="nil"/>
            </w:tcBorders>
            <w:noWrap/>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2 289</w:t>
            </w:r>
          </w:p>
        </w:tc>
        <w:tc>
          <w:tcPr>
            <w:tcW w:w="1417" w:type="dxa"/>
            <w:tcBorders>
              <w:top w:val="nil"/>
              <w:bottom w:val="nil"/>
            </w:tcBorders>
            <w:noWrap/>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1 267 480</w:t>
            </w:r>
          </w:p>
        </w:tc>
        <w:tc>
          <w:tcPr>
            <w:tcW w:w="1276" w:type="dxa"/>
            <w:tcBorders>
              <w:top w:val="nil"/>
              <w:bottom w:val="nil"/>
            </w:tcBorders>
            <w:noWrap/>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696 107</w:t>
            </w:r>
          </w:p>
        </w:tc>
        <w:tc>
          <w:tcPr>
            <w:tcW w:w="1106" w:type="dxa"/>
            <w:tcBorders>
              <w:top w:val="nil"/>
              <w:bottom w:val="nil"/>
            </w:tcBorders>
            <w:noWrap/>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571 373</w:t>
            </w:r>
          </w:p>
        </w:tc>
        <w:tc>
          <w:tcPr>
            <w:tcW w:w="1304" w:type="dxa"/>
            <w:tcBorders>
              <w:top w:val="nil"/>
              <w:bottom w:val="nil"/>
            </w:tcBorders>
            <w:noWrap/>
          </w:tcPr>
          <w:p w:rsidR="00000000" w:rsidRDefault="00000000">
            <w:pPr>
              <w:pStyle w:val="BodyTextIndent2"/>
              <w:keepNext/>
              <w:keepLines/>
              <w:shd w:val="clear" w:color="auto" w:fill="FFFFFF"/>
              <w:tabs>
                <w:tab w:val="left" w:pos="781"/>
              </w:tabs>
              <w:spacing w:line="240" w:lineRule="auto"/>
              <w:ind w:right="284" w:firstLine="0"/>
              <w:jc w:val="right"/>
              <w:rPr>
                <w:rFonts w:ascii="CG Times" w:hAnsi="CG Times"/>
                <w:sz w:val="20"/>
              </w:rPr>
            </w:pPr>
            <w:r>
              <w:rPr>
                <w:rFonts w:ascii="CG Times" w:hAnsi="CG Times"/>
                <w:sz w:val="20"/>
              </w:rPr>
              <w:t>62 875</w:t>
            </w:r>
          </w:p>
        </w:tc>
      </w:tr>
      <w:tr w:rsidR="00000000">
        <w:trPr>
          <w:jc w:val="center"/>
        </w:trPr>
        <w:tc>
          <w:tcPr>
            <w:tcW w:w="3119" w:type="dxa"/>
            <w:tcBorders>
              <w:top w:val="nil"/>
              <w:bottom w:val="nil"/>
            </w:tcBorders>
            <w:noWrap/>
          </w:tcPr>
          <w:p w:rsidR="00000000" w:rsidRDefault="00000000">
            <w:pPr>
              <w:keepNext/>
              <w:keepLines/>
              <w:rPr>
                <w:rFonts w:ascii="CG Times" w:hAnsi="CG Times"/>
                <w:sz w:val="20"/>
              </w:rPr>
            </w:pPr>
            <w:r>
              <w:rPr>
                <w:rFonts w:ascii="CG Times" w:hAnsi="CG Times"/>
                <w:sz w:val="20"/>
              </w:rPr>
              <w:t xml:space="preserve">   Privé</w:t>
            </w:r>
          </w:p>
        </w:tc>
        <w:tc>
          <w:tcPr>
            <w:tcW w:w="1134" w:type="dxa"/>
            <w:tcBorders>
              <w:top w:val="nil"/>
              <w:bottom w:val="nil"/>
            </w:tcBorders>
            <w:noWrap/>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457</w:t>
            </w:r>
          </w:p>
        </w:tc>
        <w:tc>
          <w:tcPr>
            <w:tcW w:w="1417" w:type="dxa"/>
            <w:tcBorders>
              <w:top w:val="nil"/>
              <w:bottom w:val="nil"/>
            </w:tcBorders>
            <w:noWrap/>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56 603</w:t>
            </w:r>
          </w:p>
        </w:tc>
        <w:tc>
          <w:tcPr>
            <w:tcW w:w="1276" w:type="dxa"/>
            <w:tcBorders>
              <w:top w:val="nil"/>
              <w:bottom w:val="nil"/>
            </w:tcBorders>
            <w:noWrap/>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31 208</w:t>
            </w:r>
          </w:p>
        </w:tc>
        <w:tc>
          <w:tcPr>
            <w:tcW w:w="1106" w:type="dxa"/>
            <w:tcBorders>
              <w:top w:val="nil"/>
              <w:bottom w:val="nil"/>
            </w:tcBorders>
            <w:noWrap/>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25 395</w:t>
            </w:r>
          </w:p>
        </w:tc>
        <w:tc>
          <w:tcPr>
            <w:tcW w:w="1304" w:type="dxa"/>
            <w:tcBorders>
              <w:top w:val="nil"/>
              <w:bottom w:val="nil"/>
            </w:tcBorders>
            <w:noWrap/>
          </w:tcPr>
          <w:p w:rsidR="00000000" w:rsidRDefault="00000000">
            <w:pPr>
              <w:pStyle w:val="BodyTextIndent2"/>
              <w:keepNext/>
              <w:keepLines/>
              <w:shd w:val="clear" w:color="auto" w:fill="FFFFFF"/>
              <w:tabs>
                <w:tab w:val="left" w:pos="781"/>
              </w:tabs>
              <w:spacing w:line="240" w:lineRule="auto"/>
              <w:ind w:right="284" w:firstLine="0"/>
              <w:jc w:val="right"/>
              <w:rPr>
                <w:rFonts w:ascii="CG Times" w:hAnsi="CG Times"/>
                <w:sz w:val="20"/>
              </w:rPr>
            </w:pPr>
            <w:r>
              <w:rPr>
                <w:rFonts w:ascii="CG Times" w:hAnsi="CG Times"/>
                <w:sz w:val="20"/>
              </w:rPr>
              <w:t>8 469</w:t>
            </w:r>
          </w:p>
        </w:tc>
      </w:tr>
      <w:tr w:rsidR="00000000">
        <w:trPr>
          <w:jc w:val="center"/>
        </w:trPr>
        <w:tc>
          <w:tcPr>
            <w:tcW w:w="3119" w:type="dxa"/>
            <w:tcBorders>
              <w:top w:val="nil"/>
              <w:bottom w:val="nil"/>
            </w:tcBorders>
            <w:noWrap/>
          </w:tcPr>
          <w:p w:rsidR="00000000" w:rsidRDefault="00000000">
            <w:pPr>
              <w:pStyle w:val="NormalWeb"/>
              <w:keepNext/>
              <w:keepLines/>
              <w:spacing w:before="0" w:beforeAutospacing="0" w:after="0" w:afterAutospacing="0"/>
              <w:rPr>
                <w:rFonts w:ascii="CG Times" w:eastAsia="Times New Roman" w:hAnsi="CG Times" w:cs="Times New Roman"/>
                <w:sz w:val="20"/>
              </w:rPr>
            </w:pPr>
            <w:r>
              <w:rPr>
                <w:rFonts w:ascii="CG Times" w:hAnsi="CG Times"/>
                <w:sz w:val="20"/>
              </w:rPr>
              <w:t>Enseignement secondaire</w:t>
            </w:r>
            <w:r>
              <w:rPr>
                <w:rFonts w:ascii="CG Times" w:eastAsia="Times New Roman" w:hAnsi="CG Times" w:cs="Times New Roman"/>
                <w:sz w:val="20"/>
              </w:rPr>
              <w:t xml:space="preserve"> </w:t>
            </w:r>
            <w:r>
              <w:rPr>
                <w:rFonts w:ascii="CG Times" w:eastAsia="Times New Roman" w:hAnsi="CG Times" w:cs="Times New Roman"/>
                <w:sz w:val="20"/>
              </w:rPr>
              <w:br/>
              <w:t xml:space="preserve">   </w:t>
            </w:r>
            <w:r>
              <w:rPr>
                <w:rFonts w:ascii="CG Times" w:hAnsi="CG Times"/>
                <w:sz w:val="20"/>
              </w:rPr>
              <w:t>professionnel et technique</w:t>
            </w:r>
          </w:p>
        </w:tc>
        <w:tc>
          <w:tcPr>
            <w:tcW w:w="1134" w:type="dxa"/>
            <w:tcBorders>
              <w:top w:val="nil"/>
              <w:bottom w:val="nil"/>
            </w:tcBorders>
            <w:noWrap/>
            <w:vAlign w:val="center"/>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3 221</w:t>
            </w:r>
          </w:p>
        </w:tc>
        <w:tc>
          <w:tcPr>
            <w:tcW w:w="1417" w:type="dxa"/>
            <w:tcBorders>
              <w:top w:val="nil"/>
              <w:bottom w:val="nil"/>
            </w:tcBorders>
            <w:noWrap/>
            <w:vAlign w:val="center"/>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804 874</w:t>
            </w:r>
          </w:p>
        </w:tc>
        <w:tc>
          <w:tcPr>
            <w:tcW w:w="1276" w:type="dxa"/>
            <w:tcBorders>
              <w:top w:val="nil"/>
              <w:bottom w:val="nil"/>
            </w:tcBorders>
            <w:noWrap/>
            <w:vAlign w:val="center"/>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513 264</w:t>
            </w:r>
          </w:p>
        </w:tc>
        <w:tc>
          <w:tcPr>
            <w:tcW w:w="1106" w:type="dxa"/>
            <w:tcBorders>
              <w:top w:val="nil"/>
              <w:bottom w:val="nil"/>
            </w:tcBorders>
            <w:noWrap/>
            <w:vAlign w:val="center"/>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291 610</w:t>
            </w:r>
          </w:p>
        </w:tc>
        <w:tc>
          <w:tcPr>
            <w:tcW w:w="1304" w:type="dxa"/>
            <w:tcBorders>
              <w:top w:val="nil"/>
              <w:bottom w:val="nil"/>
            </w:tcBorders>
            <w:noWrap/>
            <w:vAlign w:val="center"/>
          </w:tcPr>
          <w:p w:rsidR="00000000" w:rsidRDefault="00000000">
            <w:pPr>
              <w:pStyle w:val="BodyTextIndent2"/>
              <w:keepNext/>
              <w:keepLines/>
              <w:shd w:val="clear" w:color="auto" w:fill="FFFFFF"/>
              <w:tabs>
                <w:tab w:val="left" w:pos="781"/>
              </w:tabs>
              <w:spacing w:line="240" w:lineRule="auto"/>
              <w:ind w:right="284" w:firstLine="0"/>
              <w:jc w:val="right"/>
              <w:rPr>
                <w:rFonts w:ascii="CG Times" w:hAnsi="CG Times"/>
                <w:sz w:val="20"/>
              </w:rPr>
            </w:pPr>
            <w:r>
              <w:rPr>
                <w:rFonts w:ascii="CG Times" w:hAnsi="CG Times"/>
                <w:sz w:val="20"/>
              </w:rPr>
              <w:t>63 471</w:t>
            </w:r>
          </w:p>
        </w:tc>
      </w:tr>
      <w:tr w:rsidR="00000000">
        <w:trPr>
          <w:jc w:val="center"/>
        </w:trPr>
        <w:tc>
          <w:tcPr>
            <w:tcW w:w="3119" w:type="dxa"/>
            <w:tcBorders>
              <w:top w:val="nil"/>
              <w:bottom w:val="nil"/>
            </w:tcBorders>
            <w:noWrap/>
          </w:tcPr>
          <w:p w:rsidR="00000000" w:rsidRDefault="00000000">
            <w:pPr>
              <w:keepNext/>
              <w:keepLines/>
              <w:rPr>
                <w:rFonts w:ascii="CG Times" w:hAnsi="CG Times"/>
                <w:sz w:val="20"/>
              </w:rPr>
            </w:pPr>
            <w:r>
              <w:rPr>
                <w:rFonts w:ascii="CG Times" w:hAnsi="CG Times"/>
                <w:sz w:val="20"/>
              </w:rPr>
              <w:t xml:space="preserve">   Public</w:t>
            </w:r>
          </w:p>
        </w:tc>
        <w:tc>
          <w:tcPr>
            <w:tcW w:w="1134" w:type="dxa"/>
            <w:tcBorders>
              <w:top w:val="nil"/>
              <w:bottom w:val="nil"/>
            </w:tcBorders>
            <w:noWrap/>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3 196</w:t>
            </w:r>
          </w:p>
        </w:tc>
        <w:tc>
          <w:tcPr>
            <w:tcW w:w="1417" w:type="dxa"/>
            <w:tcBorders>
              <w:top w:val="nil"/>
              <w:bottom w:val="nil"/>
            </w:tcBorders>
            <w:noWrap/>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803 419</w:t>
            </w:r>
          </w:p>
        </w:tc>
        <w:tc>
          <w:tcPr>
            <w:tcW w:w="1276" w:type="dxa"/>
            <w:tcBorders>
              <w:top w:val="nil"/>
              <w:bottom w:val="nil"/>
            </w:tcBorders>
            <w:noWrap/>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512 279</w:t>
            </w:r>
          </w:p>
        </w:tc>
        <w:tc>
          <w:tcPr>
            <w:tcW w:w="1106" w:type="dxa"/>
            <w:tcBorders>
              <w:top w:val="nil"/>
              <w:bottom w:val="nil"/>
            </w:tcBorders>
            <w:noWrap/>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291 140</w:t>
            </w:r>
          </w:p>
        </w:tc>
        <w:tc>
          <w:tcPr>
            <w:tcW w:w="1304" w:type="dxa"/>
            <w:tcBorders>
              <w:top w:val="nil"/>
              <w:bottom w:val="nil"/>
            </w:tcBorders>
            <w:noWrap/>
          </w:tcPr>
          <w:p w:rsidR="00000000" w:rsidRDefault="00000000">
            <w:pPr>
              <w:pStyle w:val="BodyTextIndent2"/>
              <w:keepNext/>
              <w:keepLines/>
              <w:shd w:val="clear" w:color="auto" w:fill="FFFFFF"/>
              <w:tabs>
                <w:tab w:val="left" w:pos="781"/>
              </w:tabs>
              <w:spacing w:line="240" w:lineRule="auto"/>
              <w:ind w:right="284" w:firstLine="0"/>
              <w:jc w:val="right"/>
              <w:rPr>
                <w:rFonts w:ascii="CG Times" w:hAnsi="CG Times"/>
                <w:sz w:val="20"/>
              </w:rPr>
            </w:pPr>
            <w:r>
              <w:rPr>
                <w:rFonts w:ascii="CG Times" w:hAnsi="CG Times"/>
                <w:sz w:val="20"/>
              </w:rPr>
              <w:t>63 341</w:t>
            </w:r>
          </w:p>
        </w:tc>
      </w:tr>
      <w:tr w:rsidR="00000000">
        <w:trPr>
          <w:cantSplit/>
          <w:jc w:val="center"/>
        </w:trPr>
        <w:tc>
          <w:tcPr>
            <w:tcW w:w="3119" w:type="dxa"/>
            <w:tcBorders>
              <w:top w:val="nil"/>
              <w:bottom w:val="nil"/>
            </w:tcBorders>
            <w:noWrap/>
          </w:tcPr>
          <w:p w:rsidR="00000000" w:rsidRDefault="00000000">
            <w:pPr>
              <w:keepNext/>
              <w:keepLines/>
              <w:rPr>
                <w:rFonts w:ascii="CG Times" w:hAnsi="CG Times"/>
                <w:sz w:val="20"/>
              </w:rPr>
            </w:pPr>
            <w:r>
              <w:rPr>
                <w:rFonts w:ascii="CG Times" w:hAnsi="CG Times"/>
                <w:sz w:val="20"/>
              </w:rPr>
              <w:t xml:space="preserve">   Privé</w:t>
            </w:r>
          </w:p>
        </w:tc>
        <w:tc>
          <w:tcPr>
            <w:tcW w:w="1134" w:type="dxa"/>
            <w:tcBorders>
              <w:top w:val="nil"/>
              <w:bottom w:val="nil"/>
            </w:tcBorders>
            <w:noWrap/>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25</w:t>
            </w:r>
          </w:p>
        </w:tc>
        <w:tc>
          <w:tcPr>
            <w:tcW w:w="1417" w:type="dxa"/>
            <w:tcBorders>
              <w:top w:val="nil"/>
              <w:bottom w:val="nil"/>
            </w:tcBorders>
            <w:noWrap/>
          </w:tcPr>
          <w:p w:rsidR="00000000" w:rsidRDefault="00000000">
            <w:pPr>
              <w:pStyle w:val="BodyTextIndent2"/>
              <w:keepNext/>
              <w:keepLines/>
              <w:shd w:val="clear" w:color="auto" w:fill="FFFFFF"/>
              <w:spacing w:line="240" w:lineRule="auto"/>
              <w:ind w:right="227" w:firstLine="0"/>
              <w:jc w:val="right"/>
              <w:rPr>
                <w:rFonts w:ascii="CG Times" w:hAnsi="CG Times"/>
                <w:sz w:val="20"/>
              </w:rPr>
            </w:pPr>
            <w:r>
              <w:rPr>
                <w:rFonts w:ascii="CG Times" w:hAnsi="CG Times"/>
                <w:sz w:val="20"/>
              </w:rPr>
              <w:t>1 455</w:t>
            </w:r>
          </w:p>
        </w:tc>
        <w:tc>
          <w:tcPr>
            <w:tcW w:w="1276" w:type="dxa"/>
            <w:tcBorders>
              <w:top w:val="nil"/>
              <w:bottom w:val="nil"/>
            </w:tcBorders>
            <w:noWrap/>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985</w:t>
            </w:r>
          </w:p>
        </w:tc>
        <w:tc>
          <w:tcPr>
            <w:tcW w:w="1106" w:type="dxa"/>
            <w:tcBorders>
              <w:top w:val="nil"/>
              <w:bottom w:val="nil"/>
            </w:tcBorders>
            <w:noWrap/>
          </w:tcPr>
          <w:p w:rsidR="00000000" w:rsidRDefault="00000000">
            <w:pPr>
              <w:pStyle w:val="BodyTextIndent2"/>
              <w:keepNext/>
              <w:keepLines/>
              <w:shd w:val="clear" w:color="auto" w:fill="FFFFFF"/>
              <w:spacing w:line="240" w:lineRule="auto"/>
              <w:ind w:right="143" w:firstLine="0"/>
              <w:jc w:val="right"/>
              <w:rPr>
                <w:rFonts w:ascii="CG Times" w:hAnsi="CG Times"/>
                <w:sz w:val="20"/>
              </w:rPr>
            </w:pPr>
            <w:r>
              <w:rPr>
                <w:rFonts w:ascii="CG Times" w:hAnsi="CG Times"/>
                <w:sz w:val="20"/>
              </w:rPr>
              <w:t>470</w:t>
            </w:r>
          </w:p>
        </w:tc>
        <w:tc>
          <w:tcPr>
            <w:tcW w:w="1304" w:type="dxa"/>
            <w:tcBorders>
              <w:top w:val="nil"/>
              <w:bottom w:val="nil"/>
            </w:tcBorders>
            <w:noWrap/>
          </w:tcPr>
          <w:p w:rsidR="00000000" w:rsidRDefault="00000000">
            <w:pPr>
              <w:pStyle w:val="BodyTextIndent2"/>
              <w:keepNext/>
              <w:keepLines/>
              <w:shd w:val="clear" w:color="auto" w:fill="FFFFFF"/>
              <w:tabs>
                <w:tab w:val="left" w:pos="781"/>
              </w:tabs>
              <w:spacing w:line="240" w:lineRule="auto"/>
              <w:ind w:right="284" w:firstLine="0"/>
              <w:jc w:val="right"/>
              <w:rPr>
                <w:rFonts w:ascii="CG Times" w:hAnsi="CG Times"/>
                <w:sz w:val="20"/>
              </w:rPr>
            </w:pPr>
            <w:r>
              <w:rPr>
                <w:rFonts w:ascii="CG Times" w:hAnsi="CG Times"/>
                <w:sz w:val="20"/>
              </w:rPr>
              <w:t>130</w:t>
            </w:r>
          </w:p>
        </w:tc>
      </w:tr>
      <w:tr w:rsidR="00000000">
        <w:trPr>
          <w:jc w:val="center"/>
        </w:trPr>
        <w:tc>
          <w:tcPr>
            <w:tcW w:w="3119" w:type="dxa"/>
            <w:tcBorders>
              <w:top w:val="nil"/>
              <w:bottom w:val="nil"/>
            </w:tcBorders>
            <w:noWrap/>
          </w:tcPr>
          <w:p w:rsidR="00000000" w:rsidRDefault="00000000">
            <w:pPr>
              <w:keepNext/>
              <w:keepLines/>
              <w:rPr>
                <w:rFonts w:ascii="CG Times" w:hAnsi="CG Times"/>
                <w:sz w:val="20"/>
              </w:rPr>
            </w:pPr>
            <w:r>
              <w:rPr>
                <w:rFonts w:ascii="CG Times" w:hAnsi="CG Times"/>
                <w:sz w:val="20"/>
              </w:rPr>
              <w:t>Enseignement formel, total</w:t>
            </w:r>
          </w:p>
        </w:tc>
        <w:tc>
          <w:tcPr>
            <w:tcW w:w="1134" w:type="dxa"/>
            <w:tcBorders>
              <w:top w:val="nil"/>
              <w:bottom w:val="nil"/>
            </w:tcBorders>
            <w:noWrap/>
          </w:tcPr>
          <w:p w:rsidR="00000000" w:rsidRDefault="00000000">
            <w:pPr>
              <w:pStyle w:val="Title"/>
              <w:keepNext/>
              <w:keepLines/>
              <w:shd w:val="clear" w:color="auto" w:fill="FFFFFF"/>
              <w:ind w:right="227"/>
              <w:jc w:val="right"/>
              <w:rPr>
                <w:rFonts w:ascii="CG Times" w:hAnsi="CG Times"/>
                <w:b w:val="0"/>
                <w:sz w:val="20"/>
              </w:rPr>
            </w:pPr>
            <w:r>
              <w:rPr>
                <w:rFonts w:ascii="CG Times" w:hAnsi="CG Times"/>
                <w:b w:val="0"/>
                <w:sz w:val="20"/>
              </w:rPr>
              <w:t>51 010</w:t>
            </w:r>
          </w:p>
        </w:tc>
        <w:tc>
          <w:tcPr>
            <w:tcW w:w="1417" w:type="dxa"/>
            <w:tcBorders>
              <w:top w:val="nil"/>
              <w:bottom w:val="nil"/>
            </w:tcBorders>
            <w:noWrap/>
          </w:tcPr>
          <w:p w:rsidR="00000000" w:rsidRDefault="00000000">
            <w:pPr>
              <w:pStyle w:val="Title"/>
              <w:keepNext/>
              <w:keepLines/>
              <w:shd w:val="clear" w:color="auto" w:fill="FFFFFF"/>
              <w:ind w:right="227"/>
              <w:jc w:val="right"/>
              <w:rPr>
                <w:rFonts w:ascii="CG Times" w:hAnsi="CG Times"/>
                <w:b w:val="0"/>
                <w:sz w:val="20"/>
              </w:rPr>
            </w:pPr>
            <w:r>
              <w:rPr>
                <w:rFonts w:ascii="CG Times" w:hAnsi="CG Times"/>
                <w:b w:val="0"/>
                <w:sz w:val="20"/>
              </w:rPr>
              <w:t>12 646 693</w:t>
            </w:r>
          </w:p>
        </w:tc>
        <w:tc>
          <w:tcPr>
            <w:tcW w:w="1276" w:type="dxa"/>
            <w:tcBorders>
              <w:top w:val="nil"/>
              <w:bottom w:val="nil"/>
            </w:tcBorders>
            <w:noWrap/>
          </w:tcPr>
          <w:p w:rsidR="00000000" w:rsidRDefault="00000000">
            <w:pPr>
              <w:pStyle w:val="Title"/>
              <w:keepNext/>
              <w:keepLines/>
              <w:shd w:val="clear" w:color="auto" w:fill="FFFFFF"/>
              <w:ind w:right="143"/>
              <w:jc w:val="right"/>
              <w:rPr>
                <w:rFonts w:ascii="CG Times" w:hAnsi="CG Times"/>
                <w:b w:val="0"/>
                <w:sz w:val="20"/>
              </w:rPr>
            </w:pPr>
            <w:r>
              <w:rPr>
                <w:rFonts w:ascii="CG Times" w:hAnsi="CG Times"/>
                <w:b w:val="0"/>
                <w:sz w:val="20"/>
              </w:rPr>
              <w:t>6 881 011</w:t>
            </w:r>
          </w:p>
        </w:tc>
        <w:tc>
          <w:tcPr>
            <w:tcW w:w="1106" w:type="dxa"/>
            <w:tcBorders>
              <w:top w:val="nil"/>
              <w:bottom w:val="nil"/>
            </w:tcBorders>
            <w:noWrap/>
          </w:tcPr>
          <w:p w:rsidR="00000000" w:rsidRDefault="00000000">
            <w:pPr>
              <w:pStyle w:val="Title"/>
              <w:keepNext/>
              <w:keepLines/>
              <w:shd w:val="clear" w:color="auto" w:fill="FFFFFF"/>
              <w:ind w:right="143"/>
              <w:jc w:val="right"/>
              <w:rPr>
                <w:rFonts w:ascii="CG Times" w:hAnsi="CG Times"/>
                <w:b w:val="0"/>
                <w:sz w:val="20"/>
              </w:rPr>
            </w:pPr>
            <w:r>
              <w:rPr>
                <w:rFonts w:ascii="CG Times" w:hAnsi="CG Times"/>
                <w:b w:val="0"/>
                <w:sz w:val="20"/>
              </w:rPr>
              <w:t>5 765 682</w:t>
            </w:r>
          </w:p>
        </w:tc>
        <w:tc>
          <w:tcPr>
            <w:tcW w:w="1304" w:type="dxa"/>
            <w:tcBorders>
              <w:top w:val="nil"/>
              <w:bottom w:val="nil"/>
            </w:tcBorders>
            <w:noWrap/>
          </w:tcPr>
          <w:p w:rsidR="00000000" w:rsidRDefault="00000000">
            <w:pPr>
              <w:pStyle w:val="Title"/>
              <w:keepNext/>
              <w:keepLines/>
              <w:shd w:val="clear" w:color="auto" w:fill="FFFFFF"/>
              <w:tabs>
                <w:tab w:val="left" w:pos="781"/>
              </w:tabs>
              <w:ind w:right="284"/>
              <w:jc w:val="right"/>
              <w:rPr>
                <w:rFonts w:ascii="CG Times" w:hAnsi="CG Times"/>
                <w:b w:val="0"/>
                <w:sz w:val="20"/>
              </w:rPr>
            </w:pPr>
            <w:r>
              <w:rPr>
                <w:rFonts w:ascii="CG Times" w:hAnsi="CG Times"/>
                <w:b w:val="0"/>
                <w:sz w:val="20"/>
              </w:rPr>
              <w:t>492 081</w:t>
            </w:r>
          </w:p>
        </w:tc>
      </w:tr>
      <w:tr w:rsidR="00000000">
        <w:trPr>
          <w:jc w:val="center"/>
        </w:trPr>
        <w:tc>
          <w:tcPr>
            <w:tcW w:w="3119" w:type="dxa"/>
            <w:tcBorders>
              <w:top w:val="nil"/>
              <w:bottom w:val="nil"/>
            </w:tcBorders>
            <w:noWrap/>
          </w:tcPr>
          <w:p w:rsidR="00000000" w:rsidRDefault="00000000">
            <w:pPr>
              <w:keepNext/>
              <w:keepLines/>
              <w:rPr>
                <w:rFonts w:ascii="CG Times" w:hAnsi="CG Times"/>
                <w:sz w:val="20"/>
              </w:rPr>
            </w:pPr>
            <w:r>
              <w:rPr>
                <w:rFonts w:ascii="CG Times" w:hAnsi="CG Times"/>
                <w:sz w:val="20"/>
              </w:rPr>
              <w:t xml:space="preserve">   Public</w:t>
            </w:r>
          </w:p>
        </w:tc>
        <w:tc>
          <w:tcPr>
            <w:tcW w:w="1134" w:type="dxa"/>
            <w:tcBorders>
              <w:top w:val="nil"/>
              <w:bottom w:val="nil"/>
            </w:tcBorders>
            <w:noWrap/>
          </w:tcPr>
          <w:p w:rsidR="00000000" w:rsidRDefault="00000000">
            <w:pPr>
              <w:pStyle w:val="Title"/>
              <w:keepNext/>
              <w:keepLines/>
              <w:shd w:val="clear" w:color="auto" w:fill="FFFFFF"/>
              <w:ind w:right="227"/>
              <w:jc w:val="right"/>
              <w:rPr>
                <w:rFonts w:ascii="CG Times" w:hAnsi="CG Times"/>
                <w:b w:val="0"/>
                <w:sz w:val="20"/>
              </w:rPr>
            </w:pPr>
            <w:r>
              <w:rPr>
                <w:rFonts w:ascii="CG Times" w:hAnsi="CG Times"/>
                <w:b w:val="0"/>
                <w:sz w:val="20"/>
              </w:rPr>
              <w:t>49 111</w:t>
            </w:r>
          </w:p>
        </w:tc>
        <w:tc>
          <w:tcPr>
            <w:tcW w:w="1417" w:type="dxa"/>
            <w:tcBorders>
              <w:top w:val="nil"/>
              <w:bottom w:val="nil"/>
            </w:tcBorders>
            <w:noWrap/>
          </w:tcPr>
          <w:p w:rsidR="00000000" w:rsidRDefault="00000000">
            <w:pPr>
              <w:pStyle w:val="Title"/>
              <w:keepNext/>
              <w:keepLines/>
              <w:shd w:val="clear" w:color="auto" w:fill="FFFFFF"/>
              <w:ind w:right="227"/>
              <w:jc w:val="right"/>
              <w:rPr>
                <w:rFonts w:ascii="CG Times" w:hAnsi="CG Times"/>
                <w:b w:val="0"/>
                <w:sz w:val="20"/>
              </w:rPr>
            </w:pPr>
            <w:r>
              <w:rPr>
                <w:rFonts w:ascii="CG Times" w:hAnsi="CG Times"/>
                <w:b w:val="0"/>
                <w:sz w:val="20"/>
              </w:rPr>
              <w:t>12 386 136</w:t>
            </w:r>
          </w:p>
        </w:tc>
        <w:tc>
          <w:tcPr>
            <w:tcW w:w="1276" w:type="dxa"/>
            <w:tcBorders>
              <w:top w:val="nil"/>
              <w:bottom w:val="nil"/>
            </w:tcBorders>
            <w:noWrap/>
          </w:tcPr>
          <w:p w:rsidR="00000000" w:rsidRDefault="00000000">
            <w:pPr>
              <w:pStyle w:val="Title"/>
              <w:keepNext/>
              <w:keepLines/>
              <w:shd w:val="clear" w:color="auto" w:fill="FFFFFF"/>
              <w:ind w:right="143"/>
              <w:jc w:val="right"/>
              <w:rPr>
                <w:rFonts w:ascii="CG Times" w:hAnsi="CG Times"/>
                <w:b w:val="0"/>
                <w:sz w:val="20"/>
              </w:rPr>
            </w:pPr>
            <w:r>
              <w:rPr>
                <w:rFonts w:ascii="CG Times" w:hAnsi="CG Times"/>
                <w:b w:val="0"/>
                <w:sz w:val="20"/>
              </w:rPr>
              <w:t>6 737 418</w:t>
            </w:r>
          </w:p>
        </w:tc>
        <w:tc>
          <w:tcPr>
            <w:tcW w:w="1106" w:type="dxa"/>
            <w:tcBorders>
              <w:top w:val="nil"/>
              <w:bottom w:val="nil"/>
            </w:tcBorders>
            <w:noWrap/>
          </w:tcPr>
          <w:p w:rsidR="00000000" w:rsidRDefault="00000000">
            <w:pPr>
              <w:pStyle w:val="Title"/>
              <w:keepNext/>
              <w:keepLines/>
              <w:shd w:val="clear" w:color="auto" w:fill="FFFFFF"/>
              <w:ind w:right="143"/>
              <w:jc w:val="right"/>
              <w:rPr>
                <w:rFonts w:ascii="CG Times" w:hAnsi="CG Times"/>
                <w:b w:val="0"/>
                <w:sz w:val="20"/>
              </w:rPr>
            </w:pPr>
            <w:r>
              <w:rPr>
                <w:rFonts w:ascii="CG Times" w:hAnsi="CG Times"/>
                <w:b w:val="0"/>
                <w:sz w:val="20"/>
              </w:rPr>
              <w:t>5 648 718</w:t>
            </w:r>
          </w:p>
        </w:tc>
        <w:tc>
          <w:tcPr>
            <w:tcW w:w="1304" w:type="dxa"/>
            <w:tcBorders>
              <w:top w:val="nil"/>
              <w:bottom w:val="nil"/>
            </w:tcBorders>
            <w:noWrap/>
          </w:tcPr>
          <w:p w:rsidR="00000000" w:rsidRDefault="00000000">
            <w:pPr>
              <w:pStyle w:val="Title"/>
              <w:keepNext/>
              <w:keepLines/>
              <w:shd w:val="clear" w:color="auto" w:fill="FFFFFF"/>
              <w:tabs>
                <w:tab w:val="left" w:pos="781"/>
              </w:tabs>
              <w:ind w:right="284"/>
              <w:jc w:val="right"/>
              <w:rPr>
                <w:rFonts w:ascii="CG Times" w:hAnsi="CG Times"/>
                <w:b w:val="0"/>
                <w:sz w:val="20"/>
              </w:rPr>
            </w:pPr>
            <w:r>
              <w:rPr>
                <w:rFonts w:ascii="CG Times" w:hAnsi="CG Times"/>
                <w:b w:val="0"/>
                <w:sz w:val="20"/>
              </w:rPr>
              <w:t>467 928</w:t>
            </w:r>
          </w:p>
        </w:tc>
      </w:tr>
      <w:tr w:rsidR="00000000">
        <w:trPr>
          <w:jc w:val="center"/>
        </w:trPr>
        <w:tc>
          <w:tcPr>
            <w:tcW w:w="3119" w:type="dxa"/>
            <w:tcBorders>
              <w:top w:val="nil"/>
              <w:bottom w:val="nil"/>
            </w:tcBorders>
            <w:noWrap/>
          </w:tcPr>
          <w:p w:rsidR="00000000" w:rsidRDefault="00000000">
            <w:pPr>
              <w:keepNext/>
              <w:keepLines/>
              <w:rPr>
                <w:rFonts w:ascii="CG Times" w:hAnsi="CG Times"/>
                <w:sz w:val="20"/>
              </w:rPr>
            </w:pPr>
            <w:r>
              <w:rPr>
                <w:rFonts w:ascii="CG Times" w:hAnsi="CG Times"/>
                <w:sz w:val="20"/>
              </w:rPr>
              <w:t xml:space="preserve">   Privé</w:t>
            </w:r>
          </w:p>
        </w:tc>
        <w:tc>
          <w:tcPr>
            <w:tcW w:w="1134" w:type="dxa"/>
            <w:tcBorders>
              <w:top w:val="nil"/>
              <w:bottom w:val="nil"/>
            </w:tcBorders>
            <w:noWrap/>
          </w:tcPr>
          <w:p w:rsidR="00000000" w:rsidRDefault="00000000">
            <w:pPr>
              <w:pStyle w:val="Title"/>
              <w:keepNext/>
              <w:keepLines/>
              <w:shd w:val="clear" w:color="auto" w:fill="FFFFFF"/>
              <w:ind w:right="227"/>
              <w:jc w:val="right"/>
              <w:rPr>
                <w:rFonts w:ascii="CG Times" w:hAnsi="CG Times"/>
                <w:b w:val="0"/>
                <w:sz w:val="20"/>
              </w:rPr>
            </w:pPr>
            <w:r>
              <w:rPr>
                <w:rFonts w:ascii="CG Times" w:hAnsi="CG Times"/>
                <w:b w:val="0"/>
                <w:sz w:val="20"/>
              </w:rPr>
              <w:t>1 899</w:t>
            </w:r>
          </w:p>
        </w:tc>
        <w:tc>
          <w:tcPr>
            <w:tcW w:w="1417" w:type="dxa"/>
            <w:tcBorders>
              <w:top w:val="nil"/>
              <w:bottom w:val="nil"/>
            </w:tcBorders>
            <w:noWrap/>
          </w:tcPr>
          <w:p w:rsidR="00000000" w:rsidRDefault="00000000">
            <w:pPr>
              <w:pStyle w:val="Title"/>
              <w:keepNext/>
              <w:keepLines/>
              <w:shd w:val="clear" w:color="auto" w:fill="FFFFFF"/>
              <w:ind w:right="227"/>
              <w:jc w:val="right"/>
              <w:rPr>
                <w:rFonts w:ascii="CG Times" w:hAnsi="CG Times"/>
                <w:b w:val="0"/>
                <w:sz w:val="20"/>
              </w:rPr>
            </w:pPr>
            <w:r>
              <w:rPr>
                <w:rFonts w:ascii="CG Times" w:hAnsi="CG Times"/>
                <w:b w:val="0"/>
                <w:sz w:val="20"/>
              </w:rPr>
              <w:t>260 557</w:t>
            </w:r>
          </w:p>
        </w:tc>
        <w:tc>
          <w:tcPr>
            <w:tcW w:w="1276" w:type="dxa"/>
            <w:tcBorders>
              <w:top w:val="nil"/>
              <w:bottom w:val="nil"/>
            </w:tcBorders>
            <w:noWrap/>
          </w:tcPr>
          <w:p w:rsidR="00000000" w:rsidRDefault="00000000">
            <w:pPr>
              <w:pStyle w:val="Title"/>
              <w:keepNext/>
              <w:keepLines/>
              <w:shd w:val="clear" w:color="auto" w:fill="FFFFFF"/>
              <w:ind w:right="143"/>
              <w:jc w:val="right"/>
              <w:rPr>
                <w:rFonts w:ascii="CG Times" w:hAnsi="CG Times"/>
                <w:b w:val="0"/>
                <w:sz w:val="20"/>
              </w:rPr>
            </w:pPr>
            <w:r>
              <w:rPr>
                <w:rFonts w:ascii="CG Times" w:hAnsi="CG Times"/>
                <w:b w:val="0"/>
                <w:sz w:val="20"/>
              </w:rPr>
              <w:t>143 593</w:t>
            </w:r>
          </w:p>
        </w:tc>
        <w:tc>
          <w:tcPr>
            <w:tcW w:w="1106" w:type="dxa"/>
            <w:tcBorders>
              <w:top w:val="nil"/>
              <w:bottom w:val="nil"/>
            </w:tcBorders>
            <w:noWrap/>
          </w:tcPr>
          <w:p w:rsidR="00000000" w:rsidRDefault="00000000">
            <w:pPr>
              <w:pStyle w:val="Title"/>
              <w:keepNext/>
              <w:keepLines/>
              <w:shd w:val="clear" w:color="auto" w:fill="FFFFFF"/>
              <w:ind w:right="143"/>
              <w:jc w:val="right"/>
              <w:rPr>
                <w:rFonts w:ascii="CG Times" w:hAnsi="CG Times"/>
                <w:b w:val="0"/>
                <w:sz w:val="20"/>
              </w:rPr>
            </w:pPr>
            <w:r>
              <w:rPr>
                <w:rFonts w:ascii="CG Times" w:hAnsi="CG Times"/>
                <w:b w:val="0"/>
                <w:sz w:val="20"/>
              </w:rPr>
              <w:t>116 964</w:t>
            </w:r>
          </w:p>
        </w:tc>
        <w:tc>
          <w:tcPr>
            <w:tcW w:w="1304" w:type="dxa"/>
            <w:tcBorders>
              <w:top w:val="nil"/>
              <w:bottom w:val="nil"/>
            </w:tcBorders>
            <w:noWrap/>
          </w:tcPr>
          <w:p w:rsidR="00000000" w:rsidRDefault="00000000">
            <w:pPr>
              <w:pStyle w:val="Title"/>
              <w:keepNext/>
              <w:keepLines/>
              <w:shd w:val="clear" w:color="auto" w:fill="FFFFFF"/>
              <w:tabs>
                <w:tab w:val="left" w:pos="781"/>
              </w:tabs>
              <w:ind w:right="284"/>
              <w:jc w:val="right"/>
              <w:rPr>
                <w:rFonts w:ascii="CG Times" w:hAnsi="CG Times"/>
                <w:b w:val="0"/>
                <w:sz w:val="20"/>
              </w:rPr>
            </w:pPr>
            <w:r>
              <w:rPr>
                <w:rFonts w:ascii="CG Times" w:hAnsi="CG Times"/>
                <w:b w:val="0"/>
                <w:sz w:val="20"/>
              </w:rPr>
              <w:t>24 153</w:t>
            </w:r>
          </w:p>
        </w:tc>
      </w:tr>
      <w:tr w:rsidR="00000000">
        <w:trPr>
          <w:jc w:val="center"/>
        </w:trPr>
        <w:tc>
          <w:tcPr>
            <w:tcW w:w="3119" w:type="dxa"/>
            <w:tcBorders>
              <w:top w:val="nil"/>
              <w:bottom w:val="single" w:sz="4" w:space="0" w:color="auto"/>
            </w:tcBorders>
            <w:noWrap/>
          </w:tcPr>
          <w:p w:rsidR="00000000" w:rsidRDefault="00000000">
            <w:pPr>
              <w:keepNext/>
              <w:keepLines/>
              <w:rPr>
                <w:rFonts w:ascii="CG Times" w:hAnsi="CG Times"/>
                <w:sz w:val="20"/>
              </w:rPr>
            </w:pPr>
            <w:r>
              <w:rPr>
                <w:rFonts w:ascii="CG Times" w:hAnsi="CG Times"/>
                <w:sz w:val="20"/>
              </w:rPr>
              <w:t>Enseignement informel, total</w:t>
            </w:r>
          </w:p>
        </w:tc>
        <w:tc>
          <w:tcPr>
            <w:tcW w:w="1134" w:type="dxa"/>
            <w:tcBorders>
              <w:top w:val="nil"/>
              <w:bottom w:val="single" w:sz="4" w:space="0" w:color="auto"/>
            </w:tcBorders>
            <w:noWrap/>
          </w:tcPr>
          <w:p w:rsidR="00000000" w:rsidRDefault="00000000">
            <w:pPr>
              <w:pStyle w:val="Title"/>
              <w:keepNext/>
              <w:keepLines/>
              <w:shd w:val="clear" w:color="auto" w:fill="FFFFFF"/>
              <w:ind w:right="227"/>
              <w:jc w:val="right"/>
              <w:rPr>
                <w:rFonts w:ascii="CG Times" w:hAnsi="CG Times"/>
                <w:b w:val="0"/>
                <w:sz w:val="20"/>
              </w:rPr>
            </w:pPr>
            <w:r>
              <w:rPr>
                <w:rFonts w:ascii="CG Times" w:hAnsi="CG Times"/>
                <w:b w:val="0"/>
                <w:sz w:val="20"/>
              </w:rPr>
              <w:t>6 975</w:t>
            </w:r>
          </w:p>
        </w:tc>
        <w:tc>
          <w:tcPr>
            <w:tcW w:w="1417" w:type="dxa"/>
            <w:tcBorders>
              <w:top w:val="nil"/>
              <w:bottom w:val="single" w:sz="4" w:space="0" w:color="auto"/>
            </w:tcBorders>
            <w:noWrap/>
          </w:tcPr>
          <w:p w:rsidR="00000000" w:rsidRDefault="00000000">
            <w:pPr>
              <w:pStyle w:val="Title"/>
              <w:keepNext/>
              <w:keepLines/>
              <w:shd w:val="clear" w:color="auto" w:fill="FFFFFF"/>
              <w:ind w:right="227"/>
              <w:jc w:val="right"/>
              <w:rPr>
                <w:rFonts w:ascii="CG Times" w:hAnsi="CG Times"/>
                <w:b w:val="0"/>
                <w:sz w:val="20"/>
              </w:rPr>
            </w:pPr>
            <w:r>
              <w:rPr>
                <w:rFonts w:ascii="CG Times" w:hAnsi="CG Times"/>
                <w:b w:val="0"/>
                <w:sz w:val="20"/>
              </w:rPr>
              <w:t>3 173 841</w:t>
            </w:r>
          </w:p>
        </w:tc>
        <w:tc>
          <w:tcPr>
            <w:tcW w:w="1276" w:type="dxa"/>
            <w:tcBorders>
              <w:top w:val="nil"/>
              <w:bottom w:val="single" w:sz="4" w:space="0" w:color="auto"/>
            </w:tcBorders>
            <w:noWrap/>
          </w:tcPr>
          <w:p w:rsidR="00000000" w:rsidRDefault="00000000">
            <w:pPr>
              <w:pStyle w:val="Title"/>
              <w:keepNext/>
              <w:keepLines/>
              <w:shd w:val="clear" w:color="auto" w:fill="FFFFFF"/>
              <w:ind w:right="143"/>
              <w:jc w:val="right"/>
              <w:rPr>
                <w:rFonts w:ascii="CG Times" w:hAnsi="CG Times"/>
                <w:b w:val="0"/>
                <w:sz w:val="20"/>
              </w:rPr>
            </w:pPr>
            <w:r>
              <w:rPr>
                <w:rFonts w:ascii="CG Times" w:hAnsi="CG Times"/>
                <w:b w:val="0"/>
                <w:sz w:val="20"/>
              </w:rPr>
              <w:t>1 801 330</w:t>
            </w:r>
          </w:p>
        </w:tc>
        <w:tc>
          <w:tcPr>
            <w:tcW w:w="1106" w:type="dxa"/>
            <w:tcBorders>
              <w:top w:val="nil"/>
              <w:bottom w:val="single" w:sz="4" w:space="0" w:color="auto"/>
            </w:tcBorders>
            <w:noWrap/>
          </w:tcPr>
          <w:p w:rsidR="00000000" w:rsidRDefault="00000000">
            <w:pPr>
              <w:pStyle w:val="Title"/>
              <w:keepNext/>
              <w:keepLines/>
              <w:shd w:val="clear" w:color="auto" w:fill="FFFFFF"/>
              <w:ind w:right="143"/>
              <w:jc w:val="right"/>
              <w:rPr>
                <w:rFonts w:ascii="CG Times" w:hAnsi="CG Times"/>
                <w:b w:val="0"/>
                <w:sz w:val="20"/>
              </w:rPr>
            </w:pPr>
            <w:r>
              <w:rPr>
                <w:rFonts w:ascii="CG Times" w:hAnsi="CG Times"/>
                <w:b w:val="0"/>
                <w:sz w:val="20"/>
              </w:rPr>
              <w:t>1 372 511</w:t>
            </w:r>
          </w:p>
        </w:tc>
        <w:tc>
          <w:tcPr>
            <w:tcW w:w="1304" w:type="dxa"/>
            <w:tcBorders>
              <w:top w:val="nil"/>
              <w:bottom w:val="single" w:sz="4" w:space="0" w:color="auto"/>
            </w:tcBorders>
            <w:noWrap/>
          </w:tcPr>
          <w:p w:rsidR="00000000" w:rsidRDefault="00000000">
            <w:pPr>
              <w:pStyle w:val="Title"/>
              <w:keepNext/>
              <w:keepLines/>
              <w:shd w:val="clear" w:color="auto" w:fill="FFFFFF"/>
              <w:tabs>
                <w:tab w:val="left" w:pos="781"/>
              </w:tabs>
              <w:ind w:right="284"/>
              <w:jc w:val="right"/>
              <w:rPr>
                <w:rFonts w:ascii="CG Times" w:hAnsi="CG Times"/>
                <w:b w:val="0"/>
                <w:sz w:val="20"/>
              </w:rPr>
            </w:pPr>
            <w:r>
              <w:rPr>
                <w:rFonts w:ascii="CG Times" w:hAnsi="CG Times"/>
                <w:b w:val="0"/>
                <w:sz w:val="20"/>
              </w:rPr>
              <w:t>51 196</w:t>
            </w:r>
          </w:p>
        </w:tc>
      </w:tr>
      <w:tr w:rsidR="00000000">
        <w:trPr>
          <w:jc w:val="center"/>
        </w:trPr>
        <w:tc>
          <w:tcPr>
            <w:tcW w:w="3119" w:type="dxa"/>
            <w:tcBorders>
              <w:top w:val="single" w:sz="4" w:space="0" w:color="auto"/>
            </w:tcBorders>
            <w:noWrap/>
          </w:tcPr>
          <w:p w:rsidR="00000000" w:rsidRDefault="00000000">
            <w:pPr>
              <w:keepNext/>
              <w:keepLines/>
              <w:spacing w:before="40" w:after="40"/>
              <w:rPr>
                <w:rFonts w:ascii="CG Times" w:hAnsi="CG Times"/>
                <w:sz w:val="20"/>
              </w:rPr>
            </w:pPr>
            <w:r>
              <w:rPr>
                <w:rFonts w:ascii="CG Times" w:hAnsi="CG Times"/>
                <w:sz w:val="20"/>
              </w:rPr>
              <w:tab/>
              <w:t>Total général</w:t>
            </w:r>
          </w:p>
        </w:tc>
        <w:tc>
          <w:tcPr>
            <w:tcW w:w="1134" w:type="dxa"/>
            <w:tcBorders>
              <w:top w:val="single" w:sz="4" w:space="0" w:color="auto"/>
            </w:tcBorders>
            <w:noWrap/>
          </w:tcPr>
          <w:p w:rsidR="00000000" w:rsidRDefault="00000000">
            <w:pPr>
              <w:pStyle w:val="Title"/>
              <w:keepNext/>
              <w:keepLines/>
              <w:shd w:val="clear" w:color="auto" w:fill="FFFFFF"/>
              <w:spacing w:before="40" w:after="40"/>
              <w:ind w:right="227"/>
              <w:jc w:val="right"/>
              <w:rPr>
                <w:rFonts w:ascii="CG Times" w:hAnsi="CG Times"/>
                <w:b w:val="0"/>
                <w:sz w:val="20"/>
              </w:rPr>
            </w:pPr>
            <w:r>
              <w:rPr>
                <w:rFonts w:ascii="CG Times" w:hAnsi="CG Times"/>
                <w:b w:val="0"/>
                <w:sz w:val="20"/>
              </w:rPr>
              <w:t>57 985</w:t>
            </w:r>
          </w:p>
        </w:tc>
        <w:tc>
          <w:tcPr>
            <w:tcW w:w="1417" w:type="dxa"/>
            <w:tcBorders>
              <w:top w:val="single" w:sz="4" w:space="0" w:color="auto"/>
            </w:tcBorders>
            <w:noWrap/>
          </w:tcPr>
          <w:p w:rsidR="00000000" w:rsidRDefault="00000000">
            <w:pPr>
              <w:pStyle w:val="Title"/>
              <w:keepNext/>
              <w:keepLines/>
              <w:shd w:val="clear" w:color="auto" w:fill="FFFFFF"/>
              <w:spacing w:before="40" w:after="40"/>
              <w:ind w:right="227"/>
              <w:jc w:val="right"/>
              <w:rPr>
                <w:rFonts w:ascii="CG Times" w:hAnsi="CG Times"/>
                <w:b w:val="0"/>
                <w:sz w:val="20"/>
              </w:rPr>
            </w:pPr>
            <w:r>
              <w:rPr>
                <w:rFonts w:ascii="CG Times" w:hAnsi="CG Times"/>
                <w:b w:val="0"/>
                <w:sz w:val="20"/>
              </w:rPr>
              <w:t xml:space="preserve">15 820 534 </w:t>
            </w:r>
          </w:p>
        </w:tc>
        <w:tc>
          <w:tcPr>
            <w:tcW w:w="1276" w:type="dxa"/>
            <w:tcBorders>
              <w:top w:val="single" w:sz="4" w:space="0" w:color="auto"/>
            </w:tcBorders>
            <w:noWrap/>
          </w:tcPr>
          <w:p w:rsidR="00000000" w:rsidRDefault="00000000">
            <w:pPr>
              <w:pStyle w:val="Title"/>
              <w:keepNext/>
              <w:keepLines/>
              <w:shd w:val="clear" w:color="auto" w:fill="FFFFFF"/>
              <w:spacing w:before="40" w:after="40"/>
              <w:ind w:right="143"/>
              <w:jc w:val="right"/>
              <w:rPr>
                <w:rFonts w:ascii="CG Times" w:hAnsi="CG Times"/>
                <w:b w:val="0"/>
                <w:sz w:val="20"/>
              </w:rPr>
            </w:pPr>
            <w:r>
              <w:rPr>
                <w:rFonts w:ascii="CG Times" w:hAnsi="CG Times"/>
                <w:b w:val="0"/>
                <w:sz w:val="20"/>
              </w:rPr>
              <w:t>8 682 341</w:t>
            </w:r>
          </w:p>
        </w:tc>
        <w:tc>
          <w:tcPr>
            <w:tcW w:w="1106" w:type="dxa"/>
            <w:tcBorders>
              <w:top w:val="single" w:sz="4" w:space="0" w:color="auto"/>
            </w:tcBorders>
            <w:noWrap/>
          </w:tcPr>
          <w:p w:rsidR="00000000" w:rsidRDefault="00000000">
            <w:pPr>
              <w:pStyle w:val="Title"/>
              <w:keepNext/>
              <w:keepLines/>
              <w:shd w:val="clear" w:color="auto" w:fill="FFFFFF"/>
              <w:spacing w:before="40" w:after="40"/>
              <w:ind w:right="143"/>
              <w:jc w:val="right"/>
              <w:rPr>
                <w:rFonts w:ascii="CG Times" w:hAnsi="CG Times"/>
                <w:b w:val="0"/>
                <w:sz w:val="20"/>
              </w:rPr>
            </w:pPr>
            <w:r>
              <w:rPr>
                <w:rFonts w:ascii="CG Times" w:hAnsi="CG Times"/>
                <w:b w:val="0"/>
                <w:sz w:val="20"/>
              </w:rPr>
              <w:t>7 138 193</w:t>
            </w:r>
          </w:p>
        </w:tc>
        <w:tc>
          <w:tcPr>
            <w:tcW w:w="1304" w:type="dxa"/>
            <w:tcBorders>
              <w:top w:val="single" w:sz="4" w:space="0" w:color="auto"/>
            </w:tcBorders>
            <w:noWrap/>
          </w:tcPr>
          <w:p w:rsidR="00000000" w:rsidRDefault="00000000">
            <w:pPr>
              <w:pStyle w:val="Title"/>
              <w:keepNext/>
              <w:keepLines/>
              <w:shd w:val="clear" w:color="auto" w:fill="FFFFFF"/>
              <w:tabs>
                <w:tab w:val="left" w:pos="781"/>
              </w:tabs>
              <w:spacing w:before="40" w:after="40"/>
              <w:ind w:right="284"/>
              <w:jc w:val="right"/>
              <w:rPr>
                <w:rFonts w:ascii="CG Times" w:hAnsi="CG Times"/>
                <w:b w:val="0"/>
                <w:sz w:val="20"/>
              </w:rPr>
            </w:pPr>
            <w:r>
              <w:rPr>
                <w:rFonts w:ascii="CG Times" w:hAnsi="CG Times"/>
                <w:b w:val="0"/>
                <w:sz w:val="20"/>
              </w:rPr>
              <w:t>543 277</w:t>
            </w:r>
          </w:p>
        </w:tc>
      </w:tr>
    </w:tbl>
    <w:p w:rsidR="00000000" w:rsidRDefault="00000000">
      <w:pPr>
        <w:keepNext/>
        <w:keepLines/>
        <w:spacing w:before="40" w:after="40"/>
        <w:rPr>
          <w:rFonts w:ascii="CG Times" w:hAnsi="CG Times"/>
          <w:sz w:val="22"/>
        </w:rPr>
      </w:pPr>
    </w:p>
    <w:p w:rsidR="00000000" w:rsidRDefault="00000000">
      <w:pPr>
        <w:keepNext/>
        <w:keepLines/>
        <w:rPr>
          <w:rFonts w:ascii="CG Times" w:hAnsi="CG Times"/>
          <w:sz w:val="22"/>
        </w:rPr>
      </w:pPr>
      <w:r>
        <w:rPr>
          <w:rFonts w:ascii="CG Times" w:hAnsi="CG Times"/>
          <w:b/>
          <w:bCs/>
          <w:i/>
          <w:iCs/>
          <w:sz w:val="20"/>
        </w:rPr>
        <w:t>Source :</w:t>
      </w:r>
      <w:r>
        <w:rPr>
          <w:rFonts w:ascii="CG Times" w:hAnsi="CG Times"/>
          <w:sz w:val="20"/>
        </w:rPr>
        <w:t xml:space="preserve"> Commission de recherche, de planification et de coordination du Ministère de l’éducation nationale.</w:t>
      </w:r>
    </w:p>
    <w:p w:rsidR="00000000" w:rsidRDefault="00000000">
      <w:pPr>
        <w:keepNext/>
        <w:keepLines/>
        <w:rPr>
          <w:rFonts w:ascii="CG Times" w:hAnsi="CG Times"/>
          <w:sz w:val="22"/>
        </w:rPr>
      </w:pPr>
    </w:p>
    <w:p w:rsidR="00000000" w:rsidRDefault="00000000">
      <w:pPr>
        <w:keepNext/>
        <w:keepLines/>
        <w:rPr>
          <w:rFonts w:ascii="CG Times" w:hAnsi="CG Times"/>
          <w:sz w:val="20"/>
        </w:rPr>
      </w:pPr>
      <w:r>
        <w:rPr>
          <w:rFonts w:ascii="CG Times" w:hAnsi="CG Times"/>
          <w:b/>
          <w:bCs/>
          <w:i/>
          <w:iCs/>
          <w:sz w:val="20"/>
        </w:rPr>
        <w:t>Note :</w:t>
      </w:r>
      <w:r>
        <w:rPr>
          <w:rFonts w:ascii="CG Times" w:hAnsi="CG Times"/>
          <w:sz w:val="20"/>
        </w:rPr>
        <w:t xml:space="preserve">  Chiffres du 1</w:t>
      </w:r>
      <w:r>
        <w:rPr>
          <w:rFonts w:ascii="CG Times" w:hAnsi="CG Times"/>
          <w:sz w:val="20"/>
          <w:vertAlign w:val="superscript"/>
        </w:rPr>
        <w:t>er</w:t>
      </w:r>
      <w:r>
        <w:rPr>
          <w:rFonts w:ascii="CG Times" w:hAnsi="CG Times"/>
          <w:sz w:val="20"/>
        </w:rPr>
        <w:t xml:space="preserve"> octobre 2000.</w:t>
      </w:r>
    </w:p>
    <w:p w:rsidR="00000000" w:rsidRDefault="00000000">
      <w:pPr>
        <w:rPr>
          <w:rFonts w:ascii="CG Times" w:hAnsi="CG Times"/>
          <w:sz w:val="22"/>
        </w:rPr>
      </w:pPr>
    </w:p>
    <w:p w:rsidR="00000000" w:rsidRDefault="00000000">
      <w:pPr>
        <w:rPr>
          <w:rFonts w:ascii="CG Times" w:hAnsi="CG Times"/>
          <w:sz w:val="22"/>
        </w:rPr>
      </w:pPr>
    </w:p>
    <w:p w:rsidR="00000000" w:rsidRDefault="00000000">
      <w:pPr>
        <w:keepNext/>
        <w:keepLines/>
        <w:jc w:val="center"/>
        <w:rPr>
          <w:rFonts w:ascii="CG Times" w:hAnsi="CG Times"/>
          <w:b/>
          <w:bCs/>
          <w:sz w:val="20"/>
        </w:rPr>
      </w:pPr>
      <w:r>
        <w:rPr>
          <w:rFonts w:ascii="CG Times" w:hAnsi="CG Times"/>
          <w:b/>
          <w:bCs/>
          <w:sz w:val="20"/>
        </w:rPr>
        <w:t>Tableau 10</w:t>
      </w:r>
    </w:p>
    <w:p w:rsidR="00000000" w:rsidRDefault="00000000">
      <w:pPr>
        <w:keepNext/>
        <w:keepLines/>
        <w:jc w:val="center"/>
        <w:rPr>
          <w:rFonts w:ascii="CG Times" w:hAnsi="CG Times"/>
          <w:b/>
          <w:bCs/>
          <w:sz w:val="20"/>
        </w:rPr>
      </w:pPr>
      <w:r>
        <w:rPr>
          <w:rFonts w:ascii="CG Times" w:hAnsi="CG Times"/>
          <w:b/>
          <w:bCs/>
          <w:sz w:val="20"/>
        </w:rPr>
        <w:t>Inscriptions dans l’enseignement par degré et sexe</w:t>
      </w:r>
    </w:p>
    <w:p w:rsidR="00000000" w:rsidRDefault="00000000">
      <w:pPr>
        <w:keepNext/>
        <w:keepLines/>
        <w:rPr>
          <w:rFonts w:ascii="CG Times" w:hAnsi="CG Times"/>
          <w:sz w:val="22"/>
        </w:rPr>
      </w:pPr>
    </w:p>
    <w:tbl>
      <w:tblPr>
        <w:tblW w:w="9356"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2524"/>
        <w:gridCol w:w="1134"/>
        <w:gridCol w:w="1134"/>
        <w:gridCol w:w="1134"/>
        <w:gridCol w:w="1134"/>
        <w:gridCol w:w="1134"/>
        <w:gridCol w:w="1162"/>
      </w:tblGrid>
      <w:tr w:rsidR="00000000">
        <w:trPr>
          <w:cantSplit/>
          <w:jc w:val="center"/>
        </w:trPr>
        <w:tc>
          <w:tcPr>
            <w:tcW w:w="2524" w:type="dxa"/>
            <w:vMerge w:val="restart"/>
            <w:shd w:val="pct25" w:color="FFFFFF" w:fill="FFFFFF"/>
            <w:tcMar>
              <w:left w:w="28" w:type="dxa"/>
              <w:right w:w="28" w:type="dxa"/>
            </w:tcMar>
            <w:vAlign w:val="center"/>
          </w:tcPr>
          <w:p w:rsidR="00000000" w:rsidRDefault="00000000">
            <w:pPr>
              <w:keepNext/>
              <w:keepLines/>
              <w:spacing w:before="20" w:after="20"/>
              <w:jc w:val="center"/>
              <w:rPr>
                <w:rFonts w:ascii="CG Times" w:hAnsi="CG Times"/>
                <w:b/>
                <w:bCs/>
                <w:i/>
                <w:iCs/>
                <w:color w:val="000000"/>
                <w:sz w:val="20"/>
              </w:rPr>
            </w:pPr>
            <w:r>
              <w:rPr>
                <w:rFonts w:ascii="CG Times" w:hAnsi="CG Times"/>
                <w:b/>
                <w:bCs/>
                <w:i/>
                <w:iCs/>
                <w:sz w:val="20"/>
              </w:rPr>
              <w:t>Degré d'enseignement</w:t>
            </w:r>
          </w:p>
        </w:tc>
        <w:tc>
          <w:tcPr>
            <w:tcW w:w="2268" w:type="dxa"/>
            <w:gridSpan w:val="2"/>
            <w:tcBorders>
              <w:bottom w:val="single" w:sz="4" w:space="0" w:color="auto"/>
            </w:tcBorders>
            <w:shd w:val="pct25" w:color="FFFFFF" w:fill="FFFFFF"/>
            <w:tcMar>
              <w:left w:w="28" w:type="dxa"/>
              <w:right w:w="28" w:type="dxa"/>
            </w:tcMar>
            <w:vAlign w:val="center"/>
          </w:tcPr>
          <w:p w:rsidR="00000000" w:rsidRDefault="00000000">
            <w:pPr>
              <w:keepNext/>
              <w:keepLines/>
              <w:spacing w:before="20" w:after="20"/>
              <w:jc w:val="center"/>
              <w:rPr>
                <w:rFonts w:ascii="CG Times" w:hAnsi="CG Times"/>
                <w:b/>
                <w:bCs/>
                <w:i/>
                <w:iCs/>
                <w:color w:val="000000"/>
                <w:sz w:val="20"/>
              </w:rPr>
            </w:pPr>
            <w:r>
              <w:rPr>
                <w:rFonts w:ascii="CG Times" w:hAnsi="CG Times"/>
                <w:b/>
                <w:bCs/>
                <w:i/>
                <w:iCs/>
                <w:color w:val="000000"/>
                <w:sz w:val="20"/>
              </w:rPr>
              <w:t>1995-1996</w:t>
            </w:r>
          </w:p>
        </w:tc>
        <w:tc>
          <w:tcPr>
            <w:tcW w:w="2268" w:type="dxa"/>
            <w:gridSpan w:val="2"/>
            <w:tcBorders>
              <w:bottom w:val="single" w:sz="4" w:space="0" w:color="auto"/>
            </w:tcBorders>
            <w:shd w:val="pct25" w:color="FFFFFF" w:fill="FFFFFF"/>
            <w:tcMar>
              <w:left w:w="28" w:type="dxa"/>
              <w:right w:w="28" w:type="dxa"/>
            </w:tcMar>
            <w:vAlign w:val="center"/>
          </w:tcPr>
          <w:p w:rsidR="00000000" w:rsidRDefault="00000000">
            <w:pPr>
              <w:keepNext/>
              <w:keepLines/>
              <w:spacing w:before="20" w:after="20"/>
              <w:jc w:val="center"/>
              <w:rPr>
                <w:rFonts w:ascii="CG Times" w:hAnsi="CG Times"/>
                <w:b/>
                <w:bCs/>
                <w:i/>
                <w:iCs/>
                <w:color w:val="000000"/>
                <w:sz w:val="20"/>
              </w:rPr>
            </w:pPr>
            <w:r>
              <w:rPr>
                <w:rFonts w:ascii="CG Times" w:hAnsi="CG Times"/>
                <w:b/>
                <w:bCs/>
                <w:i/>
                <w:iCs/>
                <w:color w:val="000000"/>
                <w:sz w:val="20"/>
              </w:rPr>
              <w:t>1999-2000</w:t>
            </w:r>
          </w:p>
        </w:tc>
        <w:tc>
          <w:tcPr>
            <w:tcW w:w="2296" w:type="dxa"/>
            <w:gridSpan w:val="2"/>
            <w:tcBorders>
              <w:bottom w:val="single" w:sz="4" w:space="0" w:color="auto"/>
            </w:tcBorders>
            <w:shd w:val="pct25" w:color="FFFFFF" w:fill="FFFFFF"/>
            <w:tcMar>
              <w:left w:w="28" w:type="dxa"/>
              <w:right w:w="28" w:type="dxa"/>
            </w:tcMar>
            <w:vAlign w:val="center"/>
          </w:tcPr>
          <w:p w:rsidR="00000000" w:rsidRDefault="00000000">
            <w:pPr>
              <w:keepNext/>
              <w:keepLines/>
              <w:spacing w:before="20" w:after="20"/>
              <w:jc w:val="center"/>
              <w:rPr>
                <w:rFonts w:ascii="CG Times" w:hAnsi="CG Times"/>
                <w:b/>
                <w:bCs/>
                <w:i/>
                <w:iCs/>
                <w:color w:val="000000"/>
                <w:sz w:val="20"/>
                <w:vertAlign w:val="superscript"/>
              </w:rPr>
            </w:pPr>
            <w:r>
              <w:rPr>
                <w:rFonts w:ascii="CG Times" w:hAnsi="CG Times"/>
                <w:b/>
                <w:bCs/>
                <w:i/>
                <w:iCs/>
                <w:color w:val="000000"/>
                <w:sz w:val="20"/>
              </w:rPr>
              <w:t>2000-2005</w:t>
            </w:r>
            <w:r>
              <w:rPr>
                <w:rFonts w:ascii="CG Times" w:hAnsi="CG Times"/>
                <w:b/>
                <w:bCs/>
                <w:i/>
                <w:iCs/>
                <w:color w:val="000000"/>
                <w:vertAlign w:val="superscript"/>
              </w:rPr>
              <w:t>a</w:t>
            </w:r>
          </w:p>
        </w:tc>
      </w:tr>
      <w:tr w:rsidR="00000000">
        <w:trPr>
          <w:cantSplit/>
          <w:jc w:val="center"/>
        </w:trPr>
        <w:tc>
          <w:tcPr>
            <w:tcW w:w="2524" w:type="dxa"/>
            <w:vMerge/>
            <w:tcBorders>
              <w:bottom w:val="single" w:sz="4" w:space="0" w:color="auto"/>
            </w:tcBorders>
            <w:shd w:val="pct25" w:color="FFFFFF" w:fill="FFFFFF"/>
            <w:tcMar>
              <w:left w:w="28" w:type="dxa"/>
              <w:right w:w="28" w:type="dxa"/>
            </w:tcMar>
            <w:vAlign w:val="center"/>
          </w:tcPr>
          <w:p w:rsidR="00000000" w:rsidRDefault="00000000">
            <w:pPr>
              <w:keepNext/>
              <w:keepLines/>
              <w:spacing w:before="20" w:after="20"/>
              <w:jc w:val="center"/>
              <w:rPr>
                <w:rFonts w:ascii="CG Times" w:hAnsi="CG Times"/>
                <w:b/>
                <w:bCs/>
                <w:i/>
                <w:iCs/>
                <w:color w:val="000000"/>
                <w:sz w:val="20"/>
              </w:rPr>
            </w:pPr>
          </w:p>
        </w:tc>
        <w:tc>
          <w:tcPr>
            <w:tcW w:w="1134" w:type="dxa"/>
            <w:tcBorders>
              <w:top w:val="single" w:sz="4" w:space="0" w:color="auto"/>
              <w:bottom w:val="single" w:sz="4" w:space="0" w:color="auto"/>
            </w:tcBorders>
            <w:shd w:val="pct25" w:color="FFFFFF" w:fill="FFFFFF"/>
            <w:tcMar>
              <w:left w:w="28" w:type="dxa"/>
              <w:right w:w="28" w:type="dxa"/>
            </w:tcMar>
          </w:tcPr>
          <w:p w:rsidR="00000000" w:rsidRDefault="00000000">
            <w:pPr>
              <w:keepNext/>
              <w:keepLines/>
              <w:spacing w:before="20" w:after="20"/>
              <w:jc w:val="center"/>
              <w:rPr>
                <w:rFonts w:ascii="CG Times" w:hAnsi="CG Times"/>
                <w:b/>
                <w:bCs/>
                <w:i/>
                <w:iCs/>
                <w:color w:val="000000"/>
                <w:sz w:val="20"/>
                <w:lang w:val="fr-CH"/>
              </w:rPr>
            </w:pPr>
            <w:r>
              <w:rPr>
                <w:rFonts w:ascii="CG Times" w:hAnsi="CG Times"/>
                <w:b/>
                <w:bCs/>
                <w:i/>
                <w:iCs/>
                <w:sz w:val="20"/>
              </w:rPr>
              <w:t>Nombre d'élèves</w:t>
            </w:r>
            <w:r>
              <w:rPr>
                <w:rFonts w:ascii="CG Times" w:hAnsi="CG Times"/>
                <w:b/>
                <w:bCs/>
                <w:i/>
                <w:iCs/>
                <w:sz w:val="20"/>
              </w:rPr>
              <w:br/>
            </w:r>
            <w:r>
              <w:rPr>
                <w:rFonts w:ascii="CG Times" w:hAnsi="CG Times"/>
                <w:b/>
                <w:bCs/>
                <w:i/>
                <w:iCs/>
                <w:color w:val="000000"/>
                <w:sz w:val="20"/>
                <w:lang w:val="fr-CH"/>
              </w:rPr>
              <w:t>(en milliers)</w:t>
            </w:r>
          </w:p>
        </w:tc>
        <w:tc>
          <w:tcPr>
            <w:tcW w:w="1134" w:type="dxa"/>
            <w:tcBorders>
              <w:top w:val="single" w:sz="4" w:space="0" w:color="auto"/>
              <w:bottom w:val="single" w:sz="4" w:space="0" w:color="auto"/>
            </w:tcBorders>
            <w:shd w:val="pct25" w:color="FFFFFF" w:fill="FFFFFF"/>
            <w:tcMar>
              <w:left w:w="28" w:type="dxa"/>
              <w:right w:w="28" w:type="dxa"/>
            </w:tcMar>
          </w:tcPr>
          <w:p w:rsidR="00000000" w:rsidRDefault="00000000">
            <w:pPr>
              <w:keepNext/>
              <w:keepLines/>
              <w:spacing w:before="20" w:after="20"/>
              <w:jc w:val="center"/>
              <w:rPr>
                <w:rFonts w:ascii="CG Times" w:hAnsi="CG Times"/>
                <w:b/>
                <w:bCs/>
                <w:i/>
                <w:iCs/>
                <w:color w:val="000000"/>
                <w:sz w:val="20"/>
                <w:lang w:val="fr-CH"/>
              </w:rPr>
            </w:pPr>
            <w:r>
              <w:rPr>
                <w:rFonts w:ascii="CG Times" w:hAnsi="CG Times"/>
                <w:b/>
                <w:bCs/>
                <w:i/>
                <w:iCs/>
                <w:sz w:val="20"/>
              </w:rPr>
              <w:t xml:space="preserve">Taux d'inscription </w:t>
            </w:r>
            <w:r>
              <w:rPr>
                <w:rFonts w:ascii="CG Times" w:hAnsi="CG Times"/>
                <w:b/>
                <w:bCs/>
                <w:i/>
                <w:iCs/>
                <w:color w:val="000000"/>
                <w:sz w:val="20"/>
                <w:lang w:val="fr-CH"/>
              </w:rPr>
              <w:t>(%)</w:t>
            </w:r>
          </w:p>
        </w:tc>
        <w:tc>
          <w:tcPr>
            <w:tcW w:w="1134" w:type="dxa"/>
            <w:tcBorders>
              <w:top w:val="single" w:sz="4" w:space="0" w:color="auto"/>
              <w:bottom w:val="single" w:sz="4" w:space="0" w:color="auto"/>
            </w:tcBorders>
            <w:shd w:val="pct25" w:color="FFFFFF" w:fill="FFFFFF"/>
            <w:tcMar>
              <w:left w:w="28" w:type="dxa"/>
              <w:right w:w="28" w:type="dxa"/>
            </w:tcMar>
          </w:tcPr>
          <w:p w:rsidR="00000000" w:rsidRDefault="00000000">
            <w:pPr>
              <w:keepNext/>
              <w:keepLines/>
              <w:spacing w:before="20" w:after="20"/>
              <w:jc w:val="center"/>
              <w:rPr>
                <w:rFonts w:ascii="CG Times" w:hAnsi="CG Times"/>
                <w:b/>
                <w:bCs/>
                <w:i/>
                <w:iCs/>
                <w:color w:val="000000"/>
                <w:sz w:val="20"/>
                <w:lang w:val="fr-CH"/>
              </w:rPr>
            </w:pPr>
            <w:r>
              <w:rPr>
                <w:rFonts w:ascii="CG Times" w:hAnsi="CG Times"/>
                <w:b/>
                <w:bCs/>
                <w:i/>
                <w:iCs/>
                <w:sz w:val="20"/>
              </w:rPr>
              <w:t>Nombre d'élèves</w:t>
            </w:r>
            <w:r>
              <w:rPr>
                <w:rFonts w:ascii="CG Times" w:hAnsi="CG Times"/>
                <w:b/>
                <w:bCs/>
                <w:i/>
                <w:iCs/>
                <w:sz w:val="20"/>
              </w:rPr>
              <w:br/>
            </w:r>
            <w:r>
              <w:rPr>
                <w:rFonts w:ascii="CG Times" w:hAnsi="CG Times"/>
                <w:b/>
                <w:bCs/>
                <w:i/>
                <w:iCs/>
                <w:color w:val="000000"/>
                <w:sz w:val="20"/>
                <w:lang w:val="fr-CH"/>
              </w:rPr>
              <w:t>(en milliers)</w:t>
            </w:r>
          </w:p>
        </w:tc>
        <w:tc>
          <w:tcPr>
            <w:tcW w:w="1134" w:type="dxa"/>
            <w:tcBorders>
              <w:top w:val="single" w:sz="4" w:space="0" w:color="auto"/>
              <w:bottom w:val="single" w:sz="4" w:space="0" w:color="auto"/>
            </w:tcBorders>
            <w:shd w:val="pct25" w:color="FFFFFF" w:fill="FFFFFF"/>
            <w:tcMar>
              <w:left w:w="28" w:type="dxa"/>
              <w:right w:w="28" w:type="dxa"/>
            </w:tcMar>
          </w:tcPr>
          <w:p w:rsidR="00000000" w:rsidRDefault="00000000">
            <w:pPr>
              <w:keepNext/>
              <w:keepLines/>
              <w:spacing w:before="20" w:after="20"/>
              <w:jc w:val="center"/>
              <w:rPr>
                <w:rFonts w:ascii="CG Times" w:hAnsi="CG Times"/>
                <w:b/>
                <w:bCs/>
                <w:i/>
                <w:iCs/>
                <w:color w:val="000000"/>
                <w:sz w:val="20"/>
                <w:lang w:val="fr-CH"/>
              </w:rPr>
            </w:pPr>
            <w:r>
              <w:rPr>
                <w:rFonts w:ascii="CG Times" w:hAnsi="CG Times"/>
                <w:b/>
                <w:bCs/>
                <w:i/>
                <w:iCs/>
                <w:sz w:val="20"/>
              </w:rPr>
              <w:t xml:space="preserve">Taux d'inscription </w:t>
            </w:r>
            <w:r>
              <w:rPr>
                <w:rFonts w:ascii="CG Times" w:hAnsi="CG Times"/>
                <w:b/>
                <w:bCs/>
                <w:i/>
                <w:iCs/>
                <w:color w:val="000000"/>
                <w:sz w:val="20"/>
                <w:lang w:val="fr-CH"/>
              </w:rPr>
              <w:t>(%)</w:t>
            </w:r>
          </w:p>
        </w:tc>
        <w:tc>
          <w:tcPr>
            <w:tcW w:w="1134" w:type="dxa"/>
            <w:tcBorders>
              <w:top w:val="single" w:sz="4" w:space="0" w:color="auto"/>
              <w:bottom w:val="single" w:sz="4" w:space="0" w:color="auto"/>
            </w:tcBorders>
            <w:shd w:val="pct25" w:color="FFFFFF" w:fill="FFFFFF"/>
            <w:tcMar>
              <w:left w:w="28" w:type="dxa"/>
              <w:right w:w="28" w:type="dxa"/>
            </w:tcMar>
          </w:tcPr>
          <w:p w:rsidR="00000000" w:rsidRDefault="00000000">
            <w:pPr>
              <w:keepNext/>
              <w:keepLines/>
              <w:spacing w:before="20" w:after="20"/>
              <w:jc w:val="center"/>
              <w:rPr>
                <w:rFonts w:ascii="CG Times" w:hAnsi="CG Times"/>
                <w:b/>
                <w:bCs/>
                <w:i/>
                <w:iCs/>
                <w:color w:val="000000"/>
                <w:sz w:val="20"/>
                <w:lang w:val="fr-CH"/>
              </w:rPr>
            </w:pPr>
            <w:r>
              <w:rPr>
                <w:rFonts w:ascii="CG Times" w:hAnsi="CG Times"/>
                <w:b/>
                <w:bCs/>
                <w:i/>
                <w:iCs/>
                <w:sz w:val="20"/>
              </w:rPr>
              <w:t>Nombre d'élèves</w:t>
            </w:r>
            <w:r>
              <w:rPr>
                <w:rFonts w:ascii="CG Times" w:hAnsi="CG Times"/>
                <w:b/>
                <w:bCs/>
                <w:i/>
                <w:iCs/>
                <w:sz w:val="20"/>
              </w:rPr>
              <w:br/>
            </w:r>
            <w:r>
              <w:rPr>
                <w:rFonts w:ascii="CG Times" w:hAnsi="CG Times"/>
                <w:b/>
                <w:bCs/>
                <w:i/>
                <w:iCs/>
                <w:color w:val="000000"/>
                <w:sz w:val="20"/>
                <w:lang w:val="fr-CH"/>
              </w:rPr>
              <w:t>(en milliers)</w:t>
            </w:r>
          </w:p>
        </w:tc>
        <w:tc>
          <w:tcPr>
            <w:tcW w:w="1162" w:type="dxa"/>
            <w:tcBorders>
              <w:top w:val="single" w:sz="4" w:space="0" w:color="auto"/>
              <w:bottom w:val="single" w:sz="4" w:space="0" w:color="auto"/>
            </w:tcBorders>
            <w:shd w:val="pct25" w:color="FFFFFF" w:fill="FFFFFF"/>
            <w:tcMar>
              <w:left w:w="28" w:type="dxa"/>
              <w:right w:w="28" w:type="dxa"/>
            </w:tcMar>
          </w:tcPr>
          <w:p w:rsidR="00000000" w:rsidRDefault="00000000">
            <w:pPr>
              <w:keepNext/>
              <w:keepLines/>
              <w:spacing w:before="20" w:after="20"/>
              <w:jc w:val="center"/>
              <w:rPr>
                <w:rFonts w:ascii="CG Times" w:hAnsi="CG Times"/>
                <w:b/>
                <w:bCs/>
                <w:i/>
                <w:iCs/>
                <w:color w:val="000000"/>
                <w:sz w:val="20"/>
                <w:lang w:val="fr-CH"/>
              </w:rPr>
            </w:pPr>
            <w:r>
              <w:rPr>
                <w:rFonts w:ascii="CG Times" w:hAnsi="CG Times"/>
                <w:b/>
                <w:bCs/>
                <w:i/>
                <w:iCs/>
                <w:sz w:val="20"/>
              </w:rPr>
              <w:t xml:space="preserve">Taux d'inscription </w:t>
            </w:r>
            <w:r>
              <w:rPr>
                <w:rFonts w:ascii="CG Times" w:hAnsi="CG Times"/>
                <w:b/>
                <w:bCs/>
                <w:i/>
                <w:iCs/>
                <w:color w:val="000000"/>
                <w:sz w:val="20"/>
                <w:lang w:val="fr-CH"/>
              </w:rPr>
              <w:t>(%)</w:t>
            </w:r>
          </w:p>
        </w:tc>
      </w:tr>
      <w:tr w:rsidR="00000000">
        <w:trPr>
          <w:jc w:val="center"/>
        </w:trPr>
        <w:tc>
          <w:tcPr>
            <w:tcW w:w="2524" w:type="dxa"/>
            <w:tcBorders>
              <w:top w:val="single" w:sz="4" w:space="0" w:color="auto"/>
              <w:bottom w:val="nil"/>
            </w:tcBorders>
            <w:shd w:val="clear" w:color="auto" w:fill="FFFFFF"/>
          </w:tcPr>
          <w:p w:rsidR="00000000" w:rsidRDefault="00000000">
            <w:pPr>
              <w:keepNext/>
              <w:keepLines/>
              <w:spacing w:before="20" w:after="20"/>
              <w:rPr>
                <w:rFonts w:ascii="CG Times" w:hAnsi="CG Times"/>
                <w:color w:val="000000"/>
                <w:sz w:val="20"/>
              </w:rPr>
            </w:pPr>
            <w:r>
              <w:rPr>
                <w:rFonts w:ascii="CG Times" w:hAnsi="CG Times"/>
                <w:sz w:val="20"/>
              </w:rPr>
              <w:t>Enseignement préscolaire</w:t>
            </w:r>
          </w:p>
        </w:tc>
        <w:tc>
          <w:tcPr>
            <w:tcW w:w="1134" w:type="dxa"/>
            <w:tcBorders>
              <w:top w:val="single" w:sz="4" w:space="0" w:color="auto"/>
              <w:bottom w:val="nil"/>
            </w:tcBorders>
            <w:shd w:val="clear" w:color="auto" w:fill="FFFFFF"/>
          </w:tcPr>
          <w:p w:rsidR="00000000" w:rsidRDefault="00000000">
            <w:pPr>
              <w:keepNext/>
              <w:keepLines/>
              <w:spacing w:before="20" w:after="20"/>
              <w:ind w:right="284"/>
              <w:jc w:val="right"/>
              <w:rPr>
                <w:rFonts w:ascii="CG Times" w:hAnsi="CG Times"/>
                <w:color w:val="000000"/>
                <w:sz w:val="20"/>
              </w:rPr>
            </w:pPr>
            <w:r>
              <w:rPr>
                <w:rFonts w:ascii="CG Times" w:hAnsi="CG Times"/>
                <w:color w:val="000000"/>
                <w:sz w:val="20"/>
              </w:rPr>
              <w:t>199</w:t>
            </w:r>
          </w:p>
        </w:tc>
        <w:tc>
          <w:tcPr>
            <w:tcW w:w="1134" w:type="dxa"/>
            <w:tcBorders>
              <w:top w:val="single" w:sz="4" w:space="0" w:color="auto"/>
              <w:bottom w:val="nil"/>
            </w:tcBorders>
            <w:shd w:val="clear" w:color="auto" w:fill="FFFFFF"/>
          </w:tcPr>
          <w:p w:rsidR="00000000" w:rsidRDefault="00000000">
            <w:pPr>
              <w:keepNext/>
              <w:keepLines/>
              <w:spacing w:before="20" w:after="20"/>
              <w:ind w:right="284"/>
              <w:jc w:val="right"/>
              <w:rPr>
                <w:rFonts w:ascii="CG Times" w:hAnsi="CG Times"/>
                <w:color w:val="000000"/>
                <w:sz w:val="20"/>
              </w:rPr>
            </w:pPr>
            <w:r>
              <w:rPr>
                <w:rFonts w:ascii="CG Times" w:hAnsi="CG Times"/>
                <w:color w:val="000000"/>
                <w:sz w:val="20"/>
              </w:rPr>
              <w:t>7,7</w:t>
            </w:r>
          </w:p>
        </w:tc>
        <w:tc>
          <w:tcPr>
            <w:tcW w:w="1134" w:type="dxa"/>
            <w:tcBorders>
              <w:top w:val="single" w:sz="4" w:space="0" w:color="auto"/>
              <w:bottom w:val="nil"/>
            </w:tcBorders>
            <w:shd w:val="clear" w:color="auto" w:fill="FFFFFF"/>
          </w:tcPr>
          <w:p w:rsidR="00000000" w:rsidRDefault="00000000">
            <w:pPr>
              <w:keepNext/>
              <w:keepLines/>
              <w:spacing w:before="20" w:after="20"/>
              <w:ind w:right="227"/>
              <w:jc w:val="right"/>
              <w:rPr>
                <w:rFonts w:ascii="CG Times" w:hAnsi="CG Times"/>
                <w:color w:val="000000"/>
                <w:sz w:val="20"/>
              </w:rPr>
            </w:pPr>
            <w:r>
              <w:rPr>
                <w:rFonts w:ascii="CG Times" w:hAnsi="CG Times"/>
                <w:color w:val="000000"/>
                <w:sz w:val="20"/>
              </w:rPr>
              <w:t>252</w:t>
            </w:r>
          </w:p>
        </w:tc>
        <w:tc>
          <w:tcPr>
            <w:tcW w:w="1134" w:type="dxa"/>
            <w:tcBorders>
              <w:top w:val="single" w:sz="4" w:space="0" w:color="auto"/>
              <w:bottom w:val="nil"/>
            </w:tcBorders>
            <w:shd w:val="clear" w:color="auto" w:fill="FFFFFF"/>
          </w:tcPr>
          <w:p w:rsidR="00000000" w:rsidRDefault="00000000">
            <w:pPr>
              <w:keepNext/>
              <w:keepLines/>
              <w:spacing w:before="20" w:after="20"/>
              <w:ind w:right="284"/>
              <w:jc w:val="right"/>
              <w:rPr>
                <w:rFonts w:ascii="CG Times" w:hAnsi="CG Times"/>
                <w:color w:val="000000"/>
                <w:sz w:val="20"/>
              </w:rPr>
            </w:pPr>
            <w:r>
              <w:rPr>
                <w:rFonts w:ascii="CG Times" w:hAnsi="CG Times"/>
                <w:color w:val="000000"/>
                <w:sz w:val="20"/>
              </w:rPr>
              <w:t>9,8</w:t>
            </w:r>
          </w:p>
        </w:tc>
        <w:tc>
          <w:tcPr>
            <w:tcW w:w="1134" w:type="dxa"/>
            <w:tcBorders>
              <w:top w:val="single" w:sz="4" w:space="0" w:color="auto"/>
              <w:bottom w:val="nil"/>
            </w:tcBorders>
            <w:shd w:val="clear" w:color="auto" w:fill="FFFFFF"/>
          </w:tcPr>
          <w:p w:rsidR="00000000" w:rsidRDefault="00000000">
            <w:pPr>
              <w:keepNext/>
              <w:keepLines/>
              <w:spacing w:before="20" w:after="20"/>
              <w:ind w:left="176" w:right="227"/>
              <w:jc w:val="right"/>
              <w:rPr>
                <w:rFonts w:ascii="CG Times" w:hAnsi="CG Times"/>
                <w:color w:val="000000"/>
                <w:sz w:val="20"/>
              </w:rPr>
            </w:pPr>
            <w:r>
              <w:rPr>
                <w:rFonts w:ascii="CG Times" w:hAnsi="CG Times"/>
                <w:color w:val="000000"/>
                <w:sz w:val="20"/>
              </w:rPr>
              <w:t>690</w:t>
            </w:r>
          </w:p>
        </w:tc>
        <w:tc>
          <w:tcPr>
            <w:tcW w:w="1162" w:type="dxa"/>
            <w:tcBorders>
              <w:top w:val="single" w:sz="4" w:space="0" w:color="auto"/>
              <w:bottom w:val="nil"/>
            </w:tcBorders>
            <w:shd w:val="clear" w:color="auto" w:fill="FFFFFF"/>
          </w:tcPr>
          <w:p w:rsidR="00000000" w:rsidRDefault="00000000">
            <w:pPr>
              <w:keepNext/>
              <w:keepLines/>
              <w:spacing w:before="20" w:after="20"/>
              <w:ind w:right="240"/>
              <w:jc w:val="right"/>
              <w:rPr>
                <w:rFonts w:ascii="CG Times" w:hAnsi="CG Times"/>
                <w:color w:val="000000"/>
                <w:sz w:val="20"/>
              </w:rPr>
            </w:pPr>
            <w:r>
              <w:rPr>
                <w:rFonts w:ascii="CG Times" w:hAnsi="CG Times"/>
                <w:color w:val="000000"/>
                <w:sz w:val="20"/>
              </w:rPr>
              <w:t>25,0</w:t>
            </w:r>
          </w:p>
        </w:tc>
      </w:tr>
      <w:tr w:rsidR="00000000">
        <w:trPr>
          <w:jc w:val="center"/>
        </w:trPr>
        <w:tc>
          <w:tcPr>
            <w:tcW w:w="2524" w:type="dxa"/>
            <w:tcBorders>
              <w:top w:val="nil"/>
            </w:tcBorders>
            <w:shd w:val="clear" w:color="auto" w:fill="FFFFFF"/>
          </w:tcPr>
          <w:p w:rsidR="00000000" w:rsidRDefault="00000000">
            <w:pPr>
              <w:keepNext/>
              <w:keepLines/>
              <w:spacing w:before="20" w:after="20"/>
              <w:rPr>
                <w:rFonts w:ascii="CG Times" w:hAnsi="CG Times"/>
                <w:color w:val="000000"/>
                <w:sz w:val="20"/>
                <w:lang w:val="fr-CH"/>
              </w:rPr>
            </w:pPr>
            <w:r>
              <w:rPr>
                <w:rFonts w:ascii="CG Times" w:hAnsi="CG Times"/>
                <w:sz w:val="20"/>
              </w:rPr>
              <w:t>Enseignement Primaire</w:t>
            </w:r>
          </w:p>
        </w:tc>
        <w:tc>
          <w:tcPr>
            <w:tcW w:w="1134" w:type="dxa"/>
            <w:tcBorders>
              <w:top w:val="nil"/>
            </w:tcBorders>
            <w:shd w:val="clear" w:color="auto" w:fill="FFFFFF"/>
          </w:tcPr>
          <w:p w:rsidR="00000000" w:rsidRDefault="00000000">
            <w:pPr>
              <w:keepNext/>
              <w:keepLines/>
              <w:spacing w:before="20" w:after="20"/>
              <w:ind w:right="284"/>
              <w:jc w:val="right"/>
              <w:rPr>
                <w:rFonts w:ascii="CG Times" w:hAnsi="CG Times"/>
                <w:color w:val="000000"/>
                <w:sz w:val="20"/>
                <w:lang w:val="fr-CH"/>
              </w:rPr>
            </w:pPr>
            <w:r>
              <w:rPr>
                <w:rFonts w:ascii="CG Times" w:hAnsi="CG Times"/>
                <w:color w:val="000000"/>
                <w:sz w:val="20"/>
                <w:lang w:val="fr-CH"/>
              </w:rPr>
              <w:t>9 564</w:t>
            </w:r>
          </w:p>
        </w:tc>
        <w:tc>
          <w:tcPr>
            <w:tcW w:w="1134" w:type="dxa"/>
            <w:tcBorders>
              <w:top w:val="nil"/>
            </w:tcBorders>
            <w:shd w:val="clear" w:color="auto" w:fill="FFFFFF"/>
          </w:tcPr>
          <w:p w:rsidR="00000000" w:rsidRDefault="00000000">
            <w:pPr>
              <w:keepNext/>
              <w:keepLines/>
              <w:spacing w:before="20" w:after="20"/>
              <w:ind w:right="284"/>
              <w:jc w:val="right"/>
              <w:rPr>
                <w:rFonts w:ascii="CG Times" w:hAnsi="CG Times"/>
                <w:color w:val="000000"/>
                <w:sz w:val="20"/>
                <w:lang w:val="fr-CH"/>
              </w:rPr>
            </w:pPr>
            <w:r>
              <w:rPr>
                <w:rFonts w:ascii="CG Times" w:hAnsi="CG Times"/>
                <w:color w:val="000000"/>
                <w:sz w:val="20"/>
                <w:lang w:val="fr-CH"/>
              </w:rPr>
              <w:t>89,8</w:t>
            </w:r>
          </w:p>
        </w:tc>
        <w:tc>
          <w:tcPr>
            <w:tcW w:w="1134" w:type="dxa"/>
            <w:tcBorders>
              <w:top w:val="nil"/>
            </w:tcBorders>
            <w:shd w:val="clear" w:color="auto" w:fill="FFFFFF"/>
          </w:tcPr>
          <w:p w:rsidR="00000000" w:rsidRDefault="00000000">
            <w:pPr>
              <w:keepNext/>
              <w:keepLines/>
              <w:spacing w:before="20" w:after="20"/>
              <w:ind w:right="227"/>
              <w:jc w:val="right"/>
              <w:rPr>
                <w:rFonts w:ascii="CG Times" w:hAnsi="CG Times"/>
                <w:color w:val="000000"/>
                <w:sz w:val="20"/>
                <w:lang w:val="fr-CH"/>
              </w:rPr>
            </w:pPr>
            <w:r>
              <w:rPr>
                <w:rFonts w:ascii="CG Times" w:hAnsi="CG Times"/>
                <w:color w:val="000000"/>
                <w:sz w:val="20"/>
                <w:lang w:val="fr-CH"/>
              </w:rPr>
              <w:t>10 053</w:t>
            </w:r>
          </w:p>
        </w:tc>
        <w:tc>
          <w:tcPr>
            <w:tcW w:w="1134" w:type="dxa"/>
            <w:tcBorders>
              <w:top w:val="nil"/>
            </w:tcBorders>
            <w:shd w:val="clear" w:color="auto" w:fill="FFFFFF"/>
          </w:tcPr>
          <w:p w:rsidR="00000000" w:rsidRDefault="00000000">
            <w:pPr>
              <w:keepNext/>
              <w:keepLines/>
              <w:spacing w:before="20" w:after="20"/>
              <w:ind w:right="284"/>
              <w:jc w:val="right"/>
              <w:rPr>
                <w:rFonts w:ascii="CG Times" w:hAnsi="CG Times"/>
                <w:color w:val="000000"/>
                <w:sz w:val="20"/>
                <w:lang w:val="fr-CH"/>
              </w:rPr>
            </w:pPr>
            <w:r>
              <w:rPr>
                <w:rFonts w:ascii="CG Times" w:hAnsi="CG Times"/>
                <w:color w:val="000000"/>
                <w:sz w:val="20"/>
                <w:lang w:val="fr-CH"/>
              </w:rPr>
              <w:t>97,6</w:t>
            </w:r>
          </w:p>
        </w:tc>
        <w:tc>
          <w:tcPr>
            <w:tcW w:w="1134" w:type="dxa"/>
            <w:tcBorders>
              <w:top w:val="nil"/>
            </w:tcBorders>
            <w:shd w:val="clear" w:color="auto" w:fill="FFFFFF"/>
          </w:tcPr>
          <w:p w:rsidR="00000000" w:rsidRDefault="00000000">
            <w:pPr>
              <w:keepNext/>
              <w:keepLines/>
              <w:spacing w:before="20" w:after="20"/>
              <w:ind w:left="176" w:right="227"/>
              <w:jc w:val="right"/>
              <w:rPr>
                <w:rFonts w:ascii="CG Times" w:hAnsi="CG Times"/>
                <w:color w:val="000000"/>
                <w:sz w:val="20"/>
                <w:lang w:val="fr-CH"/>
              </w:rPr>
            </w:pPr>
            <w:r>
              <w:rPr>
                <w:rFonts w:ascii="CG Times" w:hAnsi="CG Times"/>
                <w:color w:val="000000"/>
                <w:sz w:val="20"/>
                <w:lang w:val="fr-CH"/>
              </w:rPr>
              <w:t>10 328</w:t>
            </w:r>
          </w:p>
        </w:tc>
        <w:tc>
          <w:tcPr>
            <w:tcW w:w="1162" w:type="dxa"/>
            <w:tcBorders>
              <w:top w:val="nil"/>
            </w:tcBorders>
            <w:shd w:val="clear" w:color="auto" w:fill="FFFFFF"/>
          </w:tcPr>
          <w:p w:rsidR="00000000" w:rsidRDefault="00000000">
            <w:pPr>
              <w:keepNext/>
              <w:keepLines/>
              <w:spacing w:before="20" w:after="20"/>
              <w:ind w:right="240"/>
              <w:jc w:val="right"/>
              <w:rPr>
                <w:rFonts w:ascii="CG Times" w:hAnsi="CG Times"/>
                <w:color w:val="000000"/>
                <w:sz w:val="20"/>
                <w:lang w:val="fr-CH"/>
              </w:rPr>
            </w:pPr>
            <w:r>
              <w:rPr>
                <w:rFonts w:ascii="CG Times" w:hAnsi="CG Times"/>
                <w:color w:val="000000"/>
                <w:sz w:val="20"/>
                <w:lang w:val="fr-CH"/>
              </w:rPr>
              <w:t>100,0</w:t>
            </w:r>
          </w:p>
        </w:tc>
      </w:tr>
      <w:tr w:rsidR="00000000">
        <w:trPr>
          <w:jc w:val="center"/>
        </w:trPr>
        <w:tc>
          <w:tcPr>
            <w:tcW w:w="2524" w:type="dxa"/>
            <w:shd w:val="clear" w:color="auto" w:fill="FFFFFF"/>
          </w:tcPr>
          <w:p w:rsidR="00000000" w:rsidRDefault="00000000">
            <w:pPr>
              <w:keepNext/>
              <w:keepLines/>
              <w:spacing w:before="20" w:after="20"/>
              <w:rPr>
                <w:rFonts w:ascii="CG Times" w:hAnsi="CG Times"/>
                <w:color w:val="000000"/>
                <w:sz w:val="20"/>
                <w:lang w:val="fr-CH"/>
              </w:rPr>
            </w:pPr>
            <w:r>
              <w:rPr>
                <w:rFonts w:ascii="CG Times" w:hAnsi="CG Times"/>
                <w:sz w:val="20"/>
              </w:rPr>
              <w:t>Enseignement secondaire</w:t>
            </w:r>
          </w:p>
        </w:tc>
        <w:tc>
          <w:tcPr>
            <w:tcW w:w="1134" w:type="dxa"/>
            <w:shd w:val="clear" w:color="auto" w:fill="FFFFFF"/>
          </w:tcPr>
          <w:p w:rsidR="00000000" w:rsidRDefault="00000000">
            <w:pPr>
              <w:keepNext/>
              <w:keepLines/>
              <w:spacing w:before="20" w:after="20"/>
              <w:ind w:right="284"/>
              <w:jc w:val="right"/>
              <w:rPr>
                <w:rFonts w:ascii="CG Times" w:hAnsi="CG Times"/>
                <w:color w:val="000000"/>
                <w:sz w:val="20"/>
                <w:lang w:val="fr-CH"/>
              </w:rPr>
            </w:pPr>
            <w:r>
              <w:rPr>
                <w:rFonts w:ascii="CG Times" w:hAnsi="CG Times"/>
                <w:color w:val="000000"/>
                <w:sz w:val="20"/>
                <w:lang w:val="fr-CH"/>
              </w:rPr>
              <w:t>2 223</w:t>
            </w:r>
          </w:p>
        </w:tc>
        <w:tc>
          <w:tcPr>
            <w:tcW w:w="1134" w:type="dxa"/>
            <w:shd w:val="clear" w:color="auto" w:fill="FFFFFF"/>
          </w:tcPr>
          <w:p w:rsidR="00000000" w:rsidRDefault="00000000">
            <w:pPr>
              <w:keepNext/>
              <w:keepLines/>
              <w:spacing w:before="20" w:after="20"/>
              <w:ind w:right="284"/>
              <w:jc w:val="right"/>
              <w:rPr>
                <w:rFonts w:ascii="CG Times" w:hAnsi="CG Times"/>
                <w:color w:val="000000"/>
                <w:sz w:val="20"/>
                <w:lang w:val="fr-CH"/>
              </w:rPr>
            </w:pPr>
            <w:r>
              <w:rPr>
                <w:rFonts w:ascii="CG Times" w:hAnsi="CG Times"/>
                <w:color w:val="000000"/>
                <w:sz w:val="20"/>
                <w:lang w:val="fr-CH"/>
              </w:rPr>
              <w:t>55,0</w:t>
            </w:r>
          </w:p>
        </w:tc>
        <w:tc>
          <w:tcPr>
            <w:tcW w:w="1134" w:type="dxa"/>
            <w:shd w:val="clear" w:color="auto" w:fill="FFFFFF"/>
          </w:tcPr>
          <w:p w:rsidR="00000000" w:rsidRDefault="00000000">
            <w:pPr>
              <w:keepNext/>
              <w:keepLines/>
              <w:spacing w:before="20" w:after="20"/>
              <w:ind w:right="227"/>
              <w:jc w:val="right"/>
              <w:rPr>
                <w:rFonts w:ascii="CG Times" w:hAnsi="CG Times"/>
                <w:color w:val="000000"/>
                <w:sz w:val="20"/>
                <w:lang w:val="fr-CH"/>
              </w:rPr>
            </w:pPr>
            <w:r>
              <w:rPr>
                <w:rFonts w:ascii="CG Times" w:hAnsi="CG Times"/>
                <w:color w:val="000000"/>
                <w:sz w:val="20"/>
                <w:lang w:val="fr-CH"/>
              </w:rPr>
              <w:t>2 444</w:t>
            </w:r>
          </w:p>
        </w:tc>
        <w:tc>
          <w:tcPr>
            <w:tcW w:w="1134" w:type="dxa"/>
            <w:shd w:val="clear" w:color="auto" w:fill="FFFFFF"/>
          </w:tcPr>
          <w:p w:rsidR="00000000" w:rsidRDefault="00000000">
            <w:pPr>
              <w:keepNext/>
              <w:keepLines/>
              <w:spacing w:before="20" w:after="20"/>
              <w:ind w:right="284"/>
              <w:jc w:val="right"/>
              <w:rPr>
                <w:rFonts w:ascii="CG Times" w:hAnsi="CG Times"/>
                <w:color w:val="000000"/>
                <w:sz w:val="20"/>
                <w:lang w:val="fr-CH"/>
              </w:rPr>
            </w:pPr>
            <w:r>
              <w:rPr>
                <w:rFonts w:ascii="CG Times" w:hAnsi="CG Times"/>
                <w:color w:val="000000"/>
                <w:sz w:val="20"/>
                <w:lang w:val="fr-CH"/>
              </w:rPr>
              <w:t>59,4</w:t>
            </w:r>
          </w:p>
        </w:tc>
        <w:tc>
          <w:tcPr>
            <w:tcW w:w="1134" w:type="dxa"/>
            <w:shd w:val="clear" w:color="auto" w:fill="FFFFFF"/>
          </w:tcPr>
          <w:p w:rsidR="00000000" w:rsidRDefault="00000000">
            <w:pPr>
              <w:keepNext/>
              <w:keepLines/>
              <w:spacing w:before="20" w:after="20"/>
              <w:ind w:left="176" w:right="227"/>
              <w:jc w:val="right"/>
              <w:rPr>
                <w:rFonts w:ascii="CG Times" w:hAnsi="CG Times"/>
                <w:color w:val="000000"/>
                <w:sz w:val="20"/>
                <w:lang w:val="fr-CH"/>
              </w:rPr>
            </w:pPr>
            <w:r>
              <w:rPr>
                <w:rFonts w:ascii="CG Times" w:hAnsi="CG Times"/>
                <w:color w:val="000000"/>
                <w:sz w:val="20"/>
                <w:lang w:val="fr-CH"/>
              </w:rPr>
              <w:t>2 886</w:t>
            </w:r>
          </w:p>
        </w:tc>
        <w:tc>
          <w:tcPr>
            <w:tcW w:w="1162" w:type="dxa"/>
            <w:shd w:val="clear" w:color="auto" w:fill="FFFFFF"/>
          </w:tcPr>
          <w:p w:rsidR="00000000" w:rsidRDefault="00000000">
            <w:pPr>
              <w:keepNext/>
              <w:keepLines/>
              <w:spacing w:before="20" w:after="20"/>
              <w:ind w:right="240"/>
              <w:jc w:val="right"/>
              <w:rPr>
                <w:rFonts w:ascii="CG Times" w:hAnsi="CG Times"/>
                <w:color w:val="000000"/>
                <w:sz w:val="20"/>
                <w:lang w:val="fr-CH"/>
              </w:rPr>
            </w:pPr>
            <w:r>
              <w:rPr>
                <w:rFonts w:ascii="CG Times" w:hAnsi="CG Times"/>
                <w:color w:val="000000"/>
                <w:sz w:val="20"/>
                <w:lang w:val="fr-CH"/>
              </w:rPr>
              <w:t>75,0</w:t>
            </w:r>
          </w:p>
        </w:tc>
      </w:tr>
      <w:tr w:rsidR="00000000">
        <w:trPr>
          <w:jc w:val="center"/>
        </w:trPr>
        <w:tc>
          <w:tcPr>
            <w:tcW w:w="2524" w:type="dxa"/>
            <w:shd w:val="clear" w:color="auto" w:fill="FFFFFF"/>
          </w:tcPr>
          <w:p w:rsidR="00000000" w:rsidRDefault="00000000">
            <w:pPr>
              <w:keepNext/>
              <w:keepLines/>
              <w:tabs>
                <w:tab w:val="left" w:pos="34"/>
              </w:tabs>
              <w:spacing w:before="20" w:after="20"/>
              <w:rPr>
                <w:rFonts w:ascii="CG Times" w:hAnsi="CG Times"/>
                <w:color w:val="000000"/>
                <w:sz w:val="20"/>
                <w:lang w:val="fr-CH"/>
              </w:rPr>
            </w:pPr>
            <w:r>
              <w:rPr>
                <w:rFonts w:ascii="CG Times" w:hAnsi="CG Times"/>
                <w:sz w:val="20"/>
              </w:rPr>
              <w:t xml:space="preserve">Enseignement secondaire </w:t>
            </w:r>
            <w:r>
              <w:rPr>
                <w:rFonts w:ascii="CG Times" w:hAnsi="CG Times"/>
                <w:sz w:val="20"/>
              </w:rPr>
              <w:br/>
              <w:t xml:space="preserve">   général</w:t>
            </w:r>
          </w:p>
        </w:tc>
        <w:tc>
          <w:tcPr>
            <w:tcW w:w="1134" w:type="dxa"/>
            <w:shd w:val="clear" w:color="auto" w:fill="FFFFFF"/>
          </w:tcPr>
          <w:p w:rsidR="00000000" w:rsidRDefault="00000000">
            <w:pPr>
              <w:keepNext/>
              <w:keepLines/>
              <w:spacing w:before="20" w:after="20"/>
              <w:ind w:right="284"/>
              <w:jc w:val="right"/>
              <w:rPr>
                <w:rFonts w:ascii="CG Times" w:hAnsi="CG Times"/>
                <w:color w:val="000000"/>
                <w:sz w:val="20"/>
                <w:lang w:val="fr-CH"/>
              </w:rPr>
            </w:pPr>
            <w:r>
              <w:rPr>
                <w:rFonts w:ascii="CG Times" w:hAnsi="CG Times"/>
                <w:color w:val="000000"/>
                <w:sz w:val="20"/>
                <w:lang w:val="fr-CH"/>
              </w:rPr>
              <w:t>1 277</w:t>
            </w:r>
          </w:p>
        </w:tc>
        <w:tc>
          <w:tcPr>
            <w:tcW w:w="1134" w:type="dxa"/>
            <w:shd w:val="clear" w:color="auto" w:fill="FFFFFF"/>
          </w:tcPr>
          <w:p w:rsidR="00000000" w:rsidRDefault="00000000">
            <w:pPr>
              <w:keepNext/>
              <w:keepLines/>
              <w:spacing w:before="20" w:after="20"/>
              <w:ind w:right="284"/>
              <w:jc w:val="right"/>
              <w:rPr>
                <w:rFonts w:ascii="CG Times" w:hAnsi="CG Times"/>
                <w:color w:val="000000"/>
                <w:sz w:val="20"/>
                <w:lang w:val="fr-CH"/>
              </w:rPr>
            </w:pPr>
            <w:r>
              <w:rPr>
                <w:rFonts w:ascii="CG Times" w:hAnsi="CG Times"/>
                <w:color w:val="000000"/>
                <w:sz w:val="20"/>
                <w:lang w:val="fr-CH"/>
              </w:rPr>
              <w:t>31,6</w:t>
            </w:r>
          </w:p>
        </w:tc>
        <w:tc>
          <w:tcPr>
            <w:tcW w:w="1134" w:type="dxa"/>
            <w:shd w:val="clear" w:color="auto" w:fill="FFFFFF"/>
          </w:tcPr>
          <w:p w:rsidR="00000000" w:rsidRDefault="00000000">
            <w:pPr>
              <w:keepNext/>
              <w:keepLines/>
              <w:spacing w:before="20" w:after="20"/>
              <w:ind w:right="227"/>
              <w:jc w:val="right"/>
              <w:rPr>
                <w:rFonts w:ascii="CG Times" w:hAnsi="CG Times"/>
                <w:color w:val="000000"/>
                <w:sz w:val="20"/>
                <w:lang w:val="fr-CH"/>
              </w:rPr>
            </w:pPr>
            <w:r>
              <w:rPr>
                <w:rFonts w:ascii="CG Times" w:hAnsi="CG Times"/>
                <w:color w:val="000000"/>
                <w:sz w:val="20"/>
                <w:lang w:val="fr-CH"/>
              </w:rPr>
              <w:t>1 506</w:t>
            </w:r>
          </w:p>
        </w:tc>
        <w:tc>
          <w:tcPr>
            <w:tcW w:w="1134" w:type="dxa"/>
            <w:shd w:val="clear" w:color="auto" w:fill="FFFFFF"/>
          </w:tcPr>
          <w:p w:rsidR="00000000" w:rsidRDefault="00000000">
            <w:pPr>
              <w:keepNext/>
              <w:keepLines/>
              <w:spacing w:before="20" w:after="20"/>
              <w:ind w:right="284"/>
              <w:jc w:val="right"/>
              <w:rPr>
                <w:rFonts w:ascii="CG Times" w:hAnsi="CG Times"/>
                <w:color w:val="000000"/>
                <w:sz w:val="20"/>
                <w:lang w:val="fr-CH"/>
              </w:rPr>
            </w:pPr>
            <w:r>
              <w:rPr>
                <w:rFonts w:ascii="CG Times" w:hAnsi="CG Times"/>
                <w:color w:val="000000"/>
                <w:sz w:val="20"/>
                <w:lang w:val="fr-CH"/>
              </w:rPr>
              <w:t>36,6</w:t>
            </w:r>
          </w:p>
        </w:tc>
        <w:tc>
          <w:tcPr>
            <w:tcW w:w="1134" w:type="dxa"/>
            <w:shd w:val="clear" w:color="auto" w:fill="FFFFFF"/>
          </w:tcPr>
          <w:p w:rsidR="00000000" w:rsidRDefault="00000000">
            <w:pPr>
              <w:keepNext/>
              <w:keepLines/>
              <w:spacing w:before="20" w:after="20"/>
              <w:ind w:left="176" w:right="227"/>
              <w:jc w:val="right"/>
              <w:rPr>
                <w:rFonts w:ascii="CG Times" w:hAnsi="CG Times"/>
                <w:color w:val="000000"/>
                <w:sz w:val="20"/>
                <w:lang w:val="fr-CH"/>
              </w:rPr>
            </w:pPr>
            <w:r>
              <w:rPr>
                <w:rFonts w:ascii="CG Times" w:hAnsi="CG Times"/>
                <w:color w:val="000000"/>
                <w:sz w:val="20"/>
                <w:lang w:val="fr-CH"/>
              </w:rPr>
              <w:t>1 539</w:t>
            </w:r>
          </w:p>
        </w:tc>
        <w:tc>
          <w:tcPr>
            <w:tcW w:w="1162" w:type="dxa"/>
            <w:shd w:val="clear" w:color="auto" w:fill="FFFFFF"/>
          </w:tcPr>
          <w:p w:rsidR="00000000" w:rsidRDefault="00000000">
            <w:pPr>
              <w:keepNext/>
              <w:keepLines/>
              <w:spacing w:before="20" w:after="20"/>
              <w:ind w:right="240"/>
              <w:jc w:val="right"/>
              <w:rPr>
                <w:rFonts w:ascii="CG Times" w:hAnsi="CG Times"/>
                <w:color w:val="000000"/>
                <w:sz w:val="20"/>
                <w:lang w:val="fr-CH"/>
              </w:rPr>
            </w:pPr>
            <w:r>
              <w:rPr>
                <w:rFonts w:ascii="CG Times" w:hAnsi="CG Times"/>
                <w:color w:val="000000"/>
                <w:sz w:val="20"/>
                <w:lang w:val="fr-CH"/>
              </w:rPr>
              <w:t>40,0</w:t>
            </w:r>
          </w:p>
        </w:tc>
      </w:tr>
      <w:tr w:rsidR="00000000">
        <w:trPr>
          <w:jc w:val="center"/>
        </w:trPr>
        <w:tc>
          <w:tcPr>
            <w:tcW w:w="2524" w:type="dxa"/>
            <w:shd w:val="clear" w:color="auto" w:fill="FFFFFF"/>
          </w:tcPr>
          <w:p w:rsidR="00000000" w:rsidRDefault="00000000">
            <w:pPr>
              <w:keepNext/>
              <w:keepLines/>
              <w:tabs>
                <w:tab w:val="left" w:pos="34"/>
              </w:tabs>
              <w:spacing w:before="20" w:after="20"/>
              <w:rPr>
                <w:rFonts w:ascii="CG Times" w:hAnsi="CG Times"/>
                <w:color w:val="000000"/>
                <w:sz w:val="20"/>
                <w:lang w:val="fr-CH"/>
              </w:rPr>
            </w:pPr>
            <w:r>
              <w:rPr>
                <w:rFonts w:ascii="CG Times" w:hAnsi="CG Times"/>
                <w:sz w:val="20"/>
              </w:rPr>
              <w:t xml:space="preserve">Enseignement secondaire </w:t>
            </w:r>
            <w:r>
              <w:rPr>
                <w:rFonts w:ascii="CG Times" w:hAnsi="CG Times"/>
                <w:sz w:val="20"/>
              </w:rPr>
              <w:br/>
              <w:t xml:space="preserve">   professionnel et technique</w:t>
            </w:r>
          </w:p>
        </w:tc>
        <w:tc>
          <w:tcPr>
            <w:tcW w:w="1134" w:type="dxa"/>
            <w:shd w:val="clear" w:color="auto" w:fill="FFFFFF"/>
          </w:tcPr>
          <w:p w:rsidR="00000000" w:rsidRDefault="00000000">
            <w:pPr>
              <w:keepNext/>
              <w:keepLines/>
              <w:spacing w:before="20" w:after="20"/>
              <w:ind w:right="284"/>
              <w:jc w:val="right"/>
              <w:rPr>
                <w:rFonts w:ascii="CG Times" w:hAnsi="CG Times"/>
                <w:color w:val="000000"/>
                <w:sz w:val="20"/>
                <w:lang w:val="fr-CH"/>
              </w:rPr>
            </w:pPr>
            <w:r>
              <w:rPr>
                <w:rFonts w:ascii="CG Times" w:hAnsi="CG Times"/>
                <w:color w:val="000000"/>
                <w:sz w:val="20"/>
                <w:lang w:val="fr-CH"/>
              </w:rPr>
              <w:t>946</w:t>
            </w:r>
          </w:p>
        </w:tc>
        <w:tc>
          <w:tcPr>
            <w:tcW w:w="1134" w:type="dxa"/>
            <w:shd w:val="clear" w:color="auto" w:fill="FFFFFF"/>
          </w:tcPr>
          <w:p w:rsidR="00000000" w:rsidRDefault="00000000">
            <w:pPr>
              <w:keepNext/>
              <w:keepLines/>
              <w:spacing w:before="20" w:after="20"/>
              <w:ind w:right="284"/>
              <w:jc w:val="right"/>
              <w:rPr>
                <w:rFonts w:ascii="CG Times" w:hAnsi="CG Times"/>
                <w:color w:val="000000"/>
                <w:sz w:val="20"/>
                <w:lang w:val="fr-CH"/>
              </w:rPr>
            </w:pPr>
            <w:r>
              <w:rPr>
                <w:rFonts w:ascii="CG Times" w:hAnsi="CG Times"/>
                <w:color w:val="000000"/>
                <w:sz w:val="20"/>
                <w:lang w:val="fr-CH"/>
              </w:rPr>
              <w:t>23,4</w:t>
            </w:r>
          </w:p>
        </w:tc>
        <w:tc>
          <w:tcPr>
            <w:tcW w:w="1134" w:type="dxa"/>
            <w:shd w:val="clear" w:color="auto" w:fill="FFFFFF"/>
          </w:tcPr>
          <w:p w:rsidR="00000000" w:rsidRDefault="00000000">
            <w:pPr>
              <w:keepNext/>
              <w:keepLines/>
              <w:spacing w:before="20" w:after="20"/>
              <w:ind w:right="227"/>
              <w:jc w:val="right"/>
              <w:rPr>
                <w:rFonts w:ascii="CG Times" w:hAnsi="CG Times"/>
                <w:color w:val="000000"/>
                <w:sz w:val="20"/>
                <w:lang w:val="fr-CH"/>
              </w:rPr>
            </w:pPr>
            <w:r>
              <w:rPr>
                <w:rFonts w:ascii="CG Times" w:hAnsi="CG Times"/>
                <w:color w:val="000000"/>
                <w:sz w:val="20"/>
                <w:lang w:val="fr-CH"/>
              </w:rPr>
              <w:t>938</w:t>
            </w:r>
          </w:p>
        </w:tc>
        <w:tc>
          <w:tcPr>
            <w:tcW w:w="1134" w:type="dxa"/>
            <w:shd w:val="clear" w:color="auto" w:fill="FFFFFF"/>
          </w:tcPr>
          <w:p w:rsidR="00000000" w:rsidRDefault="00000000">
            <w:pPr>
              <w:keepNext/>
              <w:keepLines/>
              <w:spacing w:before="20" w:after="20"/>
              <w:ind w:right="284"/>
              <w:jc w:val="right"/>
              <w:rPr>
                <w:rFonts w:ascii="CG Times" w:hAnsi="CG Times"/>
                <w:color w:val="000000"/>
                <w:sz w:val="20"/>
                <w:lang w:val="fr-CH"/>
              </w:rPr>
            </w:pPr>
            <w:r>
              <w:rPr>
                <w:rFonts w:ascii="CG Times" w:hAnsi="CG Times"/>
                <w:color w:val="000000"/>
                <w:sz w:val="20"/>
                <w:lang w:val="fr-CH"/>
              </w:rPr>
              <w:t>22,8</w:t>
            </w:r>
          </w:p>
        </w:tc>
        <w:tc>
          <w:tcPr>
            <w:tcW w:w="1134" w:type="dxa"/>
            <w:shd w:val="clear" w:color="auto" w:fill="FFFFFF"/>
          </w:tcPr>
          <w:p w:rsidR="00000000" w:rsidRDefault="00000000">
            <w:pPr>
              <w:keepNext/>
              <w:keepLines/>
              <w:spacing w:before="20" w:after="20"/>
              <w:ind w:left="176" w:right="227"/>
              <w:jc w:val="right"/>
              <w:rPr>
                <w:rFonts w:ascii="CG Times" w:hAnsi="CG Times"/>
                <w:color w:val="000000"/>
                <w:sz w:val="20"/>
                <w:lang w:val="fr-CH"/>
              </w:rPr>
            </w:pPr>
            <w:r>
              <w:rPr>
                <w:rFonts w:ascii="CG Times" w:hAnsi="CG Times"/>
                <w:color w:val="000000"/>
                <w:sz w:val="20"/>
                <w:lang w:val="fr-CH"/>
              </w:rPr>
              <w:t>1 346</w:t>
            </w:r>
          </w:p>
        </w:tc>
        <w:tc>
          <w:tcPr>
            <w:tcW w:w="1162" w:type="dxa"/>
            <w:shd w:val="clear" w:color="auto" w:fill="FFFFFF"/>
          </w:tcPr>
          <w:p w:rsidR="00000000" w:rsidRDefault="00000000">
            <w:pPr>
              <w:keepNext/>
              <w:keepLines/>
              <w:spacing w:before="20" w:after="20"/>
              <w:ind w:right="240"/>
              <w:jc w:val="right"/>
              <w:rPr>
                <w:rFonts w:ascii="CG Times" w:hAnsi="CG Times"/>
                <w:color w:val="000000"/>
                <w:sz w:val="20"/>
                <w:lang w:val="fr-CH"/>
              </w:rPr>
            </w:pPr>
            <w:r>
              <w:rPr>
                <w:rFonts w:ascii="CG Times" w:hAnsi="CG Times"/>
                <w:color w:val="000000"/>
                <w:sz w:val="20"/>
                <w:lang w:val="fr-CH"/>
              </w:rPr>
              <w:t>35,0</w:t>
            </w:r>
          </w:p>
        </w:tc>
      </w:tr>
      <w:tr w:rsidR="00000000">
        <w:trPr>
          <w:jc w:val="center"/>
        </w:trPr>
        <w:tc>
          <w:tcPr>
            <w:tcW w:w="2524" w:type="dxa"/>
            <w:shd w:val="clear" w:color="auto" w:fill="FFFFFF"/>
          </w:tcPr>
          <w:p w:rsidR="00000000" w:rsidRDefault="00000000">
            <w:pPr>
              <w:keepNext/>
              <w:keepLines/>
              <w:spacing w:before="20" w:after="20"/>
              <w:rPr>
                <w:rFonts w:ascii="CG Times" w:hAnsi="CG Times"/>
                <w:color w:val="000000"/>
                <w:sz w:val="20"/>
                <w:lang w:val="fr-CH"/>
              </w:rPr>
            </w:pPr>
            <w:r>
              <w:rPr>
                <w:rFonts w:ascii="CG Times" w:hAnsi="CG Times"/>
                <w:sz w:val="20"/>
              </w:rPr>
              <w:t xml:space="preserve">Enseignement supérieur </w:t>
            </w:r>
            <w:r>
              <w:rPr>
                <w:rFonts w:ascii="CG Times" w:hAnsi="CG Times"/>
                <w:b/>
                <w:bCs/>
                <w:color w:val="000000"/>
                <w:vertAlign w:val="superscript"/>
                <w:lang w:val="fr-CH"/>
              </w:rPr>
              <w:t>b</w:t>
            </w:r>
          </w:p>
        </w:tc>
        <w:tc>
          <w:tcPr>
            <w:tcW w:w="1134" w:type="dxa"/>
            <w:shd w:val="clear" w:color="auto" w:fill="FFFFFF"/>
          </w:tcPr>
          <w:p w:rsidR="00000000" w:rsidRDefault="00000000">
            <w:pPr>
              <w:keepNext/>
              <w:keepLines/>
              <w:spacing w:before="20" w:after="20"/>
              <w:ind w:right="284"/>
              <w:jc w:val="right"/>
              <w:rPr>
                <w:rFonts w:ascii="CG Times" w:hAnsi="CG Times"/>
                <w:color w:val="000000"/>
                <w:sz w:val="20"/>
                <w:lang w:val="fr-CH"/>
              </w:rPr>
            </w:pPr>
            <w:r>
              <w:rPr>
                <w:rFonts w:ascii="CG Times" w:hAnsi="CG Times"/>
                <w:color w:val="000000"/>
                <w:sz w:val="20"/>
                <w:lang w:val="fr-CH"/>
              </w:rPr>
              <w:t>1 226</w:t>
            </w:r>
          </w:p>
        </w:tc>
        <w:tc>
          <w:tcPr>
            <w:tcW w:w="1134" w:type="dxa"/>
            <w:shd w:val="clear" w:color="auto" w:fill="FFFFFF"/>
          </w:tcPr>
          <w:p w:rsidR="00000000" w:rsidRDefault="00000000">
            <w:pPr>
              <w:keepNext/>
              <w:keepLines/>
              <w:spacing w:before="20" w:after="20"/>
              <w:ind w:right="284"/>
              <w:jc w:val="right"/>
              <w:rPr>
                <w:rFonts w:ascii="CG Times" w:hAnsi="CG Times"/>
                <w:color w:val="000000"/>
                <w:sz w:val="20"/>
                <w:lang w:val="fr-CH"/>
              </w:rPr>
            </w:pPr>
            <w:r>
              <w:rPr>
                <w:rFonts w:ascii="CG Times" w:hAnsi="CG Times"/>
                <w:color w:val="000000"/>
                <w:sz w:val="20"/>
                <w:lang w:val="fr-CH"/>
              </w:rPr>
              <w:t>23,8</w:t>
            </w:r>
          </w:p>
        </w:tc>
        <w:tc>
          <w:tcPr>
            <w:tcW w:w="1134" w:type="dxa"/>
            <w:shd w:val="clear" w:color="auto" w:fill="FFFFFF"/>
          </w:tcPr>
          <w:p w:rsidR="00000000" w:rsidRDefault="00000000">
            <w:pPr>
              <w:keepNext/>
              <w:keepLines/>
              <w:spacing w:before="20" w:after="20"/>
              <w:ind w:right="227"/>
              <w:jc w:val="right"/>
              <w:rPr>
                <w:rFonts w:ascii="CG Times" w:hAnsi="CG Times"/>
                <w:color w:val="000000"/>
                <w:sz w:val="20"/>
                <w:lang w:val="fr-CH"/>
              </w:rPr>
            </w:pPr>
            <w:r>
              <w:rPr>
                <w:rFonts w:ascii="CG Times" w:hAnsi="CG Times"/>
                <w:color w:val="000000"/>
                <w:sz w:val="20"/>
                <w:lang w:val="fr-CH"/>
              </w:rPr>
              <w:t>1 492</w:t>
            </w:r>
          </w:p>
        </w:tc>
        <w:tc>
          <w:tcPr>
            <w:tcW w:w="1134" w:type="dxa"/>
            <w:shd w:val="clear" w:color="auto" w:fill="FFFFFF"/>
          </w:tcPr>
          <w:p w:rsidR="00000000" w:rsidRDefault="00000000">
            <w:pPr>
              <w:keepNext/>
              <w:keepLines/>
              <w:spacing w:before="20" w:after="20"/>
              <w:ind w:right="284"/>
              <w:jc w:val="right"/>
              <w:rPr>
                <w:rFonts w:ascii="CG Times" w:hAnsi="CG Times"/>
                <w:color w:val="000000"/>
                <w:sz w:val="20"/>
                <w:lang w:val="fr-CH"/>
              </w:rPr>
            </w:pPr>
            <w:r>
              <w:rPr>
                <w:rFonts w:ascii="CG Times" w:hAnsi="CG Times"/>
                <w:color w:val="000000"/>
                <w:sz w:val="20"/>
                <w:lang w:val="fr-CH"/>
              </w:rPr>
              <w:t>27,8</w:t>
            </w:r>
          </w:p>
        </w:tc>
        <w:tc>
          <w:tcPr>
            <w:tcW w:w="1134" w:type="dxa"/>
            <w:shd w:val="clear" w:color="auto" w:fill="FFFFFF"/>
          </w:tcPr>
          <w:p w:rsidR="00000000" w:rsidRDefault="00000000">
            <w:pPr>
              <w:keepNext/>
              <w:keepLines/>
              <w:spacing w:before="20" w:after="20"/>
              <w:ind w:left="176" w:right="227"/>
              <w:jc w:val="right"/>
              <w:rPr>
                <w:rFonts w:ascii="CG Times" w:hAnsi="CG Times"/>
                <w:color w:val="000000"/>
                <w:sz w:val="20"/>
                <w:lang w:val="fr-CH"/>
              </w:rPr>
            </w:pPr>
            <w:r>
              <w:rPr>
                <w:rFonts w:ascii="CG Times" w:hAnsi="CG Times"/>
                <w:color w:val="000000"/>
                <w:sz w:val="20"/>
                <w:lang w:val="fr-CH"/>
              </w:rPr>
              <w:t>2 002</w:t>
            </w:r>
          </w:p>
        </w:tc>
        <w:tc>
          <w:tcPr>
            <w:tcW w:w="1162" w:type="dxa"/>
            <w:shd w:val="clear" w:color="auto" w:fill="FFFFFF"/>
          </w:tcPr>
          <w:p w:rsidR="00000000" w:rsidRDefault="00000000">
            <w:pPr>
              <w:keepNext/>
              <w:keepLines/>
              <w:spacing w:before="20" w:after="20"/>
              <w:ind w:right="240"/>
              <w:jc w:val="right"/>
              <w:rPr>
                <w:rFonts w:ascii="CG Times" w:hAnsi="CG Times"/>
                <w:color w:val="000000"/>
                <w:sz w:val="20"/>
                <w:lang w:val="fr-CH"/>
              </w:rPr>
            </w:pPr>
            <w:r>
              <w:rPr>
                <w:rFonts w:ascii="CG Times" w:hAnsi="CG Times"/>
                <w:color w:val="000000"/>
                <w:sz w:val="20"/>
                <w:lang w:val="fr-CH"/>
              </w:rPr>
              <w:t>37,3</w:t>
            </w:r>
          </w:p>
        </w:tc>
      </w:tr>
      <w:tr w:rsidR="00000000">
        <w:trPr>
          <w:jc w:val="center"/>
        </w:trPr>
        <w:tc>
          <w:tcPr>
            <w:tcW w:w="2524" w:type="dxa"/>
            <w:shd w:val="clear" w:color="auto" w:fill="FFFFFF"/>
          </w:tcPr>
          <w:p w:rsidR="00000000" w:rsidRDefault="00000000">
            <w:pPr>
              <w:keepNext/>
              <w:keepLines/>
              <w:spacing w:before="20" w:after="20"/>
              <w:rPr>
                <w:rFonts w:ascii="CG Times" w:hAnsi="CG Times"/>
                <w:color w:val="000000"/>
                <w:sz w:val="20"/>
                <w:lang w:val="fr-CH"/>
              </w:rPr>
            </w:pPr>
            <w:r>
              <w:rPr>
                <w:rFonts w:ascii="CG Times" w:hAnsi="CG Times"/>
                <w:sz w:val="20"/>
              </w:rPr>
              <w:t>Enseignement formel</w:t>
            </w:r>
          </w:p>
        </w:tc>
        <w:tc>
          <w:tcPr>
            <w:tcW w:w="1134" w:type="dxa"/>
            <w:shd w:val="clear" w:color="auto" w:fill="FFFFFF"/>
          </w:tcPr>
          <w:p w:rsidR="00000000" w:rsidRDefault="00000000">
            <w:pPr>
              <w:keepNext/>
              <w:keepLines/>
              <w:spacing w:before="20" w:after="20"/>
              <w:ind w:right="284"/>
              <w:jc w:val="right"/>
              <w:rPr>
                <w:rFonts w:ascii="CG Times" w:hAnsi="CG Times"/>
                <w:color w:val="000000"/>
                <w:sz w:val="20"/>
                <w:lang w:val="fr-CH"/>
              </w:rPr>
            </w:pPr>
            <w:r>
              <w:rPr>
                <w:rFonts w:ascii="CG Times" w:hAnsi="CG Times"/>
                <w:color w:val="000000"/>
                <w:sz w:val="20"/>
                <w:lang w:val="fr-CH"/>
              </w:rPr>
              <w:t>766</w:t>
            </w:r>
          </w:p>
        </w:tc>
        <w:tc>
          <w:tcPr>
            <w:tcW w:w="1134" w:type="dxa"/>
            <w:shd w:val="clear" w:color="auto" w:fill="FFFFFF"/>
          </w:tcPr>
          <w:p w:rsidR="00000000" w:rsidRDefault="00000000">
            <w:pPr>
              <w:keepNext/>
              <w:keepLines/>
              <w:spacing w:before="20" w:after="20"/>
              <w:ind w:right="284"/>
              <w:jc w:val="right"/>
              <w:rPr>
                <w:rFonts w:ascii="CG Times" w:hAnsi="CG Times"/>
                <w:color w:val="000000"/>
                <w:sz w:val="20"/>
                <w:lang w:val="fr-CH"/>
              </w:rPr>
            </w:pPr>
            <w:r>
              <w:rPr>
                <w:rFonts w:ascii="CG Times" w:hAnsi="CG Times"/>
                <w:color w:val="000000"/>
                <w:sz w:val="20"/>
                <w:lang w:val="fr-CH"/>
              </w:rPr>
              <w:t>14,9</w:t>
            </w:r>
          </w:p>
        </w:tc>
        <w:tc>
          <w:tcPr>
            <w:tcW w:w="1134" w:type="dxa"/>
            <w:shd w:val="clear" w:color="auto" w:fill="FFFFFF"/>
          </w:tcPr>
          <w:p w:rsidR="00000000" w:rsidRDefault="00000000">
            <w:pPr>
              <w:keepNext/>
              <w:keepLines/>
              <w:spacing w:before="20" w:after="20"/>
              <w:ind w:right="227"/>
              <w:jc w:val="right"/>
              <w:rPr>
                <w:rFonts w:ascii="CG Times" w:hAnsi="CG Times"/>
                <w:color w:val="000000"/>
                <w:sz w:val="20"/>
                <w:lang w:val="fr-CH"/>
              </w:rPr>
            </w:pPr>
            <w:r>
              <w:rPr>
                <w:rFonts w:ascii="CG Times" w:hAnsi="CG Times"/>
                <w:color w:val="000000"/>
                <w:sz w:val="20"/>
                <w:lang w:val="fr-CH"/>
              </w:rPr>
              <w:t>1 006</w:t>
            </w:r>
          </w:p>
        </w:tc>
        <w:tc>
          <w:tcPr>
            <w:tcW w:w="1134" w:type="dxa"/>
            <w:shd w:val="clear" w:color="auto" w:fill="FFFFFF"/>
          </w:tcPr>
          <w:p w:rsidR="00000000" w:rsidRDefault="00000000">
            <w:pPr>
              <w:keepNext/>
              <w:keepLines/>
              <w:spacing w:before="20" w:after="20"/>
              <w:ind w:right="284"/>
              <w:jc w:val="right"/>
              <w:rPr>
                <w:rFonts w:ascii="CG Times" w:hAnsi="CG Times"/>
                <w:color w:val="000000"/>
                <w:sz w:val="20"/>
                <w:lang w:val="fr-CH"/>
              </w:rPr>
            </w:pPr>
            <w:r>
              <w:rPr>
                <w:rFonts w:ascii="CG Times" w:hAnsi="CG Times"/>
                <w:color w:val="000000"/>
                <w:sz w:val="20"/>
                <w:lang w:val="fr-CH"/>
              </w:rPr>
              <w:t>18,7</w:t>
            </w:r>
          </w:p>
        </w:tc>
        <w:tc>
          <w:tcPr>
            <w:tcW w:w="1134" w:type="dxa"/>
            <w:shd w:val="clear" w:color="auto" w:fill="FFFFFF"/>
          </w:tcPr>
          <w:p w:rsidR="00000000" w:rsidRDefault="00000000">
            <w:pPr>
              <w:keepNext/>
              <w:keepLines/>
              <w:spacing w:before="20" w:after="20"/>
              <w:ind w:left="176" w:right="227"/>
              <w:jc w:val="right"/>
              <w:rPr>
                <w:rFonts w:ascii="CG Times" w:hAnsi="CG Times"/>
                <w:color w:val="000000"/>
                <w:sz w:val="20"/>
                <w:lang w:val="fr-CH"/>
              </w:rPr>
            </w:pPr>
            <w:r>
              <w:rPr>
                <w:rFonts w:ascii="CG Times" w:hAnsi="CG Times"/>
                <w:color w:val="000000"/>
                <w:sz w:val="20"/>
                <w:lang w:val="fr-CH"/>
              </w:rPr>
              <w:t>1 519</w:t>
            </w:r>
          </w:p>
        </w:tc>
        <w:tc>
          <w:tcPr>
            <w:tcW w:w="1162" w:type="dxa"/>
            <w:shd w:val="clear" w:color="auto" w:fill="FFFFFF"/>
          </w:tcPr>
          <w:p w:rsidR="00000000" w:rsidRDefault="00000000">
            <w:pPr>
              <w:keepNext/>
              <w:keepLines/>
              <w:spacing w:before="20" w:after="20"/>
              <w:ind w:right="240"/>
              <w:jc w:val="right"/>
              <w:rPr>
                <w:rFonts w:ascii="CG Times" w:hAnsi="CG Times"/>
                <w:color w:val="000000"/>
                <w:sz w:val="20"/>
                <w:lang w:val="fr-CH"/>
              </w:rPr>
            </w:pPr>
            <w:r>
              <w:rPr>
                <w:rFonts w:ascii="CG Times" w:hAnsi="CG Times"/>
                <w:color w:val="000000"/>
                <w:sz w:val="20"/>
                <w:lang w:val="fr-CH"/>
              </w:rPr>
              <w:t>28,3</w:t>
            </w:r>
          </w:p>
        </w:tc>
      </w:tr>
      <w:tr w:rsidR="00000000">
        <w:trPr>
          <w:jc w:val="center"/>
        </w:trPr>
        <w:tc>
          <w:tcPr>
            <w:tcW w:w="2524" w:type="dxa"/>
            <w:shd w:val="clear" w:color="auto" w:fill="FFFFFF"/>
          </w:tcPr>
          <w:p w:rsidR="00000000" w:rsidRDefault="00000000">
            <w:pPr>
              <w:keepNext/>
              <w:keepLines/>
              <w:spacing w:before="20" w:after="20"/>
              <w:rPr>
                <w:rFonts w:ascii="CG Times" w:hAnsi="CG Times"/>
                <w:color w:val="000000"/>
                <w:sz w:val="20"/>
                <w:lang w:val="fr-CH"/>
              </w:rPr>
            </w:pPr>
            <w:r>
              <w:rPr>
                <w:rFonts w:ascii="CG Times" w:hAnsi="CG Times"/>
                <w:sz w:val="20"/>
              </w:rPr>
              <w:t>Enseignement ouvert</w:t>
            </w:r>
          </w:p>
        </w:tc>
        <w:tc>
          <w:tcPr>
            <w:tcW w:w="1134" w:type="dxa"/>
            <w:shd w:val="clear" w:color="auto" w:fill="FFFFFF"/>
          </w:tcPr>
          <w:p w:rsidR="00000000" w:rsidRDefault="00000000">
            <w:pPr>
              <w:keepNext/>
              <w:keepLines/>
              <w:spacing w:before="20" w:after="20"/>
              <w:ind w:right="284"/>
              <w:jc w:val="right"/>
              <w:rPr>
                <w:rFonts w:ascii="CG Times" w:hAnsi="CG Times"/>
                <w:color w:val="000000"/>
                <w:sz w:val="20"/>
              </w:rPr>
            </w:pPr>
            <w:r>
              <w:rPr>
                <w:rFonts w:ascii="CG Times" w:hAnsi="CG Times"/>
                <w:color w:val="000000"/>
                <w:sz w:val="20"/>
              </w:rPr>
              <w:t>460</w:t>
            </w:r>
          </w:p>
        </w:tc>
        <w:tc>
          <w:tcPr>
            <w:tcW w:w="1134" w:type="dxa"/>
            <w:shd w:val="clear" w:color="auto" w:fill="FFFFFF"/>
          </w:tcPr>
          <w:p w:rsidR="00000000" w:rsidRDefault="00000000">
            <w:pPr>
              <w:keepNext/>
              <w:keepLines/>
              <w:spacing w:before="20" w:after="20"/>
              <w:ind w:right="284"/>
              <w:jc w:val="right"/>
              <w:rPr>
                <w:rFonts w:ascii="CG Times" w:hAnsi="CG Times"/>
                <w:color w:val="000000"/>
                <w:sz w:val="20"/>
              </w:rPr>
            </w:pPr>
            <w:r>
              <w:rPr>
                <w:rFonts w:ascii="CG Times" w:hAnsi="CG Times"/>
                <w:color w:val="000000"/>
                <w:sz w:val="20"/>
              </w:rPr>
              <w:t>8,9</w:t>
            </w:r>
          </w:p>
        </w:tc>
        <w:tc>
          <w:tcPr>
            <w:tcW w:w="1134" w:type="dxa"/>
            <w:shd w:val="clear" w:color="auto" w:fill="FFFFFF"/>
          </w:tcPr>
          <w:p w:rsidR="00000000" w:rsidRDefault="00000000">
            <w:pPr>
              <w:keepNext/>
              <w:keepLines/>
              <w:spacing w:before="20" w:after="20"/>
              <w:ind w:right="227"/>
              <w:jc w:val="right"/>
              <w:rPr>
                <w:rFonts w:ascii="CG Times" w:hAnsi="CG Times"/>
                <w:color w:val="000000"/>
                <w:sz w:val="20"/>
              </w:rPr>
            </w:pPr>
            <w:r>
              <w:rPr>
                <w:rFonts w:ascii="CG Times" w:hAnsi="CG Times"/>
                <w:color w:val="000000"/>
                <w:sz w:val="20"/>
              </w:rPr>
              <w:t>486</w:t>
            </w:r>
          </w:p>
        </w:tc>
        <w:tc>
          <w:tcPr>
            <w:tcW w:w="1134" w:type="dxa"/>
            <w:shd w:val="clear" w:color="auto" w:fill="FFFFFF"/>
          </w:tcPr>
          <w:p w:rsidR="00000000" w:rsidRDefault="00000000">
            <w:pPr>
              <w:keepNext/>
              <w:keepLines/>
              <w:spacing w:before="20" w:after="20"/>
              <w:ind w:right="284"/>
              <w:jc w:val="right"/>
              <w:rPr>
                <w:rFonts w:ascii="CG Times" w:hAnsi="CG Times"/>
                <w:color w:val="000000"/>
                <w:sz w:val="20"/>
              </w:rPr>
            </w:pPr>
            <w:r>
              <w:rPr>
                <w:rFonts w:ascii="CG Times" w:hAnsi="CG Times"/>
                <w:color w:val="000000"/>
                <w:sz w:val="20"/>
              </w:rPr>
              <w:t>9,1</w:t>
            </w:r>
          </w:p>
        </w:tc>
        <w:tc>
          <w:tcPr>
            <w:tcW w:w="1134" w:type="dxa"/>
            <w:shd w:val="clear" w:color="auto" w:fill="FFFFFF"/>
          </w:tcPr>
          <w:p w:rsidR="00000000" w:rsidRDefault="00000000">
            <w:pPr>
              <w:keepNext/>
              <w:keepLines/>
              <w:spacing w:before="20" w:after="20"/>
              <w:ind w:left="176" w:right="227"/>
              <w:jc w:val="right"/>
              <w:rPr>
                <w:rFonts w:ascii="CG Times" w:hAnsi="CG Times"/>
                <w:color w:val="000000"/>
                <w:sz w:val="20"/>
              </w:rPr>
            </w:pPr>
            <w:r>
              <w:rPr>
                <w:rFonts w:ascii="CG Times" w:hAnsi="CG Times"/>
                <w:color w:val="000000"/>
                <w:sz w:val="20"/>
              </w:rPr>
              <w:t>483</w:t>
            </w:r>
          </w:p>
        </w:tc>
        <w:tc>
          <w:tcPr>
            <w:tcW w:w="1162" w:type="dxa"/>
            <w:shd w:val="clear" w:color="auto" w:fill="FFFFFF"/>
          </w:tcPr>
          <w:p w:rsidR="00000000" w:rsidRDefault="00000000">
            <w:pPr>
              <w:keepNext/>
              <w:keepLines/>
              <w:spacing w:before="20" w:after="20"/>
              <w:ind w:right="240"/>
              <w:jc w:val="right"/>
              <w:rPr>
                <w:rFonts w:ascii="CG Times" w:hAnsi="CG Times"/>
                <w:color w:val="000000"/>
                <w:sz w:val="20"/>
              </w:rPr>
            </w:pPr>
            <w:r>
              <w:rPr>
                <w:rFonts w:ascii="CG Times" w:hAnsi="CG Times"/>
                <w:color w:val="000000"/>
                <w:sz w:val="20"/>
              </w:rPr>
              <w:t>9,0</w:t>
            </w:r>
          </w:p>
        </w:tc>
      </w:tr>
    </w:tbl>
    <w:p w:rsidR="00000000" w:rsidRDefault="00000000">
      <w:pPr>
        <w:keepNext/>
        <w:keepLines/>
        <w:rPr>
          <w:rFonts w:ascii="CG Times" w:hAnsi="CG Times"/>
          <w:sz w:val="22"/>
        </w:rPr>
      </w:pPr>
    </w:p>
    <w:p w:rsidR="00000000" w:rsidRDefault="00000000">
      <w:pPr>
        <w:keepNext/>
        <w:keepLines/>
        <w:spacing w:after="60"/>
        <w:rPr>
          <w:rFonts w:ascii="CG Times" w:hAnsi="CG Times"/>
          <w:sz w:val="20"/>
        </w:rPr>
      </w:pPr>
      <w:r>
        <w:rPr>
          <w:rFonts w:ascii="CG Times" w:hAnsi="CG Times"/>
          <w:b/>
          <w:bCs/>
          <w:i/>
          <w:iCs/>
          <w:sz w:val="20"/>
        </w:rPr>
        <w:t xml:space="preserve"> Source :</w:t>
      </w:r>
      <w:r>
        <w:rPr>
          <w:rFonts w:ascii="CG Times" w:hAnsi="CG Times"/>
          <w:sz w:val="20"/>
        </w:rPr>
        <w:t xml:space="preserve"> Organisme national de planification.</w:t>
      </w:r>
    </w:p>
    <w:p w:rsidR="00000000" w:rsidRDefault="00000000">
      <w:pPr>
        <w:keepNext/>
        <w:keepLines/>
        <w:rPr>
          <w:rFonts w:ascii="CG Times" w:hAnsi="CG Times"/>
          <w:sz w:val="20"/>
        </w:rPr>
      </w:pPr>
      <w:r>
        <w:rPr>
          <w:rFonts w:ascii="CG Times" w:hAnsi="CG Times"/>
          <w:b/>
          <w:bCs/>
          <w:vertAlign w:val="superscript"/>
        </w:rPr>
        <w:t xml:space="preserve">  a</w:t>
      </w:r>
      <w:r>
        <w:rPr>
          <w:rFonts w:ascii="CG Times" w:hAnsi="CG Times"/>
          <w:sz w:val="20"/>
        </w:rPr>
        <w:t xml:space="preserve">    Objectif</w:t>
      </w:r>
    </w:p>
    <w:p w:rsidR="00000000" w:rsidRDefault="00000000">
      <w:pPr>
        <w:keepNext/>
        <w:keepLines/>
        <w:rPr>
          <w:rFonts w:ascii="CG Times" w:hAnsi="CG Times"/>
          <w:sz w:val="20"/>
        </w:rPr>
      </w:pPr>
      <w:r>
        <w:rPr>
          <w:rFonts w:ascii="CG Times" w:hAnsi="CG Times"/>
          <w:b/>
          <w:bCs/>
          <w:vertAlign w:val="superscript"/>
        </w:rPr>
        <w:t xml:space="preserve">  b</w:t>
      </w:r>
      <w:r>
        <w:rPr>
          <w:rFonts w:ascii="CG Times" w:hAnsi="CG Times"/>
          <w:sz w:val="20"/>
        </w:rPr>
        <w:t xml:space="preserve">   Y compris les élèves de maîtrise.</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112.</w:t>
      </w:r>
      <w:r>
        <w:rPr>
          <w:rFonts w:ascii="CG Times" w:hAnsi="CG Times"/>
          <w:sz w:val="22"/>
        </w:rPr>
        <w:tab/>
        <w:t>Pour l’année 1999-2000, le taux d’inscriptions a atteint 9,8</w:t>
      </w:r>
      <w:r>
        <w:rPr>
          <w:rFonts w:ascii="CG Times" w:hAnsi="CG Times"/>
          <w:bCs/>
          <w:sz w:val="22"/>
        </w:rPr>
        <w:t> %</w:t>
      </w:r>
      <w:r>
        <w:rPr>
          <w:rFonts w:ascii="CG Times" w:hAnsi="CG Times"/>
          <w:sz w:val="22"/>
        </w:rPr>
        <w:t xml:space="preserve"> dans l’enseignement préscolaire, 97,6</w:t>
      </w:r>
      <w:r>
        <w:rPr>
          <w:rFonts w:ascii="CG Times" w:hAnsi="CG Times"/>
          <w:bCs/>
          <w:sz w:val="22"/>
        </w:rPr>
        <w:t> %</w:t>
      </w:r>
      <w:r>
        <w:rPr>
          <w:rFonts w:ascii="CG Times" w:hAnsi="CG Times"/>
          <w:sz w:val="22"/>
        </w:rPr>
        <w:t xml:space="preserve"> dans l’enseignement primaire, 59,4</w:t>
      </w:r>
      <w:r>
        <w:rPr>
          <w:rFonts w:ascii="CG Times" w:hAnsi="CG Times"/>
          <w:bCs/>
          <w:sz w:val="22"/>
        </w:rPr>
        <w:t> %</w:t>
      </w:r>
      <w:r>
        <w:rPr>
          <w:rFonts w:ascii="CG Times" w:hAnsi="CG Times"/>
          <w:sz w:val="22"/>
        </w:rPr>
        <w:t xml:space="preserve"> dans l’enseignement secondaire (22,8</w:t>
      </w:r>
      <w:r>
        <w:rPr>
          <w:rFonts w:ascii="CG Times" w:hAnsi="CG Times"/>
          <w:bCs/>
          <w:sz w:val="22"/>
        </w:rPr>
        <w:t> %</w:t>
      </w:r>
      <w:r>
        <w:rPr>
          <w:rFonts w:ascii="CG Times" w:hAnsi="CG Times"/>
          <w:sz w:val="22"/>
        </w:rPr>
        <w:t xml:space="preserve"> dans l’enseignement secondaire professionnel et technique et 36,6</w:t>
      </w:r>
      <w:r>
        <w:rPr>
          <w:rFonts w:ascii="CG Times" w:hAnsi="CG Times"/>
          <w:bCs/>
          <w:sz w:val="22"/>
        </w:rPr>
        <w:t> %</w:t>
      </w:r>
      <w:r>
        <w:rPr>
          <w:rFonts w:ascii="CG Times" w:hAnsi="CG Times"/>
          <w:sz w:val="22"/>
        </w:rPr>
        <w:t xml:space="preserve"> dans l’enseignement secondaire général) et 27,8</w:t>
      </w:r>
      <w:r>
        <w:rPr>
          <w:rFonts w:ascii="CG Times" w:hAnsi="CG Times"/>
          <w:bCs/>
          <w:sz w:val="22"/>
        </w:rPr>
        <w:t> %</w:t>
      </w:r>
      <w:r>
        <w:rPr>
          <w:rFonts w:ascii="CG Times" w:hAnsi="CG Times"/>
          <w:sz w:val="22"/>
        </w:rPr>
        <w:t xml:space="preserve"> dans l’enseignement supérieur, dont 18,7</w:t>
      </w:r>
      <w:r>
        <w:rPr>
          <w:rFonts w:ascii="CG Times" w:hAnsi="CG Times"/>
          <w:bCs/>
          <w:sz w:val="22"/>
        </w:rPr>
        <w:t> %</w:t>
      </w:r>
      <w:r>
        <w:rPr>
          <w:rFonts w:ascii="CG Times" w:hAnsi="CG Times"/>
          <w:sz w:val="22"/>
        </w:rPr>
        <w:t xml:space="preserve"> dans l’enseignement formel.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113.</w:t>
      </w:r>
      <w:r>
        <w:rPr>
          <w:rFonts w:ascii="CG Times" w:hAnsi="CG Times"/>
          <w:sz w:val="22"/>
        </w:rPr>
        <w:tab/>
        <w:t>L’augmentation du nombre des inscriptions à tous les niveaux a suscité une nouvelle appréhension et une nouvelle conception des écoles tendant à élever la qualité de l’enseignement. Dans cette nouvelle optique, la structure scolaire est centrée sur l’élève, fondée sur l’amélioration personnelle et une formation continue et permet à toutes les personnes de participer à l’éducation. La continuité de cette structure scolaire en transformation et en développement est assurée par le biais du «modèle de développement scolaire planifié». Des études sont en cours sur l’application de ce modèle et son extension dans les établissements d’enseignement préscolaire, primaire et secondaire.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114.</w:t>
      </w:r>
      <w:r>
        <w:rPr>
          <w:rFonts w:ascii="CG Times" w:hAnsi="CG Times"/>
          <w:sz w:val="22"/>
        </w:rPr>
        <w:tab/>
        <w:t>Le concept de régions scolaires est également une conséquence de cette nouvelle conception de l’école. Le principe des régions scolaires permettra de garantir démocratie et participation de tous dans le système éducatif. Les établissements d’enseignement s’intégreront les uns aux autres et formeront une unité. Un total de 1 899 régions scolaires ont été constituées dans l’ensemble de la Turquie et les commissions mises en place dans ces régions ont commencé leur travail de réflexion.</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ab/>
      </w:r>
      <w:r>
        <w:rPr>
          <w:rFonts w:ascii="CG Times" w:hAnsi="CG Times"/>
          <w:sz w:val="22"/>
        </w:rPr>
        <w:t>b)</w:t>
      </w:r>
      <w:r>
        <w:rPr>
          <w:rFonts w:ascii="CG Times" w:hAnsi="CG Times"/>
          <w:sz w:val="22"/>
        </w:rPr>
        <w:tab/>
      </w:r>
      <w:r>
        <w:rPr>
          <w:rFonts w:ascii="CG Times" w:hAnsi="CG Times"/>
          <w:sz w:val="22"/>
          <w:u w:val="single"/>
        </w:rPr>
        <w:t>Établissements d’enseignement publics</w:t>
      </w:r>
    </w:p>
    <w:p w:rsidR="00000000" w:rsidRDefault="00000000">
      <w:pPr>
        <w:keepNext/>
        <w:rPr>
          <w:rFonts w:ascii="CG Times" w:hAnsi="CG Times"/>
          <w:sz w:val="22"/>
        </w:rPr>
      </w:pPr>
    </w:p>
    <w:p w:rsidR="00000000" w:rsidRDefault="00000000">
      <w:pPr>
        <w:keepNext/>
        <w:rPr>
          <w:rFonts w:ascii="CG Times" w:hAnsi="CG Times"/>
          <w:i/>
          <w:iCs/>
          <w:sz w:val="22"/>
        </w:rPr>
      </w:pPr>
      <w:r>
        <w:rPr>
          <w:rFonts w:ascii="CG Times" w:hAnsi="CG Times"/>
          <w:sz w:val="22"/>
        </w:rPr>
        <w:tab/>
      </w:r>
      <w:r>
        <w:rPr>
          <w:rFonts w:ascii="CG Times" w:hAnsi="CG Times"/>
          <w:sz w:val="22"/>
        </w:rPr>
        <w:tab/>
      </w:r>
      <w:r>
        <w:rPr>
          <w:rFonts w:ascii="CG Times" w:hAnsi="CG Times"/>
          <w:i/>
          <w:iCs/>
          <w:sz w:val="22"/>
        </w:rPr>
        <w:t>i)</w:t>
      </w:r>
      <w:r>
        <w:rPr>
          <w:rFonts w:ascii="CG Times" w:hAnsi="CG Times"/>
          <w:i/>
          <w:iCs/>
          <w:sz w:val="22"/>
        </w:rPr>
        <w:tab/>
        <w:t>L’enseignement préscolaire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115.</w:t>
      </w:r>
      <w:r>
        <w:rPr>
          <w:rFonts w:ascii="CG Times" w:hAnsi="CG Times"/>
          <w:sz w:val="22"/>
        </w:rPr>
        <w:tab/>
        <w:t>Au cours de l’année scolaire 2000-2001, 228 503 élèves reçoivent l’enseignement de 12 265 enseignants qui travaillent dans 8 996 établissements d'enseignement préscolaire relevant du Ministère de l'éducation nationale.</w:t>
      </w:r>
    </w:p>
    <w:p w:rsidR="00000000" w:rsidRDefault="00000000">
      <w:pPr>
        <w:keepNext/>
        <w:rPr>
          <w:rFonts w:ascii="CG Times" w:hAnsi="CG Times"/>
          <w:sz w:val="22"/>
        </w:rPr>
      </w:pPr>
    </w:p>
    <w:p w:rsidR="00000000" w:rsidRDefault="00000000">
      <w:pPr>
        <w:pStyle w:val="Heading6"/>
      </w:pPr>
      <w:r>
        <w:t>Tableau 11</w:t>
      </w:r>
    </w:p>
    <w:p w:rsidR="00000000" w:rsidRDefault="00000000">
      <w:pPr>
        <w:jc w:val="center"/>
        <w:rPr>
          <w:rFonts w:ascii="CG Times" w:hAnsi="CG Times"/>
          <w:b/>
          <w:bCs/>
          <w:sz w:val="20"/>
        </w:rPr>
      </w:pPr>
      <w:r>
        <w:rPr>
          <w:rFonts w:ascii="CG Times" w:hAnsi="CG Times"/>
          <w:b/>
          <w:bCs/>
          <w:sz w:val="20"/>
        </w:rPr>
        <w:t>Nombre d’écoles, d’élèves et d’enseignants dans l’enseignement</w:t>
      </w:r>
    </w:p>
    <w:p w:rsidR="00000000" w:rsidRDefault="00000000">
      <w:pPr>
        <w:jc w:val="center"/>
        <w:rPr>
          <w:rFonts w:ascii="CG Times" w:hAnsi="CG Times"/>
          <w:b/>
          <w:bCs/>
          <w:sz w:val="20"/>
        </w:rPr>
      </w:pPr>
      <w:r>
        <w:rPr>
          <w:rFonts w:ascii="CG Times" w:hAnsi="CG Times"/>
          <w:b/>
          <w:bCs/>
          <w:sz w:val="20"/>
        </w:rPr>
        <w:t>préscolaire au cours de l’année scolaire 2000-2001</w:t>
      </w:r>
    </w:p>
    <w:p w:rsidR="00000000" w:rsidRDefault="00000000">
      <w:pPr>
        <w:rPr>
          <w:rFonts w:ascii="CG Times" w:hAnsi="CG Time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3544"/>
        <w:gridCol w:w="1390"/>
        <w:gridCol w:w="1134"/>
        <w:gridCol w:w="992"/>
        <w:gridCol w:w="992"/>
        <w:gridCol w:w="1304"/>
      </w:tblGrid>
      <w:tr w:rsidR="00000000">
        <w:trPr>
          <w:cantSplit/>
          <w:jc w:val="center"/>
        </w:trPr>
        <w:tc>
          <w:tcPr>
            <w:tcW w:w="3544" w:type="dxa"/>
            <w:vMerge w:val="restart"/>
            <w:tcBorders>
              <w:top w:val="single" w:sz="4" w:space="0" w:color="auto"/>
              <w:left w:val="single" w:sz="4" w:space="0" w:color="auto"/>
              <w:bottom w:val="single" w:sz="4" w:space="0" w:color="auto"/>
              <w:right w:val="single" w:sz="4" w:space="0" w:color="auto"/>
            </w:tcBorders>
            <w:shd w:val="pct25" w:color="FFFFFF" w:fill="auto"/>
            <w:tcMar>
              <w:left w:w="28" w:type="dxa"/>
              <w:right w:w="28" w:type="dxa"/>
            </w:tcMar>
            <w:vAlign w:val="center"/>
          </w:tcPr>
          <w:p w:rsidR="00000000" w:rsidRDefault="00000000">
            <w:pPr>
              <w:pStyle w:val="BodyTextIndent"/>
              <w:spacing w:after="0"/>
              <w:ind w:left="0" w:firstLine="0"/>
              <w:jc w:val="center"/>
              <w:rPr>
                <w:rFonts w:ascii="CG Times" w:hAnsi="CG Times"/>
                <w:b/>
                <w:bCs/>
                <w:i/>
                <w:iCs/>
                <w:sz w:val="20"/>
              </w:rPr>
            </w:pPr>
            <w:r>
              <w:rPr>
                <w:rFonts w:ascii="CG Times" w:hAnsi="CG Times"/>
                <w:b/>
                <w:bCs/>
                <w:i/>
                <w:iCs/>
                <w:sz w:val="20"/>
              </w:rPr>
              <w:t>Type d’école</w:t>
            </w:r>
          </w:p>
        </w:tc>
        <w:tc>
          <w:tcPr>
            <w:tcW w:w="1390" w:type="dxa"/>
            <w:vMerge w:val="restart"/>
            <w:tcBorders>
              <w:top w:val="single" w:sz="4" w:space="0" w:color="auto"/>
              <w:left w:val="single" w:sz="4" w:space="0" w:color="auto"/>
              <w:bottom w:val="single" w:sz="4" w:space="0" w:color="auto"/>
              <w:right w:val="single" w:sz="4" w:space="0" w:color="auto"/>
            </w:tcBorders>
            <w:shd w:val="pct25" w:color="FFFFFF" w:fill="auto"/>
            <w:tcMar>
              <w:left w:w="28" w:type="dxa"/>
              <w:right w:w="28" w:type="dxa"/>
            </w:tcMar>
            <w:vAlign w:val="center"/>
          </w:tcPr>
          <w:p w:rsidR="00000000" w:rsidRDefault="00000000">
            <w:pPr>
              <w:pStyle w:val="BodyTextIndent"/>
              <w:spacing w:after="0"/>
              <w:ind w:left="0" w:firstLine="0"/>
              <w:jc w:val="center"/>
              <w:rPr>
                <w:rFonts w:ascii="CG Times" w:hAnsi="CG Times"/>
                <w:b/>
                <w:bCs/>
                <w:i/>
                <w:iCs/>
                <w:sz w:val="20"/>
              </w:rPr>
            </w:pPr>
            <w:r>
              <w:rPr>
                <w:rFonts w:ascii="CG Times" w:hAnsi="CG Times"/>
                <w:b/>
                <w:bCs/>
                <w:i/>
                <w:iCs/>
                <w:sz w:val="20"/>
              </w:rPr>
              <w:t>Nombre d'écoles/classes</w:t>
            </w:r>
          </w:p>
        </w:tc>
        <w:tc>
          <w:tcPr>
            <w:tcW w:w="3118" w:type="dxa"/>
            <w:gridSpan w:val="3"/>
            <w:tcBorders>
              <w:top w:val="single" w:sz="4" w:space="0" w:color="auto"/>
              <w:left w:val="single" w:sz="4" w:space="0" w:color="auto"/>
              <w:bottom w:val="single" w:sz="4" w:space="0" w:color="auto"/>
              <w:right w:val="single" w:sz="4" w:space="0" w:color="auto"/>
            </w:tcBorders>
            <w:shd w:val="pct25" w:color="FFFFFF" w:fill="auto"/>
            <w:tcMar>
              <w:left w:w="28" w:type="dxa"/>
              <w:right w:w="28" w:type="dxa"/>
            </w:tcMar>
            <w:vAlign w:val="center"/>
          </w:tcPr>
          <w:p w:rsidR="00000000" w:rsidRDefault="00000000">
            <w:pPr>
              <w:pStyle w:val="BodyTextIndent"/>
              <w:spacing w:after="0"/>
              <w:ind w:left="0" w:firstLine="0"/>
              <w:jc w:val="center"/>
              <w:rPr>
                <w:rFonts w:ascii="CG Times" w:hAnsi="CG Times"/>
                <w:b/>
                <w:bCs/>
                <w:i/>
                <w:iCs/>
                <w:sz w:val="20"/>
              </w:rPr>
            </w:pPr>
            <w:r>
              <w:rPr>
                <w:rFonts w:ascii="CG Times" w:hAnsi="CG Times"/>
                <w:b/>
                <w:bCs/>
                <w:i/>
                <w:iCs/>
                <w:sz w:val="20"/>
              </w:rPr>
              <w:t>Nombre d’élèves</w:t>
            </w:r>
          </w:p>
        </w:tc>
        <w:tc>
          <w:tcPr>
            <w:tcW w:w="1304" w:type="dxa"/>
            <w:vMerge w:val="restart"/>
            <w:tcBorders>
              <w:top w:val="single" w:sz="4" w:space="0" w:color="auto"/>
              <w:left w:val="single" w:sz="4" w:space="0" w:color="auto"/>
              <w:bottom w:val="single" w:sz="4" w:space="0" w:color="auto"/>
              <w:right w:val="single" w:sz="4" w:space="0" w:color="auto"/>
            </w:tcBorders>
            <w:shd w:val="pct25" w:color="FFFFFF" w:fill="auto"/>
            <w:tcMar>
              <w:left w:w="28" w:type="dxa"/>
              <w:right w:w="28" w:type="dxa"/>
            </w:tcMar>
            <w:vAlign w:val="center"/>
          </w:tcPr>
          <w:p w:rsidR="00000000" w:rsidRDefault="00000000">
            <w:pPr>
              <w:pStyle w:val="BodyTextIndent"/>
              <w:spacing w:after="0"/>
              <w:ind w:left="0" w:firstLine="0"/>
              <w:jc w:val="center"/>
              <w:rPr>
                <w:rFonts w:ascii="CG Times" w:hAnsi="CG Times"/>
                <w:b/>
                <w:bCs/>
                <w:i/>
                <w:iCs/>
                <w:sz w:val="20"/>
              </w:rPr>
            </w:pPr>
            <w:r>
              <w:rPr>
                <w:rFonts w:ascii="CG Times" w:hAnsi="CG Times"/>
                <w:b/>
                <w:bCs/>
                <w:i/>
                <w:iCs/>
                <w:sz w:val="20"/>
              </w:rPr>
              <w:t>Nombre d'enseignants</w:t>
            </w:r>
          </w:p>
        </w:tc>
      </w:tr>
      <w:tr w:rsidR="00000000">
        <w:trPr>
          <w:cantSplit/>
          <w:trHeight w:val="211"/>
          <w:jc w:val="center"/>
        </w:trPr>
        <w:tc>
          <w:tcPr>
            <w:tcW w:w="3544" w:type="dxa"/>
            <w:vMerge/>
            <w:tcBorders>
              <w:top w:val="single" w:sz="4" w:space="0" w:color="auto"/>
              <w:left w:val="single" w:sz="4" w:space="0" w:color="auto"/>
              <w:bottom w:val="single" w:sz="4" w:space="0" w:color="auto"/>
              <w:right w:val="single" w:sz="4" w:space="0" w:color="auto"/>
            </w:tcBorders>
            <w:shd w:val="pct25" w:color="00FFFF" w:fill="auto"/>
          </w:tcPr>
          <w:p w:rsidR="00000000" w:rsidRDefault="00000000">
            <w:pPr>
              <w:pStyle w:val="BodyTextIndent"/>
              <w:spacing w:after="0"/>
              <w:jc w:val="center"/>
              <w:rPr>
                <w:rFonts w:ascii="CG Times" w:hAnsi="CG Times"/>
                <w:b/>
                <w:bCs/>
                <w:i/>
                <w:iCs/>
                <w:sz w:val="20"/>
              </w:rPr>
            </w:pPr>
          </w:p>
        </w:tc>
        <w:tc>
          <w:tcPr>
            <w:tcW w:w="1390" w:type="dxa"/>
            <w:vMerge/>
            <w:tcBorders>
              <w:top w:val="single" w:sz="4" w:space="0" w:color="auto"/>
              <w:left w:val="single" w:sz="4" w:space="0" w:color="auto"/>
              <w:bottom w:val="single" w:sz="4" w:space="0" w:color="auto"/>
              <w:right w:val="single" w:sz="4" w:space="0" w:color="auto"/>
            </w:tcBorders>
            <w:shd w:val="pct25" w:color="00FFFF" w:fill="auto"/>
          </w:tcPr>
          <w:p w:rsidR="00000000" w:rsidRDefault="00000000">
            <w:pPr>
              <w:pStyle w:val="BodyTextIndent"/>
              <w:spacing w:after="0"/>
              <w:jc w:val="center"/>
              <w:rPr>
                <w:rFonts w:ascii="CG Times" w:hAnsi="CG Times"/>
                <w:b/>
                <w:bCs/>
                <w:i/>
                <w:iCs/>
                <w:sz w:val="20"/>
              </w:rPr>
            </w:pPr>
          </w:p>
        </w:tc>
        <w:tc>
          <w:tcPr>
            <w:tcW w:w="1134" w:type="dxa"/>
            <w:tcBorders>
              <w:top w:val="single" w:sz="4" w:space="0" w:color="auto"/>
              <w:left w:val="single" w:sz="4" w:space="0" w:color="auto"/>
              <w:bottom w:val="single" w:sz="4" w:space="0" w:color="auto"/>
              <w:right w:val="single" w:sz="4" w:space="0" w:color="auto"/>
            </w:tcBorders>
            <w:shd w:val="pct25" w:color="FFFFFF" w:fill="auto"/>
            <w:vAlign w:val="center"/>
          </w:tcPr>
          <w:p w:rsidR="00000000" w:rsidRDefault="00000000">
            <w:pPr>
              <w:jc w:val="center"/>
              <w:rPr>
                <w:rFonts w:ascii="CG Times" w:hAnsi="CG Times"/>
                <w:b/>
                <w:bCs/>
                <w:i/>
                <w:iCs/>
                <w:sz w:val="20"/>
              </w:rPr>
            </w:pPr>
            <w:r>
              <w:rPr>
                <w:rFonts w:ascii="CG Times" w:hAnsi="CG Times"/>
                <w:b/>
                <w:bCs/>
                <w:i/>
                <w:iCs/>
                <w:sz w:val="20"/>
              </w:rPr>
              <w:t>Total</w:t>
            </w:r>
          </w:p>
        </w:tc>
        <w:tc>
          <w:tcPr>
            <w:tcW w:w="992" w:type="dxa"/>
            <w:tcBorders>
              <w:top w:val="single" w:sz="4" w:space="0" w:color="auto"/>
              <w:left w:val="single" w:sz="4" w:space="0" w:color="auto"/>
              <w:bottom w:val="single" w:sz="4" w:space="0" w:color="auto"/>
              <w:right w:val="single" w:sz="4" w:space="0" w:color="auto"/>
            </w:tcBorders>
            <w:shd w:val="pct25" w:color="FFFFFF" w:fill="auto"/>
            <w:vAlign w:val="center"/>
          </w:tcPr>
          <w:p w:rsidR="00000000" w:rsidRDefault="00000000">
            <w:pPr>
              <w:jc w:val="center"/>
              <w:rPr>
                <w:rFonts w:ascii="CG Times" w:hAnsi="CG Times"/>
                <w:b/>
                <w:bCs/>
                <w:i/>
                <w:iCs/>
                <w:sz w:val="20"/>
              </w:rPr>
            </w:pPr>
            <w:r>
              <w:rPr>
                <w:rFonts w:ascii="CG Times" w:hAnsi="CG Times"/>
                <w:b/>
                <w:bCs/>
                <w:i/>
                <w:iCs/>
                <w:sz w:val="20"/>
              </w:rPr>
              <w:t>Garçons</w:t>
            </w:r>
          </w:p>
        </w:tc>
        <w:tc>
          <w:tcPr>
            <w:tcW w:w="992" w:type="dxa"/>
            <w:tcBorders>
              <w:top w:val="single" w:sz="4" w:space="0" w:color="auto"/>
              <w:left w:val="single" w:sz="4" w:space="0" w:color="auto"/>
              <w:bottom w:val="single" w:sz="4" w:space="0" w:color="auto"/>
              <w:right w:val="single" w:sz="4" w:space="0" w:color="auto"/>
            </w:tcBorders>
            <w:shd w:val="pct25" w:color="FFFFFF" w:fill="auto"/>
            <w:vAlign w:val="center"/>
          </w:tcPr>
          <w:p w:rsidR="00000000" w:rsidRDefault="00000000">
            <w:pPr>
              <w:jc w:val="center"/>
              <w:rPr>
                <w:rFonts w:ascii="CG Times" w:hAnsi="CG Times"/>
                <w:b/>
                <w:bCs/>
                <w:i/>
                <w:iCs/>
                <w:sz w:val="20"/>
              </w:rPr>
            </w:pPr>
            <w:r>
              <w:rPr>
                <w:rFonts w:ascii="CG Times" w:hAnsi="CG Times"/>
                <w:b/>
                <w:bCs/>
                <w:i/>
                <w:iCs/>
                <w:sz w:val="20"/>
              </w:rPr>
              <w:t>Filles</w:t>
            </w:r>
          </w:p>
        </w:tc>
        <w:tc>
          <w:tcPr>
            <w:tcW w:w="1304" w:type="dxa"/>
            <w:vMerge/>
            <w:tcBorders>
              <w:top w:val="single" w:sz="4" w:space="0" w:color="auto"/>
              <w:left w:val="single" w:sz="4" w:space="0" w:color="auto"/>
              <w:bottom w:val="single" w:sz="4" w:space="0" w:color="auto"/>
              <w:right w:val="single" w:sz="4" w:space="0" w:color="auto"/>
            </w:tcBorders>
            <w:shd w:val="pct25" w:color="00FFFF" w:fill="auto"/>
            <w:vAlign w:val="center"/>
          </w:tcPr>
          <w:p w:rsidR="00000000" w:rsidRDefault="00000000">
            <w:pPr>
              <w:pStyle w:val="BodyTextIndent"/>
              <w:spacing w:after="0"/>
              <w:ind w:left="0"/>
              <w:jc w:val="center"/>
              <w:rPr>
                <w:rFonts w:ascii="CG Times" w:hAnsi="CG Times"/>
                <w:b/>
                <w:bCs/>
                <w:i/>
                <w:iCs/>
                <w:sz w:val="20"/>
              </w:rPr>
            </w:pPr>
          </w:p>
        </w:tc>
      </w:tr>
      <w:tr w:rsidR="00000000">
        <w:tblPrEx>
          <w:tblBorders>
            <w:top w:val="double" w:sz="4" w:space="0" w:color="auto"/>
            <w:left w:val="none" w:sz="0" w:space="0" w:color="auto"/>
            <w:bottom w:val="double" w:sz="4" w:space="0" w:color="auto"/>
            <w:right w:val="none" w:sz="0" w:space="0" w:color="auto"/>
            <w:insideH w:val="none" w:sz="0" w:space="0" w:color="auto"/>
            <w:insideV w:val="none" w:sz="0" w:space="0" w:color="auto"/>
          </w:tblBorders>
        </w:tblPrEx>
        <w:trPr>
          <w:jc w:val="center"/>
        </w:trPr>
        <w:tc>
          <w:tcPr>
            <w:tcW w:w="3544" w:type="dxa"/>
            <w:tcBorders>
              <w:top w:val="single" w:sz="4" w:space="0" w:color="auto"/>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firstLine="0"/>
              <w:rPr>
                <w:rFonts w:ascii="CG Times" w:hAnsi="CG Times"/>
                <w:sz w:val="20"/>
              </w:rPr>
            </w:pPr>
            <w:r>
              <w:rPr>
                <w:rFonts w:ascii="CG Times" w:hAnsi="CG Times"/>
                <w:sz w:val="20"/>
              </w:rPr>
              <w:t>Ecoles maternelles, total</w:t>
            </w:r>
          </w:p>
        </w:tc>
        <w:tc>
          <w:tcPr>
            <w:tcW w:w="1390" w:type="dxa"/>
            <w:tcBorders>
              <w:top w:val="single" w:sz="4" w:space="0" w:color="auto"/>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right="397" w:firstLine="0"/>
              <w:jc w:val="right"/>
              <w:rPr>
                <w:rFonts w:ascii="CG Times" w:hAnsi="CG Times"/>
                <w:sz w:val="20"/>
              </w:rPr>
            </w:pPr>
            <w:r>
              <w:rPr>
                <w:rFonts w:ascii="CG Times" w:hAnsi="CG Times"/>
                <w:sz w:val="20"/>
              </w:rPr>
              <w:t>563</w:t>
            </w:r>
          </w:p>
        </w:tc>
        <w:tc>
          <w:tcPr>
            <w:tcW w:w="1134" w:type="dxa"/>
            <w:tcBorders>
              <w:top w:val="single" w:sz="4" w:space="0" w:color="auto"/>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right="170" w:firstLine="0"/>
              <w:jc w:val="right"/>
              <w:rPr>
                <w:rFonts w:ascii="CG Times" w:hAnsi="CG Times"/>
                <w:sz w:val="20"/>
              </w:rPr>
            </w:pPr>
            <w:r>
              <w:rPr>
                <w:rFonts w:ascii="CG Times" w:hAnsi="CG Times"/>
                <w:sz w:val="20"/>
              </w:rPr>
              <w:t>33 066</w:t>
            </w:r>
          </w:p>
        </w:tc>
        <w:tc>
          <w:tcPr>
            <w:tcW w:w="992" w:type="dxa"/>
            <w:tcBorders>
              <w:top w:val="single" w:sz="4" w:space="0" w:color="auto"/>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right="113" w:firstLine="0"/>
              <w:jc w:val="right"/>
              <w:rPr>
                <w:rFonts w:ascii="CG Times" w:hAnsi="CG Times"/>
                <w:sz w:val="20"/>
              </w:rPr>
            </w:pPr>
            <w:r>
              <w:rPr>
                <w:rFonts w:ascii="CG Times" w:hAnsi="CG Times"/>
                <w:sz w:val="20"/>
              </w:rPr>
              <w:t>17 479</w:t>
            </w:r>
          </w:p>
        </w:tc>
        <w:tc>
          <w:tcPr>
            <w:tcW w:w="992" w:type="dxa"/>
            <w:tcBorders>
              <w:top w:val="single" w:sz="4" w:space="0" w:color="auto"/>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right="113" w:firstLine="0"/>
              <w:jc w:val="right"/>
              <w:rPr>
                <w:rFonts w:ascii="CG Times" w:hAnsi="CG Times"/>
                <w:sz w:val="20"/>
              </w:rPr>
            </w:pPr>
            <w:r>
              <w:rPr>
                <w:rFonts w:ascii="CG Times" w:hAnsi="CG Times"/>
                <w:sz w:val="20"/>
              </w:rPr>
              <w:t>15 587</w:t>
            </w:r>
          </w:p>
        </w:tc>
        <w:tc>
          <w:tcPr>
            <w:tcW w:w="1304" w:type="dxa"/>
            <w:tcBorders>
              <w:top w:val="single" w:sz="4" w:space="0" w:color="auto"/>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right="340" w:firstLine="0"/>
              <w:jc w:val="right"/>
              <w:rPr>
                <w:rFonts w:ascii="CG Times" w:hAnsi="CG Times"/>
                <w:sz w:val="20"/>
              </w:rPr>
            </w:pPr>
            <w:r>
              <w:rPr>
                <w:rFonts w:ascii="CG Times" w:hAnsi="CG Times"/>
                <w:sz w:val="20"/>
              </w:rPr>
              <w:t>2 101</w:t>
            </w:r>
          </w:p>
        </w:tc>
      </w:tr>
      <w:tr w:rsidR="00000000">
        <w:tblPrEx>
          <w:tblBorders>
            <w:top w:val="double" w:sz="4" w:space="0" w:color="auto"/>
            <w:left w:val="none" w:sz="0" w:space="0" w:color="auto"/>
            <w:bottom w:val="double" w:sz="4" w:space="0" w:color="auto"/>
            <w:right w:val="none" w:sz="0" w:space="0" w:color="auto"/>
            <w:insideH w:val="none" w:sz="0" w:space="0" w:color="auto"/>
            <w:insideV w:val="none" w:sz="0" w:space="0" w:color="auto"/>
          </w:tblBorders>
        </w:tblPrEx>
        <w:trPr>
          <w:jc w:val="center"/>
        </w:trPr>
        <w:tc>
          <w:tcPr>
            <w:tcW w:w="3544"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firstLine="0"/>
              <w:rPr>
                <w:rFonts w:ascii="CG Times" w:hAnsi="CG Times"/>
                <w:sz w:val="20"/>
              </w:rPr>
            </w:pPr>
            <w:r>
              <w:rPr>
                <w:rFonts w:ascii="CG Times" w:hAnsi="CG Times"/>
                <w:sz w:val="20"/>
              </w:rPr>
              <w:t>Ecoles maternelles publiques/indépendantes</w:t>
            </w:r>
          </w:p>
        </w:tc>
        <w:tc>
          <w:tcPr>
            <w:tcW w:w="1390"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right="397" w:firstLine="0"/>
              <w:jc w:val="right"/>
              <w:rPr>
                <w:rFonts w:ascii="CG Times" w:hAnsi="CG Times"/>
                <w:sz w:val="20"/>
              </w:rPr>
            </w:pPr>
            <w:r>
              <w:rPr>
                <w:rFonts w:ascii="CG Times" w:hAnsi="CG Times"/>
                <w:sz w:val="20"/>
              </w:rPr>
              <w:t>301</w:t>
            </w:r>
          </w:p>
        </w:tc>
        <w:tc>
          <w:tcPr>
            <w:tcW w:w="1134"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right="170" w:firstLine="0"/>
              <w:jc w:val="right"/>
              <w:rPr>
                <w:rFonts w:ascii="CG Times" w:hAnsi="CG Times"/>
                <w:sz w:val="20"/>
              </w:rPr>
            </w:pPr>
            <w:r>
              <w:rPr>
                <w:rFonts w:ascii="CG Times" w:hAnsi="CG Times"/>
                <w:sz w:val="20"/>
              </w:rPr>
              <w:t>26 365</w:t>
            </w:r>
          </w:p>
        </w:tc>
        <w:tc>
          <w:tcPr>
            <w:tcW w:w="992"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right="113" w:firstLine="0"/>
              <w:jc w:val="right"/>
              <w:rPr>
                <w:rFonts w:ascii="CG Times" w:hAnsi="CG Times"/>
                <w:sz w:val="20"/>
              </w:rPr>
            </w:pPr>
            <w:r>
              <w:rPr>
                <w:rFonts w:ascii="CG Times" w:hAnsi="CG Times"/>
                <w:sz w:val="20"/>
              </w:rPr>
              <w:t>14 005</w:t>
            </w:r>
          </w:p>
        </w:tc>
        <w:tc>
          <w:tcPr>
            <w:tcW w:w="992"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right="113" w:firstLine="0"/>
              <w:jc w:val="right"/>
              <w:rPr>
                <w:rFonts w:ascii="CG Times" w:hAnsi="CG Times"/>
                <w:sz w:val="20"/>
              </w:rPr>
            </w:pPr>
            <w:r>
              <w:rPr>
                <w:rFonts w:ascii="CG Times" w:hAnsi="CG Times"/>
                <w:sz w:val="20"/>
              </w:rPr>
              <w:t>12 360</w:t>
            </w:r>
          </w:p>
        </w:tc>
        <w:tc>
          <w:tcPr>
            <w:tcW w:w="1304"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right="340" w:firstLine="0"/>
              <w:jc w:val="right"/>
              <w:rPr>
                <w:rFonts w:ascii="CG Times" w:hAnsi="CG Times"/>
                <w:sz w:val="20"/>
              </w:rPr>
            </w:pPr>
            <w:r>
              <w:rPr>
                <w:rFonts w:ascii="CG Times" w:hAnsi="CG Times"/>
                <w:sz w:val="20"/>
              </w:rPr>
              <w:t>1 398</w:t>
            </w:r>
          </w:p>
        </w:tc>
      </w:tr>
      <w:tr w:rsidR="00000000">
        <w:tblPrEx>
          <w:tblBorders>
            <w:top w:val="double" w:sz="4" w:space="0" w:color="auto"/>
            <w:left w:val="none" w:sz="0" w:space="0" w:color="auto"/>
            <w:bottom w:val="double" w:sz="4" w:space="0" w:color="auto"/>
            <w:right w:val="none" w:sz="0" w:space="0" w:color="auto"/>
            <w:insideH w:val="none" w:sz="0" w:space="0" w:color="auto"/>
            <w:insideV w:val="none" w:sz="0" w:space="0" w:color="auto"/>
          </w:tblBorders>
        </w:tblPrEx>
        <w:trPr>
          <w:jc w:val="center"/>
        </w:trPr>
        <w:tc>
          <w:tcPr>
            <w:tcW w:w="3544"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firstLine="0"/>
              <w:rPr>
                <w:rFonts w:ascii="CG Times" w:hAnsi="CG Times"/>
                <w:sz w:val="20"/>
              </w:rPr>
            </w:pPr>
            <w:r>
              <w:rPr>
                <w:rFonts w:ascii="CG Times" w:hAnsi="CG Times"/>
                <w:sz w:val="20"/>
              </w:rPr>
              <w:t>Ecoles maternelles privées</w:t>
            </w:r>
          </w:p>
        </w:tc>
        <w:tc>
          <w:tcPr>
            <w:tcW w:w="1390"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right="397" w:firstLine="0"/>
              <w:jc w:val="right"/>
              <w:rPr>
                <w:rFonts w:ascii="CG Times" w:hAnsi="CG Times"/>
                <w:sz w:val="20"/>
              </w:rPr>
            </w:pPr>
            <w:r>
              <w:rPr>
                <w:rFonts w:ascii="CG Times" w:hAnsi="CG Times"/>
                <w:sz w:val="20"/>
              </w:rPr>
              <w:t>262</w:t>
            </w:r>
          </w:p>
        </w:tc>
        <w:tc>
          <w:tcPr>
            <w:tcW w:w="1134"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right="170" w:firstLine="0"/>
              <w:jc w:val="right"/>
              <w:rPr>
                <w:rFonts w:ascii="CG Times" w:hAnsi="CG Times"/>
                <w:sz w:val="20"/>
              </w:rPr>
            </w:pPr>
            <w:r>
              <w:rPr>
                <w:rFonts w:ascii="CG Times" w:hAnsi="CG Times"/>
                <w:sz w:val="20"/>
              </w:rPr>
              <w:t>6 701</w:t>
            </w:r>
          </w:p>
        </w:tc>
        <w:tc>
          <w:tcPr>
            <w:tcW w:w="992"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right="113" w:firstLine="0"/>
              <w:jc w:val="right"/>
              <w:rPr>
                <w:rFonts w:ascii="CG Times" w:hAnsi="CG Times"/>
                <w:sz w:val="20"/>
              </w:rPr>
            </w:pPr>
            <w:r>
              <w:rPr>
                <w:rFonts w:ascii="CG Times" w:hAnsi="CG Times"/>
                <w:sz w:val="20"/>
              </w:rPr>
              <w:t>3 474</w:t>
            </w:r>
          </w:p>
        </w:tc>
        <w:tc>
          <w:tcPr>
            <w:tcW w:w="992"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right="113" w:firstLine="0"/>
              <w:jc w:val="right"/>
              <w:rPr>
                <w:rFonts w:ascii="CG Times" w:hAnsi="CG Times"/>
                <w:sz w:val="20"/>
              </w:rPr>
            </w:pPr>
            <w:r>
              <w:rPr>
                <w:rFonts w:ascii="CG Times" w:hAnsi="CG Times"/>
                <w:sz w:val="20"/>
              </w:rPr>
              <w:t>3 227</w:t>
            </w:r>
          </w:p>
        </w:tc>
        <w:tc>
          <w:tcPr>
            <w:tcW w:w="1304"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right="340" w:firstLine="0"/>
              <w:jc w:val="right"/>
              <w:rPr>
                <w:rFonts w:ascii="CG Times" w:hAnsi="CG Times"/>
                <w:sz w:val="20"/>
              </w:rPr>
            </w:pPr>
            <w:r>
              <w:rPr>
                <w:rFonts w:ascii="CG Times" w:hAnsi="CG Times"/>
                <w:sz w:val="20"/>
              </w:rPr>
              <w:t>703</w:t>
            </w:r>
          </w:p>
        </w:tc>
      </w:tr>
      <w:tr w:rsidR="00000000">
        <w:tblPrEx>
          <w:tblBorders>
            <w:top w:val="double" w:sz="4" w:space="0" w:color="auto"/>
            <w:left w:val="none" w:sz="0" w:space="0" w:color="auto"/>
            <w:bottom w:val="double" w:sz="4" w:space="0" w:color="auto"/>
            <w:right w:val="none" w:sz="0" w:space="0" w:color="auto"/>
            <w:insideH w:val="none" w:sz="0" w:space="0" w:color="auto"/>
            <w:insideV w:val="none" w:sz="0" w:space="0" w:color="auto"/>
          </w:tblBorders>
        </w:tblPrEx>
        <w:trPr>
          <w:jc w:val="center"/>
        </w:trPr>
        <w:tc>
          <w:tcPr>
            <w:tcW w:w="3544"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firstLine="0"/>
              <w:rPr>
                <w:rFonts w:ascii="CG Times" w:hAnsi="CG Times"/>
                <w:sz w:val="20"/>
              </w:rPr>
            </w:pPr>
            <w:r>
              <w:rPr>
                <w:rFonts w:ascii="CG Times" w:hAnsi="CG Times"/>
                <w:sz w:val="20"/>
              </w:rPr>
              <w:t>Classes de maternelles, total</w:t>
            </w:r>
          </w:p>
        </w:tc>
        <w:tc>
          <w:tcPr>
            <w:tcW w:w="1390"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right="397" w:firstLine="0"/>
              <w:jc w:val="right"/>
              <w:rPr>
                <w:rFonts w:ascii="CG Times" w:hAnsi="CG Times"/>
                <w:sz w:val="20"/>
              </w:rPr>
            </w:pPr>
            <w:r>
              <w:rPr>
                <w:rFonts w:ascii="CG Times" w:hAnsi="CG Times"/>
                <w:sz w:val="20"/>
              </w:rPr>
              <w:t>8 433</w:t>
            </w:r>
          </w:p>
        </w:tc>
        <w:tc>
          <w:tcPr>
            <w:tcW w:w="1134"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right="170" w:firstLine="0"/>
              <w:jc w:val="right"/>
              <w:rPr>
                <w:rFonts w:ascii="CG Times" w:hAnsi="CG Times"/>
                <w:sz w:val="20"/>
              </w:rPr>
            </w:pPr>
            <w:r>
              <w:rPr>
                <w:rFonts w:ascii="CG Times" w:hAnsi="CG Times"/>
                <w:sz w:val="20"/>
              </w:rPr>
              <w:t>195 437</w:t>
            </w:r>
          </w:p>
        </w:tc>
        <w:tc>
          <w:tcPr>
            <w:tcW w:w="992"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right="113" w:firstLine="0"/>
              <w:jc w:val="right"/>
              <w:rPr>
                <w:rFonts w:ascii="CG Times" w:hAnsi="CG Times"/>
                <w:sz w:val="20"/>
              </w:rPr>
            </w:pPr>
            <w:r>
              <w:rPr>
                <w:rFonts w:ascii="CG Times" w:hAnsi="CG Times"/>
                <w:sz w:val="20"/>
              </w:rPr>
              <w:t>102 949</w:t>
            </w:r>
          </w:p>
        </w:tc>
        <w:tc>
          <w:tcPr>
            <w:tcW w:w="992"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right="113" w:firstLine="0"/>
              <w:jc w:val="right"/>
              <w:rPr>
                <w:rFonts w:ascii="CG Times" w:hAnsi="CG Times"/>
                <w:sz w:val="20"/>
              </w:rPr>
            </w:pPr>
            <w:r>
              <w:rPr>
                <w:rFonts w:ascii="CG Times" w:hAnsi="CG Times"/>
                <w:sz w:val="20"/>
              </w:rPr>
              <w:t>92 488</w:t>
            </w:r>
          </w:p>
        </w:tc>
        <w:tc>
          <w:tcPr>
            <w:tcW w:w="1304"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right="340" w:firstLine="0"/>
              <w:jc w:val="right"/>
              <w:rPr>
                <w:rFonts w:ascii="CG Times" w:hAnsi="CG Times"/>
                <w:sz w:val="20"/>
              </w:rPr>
            </w:pPr>
            <w:r>
              <w:rPr>
                <w:rFonts w:ascii="CG Times" w:hAnsi="CG Times"/>
                <w:sz w:val="20"/>
              </w:rPr>
              <w:t>10 164</w:t>
            </w:r>
          </w:p>
        </w:tc>
      </w:tr>
      <w:tr w:rsidR="00000000">
        <w:tblPrEx>
          <w:tblBorders>
            <w:top w:val="double" w:sz="4" w:space="0" w:color="auto"/>
            <w:left w:val="none" w:sz="0" w:space="0" w:color="auto"/>
            <w:bottom w:val="double" w:sz="4" w:space="0" w:color="auto"/>
            <w:right w:val="none" w:sz="0" w:space="0" w:color="auto"/>
            <w:insideH w:val="none" w:sz="0" w:space="0" w:color="auto"/>
            <w:insideV w:val="none" w:sz="0" w:space="0" w:color="auto"/>
          </w:tblBorders>
        </w:tblPrEx>
        <w:trPr>
          <w:jc w:val="center"/>
        </w:trPr>
        <w:tc>
          <w:tcPr>
            <w:tcW w:w="3544"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firstLine="0"/>
              <w:rPr>
                <w:rFonts w:ascii="CG Times" w:hAnsi="CG Times"/>
                <w:sz w:val="20"/>
              </w:rPr>
            </w:pPr>
            <w:r>
              <w:rPr>
                <w:rFonts w:ascii="CG Times" w:hAnsi="CG Times"/>
                <w:sz w:val="20"/>
              </w:rPr>
              <w:t>Classes de maternelles publiques</w:t>
            </w:r>
          </w:p>
        </w:tc>
        <w:tc>
          <w:tcPr>
            <w:tcW w:w="1390"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right="397" w:firstLine="0"/>
              <w:jc w:val="right"/>
              <w:rPr>
                <w:rFonts w:ascii="CG Times" w:hAnsi="CG Times"/>
                <w:sz w:val="20"/>
              </w:rPr>
            </w:pPr>
            <w:r>
              <w:rPr>
                <w:rFonts w:ascii="CG Times" w:hAnsi="CG Times"/>
                <w:sz w:val="20"/>
              </w:rPr>
              <w:t>7 996</w:t>
            </w:r>
          </w:p>
        </w:tc>
        <w:tc>
          <w:tcPr>
            <w:tcW w:w="1134"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right="170" w:firstLine="0"/>
              <w:jc w:val="right"/>
              <w:rPr>
                <w:rFonts w:ascii="CG Times" w:hAnsi="CG Times"/>
                <w:sz w:val="20"/>
              </w:rPr>
            </w:pPr>
            <w:r>
              <w:rPr>
                <w:rFonts w:ascii="CG Times" w:hAnsi="CG Times"/>
                <w:sz w:val="20"/>
              </w:rPr>
              <w:t>185 907</w:t>
            </w:r>
          </w:p>
        </w:tc>
        <w:tc>
          <w:tcPr>
            <w:tcW w:w="992"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right="113" w:firstLine="0"/>
              <w:jc w:val="right"/>
              <w:rPr>
                <w:rFonts w:ascii="CG Times" w:hAnsi="CG Times"/>
                <w:sz w:val="20"/>
              </w:rPr>
            </w:pPr>
            <w:r>
              <w:rPr>
                <w:rFonts w:ascii="CG Times" w:hAnsi="CG Times"/>
                <w:sz w:val="20"/>
              </w:rPr>
              <w:t>97 901</w:t>
            </w:r>
          </w:p>
        </w:tc>
        <w:tc>
          <w:tcPr>
            <w:tcW w:w="992"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right="113" w:firstLine="0"/>
              <w:jc w:val="right"/>
              <w:rPr>
                <w:rFonts w:ascii="CG Times" w:hAnsi="CG Times"/>
                <w:sz w:val="20"/>
              </w:rPr>
            </w:pPr>
            <w:r>
              <w:rPr>
                <w:rFonts w:ascii="CG Times" w:hAnsi="CG Times"/>
                <w:sz w:val="20"/>
              </w:rPr>
              <w:t>88 006</w:t>
            </w:r>
          </w:p>
        </w:tc>
        <w:tc>
          <w:tcPr>
            <w:tcW w:w="1304"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line="240" w:lineRule="auto"/>
              <w:ind w:right="340" w:firstLine="0"/>
              <w:jc w:val="right"/>
              <w:rPr>
                <w:rFonts w:ascii="CG Times" w:hAnsi="CG Times"/>
                <w:sz w:val="20"/>
              </w:rPr>
            </w:pPr>
            <w:r>
              <w:rPr>
                <w:rFonts w:ascii="CG Times" w:hAnsi="CG Times"/>
                <w:sz w:val="20"/>
              </w:rPr>
              <w:t>9 503</w:t>
            </w:r>
          </w:p>
        </w:tc>
      </w:tr>
      <w:tr w:rsidR="00000000">
        <w:tblPrEx>
          <w:tblBorders>
            <w:top w:val="double" w:sz="4" w:space="0" w:color="auto"/>
            <w:left w:val="none" w:sz="0" w:space="0" w:color="auto"/>
            <w:bottom w:val="double" w:sz="4" w:space="0" w:color="auto"/>
            <w:right w:val="none" w:sz="0" w:space="0" w:color="auto"/>
            <w:insideH w:val="none" w:sz="0" w:space="0" w:color="auto"/>
            <w:insideV w:val="none" w:sz="0" w:space="0" w:color="auto"/>
          </w:tblBorders>
        </w:tblPrEx>
        <w:trPr>
          <w:jc w:val="center"/>
        </w:trPr>
        <w:tc>
          <w:tcPr>
            <w:tcW w:w="3544" w:type="dxa"/>
            <w:tcBorders>
              <w:top w:val="nil"/>
              <w:left w:val="single" w:sz="4" w:space="0" w:color="auto"/>
              <w:bottom w:val="single" w:sz="4" w:space="0" w:color="auto"/>
              <w:right w:val="single" w:sz="4" w:space="0" w:color="auto"/>
            </w:tcBorders>
            <w:shd w:val="clear" w:color="auto" w:fill="FFFFFF"/>
          </w:tcPr>
          <w:p w:rsidR="00000000" w:rsidRDefault="00000000">
            <w:pPr>
              <w:pStyle w:val="BodyTextIndent2"/>
              <w:shd w:val="clear" w:color="auto" w:fill="FFFFFF"/>
              <w:spacing w:line="240" w:lineRule="auto"/>
              <w:ind w:firstLine="0"/>
              <w:rPr>
                <w:rFonts w:ascii="CG Times" w:hAnsi="CG Times"/>
                <w:sz w:val="20"/>
              </w:rPr>
            </w:pPr>
            <w:r>
              <w:rPr>
                <w:rFonts w:ascii="CG Times" w:hAnsi="CG Times"/>
                <w:sz w:val="20"/>
              </w:rPr>
              <w:t>Classes de maternelles privées</w:t>
            </w:r>
          </w:p>
        </w:tc>
        <w:tc>
          <w:tcPr>
            <w:tcW w:w="1390" w:type="dxa"/>
            <w:tcBorders>
              <w:top w:val="nil"/>
              <w:left w:val="single" w:sz="4" w:space="0" w:color="auto"/>
              <w:bottom w:val="single" w:sz="4" w:space="0" w:color="auto"/>
              <w:right w:val="single" w:sz="4" w:space="0" w:color="auto"/>
            </w:tcBorders>
            <w:shd w:val="clear" w:color="auto" w:fill="FFFFFF"/>
          </w:tcPr>
          <w:p w:rsidR="00000000" w:rsidRDefault="00000000">
            <w:pPr>
              <w:pStyle w:val="BodyTextIndent2"/>
              <w:shd w:val="clear" w:color="auto" w:fill="FFFFFF"/>
              <w:tabs>
                <w:tab w:val="left" w:pos="355"/>
              </w:tabs>
              <w:spacing w:line="240" w:lineRule="auto"/>
              <w:ind w:right="397" w:firstLine="0"/>
              <w:jc w:val="right"/>
              <w:rPr>
                <w:rFonts w:ascii="CG Times" w:hAnsi="CG Times"/>
                <w:sz w:val="20"/>
              </w:rPr>
            </w:pPr>
            <w:r>
              <w:rPr>
                <w:rFonts w:ascii="CG Times" w:hAnsi="CG Times"/>
                <w:sz w:val="20"/>
              </w:rPr>
              <w:t>437</w:t>
            </w:r>
          </w:p>
        </w:tc>
        <w:tc>
          <w:tcPr>
            <w:tcW w:w="1134" w:type="dxa"/>
            <w:tcBorders>
              <w:top w:val="nil"/>
              <w:left w:val="single" w:sz="4" w:space="0" w:color="auto"/>
              <w:bottom w:val="single" w:sz="4" w:space="0" w:color="auto"/>
              <w:right w:val="single" w:sz="4" w:space="0" w:color="auto"/>
            </w:tcBorders>
            <w:shd w:val="clear" w:color="auto" w:fill="FFFFFF"/>
          </w:tcPr>
          <w:p w:rsidR="00000000" w:rsidRDefault="00000000">
            <w:pPr>
              <w:pStyle w:val="BodyTextIndent2"/>
              <w:shd w:val="clear" w:color="auto" w:fill="FFFFFF"/>
              <w:spacing w:line="240" w:lineRule="auto"/>
              <w:ind w:right="170" w:firstLine="0"/>
              <w:jc w:val="right"/>
              <w:rPr>
                <w:rFonts w:ascii="CG Times" w:hAnsi="CG Times"/>
                <w:sz w:val="20"/>
              </w:rPr>
            </w:pPr>
            <w:r>
              <w:rPr>
                <w:rFonts w:ascii="CG Times" w:hAnsi="CG Times"/>
                <w:sz w:val="20"/>
              </w:rPr>
              <w:t>9 530</w:t>
            </w:r>
          </w:p>
        </w:tc>
        <w:tc>
          <w:tcPr>
            <w:tcW w:w="992" w:type="dxa"/>
            <w:tcBorders>
              <w:top w:val="nil"/>
              <w:left w:val="single" w:sz="4" w:space="0" w:color="auto"/>
              <w:bottom w:val="single" w:sz="4" w:space="0" w:color="auto"/>
              <w:right w:val="single" w:sz="4" w:space="0" w:color="auto"/>
            </w:tcBorders>
            <w:shd w:val="clear" w:color="auto" w:fill="FFFFFF"/>
          </w:tcPr>
          <w:p w:rsidR="00000000" w:rsidRDefault="00000000">
            <w:pPr>
              <w:pStyle w:val="BodyTextIndent2"/>
              <w:shd w:val="clear" w:color="auto" w:fill="FFFFFF"/>
              <w:spacing w:line="240" w:lineRule="auto"/>
              <w:ind w:right="113" w:firstLine="0"/>
              <w:jc w:val="right"/>
              <w:rPr>
                <w:rFonts w:ascii="CG Times" w:hAnsi="CG Times"/>
                <w:sz w:val="20"/>
              </w:rPr>
            </w:pPr>
            <w:r>
              <w:rPr>
                <w:rFonts w:ascii="CG Times" w:hAnsi="CG Times"/>
                <w:sz w:val="20"/>
              </w:rPr>
              <w:t>5 048</w:t>
            </w:r>
          </w:p>
        </w:tc>
        <w:tc>
          <w:tcPr>
            <w:tcW w:w="992" w:type="dxa"/>
            <w:tcBorders>
              <w:top w:val="nil"/>
              <w:left w:val="single" w:sz="4" w:space="0" w:color="auto"/>
              <w:bottom w:val="single" w:sz="4" w:space="0" w:color="auto"/>
              <w:right w:val="single" w:sz="4" w:space="0" w:color="auto"/>
            </w:tcBorders>
            <w:shd w:val="clear" w:color="auto" w:fill="FFFFFF"/>
          </w:tcPr>
          <w:p w:rsidR="00000000" w:rsidRDefault="00000000">
            <w:pPr>
              <w:pStyle w:val="BodyTextIndent2"/>
              <w:shd w:val="clear" w:color="auto" w:fill="FFFFFF"/>
              <w:spacing w:line="240" w:lineRule="auto"/>
              <w:ind w:right="113" w:firstLine="0"/>
              <w:jc w:val="right"/>
              <w:rPr>
                <w:rFonts w:ascii="CG Times" w:hAnsi="CG Times"/>
                <w:sz w:val="20"/>
              </w:rPr>
            </w:pPr>
            <w:r>
              <w:rPr>
                <w:rFonts w:ascii="CG Times" w:hAnsi="CG Times"/>
                <w:sz w:val="20"/>
              </w:rPr>
              <w:t>4 482</w:t>
            </w:r>
          </w:p>
        </w:tc>
        <w:tc>
          <w:tcPr>
            <w:tcW w:w="1304" w:type="dxa"/>
            <w:tcBorders>
              <w:top w:val="nil"/>
              <w:left w:val="single" w:sz="4" w:space="0" w:color="auto"/>
              <w:bottom w:val="single" w:sz="4" w:space="0" w:color="auto"/>
              <w:right w:val="single" w:sz="4" w:space="0" w:color="auto"/>
            </w:tcBorders>
            <w:shd w:val="clear" w:color="auto" w:fill="FFFFFF"/>
          </w:tcPr>
          <w:p w:rsidR="00000000" w:rsidRDefault="00000000">
            <w:pPr>
              <w:pStyle w:val="BodyTextIndent2"/>
              <w:shd w:val="clear" w:color="auto" w:fill="FFFFFF"/>
              <w:tabs>
                <w:tab w:val="left" w:pos="781"/>
              </w:tabs>
              <w:spacing w:line="240" w:lineRule="auto"/>
              <w:ind w:right="340" w:firstLine="0"/>
              <w:jc w:val="right"/>
              <w:rPr>
                <w:rFonts w:ascii="CG Times" w:hAnsi="CG Times"/>
                <w:sz w:val="20"/>
              </w:rPr>
            </w:pPr>
            <w:r>
              <w:rPr>
                <w:rFonts w:ascii="CG Times" w:hAnsi="CG Times"/>
                <w:sz w:val="20"/>
              </w:rPr>
              <w:t>661</w:t>
            </w:r>
          </w:p>
        </w:tc>
      </w:tr>
      <w:tr w:rsidR="00000000">
        <w:tblPrEx>
          <w:tblBorders>
            <w:top w:val="double" w:sz="4" w:space="0" w:color="auto"/>
            <w:left w:val="none" w:sz="0" w:space="0" w:color="auto"/>
            <w:bottom w:val="double" w:sz="4" w:space="0" w:color="auto"/>
            <w:right w:val="none" w:sz="0" w:space="0" w:color="auto"/>
            <w:insideH w:val="none" w:sz="0" w:space="0" w:color="auto"/>
            <w:insideV w:val="none" w:sz="0" w:space="0" w:color="auto"/>
          </w:tblBorders>
        </w:tblPrEx>
        <w:trPr>
          <w:jc w:val="center"/>
        </w:trPr>
        <w:tc>
          <w:tcPr>
            <w:tcW w:w="3544"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pStyle w:val="BodyTextIndent2"/>
              <w:shd w:val="clear" w:color="auto" w:fill="FFFFFF"/>
              <w:spacing w:line="240" w:lineRule="auto"/>
              <w:ind w:firstLine="0"/>
              <w:rPr>
                <w:rFonts w:ascii="CG Times" w:hAnsi="CG Times"/>
                <w:sz w:val="20"/>
              </w:rPr>
            </w:pPr>
            <w:r>
              <w:rPr>
                <w:rFonts w:ascii="CG Times" w:hAnsi="CG Times"/>
                <w:sz w:val="20"/>
              </w:rPr>
              <w:tab/>
              <w:t>Total général</w:t>
            </w:r>
          </w:p>
        </w:tc>
        <w:tc>
          <w:tcPr>
            <w:tcW w:w="139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pStyle w:val="BodyTextIndent2"/>
              <w:shd w:val="clear" w:color="auto" w:fill="FFFFFF"/>
              <w:tabs>
                <w:tab w:val="left" w:pos="355"/>
              </w:tabs>
              <w:spacing w:line="240" w:lineRule="auto"/>
              <w:ind w:right="397" w:firstLine="0"/>
              <w:jc w:val="right"/>
              <w:rPr>
                <w:rFonts w:ascii="CG Times" w:hAnsi="CG Times"/>
                <w:sz w:val="20"/>
              </w:rPr>
            </w:pPr>
            <w:r>
              <w:rPr>
                <w:rFonts w:ascii="CG Times" w:hAnsi="CG Times"/>
                <w:sz w:val="20"/>
              </w:rPr>
              <w:t>8 996</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pStyle w:val="BodyTextIndent2"/>
              <w:shd w:val="clear" w:color="auto" w:fill="FFFFFF"/>
              <w:spacing w:line="240" w:lineRule="auto"/>
              <w:ind w:right="170" w:firstLine="0"/>
              <w:jc w:val="right"/>
              <w:rPr>
                <w:rFonts w:ascii="CG Times" w:hAnsi="CG Times"/>
                <w:sz w:val="20"/>
              </w:rPr>
            </w:pPr>
            <w:r>
              <w:rPr>
                <w:rFonts w:ascii="CG Times" w:hAnsi="CG Times"/>
                <w:sz w:val="20"/>
              </w:rPr>
              <w:t>228 503</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pStyle w:val="BodyTextIndent2"/>
              <w:shd w:val="clear" w:color="auto" w:fill="FFFFFF"/>
              <w:spacing w:line="240" w:lineRule="auto"/>
              <w:ind w:right="113" w:firstLine="0"/>
              <w:jc w:val="right"/>
              <w:rPr>
                <w:rFonts w:ascii="CG Times" w:hAnsi="CG Times"/>
                <w:sz w:val="20"/>
              </w:rPr>
            </w:pPr>
            <w:r>
              <w:rPr>
                <w:rFonts w:ascii="CG Times" w:hAnsi="CG Times"/>
                <w:sz w:val="20"/>
              </w:rPr>
              <w:t>120 428</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pStyle w:val="BodyTextIndent2"/>
              <w:shd w:val="clear" w:color="auto" w:fill="FFFFFF"/>
              <w:spacing w:line="240" w:lineRule="auto"/>
              <w:ind w:right="113" w:firstLine="0"/>
              <w:jc w:val="right"/>
              <w:rPr>
                <w:rFonts w:ascii="CG Times" w:hAnsi="CG Times"/>
                <w:sz w:val="20"/>
              </w:rPr>
            </w:pPr>
            <w:r>
              <w:rPr>
                <w:rFonts w:ascii="CG Times" w:hAnsi="CG Times"/>
                <w:sz w:val="20"/>
              </w:rPr>
              <w:t>108 075</w:t>
            </w:r>
          </w:p>
        </w:tc>
        <w:tc>
          <w:tcPr>
            <w:tcW w:w="1304"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pStyle w:val="BodyTextIndent2"/>
              <w:shd w:val="clear" w:color="auto" w:fill="FFFFFF"/>
              <w:tabs>
                <w:tab w:val="left" w:pos="781"/>
              </w:tabs>
              <w:spacing w:line="240" w:lineRule="auto"/>
              <w:ind w:right="340" w:firstLine="0"/>
              <w:jc w:val="right"/>
              <w:rPr>
                <w:rFonts w:ascii="CG Times" w:hAnsi="CG Times"/>
                <w:sz w:val="20"/>
              </w:rPr>
            </w:pPr>
            <w:r>
              <w:rPr>
                <w:rFonts w:ascii="CG Times" w:hAnsi="CG Times"/>
                <w:sz w:val="20"/>
              </w:rPr>
              <w:t>12 265</w:t>
            </w:r>
          </w:p>
        </w:tc>
      </w:tr>
    </w:tbl>
    <w:p w:rsidR="00000000" w:rsidRDefault="00000000">
      <w:pPr>
        <w:rPr>
          <w:rFonts w:ascii="CG Times" w:hAnsi="CG Times"/>
          <w:sz w:val="22"/>
        </w:rPr>
      </w:pPr>
    </w:p>
    <w:p w:rsidR="00000000" w:rsidRDefault="00000000">
      <w:pPr>
        <w:spacing w:after="120"/>
        <w:rPr>
          <w:rFonts w:ascii="CG Times" w:hAnsi="CG Times"/>
          <w:sz w:val="20"/>
        </w:rPr>
      </w:pPr>
      <w:r>
        <w:rPr>
          <w:rFonts w:ascii="CG Times" w:hAnsi="CG Times"/>
          <w:b/>
          <w:bCs/>
          <w:i/>
          <w:iCs/>
          <w:sz w:val="20"/>
        </w:rPr>
        <w:t>Source :</w:t>
      </w:r>
      <w:r>
        <w:rPr>
          <w:rFonts w:ascii="CG Times" w:hAnsi="CG Times"/>
          <w:sz w:val="20"/>
        </w:rPr>
        <w:t xml:space="preserve"> Commission de la recherche, de la planification et de la coordination du Ministère de l’éducation nationale.</w:t>
      </w:r>
    </w:p>
    <w:p w:rsidR="00000000" w:rsidRDefault="00000000">
      <w:pPr>
        <w:rPr>
          <w:rFonts w:ascii="CG Times" w:hAnsi="CG Times"/>
          <w:sz w:val="22"/>
        </w:rPr>
      </w:pPr>
      <w:r>
        <w:rPr>
          <w:rFonts w:ascii="CG Times" w:hAnsi="CG Times"/>
          <w:b/>
          <w:bCs/>
          <w:i/>
          <w:iCs/>
          <w:sz w:val="20"/>
        </w:rPr>
        <w:t>Note :</w:t>
      </w:r>
      <w:r>
        <w:rPr>
          <w:rFonts w:ascii="CG Times" w:hAnsi="CG Times"/>
          <w:sz w:val="20"/>
        </w:rPr>
        <w:t xml:space="preserve">  Chiffres du 1</w:t>
      </w:r>
      <w:r>
        <w:rPr>
          <w:rFonts w:ascii="CG Times" w:hAnsi="CG Times"/>
          <w:sz w:val="20"/>
          <w:vertAlign w:val="superscript"/>
        </w:rPr>
        <w:t>er</w:t>
      </w:r>
      <w:r>
        <w:rPr>
          <w:rFonts w:ascii="CG Times" w:hAnsi="CG Times"/>
          <w:sz w:val="20"/>
        </w:rPr>
        <w:t xml:space="preserve"> octobre 2000.</w:t>
      </w:r>
    </w:p>
    <w:p w:rsidR="00000000" w:rsidRDefault="00000000">
      <w:pPr>
        <w:rPr>
          <w:rFonts w:ascii="CG Times" w:hAnsi="CG Times"/>
          <w:sz w:val="22"/>
        </w:rPr>
      </w:pPr>
    </w:p>
    <w:p w:rsidR="00000000" w:rsidRDefault="00000000">
      <w:pPr>
        <w:keepNext/>
        <w:rPr>
          <w:rFonts w:ascii="CG Times" w:hAnsi="CG Times"/>
          <w:i/>
          <w:iCs/>
          <w:sz w:val="22"/>
        </w:rPr>
      </w:pPr>
      <w:r>
        <w:rPr>
          <w:rFonts w:ascii="CG Times" w:hAnsi="CG Times"/>
          <w:i/>
          <w:iCs/>
          <w:sz w:val="22"/>
        </w:rPr>
        <w:tab/>
      </w:r>
      <w:r>
        <w:rPr>
          <w:rFonts w:ascii="CG Times" w:hAnsi="CG Times"/>
          <w:i/>
          <w:iCs/>
          <w:sz w:val="22"/>
        </w:rPr>
        <w:tab/>
        <w:t>ii)</w:t>
      </w:r>
      <w:r>
        <w:rPr>
          <w:rFonts w:ascii="CG Times" w:hAnsi="CG Times"/>
          <w:i/>
          <w:iCs/>
          <w:sz w:val="22"/>
        </w:rPr>
        <w:tab/>
        <w:t>Education primaire</w:t>
      </w:r>
    </w:p>
    <w:p w:rsidR="00000000" w:rsidRDefault="00000000">
      <w:pPr>
        <w:keepNext/>
        <w:rPr>
          <w:rFonts w:ascii="CG Times" w:hAnsi="CG Times"/>
          <w:i/>
          <w:iCs/>
          <w:sz w:val="22"/>
        </w:rPr>
      </w:pPr>
    </w:p>
    <w:p w:rsidR="00000000" w:rsidRDefault="00000000">
      <w:pPr>
        <w:keepNext/>
        <w:rPr>
          <w:rFonts w:ascii="CG Times" w:hAnsi="CG Times"/>
          <w:sz w:val="22"/>
        </w:rPr>
      </w:pPr>
      <w:r>
        <w:rPr>
          <w:rFonts w:ascii="CG Times" w:hAnsi="CG Times"/>
          <w:sz w:val="22"/>
        </w:rPr>
        <w:t>116.</w:t>
      </w:r>
      <w:r>
        <w:rPr>
          <w:rFonts w:ascii="CG Times" w:hAnsi="CG Times"/>
          <w:sz w:val="22"/>
        </w:rPr>
        <w:tab/>
        <w:t>Pendant l’année scolaire 2000-2001, au total, 10 289 233 élèves de l’enseignement primaire reçoivent l’enseignement de 345 001 enseignants dans 36 047 écoles. Dans l’enseignement primaire, 98</w:t>
      </w:r>
      <w:r>
        <w:rPr>
          <w:rFonts w:ascii="CG Times" w:hAnsi="CG Times"/>
          <w:bCs/>
          <w:sz w:val="22"/>
        </w:rPr>
        <w:t> %</w:t>
      </w:r>
      <w:r>
        <w:rPr>
          <w:rFonts w:ascii="CG Times" w:hAnsi="CG Times"/>
          <w:sz w:val="22"/>
        </w:rPr>
        <w:t xml:space="preserve"> des écoles et des élèves, et 96</w:t>
      </w:r>
      <w:r>
        <w:rPr>
          <w:rFonts w:ascii="CG Times" w:hAnsi="CG Times"/>
          <w:bCs/>
          <w:sz w:val="22"/>
        </w:rPr>
        <w:t> %</w:t>
      </w:r>
      <w:r>
        <w:rPr>
          <w:rFonts w:ascii="CG Times" w:hAnsi="CG Times"/>
          <w:sz w:val="22"/>
        </w:rPr>
        <w:t xml:space="preserve"> des enseignants relèvent de l’enseignement public.</w:t>
      </w:r>
    </w:p>
    <w:p w:rsidR="00000000" w:rsidRDefault="00000000">
      <w:pPr>
        <w:rPr>
          <w:rFonts w:ascii="CG Times" w:hAnsi="CG Times"/>
          <w:sz w:val="22"/>
        </w:rPr>
      </w:pPr>
    </w:p>
    <w:p w:rsidR="00000000" w:rsidRDefault="00000000">
      <w:pPr>
        <w:jc w:val="center"/>
        <w:rPr>
          <w:rFonts w:ascii="CG Times" w:hAnsi="CG Times"/>
          <w:b/>
          <w:sz w:val="20"/>
        </w:rPr>
      </w:pPr>
      <w:r>
        <w:rPr>
          <w:rFonts w:ascii="CG Times" w:hAnsi="CG Times"/>
          <w:b/>
          <w:sz w:val="20"/>
        </w:rPr>
        <w:t>Tableau 12</w:t>
      </w:r>
    </w:p>
    <w:p w:rsidR="00000000" w:rsidRDefault="00000000">
      <w:pPr>
        <w:pStyle w:val="Heading6"/>
        <w:rPr>
          <w:bCs w:val="0"/>
        </w:rPr>
      </w:pPr>
      <w:r>
        <w:rPr>
          <w:bCs w:val="0"/>
        </w:rPr>
        <w:t>Enseignement primaire: nombre d’écoles, d’élèves et d’enseignants</w:t>
      </w:r>
    </w:p>
    <w:p w:rsidR="00000000" w:rsidRDefault="00000000">
      <w:pPr>
        <w:jc w:val="center"/>
        <w:rPr>
          <w:rFonts w:ascii="CG Times" w:hAnsi="CG Times"/>
          <w:b/>
          <w:bCs/>
          <w:sz w:val="20"/>
        </w:rPr>
      </w:pPr>
      <w:r>
        <w:rPr>
          <w:rFonts w:ascii="CG Times" w:hAnsi="CG Times"/>
          <w:b/>
          <w:bCs/>
          <w:sz w:val="20"/>
        </w:rPr>
        <w:t>(année scolaire 2000-2001)</w:t>
      </w:r>
    </w:p>
    <w:p w:rsidR="00000000" w:rsidRDefault="00000000">
      <w:pPr>
        <w:rPr>
          <w:rFonts w:ascii="CG Times" w:hAnsi="CG Times"/>
          <w:sz w:val="22"/>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2666"/>
        <w:gridCol w:w="1275"/>
        <w:gridCol w:w="1446"/>
        <w:gridCol w:w="1417"/>
        <w:gridCol w:w="1276"/>
        <w:gridCol w:w="1276"/>
      </w:tblGrid>
      <w:tr w:rsidR="00000000">
        <w:trPr>
          <w:cantSplit/>
          <w:jc w:val="center"/>
        </w:trPr>
        <w:tc>
          <w:tcPr>
            <w:tcW w:w="2666" w:type="dxa"/>
            <w:vMerge w:val="restart"/>
            <w:shd w:val="pct25" w:color="FFFFFF" w:fill="auto"/>
          </w:tcPr>
          <w:p w:rsidR="00000000" w:rsidRDefault="00000000">
            <w:pPr>
              <w:spacing w:before="40" w:after="40"/>
              <w:jc w:val="center"/>
              <w:rPr>
                <w:rFonts w:ascii="CG Times" w:hAnsi="CG Times"/>
                <w:b/>
                <w:bCs/>
                <w:i/>
                <w:iCs/>
                <w:sz w:val="20"/>
              </w:rPr>
            </w:pPr>
            <w:r>
              <w:rPr>
                <w:rFonts w:ascii="CG Times" w:hAnsi="CG Times"/>
                <w:b/>
                <w:bCs/>
                <w:i/>
                <w:iCs/>
                <w:sz w:val="20"/>
              </w:rPr>
              <w:t>Type d’école</w:t>
            </w:r>
          </w:p>
        </w:tc>
        <w:tc>
          <w:tcPr>
            <w:tcW w:w="1275" w:type="dxa"/>
            <w:vMerge w:val="restart"/>
            <w:shd w:val="pct25" w:color="FFFFFF" w:fill="auto"/>
            <w:vAlign w:val="center"/>
          </w:tcPr>
          <w:p w:rsidR="00000000" w:rsidRDefault="00000000">
            <w:pPr>
              <w:spacing w:before="40" w:after="40"/>
              <w:jc w:val="center"/>
              <w:rPr>
                <w:rFonts w:ascii="CG Times" w:hAnsi="CG Times"/>
                <w:b/>
                <w:bCs/>
                <w:i/>
                <w:iCs/>
                <w:sz w:val="20"/>
              </w:rPr>
            </w:pPr>
            <w:r>
              <w:rPr>
                <w:rFonts w:ascii="CG Times" w:hAnsi="CG Times"/>
                <w:b/>
                <w:bCs/>
                <w:i/>
                <w:iCs/>
                <w:sz w:val="20"/>
              </w:rPr>
              <w:t>Nombre d'écoles</w:t>
            </w:r>
          </w:p>
        </w:tc>
        <w:tc>
          <w:tcPr>
            <w:tcW w:w="4139" w:type="dxa"/>
            <w:gridSpan w:val="3"/>
            <w:shd w:val="pct25" w:color="FFFFFF" w:fill="auto"/>
          </w:tcPr>
          <w:p w:rsidR="00000000" w:rsidRDefault="00000000">
            <w:pPr>
              <w:spacing w:before="40" w:after="40"/>
              <w:jc w:val="center"/>
              <w:rPr>
                <w:rFonts w:ascii="CG Times" w:hAnsi="CG Times"/>
                <w:b/>
                <w:bCs/>
                <w:i/>
                <w:iCs/>
                <w:sz w:val="20"/>
              </w:rPr>
            </w:pPr>
            <w:r>
              <w:rPr>
                <w:rFonts w:ascii="CG Times" w:hAnsi="CG Times"/>
                <w:b/>
                <w:bCs/>
                <w:i/>
                <w:iCs/>
                <w:sz w:val="20"/>
              </w:rPr>
              <w:t>Nombre d’élèves</w:t>
            </w:r>
          </w:p>
        </w:tc>
        <w:tc>
          <w:tcPr>
            <w:tcW w:w="1276" w:type="dxa"/>
            <w:vMerge w:val="restart"/>
            <w:shd w:val="pct25" w:color="FFFFFF" w:fill="auto"/>
            <w:tcMar>
              <w:left w:w="28" w:type="dxa"/>
              <w:right w:w="28" w:type="dxa"/>
            </w:tcMar>
            <w:vAlign w:val="center"/>
          </w:tcPr>
          <w:p w:rsidR="00000000" w:rsidRDefault="00000000">
            <w:pPr>
              <w:spacing w:before="40" w:after="40"/>
              <w:jc w:val="center"/>
              <w:rPr>
                <w:rFonts w:ascii="CG Times" w:hAnsi="CG Times"/>
                <w:b/>
                <w:bCs/>
                <w:i/>
                <w:iCs/>
                <w:sz w:val="20"/>
              </w:rPr>
            </w:pPr>
            <w:r>
              <w:rPr>
                <w:rFonts w:ascii="CG Times" w:hAnsi="CG Times"/>
                <w:b/>
                <w:bCs/>
                <w:i/>
                <w:iCs/>
                <w:sz w:val="20"/>
              </w:rPr>
              <w:t>Nombre d'enseignants</w:t>
            </w:r>
          </w:p>
        </w:tc>
      </w:tr>
      <w:tr w:rsidR="00000000">
        <w:trPr>
          <w:cantSplit/>
          <w:trHeight w:val="211"/>
          <w:jc w:val="center"/>
        </w:trPr>
        <w:tc>
          <w:tcPr>
            <w:tcW w:w="2666" w:type="dxa"/>
            <w:vMerge/>
            <w:tcBorders>
              <w:bottom w:val="single" w:sz="4" w:space="0" w:color="auto"/>
            </w:tcBorders>
            <w:shd w:val="pct25" w:color="00FFFF" w:fill="auto"/>
          </w:tcPr>
          <w:p w:rsidR="00000000" w:rsidRDefault="00000000">
            <w:pPr>
              <w:spacing w:before="40" w:after="40"/>
              <w:jc w:val="center"/>
              <w:rPr>
                <w:rFonts w:ascii="CG Times" w:hAnsi="CG Times"/>
                <w:b/>
                <w:bCs/>
                <w:i/>
                <w:iCs/>
                <w:sz w:val="20"/>
              </w:rPr>
            </w:pPr>
          </w:p>
        </w:tc>
        <w:tc>
          <w:tcPr>
            <w:tcW w:w="1275" w:type="dxa"/>
            <w:vMerge/>
            <w:tcBorders>
              <w:bottom w:val="single" w:sz="4" w:space="0" w:color="auto"/>
            </w:tcBorders>
            <w:shd w:val="pct25" w:color="00FFFF" w:fill="auto"/>
          </w:tcPr>
          <w:p w:rsidR="00000000" w:rsidRDefault="00000000">
            <w:pPr>
              <w:spacing w:before="40" w:after="40"/>
              <w:jc w:val="center"/>
              <w:rPr>
                <w:rFonts w:ascii="CG Times" w:hAnsi="CG Times"/>
                <w:b/>
                <w:bCs/>
                <w:i/>
                <w:iCs/>
                <w:sz w:val="20"/>
              </w:rPr>
            </w:pPr>
          </w:p>
        </w:tc>
        <w:tc>
          <w:tcPr>
            <w:tcW w:w="1446" w:type="dxa"/>
            <w:tcBorders>
              <w:bottom w:val="single" w:sz="4" w:space="0" w:color="auto"/>
            </w:tcBorders>
            <w:shd w:val="pct25" w:color="FFFFFF" w:fill="auto"/>
          </w:tcPr>
          <w:p w:rsidR="00000000" w:rsidRDefault="00000000">
            <w:pPr>
              <w:spacing w:before="40" w:after="40"/>
              <w:jc w:val="center"/>
              <w:rPr>
                <w:rFonts w:ascii="CG Times" w:hAnsi="CG Times"/>
                <w:b/>
                <w:bCs/>
                <w:i/>
                <w:iCs/>
                <w:sz w:val="20"/>
              </w:rPr>
            </w:pPr>
            <w:r>
              <w:rPr>
                <w:rFonts w:ascii="CG Times" w:hAnsi="CG Times"/>
                <w:b/>
                <w:bCs/>
                <w:i/>
                <w:iCs/>
                <w:sz w:val="20"/>
              </w:rPr>
              <w:t>Total</w:t>
            </w:r>
          </w:p>
        </w:tc>
        <w:tc>
          <w:tcPr>
            <w:tcW w:w="1417" w:type="dxa"/>
            <w:tcBorders>
              <w:bottom w:val="single" w:sz="4" w:space="0" w:color="auto"/>
            </w:tcBorders>
            <w:shd w:val="pct25" w:color="FFFFFF" w:fill="auto"/>
          </w:tcPr>
          <w:p w:rsidR="00000000" w:rsidRDefault="00000000">
            <w:pPr>
              <w:spacing w:before="40" w:after="40"/>
              <w:jc w:val="center"/>
              <w:rPr>
                <w:rFonts w:ascii="CG Times" w:hAnsi="CG Times"/>
                <w:b/>
                <w:bCs/>
                <w:i/>
                <w:iCs/>
                <w:sz w:val="20"/>
              </w:rPr>
            </w:pPr>
            <w:r>
              <w:rPr>
                <w:rFonts w:ascii="CG Times" w:hAnsi="CG Times"/>
                <w:b/>
                <w:bCs/>
                <w:i/>
                <w:iCs/>
                <w:sz w:val="20"/>
              </w:rPr>
              <w:t>Garçons</w:t>
            </w:r>
          </w:p>
        </w:tc>
        <w:tc>
          <w:tcPr>
            <w:tcW w:w="1276" w:type="dxa"/>
            <w:tcBorders>
              <w:bottom w:val="single" w:sz="4" w:space="0" w:color="auto"/>
            </w:tcBorders>
            <w:shd w:val="pct25" w:color="FFFFFF" w:fill="auto"/>
          </w:tcPr>
          <w:p w:rsidR="00000000" w:rsidRDefault="00000000">
            <w:pPr>
              <w:spacing w:before="40" w:after="40"/>
              <w:jc w:val="center"/>
              <w:rPr>
                <w:rFonts w:ascii="CG Times" w:hAnsi="CG Times"/>
                <w:b/>
                <w:bCs/>
                <w:i/>
                <w:iCs/>
                <w:sz w:val="20"/>
              </w:rPr>
            </w:pPr>
            <w:r>
              <w:rPr>
                <w:rFonts w:ascii="CG Times" w:hAnsi="CG Times"/>
                <w:b/>
                <w:bCs/>
                <w:i/>
                <w:iCs/>
                <w:sz w:val="20"/>
              </w:rPr>
              <w:t>Filles</w:t>
            </w:r>
          </w:p>
        </w:tc>
        <w:tc>
          <w:tcPr>
            <w:tcW w:w="1276" w:type="dxa"/>
            <w:vMerge/>
            <w:tcBorders>
              <w:bottom w:val="single" w:sz="4" w:space="0" w:color="auto"/>
            </w:tcBorders>
            <w:shd w:val="pct25" w:color="00FFFF" w:fill="auto"/>
          </w:tcPr>
          <w:p w:rsidR="00000000" w:rsidRDefault="00000000">
            <w:pPr>
              <w:spacing w:before="40" w:after="40"/>
              <w:jc w:val="center"/>
              <w:rPr>
                <w:rFonts w:ascii="CG Times" w:hAnsi="CG Times"/>
                <w:b/>
                <w:bCs/>
                <w:i/>
                <w:iCs/>
                <w:sz w:val="20"/>
              </w:rPr>
            </w:pPr>
          </w:p>
        </w:tc>
      </w:tr>
      <w:tr w:rsidR="00000000">
        <w:trPr>
          <w:trHeight w:val="20"/>
          <w:jc w:val="center"/>
        </w:trPr>
        <w:tc>
          <w:tcPr>
            <w:tcW w:w="2666" w:type="dxa"/>
            <w:tcBorders>
              <w:bottom w:val="nil"/>
            </w:tcBorders>
            <w:shd w:val="clear" w:color="auto" w:fill="FFFFFF"/>
          </w:tcPr>
          <w:p w:rsidR="00000000" w:rsidRDefault="00000000">
            <w:pPr>
              <w:spacing w:before="40" w:after="40"/>
              <w:rPr>
                <w:rFonts w:ascii="CG Times" w:hAnsi="CG Times"/>
                <w:sz w:val="20"/>
              </w:rPr>
            </w:pPr>
            <w:r>
              <w:rPr>
                <w:rFonts w:ascii="CG Times" w:hAnsi="CG Times"/>
                <w:sz w:val="20"/>
              </w:rPr>
              <w:t>Ecoles primaires publiques</w:t>
            </w:r>
          </w:p>
        </w:tc>
        <w:tc>
          <w:tcPr>
            <w:tcW w:w="1275" w:type="dxa"/>
            <w:tcBorders>
              <w:bottom w:val="nil"/>
            </w:tcBorders>
            <w:shd w:val="clear" w:color="auto" w:fill="FFFFFF"/>
          </w:tcPr>
          <w:p w:rsidR="00000000" w:rsidRDefault="00000000">
            <w:pPr>
              <w:spacing w:before="40" w:after="40"/>
              <w:ind w:right="284"/>
              <w:jc w:val="right"/>
              <w:rPr>
                <w:rFonts w:ascii="CG Times" w:hAnsi="CG Times"/>
                <w:sz w:val="20"/>
              </w:rPr>
            </w:pPr>
            <w:r>
              <w:rPr>
                <w:rFonts w:ascii="CG Times" w:hAnsi="CG Times"/>
                <w:sz w:val="20"/>
              </w:rPr>
              <w:t>35 329</w:t>
            </w:r>
          </w:p>
        </w:tc>
        <w:tc>
          <w:tcPr>
            <w:tcW w:w="1446" w:type="dxa"/>
            <w:tcBorders>
              <w:bottom w:val="nil"/>
            </w:tcBorders>
            <w:shd w:val="clear" w:color="auto" w:fill="FFFFFF"/>
          </w:tcPr>
          <w:p w:rsidR="00000000" w:rsidRDefault="00000000">
            <w:pPr>
              <w:spacing w:before="40" w:after="40"/>
              <w:ind w:right="214"/>
              <w:jc w:val="right"/>
              <w:rPr>
                <w:rFonts w:ascii="CG Times" w:hAnsi="CG Times"/>
                <w:sz w:val="20"/>
              </w:rPr>
            </w:pPr>
            <w:r>
              <w:rPr>
                <w:rFonts w:ascii="CG Times" w:hAnsi="CG Times"/>
                <w:sz w:val="20"/>
              </w:rPr>
              <w:t>10 102 965</w:t>
            </w:r>
          </w:p>
        </w:tc>
        <w:tc>
          <w:tcPr>
            <w:tcW w:w="1417" w:type="dxa"/>
            <w:tcBorders>
              <w:bottom w:val="nil"/>
            </w:tcBorders>
            <w:shd w:val="clear" w:color="auto" w:fill="FFFFFF"/>
          </w:tcPr>
          <w:p w:rsidR="00000000" w:rsidRDefault="00000000">
            <w:pPr>
              <w:spacing w:before="40" w:after="40"/>
              <w:ind w:right="214"/>
              <w:jc w:val="right"/>
              <w:rPr>
                <w:rFonts w:ascii="CG Times" w:hAnsi="CG Times"/>
                <w:sz w:val="20"/>
              </w:rPr>
            </w:pPr>
            <w:r>
              <w:rPr>
                <w:rFonts w:ascii="CG Times" w:hAnsi="CG Times"/>
                <w:sz w:val="20"/>
              </w:rPr>
              <w:t>5 417 126</w:t>
            </w:r>
          </w:p>
        </w:tc>
        <w:tc>
          <w:tcPr>
            <w:tcW w:w="1276" w:type="dxa"/>
            <w:tcBorders>
              <w:bottom w:val="nil"/>
            </w:tcBorders>
            <w:shd w:val="clear" w:color="auto" w:fill="FFFFFF"/>
          </w:tcPr>
          <w:p w:rsidR="00000000" w:rsidRDefault="00000000">
            <w:pPr>
              <w:spacing w:before="40" w:after="40"/>
              <w:ind w:right="170"/>
              <w:jc w:val="right"/>
              <w:rPr>
                <w:rFonts w:ascii="CG Times" w:hAnsi="CG Times"/>
                <w:sz w:val="20"/>
              </w:rPr>
            </w:pPr>
            <w:r>
              <w:rPr>
                <w:rFonts w:ascii="CG Times" w:hAnsi="CG Times"/>
                <w:sz w:val="20"/>
              </w:rPr>
              <w:t>4 685 839</w:t>
            </w:r>
          </w:p>
        </w:tc>
        <w:tc>
          <w:tcPr>
            <w:tcW w:w="1276" w:type="dxa"/>
            <w:tcBorders>
              <w:bottom w:val="nil"/>
            </w:tcBorders>
            <w:shd w:val="clear" w:color="auto" w:fill="FFFFFF"/>
          </w:tcPr>
          <w:p w:rsidR="00000000" w:rsidRDefault="00000000">
            <w:pPr>
              <w:spacing w:before="40" w:after="40"/>
              <w:ind w:right="214"/>
              <w:jc w:val="right"/>
              <w:rPr>
                <w:rFonts w:ascii="CG Times" w:hAnsi="CG Times"/>
                <w:sz w:val="20"/>
              </w:rPr>
            </w:pPr>
            <w:r>
              <w:rPr>
                <w:rFonts w:ascii="CG Times" w:hAnsi="CG Times"/>
                <w:sz w:val="20"/>
              </w:rPr>
              <w:t>330 811</w:t>
            </w:r>
          </w:p>
        </w:tc>
      </w:tr>
      <w:tr w:rsidR="00000000">
        <w:trPr>
          <w:trHeight w:val="20"/>
          <w:jc w:val="center"/>
        </w:trPr>
        <w:tc>
          <w:tcPr>
            <w:tcW w:w="2666" w:type="dxa"/>
            <w:tcBorders>
              <w:top w:val="nil"/>
              <w:bottom w:val="single" w:sz="4" w:space="0" w:color="auto"/>
            </w:tcBorders>
            <w:shd w:val="clear" w:color="auto" w:fill="FFFFFF"/>
          </w:tcPr>
          <w:p w:rsidR="00000000" w:rsidRDefault="00000000">
            <w:pPr>
              <w:spacing w:before="40" w:after="40"/>
              <w:rPr>
                <w:rFonts w:ascii="CG Times" w:hAnsi="CG Times"/>
                <w:sz w:val="20"/>
              </w:rPr>
            </w:pPr>
            <w:r>
              <w:rPr>
                <w:rFonts w:ascii="CG Times" w:hAnsi="CG Times"/>
                <w:sz w:val="20"/>
              </w:rPr>
              <w:t>Ecoles primaires privées</w:t>
            </w:r>
          </w:p>
        </w:tc>
        <w:tc>
          <w:tcPr>
            <w:tcW w:w="1275" w:type="dxa"/>
            <w:tcBorders>
              <w:top w:val="nil"/>
              <w:bottom w:val="single" w:sz="4" w:space="0" w:color="auto"/>
            </w:tcBorders>
            <w:shd w:val="clear" w:color="auto" w:fill="FFFFFF"/>
          </w:tcPr>
          <w:p w:rsidR="00000000" w:rsidRDefault="00000000">
            <w:pPr>
              <w:spacing w:before="40" w:after="40"/>
              <w:ind w:right="284"/>
              <w:jc w:val="right"/>
              <w:rPr>
                <w:rFonts w:ascii="CG Times" w:hAnsi="CG Times"/>
                <w:sz w:val="20"/>
              </w:rPr>
            </w:pPr>
            <w:r>
              <w:rPr>
                <w:rFonts w:ascii="CG Times" w:hAnsi="CG Times"/>
                <w:sz w:val="20"/>
              </w:rPr>
              <w:t>718</w:t>
            </w:r>
          </w:p>
        </w:tc>
        <w:tc>
          <w:tcPr>
            <w:tcW w:w="1446" w:type="dxa"/>
            <w:tcBorders>
              <w:top w:val="nil"/>
              <w:bottom w:val="single" w:sz="4" w:space="0" w:color="auto"/>
            </w:tcBorders>
            <w:shd w:val="clear" w:color="auto" w:fill="FFFFFF"/>
          </w:tcPr>
          <w:p w:rsidR="00000000" w:rsidRDefault="00000000">
            <w:pPr>
              <w:spacing w:before="40" w:after="40"/>
              <w:ind w:right="214"/>
              <w:jc w:val="right"/>
              <w:rPr>
                <w:rFonts w:ascii="CG Times" w:hAnsi="CG Times"/>
                <w:sz w:val="20"/>
              </w:rPr>
            </w:pPr>
            <w:r>
              <w:rPr>
                <w:rFonts w:ascii="CG Times" w:hAnsi="CG Times"/>
                <w:sz w:val="20"/>
              </w:rPr>
              <w:t>186 268</w:t>
            </w:r>
          </w:p>
        </w:tc>
        <w:tc>
          <w:tcPr>
            <w:tcW w:w="1417" w:type="dxa"/>
            <w:tcBorders>
              <w:top w:val="nil"/>
              <w:bottom w:val="single" w:sz="4" w:space="0" w:color="auto"/>
            </w:tcBorders>
            <w:shd w:val="clear" w:color="auto" w:fill="FFFFFF"/>
          </w:tcPr>
          <w:p w:rsidR="00000000" w:rsidRDefault="00000000">
            <w:pPr>
              <w:spacing w:before="40" w:after="40"/>
              <w:ind w:right="214"/>
              <w:jc w:val="right"/>
              <w:rPr>
                <w:rFonts w:ascii="CG Times" w:hAnsi="CG Times"/>
                <w:sz w:val="20"/>
              </w:rPr>
            </w:pPr>
            <w:r>
              <w:rPr>
                <w:rFonts w:ascii="CG Times" w:hAnsi="CG Times"/>
                <w:sz w:val="20"/>
              </w:rPr>
              <w:t>102 878</w:t>
            </w:r>
          </w:p>
        </w:tc>
        <w:tc>
          <w:tcPr>
            <w:tcW w:w="1276" w:type="dxa"/>
            <w:tcBorders>
              <w:top w:val="nil"/>
              <w:bottom w:val="single" w:sz="4" w:space="0" w:color="auto"/>
            </w:tcBorders>
            <w:shd w:val="clear" w:color="auto" w:fill="FFFFFF"/>
          </w:tcPr>
          <w:p w:rsidR="00000000" w:rsidRDefault="00000000">
            <w:pPr>
              <w:spacing w:before="40" w:after="40"/>
              <w:ind w:right="170"/>
              <w:jc w:val="right"/>
              <w:rPr>
                <w:rFonts w:ascii="CG Times" w:hAnsi="CG Times"/>
                <w:sz w:val="20"/>
              </w:rPr>
            </w:pPr>
            <w:r>
              <w:rPr>
                <w:rFonts w:ascii="CG Times" w:hAnsi="CG Times"/>
                <w:sz w:val="20"/>
              </w:rPr>
              <w:t>83 390</w:t>
            </w:r>
          </w:p>
        </w:tc>
        <w:tc>
          <w:tcPr>
            <w:tcW w:w="1276" w:type="dxa"/>
            <w:tcBorders>
              <w:top w:val="nil"/>
              <w:bottom w:val="single" w:sz="4" w:space="0" w:color="auto"/>
            </w:tcBorders>
            <w:shd w:val="clear" w:color="auto" w:fill="FFFFFF"/>
          </w:tcPr>
          <w:p w:rsidR="00000000" w:rsidRDefault="00000000">
            <w:pPr>
              <w:spacing w:before="40" w:after="40"/>
              <w:ind w:right="214"/>
              <w:jc w:val="right"/>
              <w:rPr>
                <w:rFonts w:ascii="CG Times" w:hAnsi="CG Times"/>
                <w:sz w:val="20"/>
              </w:rPr>
            </w:pPr>
            <w:r>
              <w:rPr>
                <w:rFonts w:ascii="CG Times" w:hAnsi="CG Times"/>
                <w:sz w:val="20"/>
              </w:rPr>
              <w:t>14 190</w:t>
            </w:r>
          </w:p>
        </w:tc>
      </w:tr>
      <w:tr w:rsidR="00000000">
        <w:trPr>
          <w:trHeight w:val="20"/>
          <w:jc w:val="center"/>
        </w:trPr>
        <w:tc>
          <w:tcPr>
            <w:tcW w:w="2666" w:type="dxa"/>
            <w:tcBorders>
              <w:top w:val="single" w:sz="4" w:space="0" w:color="auto"/>
            </w:tcBorders>
            <w:shd w:val="clear" w:color="auto" w:fill="FFFFFF"/>
          </w:tcPr>
          <w:p w:rsidR="00000000" w:rsidRDefault="00000000">
            <w:pPr>
              <w:spacing w:before="40" w:after="40"/>
              <w:rPr>
                <w:rFonts w:ascii="CG Times" w:hAnsi="CG Times"/>
                <w:sz w:val="20"/>
              </w:rPr>
            </w:pPr>
            <w:r>
              <w:rPr>
                <w:rFonts w:ascii="CG Times" w:hAnsi="CG Times"/>
                <w:sz w:val="20"/>
              </w:rPr>
              <w:tab/>
              <w:t>Total général</w:t>
            </w:r>
          </w:p>
        </w:tc>
        <w:tc>
          <w:tcPr>
            <w:tcW w:w="1275" w:type="dxa"/>
            <w:tcBorders>
              <w:top w:val="single" w:sz="4" w:space="0" w:color="auto"/>
            </w:tcBorders>
            <w:shd w:val="clear" w:color="auto" w:fill="FFFFFF"/>
          </w:tcPr>
          <w:p w:rsidR="00000000" w:rsidRDefault="00000000">
            <w:pPr>
              <w:spacing w:before="40" w:after="40"/>
              <w:ind w:right="284"/>
              <w:jc w:val="right"/>
              <w:rPr>
                <w:rFonts w:ascii="CG Times" w:hAnsi="CG Times"/>
                <w:sz w:val="20"/>
              </w:rPr>
            </w:pPr>
            <w:r>
              <w:rPr>
                <w:rFonts w:ascii="CG Times" w:hAnsi="CG Times"/>
                <w:sz w:val="20"/>
              </w:rPr>
              <w:t>36 047</w:t>
            </w:r>
          </w:p>
        </w:tc>
        <w:tc>
          <w:tcPr>
            <w:tcW w:w="1446" w:type="dxa"/>
            <w:tcBorders>
              <w:top w:val="single" w:sz="4" w:space="0" w:color="auto"/>
            </w:tcBorders>
            <w:shd w:val="clear" w:color="auto" w:fill="FFFFFF"/>
          </w:tcPr>
          <w:p w:rsidR="00000000" w:rsidRDefault="00000000">
            <w:pPr>
              <w:spacing w:before="40" w:after="40"/>
              <w:ind w:right="214"/>
              <w:jc w:val="right"/>
              <w:rPr>
                <w:rFonts w:ascii="CG Times" w:hAnsi="CG Times"/>
                <w:sz w:val="20"/>
              </w:rPr>
            </w:pPr>
            <w:r>
              <w:rPr>
                <w:rFonts w:ascii="CG Times" w:hAnsi="CG Times"/>
                <w:sz w:val="20"/>
              </w:rPr>
              <w:t>10 289 233</w:t>
            </w:r>
          </w:p>
        </w:tc>
        <w:tc>
          <w:tcPr>
            <w:tcW w:w="1417" w:type="dxa"/>
            <w:tcBorders>
              <w:top w:val="single" w:sz="4" w:space="0" w:color="auto"/>
            </w:tcBorders>
            <w:shd w:val="clear" w:color="auto" w:fill="FFFFFF"/>
          </w:tcPr>
          <w:p w:rsidR="00000000" w:rsidRDefault="00000000">
            <w:pPr>
              <w:spacing w:before="40" w:after="40"/>
              <w:ind w:right="214"/>
              <w:jc w:val="right"/>
              <w:rPr>
                <w:rFonts w:ascii="CG Times" w:hAnsi="CG Times"/>
                <w:sz w:val="20"/>
              </w:rPr>
            </w:pPr>
            <w:r>
              <w:rPr>
                <w:rFonts w:ascii="CG Times" w:hAnsi="CG Times"/>
                <w:sz w:val="20"/>
              </w:rPr>
              <w:t>5 520 004</w:t>
            </w:r>
          </w:p>
        </w:tc>
        <w:tc>
          <w:tcPr>
            <w:tcW w:w="1276" w:type="dxa"/>
            <w:tcBorders>
              <w:top w:val="single" w:sz="4" w:space="0" w:color="auto"/>
            </w:tcBorders>
            <w:shd w:val="clear" w:color="auto" w:fill="FFFFFF"/>
          </w:tcPr>
          <w:p w:rsidR="00000000" w:rsidRDefault="00000000">
            <w:pPr>
              <w:spacing w:before="40" w:after="40"/>
              <w:ind w:right="170"/>
              <w:jc w:val="right"/>
              <w:rPr>
                <w:rFonts w:ascii="CG Times" w:hAnsi="CG Times"/>
                <w:sz w:val="20"/>
              </w:rPr>
            </w:pPr>
            <w:r>
              <w:rPr>
                <w:rFonts w:ascii="CG Times" w:hAnsi="CG Times"/>
                <w:sz w:val="20"/>
              </w:rPr>
              <w:t>4 769 229</w:t>
            </w:r>
          </w:p>
        </w:tc>
        <w:tc>
          <w:tcPr>
            <w:tcW w:w="1276" w:type="dxa"/>
            <w:tcBorders>
              <w:top w:val="single" w:sz="4" w:space="0" w:color="auto"/>
            </w:tcBorders>
            <w:shd w:val="clear" w:color="auto" w:fill="FFFFFF"/>
          </w:tcPr>
          <w:p w:rsidR="00000000" w:rsidRDefault="00000000">
            <w:pPr>
              <w:spacing w:before="40" w:after="40"/>
              <w:ind w:right="214"/>
              <w:jc w:val="right"/>
              <w:rPr>
                <w:rFonts w:ascii="CG Times" w:hAnsi="CG Times"/>
                <w:sz w:val="20"/>
              </w:rPr>
            </w:pPr>
            <w:r>
              <w:rPr>
                <w:rFonts w:ascii="CG Times" w:hAnsi="CG Times"/>
                <w:sz w:val="20"/>
              </w:rPr>
              <w:t>345 001</w:t>
            </w:r>
          </w:p>
        </w:tc>
      </w:tr>
    </w:tbl>
    <w:p w:rsidR="00000000" w:rsidRDefault="00000000">
      <w:pPr>
        <w:rPr>
          <w:rFonts w:ascii="CG Times" w:hAnsi="CG Times"/>
          <w:sz w:val="22"/>
        </w:rPr>
      </w:pPr>
    </w:p>
    <w:p w:rsidR="00000000" w:rsidRDefault="00000000">
      <w:pPr>
        <w:spacing w:after="120"/>
        <w:rPr>
          <w:rFonts w:ascii="CG Times" w:hAnsi="CG Times"/>
          <w:sz w:val="22"/>
        </w:rPr>
      </w:pPr>
      <w:r>
        <w:rPr>
          <w:rFonts w:ascii="CG Times" w:hAnsi="CG Times"/>
          <w:b/>
          <w:bCs/>
          <w:i/>
          <w:iCs/>
          <w:sz w:val="20"/>
        </w:rPr>
        <w:t>Source :</w:t>
      </w:r>
      <w:r>
        <w:rPr>
          <w:rFonts w:ascii="CG Times" w:hAnsi="CG Times"/>
          <w:sz w:val="20"/>
        </w:rPr>
        <w:t xml:space="preserve"> Commission de la  recherche, de la  planification et de la coordination du Ministère de l’éducation nationale.</w:t>
      </w:r>
    </w:p>
    <w:p w:rsidR="00000000" w:rsidRDefault="00000000">
      <w:pPr>
        <w:rPr>
          <w:rFonts w:ascii="CG Times" w:hAnsi="CG Times"/>
          <w:sz w:val="22"/>
        </w:rPr>
      </w:pPr>
      <w:r>
        <w:rPr>
          <w:rFonts w:ascii="CG Times" w:hAnsi="CG Times"/>
          <w:b/>
          <w:bCs/>
          <w:i/>
          <w:iCs/>
          <w:sz w:val="20"/>
        </w:rPr>
        <w:t>Note :</w:t>
      </w:r>
      <w:r>
        <w:rPr>
          <w:rFonts w:ascii="CG Times" w:hAnsi="CG Times"/>
          <w:sz w:val="20"/>
        </w:rPr>
        <w:t xml:space="preserve"> Chiffres du 1</w:t>
      </w:r>
      <w:r>
        <w:rPr>
          <w:rFonts w:ascii="CG Times" w:hAnsi="CG Times"/>
          <w:sz w:val="20"/>
          <w:vertAlign w:val="superscript"/>
        </w:rPr>
        <w:t>er</w:t>
      </w:r>
      <w:r>
        <w:rPr>
          <w:rFonts w:ascii="CG Times" w:hAnsi="CG Times"/>
          <w:sz w:val="20"/>
        </w:rPr>
        <w:t xml:space="preserve"> octobre 2000.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117.</w:t>
      </w:r>
      <w:r>
        <w:rPr>
          <w:rFonts w:ascii="CG Times" w:hAnsi="CG Times"/>
          <w:sz w:val="22"/>
        </w:rPr>
        <w:tab/>
        <w:t xml:space="preserve">En application de la loi N° 4306, la durée de l’enseignement obligatoire a été portée de cinq ans à huit ans à partir de l’année scolaire 1997-1998. Le projet «Modernisation de l’éducation 2000», visant à mettre sur pied une structure éducative contemporaine dans l’enseignement primaire, a été mis en pratique parallèlement à l’application de la loi N° 4306 afin que les règlements prévus par cette dernière aient toute leur efficacité. Conformément aux politiques et aux objectifs définis et en raison de l’augmentation du nombre d’élèves, des études de planification ont été menées concernant  les programmes, le matériel pédagogique, les bâtiments et les installations, l’équipement et le transport dans le cadre de l’enseignement primaire. Les objets de certaines de ces études de planification figurent ci-dessous: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Le contenu et la durée des classes, les manuels et le programme d’enseignement ont été réorganisés dans le primaire avec l’instauration de l’obligation scolaire primaire de huit ans; les matières suivantes ont été ajoutées</w:t>
      </w:r>
      <w:r>
        <w:rPr>
          <w:rFonts w:ascii="CG Times" w:hAnsi="CG Times"/>
          <w:sz w:val="22"/>
        </w:rPr>
        <w:tab/>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t>i)</w:t>
      </w:r>
      <w:r>
        <w:rPr>
          <w:rFonts w:ascii="CG Times" w:hAnsi="CG Times"/>
          <w:sz w:val="22"/>
        </w:rPr>
        <w:tab/>
        <w:t>«Activités individuelles et collectives» (trois premières années);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t>ii)</w:t>
      </w:r>
      <w:r>
        <w:rPr>
          <w:rFonts w:ascii="CG Times" w:hAnsi="CG Times"/>
          <w:sz w:val="22"/>
        </w:rPr>
        <w:tab/>
        <w:t>Langue étrangère (anglais, allemand, français) (4</w:t>
      </w:r>
      <w:r>
        <w:rPr>
          <w:rFonts w:ascii="CG Times" w:hAnsi="CG Times"/>
          <w:sz w:val="22"/>
          <w:vertAlign w:val="superscript"/>
        </w:rPr>
        <w:t>ème</w:t>
      </w:r>
      <w:r>
        <w:rPr>
          <w:rFonts w:ascii="CG Times" w:hAnsi="CG Times"/>
          <w:sz w:val="22"/>
        </w:rPr>
        <w:t xml:space="preserve"> et 5</w:t>
      </w:r>
      <w:r>
        <w:rPr>
          <w:rFonts w:ascii="CG Times" w:hAnsi="CG Times"/>
          <w:sz w:val="22"/>
          <w:vertAlign w:val="superscript"/>
        </w:rPr>
        <w:t>ème</w:t>
      </w:r>
      <w:r>
        <w:rPr>
          <w:rFonts w:ascii="CG Times" w:hAnsi="CG Times"/>
          <w:sz w:val="22"/>
        </w:rPr>
        <w:t xml:space="preserve"> années);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t>iii)</w:t>
      </w:r>
      <w:r>
        <w:rPr>
          <w:rFonts w:ascii="CG Times" w:hAnsi="CG Times"/>
          <w:sz w:val="22"/>
        </w:rPr>
        <w:tab/>
        <w:t>«Circulation et soins de première urgence» (6</w:t>
      </w:r>
      <w:r>
        <w:rPr>
          <w:rFonts w:ascii="CG Times" w:hAnsi="CG Times"/>
          <w:sz w:val="22"/>
          <w:vertAlign w:val="superscript"/>
        </w:rPr>
        <w:t>ème</w:t>
      </w:r>
      <w:r>
        <w:rPr>
          <w:rFonts w:ascii="CG Times" w:hAnsi="CG Times"/>
          <w:sz w:val="22"/>
        </w:rPr>
        <w:t>, 7</w:t>
      </w:r>
      <w:r>
        <w:rPr>
          <w:rFonts w:ascii="CG Times" w:hAnsi="CG Times"/>
          <w:sz w:val="22"/>
          <w:vertAlign w:val="superscript"/>
        </w:rPr>
        <w:t>ème</w:t>
      </w:r>
      <w:r>
        <w:rPr>
          <w:rFonts w:ascii="CG Times" w:hAnsi="CG Times"/>
          <w:sz w:val="22"/>
        </w:rPr>
        <w:t xml:space="preserve"> et 8</w:t>
      </w:r>
      <w:r>
        <w:rPr>
          <w:rFonts w:ascii="CG Times" w:hAnsi="CG Times"/>
          <w:sz w:val="22"/>
          <w:vertAlign w:val="superscript"/>
        </w:rPr>
        <w:t>ème</w:t>
      </w:r>
      <w:r>
        <w:rPr>
          <w:rFonts w:ascii="CG Times" w:hAnsi="CG Times"/>
          <w:sz w:val="22"/>
        </w:rPr>
        <w:t xml:space="preserve"> années);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t>iv)</w:t>
      </w:r>
      <w:r>
        <w:rPr>
          <w:rFonts w:ascii="CG Times" w:hAnsi="CG Times"/>
          <w:sz w:val="22"/>
        </w:rPr>
        <w:tab/>
        <w:t>«Citoyenneté et droits de l’homme» (7</w:t>
      </w:r>
      <w:r>
        <w:rPr>
          <w:rFonts w:ascii="CG Times" w:hAnsi="CG Times"/>
          <w:sz w:val="22"/>
          <w:vertAlign w:val="superscript"/>
        </w:rPr>
        <w:t>ème</w:t>
      </w:r>
      <w:r>
        <w:rPr>
          <w:rFonts w:ascii="CG Times" w:hAnsi="CG Times"/>
          <w:sz w:val="22"/>
        </w:rPr>
        <w:t xml:space="preserve"> et 8</w:t>
      </w:r>
      <w:r>
        <w:rPr>
          <w:rFonts w:ascii="CG Times" w:hAnsi="CG Times"/>
          <w:sz w:val="22"/>
          <w:vertAlign w:val="superscript"/>
        </w:rPr>
        <w:t>ème</w:t>
      </w:r>
      <w:r>
        <w:rPr>
          <w:rFonts w:ascii="CG Times" w:hAnsi="CG Times"/>
          <w:sz w:val="22"/>
        </w:rPr>
        <w:t xml:space="preserve"> années);</w:t>
      </w:r>
    </w:p>
    <w:p w:rsidR="00000000" w:rsidRDefault="00000000">
      <w:pPr>
        <w:rPr>
          <w:rFonts w:ascii="CG Times" w:hAnsi="CG Times"/>
          <w:sz w:val="22"/>
        </w:rPr>
      </w:pPr>
    </w:p>
    <w:p w:rsidR="00000000" w:rsidRDefault="00000000">
      <w:pPr>
        <w:ind w:left="1872" w:hanging="1872"/>
        <w:rPr>
          <w:rFonts w:ascii="CG Times" w:hAnsi="CG Times"/>
          <w:sz w:val="22"/>
        </w:rPr>
      </w:pPr>
      <w:r>
        <w:rPr>
          <w:rFonts w:ascii="CG Times" w:hAnsi="CG Times"/>
          <w:sz w:val="22"/>
        </w:rPr>
        <w:tab/>
      </w:r>
      <w:r>
        <w:rPr>
          <w:rFonts w:ascii="CG Times" w:hAnsi="CG Times"/>
          <w:sz w:val="22"/>
        </w:rPr>
        <w:tab/>
        <w:t>v)</w:t>
      </w:r>
      <w:r>
        <w:rPr>
          <w:rFonts w:ascii="CG Times" w:hAnsi="CG Times"/>
          <w:sz w:val="22"/>
        </w:rPr>
        <w:tab/>
        <w:t>Des cours optionnels (théâtre, informatique, deuxième langue étrangère, tourisme, parole et écriture, agriculture et artisanat local) ont été  ouverts de la quatrième à la huitième année.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Des activités d’enseignement des langues étrangères ont été ouvertes pour les élèves de 1</w:t>
      </w:r>
      <w:r>
        <w:rPr>
          <w:rFonts w:ascii="CG Times" w:hAnsi="CG Times"/>
          <w:sz w:val="22"/>
          <w:vertAlign w:val="superscript"/>
        </w:rPr>
        <w:t>ère</w:t>
      </w:r>
      <w:r>
        <w:rPr>
          <w:rFonts w:ascii="CG Times" w:hAnsi="CG Times"/>
          <w:sz w:val="22"/>
        </w:rPr>
        <w:t>, 2</w:t>
      </w:r>
      <w:r>
        <w:rPr>
          <w:rFonts w:ascii="CG Times" w:hAnsi="CG Times"/>
          <w:sz w:val="22"/>
          <w:vertAlign w:val="superscript"/>
        </w:rPr>
        <w:t>ème</w:t>
      </w:r>
      <w:r>
        <w:rPr>
          <w:rFonts w:ascii="CG Times" w:hAnsi="CG Times"/>
          <w:sz w:val="22"/>
        </w:rPr>
        <w:t xml:space="preserve"> et 3</w:t>
      </w:r>
      <w:r>
        <w:rPr>
          <w:rFonts w:ascii="CG Times" w:hAnsi="CG Times"/>
          <w:sz w:val="22"/>
          <w:vertAlign w:val="superscript"/>
        </w:rPr>
        <w:t>ème</w:t>
      </w:r>
      <w:r>
        <w:rPr>
          <w:rFonts w:ascii="CG Times" w:hAnsi="CG Times"/>
          <w:sz w:val="22"/>
        </w:rPr>
        <w:t xml:space="preserve"> années, ainsi que pour les élèves volontaires âgés de 5 et 6 ans dans les établissements d’enseignement préscolaire et primaire répondant à certain critères;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Des matériels pédagogiques comme des manuels scolaires et des livres du maître ont été remaniés pour l’année scolaire 1999-2000 en conformité avec la politique pédagogique de recentrage sur l’élève;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Des manuels ont été distribués gratuitement aux enfants de familles à faible revenu, pour un coût de 8,7 billions de livres turques en 1999-2000 et 5 billions de livres turques en 2000-2001;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e)</w:t>
      </w:r>
      <w:r>
        <w:rPr>
          <w:rFonts w:ascii="CG Times" w:hAnsi="CG Times"/>
          <w:sz w:val="22"/>
        </w:rPr>
        <w:tab/>
        <w:t xml:space="preserve">Le nombre d’écoles desservies par des transports scolaires a été accru dans l’ensemble du pays pour encourager les parents à inscrire les enfants en âge de scolarité obligatoire, en conséquence de quoi 602 643 élèves ont été transportés vers 5 051 écoles en 2000-2001. Le coût du déjeuner de ces élèves est pris en charge par le budget national, qui assume également, dans le cadre du Projet d’assistance sociale, le coût des uniformes, manuels et produits de papeterie des élèves d’écoles primaires de familles à faible revenu;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f)</w:t>
      </w:r>
      <w:r>
        <w:rPr>
          <w:rFonts w:ascii="CG Times" w:hAnsi="CG Times"/>
          <w:sz w:val="22"/>
        </w:rPr>
        <w:tab/>
        <w:t>La construction d’externats primaires a été accélérée pour permettre de dispenser un enseignement primaire aux enfants de familles pauvres habitant des villages ou de petits centres de population dans des zones rurales. Toutes les dépenses des élèves de ces écoles sont prises en charges par le budget national. Au total, 246 externats primaires régionaux accueillent 130 666 élèves et 205 écoles primaires subventionnées accueillent 122 758 élèves en 2000-2001;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g)</w:t>
      </w:r>
      <w:r>
        <w:rPr>
          <w:rFonts w:ascii="CG Times" w:hAnsi="CG Times"/>
          <w:sz w:val="22"/>
        </w:rPr>
        <w:tab/>
        <w:t>En 1997, a été élaboré un plan d’investissement d’infrastructure sur trois ans qui a été conçu pour permettre d’atteindre les objectifs définis dans le septième plan quinquennal de développement et le projet Modernisation de l’éducation 2000, en accord avec les décisions qui ont été prises de dispenser l’enseignement selon des critères contemporains et d’allonger la durée de l’obligation scolaire en la faisant passer de cinq à huit ans.</w:t>
      </w:r>
    </w:p>
    <w:p w:rsidR="00000000" w:rsidRDefault="00000000">
      <w:pPr>
        <w:rPr>
          <w:rFonts w:ascii="CG Times" w:hAnsi="CG Times"/>
          <w:sz w:val="22"/>
        </w:rPr>
      </w:pPr>
    </w:p>
    <w:p w:rsidR="00000000" w:rsidRDefault="00000000">
      <w:pPr>
        <w:pStyle w:val="BodyTextIndent2"/>
        <w:spacing w:line="240" w:lineRule="auto"/>
        <w:ind w:firstLine="0"/>
        <w:rPr>
          <w:rFonts w:ascii="CG Times" w:hAnsi="CG Times"/>
          <w:sz w:val="22"/>
        </w:rPr>
      </w:pPr>
      <w:r>
        <w:rPr>
          <w:rFonts w:ascii="CG Times" w:hAnsi="CG Times"/>
          <w:sz w:val="22"/>
        </w:rPr>
        <w:tab/>
        <w:t>h)</w:t>
      </w:r>
      <w:r>
        <w:rPr>
          <w:rFonts w:ascii="CG Times" w:hAnsi="CG Times"/>
          <w:sz w:val="22"/>
        </w:rPr>
        <w:tab/>
        <w:t>Quelque 3 188 salles de classe de technologie de l’information ont été créées dans 2 802 écoles primaires grâce à un prêt de la Banque mondiale. Des études sont actuellement en cours afin de pouvoir installer des salles de technologie de l’information dans d’autres écoles: 3 000 écoles primaires et 5 000 écoles situées en zone rurale.</w:t>
      </w:r>
    </w:p>
    <w:p w:rsidR="00000000" w:rsidRDefault="00000000">
      <w:pPr>
        <w:rPr>
          <w:rFonts w:ascii="CG Times" w:hAnsi="CG Times"/>
          <w:sz w:val="22"/>
        </w:rPr>
      </w:pPr>
    </w:p>
    <w:p w:rsidR="00000000" w:rsidRDefault="00000000">
      <w:pPr>
        <w:keepNext/>
        <w:rPr>
          <w:rFonts w:ascii="CG Times" w:hAnsi="CG Times"/>
          <w:i/>
          <w:iCs/>
          <w:sz w:val="22"/>
        </w:rPr>
      </w:pPr>
      <w:r>
        <w:rPr>
          <w:rFonts w:ascii="CG Times" w:hAnsi="CG Times"/>
          <w:sz w:val="22"/>
        </w:rPr>
        <w:tab/>
      </w:r>
      <w:r>
        <w:rPr>
          <w:rFonts w:ascii="CG Times" w:hAnsi="CG Times"/>
          <w:sz w:val="22"/>
        </w:rPr>
        <w:tab/>
      </w:r>
      <w:r>
        <w:rPr>
          <w:rFonts w:ascii="CG Times" w:hAnsi="CG Times"/>
          <w:i/>
          <w:iCs/>
          <w:sz w:val="22"/>
        </w:rPr>
        <w:t>iii)</w:t>
      </w:r>
      <w:r>
        <w:rPr>
          <w:rFonts w:ascii="CG Times" w:hAnsi="CG Times"/>
          <w:sz w:val="22"/>
        </w:rPr>
        <w:tab/>
      </w:r>
      <w:r>
        <w:rPr>
          <w:rFonts w:ascii="CG Times" w:hAnsi="CG Times"/>
          <w:i/>
          <w:iCs/>
          <w:sz w:val="22"/>
        </w:rPr>
        <w:t>L’enseignement secondaire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118.</w:t>
      </w:r>
      <w:r>
        <w:rPr>
          <w:rFonts w:ascii="CG Times" w:hAnsi="CG Times"/>
          <w:sz w:val="22"/>
        </w:rPr>
        <w:tab/>
        <w:t>L’enseignement secondaire a deux volants: l’enseignement secondaire général et l’enseignement secondaire professionnel et technique. Le premier comporte cinq types d’établissements, à savoir les écoles secondaires d’Anatolie, les établissements secondaires d’enseignement scientifique, les établissements d’enseignement secondaire des beaux arts et les écoles normales d’Anatolie, les écoles secondaires du soir et les établissements d’enseignement secondaire privés. Les établissements d’enseignement secondaire professionnel et technique sont classés en sept groupes: les établissements secondaires techniques pour filles et garçons, les écoles de commerce et de tourisme, celles d’enseignement religieux, les établissements de formation  spéciale, les établissements d’enseignement spécial et les établissements secondaires d’enseignement sanitaire professionnel.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119.</w:t>
      </w:r>
      <w:r>
        <w:rPr>
          <w:rFonts w:ascii="CG Times" w:hAnsi="CG Times"/>
          <w:sz w:val="22"/>
        </w:rPr>
        <w:tab/>
        <w:t>En plus, des établissements offrant des programmes d’enseignement professionnel et technique peuvent être ouverts dans des lieux à population faible et éparpillée ainsi que dans des lieux approuvés par le Ministère de l’éducation nationale. Ces programmes permettent de former des élèves à un métier ou une technique artisanale afin de répondre au besoin de travailleurs qualifiés dans les domaines en question et d’empêcher que de trop nombreux  élèves ne soient candidats à l’entrée à l’université, tout en préparant les élèves  à l’enseignement supérieur.</w:t>
      </w:r>
    </w:p>
    <w:p w:rsidR="00000000" w:rsidRDefault="00000000">
      <w:pPr>
        <w:rPr>
          <w:rFonts w:ascii="CG Times" w:hAnsi="CG Times"/>
          <w:sz w:val="22"/>
        </w:rPr>
      </w:pPr>
    </w:p>
    <w:p w:rsidR="00000000" w:rsidRDefault="00000000">
      <w:pPr>
        <w:jc w:val="center"/>
        <w:rPr>
          <w:rFonts w:ascii="CG Times" w:hAnsi="CG Times"/>
          <w:b/>
          <w:sz w:val="20"/>
        </w:rPr>
      </w:pPr>
      <w:r>
        <w:rPr>
          <w:rFonts w:ascii="CG Times" w:hAnsi="CG Times"/>
          <w:b/>
          <w:sz w:val="20"/>
        </w:rPr>
        <w:t>Tableau 13</w:t>
      </w:r>
    </w:p>
    <w:p w:rsidR="00000000" w:rsidRDefault="00000000">
      <w:pPr>
        <w:jc w:val="center"/>
        <w:rPr>
          <w:rFonts w:ascii="CG Times" w:hAnsi="CG Times"/>
          <w:b/>
          <w:bCs/>
          <w:sz w:val="20"/>
        </w:rPr>
      </w:pPr>
      <w:r>
        <w:rPr>
          <w:rFonts w:ascii="CG Times" w:hAnsi="CG Times"/>
          <w:b/>
          <w:sz w:val="20"/>
        </w:rPr>
        <w:t>Enseignement secondaire: nombre d’établissements, d’élèves</w:t>
      </w:r>
      <w:r>
        <w:rPr>
          <w:rFonts w:ascii="CG Times" w:hAnsi="CG Times"/>
          <w:b/>
          <w:bCs/>
          <w:sz w:val="20"/>
        </w:rPr>
        <w:t xml:space="preserve"> et d’enseignants</w:t>
      </w:r>
    </w:p>
    <w:p w:rsidR="00000000" w:rsidRDefault="00000000">
      <w:pPr>
        <w:jc w:val="center"/>
        <w:rPr>
          <w:rFonts w:ascii="CG Times" w:hAnsi="CG Times"/>
          <w:b/>
          <w:bCs/>
          <w:sz w:val="22"/>
        </w:rPr>
      </w:pPr>
      <w:r>
        <w:rPr>
          <w:rFonts w:ascii="CG Times" w:hAnsi="CG Times"/>
          <w:b/>
          <w:bCs/>
          <w:sz w:val="20"/>
        </w:rPr>
        <w:t>(année scolaire 2000-2001)</w:t>
      </w:r>
    </w:p>
    <w:p w:rsidR="00000000" w:rsidRDefault="00000000">
      <w:pPr>
        <w:rPr>
          <w:rFonts w:ascii="CG Times" w:hAnsi="CG Time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3091"/>
        <w:gridCol w:w="1417"/>
        <w:gridCol w:w="1276"/>
        <w:gridCol w:w="1134"/>
        <w:gridCol w:w="1134"/>
        <w:gridCol w:w="1304"/>
      </w:tblGrid>
      <w:tr w:rsidR="00000000">
        <w:trPr>
          <w:cantSplit/>
          <w:jc w:val="center"/>
        </w:trPr>
        <w:tc>
          <w:tcPr>
            <w:tcW w:w="3091" w:type="dxa"/>
            <w:vMerge w:val="restart"/>
            <w:shd w:val="pct25" w:color="FFFFFF" w:fill="auto"/>
            <w:tcMar>
              <w:left w:w="28" w:type="dxa"/>
              <w:right w:w="28" w:type="dxa"/>
            </w:tcMar>
            <w:vAlign w:val="center"/>
          </w:tcPr>
          <w:p w:rsidR="00000000" w:rsidRDefault="00000000">
            <w:pPr>
              <w:jc w:val="center"/>
              <w:rPr>
                <w:rFonts w:ascii="CG Times" w:hAnsi="CG Times"/>
                <w:b/>
                <w:bCs/>
                <w:i/>
                <w:iCs/>
                <w:sz w:val="20"/>
              </w:rPr>
            </w:pPr>
            <w:r>
              <w:rPr>
                <w:rFonts w:ascii="CG Times" w:hAnsi="CG Times"/>
                <w:b/>
                <w:bCs/>
                <w:i/>
                <w:iCs/>
                <w:sz w:val="20"/>
              </w:rPr>
              <w:t>Type d’établissement</w:t>
            </w:r>
          </w:p>
        </w:tc>
        <w:tc>
          <w:tcPr>
            <w:tcW w:w="1417" w:type="dxa"/>
            <w:vMerge w:val="restart"/>
            <w:shd w:val="pct25" w:color="FFFFFF" w:fill="auto"/>
            <w:tcMar>
              <w:left w:w="28" w:type="dxa"/>
              <w:right w:w="28" w:type="dxa"/>
            </w:tcMar>
            <w:vAlign w:val="center"/>
          </w:tcPr>
          <w:p w:rsidR="00000000" w:rsidRDefault="00000000">
            <w:pPr>
              <w:jc w:val="center"/>
              <w:rPr>
                <w:rFonts w:ascii="CG Times" w:hAnsi="CG Times"/>
                <w:b/>
                <w:bCs/>
                <w:i/>
                <w:iCs/>
                <w:sz w:val="20"/>
              </w:rPr>
            </w:pPr>
            <w:r>
              <w:rPr>
                <w:rFonts w:ascii="CG Times" w:hAnsi="CG Times"/>
                <w:b/>
                <w:bCs/>
                <w:i/>
                <w:iCs/>
                <w:sz w:val="20"/>
              </w:rPr>
              <w:t>Nombre d'établissements</w:t>
            </w:r>
          </w:p>
        </w:tc>
        <w:tc>
          <w:tcPr>
            <w:tcW w:w="3544" w:type="dxa"/>
            <w:gridSpan w:val="3"/>
            <w:shd w:val="pct25" w:color="FFFFFF" w:fill="auto"/>
            <w:tcMar>
              <w:left w:w="28" w:type="dxa"/>
              <w:right w:w="28" w:type="dxa"/>
            </w:tcMar>
            <w:vAlign w:val="center"/>
          </w:tcPr>
          <w:p w:rsidR="00000000" w:rsidRDefault="00000000">
            <w:pPr>
              <w:jc w:val="center"/>
              <w:rPr>
                <w:rFonts w:ascii="CG Times" w:hAnsi="CG Times"/>
                <w:b/>
                <w:bCs/>
                <w:i/>
                <w:iCs/>
                <w:sz w:val="20"/>
              </w:rPr>
            </w:pPr>
            <w:r>
              <w:rPr>
                <w:rFonts w:ascii="CG Times" w:hAnsi="CG Times"/>
                <w:b/>
                <w:bCs/>
                <w:i/>
                <w:iCs/>
                <w:sz w:val="20"/>
              </w:rPr>
              <w:t>Nombre d'élèves</w:t>
            </w:r>
          </w:p>
        </w:tc>
        <w:tc>
          <w:tcPr>
            <w:tcW w:w="1304" w:type="dxa"/>
            <w:vMerge w:val="restart"/>
            <w:shd w:val="pct25" w:color="FFFFFF" w:fill="auto"/>
            <w:tcMar>
              <w:left w:w="28" w:type="dxa"/>
              <w:right w:w="28" w:type="dxa"/>
            </w:tcMar>
            <w:vAlign w:val="center"/>
          </w:tcPr>
          <w:p w:rsidR="00000000" w:rsidRDefault="00000000">
            <w:pPr>
              <w:jc w:val="center"/>
              <w:rPr>
                <w:rFonts w:ascii="CG Times" w:hAnsi="CG Times"/>
                <w:b/>
                <w:bCs/>
                <w:i/>
                <w:iCs/>
                <w:sz w:val="20"/>
              </w:rPr>
            </w:pPr>
            <w:r>
              <w:rPr>
                <w:rFonts w:ascii="CG Times" w:hAnsi="CG Times"/>
                <w:b/>
                <w:bCs/>
                <w:i/>
                <w:iCs/>
                <w:sz w:val="20"/>
              </w:rPr>
              <w:t>Nombre d'enseignants</w:t>
            </w:r>
          </w:p>
        </w:tc>
      </w:tr>
      <w:tr w:rsidR="00000000">
        <w:trPr>
          <w:cantSplit/>
          <w:trHeight w:val="211"/>
          <w:jc w:val="center"/>
        </w:trPr>
        <w:tc>
          <w:tcPr>
            <w:tcW w:w="3091" w:type="dxa"/>
            <w:vMerge/>
            <w:tcBorders>
              <w:bottom w:val="single" w:sz="4" w:space="0" w:color="auto"/>
            </w:tcBorders>
            <w:shd w:val="pct45" w:color="00FFFF" w:fill="auto"/>
            <w:tcMar>
              <w:left w:w="28" w:type="dxa"/>
              <w:right w:w="28" w:type="dxa"/>
            </w:tcMar>
            <w:vAlign w:val="center"/>
          </w:tcPr>
          <w:p w:rsidR="00000000" w:rsidRDefault="00000000">
            <w:pPr>
              <w:jc w:val="center"/>
              <w:rPr>
                <w:rFonts w:ascii="CG Times" w:hAnsi="CG Times"/>
                <w:b/>
                <w:bCs/>
                <w:i/>
                <w:iCs/>
                <w:sz w:val="20"/>
              </w:rPr>
            </w:pPr>
          </w:p>
        </w:tc>
        <w:tc>
          <w:tcPr>
            <w:tcW w:w="1417" w:type="dxa"/>
            <w:vMerge/>
            <w:tcBorders>
              <w:bottom w:val="single" w:sz="4" w:space="0" w:color="auto"/>
            </w:tcBorders>
            <w:shd w:val="pct45" w:color="00FFFF" w:fill="auto"/>
            <w:tcMar>
              <w:left w:w="28" w:type="dxa"/>
              <w:right w:w="28" w:type="dxa"/>
            </w:tcMar>
            <w:vAlign w:val="center"/>
          </w:tcPr>
          <w:p w:rsidR="00000000" w:rsidRDefault="00000000">
            <w:pPr>
              <w:jc w:val="center"/>
              <w:rPr>
                <w:rFonts w:ascii="CG Times" w:hAnsi="CG Times"/>
                <w:b/>
                <w:bCs/>
                <w:i/>
                <w:iCs/>
                <w:sz w:val="20"/>
              </w:rPr>
            </w:pPr>
          </w:p>
        </w:tc>
        <w:tc>
          <w:tcPr>
            <w:tcW w:w="1276" w:type="dxa"/>
            <w:tcBorders>
              <w:bottom w:val="single" w:sz="4" w:space="0" w:color="auto"/>
            </w:tcBorders>
            <w:shd w:val="pct25" w:color="FFFFFF" w:fill="auto"/>
            <w:tcMar>
              <w:left w:w="28" w:type="dxa"/>
              <w:right w:w="28" w:type="dxa"/>
            </w:tcMar>
            <w:vAlign w:val="center"/>
          </w:tcPr>
          <w:p w:rsidR="00000000" w:rsidRDefault="00000000">
            <w:pPr>
              <w:jc w:val="center"/>
              <w:rPr>
                <w:rFonts w:ascii="CG Times" w:hAnsi="CG Times"/>
                <w:b/>
                <w:bCs/>
                <w:i/>
                <w:iCs/>
                <w:sz w:val="20"/>
              </w:rPr>
            </w:pPr>
            <w:r>
              <w:rPr>
                <w:rFonts w:ascii="CG Times" w:hAnsi="CG Times"/>
                <w:b/>
                <w:bCs/>
                <w:i/>
                <w:iCs/>
                <w:sz w:val="20"/>
              </w:rPr>
              <w:t>Total</w:t>
            </w:r>
          </w:p>
        </w:tc>
        <w:tc>
          <w:tcPr>
            <w:tcW w:w="1134" w:type="dxa"/>
            <w:tcBorders>
              <w:bottom w:val="single" w:sz="4" w:space="0" w:color="auto"/>
            </w:tcBorders>
            <w:shd w:val="pct25" w:color="FFFFFF" w:fill="auto"/>
            <w:tcMar>
              <w:left w:w="28" w:type="dxa"/>
              <w:right w:w="28" w:type="dxa"/>
            </w:tcMar>
            <w:vAlign w:val="center"/>
          </w:tcPr>
          <w:p w:rsidR="00000000" w:rsidRDefault="00000000">
            <w:pPr>
              <w:jc w:val="center"/>
              <w:rPr>
                <w:rFonts w:ascii="CG Times" w:hAnsi="CG Times"/>
                <w:b/>
                <w:bCs/>
                <w:i/>
                <w:iCs/>
                <w:sz w:val="20"/>
              </w:rPr>
            </w:pPr>
            <w:r>
              <w:rPr>
                <w:rFonts w:ascii="CG Times" w:hAnsi="CG Times"/>
                <w:b/>
                <w:bCs/>
                <w:i/>
                <w:iCs/>
                <w:sz w:val="20"/>
              </w:rPr>
              <w:t>Garçons</w:t>
            </w:r>
          </w:p>
        </w:tc>
        <w:tc>
          <w:tcPr>
            <w:tcW w:w="1134" w:type="dxa"/>
            <w:tcBorders>
              <w:bottom w:val="single" w:sz="4" w:space="0" w:color="auto"/>
            </w:tcBorders>
            <w:shd w:val="pct25" w:color="FFFFFF" w:fill="auto"/>
            <w:tcMar>
              <w:left w:w="28" w:type="dxa"/>
              <w:right w:w="28" w:type="dxa"/>
            </w:tcMar>
            <w:vAlign w:val="center"/>
          </w:tcPr>
          <w:p w:rsidR="00000000" w:rsidRDefault="00000000">
            <w:pPr>
              <w:jc w:val="center"/>
              <w:rPr>
                <w:rFonts w:ascii="CG Times" w:hAnsi="CG Times"/>
                <w:b/>
                <w:bCs/>
                <w:i/>
                <w:iCs/>
                <w:sz w:val="20"/>
              </w:rPr>
            </w:pPr>
            <w:r>
              <w:rPr>
                <w:rFonts w:ascii="CG Times" w:hAnsi="CG Times"/>
                <w:b/>
                <w:bCs/>
                <w:i/>
                <w:iCs/>
                <w:sz w:val="20"/>
              </w:rPr>
              <w:t>Filles</w:t>
            </w:r>
          </w:p>
        </w:tc>
        <w:tc>
          <w:tcPr>
            <w:tcW w:w="1304" w:type="dxa"/>
            <w:vMerge/>
            <w:tcBorders>
              <w:bottom w:val="single" w:sz="4" w:space="0" w:color="auto"/>
            </w:tcBorders>
            <w:shd w:val="pct45" w:color="00FFFF" w:fill="auto"/>
            <w:tcMar>
              <w:left w:w="28" w:type="dxa"/>
              <w:right w:w="28" w:type="dxa"/>
            </w:tcMar>
            <w:vAlign w:val="center"/>
          </w:tcPr>
          <w:p w:rsidR="00000000" w:rsidRDefault="00000000">
            <w:pPr>
              <w:jc w:val="center"/>
              <w:rPr>
                <w:rFonts w:ascii="CG Times" w:hAnsi="CG Times"/>
                <w:b/>
                <w:bCs/>
                <w:i/>
                <w:iCs/>
                <w:sz w:val="20"/>
              </w:rPr>
            </w:pPr>
          </w:p>
        </w:tc>
      </w:tr>
      <w:tr w:rsidR="00000000">
        <w:trPr>
          <w:jc w:val="center"/>
        </w:trPr>
        <w:tc>
          <w:tcPr>
            <w:tcW w:w="3091" w:type="dxa"/>
            <w:tcBorders>
              <w:bottom w:val="nil"/>
            </w:tcBorders>
          </w:tcPr>
          <w:p w:rsidR="00000000" w:rsidRDefault="00000000">
            <w:pPr>
              <w:rPr>
                <w:rFonts w:ascii="CG Times" w:hAnsi="CG Times"/>
                <w:sz w:val="20"/>
              </w:rPr>
            </w:pPr>
            <w:r>
              <w:rPr>
                <w:rFonts w:ascii="CG Times" w:hAnsi="CG Times"/>
                <w:sz w:val="20"/>
              </w:rPr>
              <w:t>Enseignement secondaire général</w:t>
            </w:r>
          </w:p>
        </w:tc>
        <w:tc>
          <w:tcPr>
            <w:tcW w:w="1417" w:type="dxa"/>
            <w:tcBorders>
              <w:bottom w:val="nil"/>
            </w:tcBorders>
          </w:tcPr>
          <w:p w:rsidR="00000000" w:rsidRDefault="00000000">
            <w:pPr>
              <w:ind w:right="397"/>
              <w:jc w:val="right"/>
              <w:rPr>
                <w:rFonts w:ascii="CG Times" w:hAnsi="CG Times"/>
                <w:sz w:val="20"/>
              </w:rPr>
            </w:pPr>
            <w:r>
              <w:rPr>
                <w:rFonts w:ascii="CG Times" w:hAnsi="CG Times"/>
                <w:sz w:val="20"/>
              </w:rPr>
              <w:t>2 746</w:t>
            </w:r>
          </w:p>
        </w:tc>
        <w:tc>
          <w:tcPr>
            <w:tcW w:w="1276" w:type="dxa"/>
            <w:tcBorders>
              <w:bottom w:val="nil"/>
            </w:tcBorders>
          </w:tcPr>
          <w:p w:rsidR="00000000" w:rsidRDefault="00000000">
            <w:pPr>
              <w:ind w:right="170"/>
              <w:jc w:val="right"/>
              <w:rPr>
                <w:rFonts w:ascii="CG Times" w:hAnsi="CG Times"/>
                <w:sz w:val="20"/>
              </w:rPr>
            </w:pPr>
            <w:r>
              <w:rPr>
                <w:rFonts w:ascii="CG Times" w:hAnsi="CG Times"/>
                <w:sz w:val="20"/>
              </w:rPr>
              <w:t>1 324 083</w:t>
            </w:r>
          </w:p>
        </w:tc>
        <w:tc>
          <w:tcPr>
            <w:tcW w:w="1134" w:type="dxa"/>
            <w:tcBorders>
              <w:bottom w:val="nil"/>
            </w:tcBorders>
          </w:tcPr>
          <w:p w:rsidR="00000000" w:rsidRDefault="00000000">
            <w:pPr>
              <w:ind w:right="113"/>
              <w:jc w:val="right"/>
              <w:rPr>
                <w:rFonts w:ascii="CG Times" w:hAnsi="CG Times"/>
                <w:sz w:val="20"/>
              </w:rPr>
            </w:pPr>
            <w:r>
              <w:rPr>
                <w:rFonts w:ascii="CG Times" w:hAnsi="CG Times"/>
                <w:sz w:val="20"/>
              </w:rPr>
              <w:t>727 315</w:t>
            </w:r>
          </w:p>
        </w:tc>
        <w:tc>
          <w:tcPr>
            <w:tcW w:w="1134" w:type="dxa"/>
            <w:tcBorders>
              <w:bottom w:val="nil"/>
            </w:tcBorders>
          </w:tcPr>
          <w:p w:rsidR="00000000" w:rsidRDefault="00000000">
            <w:pPr>
              <w:ind w:right="170"/>
              <w:jc w:val="right"/>
              <w:rPr>
                <w:rFonts w:ascii="CG Times" w:hAnsi="CG Times"/>
                <w:sz w:val="20"/>
              </w:rPr>
            </w:pPr>
            <w:r>
              <w:rPr>
                <w:rFonts w:ascii="CG Times" w:hAnsi="CG Times"/>
                <w:sz w:val="20"/>
              </w:rPr>
              <w:t>596 768</w:t>
            </w:r>
          </w:p>
        </w:tc>
        <w:tc>
          <w:tcPr>
            <w:tcW w:w="1304" w:type="dxa"/>
            <w:tcBorders>
              <w:bottom w:val="nil"/>
            </w:tcBorders>
          </w:tcPr>
          <w:p w:rsidR="00000000" w:rsidRDefault="00000000">
            <w:pPr>
              <w:ind w:right="284"/>
              <w:jc w:val="right"/>
              <w:rPr>
                <w:rFonts w:ascii="CG Times" w:hAnsi="CG Times"/>
                <w:sz w:val="20"/>
              </w:rPr>
            </w:pPr>
            <w:r>
              <w:rPr>
                <w:rFonts w:ascii="CG Times" w:hAnsi="CG Times"/>
                <w:sz w:val="20"/>
              </w:rPr>
              <w:t>71 344</w:t>
            </w:r>
          </w:p>
        </w:tc>
      </w:tr>
      <w:tr w:rsidR="00000000">
        <w:trPr>
          <w:jc w:val="center"/>
        </w:trPr>
        <w:tc>
          <w:tcPr>
            <w:tcW w:w="3091" w:type="dxa"/>
            <w:tcBorders>
              <w:top w:val="nil"/>
              <w:bottom w:val="nil"/>
            </w:tcBorders>
            <w:shd w:val="clear" w:color="auto" w:fill="FFFFFF"/>
          </w:tcPr>
          <w:p w:rsidR="00000000" w:rsidRDefault="00000000">
            <w:pPr>
              <w:rPr>
                <w:rFonts w:ascii="CG Times" w:hAnsi="CG Times"/>
                <w:sz w:val="20"/>
              </w:rPr>
            </w:pPr>
            <w:r>
              <w:rPr>
                <w:rFonts w:ascii="CG Times" w:hAnsi="CG Times"/>
                <w:sz w:val="20"/>
              </w:rPr>
              <w:t xml:space="preserve">    Public</w:t>
            </w:r>
          </w:p>
        </w:tc>
        <w:tc>
          <w:tcPr>
            <w:tcW w:w="1417" w:type="dxa"/>
            <w:tcBorders>
              <w:top w:val="nil"/>
              <w:bottom w:val="nil"/>
            </w:tcBorders>
            <w:shd w:val="clear" w:color="auto" w:fill="FFFFFF"/>
          </w:tcPr>
          <w:p w:rsidR="00000000" w:rsidRDefault="00000000">
            <w:pPr>
              <w:ind w:right="397"/>
              <w:jc w:val="right"/>
              <w:rPr>
                <w:rFonts w:ascii="CG Times" w:hAnsi="CG Times"/>
                <w:sz w:val="20"/>
              </w:rPr>
            </w:pPr>
            <w:r>
              <w:rPr>
                <w:rFonts w:ascii="CG Times" w:hAnsi="CG Times"/>
                <w:sz w:val="20"/>
              </w:rPr>
              <w:t>2 289</w:t>
            </w:r>
          </w:p>
        </w:tc>
        <w:tc>
          <w:tcPr>
            <w:tcW w:w="1276" w:type="dxa"/>
            <w:tcBorders>
              <w:top w:val="nil"/>
              <w:bottom w:val="nil"/>
            </w:tcBorders>
            <w:shd w:val="clear" w:color="auto" w:fill="FFFFFF"/>
          </w:tcPr>
          <w:p w:rsidR="00000000" w:rsidRDefault="00000000">
            <w:pPr>
              <w:ind w:right="170"/>
              <w:jc w:val="right"/>
              <w:rPr>
                <w:rFonts w:ascii="CG Times" w:hAnsi="CG Times"/>
                <w:sz w:val="20"/>
              </w:rPr>
            </w:pPr>
            <w:r>
              <w:rPr>
                <w:rFonts w:ascii="CG Times" w:hAnsi="CG Times"/>
                <w:sz w:val="20"/>
              </w:rPr>
              <w:t>1 267 480</w:t>
            </w:r>
          </w:p>
        </w:tc>
        <w:tc>
          <w:tcPr>
            <w:tcW w:w="1134" w:type="dxa"/>
            <w:tcBorders>
              <w:top w:val="nil"/>
              <w:bottom w:val="nil"/>
            </w:tcBorders>
            <w:shd w:val="clear" w:color="auto" w:fill="FFFFFF"/>
          </w:tcPr>
          <w:p w:rsidR="00000000" w:rsidRDefault="00000000">
            <w:pPr>
              <w:ind w:right="113"/>
              <w:jc w:val="right"/>
              <w:rPr>
                <w:rFonts w:ascii="CG Times" w:hAnsi="CG Times"/>
                <w:sz w:val="20"/>
              </w:rPr>
            </w:pPr>
            <w:r>
              <w:rPr>
                <w:rFonts w:ascii="CG Times" w:hAnsi="CG Times"/>
                <w:sz w:val="20"/>
              </w:rPr>
              <w:t>696 107</w:t>
            </w:r>
          </w:p>
        </w:tc>
        <w:tc>
          <w:tcPr>
            <w:tcW w:w="1134" w:type="dxa"/>
            <w:tcBorders>
              <w:top w:val="nil"/>
              <w:bottom w:val="nil"/>
            </w:tcBorders>
            <w:shd w:val="clear" w:color="auto" w:fill="FFFFFF"/>
          </w:tcPr>
          <w:p w:rsidR="00000000" w:rsidRDefault="00000000">
            <w:pPr>
              <w:ind w:right="170"/>
              <w:jc w:val="right"/>
              <w:rPr>
                <w:rFonts w:ascii="CG Times" w:hAnsi="CG Times"/>
                <w:sz w:val="20"/>
              </w:rPr>
            </w:pPr>
            <w:r>
              <w:rPr>
                <w:rFonts w:ascii="CG Times" w:hAnsi="CG Times"/>
                <w:sz w:val="20"/>
              </w:rPr>
              <w:t>571 373</w:t>
            </w:r>
          </w:p>
        </w:tc>
        <w:tc>
          <w:tcPr>
            <w:tcW w:w="1304" w:type="dxa"/>
            <w:tcBorders>
              <w:top w:val="nil"/>
              <w:bottom w:val="nil"/>
            </w:tcBorders>
            <w:shd w:val="clear" w:color="auto" w:fill="FFFFFF"/>
          </w:tcPr>
          <w:p w:rsidR="00000000" w:rsidRDefault="00000000">
            <w:pPr>
              <w:ind w:right="284"/>
              <w:jc w:val="right"/>
              <w:rPr>
                <w:rFonts w:ascii="CG Times" w:hAnsi="CG Times"/>
                <w:sz w:val="20"/>
              </w:rPr>
            </w:pPr>
            <w:r>
              <w:rPr>
                <w:rFonts w:ascii="CG Times" w:hAnsi="CG Times"/>
                <w:sz w:val="20"/>
              </w:rPr>
              <w:t>62 875</w:t>
            </w:r>
          </w:p>
        </w:tc>
      </w:tr>
      <w:tr w:rsidR="00000000">
        <w:trPr>
          <w:jc w:val="center"/>
        </w:trPr>
        <w:tc>
          <w:tcPr>
            <w:tcW w:w="3091" w:type="dxa"/>
            <w:tcBorders>
              <w:top w:val="nil"/>
              <w:bottom w:val="nil"/>
            </w:tcBorders>
            <w:shd w:val="clear" w:color="auto" w:fill="FFFFFF"/>
          </w:tcPr>
          <w:p w:rsidR="00000000" w:rsidRDefault="00000000">
            <w:pPr>
              <w:rPr>
                <w:rFonts w:ascii="CG Times" w:hAnsi="CG Times"/>
                <w:sz w:val="20"/>
              </w:rPr>
            </w:pPr>
            <w:r>
              <w:rPr>
                <w:rFonts w:ascii="CG Times" w:hAnsi="CG Times"/>
                <w:sz w:val="20"/>
              </w:rPr>
              <w:t xml:space="preserve">    Privé</w:t>
            </w:r>
          </w:p>
        </w:tc>
        <w:tc>
          <w:tcPr>
            <w:tcW w:w="1417" w:type="dxa"/>
            <w:tcBorders>
              <w:top w:val="nil"/>
              <w:bottom w:val="nil"/>
            </w:tcBorders>
            <w:shd w:val="clear" w:color="auto" w:fill="FFFFFF"/>
          </w:tcPr>
          <w:p w:rsidR="00000000" w:rsidRDefault="00000000">
            <w:pPr>
              <w:ind w:right="397"/>
              <w:jc w:val="right"/>
              <w:rPr>
                <w:rFonts w:ascii="CG Times" w:hAnsi="CG Times"/>
                <w:sz w:val="20"/>
              </w:rPr>
            </w:pPr>
            <w:r>
              <w:rPr>
                <w:rFonts w:ascii="CG Times" w:hAnsi="CG Times"/>
                <w:sz w:val="20"/>
              </w:rPr>
              <w:t>457</w:t>
            </w:r>
          </w:p>
        </w:tc>
        <w:tc>
          <w:tcPr>
            <w:tcW w:w="1276" w:type="dxa"/>
            <w:tcBorders>
              <w:top w:val="nil"/>
              <w:bottom w:val="nil"/>
            </w:tcBorders>
            <w:shd w:val="clear" w:color="auto" w:fill="FFFFFF"/>
          </w:tcPr>
          <w:p w:rsidR="00000000" w:rsidRDefault="00000000">
            <w:pPr>
              <w:ind w:right="170"/>
              <w:jc w:val="right"/>
              <w:rPr>
                <w:rFonts w:ascii="CG Times" w:hAnsi="CG Times"/>
                <w:sz w:val="20"/>
              </w:rPr>
            </w:pPr>
            <w:r>
              <w:rPr>
                <w:rFonts w:ascii="CG Times" w:hAnsi="CG Times"/>
                <w:sz w:val="20"/>
              </w:rPr>
              <w:t>56 603</w:t>
            </w:r>
          </w:p>
        </w:tc>
        <w:tc>
          <w:tcPr>
            <w:tcW w:w="1134" w:type="dxa"/>
            <w:tcBorders>
              <w:top w:val="nil"/>
              <w:bottom w:val="nil"/>
            </w:tcBorders>
            <w:shd w:val="clear" w:color="auto" w:fill="FFFFFF"/>
          </w:tcPr>
          <w:p w:rsidR="00000000" w:rsidRDefault="00000000">
            <w:pPr>
              <w:ind w:right="113"/>
              <w:jc w:val="right"/>
              <w:rPr>
                <w:rFonts w:ascii="CG Times" w:hAnsi="CG Times"/>
                <w:sz w:val="20"/>
              </w:rPr>
            </w:pPr>
            <w:r>
              <w:rPr>
                <w:rFonts w:ascii="CG Times" w:hAnsi="CG Times"/>
                <w:sz w:val="20"/>
              </w:rPr>
              <w:t>31 208</w:t>
            </w:r>
          </w:p>
        </w:tc>
        <w:tc>
          <w:tcPr>
            <w:tcW w:w="1134" w:type="dxa"/>
            <w:tcBorders>
              <w:top w:val="nil"/>
              <w:bottom w:val="nil"/>
            </w:tcBorders>
            <w:shd w:val="clear" w:color="auto" w:fill="FFFFFF"/>
          </w:tcPr>
          <w:p w:rsidR="00000000" w:rsidRDefault="00000000">
            <w:pPr>
              <w:ind w:right="170"/>
              <w:jc w:val="right"/>
              <w:rPr>
                <w:rFonts w:ascii="CG Times" w:hAnsi="CG Times"/>
                <w:sz w:val="20"/>
              </w:rPr>
            </w:pPr>
            <w:r>
              <w:rPr>
                <w:rFonts w:ascii="CG Times" w:hAnsi="CG Times"/>
                <w:sz w:val="20"/>
              </w:rPr>
              <w:t>25 395</w:t>
            </w:r>
          </w:p>
        </w:tc>
        <w:tc>
          <w:tcPr>
            <w:tcW w:w="1304" w:type="dxa"/>
            <w:tcBorders>
              <w:top w:val="nil"/>
              <w:bottom w:val="nil"/>
            </w:tcBorders>
            <w:shd w:val="clear" w:color="auto" w:fill="FFFFFF"/>
          </w:tcPr>
          <w:p w:rsidR="00000000" w:rsidRDefault="00000000">
            <w:pPr>
              <w:ind w:right="284"/>
              <w:jc w:val="right"/>
              <w:rPr>
                <w:rFonts w:ascii="CG Times" w:hAnsi="CG Times"/>
                <w:sz w:val="20"/>
              </w:rPr>
            </w:pPr>
            <w:r>
              <w:rPr>
                <w:rFonts w:ascii="CG Times" w:hAnsi="CG Times"/>
                <w:sz w:val="20"/>
              </w:rPr>
              <w:t>8 469</w:t>
            </w:r>
          </w:p>
        </w:tc>
      </w:tr>
      <w:tr w:rsidR="00000000">
        <w:trPr>
          <w:jc w:val="center"/>
        </w:trPr>
        <w:tc>
          <w:tcPr>
            <w:tcW w:w="3091" w:type="dxa"/>
            <w:tcBorders>
              <w:top w:val="nil"/>
              <w:bottom w:val="nil"/>
            </w:tcBorders>
            <w:shd w:val="clear" w:color="auto" w:fill="FFFFFF"/>
          </w:tcPr>
          <w:p w:rsidR="00000000" w:rsidRDefault="00000000">
            <w:pPr>
              <w:rPr>
                <w:rFonts w:ascii="CG Times" w:hAnsi="CG Times"/>
                <w:sz w:val="20"/>
              </w:rPr>
            </w:pPr>
            <w:r>
              <w:rPr>
                <w:rFonts w:ascii="CG Times" w:hAnsi="CG Times"/>
                <w:sz w:val="20"/>
              </w:rPr>
              <w:t xml:space="preserve">Enseignement secondaire </w:t>
            </w:r>
            <w:r>
              <w:rPr>
                <w:rFonts w:ascii="CG Times" w:hAnsi="CG Times"/>
                <w:sz w:val="20"/>
              </w:rPr>
              <w:br/>
              <w:t xml:space="preserve">    professionnel et technique</w:t>
            </w:r>
          </w:p>
        </w:tc>
        <w:tc>
          <w:tcPr>
            <w:tcW w:w="1417" w:type="dxa"/>
            <w:tcBorders>
              <w:top w:val="nil"/>
              <w:bottom w:val="nil"/>
            </w:tcBorders>
            <w:shd w:val="clear" w:color="auto" w:fill="FFFFFF"/>
          </w:tcPr>
          <w:p w:rsidR="00000000" w:rsidRDefault="00000000">
            <w:pPr>
              <w:ind w:right="397"/>
              <w:jc w:val="right"/>
              <w:rPr>
                <w:rFonts w:ascii="CG Times" w:hAnsi="CG Times"/>
                <w:sz w:val="20"/>
              </w:rPr>
            </w:pPr>
            <w:r>
              <w:rPr>
                <w:rFonts w:ascii="CG Times" w:hAnsi="CG Times"/>
                <w:sz w:val="20"/>
              </w:rPr>
              <w:t>3 221</w:t>
            </w:r>
          </w:p>
        </w:tc>
        <w:tc>
          <w:tcPr>
            <w:tcW w:w="1276" w:type="dxa"/>
            <w:tcBorders>
              <w:top w:val="nil"/>
              <w:bottom w:val="nil"/>
            </w:tcBorders>
            <w:shd w:val="clear" w:color="auto" w:fill="FFFFFF"/>
          </w:tcPr>
          <w:p w:rsidR="00000000" w:rsidRDefault="00000000">
            <w:pPr>
              <w:ind w:right="170"/>
              <w:jc w:val="right"/>
              <w:rPr>
                <w:rFonts w:ascii="CG Times" w:hAnsi="CG Times"/>
                <w:sz w:val="20"/>
              </w:rPr>
            </w:pPr>
            <w:r>
              <w:rPr>
                <w:rFonts w:ascii="CG Times" w:hAnsi="CG Times"/>
                <w:sz w:val="20"/>
              </w:rPr>
              <w:t>804 874</w:t>
            </w:r>
          </w:p>
        </w:tc>
        <w:tc>
          <w:tcPr>
            <w:tcW w:w="1134" w:type="dxa"/>
            <w:tcBorders>
              <w:top w:val="nil"/>
              <w:bottom w:val="nil"/>
            </w:tcBorders>
            <w:shd w:val="clear" w:color="auto" w:fill="FFFFFF"/>
          </w:tcPr>
          <w:p w:rsidR="00000000" w:rsidRDefault="00000000">
            <w:pPr>
              <w:ind w:right="113"/>
              <w:jc w:val="right"/>
              <w:rPr>
                <w:rFonts w:ascii="CG Times" w:hAnsi="CG Times"/>
                <w:sz w:val="20"/>
              </w:rPr>
            </w:pPr>
            <w:r>
              <w:rPr>
                <w:rFonts w:ascii="CG Times" w:hAnsi="CG Times"/>
                <w:sz w:val="20"/>
              </w:rPr>
              <w:t>513 264</w:t>
            </w:r>
          </w:p>
        </w:tc>
        <w:tc>
          <w:tcPr>
            <w:tcW w:w="1134" w:type="dxa"/>
            <w:tcBorders>
              <w:top w:val="nil"/>
              <w:bottom w:val="nil"/>
            </w:tcBorders>
            <w:shd w:val="clear" w:color="auto" w:fill="FFFFFF"/>
          </w:tcPr>
          <w:p w:rsidR="00000000" w:rsidRDefault="00000000">
            <w:pPr>
              <w:ind w:right="170"/>
              <w:jc w:val="right"/>
              <w:rPr>
                <w:rFonts w:ascii="CG Times" w:hAnsi="CG Times"/>
                <w:sz w:val="20"/>
              </w:rPr>
            </w:pPr>
            <w:r>
              <w:rPr>
                <w:rFonts w:ascii="CG Times" w:hAnsi="CG Times"/>
                <w:sz w:val="20"/>
              </w:rPr>
              <w:t>291 610</w:t>
            </w:r>
          </w:p>
        </w:tc>
        <w:tc>
          <w:tcPr>
            <w:tcW w:w="1304" w:type="dxa"/>
            <w:tcBorders>
              <w:top w:val="nil"/>
              <w:bottom w:val="nil"/>
            </w:tcBorders>
            <w:shd w:val="clear" w:color="auto" w:fill="FFFFFF"/>
          </w:tcPr>
          <w:p w:rsidR="00000000" w:rsidRDefault="00000000">
            <w:pPr>
              <w:ind w:right="284"/>
              <w:jc w:val="right"/>
              <w:rPr>
                <w:rFonts w:ascii="CG Times" w:hAnsi="CG Times"/>
                <w:sz w:val="20"/>
              </w:rPr>
            </w:pPr>
            <w:r>
              <w:rPr>
                <w:rFonts w:ascii="CG Times" w:hAnsi="CG Times"/>
                <w:sz w:val="20"/>
              </w:rPr>
              <w:t>63 471</w:t>
            </w:r>
          </w:p>
        </w:tc>
      </w:tr>
      <w:tr w:rsidR="00000000">
        <w:trPr>
          <w:jc w:val="center"/>
        </w:trPr>
        <w:tc>
          <w:tcPr>
            <w:tcW w:w="3091" w:type="dxa"/>
            <w:tcBorders>
              <w:top w:val="nil"/>
              <w:bottom w:val="nil"/>
            </w:tcBorders>
            <w:shd w:val="clear" w:color="auto" w:fill="FFFFFF"/>
          </w:tcPr>
          <w:p w:rsidR="00000000" w:rsidRDefault="00000000">
            <w:pPr>
              <w:rPr>
                <w:rFonts w:ascii="CG Times" w:hAnsi="CG Times"/>
                <w:sz w:val="20"/>
              </w:rPr>
            </w:pPr>
            <w:r>
              <w:rPr>
                <w:rFonts w:ascii="CG Times" w:hAnsi="CG Times"/>
                <w:sz w:val="20"/>
              </w:rPr>
              <w:t xml:space="preserve">    Public</w:t>
            </w:r>
          </w:p>
        </w:tc>
        <w:tc>
          <w:tcPr>
            <w:tcW w:w="1417" w:type="dxa"/>
            <w:tcBorders>
              <w:top w:val="nil"/>
              <w:bottom w:val="nil"/>
            </w:tcBorders>
            <w:shd w:val="clear" w:color="auto" w:fill="FFFFFF"/>
          </w:tcPr>
          <w:p w:rsidR="00000000" w:rsidRDefault="00000000">
            <w:pPr>
              <w:ind w:right="397"/>
              <w:jc w:val="right"/>
              <w:rPr>
                <w:rFonts w:ascii="CG Times" w:hAnsi="CG Times"/>
                <w:sz w:val="20"/>
              </w:rPr>
            </w:pPr>
            <w:r>
              <w:rPr>
                <w:rFonts w:ascii="CG Times" w:hAnsi="CG Times"/>
                <w:sz w:val="20"/>
              </w:rPr>
              <w:t>3 196</w:t>
            </w:r>
          </w:p>
        </w:tc>
        <w:tc>
          <w:tcPr>
            <w:tcW w:w="1276" w:type="dxa"/>
            <w:tcBorders>
              <w:top w:val="nil"/>
              <w:bottom w:val="nil"/>
            </w:tcBorders>
            <w:shd w:val="clear" w:color="auto" w:fill="FFFFFF"/>
          </w:tcPr>
          <w:p w:rsidR="00000000" w:rsidRDefault="00000000">
            <w:pPr>
              <w:ind w:right="170"/>
              <w:jc w:val="right"/>
              <w:rPr>
                <w:rFonts w:ascii="CG Times" w:hAnsi="CG Times"/>
                <w:sz w:val="20"/>
              </w:rPr>
            </w:pPr>
            <w:r>
              <w:rPr>
                <w:rFonts w:ascii="CG Times" w:hAnsi="CG Times"/>
                <w:sz w:val="20"/>
              </w:rPr>
              <w:t>803 419</w:t>
            </w:r>
          </w:p>
        </w:tc>
        <w:tc>
          <w:tcPr>
            <w:tcW w:w="1134" w:type="dxa"/>
            <w:tcBorders>
              <w:top w:val="nil"/>
              <w:bottom w:val="nil"/>
            </w:tcBorders>
            <w:shd w:val="clear" w:color="auto" w:fill="FFFFFF"/>
          </w:tcPr>
          <w:p w:rsidR="00000000" w:rsidRDefault="00000000">
            <w:pPr>
              <w:ind w:right="113"/>
              <w:jc w:val="right"/>
              <w:rPr>
                <w:rFonts w:ascii="CG Times" w:hAnsi="CG Times"/>
                <w:sz w:val="20"/>
              </w:rPr>
            </w:pPr>
            <w:r>
              <w:rPr>
                <w:rFonts w:ascii="CG Times" w:hAnsi="CG Times"/>
                <w:sz w:val="20"/>
              </w:rPr>
              <w:t>512 279</w:t>
            </w:r>
          </w:p>
        </w:tc>
        <w:tc>
          <w:tcPr>
            <w:tcW w:w="1134" w:type="dxa"/>
            <w:tcBorders>
              <w:top w:val="nil"/>
              <w:bottom w:val="nil"/>
            </w:tcBorders>
            <w:shd w:val="clear" w:color="auto" w:fill="FFFFFF"/>
          </w:tcPr>
          <w:p w:rsidR="00000000" w:rsidRDefault="00000000">
            <w:pPr>
              <w:ind w:right="170"/>
              <w:jc w:val="right"/>
              <w:rPr>
                <w:rFonts w:ascii="CG Times" w:hAnsi="CG Times"/>
                <w:sz w:val="20"/>
              </w:rPr>
            </w:pPr>
            <w:r>
              <w:rPr>
                <w:rFonts w:ascii="CG Times" w:hAnsi="CG Times"/>
                <w:sz w:val="20"/>
              </w:rPr>
              <w:t>291 140</w:t>
            </w:r>
          </w:p>
        </w:tc>
        <w:tc>
          <w:tcPr>
            <w:tcW w:w="1304" w:type="dxa"/>
            <w:tcBorders>
              <w:top w:val="nil"/>
              <w:bottom w:val="nil"/>
            </w:tcBorders>
            <w:shd w:val="clear" w:color="auto" w:fill="FFFFFF"/>
          </w:tcPr>
          <w:p w:rsidR="00000000" w:rsidRDefault="00000000">
            <w:pPr>
              <w:ind w:right="284"/>
              <w:jc w:val="right"/>
              <w:rPr>
                <w:rFonts w:ascii="CG Times" w:hAnsi="CG Times"/>
                <w:sz w:val="20"/>
              </w:rPr>
            </w:pPr>
            <w:r>
              <w:rPr>
                <w:rFonts w:ascii="CG Times" w:hAnsi="CG Times"/>
                <w:sz w:val="20"/>
              </w:rPr>
              <w:t>63 341</w:t>
            </w:r>
          </w:p>
        </w:tc>
      </w:tr>
      <w:tr w:rsidR="00000000">
        <w:trPr>
          <w:jc w:val="center"/>
        </w:trPr>
        <w:tc>
          <w:tcPr>
            <w:tcW w:w="3091" w:type="dxa"/>
            <w:tcBorders>
              <w:top w:val="nil"/>
              <w:bottom w:val="nil"/>
            </w:tcBorders>
            <w:shd w:val="clear" w:color="auto" w:fill="FFFFFF"/>
          </w:tcPr>
          <w:p w:rsidR="00000000" w:rsidRDefault="00000000">
            <w:pPr>
              <w:rPr>
                <w:rFonts w:ascii="CG Times" w:hAnsi="CG Times"/>
                <w:sz w:val="20"/>
              </w:rPr>
            </w:pPr>
            <w:r>
              <w:rPr>
                <w:rFonts w:ascii="CG Times" w:hAnsi="CG Times"/>
                <w:sz w:val="20"/>
              </w:rPr>
              <w:t xml:space="preserve">    Privé</w:t>
            </w:r>
          </w:p>
        </w:tc>
        <w:tc>
          <w:tcPr>
            <w:tcW w:w="1417" w:type="dxa"/>
            <w:tcBorders>
              <w:top w:val="nil"/>
              <w:bottom w:val="nil"/>
            </w:tcBorders>
            <w:shd w:val="clear" w:color="auto" w:fill="FFFFFF"/>
          </w:tcPr>
          <w:p w:rsidR="00000000" w:rsidRDefault="00000000">
            <w:pPr>
              <w:ind w:right="397"/>
              <w:jc w:val="right"/>
              <w:rPr>
                <w:rFonts w:ascii="CG Times" w:hAnsi="CG Times"/>
                <w:sz w:val="20"/>
              </w:rPr>
            </w:pPr>
            <w:r>
              <w:rPr>
                <w:rFonts w:ascii="CG Times" w:hAnsi="CG Times"/>
                <w:sz w:val="20"/>
              </w:rPr>
              <w:t>25</w:t>
            </w:r>
          </w:p>
        </w:tc>
        <w:tc>
          <w:tcPr>
            <w:tcW w:w="1276" w:type="dxa"/>
            <w:tcBorders>
              <w:top w:val="nil"/>
              <w:bottom w:val="nil"/>
            </w:tcBorders>
            <w:shd w:val="clear" w:color="auto" w:fill="FFFFFF"/>
          </w:tcPr>
          <w:p w:rsidR="00000000" w:rsidRDefault="00000000">
            <w:pPr>
              <w:ind w:right="170"/>
              <w:jc w:val="right"/>
              <w:rPr>
                <w:rFonts w:ascii="CG Times" w:hAnsi="CG Times"/>
                <w:sz w:val="20"/>
              </w:rPr>
            </w:pPr>
            <w:r>
              <w:rPr>
                <w:rFonts w:ascii="CG Times" w:hAnsi="CG Times"/>
                <w:sz w:val="20"/>
              </w:rPr>
              <w:t>1 455</w:t>
            </w:r>
          </w:p>
        </w:tc>
        <w:tc>
          <w:tcPr>
            <w:tcW w:w="1134" w:type="dxa"/>
            <w:tcBorders>
              <w:top w:val="nil"/>
              <w:bottom w:val="nil"/>
            </w:tcBorders>
            <w:shd w:val="clear" w:color="auto" w:fill="FFFFFF"/>
          </w:tcPr>
          <w:p w:rsidR="00000000" w:rsidRDefault="00000000">
            <w:pPr>
              <w:ind w:right="113"/>
              <w:jc w:val="right"/>
              <w:rPr>
                <w:rFonts w:ascii="CG Times" w:hAnsi="CG Times"/>
                <w:sz w:val="20"/>
              </w:rPr>
            </w:pPr>
            <w:r>
              <w:rPr>
                <w:rFonts w:ascii="CG Times" w:hAnsi="CG Times"/>
                <w:sz w:val="20"/>
              </w:rPr>
              <w:t>985</w:t>
            </w:r>
          </w:p>
        </w:tc>
        <w:tc>
          <w:tcPr>
            <w:tcW w:w="1134" w:type="dxa"/>
            <w:tcBorders>
              <w:top w:val="nil"/>
              <w:bottom w:val="nil"/>
            </w:tcBorders>
            <w:shd w:val="clear" w:color="auto" w:fill="FFFFFF"/>
          </w:tcPr>
          <w:p w:rsidR="00000000" w:rsidRDefault="00000000">
            <w:pPr>
              <w:ind w:right="170"/>
              <w:jc w:val="right"/>
              <w:rPr>
                <w:rFonts w:ascii="CG Times" w:hAnsi="CG Times"/>
                <w:sz w:val="20"/>
              </w:rPr>
            </w:pPr>
            <w:r>
              <w:rPr>
                <w:rFonts w:ascii="CG Times" w:hAnsi="CG Times"/>
                <w:sz w:val="20"/>
              </w:rPr>
              <w:t>470</w:t>
            </w:r>
          </w:p>
        </w:tc>
        <w:tc>
          <w:tcPr>
            <w:tcW w:w="1304" w:type="dxa"/>
            <w:tcBorders>
              <w:top w:val="nil"/>
              <w:bottom w:val="nil"/>
            </w:tcBorders>
            <w:shd w:val="clear" w:color="auto" w:fill="FFFFFF"/>
          </w:tcPr>
          <w:p w:rsidR="00000000" w:rsidRDefault="00000000">
            <w:pPr>
              <w:ind w:right="284"/>
              <w:jc w:val="right"/>
              <w:rPr>
                <w:rFonts w:ascii="CG Times" w:hAnsi="CG Times"/>
                <w:sz w:val="20"/>
              </w:rPr>
            </w:pPr>
            <w:r>
              <w:rPr>
                <w:rFonts w:ascii="CG Times" w:hAnsi="CG Times"/>
                <w:sz w:val="20"/>
              </w:rPr>
              <w:t>130</w:t>
            </w:r>
          </w:p>
        </w:tc>
      </w:tr>
      <w:tr w:rsidR="00000000">
        <w:trPr>
          <w:jc w:val="center"/>
        </w:trPr>
        <w:tc>
          <w:tcPr>
            <w:tcW w:w="3091" w:type="dxa"/>
            <w:tcBorders>
              <w:top w:val="nil"/>
            </w:tcBorders>
            <w:shd w:val="clear" w:color="auto" w:fill="FFFFFF"/>
          </w:tcPr>
          <w:p w:rsidR="00000000" w:rsidRDefault="00000000">
            <w:pPr>
              <w:rPr>
                <w:rFonts w:ascii="CG Times" w:hAnsi="CG Times"/>
                <w:sz w:val="20"/>
              </w:rPr>
            </w:pPr>
            <w:r>
              <w:rPr>
                <w:rFonts w:ascii="CG Times" w:hAnsi="CG Times"/>
                <w:sz w:val="20"/>
              </w:rPr>
              <w:t>Enseignement secondaire total</w:t>
            </w:r>
          </w:p>
        </w:tc>
        <w:tc>
          <w:tcPr>
            <w:tcW w:w="1417" w:type="dxa"/>
            <w:tcBorders>
              <w:top w:val="nil"/>
            </w:tcBorders>
            <w:shd w:val="clear" w:color="auto" w:fill="FFFFFF"/>
          </w:tcPr>
          <w:p w:rsidR="00000000" w:rsidRDefault="00000000">
            <w:pPr>
              <w:ind w:right="397"/>
              <w:jc w:val="right"/>
              <w:rPr>
                <w:rFonts w:ascii="CG Times" w:hAnsi="CG Times"/>
                <w:sz w:val="20"/>
              </w:rPr>
            </w:pPr>
            <w:r>
              <w:rPr>
                <w:rFonts w:ascii="CG Times" w:hAnsi="CG Times"/>
                <w:sz w:val="20"/>
              </w:rPr>
              <w:t>5 967</w:t>
            </w:r>
          </w:p>
        </w:tc>
        <w:tc>
          <w:tcPr>
            <w:tcW w:w="1276" w:type="dxa"/>
            <w:tcBorders>
              <w:top w:val="nil"/>
            </w:tcBorders>
            <w:shd w:val="clear" w:color="auto" w:fill="FFFFFF"/>
          </w:tcPr>
          <w:p w:rsidR="00000000" w:rsidRDefault="00000000">
            <w:pPr>
              <w:ind w:right="170"/>
              <w:jc w:val="right"/>
              <w:rPr>
                <w:rFonts w:ascii="CG Times" w:hAnsi="CG Times"/>
                <w:sz w:val="20"/>
              </w:rPr>
            </w:pPr>
            <w:r>
              <w:rPr>
                <w:rFonts w:ascii="CG Times" w:hAnsi="CG Times"/>
                <w:sz w:val="20"/>
              </w:rPr>
              <w:t>2 128 957</w:t>
            </w:r>
          </w:p>
        </w:tc>
        <w:tc>
          <w:tcPr>
            <w:tcW w:w="1134" w:type="dxa"/>
            <w:tcBorders>
              <w:top w:val="nil"/>
            </w:tcBorders>
            <w:shd w:val="clear" w:color="auto" w:fill="FFFFFF"/>
          </w:tcPr>
          <w:p w:rsidR="00000000" w:rsidRDefault="00000000">
            <w:pPr>
              <w:ind w:right="113"/>
              <w:jc w:val="right"/>
              <w:rPr>
                <w:rFonts w:ascii="CG Times" w:hAnsi="CG Times"/>
                <w:sz w:val="20"/>
              </w:rPr>
            </w:pPr>
            <w:r>
              <w:rPr>
                <w:rFonts w:ascii="CG Times" w:hAnsi="CG Times"/>
                <w:sz w:val="20"/>
              </w:rPr>
              <w:t>1 240 579</w:t>
            </w:r>
          </w:p>
        </w:tc>
        <w:tc>
          <w:tcPr>
            <w:tcW w:w="1134" w:type="dxa"/>
            <w:tcBorders>
              <w:top w:val="nil"/>
            </w:tcBorders>
            <w:shd w:val="clear" w:color="auto" w:fill="FFFFFF"/>
          </w:tcPr>
          <w:p w:rsidR="00000000" w:rsidRDefault="00000000">
            <w:pPr>
              <w:ind w:right="170"/>
              <w:jc w:val="right"/>
              <w:rPr>
                <w:rFonts w:ascii="CG Times" w:hAnsi="CG Times"/>
                <w:sz w:val="20"/>
              </w:rPr>
            </w:pPr>
            <w:r>
              <w:rPr>
                <w:rFonts w:ascii="CG Times" w:hAnsi="CG Times"/>
                <w:sz w:val="20"/>
              </w:rPr>
              <w:t>888 378</w:t>
            </w:r>
          </w:p>
        </w:tc>
        <w:tc>
          <w:tcPr>
            <w:tcW w:w="1304" w:type="dxa"/>
            <w:tcBorders>
              <w:top w:val="nil"/>
            </w:tcBorders>
            <w:shd w:val="clear" w:color="auto" w:fill="FFFFFF"/>
          </w:tcPr>
          <w:p w:rsidR="00000000" w:rsidRDefault="00000000">
            <w:pPr>
              <w:ind w:right="284"/>
              <w:jc w:val="right"/>
              <w:rPr>
                <w:rFonts w:ascii="CG Times" w:hAnsi="CG Times"/>
                <w:sz w:val="20"/>
              </w:rPr>
            </w:pPr>
            <w:r>
              <w:rPr>
                <w:rFonts w:ascii="CG Times" w:hAnsi="CG Times"/>
                <w:sz w:val="20"/>
              </w:rPr>
              <w:t>134 815</w:t>
            </w:r>
          </w:p>
        </w:tc>
      </w:tr>
    </w:tbl>
    <w:p w:rsidR="00000000" w:rsidRDefault="00000000">
      <w:pPr>
        <w:rPr>
          <w:rFonts w:ascii="CG Times" w:hAnsi="CG Times"/>
          <w:sz w:val="22"/>
        </w:rPr>
      </w:pPr>
    </w:p>
    <w:p w:rsidR="00000000" w:rsidRDefault="00000000">
      <w:pPr>
        <w:spacing w:after="120"/>
        <w:rPr>
          <w:rFonts w:ascii="CG Times" w:hAnsi="CG Times"/>
          <w:sz w:val="22"/>
        </w:rPr>
      </w:pPr>
      <w:r>
        <w:rPr>
          <w:rFonts w:ascii="CG Times" w:hAnsi="CG Times"/>
          <w:b/>
          <w:bCs/>
          <w:i/>
          <w:iCs/>
          <w:sz w:val="20"/>
        </w:rPr>
        <w:t>Source:</w:t>
      </w:r>
      <w:r>
        <w:rPr>
          <w:rFonts w:ascii="CG Times" w:hAnsi="CG Times"/>
          <w:sz w:val="20"/>
        </w:rPr>
        <w:t xml:space="preserve"> Commission de la recherche, de la planification et de la coordination du Ministère de l’éducation nationale.</w:t>
      </w:r>
    </w:p>
    <w:p w:rsidR="00000000" w:rsidRDefault="00000000">
      <w:pPr>
        <w:rPr>
          <w:rFonts w:ascii="CG Times" w:hAnsi="CG Times"/>
          <w:sz w:val="22"/>
        </w:rPr>
      </w:pPr>
      <w:r>
        <w:rPr>
          <w:rFonts w:ascii="CG Times" w:hAnsi="CG Times"/>
          <w:b/>
          <w:bCs/>
          <w:i/>
          <w:iCs/>
          <w:sz w:val="20"/>
        </w:rPr>
        <w:t>Note:</w:t>
      </w:r>
      <w:r>
        <w:rPr>
          <w:rFonts w:ascii="CG Times" w:hAnsi="CG Times"/>
          <w:sz w:val="20"/>
        </w:rPr>
        <w:t xml:space="preserve">  chiffres du 1</w:t>
      </w:r>
      <w:r>
        <w:rPr>
          <w:rFonts w:ascii="CG Times" w:hAnsi="CG Times"/>
          <w:sz w:val="20"/>
          <w:vertAlign w:val="superscript"/>
        </w:rPr>
        <w:t>er</w:t>
      </w:r>
      <w:r>
        <w:rPr>
          <w:rFonts w:ascii="CG Times" w:hAnsi="CG Times"/>
          <w:sz w:val="20"/>
        </w:rPr>
        <w:t xml:space="preserve"> octobre 2000.</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120.</w:t>
      </w:r>
      <w:r>
        <w:rPr>
          <w:rFonts w:ascii="CG Times" w:hAnsi="CG Times"/>
          <w:sz w:val="22"/>
        </w:rPr>
        <w:tab/>
        <w:t>En 2000-2001, 5 967 établissements d’enseignement secondaire accueillent 1 128 957 élèves encadrés par 134 815 enseignants.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ab/>
      </w:r>
      <w:r>
        <w:rPr>
          <w:rFonts w:ascii="CG Times" w:hAnsi="CG Times"/>
          <w:sz w:val="22"/>
        </w:rPr>
        <w:tab/>
        <w:t>iv)</w:t>
      </w:r>
      <w:r>
        <w:rPr>
          <w:rFonts w:ascii="CG Times" w:hAnsi="CG Times"/>
          <w:sz w:val="22"/>
        </w:rPr>
        <w:tab/>
      </w:r>
      <w:r>
        <w:rPr>
          <w:rFonts w:ascii="CG Times" w:hAnsi="CG Times"/>
          <w:i/>
          <w:iCs/>
          <w:sz w:val="22"/>
        </w:rPr>
        <w:t>L’enseignement supérieur</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121.</w:t>
      </w:r>
      <w:r>
        <w:rPr>
          <w:rFonts w:ascii="CG Times" w:hAnsi="CG Times"/>
          <w:sz w:val="22"/>
        </w:rPr>
        <w:tab/>
        <w:t>En 2000-2001, la Turquie compte 556 facultés, 216 collèges universitaires à cycle court (deux ans), 277 instituts et 404 collèges à cycle court (deux ans) placés sous l’égide de 73 universités. Quelque 1 011 universitaires, dont 25 sont titulaires d’une licence et 986 d’une maîtrise, suivent un enseignement à l’étranger en tant que boursiers de l’Etat pour permettre de répondre aux besoins de personnel enseignant universitaire en 2000-2001.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122.</w:t>
      </w:r>
      <w:r>
        <w:rPr>
          <w:rFonts w:ascii="CG Times" w:hAnsi="CG Times"/>
          <w:sz w:val="22"/>
        </w:rPr>
        <w:tab/>
        <w:t xml:space="preserve">La grande majorité des étudiants, en Turquie, reçoivent des prêts pour l’enseignement et les dépenses de la part de l’Organisme de crédits et de logement universitaires (Yurt-Kur). L’allocation de logement sert à couvrir les besoins des étudiants dans ce domaine. Les bourses mensuelles et les quotas d’allocations sont augmentés chaque année; il est ainsi fait en sorte que, chaque année, un plus grand nombre d’étudiants puissent bénéficier de cette possibilité. Actuellement, 274 677 étudiants reçoivent une allocation d’étude et 326 189 une allocation de subsistance.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123.</w:t>
      </w:r>
      <w:r>
        <w:rPr>
          <w:rFonts w:ascii="CG Times" w:hAnsi="CG Times"/>
          <w:sz w:val="22"/>
        </w:rPr>
        <w:tab/>
        <w:t>Quelque 175 561 étudiants, dont 92 496 femmes et 83 065 hommes, bénéficient des services du logement, appuyés par des services de nutrition, de santé, d’orientation et de consultation; à cela s’ajoutent des activités sociales, culturelles et sportives. En outre, l’Etat, le secteur privé et les ONG attribuent des bourses à ceux qui ont un bon parcours.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ab/>
      </w:r>
      <w:r>
        <w:rPr>
          <w:rFonts w:ascii="CG Times" w:hAnsi="CG Times"/>
          <w:sz w:val="22"/>
        </w:rPr>
        <w:t>c)</w:t>
      </w:r>
      <w:r>
        <w:rPr>
          <w:rFonts w:ascii="CG Times" w:hAnsi="CG Times"/>
          <w:sz w:val="22"/>
        </w:rPr>
        <w:tab/>
      </w:r>
      <w:r>
        <w:rPr>
          <w:rFonts w:ascii="CG Times" w:hAnsi="CG Times"/>
          <w:sz w:val="22"/>
          <w:u w:val="single"/>
        </w:rPr>
        <w:t>Éducation informelle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124.</w:t>
      </w:r>
      <w:r>
        <w:rPr>
          <w:rFonts w:ascii="CG Times" w:hAnsi="CG Times"/>
          <w:sz w:val="22"/>
        </w:rPr>
        <w:tab/>
        <w:t xml:space="preserve">Divers programmes ont été mis en œuvre pour développer les connaissances, les aptitudes et les talents des jeunes et des femmes dans les centres communautaires  agréés par la SSCPA. (programme d’éducation mère-enfant, programme d’éducation sur les droits de la  femme, cours d’alphabétisation, enseignement professionnel et cours pour améliorer les résultats scolaires.) </w:t>
      </w:r>
    </w:p>
    <w:p w:rsidR="00000000" w:rsidRDefault="00000000">
      <w:pPr>
        <w:rPr>
          <w:rFonts w:ascii="CG Times" w:hAnsi="CG Times"/>
          <w:sz w:val="22"/>
        </w:rPr>
      </w:pPr>
    </w:p>
    <w:p w:rsidR="00000000" w:rsidRDefault="00000000">
      <w:pPr>
        <w:jc w:val="center"/>
        <w:rPr>
          <w:rFonts w:ascii="CG Times" w:hAnsi="CG Times"/>
          <w:b/>
          <w:sz w:val="20"/>
        </w:rPr>
      </w:pPr>
      <w:r>
        <w:rPr>
          <w:rFonts w:ascii="CG Times" w:hAnsi="CG Times"/>
          <w:b/>
          <w:sz w:val="20"/>
        </w:rPr>
        <w:t>Tableau 14</w:t>
      </w:r>
    </w:p>
    <w:p w:rsidR="00000000" w:rsidRDefault="00000000">
      <w:pPr>
        <w:jc w:val="center"/>
        <w:rPr>
          <w:rFonts w:ascii="CG Times" w:hAnsi="CG Times"/>
          <w:b/>
          <w:sz w:val="20"/>
        </w:rPr>
      </w:pPr>
      <w:r>
        <w:rPr>
          <w:rFonts w:ascii="CG Times" w:hAnsi="CG Times"/>
          <w:b/>
          <w:sz w:val="20"/>
        </w:rPr>
        <w:t>Education informelle: nombre d’établissements, d’élèves</w:t>
      </w:r>
    </w:p>
    <w:p w:rsidR="00000000" w:rsidRDefault="00000000">
      <w:pPr>
        <w:jc w:val="center"/>
        <w:rPr>
          <w:rFonts w:ascii="CG Times" w:hAnsi="CG Times"/>
          <w:b/>
          <w:bCs/>
          <w:sz w:val="22"/>
        </w:rPr>
      </w:pPr>
      <w:r>
        <w:rPr>
          <w:rFonts w:ascii="CG Times" w:hAnsi="CG Times"/>
          <w:b/>
          <w:sz w:val="20"/>
        </w:rPr>
        <w:t xml:space="preserve">et d’enseignants </w:t>
      </w:r>
      <w:r>
        <w:rPr>
          <w:rFonts w:ascii="CG Times" w:hAnsi="CG Times"/>
          <w:b/>
          <w:bCs/>
          <w:sz w:val="20"/>
        </w:rPr>
        <w:t>(en 2000)</w:t>
      </w:r>
    </w:p>
    <w:p w:rsidR="00000000" w:rsidRDefault="00000000">
      <w:pPr>
        <w:rPr>
          <w:rFonts w:ascii="CG Times" w:hAnsi="CG Time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4678"/>
        <w:gridCol w:w="1622"/>
        <w:gridCol w:w="1497"/>
        <w:gridCol w:w="1559"/>
      </w:tblGrid>
      <w:tr w:rsidR="00000000">
        <w:trPr>
          <w:cantSplit/>
          <w:trHeight w:val="574"/>
          <w:tblHeader/>
          <w:jc w:val="center"/>
        </w:trPr>
        <w:tc>
          <w:tcPr>
            <w:tcW w:w="4678" w:type="dxa"/>
            <w:tcBorders>
              <w:bottom w:val="single" w:sz="4" w:space="0" w:color="auto"/>
            </w:tcBorders>
            <w:shd w:val="pct25" w:color="FFFFFF" w:fill="FFFFFF"/>
            <w:vAlign w:val="center"/>
          </w:tcPr>
          <w:p w:rsidR="00000000" w:rsidRDefault="00000000">
            <w:pPr>
              <w:jc w:val="center"/>
              <w:rPr>
                <w:rFonts w:ascii="CG Times" w:hAnsi="CG Times"/>
                <w:b/>
                <w:bCs/>
                <w:i/>
                <w:iCs/>
                <w:sz w:val="20"/>
              </w:rPr>
            </w:pPr>
            <w:r>
              <w:rPr>
                <w:rFonts w:ascii="CG Times" w:hAnsi="CG Times"/>
                <w:b/>
                <w:bCs/>
                <w:i/>
                <w:iCs/>
                <w:sz w:val="20"/>
              </w:rPr>
              <w:t>Type d’établissement/centre</w:t>
            </w:r>
          </w:p>
        </w:tc>
        <w:tc>
          <w:tcPr>
            <w:tcW w:w="1622" w:type="dxa"/>
            <w:tcBorders>
              <w:bottom w:val="single" w:sz="4" w:space="0" w:color="auto"/>
            </w:tcBorders>
            <w:shd w:val="pct25" w:color="FFFFFF" w:fill="FFFFFF"/>
            <w:vAlign w:val="center"/>
          </w:tcPr>
          <w:p w:rsidR="00000000" w:rsidRDefault="00000000">
            <w:pPr>
              <w:jc w:val="center"/>
              <w:rPr>
                <w:rFonts w:ascii="CG Times" w:hAnsi="CG Times"/>
                <w:b/>
                <w:bCs/>
                <w:i/>
                <w:iCs/>
                <w:sz w:val="20"/>
              </w:rPr>
            </w:pPr>
            <w:r>
              <w:rPr>
                <w:rFonts w:ascii="CG Times" w:hAnsi="CG Times"/>
                <w:b/>
                <w:bCs/>
                <w:i/>
                <w:iCs/>
                <w:sz w:val="20"/>
              </w:rPr>
              <w:t>Nombre d’établissements</w:t>
            </w:r>
          </w:p>
        </w:tc>
        <w:tc>
          <w:tcPr>
            <w:tcW w:w="1497" w:type="dxa"/>
            <w:tcBorders>
              <w:bottom w:val="single" w:sz="4" w:space="0" w:color="auto"/>
            </w:tcBorders>
            <w:shd w:val="pct25" w:color="FFFFFF" w:fill="FFFFFF"/>
            <w:vAlign w:val="center"/>
          </w:tcPr>
          <w:p w:rsidR="00000000" w:rsidRDefault="00000000">
            <w:pPr>
              <w:jc w:val="center"/>
              <w:rPr>
                <w:rFonts w:ascii="CG Times" w:hAnsi="CG Times"/>
                <w:b/>
                <w:bCs/>
                <w:i/>
                <w:iCs/>
                <w:sz w:val="20"/>
              </w:rPr>
            </w:pPr>
            <w:r>
              <w:rPr>
                <w:rFonts w:ascii="CG Times" w:hAnsi="CG Times"/>
                <w:b/>
                <w:bCs/>
                <w:i/>
                <w:iCs/>
                <w:sz w:val="20"/>
              </w:rPr>
              <w:t>Nombre d’élèves</w:t>
            </w:r>
          </w:p>
        </w:tc>
        <w:tc>
          <w:tcPr>
            <w:tcW w:w="1559" w:type="dxa"/>
            <w:tcBorders>
              <w:bottom w:val="single" w:sz="4" w:space="0" w:color="auto"/>
            </w:tcBorders>
            <w:shd w:val="pct25" w:color="FFFFFF" w:fill="FFFFFF"/>
            <w:vAlign w:val="center"/>
          </w:tcPr>
          <w:p w:rsidR="00000000" w:rsidRDefault="00000000">
            <w:pPr>
              <w:jc w:val="center"/>
              <w:rPr>
                <w:rFonts w:ascii="CG Times" w:hAnsi="CG Times"/>
                <w:b/>
                <w:bCs/>
                <w:i/>
                <w:iCs/>
                <w:sz w:val="20"/>
              </w:rPr>
            </w:pPr>
            <w:r>
              <w:rPr>
                <w:rFonts w:ascii="CG Times" w:hAnsi="CG Times"/>
                <w:b/>
                <w:bCs/>
                <w:i/>
                <w:iCs/>
                <w:sz w:val="20"/>
              </w:rPr>
              <w:t>Nombre d’enseignants</w:t>
            </w:r>
          </w:p>
        </w:tc>
      </w:tr>
      <w:tr w:rsidR="00000000">
        <w:trPr>
          <w:jc w:val="center"/>
        </w:trPr>
        <w:tc>
          <w:tcPr>
            <w:tcW w:w="4678" w:type="dxa"/>
            <w:tcBorders>
              <w:bottom w:val="nil"/>
            </w:tcBorders>
            <w:shd w:val="clear" w:color="auto" w:fill="FFFFFF"/>
          </w:tcPr>
          <w:p w:rsidR="00000000" w:rsidRDefault="00000000">
            <w:pPr>
              <w:rPr>
                <w:rFonts w:ascii="CG Times" w:hAnsi="CG Times"/>
                <w:color w:val="000000"/>
                <w:sz w:val="20"/>
              </w:rPr>
            </w:pPr>
            <w:r>
              <w:rPr>
                <w:rFonts w:ascii="CG Times" w:hAnsi="CG Times"/>
                <w:sz w:val="20"/>
              </w:rPr>
              <w:t>Etablissements d’arts pratiques pour filles</w:t>
            </w:r>
          </w:p>
        </w:tc>
        <w:tc>
          <w:tcPr>
            <w:tcW w:w="1622" w:type="dxa"/>
            <w:tcBorders>
              <w:bottom w:val="nil"/>
            </w:tcBorders>
            <w:shd w:val="clear" w:color="auto" w:fill="FFFFFF"/>
          </w:tcPr>
          <w:p w:rsidR="00000000" w:rsidRDefault="00000000">
            <w:pPr>
              <w:ind w:right="567"/>
              <w:jc w:val="right"/>
              <w:rPr>
                <w:rFonts w:ascii="CG Times" w:hAnsi="CG Times"/>
                <w:sz w:val="20"/>
              </w:rPr>
            </w:pPr>
            <w:r>
              <w:rPr>
                <w:rFonts w:ascii="CG Times" w:hAnsi="CG Times"/>
                <w:sz w:val="20"/>
              </w:rPr>
              <w:t>439</w:t>
            </w:r>
          </w:p>
        </w:tc>
        <w:tc>
          <w:tcPr>
            <w:tcW w:w="1497" w:type="dxa"/>
            <w:tcBorders>
              <w:bottom w:val="nil"/>
            </w:tcBorders>
            <w:shd w:val="clear" w:color="auto" w:fill="FFFFFF"/>
          </w:tcPr>
          <w:p w:rsidR="00000000" w:rsidRDefault="00000000">
            <w:pPr>
              <w:ind w:right="284"/>
              <w:jc w:val="right"/>
              <w:rPr>
                <w:rFonts w:ascii="CG Times" w:hAnsi="CG Times"/>
                <w:sz w:val="20"/>
              </w:rPr>
            </w:pPr>
            <w:r>
              <w:rPr>
                <w:rFonts w:ascii="CG Times" w:hAnsi="CG Times"/>
                <w:sz w:val="20"/>
              </w:rPr>
              <w:t>94 462</w:t>
            </w:r>
          </w:p>
        </w:tc>
        <w:tc>
          <w:tcPr>
            <w:tcW w:w="1559" w:type="dxa"/>
            <w:tcBorders>
              <w:bottom w:val="nil"/>
            </w:tcBorders>
            <w:shd w:val="clear" w:color="auto" w:fill="FFFFFF"/>
          </w:tcPr>
          <w:p w:rsidR="00000000" w:rsidRDefault="00000000">
            <w:pPr>
              <w:ind w:right="510"/>
              <w:jc w:val="right"/>
              <w:rPr>
                <w:rFonts w:ascii="CG Times" w:hAnsi="CG Times"/>
                <w:sz w:val="20"/>
              </w:rPr>
            </w:pPr>
            <w:r>
              <w:rPr>
                <w:rFonts w:ascii="CG Times" w:hAnsi="CG Times"/>
                <w:sz w:val="20"/>
              </w:rPr>
              <w:t>339</w:t>
            </w:r>
          </w:p>
        </w:tc>
      </w:tr>
      <w:tr w:rsidR="00000000">
        <w:trPr>
          <w:jc w:val="center"/>
        </w:trPr>
        <w:tc>
          <w:tcPr>
            <w:tcW w:w="4678" w:type="dxa"/>
            <w:tcBorders>
              <w:top w:val="nil"/>
              <w:bottom w:val="nil"/>
            </w:tcBorders>
            <w:shd w:val="clear" w:color="auto" w:fill="FFFFFF"/>
          </w:tcPr>
          <w:p w:rsidR="00000000" w:rsidRDefault="00000000">
            <w:pPr>
              <w:rPr>
                <w:rFonts w:ascii="CG Times" w:hAnsi="CG Times"/>
                <w:color w:val="000000"/>
                <w:sz w:val="20"/>
              </w:rPr>
            </w:pPr>
            <w:r>
              <w:rPr>
                <w:rFonts w:ascii="CG Times" w:hAnsi="CG Times"/>
                <w:sz w:val="20"/>
              </w:rPr>
              <w:t>Etablissements de maturation</w:t>
            </w:r>
          </w:p>
        </w:tc>
        <w:tc>
          <w:tcPr>
            <w:tcW w:w="1622" w:type="dxa"/>
            <w:tcBorders>
              <w:top w:val="nil"/>
              <w:bottom w:val="nil"/>
            </w:tcBorders>
            <w:shd w:val="clear" w:color="auto" w:fill="FFFFFF"/>
          </w:tcPr>
          <w:p w:rsidR="00000000" w:rsidRDefault="00000000">
            <w:pPr>
              <w:ind w:right="567"/>
              <w:jc w:val="right"/>
              <w:rPr>
                <w:rFonts w:ascii="CG Times" w:hAnsi="CG Times"/>
                <w:sz w:val="20"/>
              </w:rPr>
            </w:pPr>
            <w:r>
              <w:rPr>
                <w:rFonts w:ascii="CG Times" w:hAnsi="CG Times"/>
                <w:sz w:val="20"/>
              </w:rPr>
              <w:t>12</w:t>
            </w:r>
          </w:p>
        </w:tc>
        <w:tc>
          <w:tcPr>
            <w:tcW w:w="1497" w:type="dxa"/>
            <w:tcBorders>
              <w:top w:val="nil"/>
              <w:bottom w:val="nil"/>
            </w:tcBorders>
            <w:shd w:val="clear" w:color="auto" w:fill="FFFFFF"/>
          </w:tcPr>
          <w:p w:rsidR="00000000" w:rsidRDefault="00000000">
            <w:pPr>
              <w:ind w:right="284"/>
              <w:jc w:val="right"/>
              <w:rPr>
                <w:rFonts w:ascii="CG Times" w:hAnsi="CG Times"/>
                <w:sz w:val="20"/>
              </w:rPr>
            </w:pPr>
            <w:r>
              <w:rPr>
                <w:rFonts w:ascii="CG Times" w:hAnsi="CG Times"/>
                <w:sz w:val="20"/>
              </w:rPr>
              <w:t>2 606</w:t>
            </w:r>
          </w:p>
        </w:tc>
        <w:tc>
          <w:tcPr>
            <w:tcW w:w="1559" w:type="dxa"/>
            <w:tcBorders>
              <w:top w:val="nil"/>
              <w:bottom w:val="nil"/>
            </w:tcBorders>
            <w:shd w:val="clear" w:color="auto" w:fill="FFFFFF"/>
          </w:tcPr>
          <w:p w:rsidR="00000000" w:rsidRDefault="00000000">
            <w:pPr>
              <w:ind w:right="510"/>
              <w:jc w:val="right"/>
              <w:rPr>
                <w:rFonts w:ascii="CG Times" w:hAnsi="CG Times"/>
                <w:sz w:val="20"/>
              </w:rPr>
            </w:pPr>
            <w:r>
              <w:rPr>
                <w:rFonts w:ascii="CG Times" w:hAnsi="CG Times"/>
                <w:sz w:val="20"/>
              </w:rPr>
              <w:t>311</w:t>
            </w:r>
          </w:p>
        </w:tc>
      </w:tr>
      <w:tr w:rsidR="00000000">
        <w:trPr>
          <w:jc w:val="center"/>
        </w:trPr>
        <w:tc>
          <w:tcPr>
            <w:tcW w:w="4678" w:type="dxa"/>
            <w:tcBorders>
              <w:top w:val="nil"/>
              <w:bottom w:val="nil"/>
            </w:tcBorders>
            <w:shd w:val="clear" w:color="auto" w:fill="FFFFFF"/>
          </w:tcPr>
          <w:p w:rsidR="00000000" w:rsidRDefault="00000000">
            <w:pPr>
              <w:rPr>
                <w:rFonts w:ascii="CG Times" w:hAnsi="CG Times"/>
                <w:color w:val="000000"/>
                <w:sz w:val="20"/>
              </w:rPr>
            </w:pPr>
            <w:r>
              <w:rPr>
                <w:rFonts w:ascii="CG Times" w:hAnsi="CG Times"/>
                <w:sz w:val="20"/>
              </w:rPr>
              <w:t>Centres d’enseignement technique pour adultes</w:t>
            </w:r>
          </w:p>
        </w:tc>
        <w:tc>
          <w:tcPr>
            <w:tcW w:w="1622" w:type="dxa"/>
            <w:tcBorders>
              <w:top w:val="nil"/>
              <w:bottom w:val="nil"/>
            </w:tcBorders>
            <w:shd w:val="clear" w:color="auto" w:fill="FFFFFF"/>
          </w:tcPr>
          <w:p w:rsidR="00000000" w:rsidRDefault="00000000">
            <w:pPr>
              <w:ind w:right="567"/>
              <w:jc w:val="right"/>
              <w:rPr>
                <w:rFonts w:ascii="CG Times" w:hAnsi="CG Times"/>
                <w:sz w:val="20"/>
              </w:rPr>
            </w:pPr>
            <w:r>
              <w:rPr>
                <w:rFonts w:ascii="CG Times" w:hAnsi="CG Times"/>
                <w:sz w:val="20"/>
              </w:rPr>
              <w:t>12</w:t>
            </w:r>
          </w:p>
        </w:tc>
        <w:tc>
          <w:tcPr>
            <w:tcW w:w="1497" w:type="dxa"/>
            <w:tcBorders>
              <w:top w:val="nil"/>
              <w:bottom w:val="nil"/>
            </w:tcBorders>
            <w:shd w:val="clear" w:color="auto" w:fill="FFFFFF"/>
          </w:tcPr>
          <w:p w:rsidR="00000000" w:rsidRDefault="00000000">
            <w:pPr>
              <w:ind w:right="284"/>
              <w:jc w:val="right"/>
              <w:rPr>
                <w:rFonts w:ascii="CG Times" w:hAnsi="CG Times"/>
                <w:sz w:val="20"/>
              </w:rPr>
            </w:pPr>
            <w:r>
              <w:rPr>
                <w:rFonts w:ascii="CG Times" w:hAnsi="CG Times"/>
                <w:sz w:val="20"/>
              </w:rPr>
              <w:t>160</w:t>
            </w:r>
          </w:p>
        </w:tc>
        <w:tc>
          <w:tcPr>
            <w:tcW w:w="1559" w:type="dxa"/>
            <w:tcBorders>
              <w:top w:val="nil"/>
              <w:bottom w:val="nil"/>
            </w:tcBorders>
            <w:shd w:val="clear" w:color="auto" w:fill="FFFFFF"/>
          </w:tcPr>
          <w:p w:rsidR="00000000" w:rsidRDefault="00000000">
            <w:pPr>
              <w:ind w:right="510"/>
              <w:jc w:val="right"/>
              <w:rPr>
                <w:rFonts w:ascii="CG Times" w:hAnsi="CG Times"/>
                <w:b/>
                <w:bCs/>
                <w:sz w:val="20"/>
                <w:vertAlign w:val="superscript"/>
              </w:rPr>
            </w:pPr>
            <w:r>
              <w:rPr>
                <w:rFonts w:ascii="CG Times" w:hAnsi="CG Times"/>
                <w:b/>
                <w:bCs/>
                <w:vertAlign w:val="superscript"/>
              </w:rPr>
              <w:t>a</w:t>
            </w:r>
          </w:p>
        </w:tc>
      </w:tr>
      <w:tr w:rsidR="00000000">
        <w:trPr>
          <w:jc w:val="center"/>
        </w:trPr>
        <w:tc>
          <w:tcPr>
            <w:tcW w:w="4678" w:type="dxa"/>
            <w:tcBorders>
              <w:top w:val="nil"/>
              <w:bottom w:val="nil"/>
            </w:tcBorders>
            <w:shd w:val="clear" w:color="auto" w:fill="FFFFFF"/>
          </w:tcPr>
          <w:p w:rsidR="00000000" w:rsidRDefault="00000000">
            <w:pPr>
              <w:rPr>
                <w:rFonts w:ascii="CG Times" w:hAnsi="CG Times"/>
                <w:color w:val="000000"/>
                <w:sz w:val="20"/>
              </w:rPr>
            </w:pPr>
            <w:r>
              <w:rPr>
                <w:rFonts w:ascii="CG Times" w:hAnsi="CG Times"/>
                <w:sz w:val="20"/>
              </w:rPr>
              <w:t>Centres d’enseignement professionnel</w:t>
            </w:r>
          </w:p>
        </w:tc>
        <w:tc>
          <w:tcPr>
            <w:tcW w:w="1622" w:type="dxa"/>
            <w:tcBorders>
              <w:top w:val="nil"/>
              <w:bottom w:val="nil"/>
            </w:tcBorders>
            <w:shd w:val="clear" w:color="auto" w:fill="FFFFFF"/>
          </w:tcPr>
          <w:p w:rsidR="00000000" w:rsidRDefault="00000000">
            <w:pPr>
              <w:ind w:right="567"/>
              <w:jc w:val="right"/>
              <w:rPr>
                <w:rFonts w:ascii="CG Times" w:hAnsi="CG Times"/>
                <w:sz w:val="20"/>
              </w:rPr>
            </w:pPr>
            <w:r>
              <w:rPr>
                <w:rFonts w:ascii="CG Times" w:hAnsi="CG Times"/>
                <w:sz w:val="20"/>
              </w:rPr>
              <w:t>13</w:t>
            </w:r>
          </w:p>
        </w:tc>
        <w:tc>
          <w:tcPr>
            <w:tcW w:w="1497" w:type="dxa"/>
            <w:tcBorders>
              <w:top w:val="nil"/>
              <w:bottom w:val="nil"/>
            </w:tcBorders>
            <w:shd w:val="clear" w:color="auto" w:fill="FFFFFF"/>
          </w:tcPr>
          <w:p w:rsidR="00000000" w:rsidRDefault="00000000">
            <w:pPr>
              <w:ind w:right="284"/>
              <w:jc w:val="right"/>
              <w:rPr>
                <w:rFonts w:ascii="CG Times" w:hAnsi="CG Times"/>
                <w:sz w:val="20"/>
              </w:rPr>
            </w:pPr>
            <w:r>
              <w:rPr>
                <w:rFonts w:ascii="CG Times" w:hAnsi="CG Times"/>
                <w:sz w:val="20"/>
              </w:rPr>
              <w:t>824</w:t>
            </w:r>
          </w:p>
        </w:tc>
        <w:tc>
          <w:tcPr>
            <w:tcW w:w="1559" w:type="dxa"/>
            <w:tcBorders>
              <w:top w:val="nil"/>
              <w:bottom w:val="nil"/>
            </w:tcBorders>
            <w:shd w:val="clear" w:color="auto" w:fill="FFFFFF"/>
          </w:tcPr>
          <w:p w:rsidR="00000000" w:rsidRDefault="00000000">
            <w:pPr>
              <w:ind w:right="510"/>
              <w:jc w:val="right"/>
              <w:rPr>
                <w:rFonts w:ascii="CG Times" w:hAnsi="CG Times"/>
                <w:sz w:val="20"/>
              </w:rPr>
            </w:pPr>
            <w:r>
              <w:rPr>
                <w:rFonts w:ascii="CG Times" w:hAnsi="CG Times"/>
                <w:b/>
                <w:bCs/>
                <w:vertAlign w:val="superscript"/>
              </w:rPr>
              <w:t>a</w:t>
            </w:r>
          </w:p>
        </w:tc>
      </w:tr>
      <w:tr w:rsidR="00000000">
        <w:trPr>
          <w:jc w:val="center"/>
        </w:trPr>
        <w:tc>
          <w:tcPr>
            <w:tcW w:w="4678" w:type="dxa"/>
            <w:tcBorders>
              <w:top w:val="nil"/>
              <w:bottom w:val="nil"/>
            </w:tcBorders>
            <w:shd w:val="clear" w:color="auto" w:fill="FFFFFF"/>
          </w:tcPr>
          <w:p w:rsidR="00000000" w:rsidRDefault="00000000">
            <w:pPr>
              <w:rPr>
                <w:rFonts w:ascii="CG Times" w:hAnsi="CG Times"/>
                <w:color w:val="000000"/>
                <w:sz w:val="20"/>
              </w:rPr>
            </w:pPr>
            <w:r>
              <w:rPr>
                <w:rFonts w:ascii="CG Times" w:hAnsi="CG Times"/>
                <w:sz w:val="20"/>
              </w:rPr>
              <w:t>Centres d’enseignement publics</w:t>
            </w:r>
          </w:p>
        </w:tc>
        <w:tc>
          <w:tcPr>
            <w:tcW w:w="1622" w:type="dxa"/>
            <w:tcBorders>
              <w:top w:val="nil"/>
              <w:bottom w:val="nil"/>
            </w:tcBorders>
            <w:shd w:val="clear" w:color="auto" w:fill="FFFFFF"/>
          </w:tcPr>
          <w:p w:rsidR="00000000" w:rsidRDefault="00000000">
            <w:pPr>
              <w:ind w:right="567"/>
              <w:jc w:val="right"/>
              <w:rPr>
                <w:rFonts w:ascii="CG Times" w:hAnsi="CG Times"/>
                <w:sz w:val="20"/>
              </w:rPr>
            </w:pPr>
            <w:r>
              <w:rPr>
                <w:rFonts w:ascii="CG Times" w:hAnsi="CG Times"/>
                <w:sz w:val="20"/>
              </w:rPr>
              <w:t>920</w:t>
            </w:r>
          </w:p>
        </w:tc>
        <w:tc>
          <w:tcPr>
            <w:tcW w:w="1497" w:type="dxa"/>
            <w:tcBorders>
              <w:top w:val="nil"/>
              <w:bottom w:val="nil"/>
            </w:tcBorders>
            <w:shd w:val="clear" w:color="auto" w:fill="FFFFFF"/>
          </w:tcPr>
          <w:p w:rsidR="00000000" w:rsidRDefault="00000000">
            <w:pPr>
              <w:ind w:right="284"/>
              <w:jc w:val="right"/>
              <w:rPr>
                <w:rFonts w:ascii="CG Times" w:hAnsi="CG Times"/>
                <w:sz w:val="20"/>
              </w:rPr>
            </w:pPr>
            <w:r>
              <w:rPr>
                <w:rFonts w:ascii="CG Times" w:hAnsi="CG Times"/>
                <w:sz w:val="20"/>
              </w:rPr>
              <w:t>1 018 359</w:t>
            </w:r>
          </w:p>
        </w:tc>
        <w:tc>
          <w:tcPr>
            <w:tcW w:w="1559" w:type="dxa"/>
            <w:tcBorders>
              <w:top w:val="nil"/>
              <w:bottom w:val="nil"/>
            </w:tcBorders>
            <w:shd w:val="clear" w:color="auto" w:fill="FFFFFF"/>
          </w:tcPr>
          <w:p w:rsidR="00000000" w:rsidRDefault="00000000">
            <w:pPr>
              <w:ind w:right="510"/>
              <w:jc w:val="right"/>
              <w:rPr>
                <w:rFonts w:ascii="CG Times" w:hAnsi="CG Times"/>
                <w:sz w:val="20"/>
              </w:rPr>
            </w:pPr>
            <w:r>
              <w:rPr>
                <w:rFonts w:ascii="CG Times" w:hAnsi="CG Times"/>
                <w:sz w:val="20"/>
              </w:rPr>
              <w:t>5 430</w:t>
            </w:r>
          </w:p>
        </w:tc>
      </w:tr>
      <w:tr w:rsidR="00000000">
        <w:trPr>
          <w:jc w:val="center"/>
        </w:trPr>
        <w:tc>
          <w:tcPr>
            <w:tcW w:w="4678" w:type="dxa"/>
            <w:tcBorders>
              <w:top w:val="nil"/>
              <w:bottom w:val="nil"/>
            </w:tcBorders>
            <w:shd w:val="clear" w:color="auto" w:fill="FFFFFF"/>
          </w:tcPr>
          <w:p w:rsidR="00000000" w:rsidRDefault="00000000">
            <w:pPr>
              <w:rPr>
                <w:rFonts w:ascii="CG Times" w:hAnsi="CG Times"/>
                <w:color w:val="000000"/>
                <w:sz w:val="20"/>
              </w:rPr>
            </w:pPr>
            <w:r>
              <w:rPr>
                <w:rFonts w:ascii="CG Times" w:hAnsi="CG Times"/>
                <w:sz w:val="20"/>
              </w:rPr>
              <w:t>Centres d’apprentissage</w:t>
            </w:r>
          </w:p>
        </w:tc>
        <w:tc>
          <w:tcPr>
            <w:tcW w:w="1622" w:type="dxa"/>
            <w:tcBorders>
              <w:top w:val="nil"/>
              <w:bottom w:val="nil"/>
            </w:tcBorders>
            <w:shd w:val="clear" w:color="auto" w:fill="FFFFFF"/>
          </w:tcPr>
          <w:p w:rsidR="00000000" w:rsidRDefault="00000000">
            <w:pPr>
              <w:ind w:right="567"/>
              <w:jc w:val="right"/>
              <w:rPr>
                <w:rFonts w:ascii="CG Times" w:hAnsi="CG Times"/>
                <w:sz w:val="20"/>
              </w:rPr>
            </w:pPr>
            <w:r>
              <w:rPr>
                <w:rFonts w:ascii="CG Times" w:hAnsi="CG Times"/>
                <w:sz w:val="20"/>
              </w:rPr>
              <w:t>342</w:t>
            </w:r>
          </w:p>
        </w:tc>
        <w:tc>
          <w:tcPr>
            <w:tcW w:w="1497" w:type="dxa"/>
            <w:tcBorders>
              <w:top w:val="nil"/>
              <w:bottom w:val="nil"/>
            </w:tcBorders>
            <w:shd w:val="clear" w:color="auto" w:fill="FFFFFF"/>
          </w:tcPr>
          <w:p w:rsidR="00000000" w:rsidRDefault="00000000">
            <w:pPr>
              <w:ind w:right="284"/>
              <w:jc w:val="right"/>
              <w:rPr>
                <w:rFonts w:ascii="CG Times" w:hAnsi="CG Times"/>
                <w:sz w:val="20"/>
              </w:rPr>
            </w:pPr>
            <w:r>
              <w:rPr>
                <w:rFonts w:ascii="CG Times" w:hAnsi="CG Times"/>
                <w:sz w:val="20"/>
              </w:rPr>
              <w:t>218 576</w:t>
            </w:r>
          </w:p>
        </w:tc>
        <w:tc>
          <w:tcPr>
            <w:tcW w:w="1559" w:type="dxa"/>
            <w:tcBorders>
              <w:top w:val="nil"/>
              <w:bottom w:val="nil"/>
            </w:tcBorders>
            <w:shd w:val="clear" w:color="auto" w:fill="FFFFFF"/>
          </w:tcPr>
          <w:p w:rsidR="00000000" w:rsidRDefault="00000000">
            <w:pPr>
              <w:ind w:right="510"/>
              <w:jc w:val="right"/>
              <w:rPr>
                <w:rFonts w:ascii="CG Times" w:hAnsi="CG Times"/>
                <w:sz w:val="20"/>
              </w:rPr>
            </w:pPr>
            <w:r>
              <w:rPr>
                <w:rFonts w:ascii="CG Times" w:hAnsi="CG Times"/>
                <w:sz w:val="20"/>
              </w:rPr>
              <w:t>4 840</w:t>
            </w:r>
          </w:p>
        </w:tc>
      </w:tr>
      <w:tr w:rsidR="00000000">
        <w:trPr>
          <w:jc w:val="center"/>
        </w:trPr>
        <w:tc>
          <w:tcPr>
            <w:tcW w:w="4678" w:type="dxa"/>
            <w:tcBorders>
              <w:top w:val="nil"/>
              <w:bottom w:val="nil"/>
            </w:tcBorders>
            <w:shd w:val="clear" w:color="auto" w:fill="FFFFFF"/>
          </w:tcPr>
          <w:p w:rsidR="00000000" w:rsidRDefault="00000000">
            <w:pPr>
              <w:rPr>
                <w:rFonts w:ascii="CG Times" w:hAnsi="CG Times"/>
                <w:sz w:val="20"/>
              </w:rPr>
            </w:pPr>
            <w:r>
              <w:rPr>
                <w:rFonts w:ascii="CG Times" w:hAnsi="CG Times"/>
                <w:sz w:val="20"/>
              </w:rPr>
              <w:t>Education privée, total</w:t>
            </w:r>
          </w:p>
        </w:tc>
        <w:tc>
          <w:tcPr>
            <w:tcW w:w="1622" w:type="dxa"/>
            <w:tcBorders>
              <w:top w:val="nil"/>
              <w:bottom w:val="nil"/>
            </w:tcBorders>
            <w:shd w:val="clear" w:color="auto" w:fill="FFFFFF"/>
          </w:tcPr>
          <w:p w:rsidR="00000000" w:rsidRDefault="00000000">
            <w:pPr>
              <w:ind w:right="567"/>
              <w:jc w:val="right"/>
              <w:rPr>
                <w:rFonts w:ascii="CG Times" w:hAnsi="CG Times"/>
                <w:sz w:val="20"/>
              </w:rPr>
            </w:pPr>
            <w:r>
              <w:rPr>
                <w:rFonts w:ascii="CG Times" w:hAnsi="CG Times"/>
                <w:sz w:val="20"/>
              </w:rPr>
              <w:t>192</w:t>
            </w:r>
          </w:p>
        </w:tc>
        <w:tc>
          <w:tcPr>
            <w:tcW w:w="1497" w:type="dxa"/>
            <w:tcBorders>
              <w:top w:val="nil"/>
              <w:bottom w:val="nil"/>
            </w:tcBorders>
            <w:shd w:val="clear" w:color="auto" w:fill="FFFFFF"/>
          </w:tcPr>
          <w:p w:rsidR="00000000" w:rsidRDefault="00000000">
            <w:pPr>
              <w:ind w:right="284"/>
              <w:jc w:val="right"/>
              <w:rPr>
                <w:rFonts w:ascii="CG Times" w:hAnsi="CG Times"/>
                <w:sz w:val="20"/>
              </w:rPr>
            </w:pPr>
            <w:r>
              <w:rPr>
                <w:rFonts w:ascii="CG Times" w:hAnsi="CG Times"/>
                <w:sz w:val="20"/>
              </w:rPr>
              <w:t>5 297</w:t>
            </w:r>
          </w:p>
        </w:tc>
        <w:tc>
          <w:tcPr>
            <w:tcW w:w="1559" w:type="dxa"/>
            <w:tcBorders>
              <w:top w:val="nil"/>
              <w:bottom w:val="nil"/>
            </w:tcBorders>
            <w:shd w:val="clear" w:color="auto" w:fill="FFFFFF"/>
          </w:tcPr>
          <w:p w:rsidR="00000000" w:rsidRDefault="00000000">
            <w:pPr>
              <w:ind w:right="510"/>
              <w:jc w:val="right"/>
              <w:rPr>
                <w:rFonts w:ascii="CG Times" w:hAnsi="CG Times"/>
                <w:sz w:val="20"/>
              </w:rPr>
            </w:pPr>
            <w:r>
              <w:rPr>
                <w:rFonts w:ascii="CG Times" w:hAnsi="CG Times"/>
                <w:sz w:val="20"/>
              </w:rPr>
              <w:t>956</w:t>
            </w:r>
          </w:p>
        </w:tc>
      </w:tr>
      <w:tr w:rsidR="00000000">
        <w:trPr>
          <w:jc w:val="center"/>
        </w:trPr>
        <w:tc>
          <w:tcPr>
            <w:tcW w:w="4678" w:type="dxa"/>
            <w:tcBorders>
              <w:top w:val="nil"/>
              <w:bottom w:val="nil"/>
            </w:tcBorders>
            <w:shd w:val="clear" w:color="auto" w:fill="FFFFFF"/>
          </w:tcPr>
          <w:p w:rsidR="00000000" w:rsidRDefault="00000000">
            <w:pPr>
              <w:ind w:left="214"/>
              <w:rPr>
                <w:rFonts w:ascii="CG Times" w:hAnsi="CG Times"/>
                <w:color w:val="000000"/>
                <w:sz w:val="20"/>
              </w:rPr>
            </w:pPr>
            <w:r>
              <w:rPr>
                <w:rFonts w:ascii="CG Times" w:hAnsi="CG Times"/>
                <w:sz w:val="20"/>
              </w:rPr>
              <w:t>Etablissements d’enseignement appliqué</w:t>
            </w:r>
          </w:p>
        </w:tc>
        <w:tc>
          <w:tcPr>
            <w:tcW w:w="1622" w:type="dxa"/>
            <w:tcBorders>
              <w:top w:val="nil"/>
              <w:bottom w:val="nil"/>
            </w:tcBorders>
            <w:shd w:val="clear" w:color="auto" w:fill="FFFFFF"/>
          </w:tcPr>
          <w:p w:rsidR="00000000" w:rsidRDefault="00000000">
            <w:pPr>
              <w:ind w:right="567"/>
              <w:jc w:val="right"/>
              <w:rPr>
                <w:rFonts w:ascii="CG Times" w:hAnsi="CG Times"/>
                <w:sz w:val="20"/>
              </w:rPr>
            </w:pPr>
            <w:r>
              <w:rPr>
                <w:rFonts w:ascii="CG Times" w:hAnsi="CG Times"/>
                <w:sz w:val="20"/>
              </w:rPr>
              <w:t>69</w:t>
            </w:r>
          </w:p>
        </w:tc>
        <w:tc>
          <w:tcPr>
            <w:tcW w:w="1497" w:type="dxa"/>
            <w:tcBorders>
              <w:top w:val="nil"/>
              <w:bottom w:val="nil"/>
            </w:tcBorders>
            <w:shd w:val="clear" w:color="auto" w:fill="FFFFFF"/>
          </w:tcPr>
          <w:p w:rsidR="00000000" w:rsidRDefault="00000000">
            <w:pPr>
              <w:ind w:right="284"/>
              <w:jc w:val="right"/>
              <w:rPr>
                <w:rFonts w:ascii="CG Times" w:hAnsi="CG Times"/>
                <w:sz w:val="20"/>
              </w:rPr>
            </w:pPr>
            <w:r>
              <w:rPr>
                <w:rFonts w:ascii="CG Times" w:hAnsi="CG Times"/>
                <w:sz w:val="20"/>
              </w:rPr>
              <w:t>3 613</w:t>
            </w:r>
          </w:p>
        </w:tc>
        <w:tc>
          <w:tcPr>
            <w:tcW w:w="1559" w:type="dxa"/>
            <w:tcBorders>
              <w:top w:val="nil"/>
              <w:bottom w:val="nil"/>
            </w:tcBorders>
            <w:shd w:val="clear" w:color="auto" w:fill="FFFFFF"/>
          </w:tcPr>
          <w:p w:rsidR="00000000" w:rsidRDefault="00000000">
            <w:pPr>
              <w:ind w:right="510"/>
              <w:jc w:val="right"/>
              <w:rPr>
                <w:rFonts w:ascii="CG Times" w:hAnsi="CG Times"/>
                <w:sz w:val="20"/>
              </w:rPr>
            </w:pPr>
            <w:r>
              <w:rPr>
                <w:rFonts w:ascii="CG Times" w:hAnsi="CG Times"/>
                <w:sz w:val="20"/>
              </w:rPr>
              <w:t>592</w:t>
            </w:r>
          </w:p>
        </w:tc>
      </w:tr>
      <w:tr w:rsidR="00000000">
        <w:trPr>
          <w:jc w:val="center"/>
        </w:trPr>
        <w:tc>
          <w:tcPr>
            <w:tcW w:w="4678" w:type="dxa"/>
            <w:tcBorders>
              <w:top w:val="nil"/>
              <w:bottom w:val="nil"/>
            </w:tcBorders>
            <w:shd w:val="clear" w:color="auto" w:fill="FFFFFF"/>
          </w:tcPr>
          <w:p w:rsidR="00000000" w:rsidRDefault="00000000">
            <w:pPr>
              <w:ind w:left="214"/>
              <w:rPr>
                <w:rFonts w:ascii="CG Times" w:hAnsi="CG Times"/>
                <w:sz w:val="20"/>
              </w:rPr>
            </w:pPr>
            <w:r>
              <w:rPr>
                <w:rFonts w:ascii="CG Times" w:hAnsi="CG Times"/>
                <w:sz w:val="20"/>
              </w:rPr>
              <w:t>Centres d’enseignement professionnel</w:t>
            </w:r>
          </w:p>
        </w:tc>
        <w:tc>
          <w:tcPr>
            <w:tcW w:w="1622" w:type="dxa"/>
            <w:tcBorders>
              <w:top w:val="nil"/>
              <w:bottom w:val="nil"/>
            </w:tcBorders>
            <w:shd w:val="clear" w:color="auto" w:fill="FFFFFF"/>
          </w:tcPr>
          <w:p w:rsidR="00000000" w:rsidRDefault="00000000">
            <w:pPr>
              <w:ind w:right="567"/>
              <w:jc w:val="right"/>
              <w:rPr>
                <w:rFonts w:ascii="CG Times" w:hAnsi="CG Times"/>
                <w:sz w:val="20"/>
              </w:rPr>
            </w:pPr>
            <w:r>
              <w:rPr>
                <w:rFonts w:ascii="CG Times" w:hAnsi="CG Times"/>
                <w:sz w:val="20"/>
              </w:rPr>
              <w:t>45</w:t>
            </w:r>
          </w:p>
        </w:tc>
        <w:tc>
          <w:tcPr>
            <w:tcW w:w="1497" w:type="dxa"/>
            <w:tcBorders>
              <w:top w:val="nil"/>
              <w:bottom w:val="nil"/>
            </w:tcBorders>
            <w:shd w:val="clear" w:color="auto" w:fill="FFFFFF"/>
          </w:tcPr>
          <w:p w:rsidR="00000000" w:rsidRDefault="00000000">
            <w:pPr>
              <w:ind w:right="284"/>
              <w:jc w:val="right"/>
              <w:rPr>
                <w:rFonts w:ascii="CG Times" w:hAnsi="CG Times"/>
                <w:sz w:val="20"/>
              </w:rPr>
            </w:pPr>
            <w:r>
              <w:rPr>
                <w:rFonts w:ascii="CG Times" w:hAnsi="CG Times"/>
                <w:sz w:val="20"/>
              </w:rPr>
              <w:t>1 255</w:t>
            </w:r>
          </w:p>
        </w:tc>
        <w:tc>
          <w:tcPr>
            <w:tcW w:w="1559" w:type="dxa"/>
            <w:tcBorders>
              <w:top w:val="nil"/>
              <w:bottom w:val="nil"/>
            </w:tcBorders>
            <w:shd w:val="clear" w:color="auto" w:fill="FFFFFF"/>
          </w:tcPr>
          <w:p w:rsidR="00000000" w:rsidRDefault="00000000">
            <w:pPr>
              <w:ind w:right="510"/>
              <w:jc w:val="right"/>
              <w:rPr>
                <w:rFonts w:ascii="CG Times" w:hAnsi="CG Times"/>
                <w:sz w:val="20"/>
              </w:rPr>
            </w:pPr>
            <w:r>
              <w:rPr>
                <w:rFonts w:ascii="CG Times" w:hAnsi="CG Times"/>
                <w:sz w:val="20"/>
              </w:rPr>
              <w:t>304</w:t>
            </w:r>
          </w:p>
        </w:tc>
      </w:tr>
      <w:tr w:rsidR="00000000">
        <w:trPr>
          <w:jc w:val="center"/>
        </w:trPr>
        <w:tc>
          <w:tcPr>
            <w:tcW w:w="4678" w:type="dxa"/>
            <w:tcBorders>
              <w:top w:val="nil"/>
              <w:bottom w:val="nil"/>
            </w:tcBorders>
            <w:shd w:val="clear" w:color="auto" w:fill="FFFFFF"/>
          </w:tcPr>
          <w:p w:rsidR="00000000" w:rsidRDefault="00000000">
            <w:pPr>
              <w:ind w:left="214"/>
              <w:rPr>
                <w:rFonts w:ascii="CG Times" w:hAnsi="CG Times"/>
                <w:sz w:val="20"/>
              </w:rPr>
            </w:pPr>
            <w:r>
              <w:rPr>
                <w:rFonts w:ascii="CG Times" w:hAnsi="CG Times"/>
                <w:sz w:val="20"/>
              </w:rPr>
              <w:t>Centres de formation professionnelle</w:t>
            </w:r>
          </w:p>
        </w:tc>
        <w:tc>
          <w:tcPr>
            <w:tcW w:w="1622" w:type="dxa"/>
            <w:tcBorders>
              <w:top w:val="nil"/>
              <w:bottom w:val="nil"/>
            </w:tcBorders>
            <w:shd w:val="clear" w:color="auto" w:fill="FFFFFF"/>
          </w:tcPr>
          <w:p w:rsidR="00000000" w:rsidRDefault="00000000">
            <w:pPr>
              <w:ind w:right="567"/>
              <w:jc w:val="right"/>
              <w:rPr>
                <w:rFonts w:ascii="CG Times" w:hAnsi="CG Times"/>
                <w:sz w:val="20"/>
              </w:rPr>
            </w:pPr>
            <w:r>
              <w:rPr>
                <w:rFonts w:ascii="CG Times" w:hAnsi="CG Times"/>
                <w:sz w:val="20"/>
              </w:rPr>
              <w:t>70</w:t>
            </w:r>
          </w:p>
        </w:tc>
        <w:tc>
          <w:tcPr>
            <w:tcW w:w="1497" w:type="dxa"/>
            <w:tcBorders>
              <w:top w:val="nil"/>
              <w:bottom w:val="nil"/>
            </w:tcBorders>
            <w:shd w:val="clear" w:color="auto" w:fill="FFFFFF"/>
          </w:tcPr>
          <w:p w:rsidR="00000000" w:rsidRDefault="00000000">
            <w:pPr>
              <w:ind w:right="284"/>
              <w:jc w:val="right"/>
              <w:rPr>
                <w:rFonts w:ascii="CG Times" w:hAnsi="CG Times"/>
                <w:sz w:val="20"/>
              </w:rPr>
            </w:pPr>
            <w:r>
              <w:rPr>
                <w:rFonts w:ascii="CG Times" w:hAnsi="CG Times"/>
                <w:sz w:val="20"/>
              </w:rPr>
              <w:t>314</w:t>
            </w:r>
          </w:p>
        </w:tc>
        <w:tc>
          <w:tcPr>
            <w:tcW w:w="1559" w:type="dxa"/>
            <w:tcBorders>
              <w:top w:val="nil"/>
              <w:bottom w:val="nil"/>
            </w:tcBorders>
            <w:shd w:val="clear" w:color="auto" w:fill="FFFFFF"/>
          </w:tcPr>
          <w:p w:rsidR="00000000" w:rsidRDefault="00000000">
            <w:pPr>
              <w:ind w:right="510"/>
              <w:jc w:val="right"/>
              <w:rPr>
                <w:rFonts w:ascii="CG Times" w:hAnsi="CG Times"/>
                <w:sz w:val="20"/>
              </w:rPr>
            </w:pPr>
            <w:r>
              <w:rPr>
                <w:rFonts w:ascii="CG Times" w:hAnsi="CG Times"/>
                <w:sz w:val="20"/>
              </w:rPr>
              <w:t>34</w:t>
            </w:r>
          </w:p>
        </w:tc>
      </w:tr>
      <w:tr w:rsidR="00000000">
        <w:trPr>
          <w:jc w:val="center"/>
        </w:trPr>
        <w:tc>
          <w:tcPr>
            <w:tcW w:w="4678" w:type="dxa"/>
            <w:tcBorders>
              <w:top w:val="nil"/>
              <w:bottom w:val="nil"/>
            </w:tcBorders>
            <w:shd w:val="clear" w:color="auto" w:fill="FFFFFF"/>
          </w:tcPr>
          <w:p w:rsidR="00000000" w:rsidRDefault="00000000">
            <w:pPr>
              <w:ind w:left="214"/>
              <w:rPr>
                <w:rFonts w:ascii="CG Times" w:hAnsi="CG Times"/>
                <w:sz w:val="20"/>
              </w:rPr>
            </w:pPr>
            <w:r>
              <w:rPr>
                <w:rFonts w:ascii="CG Times" w:hAnsi="CG Times"/>
                <w:sz w:val="20"/>
              </w:rPr>
              <w:t>Centre d’enseignement littéraire et scientifique</w:t>
            </w:r>
          </w:p>
        </w:tc>
        <w:tc>
          <w:tcPr>
            <w:tcW w:w="1622" w:type="dxa"/>
            <w:tcBorders>
              <w:top w:val="nil"/>
              <w:bottom w:val="nil"/>
            </w:tcBorders>
            <w:shd w:val="clear" w:color="auto" w:fill="FFFFFF"/>
          </w:tcPr>
          <w:p w:rsidR="00000000" w:rsidRDefault="00000000">
            <w:pPr>
              <w:ind w:right="567"/>
              <w:jc w:val="right"/>
              <w:rPr>
                <w:rFonts w:ascii="CG Times" w:hAnsi="CG Times"/>
                <w:sz w:val="20"/>
              </w:rPr>
            </w:pPr>
            <w:r>
              <w:rPr>
                <w:rFonts w:ascii="CG Times" w:hAnsi="CG Times"/>
                <w:sz w:val="20"/>
              </w:rPr>
              <w:t>8</w:t>
            </w:r>
          </w:p>
        </w:tc>
        <w:tc>
          <w:tcPr>
            <w:tcW w:w="1497" w:type="dxa"/>
            <w:tcBorders>
              <w:top w:val="nil"/>
              <w:bottom w:val="nil"/>
            </w:tcBorders>
            <w:shd w:val="clear" w:color="auto" w:fill="FFFFFF"/>
          </w:tcPr>
          <w:p w:rsidR="00000000" w:rsidRDefault="00000000">
            <w:pPr>
              <w:ind w:right="284"/>
              <w:jc w:val="right"/>
              <w:rPr>
                <w:rFonts w:ascii="CG Times" w:hAnsi="CG Times"/>
                <w:sz w:val="20"/>
              </w:rPr>
            </w:pPr>
            <w:r>
              <w:rPr>
                <w:rFonts w:ascii="CG Times" w:hAnsi="CG Times"/>
                <w:sz w:val="20"/>
              </w:rPr>
              <w:t>115</w:t>
            </w:r>
          </w:p>
        </w:tc>
        <w:tc>
          <w:tcPr>
            <w:tcW w:w="1559" w:type="dxa"/>
            <w:tcBorders>
              <w:top w:val="nil"/>
              <w:bottom w:val="nil"/>
            </w:tcBorders>
            <w:shd w:val="clear" w:color="auto" w:fill="FFFFFF"/>
          </w:tcPr>
          <w:p w:rsidR="00000000" w:rsidRDefault="00000000">
            <w:pPr>
              <w:ind w:right="510"/>
              <w:jc w:val="right"/>
              <w:rPr>
                <w:rFonts w:ascii="CG Times" w:hAnsi="CG Times"/>
                <w:sz w:val="20"/>
              </w:rPr>
            </w:pPr>
            <w:r>
              <w:rPr>
                <w:rFonts w:ascii="CG Times" w:hAnsi="CG Times"/>
                <w:sz w:val="20"/>
              </w:rPr>
              <w:t>26</w:t>
            </w:r>
          </w:p>
        </w:tc>
      </w:tr>
      <w:tr w:rsidR="00000000">
        <w:trPr>
          <w:jc w:val="center"/>
        </w:trPr>
        <w:tc>
          <w:tcPr>
            <w:tcW w:w="4678" w:type="dxa"/>
            <w:tcBorders>
              <w:top w:val="nil"/>
              <w:bottom w:val="nil"/>
            </w:tcBorders>
            <w:shd w:val="clear" w:color="auto" w:fill="FFFFFF"/>
          </w:tcPr>
          <w:p w:rsidR="00000000" w:rsidRDefault="00000000">
            <w:pPr>
              <w:keepNext/>
              <w:keepLines/>
              <w:rPr>
                <w:rFonts w:ascii="CG Times" w:hAnsi="CG Times"/>
                <w:sz w:val="20"/>
              </w:rPr>
            </w:pPr>
            <w:r>
              <w:rPr>
                <w:rFonts w:ascii="CG Times" w:hAnsi="CG Times"/>
                <w:sz w:val="20"/>
              </w:rPr>
              <w:t>Enseignement privé, total</w:t>
            </w:r>
          </w:p>
        </w:tc>
        <w:tc>
          <w:tcPr>
            <w:tcW w:w="1622" w:type="dxa"/>
            <w:tcBorders>
              <w:top w:val="nil"/>
              <w:bottom w:val="nil"/>
            </w:tcBorders>
            <w:shd w:val="clear" w:color="auto" w:fill="FFFFFF"/>
          </w:tcPr>
          <w:p w:rsidR="00000000" w:rsidRDefault="00000000">
            <w:pPr>
              <w:keepNext/>
              <w:keepLines/>
              <w:ind w:right="567"/>
              <w:jc w:val="right"/>
              <w:rPr>
                <w:rFonts w:ascii="CG Times" w:hAnsi="CG Times"/>
                <w:sz w:val="20"/>
              </w:rPr>
            </w:pPr>
            <w:r>
              <w:rPr>
                <w:rFonts w:ascii="CG Times" w:hAnsi="CG Times"/>
                <w:sz w:val="20"/>
              </w:rPr>
              <w:t>5 045</w:t>
            </w:r>
          </w:p>
        </w:tc>
        <w:tc>
          <w:tcPr>
            <w:tcW w:w="1497" w:type="dxa"/>
            <w:tcBorders>
              <w:top w:val="nil"/>
              <w:bottom w:val="nil"/>
            </w:tcBorders>
            <w:shd w:val="clear" w:color="auto" w:fill="FFFFFF"/>
          </w:tcPr>
          <w:p w:rsidR="00000000" w:rsidRDefault="00000000">
            <w:pPr>
              <w:keepNext/>
              <w:keepLines/>
              <w:ind w:right="284"/>
              <w:jc w:val="right"/>
              <w:rPr>
                <w:rFonts w:ascii="CG Times" w:hAnsi="CG Times"/>
                <w:sz w:val="20"/>
              </w:rPr>
            </w:pPr>
            <w:r>
              <w:rPr>
                <w:rFonts w:ascii="CG Times" w:hAnsi="CG Times"/>
                <w:sz w:val="20"/>
              </w:rPr>
              <w:t>1 819 239</w:t>
            </w:r>
          </w:p>
        </w:tc>
        <w:tc>
          <w:tcPr>
            <w:tcW w:w="1559" w:type="dxa"/>
            <w:tcBorders>
              <w:top w:val="nil"/>
              <w:bottom w:val="nil"/>
            </w:tcBorders>
            <w:shd w:val="clear" w:color="auto" w:fill="FFFFFF"/>
          </w:tcPr>
          <w:p w:rsidR="00000000" w:rsidRDefault="00000000">
            <w:pPr>
              <w:keepNext/>
              <w:keepLines/>
              <w:ind w:right="510"/>
              <w:jc w:val="right"/>
              <w:rPr>
                <w:rFonts w:ascii="CG Times" w:hAnsi="CG Times"/>
                <w:sz w:val="20"/>
              </w:rPr>
            </w:pPr>
            <w:r>
              <w:rPr>
                <w:rFonts w:ascii="CG Times" w:hAnsi="CG Times"/>
                <w:sz w:val="20"/>
              </w:rPr>
              <w:t>39 320</w:t>
            </w:r>
          </w:p>
        </w:tc>
      </w:tr>
      <w:tr w:rsidR="00000000">
        <w:trPr>
          <w:jc w:val="center"/>
        </w:trPr>
        <w:tc>
          <w:tcPr>
            <w:tcW w:w="4678" w:type="dxa"/>
            <w:tcBorders>
              <w:top w:val="nil"/>
              <w:bottom w:val="nil"/>
            </w:tcBorders>
            <w:shd w:val="clear" w:color="auto" w:fill="FFFFFF"/>
          </w:tcPr>
          <w:p w:rsidR="00000000" w:rsidRDefault="00000000">
            <w:pPr>
              <w:keepNext/>
              <w:keepLines/>
              <w:ind w:left="214"/>
              <w:rPr>
                <w:rFonts w:ascii="CG Times" w:hAnsi="CG Times"/>
                <w:sz w:val="20"/>
              </w:rPr>
            </w:pPr>
            <w:r>
              <w:rPr>
                <w:rFonts w:ascii="CG Times" w:hAnsi="CG Times"/>
                <w:sz w:val="20"/>
              </w:rPr>
              <w:t>Cours privés</w:t>
            </w:r>
          </w:p>
        </w:tc>
        <w:tc>
          <w:tcPr>
            <w:tcW w:w="1622" w:type="dxa"/>
            <w:tcBorders>
              <w:top w:val="nil"/>
              <w:bottom w:val="nil"/>
            </w:tcBorders>
            <w:shd w:val="clear" w:color="auto" w:fill="FFFFFF"/>
          </w:tcPr>
          <w:p w:rsidR="00000000" w:rsidRDefault="00000000">
            <w:pPr>
              <w:keepNext/>
              <w:keepLines/>
              <w:ind w:right="567"/>
              <w:jc w:val="right"/>
              <w:rPr>
                <w:rFonts w:ascii="CG Times" w:hAnsi="CG Times"/>
                <w:sz w:val="20"/>
              </w:rPr>
            </w:pPr>
            <w:r>
              <w:rPr>
                <w:rFonts w:ascii="CG Times" w:hAnsi="CG Times"/>
                <w:sz w:val="20"/>
              </w:rPr>
              <w:t>3 181</w:t>
            </w:r>
          </w:p>
        </w:tc>
        <w:tc>
          <w:tcPr>
            <w:tcW w:w="1497" w:type="dxa"/>
            <w:tcBorders>
              <w:top w:val="nil"/>
              <w:bottom w:val="nil"/>
            </w:tcBorders>
            <w:shd w:val="clear" w:color="auto" w:fill="FFFFFF"/>
          </w:tcPr>
          <w:p w:rsidR="00000000" w:rsidRDefault="00000000">
            <w:pPr>
              <w:keepNext/>
              <w:keepLines/>
              <w:ind w:right="284"/>
              <w:jc w:val="right"/>
              <w:rPr>
                <w:rFonts w:ascii="CG Times" w:hAnsi="CG Times"/>
                <w:sz w:val="20"/>
              </w:rPr>
            </w:pPr>
            <w:r>
              <w:rPr>
                <w:rFonts w:ascii="CG Times" w:hAnsi="CG Times"/>
                <w:sz w:val="20"/>
              </w:rPr>
              <w:t>1 295 995</w:t>
            </w:r>
          </w:p>
        </w:tc>
        <w:tc>
          <w:tcPr>
            <w:tcW w:w="1559" w:type="dxa"/>
            <w:tcBorders>
              <w:top w:val="nil"/>
              <w:bottom w:val="nil"/>
            </w:tcBorders>
            <w:shd w:val="clear" w:color="auto" w:fill="FFFFFF"/>
          </w:tcPr>
          <w:p w:rsidR="00000000" w:rsidRDefault="00000000">
            <w:pPr>
              <w:keepNext/>
              <w:keepLines/>
              <w:ind w:right="510"/>
              <w:jc w:val="right"/>
              <w:rPr>
                <w:rFonts w:ascii="CG Times" w:hAnsi="CG Times"/>
                <w:sz w:val="20"/>
              </w:rPr>
            </w:pPr>
            <w:r>
              <w:rPr>
                <w:rFonts w:ascii="CG Times" w:hAnsi="CG Times"/>
                <w:sz w:val="20"/>
              </w:rPr>
              <w:t>21 145</w:t>
            </w:r>
          </w:p>
        </w:tc>
      </w:tr>
      <w:tr w:rsidR="00000000">
        <w:trPr>
          <w:jc w:val="center"/>
        </w:trPr>
        <w:tc>
          <w:tcPr>
            <w:tcW w:w="4678" w:type="dxa"/>
            <w:tcBorders>
              <w:top w:val="nil"/>
              <w:bottom w:val="nil"/>
            </w:tcBorders>
            <w:shd w:val="clear" w:color="auto" w:fill="FFFFFF"/>
          </w:tcPr>
          <w:p w:rsidR="00000000" w:rsidRDefault="00000000">
            <w:pPr>
              <w:keepNext/>
              <w:keepLines/>
              <w:ind w:left="214"/>
              <w:rPr>
                <w:rFonts w:ascii="CG Times" w:hAnsi="CG Times"/>
                <w:sz w:val="20"/>
              </w:rPr>
            </w:pPr>
            <w:r>
              <w:rPr>
                <w:rFonts w:ascii="CG Times" w:hAnsi="CG Times"/>
                <w:sz w:val="20"/>
              </w:rPr>
              <w:t>Salles de classes privées</w:t>
            </w:r>
          </w:p>
        </w:tc>
        <w:tc>
          <w:tcPr>
            <w:tcW w:w="1622" w:type="dxa"/>
            <w:tcBorders>
              <w:top w:val="nil"/>
              <w:bottom w:val="nil"/>
            </w:tcBorders>
            <w:shd w:val="clear" w:color="auto" w:fill="FFFFFF"/>
          </w:tcPr>
          <w:p w:rsidR="00000000" w:rsidRDefault="00000000">
            <w:pPr>
              <w:keepNext/>
              <w:keepLines/>
              <w:ind w:right="567"/>
              <w:jc w:val="right"/>
              <w:rPr>
                <w:rFonts w:ascii="CG Times" w:hAnsi="CG Times"/>
                <w:sz w:val="20"/>
              </w:rPr>
            </w:pPr>
            <w:r>
              <w:rPr>
                <w:rFonts w:ascii="CG Times" w:hAnsi="CG Times"/>
                <w:sz w:val="20"/>
              </w:rPr>
              <w:t>1 864</w:t>
            </w:r>
          </w:p>
        </w:tc>
        <w:tc>
          <w:tcPr>
            <w:tcW w:w="1497" w:type="dxa"/>
            <w:tcBorders>
              <w:top w:val="nil"/>
              <w:bottom w:val="nil"/>
            </w:tcBorders>
            <w:shd w:val="clear" w:color="auto" w:fill="FFFFFF"/>
          </w:tcPr>
          <w:p w:rsidR="00000000" w:rsidRDefault="00000000">
            <w:pPr>
              <w:keepNext/>
              <w:keepLines/>
              <w:ind w:right="284"/>
              <w:jc w:val="right"/>
              <w:rPr>
                <w:rFonts w:ascii="CG Times" w:hAnsi="CG Times"/>
                <w:sz w:val="20"/>
              </w:rPr>
            </w:pPr>
            <w:r>
              <w:rPr>
                <w:rFonts w:ascii="CG Times" w:hAnsi="CG Times"/>
                <w:sz w:val="20"/>
              </w:rPr>
              <w:t>523 244</w:t>
            </w:r>
          </w:p>
        </w:tc>
        <w:tc>
          <w:tcPr>
            <w:tcW w:w="1559" w:type="dxa"/>
            <w:tcBorders>
              <w:top w:val="nil"/>
              <w:bottom w:val="nil"/>
            </w:tcBorders>
            <w:shd w:val="clear" w:color="auto" w:fill="FFFFFF"/>
          </w:tcPr>
          <w:p w:rsidR="00000000" w:rsidRDefault="00000000">
            <w:pPr>
              <w:keepNext/>
              <w:keepLines/>
              <w:ind w:right="510"/>
              <w:jc w:val="right"/>
              <w:rPr>
                <w:rFonts w:ascii="CG Times" w:hAnsi="CG Times"/>
                <w:sz w:val="20"/>
              </w:rPr>
            </w:pPr>
            <w:r>
              <w:rPr>
                <w:rFonts w:ascii="CG Times" w:hAnsi="CG Times"/>
                <w:sz w:val="20"/>
              </w:rPr>
              <w:t>18 175</w:t>
            </w:r>
          </w:p>
        </w:tc>
      </w:tr>
      <w:tr w:rsidR="00000000">
        <w:trPr>
          <w:jc w:val="center"/>
        </w:trPr>
        <w:tc>
          <w:tcPr>
            <w:tcW w:w="4678" w:type="dxa"/>
            <w:tcBorders>
              <w:top w:val="nil"/>
              <w:bottom w:val="single" w:sz="4" w:space="0" w:color="auto"/>
            </w:tcBorders>
            <w:shd w:val="clear" w:color="auto" w:fill="FFFFFF"/>
          </w:tcPr>
          <w:p w:rsidR="00000000" w:rsidRDefault="00000000">
            <w:pPr>
              <w:rPr>
                <w:rFonts w:ascii="CG Times" w:hAnsi="CG Times"/>
                <w:spacing w:val="-4"/>
                <w:sz w:val="20"/>
              </w:rPr>
            </w:pPr>
            <w:r>
              <w:rPr>
                <w:rFonts w:ascii="CG Times" w:hAnsi="CG Times"/>
                <w:sz w:val="20"/>
              </w:rPr>
              <w:t>Cours professionnels (selon la loi N° 3308)</w:t>
            </w:r>
            <w:r>
              <w:rPr>
                <w:rFonts w:ascii="CG Times" w:hAnsi="CG Times"/>
                <w:spacing w:val="-4"/>
                <w:sz w:val="20"/>
              </w:rPr>
              <w:t xml:space="preserve"> </w:t>
            </w:r>
          </w:p>
        </w:tc>
        <w:tc>
          <w:tcPr>
            <w:tcW w:w="1622" w:type="dxa"/>
            <w:tcBorders>
              <w:top w:val="nil"/>
              <w:bottom w:val="single" w:sz="4" w:space="0" w:color="auto"/>
            </w:tcBorders>
            <w:shd w:val="clear" w:color="auto" w:fill="FFFFFF"/>
          </w:tcPr>
          <w:p w:rsidR="00000000" w:rsidRDefault="00000000">
            <w:pPr>
              <w:ind w:right="567"/>
              <w:jc w:val="right"/>
              <w:rPr>
                <w:rFonts w:ascii="CG Times" w:hAnsi="CG Times"/>
                <w:b/>
                <w:bCs/>
                <w:sz w:val="20"/>
                <w:vertAlign w:val="superscript"/>
              </w:rPr>
            </w:pPr>
            <w:r>
              <w:rPr>
                <w:rFonts w:ascii="CG Times" w:hAnsi="CG Times"/>
                <w:b/>
                <w:bCs/>
                <w:vertAlign w:val="superscript"/>
              </w:rPr>
              <w:t>b</w:t>
            </w:r>
          </w:p>
        </w:tc>
        <w:tc>
          <w:tcPr>
            <w:tcW w:w="1497" w:type="dxa"/>
            <w:tcBorders>
              <w:top w:val="nil"/>
              <w:bottom w:val="single" w:sz="4" w:space="0" w:color="auto"/>
            </w:tcBorders>
            <w:shd w:val="clear" w:color="auto" w:fill="FFFFFF"/>
          </w:tcPr>
          <w:p w:rsidR="00000000" w:rsidRDefault="00000000">
            <w:pPr>
              <w:ind w:right="284"/>
              <w:jc w:val="right"/>
              <w:rPr>
                <w:rFonts w:ascii="CG Times" w:hAnsi="CG Times"/>
                <w:sz w:val="20"/>
              </w:rPr>
            </w:pPr>
            <w:r>
              <w:rPr>
                <w:rFonts w:ascii="CG Times" w:hAnsi="CG Times"/>
                <w:sz w:val="20"/>
              </w:rPr>
              <w:t>14 318</w:t>
            </w:r>
          </w:p>
        </w:tc>
        <w:tc>
          <w:tcPr>
            <w:tcW w:w="1559" w:type="dxa"/>
            <w:tcBorders>
              <w:top w:val="nil"/>
              <w:bottom w:val="single" w:sz="4" w:space="0" w:color="auto"/>
            </w:tcBorders>
            <w:shd w:val="clear" w:color="auto" w:fill="FFFFFF"/>
          </w:tcPr>
          <w:p w:rsidR="00000000" w:rsidRDefault="00000000">
            <w:pPr>
              <w:ind w:right="510"/>
              <w:jc w:val="right"/>
              <w:rPr>
                <w:rFonts w:ascii="CG Times" w:hAnsi="CG Times"/>
                <w:sz w:val="20"/>
              </w:rPr>
            </w:pPr>
            <w:r>
              <w:rPr>
                <w:rFonts w:ascii="CG Times" w:hAnsi="CG Times"/>
                <w:b/>
                <w:bCs/>
                <w:vertAlign w:val="superscript"/>
              </w:rPr>
              <w:t>b</w:t>
            </w:r>
          </w:p>
        </w:tc>
      </w:tr>
      <w:tr w:rsidR="00000000">
        <w:trPr>
          <w:jc w:val="center"/>
        </w:trPr>
        <w:tc>
          <w:tcPr>
            <w:tcW w:w="4678" w:type="dxa"/>
            <w:tcBorders>
              <w:top w:val="single" w:sz="4" w:space="0" w:color="auto"/>
            </w:tcBorders>
            <w:shd w:val="clear" w:color="auto" w:fill="FFFFFF"/>
          </w:tcPr>
          <w:p w:rsidR="00000000" w:rsidRDefault="00000000">
            <w:pPr>
              <w:rPr>
                <w:rFonts w:ascii="CG Times" w:hAnsi="CG Times"/>
                <w:sz w:val="20"/>
              </w:rPr>
            </w:pPr>
            <w:r>
              <w:rPr>
                <w:rFonts w:ascii="CG Times" w:hAnsi="CG Times"/>
                <w:sz w:val="20"/>
              </w:rPr>
              <w:tab/>
              <w:t>Total général</w:t>
            </w:r>
          </w:p>
        </w:tc>
        <w:tc>
          <w:tcPr>
            <w:tcW w:w="1622" w:type="dxa"/>
            <w:tcBorders>
              <w:top w:val="single" w:sz="4" w:space="0" w:color="auto"/>
            </w:tcBorders>
            <w:shd w:val="clear" w:color="auto" w:fill="FFFFFF"/>
          </w:tcPr>
          <w:p w:rsidR="00000000" w:rsidRDefault="00000000">
            <w:pPr>
              <w:ind w:right="567"/>
              <w:jc w:val="right"/>
              <w:rPr>
                <w:rFonts w:ascii="CG Times" w:hAnsi="CG Times"/>
                <w:sz w:val="20"/>
              </w:rPr>
            </w:pPr>
            <w:r>
              <w:rPr>
                <w:rFonts w:ascii="CG Times" w:hAnsi="CG Times"/>
                <w:sz w:val="20"/>
              </w:rPr>
              <w:t>6 975</w:t>
            </w:r>
          </w:p>
        </w:tc>
        <w:tc>
          <w:tcPr>
            <w:tcW w:w="1497" w:type="dxa"/>
            <w:tcBorders>
              <w:top w:val="single" w:sz="4" w:space="0" w:color="auto"/>
            </w:tcBorders>
            <w:shd w:val="clear" w:color="auto" w:fill="FFFFFF"/>
          </w:tcPr>
          <w:p w:rsidR="00000000" w:rsidRDefault="00000000">
            <w:pPr>
              <w:ind w:right="284"/>
              <w:jc w:val="right"/>
              <w:rPr>
                <w:rFonts w:ascii="CG Times" w:hAnsi="CG Times"/>
                <w:sz w:val="20"/>
              </w:rPr>
            </w:pPr>
            <w:r>
              <w:rPr>
                <w:rFonts w:ascii="CG Times" w:hAnsi="CG Times"/>
                <w:sz w:val="20"/>
              </w:rPr>
              <w:t>3 173 841</w:t>
            </w:r>
          </w:p>
        </w:tc>
        <w:tc>
          <w:tcPr>
            <w:tcW w:w="1559" w:type="dxa"/>
            <w:tcBorders>
              <w:top w:val="single" w:sz="4" w:space="0" w:color="auto"/>
            </w:tcBorders>
            <w:shd w:val="clear" w:color="auto" w:fill="FFFFFF"/>
          </w:tcPr>
          <w:p w:rsidR="00000000" w:rsidRDefault="00000000">
            <w:pPr>
              <w:ind w:right="510"/>
              <w:jc w:val="right"/>
              <w:rPr>
                <w:rFonts w:ascii="CG Times" w:hAnsi="CG Times"/>
                <w:sz w:val="20"/>
              </w:rPr>
            </w:pPr>
            <w:r>
              <w:rPr>
                <w:rFonts w:ascii="CG Times" w:hAnsi="CG Times"/>
                <w:sz w:val="20"/>
              </w:rPr>
              <w:t>51 196</w:t>
            </w:r>
          </w:p>
        </w:tc>
      </w:tr>
    </w:tbl>
    <w:p w:rsidR="00000000" w:rsidRDefault="00000000">
      <w:pPr>
        <w:rPr>
          <w:rFonts w:ascii="CG Times" w:hAnsi="CG Times"/>
          <w:sz w:val="22"/>
        </w:rPr>
      </w:pPr>
    </w:p>
    <w:p w:rsidR="00000000" w:rsidRDefault="00000000">
      <w:pPr>
        <w:spacing w:after="120"/>
        <w:rPr>
          <w:rFonts w:ascii="CG Times" w:hAnsi="CG Times"/>
          <w:sz w:val="20"/>
        </w:rPr>
      </w:pPr>
      <w:r>
        <w:rPr>
          <w:rFonts w:ascii="CG Times" w:hAnsi="CG Times"/>
          <w:b/>
          <w:bCs/>
          <w:i/>
          <w:iCs/>
          <w:sz w:val="20"/>
        </w:rPr>
        <w:t>Source:</w:t>
      </w:r>
      <w:r>
        <w:rPr>
          <w:rFonts w:ascii="CG Times" w:hAnsi="CG Times"/>
          <w:sz w:val="20"/>
        </w:rPr>
        <w:t xml:space="preserve"> Commission de la recherche, de la planification et de la coordination du Ministère de l’éducation nationale.</w:t>
      </w:r>
    </w:p>
    <w:p w:rsidR="00000000" w:rsidRDefault="00000000">
      <w:pPr>
        <w:rPr>
          <w:rFonts w:ascii="CG Times" w:hAnsi="CG Times"/>
          <w:sz w:val="20"/>
        </w:rPr>
      </w:pPr>
      <w:r>
        <w:rPr>
          <w:rFonts w:ascii="CG Times" w:hAnsi="CG Times"/>
          <w:b/>
          <w:bCs/>
          <w:i/>
          <w:iCs/>
          <w:sz w:val="20"/>
        </w:rPr>
        <w:t>Note:</w:t>
      </w:r>
      <w:r>
        <w:rPr>
          <w:rFonts w:ascii="CG Times" w:hAnsi="CG Times"/>
          <w:sz w:val="20"/>
        </w:rPr>
        <w:t xml:space="preserve"> chiffres du 1</w:t>
      </w:r>
      <w:r>
        <w:rPr>
          <w:rFonts w:ascii="CG Times" w:hAnsi="CG Times"/>
          <w:sz w:val="20"/>
          <w:vertAlign w:val="superscript"/>
        </w:rPr>
        <w:t>er</w:t>
      </w:r>
      <w:r>
        <w:rPr>
          <w:rFonts w:ascii="CG Times" w:hAnsi="CG Times"/>
          <w:sz w:val="20"/>
        </w:rPr>
        <w:t xml:space="preserve"> octobre 2000.</w:t>
      </w:r>
    </w:p>
    <w:p w:rsidR="00000000" w:rsidRDefault="00000000">
      <w:pPr>
        <w:rPr>
          <w:rFonts w:ascii="CG Times" w:hAnsi="CG Times"/>
          <w:sz w:val="22"/>
        </w:rPr>
      </w:pPr>
    </w:p>
    <w:p w:rsidR="00000000" w:rsidRDefault="00000000">
      <w:pPr>
        <w:spacing w:after="120"/>
        <w:rPr>
          <w:rFonts w:ascii="CG Times" w:hAnsi="CG Times"/>
          <w:sz w:val="20"/>
        </w:rPr>
      </w:pPr>
      <w:r>
        <w:rPr>
          <w:rFonts w:ascii="CG Times" w:hAnsi="CG Times"/>
          <w:b/>
          <w:bCs/>
          <w:vertAlign w:val="superscript"/>
        </w:rPr>
        <w:t>a</w:t>
      </w:r>
      <w:r>
        <w:rPr>
          <w:rFonts w:ascii="CG Times" w:hAnsi="CG Times"/>
          <w:sz w:val="20"/>
        </w:rPr>
        <w:tab/>
        <w:t xml:space="preserve">Figurent dans la rubrique établissements secondaires d’enseignement professionnel industriel. </w:t>
      </w:r>
    </w:p>
    <w:p w:rsidR="00000000" w:rsidRDefault="00000000">
      <w:pPr>
        <w:rPr>
          <w:rFonts w:ascii="CG Times" w:hAnsi="CG Times"/>
          <w:sz w:val="22"/>
        </w:rPr>
      </w:pPr>
      <w:r>
        <w:rPr>
          <w:rFonts w:ascii="CG Times" w:hAnsi="CG Times"/>
          <w:b/>
          <w:bCs/>
          <w:vertAlign w:val="superscript"/>
        </w:rPr>
        <w:t>b</w:t>
      </w:r>
      <w:r>
        <w:rPr>
          <w:rFonts w:ascii="CG Times" w:hAnsi="CG Times"/>
          <w:sz w:val="20"/>
        </w:rPr>
        <w:tab/>
        <w:t>Les chiffres concernant les établissements et les enseignants ne sont pas indiqués ici parce qu’il sont inclus dans ceux des établissements professionnels et techniques et des établissements d’enseignement informel.</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Formation publique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125.</w:t>
      </w:r>
      <w:r>
        <w:rPr>
          <w:rFonts w:ascii="CG Times" w:hAnsi="CG Times"/>
          <w:sz w:val="22"/>
        </w:rPr>
        <w:tab/>
        <w:t xml:space="preserve">Quelque 920 centres de formation publique ont accueilli 1 018 359 participants en 2000. </w:t>
      </w:r>
    </w:p>
    <w:p w:rsidR="00000000" w:rsidRDefault="00000000">
      <w:pPr>
        <w:rPr>
          <w:rFonts w:ascii="CG Times" w:hAnsi="CG Times"/>
          <w:sz w:val="22"/>
        </w:rPr>
      </w:pPr>
    </w:p>
    <w:p w:rsidR="00000000" w:rsidRDefault="00000000">
      <w:pPr>
        <w:keepNext/>
        <w:rPr>
          <w:rFonts w:ascii="CG Times" w:hAnsi="CG Times"/>
          <w:b/>
          <w:bCs/>
          <w:sz w:val="22"/>
        </w:rPr>
      </w:pPr>
      <w:r>
        <w:rPr>
          <w:rFonts w:ascii="CG Times" w:hAnsi="CG Times"/>
          <w:b/>
          <w:bCs/>
          <w:sz w:val="22"/>
        </w:rPr>
        <w:t>Apprentissage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126.</w:t>
      </w:r>
      <w:r>
        <w:rPr>
          <w:rFonts w:ascii="CG Times" w:hAnsi="CG Times"/>
          <w:sz w:val="22"/>
        </w:rPr>
        <w:tab/>
        <w:t>L’apprentissage concerne les enfants et les jeunes en âge de suivre un enseignement secondaire, qui ont terminé l’enseignement primaire mais n’ont pu y être intégré, ou qui demeurent hors de l’éducation formelle pour diverses raisons. Parmi ceux qui ont déjà terminé l’enseignement primaire, les adolescents âgés de 14 à 19 ans peuvent suivre une formation d’apprentissage. Ce système a été mis en œuvre dans trois secteurs fondamentaux, à savoir la formation professionnelle formelle, la formation d’apprentissage et les cours d’enseignement professionnel, ainsi qu’il a été prévu par les dispositions de la loi sur l’apprentissage et la formation professionnelle.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127.</w:t>
      </w:r>
      <w:r>
        <w:rPr>
          <w:rFonts w:ascii="CG Times" w:hAnsi="CG Times"/>
          <w:sz w:val="22"/>
        </w:rPr>
        <w:tab/>
        <w:t>L’apprentissage dure trois ou quatre ans selon les qualifications auxquelles il donne droit. La durée du cycle avait été fixée à trois ans dans tous les domaines où est dispensée la formation d’apprentissage. Au terme de cette formation les élèves peuvent passer l’examen conférant le titre d’ouvrier qualifié. Les lauréats peuvent passer l’examen de maîtrise après avoir acquis trois ans d’expérience professionnelle s’ils poursuivent une formation de maîtrise, ou cinq ans dans le cas contraire. Ceux qui n’ont pas la maîtrise ne peuvent pas s’installer à leur compte ni travailler avec le titre de maître. Les personnes qui ont terminé une formation professionnelle formelle peuvent passer l’examen de maîtrise au bout d’un an d’expérience professionnelle. Les cours d’enseignement professionnel sont organisés pour les personnes qui ont quitté l’éducation formelle et n’ont pas les qualifications requises pour l’emploi, afin de les préparer aux métiers dont le marché du travail a besoin en développant les connaissances, les compétences et les habitudes de travail nécessaires pour exercer les fonctions de maître dans le métier choisi. Les personnes qui suivent ces cours peuvent bénéficier des avantages offerts par la Loi  pendant toute leur durée.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128.</w:t>
      </w:r>
      <w:r>
        <w:rPr>
          <w:rFonts w:ascii="CG Times" w:hAnsi="CG Times"/>
          <w:sz w:val="22"/>
        </w:rPr>
        <w:tab/>
        <w:t>Les personnes qui sont employées avec un contrat d’apprentissage bénéficient de tous les droits des apprentis aux métiers spécifiés par la loi N° 3308 et, au cours de la période de formation, leurs primes d’assurance sont prises en charge par le Ministère de l’éducation nationale ainsi qu’il est prévu par l’article 25 de la loi, calculées sur la base de la moitié du salaire minimum selon leur âge conformément à l’article 33 de la loi sur le travail N° 1475. En 2000, 218 576 apprentis ont suivi une formation dans 342 centres de formation professionnelle.</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L’enseignement à distance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129.</w:t>
      </w:r>
      <w:r>
        <w:rPr>
          <w:rFonts w:ascii="CG Times" w:hAnsi="CG Times"/>
          <w:sz w:val="22"/>
        </w:rPr>
        <w:tab/>
        <w:t xml:space="preserve">Le téléenseignement est mis à la disposition de tout citoyen turc afin que soit respectée l’égalité des chances en matière d’éducation et afin de compléter l’enseignement dispensé dans les établissements primaires et secondaires. Les établissements primaires et secondaires ouverts fonctionnent dans le cadre des services d’enseignement à distance. L’école primaire ouverte, créée au moment de l’entrée en vigueur de l’obligation scolaire de huit ans, a été conçue pour permettre aux personnes ayant terminé avec succès leurs études primaires mais ne pouvant suivre un enseignement secondaire de compléter leur scolarité obligatoire grâce au téléenseignement. En 2000, 137 847 élèves ont suivi l’enseignement des établissements primaires ouverts. Les établissements ouverts d’enseignement secondaire accueillent les élèves qui n’ont pu poursuivre leurs études dans des établissements d’enseignement formel pour diverses raisons, ou qui ont dépassé l’âge de l’enseignement formel, ou encore qui souhaitent être transférés dans un établissement secondaire ouvert alors qu’ils sont en cours d’études dans un établissement secondaire formel. En 2000, 368 108 élèves ont bénéficié des possibilités offertes par les établissements ouverts d’enseignement secondaire. </w:t>
      </w:r>
    </w:p>
    <w:p w:rsidR="00000000" w:rsidRDefault="00000000">
      <w:pPr>
        <w:rPr>
          <w:rFonts w:ascii="CG Times" w:hAnsi="CG Times"/>
          <w:sz w:val="22"/>
        </w:rPr>
      </w:pPr>
    </w:p>
    <w:p w:rsidR="00000000" w:rsidRDefault="00000000">
      <w:pPr>
        <w:pStyle w:val="BodyText2"/>
        <w:spacing w:after="0"/>
        <w:ind w:left="624" w:hanging="624"/>
        <w:jc w:val="left"/>
        <w:rPr>
          <w:rFonts w:ascii="CG Times" w:hAnsi="CG Times"/>
          <w:sz w:val="22"/>
          <w:u w:val="none"/>
        </w:rPr>
      </w:pPr>
      <w:r>
        <w:rPr>
          <w:rFonts w:ascii="CG Times" w:hAnsi="CG Times"/>
          <w:sz w:val="22"/>
          <w:u w:val="none"/>
        </w:rPr>
        <w:t>d)</w:t>
      </w:r>
      <w:r>
        <w:rPr>
          <w:rFonts w:ascii="CG Times" w:hAnsi="CG Times"/>
          <w:sz w:val="22"/>
          <w:u w:val="none"/>
        </w:rPr>
        <w:tab/>
      </w:r>
      <w:r>
        <w:rPr>
          <w:rFonts w:ascii="CG Times" w:hAnsi="CG Times"/>
          <w:sz w:val="22"/>
        </w:rPr>
        <w:t>Établissements d’enseignement privés et écoles pour enfants appartenant à des minorités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130.</w:t>
      </w:r>
      <w:r>
        <w:rPr>
          <w:rFonts w:ascii="CG Times" w:hAnsi="CG Times"/>
          <w:sz w:val="22"/>
        </w:rPr>
        <w:tab/>
        <w:t>En application de la loi N° 625 sur les établissement d’enseignement privés, il existe des établissement d’enseignement privé à tous les niveaux et de tous les types, ainsi que des salles de classe et des cours. Leurs activités sont supervisées et contrôlées par le Ministère de l’éducation nationale. Eu égard à la diversité des activités éducatives du pays, il a été jugé bénéfique que le secteur privé puisse se charger d’une partie des services qui les concernent. Les élèves des établissements privés ont un choix complet de possibilités, en particulier pour ce qui est des langues étrangères et de l’enseignement informatisé.</w:t>
      </w:r>
    </w:p>
    <w:p w:rsidR="00000000" w:rsidRDefault="00000000">
      <w:pPr>
        <w:rPr>
          <w:rFonts w:ascii="CG Times" w:hAnsi="CG Times"/>
          <w:sz w:val="22"/>
        </w:rPr>
      </w:pPr>
    </w:p>
    <w:p w:rsidR="00000000" w:rsidRDefault="00000000">
      <w:pPr>
        <w:jc w:val="center"/>
        <w:rPr>
          <w:rFonts w:ascii="CG Times" w:hAnsi="CG Times"/>
          <w:b/>
          <w:sz w:val="20"/>
        </w:rPr>
      </w:pPr>
      <w:r>
        <w:rPr>
          <w:rFonts w:ascii="CG Times" w:hAnsi="CG Times"/>
          <w:b/>
          <w:sz w:val="20"/>
        </w:rPr>
        <w:t>Tableau 15</w:t>
      </w:r>
    </w:p>
    <w:p w:rsidR="00000000" w:rsidRDefault="00000000">
      <w:pPr>
        <w:pStyle w:val="Heading6"/>
        <w:rPr>
          <w:bCs w:val="0"/>
        </w:rPr>
      </w:pPr>
      <w:r>
        <w:rPr>
          <w:bCs w:val="0"/>
        </w:rPr>
        <w:t>Enseignement privé: nombre d’établissements, d’élèves et d’enseignants</w:t>
      </w:r>
    </w:p>
    <w:p w:rsidR="00000000" w:rsidRDefault="00000000">
      <w:pPr>
        <w:jc w:val="center"/>
        <w:rPr>
          <w:rFonts w:ascii="CG Times" w:hAnsi="CG Times"/>
          <w:b/>
          <w:bCs/>
          <w:sz w:val="22"/>
        </w:rPr>
      </w:pPr>
      <w:r>
        <w:rPr>
          <w:rFonts w:ascii="CG Times" w:hAnsi="CG Times"/>
          <w:b/>
          <w:bCs/>
          <w:sz w:val="20"/>
        </w:rPr>
        <w:t>(année scolaire 2000-2001)</w:t>
      </w:r>
    </w:p>
    <w:p w:rsidR="00000000" w:rsidRDefault="00000000">
      <w:pPr>
        <w:rPr>
          <w:rFonts w:ascii="CG Times" w:hAnsi="CG Times"/>
          <w:sz w:val="22"/>
        </w:rP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3233"/>
        <w:gridCol w:w="1417"/>
        <w:gridCol w:w="1191"/>
        <w:gridCol w:w="1134"/>
        <w:gridCol w:w="992"/>
        <w:gridCol w:w="1219"/>
      </w:tblGrid>
      <w:tr w:rsidR="00000000">
        <w:trPr>
          <w:cantSplit/>
          <w:jc w:val="center"/>
        </w:trPr>
        <w:tc>
          <w:tcPr>
            <w:tcW w:w="3233" w:type="dxa"/>
            <w:vMerge w:val="restart"/>
            <w:tcBorders>
              <w:top w:val="single" w:sz="4" w:space="0" w:color="auto"/>
              <w:bottom w:val="nil"/>
            </w:tcBorders>
            <w:shd w:val="pct25" w:color="FFFFFF" w:fill="auto"/>
            <w:tcMar>
              <w:left w:w="28" w:type="dxa"/>
              <w:right w:w="28" w:type="dxa"/>
            </w:tcMar>
            <w:vAlign w:val="center"/>
          </w:tcPr>
          <w:p w:rsidR="00000000" w:rsidRDefault="00000000">
            <w:pPr>
              <w:jc w:val="center"/>
              <w:rPr>
                <w:rFonts w:ascii="CG Times" w:hAnsi="CG Times"/>
                <w:b/>
                <w:bCs/>
                <w:i/>
                <w:iCs/>
                <w:sz w:val="20"/>
              </w:rPr>
            </w:pPr>
            <w:r>
              <w:rPr>
                <w:rFonts w:ascii="CG Times" w:hAnsi="CG Times"/>
                <w:b/>
                <w:bCs/>
                <w:i/>
                <w:iCs/>
                <w:sz w:val="20"/>
              </w:rPr>
              <w:t>Degré d’enseignement</w:t>
            </w:r>
          </w:p>
        </w:tc>
        <w:tc>
          <w:tcPr>
            <w:tcW w:w="1417" w:type="dxa"/>
            <w:vMerge w:val="restart"/>
            <w:tcBorders>
              <w:top w:val="single" w:sz="4" w:space="0" w:color="auto"/>
              <w:bottom w:val="nil"/>
            </w:tcBorders>
            <w:shd w:val="pct25" w:color="FFFFFF" w:fill="auto"/>
            <w:tcMar>
              <w:left w:w="28" w:type="dxa"/>
              <w:right w:w="28" w:type="dxa"/>
            </w:tcMar>
            <w:vAlign w:val="center"/>
          </w:tcPr>
          <w:p w:rsidR="00000000" w:rsidRDefault="00000000">
            <w:pPr>
              <w:jc w:val="center"/>
              <w:rPr>
                <w:rFonts w:ascii="CG Times" w:hAnsi="CG Times"/>
                <w:b/>
                <w:bCs/>
                <w:i/>
                <w:iCs/>
                <w:sz w:val="20"/>
                <w:lang w:val="fr-CH"/>
              </w:rPr>
            </w:pPr>
            <w:r>
              <w:rPr>
                <w:rFonts w:ascii="CG Times" w:hAnsi="CG Times"/>
                <w:b/>
                <w:bCs/>
                <w:i/>
                <w:iCs/>
                <w:sz w:val="20"/>
              </w:rPr>
              <w:t>Nombre d'établissements</w:t>
            </w:r>
          </w:p>
        </w:tc>
        <w:tc>
          <w:tcPr>
            <w:tcW w:w="3317" w:type="dxa"/>
            <w:gridSpan w:val="3"/>
            <w:tcBorders>
              <w:top w:val="single" w:sz="4" w:space="0" w:color="auto"/>
              <w:bottom w:val="single" w:sz="4" w:space="0" w:color="auto"/>
            </w:tcBorders>
            <w:shd w:val="pct25" w:color="FFFFFF" w:fill="auto"/>
            <w:tcMar>
              <w:left w:w="28" w:type="dxa"/>
              <w:right w:w="28" w:type="dxa"/>
            </w:tcMar>
            <w:vAlign w:val="center"/>
          </w:tcPr>
          <w:p w:rsidR="00000000" w:rsidRDefault="00000000">
            <w:pPr>
              <w:jc w:val="center"/>
              <w:rPr>
                <w:rFonts w:ascii="CG Times" w:hAnsi="CG Times"/>
                <w:b/>
                <w:bCs/>
                <w:i/>
                <w:iCs/>
                <w:sz w:val="20"/>
                <w:lang w:val="fr-CH"/>
              </w:rPr>
            </w:pPr>
            <w:r>
              <w:rPr>
                <w:rFonts w:ascii="CG Times" w:hAnsi="CG Times"/>
                <w:b/>
                <w:bCs/>
                <w:i/>
                <w:iCs/>
                <w:sz w:val="20"/>
              </w:rPr>
              <w:t>Nombre d’élèves</w:t>
            </w:r>
          </w:p>
        </w:tc>
        <w:tc>
          <w:tcPr>
            <w:tcW w:w="1219" w:type="dxa"/>
            <w:vMerge w:val="restart"/>
            <w:tcBorders>
              <w:top w:val="single" w:sz="4" w:space="0" w:color="auto"/>
              <w:bottom w:val="single" w:sz="4" w:space="0" w:color="auto"/>
            </w:tcBorders>
            <w:shd w:val="pct25" w:color="FFFFFF" w:fill="auto"/>
            <w:tcMar>
              <w:left w:w="28" w:type="dxa"/>
              <w:right w:w="28" w:type="dxa"/>
            </w:tcMar>
            <w:vAlign w:val="center"/>
          </w:tcPr>
          <w:p w:rsidR="00000000" w:rsidRDefault="00000000">
            <w:pPr>
              <w:jc w:val="center"/>
              <w:rPr>
                <w:rFonts w:ascii="CG Times" w:hAnsi="CG Times"/>
                <w:b/>
                <w:bCs/>
                <w:i/>
                <w:iCs/>
                <w:sz w:val="20"/>
                <w:lang w:val="fr-CH"/>
              </w:rPr>
            </w:pPr>
            <w:r>
              <w:rPr>
                <w:rFonts w:ascii="CG Times" w:hAnsi="CG Times"/>
                <w:b/>
                <w:bCs/>
                <w:i/>
                <w:iCs/>
                <w:sz w:val="20"/>
                <w:lang w:val="fr-CH"/>
              </w:rPr>
              <w:t>Nombre d'enseignants</w:t>
            </w:r>
          </w:p>
        </w:tc>
      </w:tr>
      <w:tr w:rsidR="00000000">
        <w:trPr>
          <w:cantSplit/>
          <w:trHeight w:val="211"/>
          <w:jc w:val="center"/>
        </w:trPr>
        <w:tc>
          <w:tcPr>
            <w:tcW w:w="3233" w:type="dxa"/>
            <w:vMerge/>
            <w:tcBorders>
              <w:top w:val="single" w:sz="4" w:space="0" w:color="auto"/>
              <w:bottom w:val="single" w:sz="4" w:space="0" w:color="auto"/>
            </w:tcBorders>
            <w:shd w:val="pct45" w:color="00FFFF" w:fill="auto"/>
            <w:tcMar>
              <w:left w:w="28" w:type="dxa"/>
              <w:right w:w="28" w:type="dxa"/>
            </w:tcMar>
          </w:tcPr>
          <w:p w:rsidR="00000000" w:rsidRDefault="00000000">
            <w:pPr>
              <w:jc w:val="center"/>
              <w:rPr>
                <w:rFonts w:ascii="CG Times" w:hAnsi="CG Times"/>
                <w:b/>
                <w:bCs/>
                <w:i/>
                <w:iCs/>
                <w:sz w:val="20"/>
                <w:lang w:val="fr-CH"/>
              </w:rPr>
            </w:pPr>
          </w:p>
        </w:tc>
        <w:tc>
          <w:tcPr>
            <w:tcW w:w="1417" w:type="dxa"/>
            <w:vMerge/>
            <w:tcBorders>
              <w:top w:val="single" w:sz="4" w:space="0" w:color="auto"/>
              <w:bottom w:val="single" w:sz="4" w:space="0" w:color="auto"/>
            </w:tcBorders>
            <w:shd w:val="pct45" w:color="00FFFF" w:fill="auto"/>
            <w:tcMar>
              <w:left w:w="28" w:type="dxa"/>
              <w:right w:w="28" w:type="dxa"/>
            </w:tcMar>
          </w:tcPr>
          <w:p w:rsidR="00000000" w:rsidRDefault="00000000">
            <w:pPr>
              <w:jc w:val="center"/>
              <w:rPr>
                <w:rFonts w:ascii="CG Times" w:hAnsi="CG Times"/>
                <w:b/>
                <w:bCs/>
                <w:i/>
                <w:iCs/>
                <w:sz w:val="20"/>
                <w:lang w:val="fr-CH"/>
              </w:rPr>
            </w:pPr>
          </w:p>
        </w:tc>
        <w:tc>
          <w:tcPr>
            <w:tcW w:w="1191" w:type="dxa"/>
            <w:tcBorders>
              <w:top w:val="single" w:sz="4" w:space="0" w:color="auto"/>
              <w:bottom w:val="single" w:sz="4" w:space="0" w:color="auto"/>
            </w:tcBorders>
            <w:shd w:val="pct25" w:color="FFFFFF" w:fill="auto"/>
            <w:tcMar>
              <w:left w:w="28" w:type="dxa"/>
              <w:right w:w="28" w:type="dxa"/>
            </w:tcMar>
            <w:vAlign w:val="center"/>
          </w:tcPr>
          <w:p w:rsidR="00000000" w:rsidRDefault="00000000">
            <w:pPr>
              <w:jc w:val="center"/>
              <w:rPr>
                <w:rFonts w:ascii="CG Times" w:hAnsi="CG Times"/>
                <w:b/>
                <w:bCs/>
                <w:i/>
                <w:iCs/>
                <w:sz w:val="20"/>
                <w:lang w:val="fr-CH"/>
              </w:rPr>
            </w:pPr>
            <w:r>
              <w:rPr>
                <w:rFonts w:ascii="CG Times" w:hAnsi="CG Times"/>
                <w:b/>
                <w:bCs/>
                <w:i/>
                <w:iCs/>
                <w:sz w:val="20"/>
                <w:lang w:val="fr-CH"/>
              </w:rPr>
              <w:t>Total</w:t>
            </w:r>
          </w:p>
        </w:tc>
        <w:tc>
          <w:tcPr>
            <w:tcW w:w="1134" w:type="dxa"/>
            <w:tcBorders>
              <w:top w:val="single" w:sz="4" w:space="0" w:color="auto"/>
              <w:bottom w:val="single" w:sz="4" w:space="0" w:color="auto"/>
            </w:tcBorders>
            <w:shd w:val="pct25" w:color="FFFFFF" w:fill="auto"/>
            <w:tcMar>
              <w:left w:w="28" w:type="dxa"/>
              <w:right w:w="28" w:type="dxa"/>
            </w:tcMar>
            <w:vAlign w:val="center"/>
          </w:tcPr>
          <w:p w:rsidR="00000000" w:rsidRDefault="00000000">
            <w:pPr>
              <w:jc w:val="center"/>
              <w:rPr>
                <w:rFonts w:ascii="CG Times" w:hAnsi="CG Times"/>
                <w:b/>
                <w:bCs/>
                <w:i/>
                <w:iCs/>
                <w:sz w:val="20"/>
                <w:lang w:val="fr-CH"/>
              </w:rPr>
            </w:pPr>
            <w:r>
              <w:rPr>
                <w:rFonts w:ascii="CG Times" w:hAnsi="CG Times"/>
                <w:b/>
                <w:bCs/>
                <w:i/>
                <w:iCs/>
                <w:sz w:val="20"/>
                <w:lang w:val="fr-CH"/>
              </w:rPr>
              <w:t>Garçons</w:t>
            </w:r>
          </w:p>
        </w:tc>
        <w:tc>
          <w:tcPr>
            <w:tcW w:w="992" w:type="dxa"/>
            <w:tcBorders>
              <w:top w:val="single" w:sz="4" w:space="0" w:color="auto"/>
              <w:bottom w:val="single" w:sz="4" w:space="0" w:color="auto"/>
            </w:tcBorders>
            <w:shd w:val="pct25" w:color="FFFFFF" w:fill="auto"/>
            <w:tcMar>
              <w:left w:w="28" w:type="dxa"/>
              <w:right w:w="28" w:type="dxa"/>
            </w:tcMar>
            <w:vAlign w:val="center"/>
          </w:tcPr>
          <w:p w:rsidR="00000000" w:rsidRDefault="00000000">
            <w:pPr>
              <w:jc w:val="center"/>
              <w:rPr>
                <w:rFonts w:ascii="CG Times" w:hAnsi="CG Times"/>
                <w:b/>
                <w:bCs/>
                <w:i/>
                <w:iCs/>
                <w:sz w:val="20"/>
                <w:lang w:val="fr-CH"/>
              </w:rPr>
            </w:pPr>
            <w:r>
              <w:rPr>
                <w:rFonts w:ascii="CG Times" w:hAnsi="CG Times"/>
                <w:b/>
                <w:bCs/>
                <w:i/>
                <w:iCs/>
                <w:sz w:val="20"/>
                <w:lang w:val="fr-CH"/>
              </w:rPr>
              <w:t>Filles</w:t>
            </w:r>
          </w:p>
        </w:tc>
        <w:tc>
          <w:tcPr>
            <w:tcW w:w="1219" w:type="dxa"/>
            <w:vMerge/>
            <w:tcBorders>
              <w:top w:val="single" w:sz="4" w:space="0" w:color="auto"/>
              <w:bottom w:val="single" w:sz="4" w:space="0" w:color="auto"/>
            </w:tcBorders>
            <w:shd w:val="pct45" w:color="00FFFF" w:fill="auto"/>
            <w:tcMar>
              <w:left w:w="28" w:type="dxa"/>
              <w:right w:w="28" w:type="dxa"/>
            </w:tcMar>
          </w:tcPr>
          <w:p w:rsidR="00000000" w:rsidRDefault="00000000">
            <w:pPr>
              <w:jc w:val="center"/>
              <w:rPr>
                <w:rFonts w:ascii="CG Times" w:hAnsi="CG Times"/>
                <w:b/>
                <w:bCs/>
                <w:i/>
                <w:iCs/>
                <w:sz w:val="20"/>
                <w:lang w:val="fr-CH"/>
              </w:rPr>
            </w:pPr>
          </w:p>
        </w:tc>
      </w:tr>
      <w:tr w:rsidR="00000000">
        <w:trPr>
          <w:cantSplit/>
          <w:jc w:val="center"/>
        </w:trPr>
        <w:tc>
          <w:tcPr>
            <w:tcW w:w="3233" w:type="dxa"/>
            <w:tcBorders>
              <w:top w:val="single" w:sz="4" w:space="0" w:color="auto"/>
              <w:bottom w:val="nil"/>
            </w:tcBorders>
            <w:shd w:val="clear" w:color="auto" w:fill="FFFFFF"/>
          </w:tcPr>
          <w:p w:rsidR="00000000" w:rsidRDefault="00000000">
            <w:pPr>
              <w:rPr>
                <w:rFonts w:ascii="CG Times" w:hAnsi="CG Times"/>
                <w:sz w:val="20"/>
                <w:lang w:val="fr-CH"/>
              </w:rPr>
            </w:pPr>
            <w:r>
              <w:rPr>
                <w:rFonts w:ascii="CG Times" w:hAnsi="CG Times"/>
                <w:sz w:val="20"/>
              </w:rPr>
              <w:t>Enseignement préscolaire</w:t>
            </w:r>
          </w:p>
        </w:tc>
        <w:tc>
          <w:tcPr>
            <w:tcW w:w="1417" w:type="dxa"/>
            <w:tcBorders>
              <w:top w:val="single" w:sz="4" w:space="0" w:color="auto"/>
              <w:bottom w:val="nil"/>
            </w:tcBorders>
            <w:shd w:val="clear" w:color="auto" w:fill="FFFFFF"/>
          </w:tcPr>
          <w:p w:rsidR="00000000" w:rsidRDefault="00000000">
            <w:pPr>
              <w:ind w:right="340"/>
              <w:jc w:val="right"/>
              <w:rPr>
                <w:rFonts w:ascii="CG Times" w:hAnsi="CG Times"/>
                <w:sz w:val="20"/>
                <w:lang w:val="fr-CH"/>
              </w:rPr>
            </w:pPr>
            <w:r>
              <w:rPr>
                <w:rFonts w:ascii="CG Times" w:hAnsi="CG Times"/>
                <w:sz w:val="20"/>
                <w:lang w:val="fr-CH"/>
              </w:rPr>
              <w:t>699</w:t>
            </w:r>
          </w:p>
        </w:tc>
        <w:tc>
          <w:tcPr>
            <w:tcW w:w="1191" w:type="dxa"/>
            <w:tcBorders>
              <w:top w:val="single" w:sz="4" w:space="0" w:color="auto"/>
              <w:bottom w:val="nil"/>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16 231</w:t>
            </w:r>
          </w:p>
        </w:tc>
        <w:tc>
          <w:tcPr>
            <w:tcW w:w="1134" w:type="dxa"/>
            <w:tcBorders>
              <w:top w:val="single" w:sz="4" w:space="0" w:color="auto"/>
              <w:bottom w:val="nil"/>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8 522</w:t>
            </w:r>
          </w:p>
        </w:tc>
        <w:tc>
          <w:tcPr>
            <w:tcW w:w="992" w:type="dxa"/>
            <w:tcBorders>
              <w:top w:val="single" w:sz="4" w:space="0" w:color="auto"/>
              <w:bottom w:val="nil"/>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7 709</w:t>
            </w:r>
          </w:p>
        </w:tc>
        <w:tc>
          <w:tcPr>
            <w:tcW w:w="1219" w:type="dxa"/>
            <w:tcBorders>
              <w:top w:val="single" w:sz="4" w:space="0" w:color="auto"/>
              <w:bottom w:val="nil"/>
            </w:tcBorders>
            <w:shd w:val="clear" w:color="auto" w:fill="FFFFFF"/>
          </w:tcPr>
          <w:p w:rsidR="00000000" w:rsidRDefault="00000000">
            <w:pPr>
              <w:ind w:right="340"/>
              <w:jc w:val="right"/>
              <w:rPr>
                <w:rFonts w:ascii="CG Times" w:hAnsi="CG Times"/>
                <w:sz w:val="20"/>
                <w:lang w:val="fr-CH"/>
              </w:rPr>
            </w:pPr>
            <w:r>
              <w:rPr>
                <w:rFonts w:ascii="CG Times" w:hAnsi="CG Times"/>
                <w:sz w:val="20"/>
                <w:lang w:val="fr-CH"/>
              </w:rPr>
              <w:t>1 364</w:t>
            </w:r>
          </w:p>
        </w:tc>
      </w:tr>
      <w:tr w:rsidR="00000000">
        <w:trPr>
          <w:cantSplit/>
          <w:jc w:val="center"/>
        </w:trPr>
        <w:tc>
          <w:tcPr>
            <w:tcW w:w="3233" w:type="dxa"/>
            <w:tcBorders>
              <w:top w:val="nil"/>
            </w:tcBorders>
            <w:shd w:val="clear" w:color="auto" w:fill="FFFFFF"/>
          </w:tcPr>
          <w:p w:rsidR="00000000" w:rsidRDefault="00000000">
            <w:pPr>
              <w:rPr>
                <w:rFonts w:ascii="CG Times" w:hAnsi="CG Times"/>
                <w:sz w:val="20"/>
                <w:lang w:val="fr-CH"/>
              </w:rPr>
            </w:pPr>
            <w:r>
              <w:rPr>
                <w:rFonts w:ascii="CG Times" w:hAnsi="CG Times"/>
                <w:sz w:val="20"/>
              </w:rPr>
              <w:t>Enseignement primaire</w:t>
            </w:r>
          </w:p>
        </w:tc>
        <w:tc>
          <w:tcPr>
            <w:tcW w:w="1417" w:type="dxa"/>
            <w:tcBorders>
              <w:top w:val="nil"/>
            </w:tcBorders>
            <w:shd w:val="clear" w:color="auto" w:fill="FFFFFF"/>
          </w:tcPr>
          <w:p w:rsidR="00000000" w:rsidRDefault="00000000">
            <w:pPr>
              <w:ind w:right="340"/>
              <w:jc w:val="right"/>
              <w:rPr>
                <w:rFonts w:ascii="CG Times" w:hAnsi="CG Times"/>
                <w:sz w:val="20"/>
                <w:lang w:val="fr-CH"/>
              </w:rPr>
            </w:pPr>
            <w:r>
              <w:rPr>
                <w:rFonts w:ascii="CG Times" w:hAnsi="CG Times"/>
                <w:sz w:val="20"/>
                <w:lang w:val="fr-CH"/>
              </w:rPr>
              <w:t>712</w:t>
            </w:r>
          </w:p>
        </w:tc>
        <w:tc>
          <w:tcPr>
            <w:tcW w:w="1191" w:type="dxa"/>
            <w:tcBorders>
              <w:top w:val="nil"/>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185 904</w:t>
            </w:r>
          </w:p>
        </w:tc>
        <w:tc>
          <w:tcPr>
            <w:tcW w:w="1134" w:type="dxa"/>
            <w:tcBorders>
              <w:top w:val="nil"/>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102 534</w:t>
            </w:r>
          </w:p>
        </w:tc>
        <w:tc>
          <w:tcPr>
            <w:tcW w:w="992" w:type="dxa"/>
            <w:tcBorders>
              <w:top w:val="nil"/>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83 370</w:t>
            </w:r>
          </w:p>
        </w:tc>
        <w:tc>
          <w:tcPr>
            <w:tcW w:w="1219" w:type="dxa"/>
            <w:tcBorders>
              <w:top w:val="nil"/>
            </w:tcBorders>
            <w:shd w:val="clear" w:color="auto" w:fill="FFFFFF"/>
          </w:tcPr>
          <w:p w:rsidR="00000000" w:rsidRDefault="00000000">
            <w:pPr>
              <w:ind w:right="340"/>
              <w:jc w:val="right"/>
              <w:rPr>
                <w:rFonts w:ascii="CG Times" w:hAnsi="CG Times"/>
                <w:sz w:val="20"/>
                <w:lang w:val="fr-CH"/>
              </w:rPr>
            </w:pPr>
            <w:r>
              <w:rPr>
                <w:rFonts w:ascii="CG Times" w:hAnsi="CG Times"/>
                <w:sz w:val="20"/>
                <w:lang w:val="fr-CH"/>
              </w:rPr>
              <w:t>14 185</w:t>
            </w:r>
          </w:p>
        </w:tc>
      </w:tr>
      <w:tr w:rsidR="00000000">
        <w:trPr>
          <w:cantSplit/>
          <w:jc w:val="center"/>
        </w:trPr>
        <w:tc>
          <w:tcPr>
            <w:tcW w:w="3233" w:type="dxa"/>
            <w:shd w:val="clear" w:color="auto" w:fill="FFFFFF"/>
          </w:tcPr>
          <w:p w:rsidR="00000000" w:rsidRDefault="00000000">
            <w:pPr>
              <w:rPr>
                <w:rFonts w:ascii="CG Times" w:hAnsi="CG Times"/>
                <w:sz w:val="20"/>
                <w:lang w:val="fr-CH"/>
              </w:rPr>
            </w:pPr>
            <w:r>
              <w:rPr>
                <w:rFonts w:ascii="CG Times" w:hAnsi="CG Times"/>
                <w:sz w:val="20"/>
              </w:rPr>
              <w:t>Enseignement secondaire</w:t>
            </w:r>
          </w:p>
        </w:tc>
        <w:tc>
          <w:tcPr>
            <w:tcW w:w="1417" w:type="dxa"/>
            <w:shd w:val="clear" w:color="auto" w:fill="FFFFFF"/>
          </w:tcPr>
          <w:p w:rsidR="00000000" w:rsidRDefault="00000000">
            <w:pPr>
              <w:ind w:right="340"/>
              <w:jc w:val="right"/>
              <w:rPr>
                <w:rFonts w:ascii="CG Times" w:hAnsi="CG Times"/>
                <w:sz w:val="20"/>
                <w:lang w:val="fr-CH"/>
              </w:rPr>
            </w:pPr>
            <w:r>
              <w:rPr>
                <w:rFonts w:ascii="CG Times" w:hAnsi="CG Times"/>
                <w:sz w:val="20"/>
                <w:lang w:val="fr-CH"/>
              </w:rPr>
              <w:t>482</w:t>
            </w:r>
          </w:p>
        </w:tc>
        <w:tc>
          <w:tcPr>
            <w:tcW w:w="1191" w:type="dxa"/>
            <w:shd w:val="clear" w:color="auto" w:fill="FFFFFF"/>
          </w:tcPr>
          <w:p w:rsidR="00000000" w:rsidRDefault="00000000">
            <w:pPr>
              <w:ind w:right="113"/>
              <w:jc w:val="right"/>
              <w:rPr>
                <w:rFonts w:ascii="CG Times" w:hAnsi="CG Times"/>
                <w:sz w:val="20"/>
                <w:lang w:val="fr-CH"/>
              </w:rPr>
            </w:pPr>
            <w:r>
              <w:rPr>
                <w:rFonts w:ascii="CG Times" w:hAnsi="CG Times"/>
                <w:sz w:val="20"/>
                <w:lang w:val="fr-CH"/>
              </w:rPr>
              <w:t>58 058</w:t>
            </w:r>
          </w:p>
        </w:tc>
        <w:tc>
          <w:tcPr>
            <w:tcW w:w="1134" w:type="dxa"/>
            <w:shd w:val="clear" w:color="auto" w:fill="FFFFFF"/>
          </w:tcPr>
          <w:p w:rsidR="00000000" w:rsidRDefault="00000000">
            <w:pPr>
              <w:ind w:right="113"/>
              <w:jc w:val="right"/>
              <w:rPr>
                <w:rFonts w:ascii="CG Times" w:hAnsi="CG Times"/>
                <w:sz w:val="20"/>
                <w:lang w:val="fr-CH"/>
              </w:rPr>
            </w:pPr>
            <w:r>
              <w:rPr>
                <w:rFonts w:ascii="CG Times" w:hAnsi="CG Times"/>
                <w:sz w:val="20"/>
                <w:lang w:val="fr-CH"/>
              </w:rPr>
              <w:t>32 193</w:t>
            </w:r>
          </w:p>
        </w:tc>
        <w:tc>
          <w:tcPr>
            <w:tcW w:w="992" w:type="dxa"/>
            <w:shd w:val="clear" w:color="auto" w:fill="FFFFFF"/>
          </w:tcPr>
          <w:p w:rsidR="00000000" w:rsidRDefault="00000000">
            <w:pPr>
              <w:ind w:right="113"/>
              <w:jc w:val="right"/>
              <w:rPr>
                <w:rFonts w:ascii="CG Times" w:hAnsi="CG Times"/>
                <w:sz w:val="20"/>
                <w:lang w:val="fr-CH"/>
              </w:rPr>
            </w:pPr>
            <w:r>
              <w:rPr>
                <w:rFonts w:ascii="CG Times" w:hAnsi="CG Times"/>
                <w:sz w:val="20"/>
                <w:lang w:val="fr-CH"/>
              </w:rPr>
              <w:t>25 865</w:t>
            </w:r>
          </w:p>
        </w:tc>
        <w:tc>
          <w:tcPr>
            <w:tcW w:w="1219" w:type="dxa"/>
            <w:shd w:val="clear" w:color="auto" w:fill="FFFFFF"/>
          </w:tcPr>
          <w:p w:rsidR="00000000" w:rsidRDefault="00000000">
            <w:pPr>
              <w:ind w:right="340"/>
              <w:jc w:val="right"/>
              <w:rPr>
                <w:rFonts w:ascii="CG Times" w:hAnsi="CG Times"/>
                <w:sz w:val="20"/>
                <w:lang w:val="fr-CH"/>
              </w:rPr>
            </w:pPr>
            <w:r>
              <w:rPr>
                <w:rFonts w:ascii="CG Times" w:hAnsi="CG Times"/>
                <w:sz w:val="20"/>
                <w:lang w:val="fr-CH"/>
              </w:rPr>
              <w:t>8 599</w:t>
            </w:r>
          </w:p>
        </w:tc>
      </w:tr>
      <w:tr w:rsidR="00000000">
        <w:trPr>
          <w:cantSplit/>
          <w:jc w:val="center"/>
        </w:trPr>
        <w:tc>
          <w:tcPr>
            <w:tcW w:w="3233" w:type="dxa"/>
            <w:shd w:val="clear" w:color="auto" w:fill="FFFFFF"/>
          </w:tcPr>
          <w:p w:rsidR="00000000" w:rsidRDefault="00000000">
            <w:pPr>
              <w:rPr>
                <w:rFonts w:ascii="CG Times" w:hAnsi="CG Times"/>
                <w:sz w:val="20"/>
                <w:lang w:val="fr-CH"/>
              </w:rPr>
            </w:pPr>
            <w:r>
              <w:rPr>
                <w:rFonts w:ascii="CG Times" w:hAnsi="CG Times"/>
                <w:sz w:val="20"/>
              </w:rPr>
              <w:t>Enseignement secondaire général</w:t>
            </w:r>
          </w:p>
        </w:tc>
        <w:tc>
          <w:tcPr>
            <w:tcW w:w="1417" w:type="dxa"/>
            <w:shd w:val="clear" w:color="auto" w:fill="FFFFFF"/>
          </w:tcPr>
          <w:p w:rsidR="00000000" w:rsidRDefault="00000000">
            <w:pPr>
              <w:ind w:right="340"/>
              <w:jc w:val="right"/>
              <w:rPr>
                <w:rFonts w:ascii="CG Times" w:hAnsi="CG Times"/>
                <w:sz w:val="20"/>
              </w:rPr>
            </w:pPr>
            <w:r>
              <w:rPr>
                <w:rFonts w:ascii="CG Times" w:hAnsi="CG Times"/>
                <w:sz w:val="20"/>
              </w:rPr>
              <w:t>457</w:t>
            </w:r>
          </w:p>
        </w:tc>
        <w:tc>
          <w:tcPr>
            <w:tcW w:w="1191" w:type="dxa"/>
            <w:shd w:val="clear" w:color="auto" w:fill="FFFFFF"/>
          </w:tcPr>
          <w:p w:rsidR="00000000" w:rsidRDefault="00000000">
            <w:pPr>
              <w:ind w:right="113"/>
              <w:jc w:val="right"/>
              <w:rPr>
                <w:rFonts w:ascii="CG Times" w:hAnsi="CG Times"/>
                <w:sz w:val="20"/>
              </w:rPr>
            </w:pPr>
            <w:r>
              <w:rPr>
                <w:rFonts w:ascii="CG Times" w:hAnsi="CG Times"/>
                <w:sz w:val="20"/>
              </w:rPr>
              <w:t>56 603</w:t>
            </w:r>
          </w:p>
        </w:tc>
        <w:tc>
          <w:tcPr>
            <w:tcW w:w="1134" w:type="dxa"/>
            <w:shd w:val="clear" w:color="auto" w:fill="FFFFFF"/>
          </w:tcPr>
          <w:p w:rsidR="00000000" w:rsidRDefault="00000000">
            <w:pPr>
              <w:ind w:right="113"/>
              <w:jc w:val="right"/>
              <w:rPr>
                <w:rFonts w:ascii="CG Times" w:hAnsi="CG Times"/>
                <w:sz w:val="20"/>
              </w:rPr>
            </w:pPr>
            <w:r>
              <w:rPr>
                <w:rFonts w:ascii="CG Times" w:hAnsi="CG Times"/>
                <w:sz w:val="20"/>
              </w:rPr>
              <w:t>31 208</w:t>
            </w:r>
          </w:p>
        </w:tc>
        <w:tc>
          <w:tcPr>
            <w:tcW w:w="992" w:type="dxa"/>
            <w:shd w:val="clear" w:color="auto" w:fill="FFFFFF"/>
          </w:tcPr>
          <w:p w:rsidR="00000000" w:rsidRDefault="00000000">
            <w:pPr>
              <w:ind w:right="113"/>
              <w:jc w:val="right"/>
              <w:rPr>
                <w:rFonts w:ascii="CG Times" w:hAnsi="CG Times"/>
                <w:sz w:val="20"/>
              </w:rPr>
            </w:pPr>
            <w:r>
              <w:rPr>
                <w:rFonts w:ascii="CG Times" w:hAnsi="CG Times"/>
                <w:sz w:val="20"/>
              </w:rPr>
              <w:t>25 395</w:t>
            </w:r>
          </w:p>
        </w:tc>
        <w:tc>
          <w:tcPr>
            <w:tcW w:w="1219" w:type="dxa"/>
            <w:shd w:val="clear" w:color="auto" w:fill="FFFFFF"/>
          </w:tcPr>
          <w:p w:rsidR="00000000" w:rsidRDefault="00000000">
            <w:pPr>
              <w:ind w:right="340"/>
              <w:jc w:val="right"/>
              <w:rPr>
                <w:rFonts w:ascii="CG Times" w:hAnsi="CG Times"/>
                <w:sz w:val="20"/>
              </w:rPr>
            </w:pPr>
            <w:r>
              <w:rPr>
                <w:rFonts w:ascii="CG Times" w:hAnsi="CG Times"/>
                <w:sz w:val="20"/>
              </w:rPr>
              <w:t>8 469</w:t>
            </w:r>
          </w:p>
        </w:tc>
      </w:tr>
      <w:tr w:rsidR="00000000">
        <w:trPr>
          <w:cantSplit/>
          <w:jc w:val="center"/>
        </w:trPr>
        <w:tc>
          <w:tcPr>
            <w:tcW w:w="3233" w:type="dxa"/>
            <w:shd w:val="clear" w:color="auto" w:fill="FFFFFF"/>
          </w:tcPr>
          <w:p w:rsidR="00000000" w:rsidRDefault="00000000">
            <w:pPr>
              <w:rPr>
                <w:rFonts w:ascii="CG Times" w:hAnsi="CG Times"/>
                <w:sz w:val="20"/>
              </w:rPr>
            </w:pPr>
            <w:r>
              <w:rPr>
                <w:rFonts w:ascii="CG Times" w:hAnsi="CG Times"/>
                <w:sz w:val="20"/>
              </w:rPr>
              <w:t xml:space="preserve">Enseignement secondaire </w:t>
            </w:r>
            <w:r>
              <w:rPr>
                <w:rFonts w:ascii="CG Times" w:hAnsi="CG Times"/>
                <w:sz w:val="20"/>
              </w:rPr>
              <w:br/>
              <w:t xml:space="preserve">   professionnel et technique</w:t>
            </w:r>
          </w:p>
        </w:tc>
        <w:tc>
          <w:tcPr>
            <w:tcW w:w="1417" w:type="dxa"/>
            <w:shd w:val="clear" w:color="auto" w:fill="FFFFFF"/>
          </w:tcPr>
          <w:p w:rsidR="00000000" w:rsidRDefault="00000000">
            <w:pPr>
              <w:ind w:right="340"/>
              <w:jc w:val="right"/>
              <w:rPr>
                <w:rFonts w:ascii="CG Times" w:hAnsi="CG Times"/>
                <w:sz w:val="20"/>
              </w:rPr>
            </w:pPr>
            <w:r>
              <w:rPr>
                <w:rFonts w:ascii="CG Times" w:hAnsi="CG Times"/>
                <w:sz w:val="20"/>
              </w:rPr>
              <w:t>25</w:t>
            </w:r>
          </w:p>
        </w:tc>
        <w:tc>
          <w:tcPr>
            <w:tcW w:w="1191" w:type="dxa"/>
            <w:shd w:val="clear" w:color="auto" w:fill="FFFFFF"/>
          </w:tcPr>
          <w:p w:rsidR="00000000" w:rsidRDefault="00000000">
            <w:pPr>
              <w:ind w:right="113"/>
              <w:jc w:val="right"/>
              <w:rPr>
                <w:rFonts w:ascii="CG Times" w:hAnsi="CG Times"/>
                <w:sz w:val="20"/>
              </w:rPr>
            </w:pPr>
            <w:r>
              <w:rPr>
                <w:rFonts w:ascii="CG Times" w:hAnsi="CG Times"/>
                <w:sz w:val="20"/>
              </w:rPr>
              <w:t>1 455</w:t>
            </w:r>
          </w:p>
        </w:tc>
        <w:tc>
          <w:tcPr>
            <w:tcW w:w="1134" w:type="dxa"/>
            <w:shd w:val="clear" w:color="auto" w:fill="FFFFFF"/>
          </w:tcPr>
          <w:p w:rsidR="00000000" w:rsidRDefault="00000000">
            <w:pPr>
              <w:ind w:right="113"/>
              <w:jc w:val="right"/>
              <w:rPr>
                <w:rFonts w:ascii="CG Times" w:hAnsi="CG Times"/>
                <w:sz w:val="20"/>
              </w:rPr>
            </w:pPr>
            <w:r>
              <w:rPr>
                <w:rFonts w:ascii="CG Times" w:hAnsi="CG Times"/>
                <w:sz w:val="20"/>
              </w:rPr>
              <w:t xml:space="preserve">985 </w:t>
            </w:r>
          </w:p>
        </w:tc>
        <w:tc>
          <w:tcPr>
            <w:tcW w:w="992" w:type="dxa"/>
            <w:shd w:val="clear" w:color="auto" w:fill="FFFFFF"/>
          </w:tcPr>
          <w:p w:rsidR="00000000" w:rsidRDefault="00000000">
            <w:pPr>
              <w:ind w:right="113"/>
              <w:jc w:val="right"/>
              <w:rPr>
                <w:rFonts w:ascii="CG Times" w:hAnsi="CG Times"/>
                <w:sz w:val="20"/>
              </w:rPr>
            </w:pPr>
            <w:r>
              <w:rPr>
                <w:rFonts w:ascii="CG Times" w:hAnsi="CG Times"/>
                <w:sz w:val="20"/>
              </w:rPr>
              <w:t>470</w:t>
            </w:r>
          </w:p>
        </w:tc>
        <w:tc>
          <w:tcPr>
            <w:tcW w:w="1219" w:type="dxa"/>
            <w:shd w:val="clear" w:color="auto" w:fill="FFFFFF"/>
          </w:tcPr>
          <w:p w:rsidR="00000000" w:rsidRDefault="00000000">
            <w:pPr>
              <w:ind w:right="340"/>
              <w:jc w:val="right"/>
              <w:rPr>
                <w:rFonts w:ascii="CG Times" w:hAnsi="CG Times"/>
                <w:sz w:val="20"/>
              </w:rPr>
            </w:pPr>
            <w:r>
              <w:rPr>
                <w:rFonts w:ascii="CG Times" w:hAnsi="CG Times"/>
                <w:sz w:val="20"/>
              </w:rPr>
              <w:t>130</w:t>
            </w:r>
          </w:p>
        </w:tc>
      </w:tr>
      <w:tr w:rsidR="00000000">
        <w:trPr>
          <w:cantSplit/>
          <w:jc w:val="center"/>
        </w:trPr>
        <w:tc>
          <w:tcPr>
            <w:tcW w:w="3233" w:type="dxa"/>
            <w:shd w:val="clear" w:color="auto" w:fill="FFFFFF"/>
          </w:tcPr>
          <w:p w:rsidR="00000000" w:rsidRDefault="00000000">
            <w:pPr>
              <w:rPr>
                <w:rFonts w:ascii="CG Times" w:hAnsi="CG Times"/>
                <w:sz w:val="20"/>
              </w:rPr>
            </w:pPr>
            <w:r>
              <w:rPr>
                <w:rFonts w:ascii="CG Times" w:hAnsi="CG Times"/>
                <w:sz w:val="20"/>
              </w:rPr>
              <w:t>Enseignement formel, total</w:t>
            </w:r>
          </w:p>
        </w:tc>
        <w:tc>
          <w:tcPr>
            <w:tcW w:w="1417" w:type="dxa"/>
            <w:shd w:val="clear" w:color="auto" w:fill="FFFFFF"/>
          </w:tcPr>
          <w:p w:rsidR="00000000" w:rsidRDefault="00000000">
            <w:pPr>
              <w:ind w:right="340"/>
              <w:jc w:val="right"/>
              <w:rPr>
                <w:rFonts w:ascii="CG Times" w:hAnsi="CG Times"/>
                <w:sz w:val="20"/>
              </w:rPr>
            </w:pPr>
            <w:r>
              <w:rPr>
                <w:rFonts w:ascii="CG Times" w:hAnsi="CG Times"/>
                <w:sz w:val="20"/>
              </w:rPr>
              <w:t>1 897</w:t>
            </w:r>
          </w:p>
        </w:tc>
        <w:tc>
          <w:tcPr>
            <w:tcW w:w="1191" w:type="dxa"/>
            <w:shd w:val="clear" w:color="auto" w:fill="FFFFFF"/>
          </w:tcPr>
          <w:p w:rsidR="00000000" w:rsidRDefault="00000000">
            <w:pPr>
              <w:ind w:right="113"/>
              <w:jc w:val="right"/>
              <w:rPr>
                <w:rFonts w:ascii="CG Times" w:hAnsi="CG Times"/>
                <w:sz w:val="20"/>
              </w:rPr>
            </w:pPr>
            <w:r>
              <w:rPr>
                <w:rFonts w:ascii="CG Times" w:hAnsi="CG Times"/>
                <w:sz w:val="20"/>
              </w:rPr>
              <w:t>260 193</w:t>
            </w:r>
          </w:p>
        </w:tc>
        <w:tc>
          <w:tcPr>
            <w:tcW w:w="1134" w:type="dxa"/>
            <w:shd w:val="clear" w:color="auto" w:fill="FFFFFF"/>
          </w:tcPr>
          <w:p w:rsidR="00000000" w:rsidRDefault="00000000">
            <w:pPr>
              <w:ind w:right="113"/>
              <w:jc w:val="right"/>
              <w:rPr>
                <w:rFonts w:ascii="CG Times" w:hAnsi="CG Times"/>
                <w:sz w:val="20"/>
              </w:rPr>
            </w:pPr>
            <w:r>
              <w:rPr>
                <w:rFonts w:ascii="CG Times" w:hAnsi="CG Times"/>
                <w:sz w:val="20"/>
              </w:rPr>
              <w:t>143 249</w:t>
            </w:r>
          </w:p>
        </w:tc>
        <w:tc>
          <w:tcPr>
            <w:tcW w:w="992" w:type="dxa"/>
            <w:shd w:val="clear" w:color="auto" w:fill="FFFFFF"/>
          </w:tcPr>
          <w:p w:rsidR="00000000" w:rsidRDefault="00000000">
            <w:pPr>
              <w:ind w:right="113"/>
              <w:jc w:val="right"/>
              <w:rPr>
                <w:rFonts w:ascii="CG Times" w:hAnsi="CG Times"/>
                <w:sz w:val="20"/>
              </w:rPr>
            </w:pPr>
            <w:r>
              <w:rPr>
                <w:rFonts w:ascii="CG Times" w:hAnsi="CG Times"/>
                <w:sz w:val="20"/>
              </w:rPr>
              <w:t>116 944</w:t>
            </w:r>
          </w:p>
        </w:tc>
        <w:tc>
          <w:tcPr>
            <w:tcW w:w="1219" w:type="dxa"/>
            <w:shd w:val="clear" w:color="auto" w:fill="FFFFFF"/>
          </w:tcPr>
          <w:p w:rsidR="00000000" w:rsidRDefault="00000000">
            <w:pPr>
              <w:ind w:right="340"/>
              <w:jc w:val="right"/>
              <w:rPr>
                <w:rFonts w:ascii="CG Times" w:hAnsi="CG Times"/>
                <w:sz w:val="20"/>
              </w:rPr>
            </w:pPr>
            <w:r>
              <w:rPr>
                <w:rFonts w:ascii="CG Times" w:hAnsi="CG Times"/>
                <w:sz w:val="20"/>
              </w:rPr>
              <w:t>24 148</w:t>
            </w:r>
          </w:p>
        </w:tc>
      </w:tr>
      <w:tr w:rsidR="00000000">
        <w:trPr>
          <w:cantSplit/>
          <w:jc w:val="center"/>
        </w:trPr>
        <w:tc>
          <w:tcPr>
            <w:tcW w:w="3233" w:type="dxa"/>
            <w:shd w:val="clear" w:color="auto" w:fill="FFFFFF"/>
          </w:tcPr>
          <w:p w:rsidR="00000000" w:rsidRDefault="00000000">
            <w:pPr>
              <w:rPr>
                <w:rFonts w:ascii="CG Times" w:hAnsi="CG Times"/>
                <w:sz w:val="20"/>
              </w:rPr>
            </w:pPr>
            <w:r>
              <w:rPr>
                <w:rFonts w:ascii="CG Times" w:hAnsi="CG Times"/>
                <w:sz w:val="20"/>
              </w:rPr>
              <w:t>Salles de classe privées</w:t>
            </w:r>
          </w:p>
        </w:tc>
        <w:tc>
          <w:tcPr>
            <w:tcW w:w="1417" w:type="dxa"/>
            <w:shd w:val="clear" w:color="auto" w:fill="FFFFFF"/>
          </w:tcPr>
          <w:p w:rsidR="00000000" w:rsidRDefault="00000000">
            <w:pPr>
              <w:ind w:right="340"/>
              <w:jc w:val="right"/>
              <w:rPr>
                <w:rFonts w:ascii="CG Times" w:hAnsi="CG Times"/>
                <w:sz w:val="20"/>
              </w:rPr>
            </w:pPr>
            <w:r>
              <w:rPr>
                <w:rFonts w:ascii="CG Times" w:hAnsi="CG Times"/>
                <w:sz w:val="20"/>
              </w:rPr>
              <w:t>1 864</w:t>
            </w:r>
          </w:p>
        </w:tc>
        <w:tc>
          <w:tcPr>
            <w:tcW w:w="1191" w:type="dxa"/>
            <w:shd w:val="clear" w:color="auto" w:fill="FFFFFF"/>
          </w:tcPr>
          <w:p w:rsidR="00000000" w:rsidRDefault="00000000">
            <w:pPr>
              <w:ind w:right="113"/>
              <w:jc w:val="right"/>
              <w:rPr>
                <w:rFonts w:ascii="CG Times" w:hAnsi="CG Times"/>
                <w:sz w:val="20"/>
              </w:rPr>
            </w:pPr>
            <w:r>
              <w:rPr>
                <w:rFonts w:ascii="CG Times" w:hAnsi="CG Times"/>
                <w:sz w:val="20"/>
              </w:rPr>
              <w:t>523 244</w:t>
            </w:r>
          </w:p>
        </w:tc>
        <w:tc>
          <w:tcPr>
            <w:tcW w:w="1134" w:type="dxa"/>
            <w:shd w:val="clear" w:color="auto" w:fill="FFFFFF"/>
          </w:tcPr>
          <w:p w:rsidR="00000000" w:rsidRDefault="00000000">
            <w:pPr>
              <w:ind w:right="113"/>
              <w:jc w:val="right"/>
              <w:rPr>
                <w:rFonts w:ascii="CG Times" w:hAnsi="CG Times"/>
                <w:sz w:val="20"/>
              </w:rPr>
            </w:pPr>
            <w:r>
              <w:rPr>
                <w:rFonts w:ascii="CG Times" w:hAnsi="CG Times"/>
                <w:sz w:val="20"/>
              </w:rPr>
              <w:t>295 358</w:t>
            </w:r>
          </w:p>
        </w:tc>
        <w:tc>
          <w:tcPr>
            <w:tcW w:w="992" w:type="dxa"/>
            <w:shd w:val="clear" w:color="auto" w:fill="FFFFFF"/>
          </w:tcPr>
          <w:p w:rsidR="00000000" w:rsidRDefault="00000000">
            <w:pPr>
              <w:ind w:right="113"/>
              <w:jc w:val="right"/>
              <w:rPr>
                <w:rFonts w:ascii="CG Times" w:hAnsi="CG Times"/>
                <w:sz w:val="20"/>
              </w:rPr>
            </w:pPr>
            <w:r>
              <w:rPr>
                <w:rFonts w:ascii="CG Times" w:hAnsi="CG Times"/>
                <w:sz w:val="20"/>
              </w:rPr>
              <w:t>227 886</w:t>
            </w:r>
          </w:p>
        </w:tc>
        <w:tc>
          <w:tcPr>
            <w:tcW w:w="1219" w:type="dxa"/>
            <w:shd w:val="clear" w:color="auto" w:fill="FFFFFF"/>
          </w:tcPr>
          <w:p w:rsidR="00000000" w:rsidRDefault="00000000">
            <w:pPr>
              <w:ind w:right="340"/>
              <w:jc w:val="right"/>
              <w:rPr>
                <w:rFonts w:ascii="CG Times" w:hAnsi="CG Times"/>
                <w:sz w:val="20"/>
              </w:rPr>
            </w:pPr>
            <w:r>
              <w:rPr>
                <w:rFonts w:ascii="CG Times" w:hAnsi="CG Times"/>
                <w:sz w:val="20"/>
              </w:rPr>
              <w:t>18 175</w:t>
            </w:r>
          </w:p>
        </w:tc>
      </w:tr>
      <w:tr w:rsidR="00000000">
        <w:trPr>
          <w:cantSplit/>
          <w:jc w:val="center"/>
        </w:trPr>
        <w:tc>
          <w:tcPr>
            <w:tcW w:w="3233" w:type="dxa"/>
            <w:shd w:val="clear" w:color="auto" w:fill="FFFFFF"/>
          </w:tcPr>
          <w:p w:rsidR="00000000" w:rsidRDefault="00000000">
            <w:pPr>
              <w:rPr>
                <w:rFonts w:ascii="CG Times" w:hAnsi="CG Times"/>
                <w:sz w:val="20"/>
              </w:rPr>
            </w:pPr>
            <w:r>
              <w:rPr>
                <w:rFonts w:ascii="CG Times" w:hAnsi="CG Times"/>
                <w:sz w:val="20"/>
              </w:rPr>
              <w:t>Cours privés</w:t>
            </w:r>
          </w:p>
        </w:tc>
        <w:tc>
          <w:tcPr>
            <w:tcW w:w="1417" w:type="dxa"/>
            <w:shd w:val="clear" w:color="auto" w:fill="FFFFFF"/>
          </w:tcPr>
          <w:p w:rsidR="00000000" w:rsidRDefault="00000000">
            <w:pPr>
              <w:ind w:right="340"/>
              <w:jc w:val="right"/>
              <w:rPr>
                <w:rFonts w:ascii="CG Times" w:hAnsi="CG Times"/>
                <w:sz w:val="20"/>
              </w:rPr>
            </w:pPr>
            <w:r>
              <w:rPr>
                <w:rFonts w:ascii="CG Times" w:hAnsi="CG Times"/>
                <w:sz w:val="20"/>
              </w:rPr>
              <w:t>3 181</w:t>
            </w:r>
          </w:p>
        </w:tc>
        <w:tc>
          <w:tcPr>
            <w:tcW w:w="1191" w:type="dxa"/>
            <w:shd w:val="clear" w:color="auto" w:fill="FFFFFF"/>
          </w:tcPr>
          <w:p w:rsidR="00000000" w:rsidRDefault="00000000">
            <w:pPr>
              <w:ind w:right="113"/>
              <w:jc w:val="right"/>
              <w:rPr>
                <w:rFonts w:ascii="CG Times" w:hAnsi="CG Times"/>
                <w:sz w:val="20"/>
              </w:rPr>
            </w:pPr>
            <w:r>
              <w:rPr>
                <w:rFonts w:ascii="CG Times" w:hAnsi="CG Times"/>
                <w:sz w:val="20"/>
              </w:rPr>
              <w:t>1 295 995</w:t>
            </w:r>
          </w:p>
        </w:tc>
        <w:tc>
          <w:tcPr>
            <w:tcW w:w="1134" w:type="dxa"/>
            <w:shd w:val="clear" w:color="auto" w:fill="FFFFFF"/>
          </w:tcPr>
          <w:p w:rsidR="00000000" w:rsidRDefault="00000000">
            <w:pPr>
              <w:ind w:right="113"/>
              <w:jc w:val="right"/>
              <w:rPr>
                <w:rFonts w:ascii="CG Times" w:hAnsi="CG Times"/>
                <w:sz w:val="20"/>
              </w:rPr>
            </w:pPr>
            <w:r>
              <w:rPr>
                <w:rFonts w:ascii="CG Times" w:hAnsi="CG Times"/>
                <w:sz w:val="20"/>
              </w:rPr>
              <w:t>972 881</w:t>
            </w:r>
          </w:p>
        </w:tc>
        <w:tc>
          <w:tcPr>
            <w:tcW w:w="992" w:type="dxa"/>
            <w:shd w:val="clear" w:color="auto" w:fill="FFFFFF"/>
          </w:tcPr>
          <w:p w:rsidR="00000000" w:rsidRDefault="00000000">
            <w:pPr>
              <w:ind w:right="113"/>
              <w:jc w:val="right"/>
              <w:rPr>
                <w:rFonts w:ascii="CG Times" w:hAnsi="CG Times"/>
                <w:sz w:val="20"/>
              </w:rPr>
            </w:pPr>
            <w:r>
              <w:rPr>
                <w:rFonts w:ascii="CG Times" w:hAnsi="CG Times"/>
                <w:sz w:val="20"/>
              </w:rPr>
              <w:t>323 114</w:t>
            </w:r>
          </w:p>
        </w:tc>
        <w:tc>
          <w:tcPr>
            <w:tcW w:w="1219" w:type="dxa"/>
            <w:shd w:val="clear" w:color="auto" w:fill="FFFFFF"/>
          </w:tcPr>
          <w:p w:rsidR="00000000" w:rsidRDefault="00000000">
            <w:pPr>
              <w:ind w:right="340"/>
              <w:jc w:val="right"/>
              <w:rPr>
                <w:rFonts w:ascii="CG Times" w:hAnsi="CG Times"/>
                <w:sz w:val="20"/>
              </w:rPr>
            </w:pPr>
            <w:r>
              <w:rPr>
                <w:rFonts w:ascii="CG Times" w:hAnsi="CG Times"/>
                <w:sz w:val="20"/>
              </w:rPr>
              <w:t>21 145</w:t>
            </w:r>
          </w:p>
        </w:tc>
      </w:tr>
      <w:tr w:rsidR="00000000">
        <w:trPr>
          <w:cantSplit/>
          <w:jc w:val="center"/>
        </w:trPr>
        <w:tc>
          <w:tcPr>
            <w:tcW w:w="3233" w:type="dxa"/>
            <w:tcBorders>
              <w:bottom w:val="single" w:sz="4" w:space="0" w:color="auto"/>
            </w:tcBorders>
            <w:shd w:val="clear" w:color="auto" w:fill="FFFFFF"/>
          </w:tcPr>
          <w:p w:rsidR="00000000" w:rsidRDefault="00000000">
            <w:pPr>
              <w:rPr>
                <w:rFonts w:ascii="CG Times" w:hAnsi="CG Times"/>
                <w:sz w:val="20"/>
              </w:rPr>
            </w:pPr>
            <w:r>
              <w:rPr>
                <w:rFonts w:ascii="CG Times" w:hAnsi="CG Times"/>
                <w:sz w:val="20"/>
              </w:rPr>
              <w:t>Enseignement informel, total</w:t>
            </w:r>
          </w:p>
        </w:tc>
        <w:tc>
          <w:tcPr>
            <w:tcW w:w="1417" w:type="dxa"/>
            <w:tcBorders>
              <w:bottom w:val="single" w:sz="4" w:space="0" w:color="auto"/>
            </w:tcBorders>
            <w:shd w:val="clear" w:color="auto" w:fill="FFFFFF"/>
          </w:tcPr>
          <w:p w:rsidR="00000000" w:rsidRDefault="00000000">
            <w:pPr>
              <w:ind w:right="340"/>
              <w:jc w:val="right"/>
              <w:rPr>
                <w:rFonts w:ascii="CG Times" w:hAnsi="CG Times"/>
                <w:sz w:val="20"/>
              </w:rPr>
            </w:pPr>
            <w:r>
              <w:rPr>
                <w:rFonts w:ascii="CG Times" w:hAnsi="CG Times"/>
                <w:sz w:val="20"/>
              </w:rPr>
              <w:t>5 045</w:t>
            </w:r>
          </w:p>
        </w:tc>
        <w:tc>
          <w:tcPr>
            <w:tcW w:w="1191" w:type="dxa"/>
            <w:tcBorders>
              <w:bottom w:val="single" w:sz="4" w:space="0" w:color="auto"/>
            </w:tcBorders>
            <w:shd w:val="clear" w:color="auto" w:fill="FFFFFF"/>
          </w:tcPr>
          <w:p w:rsidR="00000000" w:rsidRDefault="00000000">
            <w:pPr>
              <w:ind w:right="113"/>
              <w:jc w:val="right"/>
              <w:rPr>
                <w:rFonts w:ascii="CG Times" w:hAnsi="CG Times"/>
                <w:sz w:val="20"/>
              </w:rPr>
            </w:pPr>
            <w:r>
              <w:rPr>
                <w:rFonts w:ascii="CG Times" w:hAnsi="CG Times"/>
                <w:sz w:val="20"/>
              </w:rPr>
              <w:t>1 819 239</w:t>
            </w:r>
          </w:p>
        </w:tc>
        <w:tc>
          <w:tcPr>
            <w:tcW w:w="1134" w:type="dxa"/>
            <w:tcBorders>
              <w:bottom w:val="single" w:sz="4" w:space="0" w:color="auto"/>
            </w:tcBorders>
            <w:shd w:val="clear" w:color="auto" w:fill="FFFFFF"/>
          </w:tcPr>
          <w:p w:rsidR="00000000" w:rsidRDefault="00000000">
            <w:pPr>
              <w:ind w:right="113"/>
              <w:jc w:val="right"/>
              <w:rPr>
                <w:rFonts w:ascii="CG Times" w:hAnsi="CG Times"/>
                <w:sz w:val="20"/>
              </w:rPr>
            </w:pPr>
            <w:r>
              <w:rPr>
                <w:rFonts w:ascii="CG Times" w:hAnsi="CG Times"/>
                <w:sz w:val="20"/>
              </w:rPr>
              <w:t>1 268 239</w:t>
            </w:r>
          </w:p>
        </w:tc>
        <w:tc>
          <w:tcPr>
            <w:tcW w:w="992" w:type="dxa"/>
            <w:tcBorders>
              <w:bottom w:val="single" w:sz="4" w:space="0" w:color="auto"/>
            </w:tcBorders>
            <w:shd w:val="clear" w:color="auto" w:fill="FFFFFF"/>
          </w:tcPr>
          <w:p w:rsidR="00000000" w:rsidRDefault="00000000">
            <w:pPr>
              <w:ind w:right="113"/>
              <w:jc w:val="right"/>
              <w:rPr>
                <w:rFonts w:ascii="CG Times" w:hAnsi="CG Times"/>
                <w:sz w:val="20"/>
              </w:rPr>
            </w:pPr>
            <w:r>
              <w:rPr>
                <w:rFonts w:ascii="CG Times" w:hAnsi="CG Times"/>
                <w:sz w:val="20"/>
              </w:rPr>
              <w:t>551 000</w:t>
            </w:r>
          </w:p>
        </w:tc>
        <w:tc>
          <w:tcPr>
            <w:tcW w:w="1219" w:type="dxa"/>
            <w:tcBorders>
              <w:bottom w:val="single" w:sz="4" w:space="0" w:color="auto"/>
            </w:tcBorders>
            <w:shd w:val="clear" w:color="auto" w:fill="FFFFFF"/>
          </w:tcPr>
          <w:p w:rsidR="00000000" w:rsidRDefault="00000000">
            <w:pPr>
              <w:ind w:right="340"/>
              <w:jc w:val="right"/>
              <w:rPr>
                <w:rFonts w:ascii="CG Times" w:hAnsi="CG Times"/>
                <w:sz w:val="20"/>
              </w:rPr>
            </w:pPr>
            <w:r>
              <w:rPr>
                <w:rFonts w:ascii="CG Times" w:hAnsi="CG Times"/>
                <w:sz w:val="20"/>
              </w:rPr>
              <w:t>39 320</w:t>
            </w:r>
          </w:p>
        </w:tc>
      </w:tr>
      <w:tr w:rsidR="00000000">
        <w:trPr>
          <w:cantSplit/>
          <w:jc w:val="center"/>
        </w:trPr>
        <w:tc>
          <w:tcPr>
            <w:tcW w:w="3233" w:type="dxa"/>
            <w:tcBorders>
              <w:top w:val="single" w:sz="4" w:space="0" w:color="auto"/>
              <w:bottom w:val="single" w:sz="4" w:space="0" w:color="auto"/>
            </w:tcBorders>
            <w:shd w:val="clear" w:color="auto" w:fill="FFFFFF"/>
          </w:tcPr>
          <w:p w:rsidR="00000000" w:rsidRDefault="00000000">
            <w:pPr>
              <w:rPr>
                <w:rFonts w:ascii="CG Times" w:hAnsi="CG Times"/>
                <w:sz w:val="20"/>
              </w:rPr>
            </w:pPr>
            <w:r>
              <w:rPr>
                <w:rFonts w:ascii="CG Times" w:hAnsi="CG Times"/>
                <w:sz w:val="20"/>
              </w:rPr>
              <w:tab/>
              <w:t>Total général</w:t>
            </w:r>
          </w:p>
        </w:tc>
        <w:tc>
          <w:tcPr>
            <w:tcW w:w="1417" w:type="dxa"/>
            <w:tcBorders>
              <w:top w:val="single" w:sz="4" w:space="0" w:color="auto"/>
              <w:bottom w:val="single" w:sz="4" w:space="0" w:color="auto"/>
            </w:tcBorders>
            <w:shd w:val="clear" w:color="auto" w:fill="FFFFFF"/>
          </w:tcPr>
          <w:p w:rsidR="00000000" w:rsidRDefault="00000000">
            <w:pPr>
              <w:ind w:right="340"/>
              <w:jc w:val="right"/>
              <w:rPr>
                <w:rFonts w:ascii="CG Times" w:hAnsi="CG Times"/>
                <w:sz w:val="20"/>
              </w:rPr>
            </w:pPr>
            <w:r>
              <w:rPr>
                <w:rFonts w:ascii="CG Times" w:hAnsi="CG Times"/>
                <w:sz w:val="20"/>
              </w:rPr>
              <w:t>6 942</w:t>
            </w:r>
          </w:p>
        </w:tc>
        <w:tc>
          <w:tcPr>
            <w:tcW w:w="1191" w:type="dxa"/>
            <w:tcBorders>
              <w:top w:val="single" w:sz="4" w:space="0" w:color="auto"/>
              <w:bottom w:val="single" w:sz="4" w:space="0" w:color="auto"/>
            </w:tcBorders>
            <w:shd w:val="clear" w:color="auto" w:fill="FFFFFF"/>
          </w:tcPr>
          <w:p w:rsidR="00000000" w:rsidRDefault="00000000">
            <w:pPr>
              <w:ind w:right="113"/>
              <w:jc w:val="right"/>
              <w:rPr>
                <w:rFonts w:ascii="CG Times" w:hAnsi="CG Times"/>
                <w:sz w:val="20"/>
              </w:rPr>
            </w:pPr>
            <w:r>
              <w:rPr>
                <w:rFonts w:ascii="CG Times" w:hAnsi="CG Times"/>
                <w:sz w:val="20"/>
              </w:rPr>
              <w:t>2 079 432</w:t>
            </w:r>
          </w:p>
        </w:tc>
        <w:tc>
          <w:tcPr>
            <w:tcW w:w="1134" w:type="dxa"/>
            <w:tcBorders>
              <w:top w:val="single" w:sz="4" w:space="0" w:color="auto"/>
              <w:bottom w:val="single" w:sz="4" w:space="0" w:color="auto"/>
            </w:tcBorders>
            <w:shd w:val="clear" w:color="auto" w:fill="FFFFFF"/>
          </w:tcPr>
          <w:p w:rsidR="00000000" w:rsidRDefault="00000000">
            <w:pPr>
              <w:ind w:right="113"/>
              <w:jc w:val="right"/>
              <w:rPr>
                <w:rFonts w:ascii="CG Times" w:hAnsi="CG Times"/>
                <w:sz w:val="20"/>
              </w:rPr>
            </w:pPr>
            <w:r>
              <w:rPr>
                <w:rFonts w:ascii="CG Times" w:hAnsi="CG Times"/>
                <w:sz w:val="20"/>
              </w:rPr>
              <w:t>1 411 488</w:t>
            </w:r>
          </w:p>
        </w:tc>
        <w:tc>
          <w:tcPr>
            <w:tcW w:w="992" w:type="dxa"/>
            <w:tcBorders>
              <w:top w:val="single" w:sz="4" w:space="0" w:color="auto"/>
              <w:bottom w:val="single" w:sz="4" w:space="0" w:color="auto"/>
            </w:tcBorders>
            <w:shd w:val="clear" w:color="auto" w:fill="FFFFFF"/>
          </w:tcPr>
          <w:p w:rsidR="00000000" w:rsidRDefault="00000000">
            <w:pPr>
              <w:ind w:right="113"/>
              <w:jc w:val="right"/>
              <w:rPr>
                <w:rFonts w:ascii="CG Times" w:hAnsi="CG Times"/>
                <w:sz w:val="20"/>
              </w:rPr>
            </w:pPr>
            <w:r>
              <w:rPr>
                <w:rFonts w:ascii="CG Times" w:hAnsi="CG Times"/>
                <w:sz w:val="20"/>
              </w:rPr>
              <w:t>667 944</w:t>
            </w:r>
          </w:p>
        </w:tc>
        <w:tc>
          <w:tcPr>
            <w:tcW w:w="1219" w:type="dxa"/>
            <w:tcBorders>
              <w:top w:val="single" w:sz="4" w:space="0" w:color="auto"/>
              <w:bottom w:val="single" w:sz="4" w:space="0" w:color="auto"/>
            </w:tcBorders>
            <w:shd w:val="clear" w:color="auto" w:fill="FFFFFF"/>
          </w:tcPr>
          <w:p w:rsidR="00000000" w:rsidRDefault="00000000">
            <w:pPr>
              <w:ind w:right="340"/>
              <w:jc w:val="right"/>
              <w:rPr>
                <w:rFonts w:ascii="CG Times" w:hAnsi="CG Times"/>
                <w:sz w:val="20"/>
              </w:rPr>
            </w:pPr>
            <w:r>
              <w:rPr>
                <w:rFonts w:ascii="CG Times" w:hAnsi="CG Times"/>
                <w:sz w:val="20"/>
              </w:rPr>
              <w:t>63 468</w:t>
            </w:r>
          </w:p>
        </w:tc>
      </w:tr>
    </w:tbl>
    <w:p w:rsidR="00000000" w:rsidRDefault="00000000">
      <w:pPr>
        <w:rPr>
          <w:rFonts w:ascii="CG Times" w:hAnsi="CG Times"/>
          <w:sz w:val="22"/>
        </w:rPr>
      </w:pPr>
    </w:p>
    <w:p w:rsidR="00000000" w:rsidRDefault="00000000">
      <w:pPr>
        <w:spacing w:after="120"/>
        <w:rPr>
          <w:rFonts w:ascii="CG Times" w:hAnsi="CG Times"/>
          <w:sz w:val="20"/>
        </w:rPr>
      </w:pPr>
      <w:r>
        <w:rPr>
          <w:rFonts w:ascii="CG Times" w:hAnsi="CG Times"/>
          <w:b/>
          <w:bCs/>
          <w:i/>
          <w:iCs/>
          <w:sz w:val="20"/>
        </w:rPr>
        <w:t xml:space="preserve"> Source :</w:t>
      </w:r>
      <w:r>
        <w:rPr>
          <w:rFonts w:ascii="CG Times" w:hAnsi="CG Times"/>
          <w:sz w:val="20"/>
        </w:rPr>
        <w:t xml:space="preserve"> Commission de la recherche, de la planification et de la coordination du Ministère de l’éducation</w:t>
      </w:r>
      <w:r>
        <w:rPr>
          <w:rFonts w:ascii="CG Times" w:hAnsi="CG Times"/>
          <w:sz w:val="20"/>
        </w:rPr>
        <w:br/>
        <w:t xml:space="preserve">  nationale.</w:t>
      </w:r>
    </w:p>
    <w:p w:rsidR="00000000" w:rsidRDefault="00000000">
      <w:pPr>
        <w:rPr>
          <w:rFonts w:ascii="CG Times" w:hAnsi="CG Times"/>
          <w:sz w:val="20"/>
        </w:rPr>
      </w:pPr>
      <w:r>
        <w:rPr>
          <w:rFonts w:ascii="CG Times" w:hAnsi="CG Times"/>
          <w:b/>
          <w:bCs/>
          <w:i/>
          <w:iCs/>
          <w:sz w:val="20"/>
        </w:rPr>
        <w:t xml:space="preserve"> Note :</w:t>
      </w:r>
      <w:r>
        <w:rPr>
          <w:rFonts w:ascii="CG Times" w:hAnsi="CG Times"/>
          <w:sz w:val="20"/>
        </w:rPr>
        <w:t xml:space="preserve"> chiffres du 1</w:t>
      </w:r>
      <w:r>
        <w:rPr>
          <w:rFonts w:ascii="CG Times" w:hAnsi="CG Times"/>
          <w:sz w:val="20"/>
          <w:vertAlign w:val="superscript"/>
        </w:rPr>
        <w:t>er</w:t>
      </w:r>
      <w:r>
        <w:rPr>
          <w:rFonts w:ascii="CG Times" w:hAnsi="CG Times"/>
          <w:sz w:val="20"/>
        </w:rPr>
        <w:t xml:space="preserve"> octobre 2000.</w:t>
      </w:r>
    </w:p>
    <w:p w:rsidR="00000000" w:rsidRDefault="00000000">
      <w:pPr>
        <w:rPr>
          <w:rFonts w:ascii="CG Times" w:hAnsi="CG Times"/>
          <w:sz w:val="22"/>
        </w:rPr>
      </w:pPr>
    </w:p>
    <w:p w:rsidR="00000000" w:rsidRDefault="00000000">
      <w:pPr>
        <w:numPr>
          <w:ilvl w:val="0"/>
          <w:numId w:val="93"/>
        </w:numPr>
        <w:tabs>
          <w:tab w:val="clear" w:pos="1065"/>
        </w:tabs>
        <w:ind w:left="0" w:firstLine="0"/>
        <w:rPr>
          <w:rFonts w:ascii="CG Times" w:hAnsi="CG Times"/>
          <w:sz w:val="22"/>
        </w:rPr>
      </w:pPr>
      <w:r>
        <w:rPr>
          <w:rFonts w:ascii="CG Times" w:hAnsi="CG Times"/>
          <w:sz w:val="22"/>
        </w:rPr>
        <w:t>En 2000-2001, 1 897 établissements d’enseignement formel accueillent 260 193 élèves encadrés par 24 148 enseignants. Quelque 1 819 239 élèves fréquentent 5 045 établissements d’enseignement informel qui emploient 39 320 enseignants, enseignants spécialisés et professeurs principaux.</w:t>
      </w:r>
    </w:p>
    <w:p w:rsidR="00000000" w:rsidRDefault="00000000">
      <w:pPr>
        <w:rPr>
          <w:rFonts w:ascii="CG Times" w:hAnsi="CG Times"/>
          <w:sz w:val="22"/>
        </w:rPr>
      </w:pPr>
    </w:p>
    <w:p w:rsidR="00000000" w:rsidRDefault="00000000">
      <w:pPr>
        <w:pStyle w:val="Heading4"/>
        <w:ind w:left="0"/>
        <w:rPr>
          <w:rFonts w:ascii="CG Times" w:hAnsi="CG Times"/>
          <w:sz w:val="22"/>
        </w:rPr>
      </w:pPr>
      <w:r>
        <w:rPr>
          <w:rFonts w:ascii="CG Times" w:hAnsi="CG Times"/>
          <w:sz w:val="22"/>
        </w:rPr>
        <w:t>Établissements scolaires privés turcs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132.</w:t>
      </w:r>
      <w:r>
        <w:rPr>
          <w:rFonts w:ascii="CG Times" w:hAnsi="CG Times"/>
          <w:sz w:val="22"/>
        </w:rPr>
        <w:tab/>
        <w:t>Les établissements scolaires fondés par des personnes civiles ou morales, citoyens de la république de Turquie, dispensent  des programmes équivalents à ceux des établissements publics aux niveaux des maternelles, de l’enseignement primaire et de l’enseignement secondaire.</w:t>
      </w:r>
    </w:p>
    <w:p w:rsidR="00000000" w:rsidRDefault="00000000">
      <w:pPr>
        <w:rPr>
          <w:rFonts w:ascii="CG Times" w:hAnsi="CG Times"/>
          <w:sz w:val="22"/>
        </w:rPr>
      </w:pPr>
    </w:p>
    <w:p w:rsidR="00000000" w:rsidRDefault="00000000">
      <w:pPr>
        <w:jc w:val="center"/>
        <w:rPr>
          <w:rFonts w:ascii="CG Times" w:hAnsi="CG Times"/>
          <w:b/>
          <w:sz w:val="20"/>
        </w:rPr>
      </w:pPr>
      <w:r>
        <w:rPr>
          <w:rFonts w:ascii="CG Times" w:hAnsi="CG Times"/>
          <w:b/>
          <w:sz w:val="20"/>
        </w:rPr>
        <w:t>Tableau 16</w:t>
      </w:r>
    </w:p>
    <w:p w:rsidR="00000000" w:rsidRDefault="00000000">
      <w:pPr>
        <w:jc w:val="center"/>
        <w:rPr>
          <w:rFonts w:ascii="CG Times" w:hAnsi="CG Times"/>
          <w:b/>
          <w:sz w:val="20"/>
        </w:rPr>
      </w:pPr>
      <w:r>
        <w:rPr>
          <w:rFonts w:ascii="CG Times" w:hAnsi="CG Times"/>
          <w:b/>
          <w:sz w:val="20"/>
        </w:rPr>
        <w:t>Établissements scolaires privés turcs: nombre d’élèves et d’enseignants</w:t>
      </w:r>
    </w:p>
    <w:p w:rsidR="00000000" w:rsidRDefault="00000000">
      <w:pPr>
        <w:spacing w:after="120"/>
        <w:jc w:val="center"/>
        <w:rPr>
          <w:rFonts w:ascii="CG Times" w:hAnsi="CG Times"/>
          <w:b/>
          <w:bCs/>
          <w:sz w:val="20"/>
        </w:rPr>
      </w:pPr>
      <w:r>
        <w:rPr>
          <w:rFonts w:ascii="CG Times" w:hAnsi="CG Times"/>
          <w:b/>
          <w:bCs/>
          <w:sz w:val="20"/>
        </w:rPr>
        <w:t>(année scolaire 2000-2001)</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3786"/>
        <w:gridCol w:w="1459"/>
        <w:gridCol w:w="992"/>
        <w:gridCol w:w="993"/>
        <w:gridCol w:w="950"/>
        <w:gridCol w:w="1176"/>
      </w:tblGrid>
      <w:tr w:rsidR="00000000">
        <w:trPr>
          <w:cantSplit/>
        </w:trPr>
        <w:tc>
          <w:tcPr>
            <w:tcW w:w="3786" w:type="dxa"/>
            <w:vMerge w:val="restart"/>
            <w:shd w:val="pct25" w:color="FFFFFF" w:fill="auto"/>
            <w:tcMar>
              <w:left w:w="28" w:type="dxa"/>
              <w:right w:w="28" w:type="dxa"/>
            </w:tcMar>
            <w:vAlign w:val="center"/>
          </w:tcPr>
          <w:p w:rsidR="00000000" w:rsidRDefault="00000000">
            <w:pPr>
              <w:jc w:val="center"/>
              <w:rPr>
                <w:rFonts w:ascii="CG Times" w:hAnsi="CG Times"/>
                <w:b/>
                <w:bCs/>
                <w:i/>
                <w:iCs/>
                <w:sz w:val="20"/>
                <w:lang w:val="fr-CH"/>
              </w:rPr>
            </w:pPr>
            <w:r>
              <w:rPr>
                <w:rFonts w:ascii="CG Times" w:hAnsi="CG Times"/>
                <w:b/>
                <w:bCs/>
                <w:i/>
                <w:iCs/>
                <w:sz w:val="20"/>
                <w:lang w:val="fr-CH"/>
              </w:rPr>
              <w:t>Degré d’enseignement</w:t>
            </w:r>
          </w:p>
        </w:tc>
        <w:tc>
          <w:tcPr>
            <w:tcW w:w="1459" w:type="dxa"/>
            <w:vMerge w:val="restart"/>
            <w:shd w:val="pct25" w:color="FFFFFF" w:fill="auto"/>
            <w:tcMar>
              <w:left w:w="28" w:type="dxa"/>
              <w:right w:w="28" w:type="dxa"/>
            </w:tcMar>
            <w:vAlign w:val="center"/>
          </w:tcPr>
          <w:p w:rsidR="00000000" w:rsidRDefault="00000000">
            <w:pPr>
              <w:jc w:val="center"/>
              <w:rPr>
                <w:rFonts w:ascii="CG Times" w:hAnsi="CG Times"/>
                <w:b/>
                <w:bCs/>
                <w:i/>
                <w:iCs/>
                <w:sz w:val="20"/>
                <w:lang w:val="fr-CH"/>
              </w:rPr>
            </w:pPr>
            <w:r>
              <w:rPr>
                <w:rFonts w:ascii="CG Times" w:hAnsi="CG Times"/>
                <w:b/>
                <w:bCs/>
                <w:i/>
                <w:iCs/>
                <w:sz w:val="20"/>
                <w:lang w:val="fr-CH"/>
              </w:rPr>
              <w:t>Nombre d'établissements</w:t>
            </w:r>
          </w:p>
        </w:tc>
        <w:tc>
          <w:tcPr>
            <w:tcW w:w="2935" w:type="dxa"/>
            <w:gridSpan w:val="3"/>
            <w:shd w:val="pct25" w:color="FFFFFF" w:fill="auto"/>
            <w:tcMar>
              <w:left w:w="28" w:type="dxa"/>
              <w:right w:w="28" w:type="dxa"/>
            </w:tcMar>
            <w:vAlign w:val="center"/>
          </w:tcPr>
          <w:p w:rsidR="00000000" w:rsidRDefault="00000000">
            <w:pPr>
              <w:pStyle w:val="Heading7"/>
            </w:pPr>
            <w:r>
              <w:t>Nombre d'élèves</w:t>
            </w:r>
          </w:p>
        </w:tc>
        <w:tc>
          <w:tcPr>
            <w:tcW w:w="1176" w:type="dxa"/>
            <w:vMerge w:val="restart"/>
            <w:shd w:val="pct25" w:color="FFFFFF" w:fill="auto"/>
            <w:tcMar>
              <w:left w:w="0" w:type="dxa"/>
              <w:right w:w="0" w:type="dxa"/>
            </w:tcMar>
            <w:vAlign w:val="center"/>
          </w:tcPr>
          <w:p w:rsidR="00000000" w:rsidRDefault="00000000">
            <w:pPr>
              <w:jc w:val="center"/>
              <w:rPr>
                <w:rFonts w:ascii="CG Times" w:hAnsi="CG Times"/>
                <w:b/>
                <w:bCs/>
                <w:i/>
                <w:iCs/>
                <w:sz w:val="20"/>
                <w:lang w:val="fr-CH"/>
              </w:rPr>
            </w:pPr>
            <w:r>
              <w:rPr>
                <w:rFonts w:ascii="CG Times" w:hAnsi="CG Times"/>
                <w:b/>
                <w:bCs/>
                <w:i/>
                <w:iCs/>
                <w:sz w:val="20"/>
                <w:lang w:val="fr-CH"/>
              </w:rPr>
              <w:t>Nombre d'enseignants</w:t>
            </w:r>
          </w:p>
        </w:tc>
      </w:tr>
      <w:tr w:rsidR="00000000">
        <w:trPr>
          <w:cantSplit/>
          <w:trHeight w:val="70"/>
        </w:trPr>
        <w:tc>
          <w:tcPr>
            <w:tcW w:w="3786" w:type="dxa"/>
            <w:vMerge/>
            <w:tcBorders>
              <w:bottom w:val="single" w:sz="4" w:space="0" w:color="auto"/>
            </w:tcBorders>
            <w:shd w:val="pct45" w:color="00FFFF" w:fill="auto"/>
            <w:tcMar>
              <w:left w:w="28" w:type="dxa"/>
              <w:right w:w="28" w:type="dxa"/>
            </w:tcMar>
            <w:vAlign w:val="center"/>
          </w:tcPr>
          <w:p w:rsidR="00000000" w:rsidRDefault="00000000">
            <w:pPr>
              <w:jc w:val="center"/>
              <w:rPr>
                <w:rFonts w:ascii="CG Times" w:hAnsi="CG Times"/>
                <w:b/>
                <w:bCs/>
                <w:i/>
                <w:iCs/>
                <w:sz w:val="20"/>
                <w:lang w:val="fr-CH"/>
              </w:rPr>
            </w:pPr>
          </w:p>
        </w:tc>
        <w:tc>
          <w:tcPr>
            <w:tcW w:w="1459" w:type="dxa"/>
            <w:vMerge/>
            <w:tcBorders>
              <w:bottom w:val="single" w:sz="4" w:space="0" w:color="auto"/>
            </w:tcBorders>
            <w:shd w:val="pct45" w:color="00FFFF" w:fill="auto"/>
            <w:tcMar>
              <w:left w:w="28" w:type="dxa"/>
              <w:right w:w="28" w:type="dxa"/>
            </w:tcMar>
            <w:vAlign w:val="center"/>
          </w:tcPr>
          <w:p w:rsidR="00000000" w:rsidRDefault="00000000">
            <w:pPr>
              <w:jc w:val="center"/>
              <w:rPr>
                <w:rFonts w:ascii="CG Times" w:hAnsi="CG Times"/>
                <w:b/>
                <w:bCs/>
                <w:i/>
                <w:iCs/>
                <w:sz w:val="20"/>
                <w:lang w:val="fr-CH"/>
              </w:rPr>
            </w:pPr>
          </w:p>
        </w:tc>
        <w:tc>
          <w:tcPr>
            <w:tcW w:w="992" w:type="dxa"/>
            <w:tcBorders>
              <w:bottom w:val="single" w:sz="4" w:space="0" w:color="auto"/>
            </w:tcBorders>
            <w:shd w:val="pct25" w:color="FFFFFF" w:fill="auto"/>
            <w:tcMar>
              <w:left w:w="28" w:type="dxa"/>
              <w:right w:w="28" w:type="dxa"/>
            </w:tcMar>
            <w:vAlign w:val="center"/>
          </w:tcPr>
          <w:p w:rsidR="00000000" w:rsidRDefault="00000000">
            <w:pPr>
              <w:jc w:val="center"/>
              <w:rPr>
                <w:rFonts w:ascii="CG Times" w:hAnsi="CG Times"/>
                <w:b/>
                <w:bCs/>
                <w:i/>
                <w:iCs/>
                <w:sz w:val="20"/>
                <w:lang w:val="fr-CH"/>
              </w:rPr>
            </w:pPr>
            <w:r>
              <w:rPr>
                <w:rFonts w:ascii="CG Times" w:hAnsi="CG Times"/>
                <w:b/>
                <w:bCs/>
                <w:i/>
                <w:iCs/>
                <w:sz w:val="20"/>
                <w:lang w:val="fr-CH"/>
              </w:rPr>
              <w:t>Total</w:t>
            </w:r>
          </w:p>
        </w:tc>
        <w:tc>
          <w:tcPr>
            <w:tcW w:w="993" w:type="dxa"/>
            <w:tcBorders>
              <w:bottom w:val="single" w:sz="4" w:space="0" w:color="auto"/>
            </w:tcBorders>
            <w:shd w:val="pct25" w:color="FFFFFF" w:fill="auto"/>
            <w:tcMar>
              <w:left w:w="28" w:type="dxa"/>
              <w:right w:w="28" w:type="dxa"/>
            </w:tcMar>
            <w:vAlign w:val="center"/>
          </w:tcPr>
          <w:p w:rsidR="00000000" w:rsidRDefault="00000000">
            <w:pPr>
              <w:jc w:val="center"/>
              <w:rPr>
                <w:rFonts w:ascii="CG Times" w:hAnsi="CG Times"/>
                <w:b/>
                <w:bCs/>
                <w:i/>
                <w:iCs/>
                <w:sz w:val="20"/>
                <w:lang w:val="fr-CH"/>
              </w:rPr>
            </w:pPr>
            <w:r>
              <w:rPr>
                <w:rFonts w:ascii="CG Times" w:hAnsi="CG Times"/>
                <w:b/>
                <w:bCs/>
                <w:i/>
                <w:iCs/>
                <w:sz w:val="20"/>
                <w:lang w:val="fr-CH"/>
              </w:rPr>
              <w:t>Garçons</w:t>
            </w:r>
          </w:p>
        </w:tc>
        <w:tc>
          <w:tcPr>
            <w:tcW w:w="950" w:type="dxa"/>
            <w:tcBorders>
              <w:bottom w:val="single" w:sz="4" w:space="0" w:color="auto"/>
            </w:tcBorders>
            <w:shd w:val="pct25" w:color="FFFFFF" w:fill="auto"/>
            <w:tcMar>
              <w:left w:w="28" w:type="dxa"/>
              <w:right w:w="28" w:type="dxa"/>
            </w:tcMar>
            <w:vAlign w:val="center"/>
          </w:tcPr>
          <w:p w:rsidR="00000000" w:rsidRDefault="00000000">
            <w:pPr>
              <w:jc w:val="center"/>
              <w:rPr>
                <w:rFonts w:ascii="CG Times" w:hAnsi="CG Times"/>
                <w:b/>
                <w:bCs/>
                <w:i/>
                <w:iCs/>
                <w:sz w:val="20"/>
                <w:lang w:val="fr-CH"/>
              </w:rPr>
            </w:pPr>
            <w:r>
              <w:rPr>
                <w:rFonts w:ascii="CG Times" w:hAnsi="CG Times"/>
                <w:b/>
                <w:bCs/>
                <w:i/>
                <w:iCs/>
                <w:sz w:val="20"/>
                <w:lang w:val="fr-CH"/>
              </w:rPr>
              <w:t>Filles</w:t>
            </w:r>
          </w:p>
        </w:tc>
        <w:tc>
          <w:tcPr>
            <w:tcW w:w="1176" w:type="dxa"/>
            <w:vMerge/>
            <w:tcBorders>
              <w:bottom w:val="single" w:sz="4" w:space="0" w:color="auto"/>
            </w:tcBorders>
            <w:shd w:val="pct45" w:color="00FFFF" w:fill="auto"/>
            <w:tcMar>
              <w:left w:w="28" w:type="dxa"/>
              <w:right w:w="28" w:type="dxa"/>
            </w:tcMar>
            <w:vAlign w:val="center"/>
          </w:tcPr>
          <w:p w:rsidR="00000000" w:rsidRDefault="00000000">
            <w:pPr>
              <w:jc w:val="center"/>
              <w:rPr>
                <w:rFonts w:ascii="CG Times" w:hAnsi="CG Times"/>
                <w:b/>
                <w:bCs/>
                <w:i/>
                <w:iCs/>
                <w:sz w:val="20"/>
                <w:lang w:val="fr-CH"/>
              </w:rPr>
            </w:pPr>
          </w:p>
        </w:tc>
      </w:tr>
      <w:tr w:rsidR="00000000">
        <w:trPr>
          <w:cantSplit/>
        </w:trPr>
        <w:tc>
          <w:tcPr>
            <w:tcW w:w="3786" w:type="dxa"/>
            <w:tcBorders>
              <w:bottom w:val="nil"/>
            </w:tcBorders>
            <w:shd w:val="clear" w:color="auto" w:fill="FFFFFF"/>
          </w:tcPr>
          <w:p w:rsidR="00000000" w:rsidRDefault="00000000">
            <w:pPr>
              <w:rPr>
                <w:rFonts w:ascii="CG Times" w:hAnsi="CG Times"/>
                <w:sz w:val="20"/>
                <w:lang w:val="fr-CH"/>
              </w:rPr>
            </w:pPr>
            <w:r>
              <w:rPr>
                <w:rFonts w:ascii="CG Times" w:hAnsi="CG Times"/>
                <w:sz w:val="20"/>
              </w:rPr>
              <w:t>Enseignement préscolaire</w:t>
            </w:r>
          </w:p>
        </w:tc>
        <w:tc>
          <w:tcPr>
            <w:tcW w:w="1459" w:type="dxa"/>
            <w:tcBorders>
              <w:bottom w:val="nil"/>
            </w:tcBorders>
            <w:shd w:val="clear" w:color="auto" w:fill="FFFFFF"/>
          </w:tcPr>
          <w:p w:rsidR="00000000" w:rsidRDefault="00000000">
            <w:pPr>
              <w:ind w:right="454"/>
              <w:jc w:val="right"/>
              <w:rPr>
                <w:rFonts w:ascii="CG Times" w:hAnsi="CG Times"/>
                <w:sz w:val="20"/>
                <w:lang w:val="fr-CH"/>
              </w:rPr>
            </w:pPr>
            <w:r>
              <w:rPr>
                <w:rFonts w:ascii="CG Times" w:hAnsi="CG Times"/>
                <w:sz w:val="20"/>
                <w:lang w:val="fr-CH"/>
              </w:rPr>
              <w:t>656</w:t>
            </w:r>
          </w:p>
        </w:tc>
        <w:tc>
          <w:tcPr>
            <w:tcW w:w="992" w:type="dxa"/>
            <w:tcBorders>
              <w:bottom w:val="nil"/>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15 583</w:t>
            </w:r>
          </w:p>
        </w:tc>
        <w:tc>
          <w:tcPr>
            <w:tcW w:w="993" w:type="dxa"/>
            <w:tcBorders>
              <w:bottom w:val="nil"/>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8 204</w:t>
            </w:r>
          </w:p>
        </w:tc>
        <w:tc>
          <w:tcPr>
            <w:tcW w:w="950" w:type="dxa"/>
            <w:tcBorders>
              <w:bottom w:val="nil"/>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7 379</w:t>
            </w:r>
          </w:p>
        </w:tc>
        <w:tc>
          <w:tcPr>
            <w:tcW w:w="1176" w:type="dxa"/>
            <w:tcBorders>
              <w:bottom w:val="nil"/>
            </w:tcBorders>
            <w:shd w:val="clear" w:color="auto" w:fill="FFFFFF"/>
          </w:tcPr>
          <w:p w:rsidR="00000000" w:rsidRDefault="00000000">
            <w:pPr>
              <w:ind w:right="284"/>
              <w:jc w:val="right"/>
              <w:rPr>
                <w:rFonts w:ascii="CG Times" w:hAnsi="CG Times"/>
                <w:sz w:val="20"/>
                <w:lang w:val="fr-CH"/>
              </w:rPr>
            </w:pPr>
            <w:r>
              <w:rPr>
                <w:rFonts w:ascii="CG Times" w:hAnsi="CG Times"/>
                <w:sz w:val="20"/>
                <w:lang w:val="fr-CH"/>
              </w:rPr>
              <w:t>1 321</w:t>
            </w:r>
          </w:p>
        </w:tc>
      </w:tr>
      <w:tr w:rsidR="00000000">
        <w:trPr>
          <w:cantSplit/>
        </w:trPr>
        <w:tc>
          <w:tcPr>
            <w:tcW w:w="3786" w:type="dxa"/>
            <w:tcBorders>
              <w:top w:val="nil"/>
              <w:bottom w:val="nil"/>
            </w:tcBorders>
            <w:shd w:val="clear" w:color="auto" w:fill="FFFFFF"/>
          </w:tcPr>
          <w:p w:rsidR="00000000" w:rsidRDefault="00000000">
            <w:pPr>
              <w:rPr>
                <w:rFonts w:ascii="CG Times" w:hAnsi="CG Times"/>
                <w:sz w:val="20"/>
                <w:lang w:val="fr-CH"/>
              </w:rPr>
            </w:pPr>
            <w:r>
              <w:rPr>
                <w:rFonts w:ascii="CG Times" w:hAnsi="CG Times"/>
                <w:sz w:val="20"/>
              </w:rPr>
              <w:t>Enseignement primaire</w:t>
            </w:r>
          </w:p>
        </w:tc>
        <w:tc>
          <w:tcPr>
            <w:tcW w:w="1459" w:type="dxa"/>
            <w:tcBorders>
              <w:top w:val="nil"/>
              <w:bottom w:val="nil"/>
            </w:tcBorders>
            <w:shd w:val="clear" w:color="auto" w:fill="FFFFFF"/>
          </w:tcPr>
          <w:p w:rsidR="00000000" w:rsidRDefault="00000000">
            <w:pPr>
              <w:ind w:right="454"/>
              <w:jc w:val="right"/>
              <w:rPr>
                <w:rFonts w:ascii="CG Times" w:hAnsi="CG Times"/>
                <w:sz w:val="20"/>
                <w:lang w:val="fr-CH"/>
              </w:rPr>
            </w:pPr>
            <w:r>
              <w:rPr>
                <w:rFonts w:ascii="CG Times" w:hAnsi="CG Times"/>
                <w:sz w:val="20"/>
                <w:lang w:val="fr-CH"/>
              </w:rPr>
              <w:t>658</w:t>
            </w:r>
          </w:p>
        </w:tc>
        <w:tc>
          <w:tcPr>
            <w:tcW w:w="992" w:type="dxa"/>
            <w:tcBorders>
              <w:top w:val="nil"/>
              <w:bottom w:val="nil"/>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180 179</w:t>
            </w:r>
          </w:p>
        </w:tc>
        <w:tc>
          <w:tcPr>
            <w:tcW w:w="993" w:type="dxa"/>
            <w:tcBorders>
              <w:top w:val="nil"/>
              <w:bottom w:val="nil"/>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99 703</w:t>
            </w:r>
          </w:p>
        </w:tc>
        <w:tc>
          <w:tcPr>
            <w:tcW w:w="950" w:type="dxa"/>
            <w:tcBorders>
              <w:top w:val="nil"/>
              <w:bottom w:val="nil"/>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80 476</w:t>
            </w:r>
          </w:p>
        </w:tc>
        <w:tc>
          <w:tcPr>
            <w:tcW w:w="1176" w:type="dxa"/>
            <w:tcBorders>
              <w:top w:val="nil"/>
              <w:bottom w:val="nil"/>
            </w:tcBorders>
            <w:shd w:val="clear" w:color="auto" w:fill="FFFFFF"/>
          </w:tcPr>
          <w:p w:rsidR="00000000" w:rsidRDefault="00000000">
            <w:pPr>
              <w:ind w:right="284"/>
              <w:jc w:val="right"/>
              <w:rPr>
                <w:rFonts w:ascii="CG Times" w:hAnsi="CG Times"/>
                <w:sz w:val="20"/>
                <w:lang w:val="fr-CH"/>
              </w:rPr>
            </w:pPr>
            <w:r>
              <w:rPr>
                <w:rFonts w:ascii="CG Times" w:hAnsi="CG Times"/>
                <w:sz w:val="20"/>
                <w:lang w:val="fr-CH"/>
              </w:rPr>
              <w:t>13 837</w:t>
            </w:r>
          </w:p>
        </w:tc>
      </w:tr>
      <w:tr w:rsidR="00000000">
        <w:trPr>
          <w:cantSplit/>
        </w:trPr>
        <w:tc>
          <w:tcPr>
            <w:tcW w:w="3786" w:type="dxa"/>
            <w:tcBorders>
              <w:top w:val="nil"/>
              <w:bottom w:val="nil"/>
            </w:tcBorders>
            <w:shd w:val="clear" w:color="auto" w:fill="FFFFFF"/>
          </w:tcPr>
          <w:p w:rsidR="00000000" w:rsidRDefault="00000000">
            <w:pPr>
              <w:rPr>
                <w:rFonts w:ascii="CG Times" w:hAnsi="CG Times"/>
                <w:sz w:val="20"/>
                <w:lang w:val="fr-CH"/>
              </w:rPr>
            </w:pPr>
            <w:r>
              <w:rPr>
                <w:rFonts w:ascii="CG Times" w:hAnsi="CG Times"/>
                <w:sz w:val="20"/>
              </w:rPr>
              <w:t>Enseignement secondaire total</w:t>
            </w:r>
          </w:p>
        </w:tc>
        <w:tc>
          <w:tcPr>
            <w:tcW w:w="1459" w:type="dxa"/>
            <w:tcBorders>
              <w:top w:val="nil"/>
              <w:bottom w:val="nil"/>
            </w:tcBorders>
            <w:shd w:val="clear" w:color="auto" w:fill="FFFFFF"/>
          </w:tcPr>
          <w:p w:rsidR="00000000" w:rsidRDefault="00000000">
            <w:pPr>
              <w:ind w:right="454"/>
              <w:jc w:val="right"/>
              <w:rPr>
                <w:rFonts w:ascii="CG Times" w:hAnsi="CG Times"/>
                <w:sz w:val="20"/>
                <w:lang w:val="fr-CH"/>
              </w:rPr>
            </w:pPr>
            <w:r>
              <w:rPr>
                <w:rFonts w:ascii="CG Times" w:hAnsi="CG Times"/>
                <w:sz w:val="20"/>
                <w:lang w:val="fr-CH"/>
              </w:rPr>
              <w:t>450</w:t>
            </w:r>
          </w:p>
        </w:tc>
        <w:tc>
          <w:tcPr>
            <w:tcW w:w="992" w:type="dxa"/>
            <w:tcBorders>
              <w:top w:val="nil"/>
              <w:bottom w:val="nil"/>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51 543</w:t>
            </w:r>
          </w:p>
        </w:tc>
        <w:tc>
          <w:tcPr>
            <w:tcW w:w="993" w:type="dxa"/>
            <w:tcBorders>
              <w:top w:val="nil"/>
              <w:bottom w:val="nil"/>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29 233</w:t>
            </w:r>
          </w:p>
        </w:tc>
        <w:tc>
          <w:tcPr>
            <w:tcW w:w="950" w:type="dxa"/>
            <w:tcBorders>
              <w:top w:val="nil"/>
              <w:bottom w:val="nil"/>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22 310</w:t>
            </w:r>
          </w:p>
        </w:tc>
        <w:tc>
          <w:tcPr>
            <w:tcW w:w="1176" w:type="dxa"/>
            <w:tcBorders>
              <w:top w:val="nil"/>
              <w:bottom w:val="nil"/>
            </w:tcBorders>
            <w:shd w:val="clear" w:color="auto" w:fill="FFFFFF"/>
          </w:tcPr>
          <w:p w:rsidR="00000000" w:rsidRDefault="00000000">
            <w:pPr>
              <w:ind w:right="284"/>
              <w:jc w:val="right"/>
              <w:rPr>
                <w:rFonts w:ascii="CG Times" w:hAnsi="CG Times"/>
                <w:sz w:val="20"/>
                <w:lang w:val="fr-CH"/>
              </w:rPr>
            </w:pPr>
            <w:r>
              <w:rPr>
                <w:rFonts w:ascii="CG Times" w:hAnsi="CG Times"/>
                <w:sz w:val="20"/>
                <w:lang w:val="fr-CH"/>
              </w:rPr>
              <w:t>7 747</w:t>
            </w:r>
          </w:p>
        </w:tc>
      </w:tr>
      <w:tr w:rsidR="00000000">
        <w:trPr>
          <w:cantSplit/>
        </w:trPr>
        <w:tc>
          <w:tcPr>
            <w:tcW w:w="3786" w:type="dxa"/>
            <w:tcBorders>
              <w:top w:val="nil"/>
              <w:bottom w:val="nil"/>
            </w:tcBorders>
            <w:shd w:val="clear" w:color="auto" w:fill="FFFFFF"/>
          </w:tcPr>
          <w:p w:rsidR="00000000" w:rsidRDefault="00000000">
            <w:pPr>
              <w:rPr>
                <w:rFonts w:ascii="CG Times" w:hAnsi="CG Times"/>
                <w:sz w:val="20"/>
                <w:lang w:val="fr-CH"/>
              </w:rPr>
            </w:pPr>
            <w:r>
              <w:rPr>
                <w:rFonts w:ascii="CG Times" w:hAnsi="CG Times"/>
                <w:sz w:val="20"/>
              </w:rPr>
              <w:t>Établissements secondaires</w:t>
            </w:r>
          </w:p>
        </w:tc>
        <w:tc>
          <w:tcPr>
            <w:tcW w:w="1459" w:type="dxa"/>
            <w:tcBorders>
              <w:top w:val="nil"/>
              <w:bottom w:val="nil"/>
            </w:tcBorders>
            <w:shd w:val="clear" w:color="auto" w:fill="FFFFFF"/>
          </w:tcPr>
          <w:p w:rsidR="00000000" w:rsidRDefault="00000000">
            <w:pPr>
              <w:ind w:right="454"/>
              <w:jc w:val="right"/>
              <w:rPr>
                <w:rFonts w:ascii="CG Times" w:hAnsi="CG Times"/>
                <w:sz w:val="20"/>
                <w:lang w:val="fr-CH"/>
              </w:rPr>
            </w:pPr>
            <w:r>
              <w:rPr>
                <w:rFonts w:ascii="CG Times" w:hAnsi="CG Times"/>
                <w:sz w:val="20"/>
                <w:lang w:val="fr-CH"/>
              </w:rPr>
              <w:t>172</w:t>
            </w:r>
          </w:p>
        </w:tc>
        <w:tc>
          <w:tcPr>
            <w:tcW w:w="992" w:type="dxa"/>
            <w:tcBorders>
              <w:top w:val="nil"/>
              <w:bottom w:val="nil"/>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22 605</w:t>
            </w:r>
          </w:p>
        </w:tc>
        <w:tc>
          <w:tcPr>
            <w:tcW w:w="993" w:type="dxa"/>
            <w:tcBorders>
              <w:top w:val="nil"/>
              <w:bottom w:val="nil"/>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12 401</w:t>
            </w:r>
          </w:p>
        </w:tc>
        <w:tc>
          <w:tcPr>
            <w:tcW w:w="950" w:type="dxa"/>
            <w:tcBorders>
              <w:top w:val="nil"/>
              <w:bottom w:val="nil"/>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10 204</w:t>
            </w:r>
          </w:p>
        </w:tc>
        <w:tc>
          <w:tcPr>
            <w:tcW w:w="1176" w:type="dxa"/>
            <w:tcBorders>
              <w:top w:val="nil"/>
              <w:bottom w:val="nil"/>
            </w:tcBorders>
            <w:shd w:val="clear" w:color="auto" w:fill="FFFFFF"/>
          </w:tcPr>
          <w:p w:rsidR="00000000" w:rsidRDefault="00000000">
            <w:pPr>
              <w:ind w:right="284"/>
              <w:jc w:val="right"/>
              <w:rPr>
                <w:rFonts w:ascii="CG Times" w:hAnsi="CG Times"/>
                <w:sz w:val="20"/>
                <w:lang w:val="fr-CH"/>
              </w:rPr>
            </w:pPr>
            <w:r>
              <w:rPr>
                <w:rFonts w:ascii="CG Times" w:hAnsi="CG Times"/>
                <w:sz w:val="20"/>
                <w:lang w:val="fr-CH"/>
              </w:rPr>
              <w:t>3 407</w:t>
            </w:r>
          </w:p>
        </w:tc>
      </w:tr>
      <w:tr w:rsidR="00000000">
        <w:trPr>
          <w:cantSplit/>
        </w:trPr>
        <w:tc>
          <w:tcPr>
            <w:tcW w:w="3786" w:type="dxa"/>
            <w:tcBorders>
              <w:top w:val="nil"/>
              <w:bottom w:val="nil"/>
            </w:tcBorders>
            <w:shd w:val="clear" w:color="auto" w:fill="FFFFFF"/>
          </w:tcPr>
          <w:p w:rsidR="00000000" w:rsidRDefault="00000000">
            <w:pPr>
              <w:rPr>
                <w:rFonts w:ascii="CG Times" w:hAnsi="CG Times"/>
                <w:sz w:val="20"/>
                <w:lang w:val="fr-CH"/>
              </w:rPr>
            </w:pPr>
            <w:r>
              <w:rPr>
                <w:rFonts w:ascii="CG Times" w:hAnsi="CG Times"/>
                <w:sz w:val="20"/>
              </w:rPr>
              <w:t>Établissements secondaires d’Anatolie</w:t>
            </w:r>
          </w:p>
        </w:tc>
        <w:tc>
          <w:tcPr>
            <w:tcW w:w="1459" w:type="dxa"/>
            <w:tcBorders>
              <w:top w:val="nil"/>
              <w:bottom w:val="nil"/>
            </w:tcBorders>
            <w:shd w:val="clear" w:color="auto" w:fill="FFFFFF"/>
          </w:tcPr>
          <w:p w:rsidR="00000000" w:rsidRDefault="00000000">
            <w:pPr>
              <w:ind w:right="454"/>
              <w:jc w:val="right"/>
              <w:rPr>
                <w:rFonts w:ascii="CG Times" w:hAnsi="CG Times"/>
                <w:sz w:val="20"/>
                <w:lang w:val="fr-CH"/>
              </w:rPr>
            </w:pPr>
            <w:r>
              <w:rPr>
                <w:rFonts w:ascii="CG Times" w:hAnsi="CG Times"/>
                <w:sz w:val="20"/>
                <w:lang w:val="fr-CH"/>
              </w:rPr>
              <w:t>180</w:t>
            </w:r>
          </w:p>
        </w:tc>
        <w:tc>
          <w:tcPr>
            <w:tcW w:w="992" w:type="dxa"/>
            <w:tcBorders>
              <w:top w:val="nil"/>
              <w:bottom w:val="nil"/>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21 401</w:t>
            </w:r>
          </w:p>
        </w:tc>
        <w:tc>
          <w:tcPr>
            <w:tcW w:w="993" w:type="dxa"/>
            <w:tcBorders>
              <w:top w:val="nil"/>
              <w:bottom w:val="nil"/>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11 797</w:t>
            </w:r>
          </w:p>
        </w:tc>
        <w:tc>
          <w:tcPr>
            <w:tcW w:w="950" w:type="dxa"/>
            <w:tcBorders>
              <w:top w:val="nil"/>
              <w:bottom w:val="nil"/>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9 604</w:t>
            </w:r>
          </w:p>
        </w:tc>
        <w:tc>
          <w:tcPr>
            <w:tcW w:w="1176" w:type="dxa"/>
            <w:tcBorders>
              <w:top w:val="nil"/>
              <w:bottom w:val="nil"/>
            </w:tcBorders>
            <w:shd w:val="clear" w:color="auto" w:fill="FFFFFF"/>
          </w:tcPr>
          <w:p w:rsidR="00000000" w:rsidRDefault="00000000">
            <w:pPr>
              <w:ind w:right="284"/>
              <w:jc w:val="right"/>
              <w:rPr>
                <w:rFonts w:ascii="CG Times" w:hAnsi="CG Times"/>
                <w:sz w:val="20"/>
                <w:lang w:val="fr-CH"/>
              </w:rPr>
            </w:pPr>
            <w:r>
              <w:rPr>
                <w:rFonts w:ascii="CG Times" w:hAnsi="CG Times"/>
                <w:sz w:val="20"/>
                <w:lang w:val="fr-CH"/>
              </w:rPr>
              <w:t>3 618</w:t>
            </w:r>
          </w:p>
        </w:tc>
      </w:tr>
      <w:tr w:rsidR="00000000">
        <w:trPr>
          <w:cantSplit/>
        </w:trPr>
        <w:tc>
          <w:tcPr>
            <w:tcW w:w="3786" w:type="dxa"/>
            <w:tcBorders>
              <w:top w:val="nil"/>
              <w:bottom w:val="nil"/>
            </w:tcBorders>
            <w:shd w:val="clear" w:color="auto" w:fill="FFFFFF"/>
          </w:tcPr>
          <w:p w:rsidR="00000000" w:rsidRDefault="00000000">
            <w:pPr>
              <w:rPr>
                <w:rFonts w:ascii="CG Times" w:hAnsi="CG Times"/>
                <w:sz w:val="20"/>
                <w:lang w:val="fr-CH"/>
              </w:rPr>
            </w:pPr>
            <w:r>
              <w:rPr>
                <w:rFonts w:ascii="CG Times" w:hAnsi="CG Times"/>
                <w:sz w:val="20"/>
              </w:rPr>
              <w:t>Établissements secondaires scientifiques</w:t>
            </w:r>
          </w:p>
        </w:tc>
        <w:tc>
          <w:tcPr>
            <w:tcW w:w="1459" w:type="dxa"/>
            <w:tcBorders>
              <w:top w:val="nil"/>
              <w:bottom w:val="nil"/>
            </w:tcBorders>
            <w:shd w:val="clear" w:color="auto" w:fill="FFFFFF"/>
          </w:tcPr>
          <w:p w:rsidR="00000000" w:rsidRDefault="00000000">
            <w:pPr>
              <w:ind w:right="454"/>
              <w:jc w:val="right"/>
              <w:rPr>
                <w:rFonts w:ascii="CG Times" w:hAnsi="CG Times"/>
                <w:sz w:val="20"/>
                <w:lang w:val="fr-CH"/>
              </w:rPr>
            </w:pPr>
            <w:r>
              <w:rPr>
                <w:rFonts w:ascii="CG Times" w:hAnsi="CG Times"/>
                <w:sz w:val="20"/>
                <w:lang w:val="fr-CH"/>
              </w:rPr>
              <w:t>50</w:t>
            </w:r>
          </w:p>
        </w:tc>
        <w:tc>
          <w:tcPr>
            <w:tcW w:w="992" w:type="dxa"/>
            <w:tcBorders>
              <w:top w:val="nil"/>
              <w:bottom w:val="nil"/>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4 500</w:t>
            </w:r>
          </w:p>
        </w:tc>
        <w:tc>
          <w:tcPr>
            <w:tcW w:w="993" w:type="dxa"/>
            <w:tcBorders>
              <w:top w:val="nil"/>
              <w:bottom w:val="nil"/>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2 982</w:t>
            </w:r>
          </w:p>
        </w:tc>
        <w:tc>
          <w:tcPr>
            <w:tcW w:w="950" w:type="dxa"/>
            <w:tcBorders>
              <w:top w:val="nil"/>
              <w:bottom w:val="nil"/>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1 518</w:t>
            </w:r>
          </w:p>
        </w:tc>
        <w:tc>
          <w:tcPr>
            <w:tcW w:w="1176" w:type="dxa"/>
            <w:tcBorders>
              <w:top w:val="nil"/>
              <w:bottom w:val="nil"/>
            </w:tcBorders>
            <w:shd w:val="clear" w:color="auto" w:fill="FFFFFF"/>
          </w:tcPr>
          <w:p w:rsidR="00000000" w:rsidRDefault="00000000">
            <w:pPr>
              <w:ind w:right="284"/>
              <w:jc w:val="right"/>
              <w:rPr>
                <w:rFonts w:ascii="CG Times" w:hAnsi="CG Times"/>
                <w:sz w:val="20"/>
                <w:lang w:val="fr-CH"/>
              </w:rPr>
            </w:pPr>
            <w:r>
              <w:rPr>
                <w:rFonts w:ascii="CG Times" w:hAnsi="CG Times"/>
                <w:sz w:val="20"/>
                <w:lang w:val="fr-CH"/>
              </w:rPr>
              <w:t>505</w:t>
            </w:r>
          </w:p>
        </w:tc>
      </w:tr>
      <w:tr w:rsidR="00000000">
        <w:trPr>
          <w:cantSplit/>
        </w:trPr>
        <w:tc>
          <w:tcPr>
            <w:tcW w:w="3786" w:type="dxa"/>
            <w:tcBorders>
              <w:top w:val="nil"/>
              <w:bottom w:val="nil"/>
            </w:tcBorders>
            <w:shd w:val="clear" w:color="auto" w:fill="FFFFFF"/>
          </w:tcPr>
          <w:p w:rsidR="00000000" w:rsidRDefault="00000000">
            <w:pPr>
              <w:rPr>
                <w:rFonts w:ascii="CG Times" w:hAnsi="CG Times"/>
                <w:sz w:val="20"/>
                <w:lang w:val="fr-CH"/>
              </w:rPr>
            </w:pPr>
            <w:r>
              <w:rPr>
                <w:rFonts w:ascii="CG Times" w:hAnsi="CG Times"/>
                <w:sz w:val="20"/>
              </w:rPr>
              <w:t>Écoles secondaires du soir</w:t>
            </w:r>
          </w:p>
        </w:tc>
        <w:tc>
          <w:tcPr>
            <w:tcW w:w="1459" w:type="dxa"/>
            <w:tcBorders>
              <w:top w:val="nil"/>
              <w:bottom w:val="nil"/>
            </w:tcBorders>
            <w:shd w:val="clear" w:color="auto" w:fill="FFFFFF"/>
          </w:tcPr>
          <w:p w:rsidR="00000000" w:rsidRDefault="00000000">
            <w:pPr>
              <w:ind w:right="454"/>
              <w:jc w:val="right"/>
              <w:rPr>
                <w:rFonts w:ascii="CG Times" w:hAnsi="CG Times"/>
                <w:sz w:val="20"/>
                <w:lang w:val="fr-CH"/>
              </w:rPr>
            </w:pPr>
            <w:r>
              <w:rPr>
                <w:rFonts w:ascii="CG Times" w:hAnsi="CG Times"/>
                <w:sz w:val="20"/>
                <w:lang w:val="fr-CH"/>
              </w:rPr>
              <w:t>25</w:t>
            </w:r>
          </w:p>
        </w:tc>
        <w:tc>
          <w:tcPr>
            <w:tcW w:w="992" w:type="dxa"/>
            <w:tcBorders>
              <w:top w:val="nil"/>
              <w:bottom w:val="nil"/>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1 590</w:t>
            </w:r>
          </w:p>
        </w:tc>
        <w:tc>
          <w:tcPr>
            <w:tcW w:w="993" w:type="dxa"/>
            <w:tcBorders>
              <w:top w:val="nil"/>
              <w:bottom w:val="nil"/>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1 075</w:t>
            </w:r>
          </w:p>
        </w:tc>
        <w:tc>
          <w:tcPr>
            <w:tcW w:w="950" w:type="dxa"/>
            <w:tcBorders>
              <w:top w:val="nil"/>
              <w:bottom w:val="nil"/>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515</w:t>
            </w:r>
          </w:p>
        </w:tc>
        <w:tc>
          <w:tcPr>
            <w:tcW w:w="1176" w:type="dxa"/>
            <w:tcBorders>
              <w:top w:val="nil"/>
              <w:bottom w:val="nil"/>
            </w:tcBorders>
            <w:shd w:val="clear" w:color="auto" w:fill="FFFFFF"/>
          </w:tcPr>
          <w:p w:rsidR="00000000" w:rsidRDefault="00000000">
            <w:pPr>
              <w:ind w:right="284"/>
              <w:jc w:val="right"/>
              <w:rPr>
                <w:rFonts w:ascii="CG Times" w:hAnsi="CG Times"/>
                <w:sz w:val="20"/>
                <w:lang w:val="fr-CH"/>
              </w:rPr>
            </w:pPr>
            <w:r>
              <w:rPr>
                <w:rFonts w:ascii="CG Times" w:hAnsi="CG Times"/>
                <w:sz w:val="20"/>
                <w:lang w:val="fr-CH"/>
              </w:rPr>
              <w:t>91</w:t>
            </w:r>
          </w:p>
        </w:tc>
      </w:tr>
      <w:tr w:rsidR="00000000">
        <w:trPr>
          <w:cantSplit/>
        </w:trPr>
        <w:tc>
          <w:tcPr>
            <w:tcW w:w="3786" w:type="dxa"/>
            <w:tcBorders>
              <w:top w:val="nil"/>
              <w:bottom w:val="single" w:sz="4" w:space="0" w:color="auto"/>
            </w:tcBorders>
            <w:shd w:val="clear" w:color="auto" w:fill="FFFFFF"/>
          </w:tcPr>
          <w:p w:rsidR="00000000" w:rsidRDefault="00000000">
            <w:pPr>
              <w:rPr>
                <w:rFonts w:ascii="CG Times" w:hAnsi="CG Times"/>
                <w:sz w:val="20"/>
                <w:lang w:val="fr-CH"/>
              </w:rPr>
            </w:pPr>
            <w:r>
              <w:rPr>
                <w:rFonts w:ascii="CG Times" w:hAnsi="CG Times"/>
                <w:sz w:val="20"/>
              </w:rPr>
              <w:t>Établissements secondaires d’enseignement</w:t>
            </w:r>
            <w:r>
              <w:rPr>
                <w:rFonts w:ascii="CG Times" w:hAnsi="CG Times"/>
                <w:sz w:val="20"/>
              </w:rPr>
              <w:br/>
              <w:t xml:space="preserve">   professionnel et technique</w:t>
            </w:r>
          </w:p>
        </w:tc>
        <w:tc>
          <w:tcPr>
            <w:tcW w:w="1459" w:type="dxa"/>
            <w:tcBorders>
              <w:top w:val="nil"/>
              <w:bottom w:val="single" w:sz="4" w:space="0" w:color="auto"/>
            </w:tcBorders>
            <w:shd w:val="clear" w:color="auto" w:fill="FFFFFF"/>
          </w:tcPr>
          <w:p w:rsidR="00000000" w:rsidRDefault="00000000">
            <w:pPr>
              <w:ind w:right="454"/>
              <w:jc w:val="right"/>
              <w:rPr>
                <w:rFonts w:ascii="CG Times" w:hAnsi="CG Times"/>
                <w:sz w:val="20"/>
                <w:lang w:val="fr-CH"/>
              </w:rPr>
            </w:pPr>
            <w:r>
              <w:rPr>
                <w:rFonts w:ascii="CG Times" w:hAnsi="CG Times"/>
                <w:sz w:val="20"/>
                <w:lang w:val="fr-CH"/>
              </w:rPr>
              <w:t>23</w:t>
            </w:r>
          </w:p>
        </w:tc>
        <w:tc>
          <w:tcPr>
            <w:tcW w:w="992" w:type="dxa"/>
            <w:tcBorders>
              <w:top w:val="nil"/>
              <w:bottom w:val="single" w:sz="4" w:space="0" w:color="auto"/>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1 447</w:t>
            </w:r>
          </w:p>
        </w:tc>
        <w:tc>
          <w:tcPr>
            <w:tcW w:w="993" w:type="dxa"/>
            <w:tcBorders>
              <w:top w:val="nil"/>
              <w:bottom w:val="single" w:sz="4" w:space="0" w:color="auto"/>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 xml:space="preserve">978 </w:t>
            </w:r>
          </w:p>
        </w:tc>
        <w:tc>
          <w:tcPr>
            <w:tcW w:w="950" w:type="dxa"/>
            <w:tcBorders>
              <w:top w:val="nil"/>
              <w:bottom w:val="single" w:sz="4" w:space="0" w:color="auto"/>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469</w:t>
            </w:r>
          </w:p>
        </w:tc>
        <w:tc>
          <w:tcPr>
            <w:tcW w:w="1176" w:type="dxa"/>
            <w:tcBorders>
              <w:top w:val="nil"/>
              <w:bottom w:val="single" w:sz="4" w:space="0" w:color="auto"/>
            </w:tcBorders>
            <w:shd w:val="clear" w:color="auto" w:fill="FFFFFF"/>
          </w:tcPr>
          <w:p w:rsidR="00000000" w:rsidRDefault="00000000">
            <w:pPr>
              <w:ind w:right="284"/>
              <w:jc w:val="right"/>
              <w:rPr>
                <w:rFonts w:ascii="CG Times" w:hAnsi="CG Times"/>
                <w:sz w:val="20"/>
                <w:lang w:val="fr-CH"/>
              </w:rPr>
            </w:pPr>
            <w:r>
              <w:rPr>
                <w:rFonts w:ascii="CG Times" w:hAnsi="CG Times"/>
                <w:sz w:val="20"/>
                <w:lang w:val="fr-CH"/>
              </w:rPr>
              <w:t>126</w:t>
            </w:r>
          </w:p>
        </w:tc>
      </w:tr>
      <w:tr w:rsidR="00000000">
        <w:trPr>
          <w:cantSplit/>
        </w:trPr>
        <w:tc>
          <w:tcPr>
            <w:tcW w:w="3786" w:type="dxa"/>
            <w:tcBorders>
              <w:top w:val="single" w:sz="4" w:space="0" w:color="auto"/>
            </w:tcBorders>
            <w:shd w:val="clear" w:color="auto" w:fill="FFFFFF"/>
          </w:tcPr>
          <w:p w:rsidR="00000000" w:rsidRDefault="00000000">
            <w:pPr>
              <w:rPr>
                <w:rFonts w:ascii="CG Times" w:hAnsi="CG Times"/>
                <w:sz w:val="20"/>
                <w:lang w:val="fr-CH"/>
              </w:rPr>
            </w:pPr>
            <w:r>
              <w:rPr>
                <w:rFonts w:ascii="CG Times" w:hAnsi="CG Times"/>
                <w:sz w:val="20"/>
              </w:rPr>
              <w:tab/>
              <w:t>Total général</w:t>
            </w:r>
          </w:p>
        </w:tc>
        <w:tc>
          <w:tcPr>
            <w:tcW w:w="1459" w:type="dxa"/>
            <w:tcBorders>
              <w:top w:val="single" w:sz="4" w:space="0" w:color="auto"/>
            </w:tcBorders>
            <w:shd w:val="clear" w:color="auto" w:fill="FFFFFF"/>
          </w:tcPr>
          <w:p w:rsidR="00000000" w:rsidRDefault="00000000">
            <w:pPr>
              <w:ind w:right="454"/>
              <w:jc w:val="right"/>
              <w:rPr>
                <w:rFonts w:ascii="CG Times" w:hAnsi="CG Times"/>
                <w:sz w:val="20"/>
                <w:lang w:val="fr-CH"/>
              </w:rPr>
            </w:pPr>
            <w:r>
              <w:rPr>
                <w:rFonts w:ascii="CG Times" w:hAnsi="CG Times"/>
                <w:sz w:val="20"/>
                <w:lang w:val="fr-CH"/>
              </w:rPr>
              <w:t>1 764</w:t>
            </w:r>
          </w:p>
        </w:tc>
        <w:tc>
          <w:tcPr>
            <w:tcW w:w="992" w:type="dxa"/>
            <w:tcBorders>
              <w:top w:val="single" w:sz="4" w:space="0" w:color="auto"/>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247 305</w:t>
            </w:r>
          </w:p>
        </w:tc>
        <w:tc>
          <w:tcPr>
            <w:tcW w:w="993" w:type="dxa"/>
            <w:tcBorders>
              <w:top w:val="single" w:sz="4" w:space="0" w:color="auto"/>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137 140</w:t>
            </w:r>
          </w:p>
        </w:tc>
        <w:tc>
          <w:tcPr>
            <w:tcW w:w="950" w:type="dxa"/>
            <w:tcBorders>
              <w:top w:val="single" w:sz="4" w:space="0" w:color="auto"/>
            </w:tcBorders>
            <w:shd w:val="clear" w:color="auto" w:fill="FFFFFF"/>
          </w:tcPr>
          <w:p w:rsidR="00000000" w:rsidRDefault="00000000">
            <w:pPr>
              <w:ind w:right="113"/>
              <w:jc w:val="right"/>
              <w:rPr>
                <w:rFonts w:ascii="CG Times" w:hAnsi="CG Times"/>
                <w:sz w:val="20"/>
                <w:lang w:val="fr-CH"/>
              </w:rPr>
            </w:pPr>
            <w:r>
              <w:rPr>
                <w:rFonts w:ascii="CG Times" w:hAnsi="CG Times"/>
                <w:sz w:val="20"/>
                <w:lang w:val="fr-CH"/>
              </w:rPr>
              <w:t>110 165</w:t>
            </w:r>
          </w:p>
        </w:tc>
        <w:tc>
          <w:tcPr>
            <w:tcW w:w="1176" w:type="dxa"/>
            <w:tcBorders>
              <w:top w:val="single" w:sz="4" w:space="0" w:color="auto"/>
            </w:tcBorders>
            <w:shd w:val="clear" w:color="auto" w:fill="FFFFFF"/>
          </w:tcPr>
          <w:p w:rsidR="00000000" w:rsidRDefault="00000000">
            <w:pPr>
              <w:ind w:right="284"/>
              <w:jc w:val="right"/>
              <w:rPr>
                <w:rFonts w:ascii="CG Times" w:hAnsi="CG Times"/>
                <w:sz w:val="20"/>
                <w:lang w:val="fr-CH"/>
              </w:rPr>
            </w:pPr>
            <w:r>
              <w:rPr>
                <w:rFonts w:ascii="CG Times" w:hAnsi="CG Times"/>
                <w:sz w:val="20"/>
                <w:lang w:val="fr-CH"/>
              </w:rPr>
              <w:t>22 905</w:t>
            </w:r>
          </w:p>
        </w:tc>
      </w:tr>
    </w:tbl>
    <w:p w:rsidR="00000000" w:rsidRDefault="00000000">
      <w:pPr>
        <w:rPr>
          <w:rFonts w:ascii="CG Times" w:hAnsi="CG Times"/>
          <w:sz w:val="22"/>
          <w:lang w:val="fr-CH"/>
        </w:rPr>
      </w:pPr>
    </w:p>
    <w:p w:rsidR="00000000" w:rsidRDefault="00000000">
      <w:pPr>
        <w:spacing w:after="120"/>
        <w:rPr>
          <w:rFonts w:ascii="CG Times" w:hAnsi="CG Times"/>
          <w:sz w:val="20"/>
        </w:rPr>
      </w:pPr>
      <w:r>
        <w:rPr>
          <w:rFonts w:ascii="CG Times" w:hAnsi="CG Times"/>
          <w:b/>
          <w:bCs/>
          <w:i/>
          <w:iCs/>
          <w:sz w:val="20"/>
        </w:rPr>
        <w:t>Source :</w:t>
      </w:r>
      <w:r>
        <w:rPr>
          <w:rFonts w:ascii="CG Times" w:hAnsi="CG Times"/>
          <w:sz w:val="20"/>
        </w:rPr>
        <w:t xml:space="preserve"> Commission de la recherche, de la planification et de la coordination du Ministère de l’éducation nationale.</w:t>
      </w:r>
    </w:p>
    <w:p w:rsidR="00000000" w:rsidRDefault="00000000">
      <w:pPr>
        <w:rPr>
          <w:rFonts w:ascii="CG Times" w:hAnsi="CG Times"/>
          <w:sz w:val="20"/>
        </w:rPr>
      </w:pPr>
      <w:r>
        <w:rPr>
          <w:rFonts w:ascii="CG Times" w:hAnsi="CG Times"/>
          <w:b/>
          <w:bCs/>
          <w:i/>
          <w:iCs/>
          <w:sz w:val="20"/>
        </w:rPr>
        <w:t>Note :</w:t>
      </w:r>
      <w:r>
        <w:rPr>
          <w:rFonts w:ascii="CG Times" w:hAnsi="CG Times"/>
          <w:sz w:val="20"/>
        </w:rPr>
        <w:t xml:space="preserve"> chiffres du 1</w:t>
      </w:r>
      <w:r>
        <w:rPr>
          <w:rFonts w:ascii="CG Times" w:hAnsi="CG Times"/>
          <w:sz w:val="20"/>
          <w:vertAlign w:val="superscript"/>
        </w:rPr>
        <w:t>er</w:t>
      </w:r>
      <w:r>
        <w:rPr>
          <w:rFonts w:ascii="CG Times" w:hAnsi="CG Times"/>
          <w:sz w:val="20"/>
        </w:rPr>
        <w:t xml:space="preserve"> octobre 2000.</w:t>
      </w:r>
    </w:p>
    <w:p w:rsidR="00000000" w:rsidRDefault="00000000">
      <w:pPr>
        <w:rPr>
          <w:rFonts w:ascii="CG Times" w:hAnsi="CG Times"/>
          <w:sz w:val="22"/>
        </w:rPr>
      </w:pPr>
    </w:p>
    <w:p w:rsidR="00000000" w:rsidRDefault="00000000">
      <w:pPr>
        <w:rPr>
          <w:rFonts w:ascii="CG Times" w:hAnsi="CG Times"/>
          <w:i/>
          <w:iCs/>
          <w:sz w:val="22"/>
        </w:rPr>
      </w:pPr>
      <w:r>
        <w:rPr>
          <w:rFonts w:ascii="CG Times" w:hAnsi="CG Times"/>
          <w:i/>
          <w:iCs/>
          <w:sz w:val="22"/>
        </w:rPr>
        <w:t>Établissements scolaires privés</w:t>
      </w:r>
    </w:p>
    <w:p w:rsidR="00000000" w:rsidRDefault="00000000">
      <w:pPr>
        <w:rPr>
          <w:rFonts w:ascii="CG Times" w:hAnsi="CG Times"/>
          <w:sz w:val="22"/>
        </w:rPr>
      </w:pPr>
    </w:p>
    <w:p w:rsidR="00000000" w:rsidRDefault="00000000">
      <w:pPr>
        <w:jc w:val="center"/>
        <w:rPr>
          <w:rFonts w:ascii="CG Times" w:hAnsi="CG Times"/>
          <w:b/>
          <w:bCs/>
          <w:sz w:val="20"/>
        </w:rPr>
      </w:pPr>
      <w:r>
        <w:rPr>
          <w:rFonts w:ascii="CG Times" w:hAnsi="CG Times"/>
          <w:b/>
          <w:bCs/>
          <w:sz w:val="20"/>
        </w:rPr>
        <w:t>Tableau 17</w:t>
      </w:r>
    </w:p>
    <w:p w:rsidR="00000000" w:rsidRDefault="00000000">
      <w:pPr>
        <w:jc w:val="center"/>
        <w:rPr>
          <w:rFonts w:ascii="CG Times" w:hAnsi="CG Times"/>
          <w:b/>
          <w:bCs/>
          <w:sz w:val="20"/>
        </w:rPr>
      </w:pPr>
      <w:r>
        <w:rPr>
          <w:rFonts w:ascii="CG Times" w:hAnsi="CG Times"/>
          <w:b/>
          <w:bCs/>
          <w:sz w:val="20"/>
        </w:rPr>
        <w:t>Établissements scolaires privés: nombre d’élèves et d’enseignants</w:t>
      </w:r>
    </w:p>
    <w:p w:rsidR="00000000" w:rsidRDefault="00000000">
      <w:pPr>
        <w:spacing w:after="120"/>
        <w:jc w:val="center"/>
        <w:rPr>
          <w:rFonts w:ascii="CG Times" w:hAnsi="CG Times"/>
          <w:b/>
          <w:bCs/>
          <w:sz w:val="20"/>
          <w:lang w:val="fr-CH"/>
        </w:rPr>
      </w:pPr>
      <w:r>
        <w:rPr>
          <w:rFonts w:ascii="CG Times" w:hAnsi="CG Times"/>
          <w:b/>
          <w:bCs/>
          <w:sz w:val="20"/>
          <w:lang w:val="fr-CH"/>
        </w:rPr>
        <w:t>(année scolaire 2000-2001)</w:t>
      </w:r>
    </w:p>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19"/>
        <w:gridCol w:w="1459"/>
        <w:gridCol w:w="1092"/>
        <w:gridCol w:w="1134"/>
        <w:gridCol w:w="1134"/>
        <w:gridCol w:w="1318"/>
      </w:tblGrid>
      <w:tr w:rsidR="00000000">
        <w:tblPrEx>
          <w:tblCellMar>
            <w:top w:w="0" w:type="dxa"/>
            <w:bottom w:w="0" w:type="dxa"/>
          </w:tblCellMar>
        </w:tblPrEx>
        <w:trPr>
          <w:cantSplit/>
        </w:trPr>
        <w:tc>
          <w:tcPr>
            <w:tcW w:w="3219" w:type="dxa"/>
            <w:vMerge w:val="restart"/>
            <w:shd w:val="pct25" w:color="FFFFFF" w:fill="auto"/>
            <w:tcMar>
              <w:left w:w="28" w:type="dxa"/>
              <w:right w:w="28" w:type="dxa"/>
            </w:tcMar>
            <w:vAlign w:val="center"/>
          </w:tcPr>
          <w:p w:rsidR="00000000" w:rsidRDefault="00000000">
            <w:pPr>
              <w:pStyle w:val="Heading7"/>
            </w:pPr>
            <w:r>
              <w:t>Type d’établissements</w:t>
            </w:r>
          </w:p>
        </w:tc>
        <w:tc>
          <w:tcPr>
            <w:tcW w:w="1459" w:type="dxa"/>
            <w:vMerge w:val="restart"/>
            <w:shd w:val="pct25" w:color="FFFFFF" w:fill="auto"/>
            <w:tcMar>
              <w:left w:w="28" w:type="dxa"/>
              <w:right w:w="28" w:type="dxa"/>
            </w:tcMar>
            <w:vAlign w:val="center"/>
          </w:tcPr>
          <w:p w:rsidR="00000000" w:rsidRDefault="00000000">
            <w:pPr>
              <w:jc w:val="center"/>
              <w:rPr>
                <w:rFonts w:ascii="CG Times" w:hAnsi="CG Times"/>
                <w:b/>
                <w:bCs/>
                <w:i/>
                <w:iCs/>
                <w:sz w:val="20"/>
                <w:lang w:val="fr-CH"/>
              </w:rPr>
            </w:pPr>
            <w:r>
              <w:rPr>
                <w:rFonts w:ascii="CG Times" w:hAnsi="CG Times"/>
                <w:b/>
                <w:bCs/>
                <w:i/>
                <w:iCs/>
                <w:sz w:val="20"/>
                <w:lang w:val="fr-CH"/>
              </w:rPr>
              <w:t>Nombre d'établissements</w:t>
            </w:r>
          </w:p>
        </w:tc>
        <w:tc>
          <w:tcPr>
            <w:tcW w:w="3360" w:type="dxa"/>
            <w:gridSpan w:val="3"/>
            <w:tcBorders>
              <w:bottom w:val="single" w:sz="4" w:space="0" w:color="auto"/>
            </w:tcBorders>
            <w:shd w:val="pct25" w:color="FFFFFF" w:fill="auto"/>
            <w:tcMar>
              <w:left w:w="28" w:type="dxa"/>
              <w:right w:w="28" w:type="dxa"/>
            </w:tcMar>
            <w:vAlign w:val="center"/>
          </w:tcPr>
          <w:p w:rsidR="00000000" w:rsidRDefault="00000000">
            <w:pPr>
              <w:jc w:val="center"/>
              <w:rPr>
                <w:rFonts w:ascii="CG Times" w:hAnsi="CG Times"/>
                <w:b/>
                <w:bCs/>
                <w:i/>
                <w:iCs/>
                <w:sz w:val="20"/>
                <w:lang w:val="fr-CH"/>
              </w:rPr>
            </w:pPr>
            <w:r>
              <w:rPr>
                <w:rFonts w:ascii="CG Times" w:hAnsi="CG Times"/>
                <w:b/>
                <w:bCs/>
                <w:i/>
                <w:iCs/>
                <w:sz w:val="20"/>
                <w:lang w:val="fr-CH"/>
              </w:rPr>
              <w:t>Nombre d'élèves</w:t>
            </w:r>
          </w:p>
        </w:tc>
        <w:tc>
          <w:tcPr>
            <w:tcW w:w="1318" w:type="dxa"/>
            <w:vMerge w:val="restart"/>
            <w:shd w:val="pct25" w:color="FFFFFF" w:fill="auto"/>
            <w:tcMar>
              <w:left w:w="28" w:type="dxa"/>
              <w:right w:w="28" w:type="dxa"/>
            </w:tcMar>
            <w:vAlign w:val="center"/>
          </w:tcPr>
          <w:p w:rsidR="00000000" w:rsidRDefault="00000000">
            <w:pPr>
              <w:jc w:val="center"/>
              <w:rPr>
                <w:rFonts w:ascii="CG Times" w:hAnsi="CG Times"/>
                <w:b/>
                <w:bCs/>
                <w:i/>
                <w:iCs/>
                <w:sz w:val="20"/>
                <w:lang w:val="fr-CH"/>
              </w:rPr>
            </w:pPr>
            <w:r>
              <w:rPr>
                <w:rFonts w:ascii="CG Times" w:hAnsi="CG Times"/>
                <w:b/>
                <w:bCs/>
                <w:i/>
                <w:iCs/>
                <w:sz w:val="20"/>
                <w:lang w:val="fr-CH"/>
              </w:rPr>
              <w:t>Nombre d'enseignants</w:t>
            </w:r>
          </w:p>
        </w:tc>
      </w:tr>
      <w:tr w:rsidR="00000000">
        <w:tblPrEx>
          <w:tblCellMar>
            <w:top w:w="0" w:type="dxa"/>
            <w:bottom w:w="0" w:type="dxa"/>
          </w:tblCellMar>
        </w:tblPrEx>
        <w:trPr>
          <w:cantSplit/>
          <w:trHeight w:val="211"/>
        </w:trPr>
        <w:tc>
          <w:tcPr>
            <w:tcW w:w="3219" w:type="dxa"/>
            <w:vMerge/>
            <w:tcBorders>
              <w:bottom w:val="single" w:sz="4" w:space="0" w:color="auto"/>
            </w:tcBorders>
            <w:shd w:val="pct45" w:color="00FFFF" w:fill="auto"/>
            <w:tcMar>
              <w:left w:w="28" w:type="dxa"/>
              <w:right w:w="28" w:type="dxa"/>
            </w:tcMar>
            <w:vAlign w:val="center"/>
          </w:tcPr>
          <w:p w:rsidR="00000000" w:rsidRDefault="00000000">
            <w:pPr>
              <w:jc w:val="center"/>
              <w:rPr>
                <w:rFonts w:ascii="CG Times" w:hAnsi="CG Times"/>
                <w:b/>
                <w:bCs/>
                <w:i/>
                <w:iCs/>
                <w:sz w:val="20"/>
                <w:lang w:val="fr-CH"/>
              </w:rPr>
            </w:pPr>
          </w:p>
        </w:tc>
        <w:tc>
          <w:tcPr>
            <w:tcW w:w="1459" w:type="dxa"/>
            <w:vMerge/>
            <w:tcBorders>
              <w:bottom w:val="single" w:sz="4" w:space="0" w:color="auto"/>
            </w:tcBorders>
            <w:shd w:val="pct45" w:color="00FFFF" w:fill="auto"/>
            <w:tcMar>
              <w:left w:w="28" w:type="dxa"/>
              <w:right w:w="28" w:type="dxa"/>
            </w:tcMar>
            <w:vAlign w:val="center"/>
          </w:tcPr>
          <w:p w:rsidR="00000000" w:rsidRDefault="00000000">
            <w:pPr>
              <w:jc w:val="center"/>
              <w:rPr>
                <w:rFonts w:ascii="CG Times" w:hAnsi="CG Times"/>
                <w:b/>
                <w:bCs/>
                <w:i/>
                <w:iCs/>
                <w:sz w:val="20"/>
                <w:lang w:val="fr-CH"/>
              </w:rPr>
            </w:pPr>
          </w:p>
        </w:tc>
        <w:tc>
          <w:tcPr>
            <w:tcW w:w="1092" w:type="dxa"/>
            <w:tcBorders>
              <w:top w:val="single" w:sz="4" w:space="0" w:color="auto"/>
              <w:bottom w:val="single" w:sz="4" w:space="0" w:color="auto"/>
            </w:tcBorders>
            <w:shd w:val="pct25" w:color="FFFFFF" w:fill="auto"/>
            <w:tcMar>
              <w:left w:w="28" w:type="dxa"/>
              <w:right w:w="28" w:type="dxa"/>
            </w:tcMar>
            <w:vAlign w:val="center"/>
          </w:tcPr>
          <w:p w:rsidR="00000000" w:rsidRDefault="00000000">
            <w:pPr>
              <w:jc w:val="center"/>
              <w:rPr>
                <w:rFonts w:ascii="CG Times" w:hAnsi="CG Times"/>
                <w:b/>
                <w:bCs/>
                <w:i/>
                <w:iCs/>
                <w:sz w:val="20"/>
                <w:lang w:val="fr-CH"/>
              </w:rPr>
            </w:pPr>
            <w:r>
              <w:rPr>
                <w:rFonts w:ascii="CG Times" w:hAnsi="CG Times"/>
                <w:b/>
                <w:bCs/>
                <w:i/>
                <w:iCs/>
                <w:sz w:val="20"/>
                <w:lang w:val="fr-CH"/>
              </w:rPr>
              <w:t>Total</w:t>
            </w:r>
          </w:p>
        </w:tc>
        <w:tc>
          <w:tcPr>
            <w:tcW w:w="1134" w:type="dxa"/>
            <w:tcBorders>
              <w:top w:val="single" w:sz="4" w:space="0" w:color="auto"/>
              <w:bottom w:val="single" w:sz="4" w:space="0" w:color="auto"/>
            </w:tcBorders>
            <w:shd w:val="pct25" w:color="FFFFFF" w:fill="auto"/>
            <w:tcMar>
              <w:left w:w="28" w:type="dxa"/>
              <w:right w:w="28" w:type="dxa"/>
            </w:tcMar>
            <w:vAlign w:val="center"/>
          </w:tcPr>
          <w:p w:rsidR="00000000" w:rsidRDefault="00000000">
            <w:pPr>
              <w:jc w:val="center"/>
              <w:rPr>
                <w:rFonts w:ascii="CG Times" w:hAnsi="CG Times"/>
                <w:b/>
                <w:bCs/>
                <w:i/>
                <w:iCs/>
                <w:sz w:val="20"/>
                <w:lang w:val="fr-CH"/>
              </w:rPr>
            </w:pPr>
            <w:r>
              <w:rPr>
                <w:rFonts w:ascii="CG Times" w:hAnsi="CG Times"/>
                <w:b/>
                <w:bCs/>
                <w:i/>
                <w:iCs/>
                <w:sz w:val="20"/>
                <w:lang w:val="fr-CH"/>
              </w:rPr>
              <w:t>Garçons</w:t>
            </w:r>
          </w:p>
        </w:tc>
        <w:tc>
          <w:tcPr>
            <w:tcW w:w="1134" w:type="dxa"/>
            <w:tcBorders>
              <w:top w:val="single" w:sz="4" w:space="0" w:color="auto"/>
              <w:bottom w:val="single" w:sz="4" w:space="0" w:color="auto"/>
            </w:tcBorders>
            <w:shd w:val="pct25" w:color="FFFFFF" w:fill="auto"/>
            <w:tcMar>
              <w:left w:w="28" w:type="dxa"/>
              <w:right w:w="28" w:type="dxa"/>
            </w:tcMar>
            <w:vAlign w:val="center"/>
          </w:tcPr>
          <w:p w:rsidR="00000000" w:rsidRDefault="00000000">
            <w:pPr>
              <w:jc w:val="center"/>
              <w:rPr>
                <w:rFonts w:ascii="CG Times" w:hAnsi="CG Times"/>
                <w:b/>
                <w:bCs/>
                <w:i/>
                <w:iCs/>
                <w:sz w:val="20"/>
                <w:lang w:val="fr-CH"/>
              </w:rPr>
            </w:pPr>
            <w:r>
              <w:rPr>
                <w:rFonts w:ascii="CG Times" w:hAnsi="CG Times"/>
                <w:b/>
                <w:bCs/>
                <w:i/>
                <w:iCs/>
                <w:sz w:val="20"/>
                <w:lang w:val="fr-CH"/>
              </w:rPr>
              <w:t>Filles</w:t>
            </w:r>
          </w:p>
        </w:tc>
        <w:tc>
          <w:tcPr>
            <w:tcW w:w="1318" w:type="dxa"/>
            <w:vMerge/>
            <w:tcBorders>
              <w:bottom w:val="single" w:sz="4" w:space="0" w:color="auto"/>
            </w:tcBorders>
            <w:shd w:val="pct45" w:color="00FFFF" w:fill="auto"/>
            <w:tcMar>
              <w:left w:w="28" w:type="dxa"/>
              <w:right w:w="28" w:type="dxa"/>
            </w:tcMar>
            <w:vAlign w:val="center"/>
          </w:tcPr>
          <w:p w:rsidR="00000000" w:rsidRDefault="00000000">
            <w:pPr>
              <w:jc w:val="center"/>
              <w:rPr>
                <w:rFonts w:ascii="CG Times" w:hAnsi="CG Times"/>
                <w:b/>
                <w:bCs/>
                <w:i/>
                <w:iCs/>
                <w:sz w:val="20"/>
                <w:lang w:val="fr-CH"/>
              </w:rPr>
            </w:pPr>
          </w:p>
        </w:tc>
      </w:tr>
      <w:tr w:rsidR="00000000">
        <w:tblPrEx>
          <w:tblCellMar>
            <w:top w:w="0" w:type="dxa"/>
            <w:bottom w:w="0" w:type="dxa"/>
          </w:tblCellMar>
        </w:tblPrEx>
        <w:trPr>
          <w:cantSplit/>
          <w:trHeight w:val="390"/>
        </w:trPr>
        <w:tc>
          <w:tcPr>
            <w:tcW w:w="3219" w:type="dxa"/>
            <w:tcBorders>
              <w:top w:val="single" w:sz="4" w:space="0" w:color="auto"/>
              <w:bottom w:val="nil"/>
            </w:tcBorders>
            <w:shd w:val="clear" w:color="auto" w:fill="FFFFFF"/>
          </w:tcPr>
          <w:p w:rsidR="00000000" w:rsidRDefault="00000000">
            <w:pPr>
              <w:rPr>
                <w:rFonts w:ascii="CG Times" w:hAnsi="CG Times"/>
                <w:sz w:val="20"/>
                <w:lang w:val="fr-CH"/>
              </w:rPr>
            </w:pPr>
            <w:r>
              <w:rPr>
                <w:rFonts w:ascii="CG Times" w:hAnsi="CG Times"/>
                <w:sz w:val="20"/>
              </w:rPr>
              <w:t>Établissements privés turcs</w:t>
            </w:r>
          </w:p>
        </w:tc>
        <w:tc>
          <w:tcPr>
            <w:tcW w:w="1459" w:type="dxa"/>
            <w:tcBorders>
              <w:top w:val="single" w:sz="4" w:space="0" w:color="auto"/>
              <w:bottom w:val="nil"/>
            </w:tcBorders>
            <w:shd w:val="clear" w:color="auto" w:fill="FFFFFF"/>
          </w:tcPr>
          <w:p w:rsidR="00000000" w:rsidRDefault="00000000">
            <w:pPr>
              <w:ind w:right="454"/>
              <w:jc w:val="right"/>
              <w:rPr>
                <w:rFonts w:ascii="CG Times" w:hAnsi="CG Times"/>
                <w:sz w:val="20"/>
                <w:lang w:val="fr-CH"/>
              </w:rPr>
            </w:pPr>
            <w:r>
              <w:rPr>
                <w:rFonts w:ascii="CG Times" w:hAnsi="CG Times"/>
                <w:sz w:val="20"/>
                <w:lang w:val="fr-CH"/>
              </w:rPr>
              <w:t>1 764</w:t>
            </w:r>
          </w:p>
        </w:tc>
        <w:tc>
          <w:tcPr>
            <w:tcW w:w="1092" w:type="dxa"/>
            <w:tcBorders>
              <w:top w:val="single" w:sz="4" w:space="0" w:color="auto"/>
              <w:bottom w:val="nil"/>
            </w:tcBorders>
            <w:shd w:val="clear" w:color="auto" w:fill="FFFFFF"/>
          </w:tcPr>
          <w:p w:rsidR="00000000" w:rsidRDefault="00000000">
            <w:pPr>
              <w:ind w:right="170"/>
              <w:jc w:val="right"/>
              <w:rPr>
                <w:rFonts w:ascii="CG Times" w:hAnsi="CG Times"/>
                <w:sz w:val="20"/>
                <w:lang w:val="fr-CH"/>
              </w:rPr>
            </w:pPr>
            <w:r>
              <w:rPr>
                <w:rFonts w:ascii="CG Times" w:hAnsi="CG Times"/>
                <w:sz w:val="20"/>
                <w:lang w:val="fr-CH"/>
              </w:rPr>
              <w:t>247 305</w:t>
            </w:r>
          </w:p>
        </w:tc>
        <w:tc>
          <w:tcPr>
            <w:tcW w:w="1134" w:type="dxa"/>
            <w:tcBorders>
              <w:top w:val="single" w:sz="4" w:space="0" w:color="auto"/>
              <w:bottom w:val="nil"/>
            </w:tcBorders>
            <w:shd w:val="clear" w:color="auto" w:fill="FFFFFF"/>
          </w:tcPr>
          <w:p w:rsidR="00000000" w:rsidRDefault="00000000">
            <w:pPr>
              <w:ind w:right="170"/>
              <w:jc w:val="right"/>
              <w:rPr>
                <w:rFonts w:ascii="CG Times" w:hAnsi="CG Times"/>
                <w:sz w:val="20"/>
                <w:lang w:val="fr-CH"/>
              </w:rPr>
            </w:pPr>
            <w:r>
              <w:rPr>
                <w:rFonts w:ascii="CG Times" w:hAnsi="CG Times"/>
                <w:sz w:val="20"/>
                <w:lang w:val="fr-CH"/>
              </w:rPr>
              <w:t>137 140</w:t>
            </w:r>
          </w:p>
        </w:tc>
        <w:tc>
          <w:tcPr>
            <w:tcW w:w="1134" w:type="dxa"/>
            <w:tcBorders>
              <w:top w:val="single" w:sz="4" w:space="0" w:color="auto"/>
              <w:bottom w:val="nil"/>
            </w:tcBorders>
            <w:shd w:val="clear" w:color="auto" w:fill="FFFFFF"/>
          </w:tcPr>
          <w:p w:rsidR="00000000" w:rsidRDefault="00000000">
            <w:pPr>
              <w:ind w:right="170"/>
              <w:jc w:val="right"/>
              <w:rPr>
                <w:rFonts w:ascii="CG Times" w:hAnsi="CG Times"/>
                <w:sz w:val="20"/>
                <w:lang w:val="fr-CH"/>
              </w:rPr>
            </w:pPr>
            <w:r>
              <w:rPr>
                <w:rFonts w:ascii="CG Times" w:hAnsi="CG Times"/>
                <w:sz w:val="20"/>
                <w:lang w:val="fr-CH"/>
              </w:rPr>
              <w:t>110 165</w:t>
            </w:r>
          </w:p>
        </w:tc>
        <w:tc>
          <w:tcPr>
            <w:tcW w:w="1318" w:type="dxa"/>
            <w:tcBorders>
              <w:top w:val="single" w:sz="4" w:space="0" w:color="auto"/>
              <w:bottom w:val="nil"/>
            </w:tcBorders>
            <w:shd w:val="clear" w:color="auto" w:fill="FFFFFF"/>
          </w:tcPr>
          <w:p w:rsidR="00000000" w:rsidRDefault="00000000">
            <w:pPr>
              <w:ind w:right="340"/>
              <w:jc w:val="right"/>
              <w:rPr>
                <w:rFonts w:ascii="CG Times" w:hAnsi="CG Times"/>
                <w:sz w:val="20"/>
                <w:lang w:val="fr-CH"/>
              </w:rPr>
            </w:pPr>
            <w:r>
              <w:rPr>
                <w:rFonts w:ascii="CG Times" w:hAnsi="CG Times"/>
                <w:sz w:val="20"/>
                <w:lang w:val="fr-CH"/>
              </w:rPr>
              <w:t>22 905</w:t>
            </w:r>
          </w:p>
        </w:tc>
      </w:tr>
      <w:tr w:rsidR="00000000">
        <w:tblPrEx>
          <w:tblCellMar>
            <w:top w:w="0" w:type="dxa"/>
            <w:bottom w:w="0" w:type="dxa"/>
          </w:tblCellMar>
        </w:tblPrEx>
        <w:trPr>
          <w:cantSplit/>
          <w:trHeight w:val="390"/>
        </w:trPr>
        <w:tc>
          <w:tcPr>
            <w:tcW w:w="3219" w:type="dxa"/>
            <w:tcBorders>
              <w:top w:val="nil"/>
            </w:tcBorders>
            <w:shd w:val="clear" w:color="auto" w:fill="FFFFFF"/>
          </w:tcPr>
          <w:p w:rsidR="00000000" w:rsidRDefault="00000000">
            <w:pPr>
              <w:rPr>
                <w:rFonts w:ascii="CG Times" w:hAnsi="CG Times"/>
                <w:sz w:val="20"/>
                <w:lang w:val="fr-CH"/>
              </w:rPr>
            </w:pPr>
            <w:r>
              <w:rPr>
                <w:rFonts w:ascii="CG Times" w:hAnsi="CG Times"/>
                <w:sz w:val="20"/>
              </w:rPr>
              <w:t xml:space="preserve">Écoles privées pour enfants </w:t>
            </w:r>
            <w:r>
              <w:rPr>
                <w:rFonts w:ascii="CG Times" w:hAnsi="CG Times"/>
                <w:sz w:val="20"/>
              </w:rPr>
              <w:br/>
              <w:t xml:space="preserve">   appartenant à des minorités</w:t>
            </w:r>
          </w:p>
        </w:tc>
        <w:tc>
          <w:tcPr>
            <w:tcW w:w="1459" w:type="dxa"/>
            <w:tcBorders>
              <w:top w:val="nil"/>
            </w:tcBorders>
            <w:shd w:val="clear" w:color="auto" w:fill="FFFFFF"/>
          </w:tcPr>
          <w:p w:rsidR="00000000" w:rsidRDefault="00000000">
            <w:pPr>
              <w:ind w:right="454"/>
              <w:jc w:val="right"/>
              <w:rPr>
                <w:rFonts w:ascii="CG Times" w:hAnsi="CG Times"/>
                <w:sz w:val="20"/>
                <w:lang w:val="fr-CH"/>
              </w:rPr>
            </w:pPr>
            <w:r>
              <w:rPr>
                <w:rFonts w:ascii="CG Times" w:hAnsi="CG Times"/>
                <w:sz w:val="20"/>
                <w:lang w:val="fr-CH"/>
              </w:rPr>
              <w:t>87</w:t>
            </w:r>
          </w:p>
        </w:tc>
        <w:tc>
          <w:tcPr>
            <w:tcW w:w="1092" w:type="dxa"/>
            <w:tcBorders>
              <w:top w:val="nil"/>
            </w:tcBorders>
            <w:shd w:val="clear" w:color="auto" w:fill="FFFFFF"/>
          </w:tcPr>
          <w:p w:rsidR="00000000" w:rsidRDefault="00000000">
            <w:pPr>
              <w:ind w:right="170"/>
              <w:jc w:val="right"/>
              <w:rPr>
                <w:rFonts w:ascii="CG Times" w:hAnsi="CG Times"/>
                <w:sz w:val="20"/>
                <w:lang w:val="fr-CH"/>
              </w:rPr>
            </w:pPr>
            <w:r>
              <w:rPr>
                <w:rFonts w:ascii="CG Times" w:hAnsi="CG Times"/>
                <w:sz w:val="20"/>
                <w:lang w:val="fr-CH"/>
              </w:rPr>
              <w:t>4 253</w:t>
            </w:r>
          </w:p>
        </w:tc>
        <w:tc>
          <w:tcPr>
            <w:tcW w:w="1134" w:type="dxa"/>
            <w:tcBorders>
              <w:top w:val="nil"/>
            </w:tcBorders>
            <w:shd w:val="clear" w:color="auto" w:fill="FFFFFF"/>
          </w:tcPr>
          <w:p w:rsidR="00000000" w:rsidRDefault="00000000">
            <w:pPr>
              <w:ind w:right="170"/>
              <w:jc w:val="right"/>
              <w:rPr>
                <w:rFonts w:ascii="CG Times" w:hAnsi="CG Times"/>
                <w:sz w:val="20"/>
                <w:lang w:val="fr-CH"/>
              </w:rPr>
            </w:pPr>
            <w:r>
              <w:rPr>
                <w:rFonts w:ascii="CG Times" w:hAnsi="CG Times"/>
                <w:sz w:val="20"/>
                <w:lang w:val="fr-CH"/>
              </w:rPr>
              <w:t>2 064</w:t>
            </w:r>
          </w:p>
        </w:tc>
        <w:tc>
          <w:tcPr>
            <w:tcW w:w="1134" w:type="dxa"/>
            <w:tcBorders>
              <w:top w:val="nil"/>
            </w:tcBorders>
            <w:shd w:val="clear" w:color="auto" w:fill="FFFFFF"/>
          </w:tcPr>
          <w:p w:rsidR="00000000" w:rsidRDefault="00000000">
            <w:pPr>
              <w:ind w:right="170"/>
              <w:jc w:val="right"/>
              <w:rPr>
                <w:rFonts w:ascii="CG Times" w:hAnsi="CG Times"/>
                <w:sz w:val="20"/>
                <w:lang w:val="fr-CH"/>
              </w:rPr>
            </w:pPr>
            <w:r>
              <w:rPr>
                <w:rFonts w:ascii="CG Times" w:hAnsi="CG Times"/>
                <w:sz w:val="20"/>
                <w:lang w:val="fr-CH"/>
              </w:rPr>
              <w:t>2 189</w:t>
            </w:r>
          </w:p>
        </w:tc>
        <w:tc>
          <w:tcPr>
            <w:tcW w:w="1318" w:type="dxa"/>
            <w:tcBorders>
              <w:top w:val="nil"/>
            </w:tcBorders>
            <w:shd w:val="clear" w:color="auto" w:fill="FFFFFF"/>
          </w:tcPr>
          <w:p w:rsidR="00000000" w:rsidRDefault="00000000">
            <w:pPr>
              <w:ind w:right="340"/>
              <w:jc w:val="right"/>
              <w:rPr>
                <w:rFonts w:ascii="CG Times" w:hAnsi="CG Times"/>
                <w:sz w:val="20"/>
                <w:lang w:val="fr-CH"/>
              </w:rPr>
            </w:pPr>
            <w:r>
              <w:rPr>
                <w:rFonts w:ascii="CG Times" w:hAnsi="CG Times"/>
                <w:sz w:val="20"/>
                <w:lang w:val="fr-CH"/>
              </w:rPr>
              <w:t>410</w:t>
            </w:r>
          </w:p>
        </w:tc>
      </w:tr>
      <w:tr w:rsidR="00000000">
        <w:tblPrEx>
          <w:tblCellMar>
            <w:top w:w="0" w:type="dxa"/>
            <w:bottom w:w="0" w:type="dxa"/>
          </w:tblCellMar>
        </w:tblPrEx>
        <w:trPr>
          <w:cantSplit/>
          <w:trHeight w:val="390"/>
        </w:trPr>
        <w:tc>
          <w:tcPr>
            <w:tcW w:w="3219" w:type="dxa"/>
            <w:shd w:val="clear" w:color="auto" w:fill="FFFFFF"/>
          </w:tcPr>
          <w:p w:rsidR="00000000" w:rsidRDefault="00000000">
            <w:pPr>
              <w:rPr>
                <w:rFonts w:ascii="CG Times" w:hAnsi="CG Times"/>
                <w:sz w:val="20"/>
                <w:lang w:val="fr-CH"/>
              </w:rPr>
            </w:pPr>
            <w:r>
              <w:rPr>
                <w:rFonts w:ascii="CG Times" w:hAnsi="CG Times"/>
                <w:sz w:val="20"/>
              </w:rPr>
              <w:t>Établissements privés étrangers</w:t>
            </w:r>
          </w:p>
        </w:tc>
        <w:tc>
          <w:tcPr>
            <w:tcW w:w="1459" w:type="dxa"/>
            <w:shd w:val="clear" w:color="auto" w:fill="FFFFFF"/>
          </w:tcPr>
          <w:p w:rsidR="00000000" w:rsidRDefault="00000000">
            <w:pPr>
              <w:ind w:right="454"/>
              <w:jc w:val="right"/>
              <w:rPr>
                <w:rFonts w:ascii="CG Times" w:hAnsi="CG Times"/>
                <w:sz w:val="20"/>
                <w:lang w:val="fr-CH"/>
              </w:rPr>
            </w:pPr>
            <w:r>
              <w:rPr>
                <w:rFonts w:ascii="CG Times" w:hAnsi="CG Times"/>
                <w:sz w:val="20"/>
                <w:lang w:val="fr-CH"/>
              </w:rPr>
              <w:t>38</w:t>
            </w:r>
          </w:p>
        </w:tc>
        <w:tc>
          <w:tcPr>
            <w:tcW w:w="1092" w:type="dxa"/>
            <w:shd w:val="clear" w:color="auto" w:fill="FFFFFF"/>
          </w:tcPr>
          <w:p w:rsidR="00000000" w:rsidRDefault="00000000">
            <w:pPr>
              <w:ind w:right="170"/>
              <w:jc w:val="right"/>
              <w:rPr>
                <w:rFonts w:ascii="CG Times" w:hAnsi="CG Times"/>
                <w:sz w:val="20"/>
                <w:lang w:val="fr-CH"/>
              </w:rPr>
            </w:pPr>
            <w:r>
              <w:rPr>
                <w:rFonts w:ascii="CG Times" w:hAnsi="CG Times"/>
                <w:sz w:val="20"/>
                <w:lang w:val="fr-CH"/>
              </w:rPr>
              <w:t>8 197</w:t>
            </w:r>
          </w:p>
        </w:tc>
        <w:tc>
          <w:tcPr>
            <w:tcW w:w="1134" w:type="dxa"/>
            <w:shd w:val="clear" w:color="auto" w:fill="FFFFFF"/>
          </w:tcPr>
          <w:p w:rsidR="00000000" w:rsidRDefault="00000000">
            <w:pPr>
              <w:ind w:right="170"/>
              <w:jc w:val="right"/>
              <w:rPr>
                <w:rFonts w:ascii="CG Times" w:hAnsi="CG Times"/>
                <w:sz w:val="20"/>
                <w:lang w:val="fr-CH"/>
              </w:rPr>
            </w:pPr>
            <w:r>
              <w:rPr>
                <w:rFonts w:ascii="CG Times" w:hAnsi="CG Times"/>
                <w:sz w:val="20"/>
                <w:lang w:val="fr-CH"/>
              </w:rPr>
              <w:t>3 809</w:t>
            </w:r>
          </w:p>
        </w:tc>
        <w:tc>
          <w:tcPr>
            <w:tcW w:w="1134" w:type="dxa"/>
            <w:shd w:val="clear" w:color="auto" w:fill="FFFFFF"/>
          </w:tcPr>
          <w:p w:rsidR="00000000" w:rsidRDefault="00000000">
            <w:pPr>
              <w:ind w:right="170"/>
              <w:jc w:val="right"/>
              <w:rPr>
                <w:rFonts w:ascii="CG Times" w:hAnsi="CG Times"/>
                <w:sz w:val="20"/>
                <w:lang w:val="fr-CH"/>
              </w:rPr>
            </w:pPr>
            <w:r>
              <w:rPr>
                <w:rFonts w:ascii="CG Times" w:hAnsi="CG Times"/>
                <w:sz w:val="20"/>
                <w:lang w:val="fr-CH"/>
              </w:rPr>
              <w:t>4 388</w:t>
            </w:r>
          </w:p>
        </w:tc>
        <w:tc>
          <w:tcPr>
            <w:tcW w:w="1318" w:type="dxa"/>
            <w:shd w:val="clear" w:color="auto" w:fill="FFFFFF"/>
          </w:tcPr>
          <w:p w:rsidR="00000000" w:rsidRDefault="00000000">
            <w:pPr>
              <w:ind w:right="340"/>
              <w:jc w:val="right"/>
              <w:rPr>
                <w:rFonts w:ascii="CG Times" w:hAnsi="CG Times"/>
                <w:sz w:val="20"/>
                <w:lang w:val="fr-CH"/>
              </w:rPr>
            </w:pPr>
            <w:r>
              <w:rPr>
                <w:rFonts w:ascii="CG Times" w:hAnsi="CG Times"/>
                <w:sz w:val="20"/>
                <w:lang w:val="fr-CH"/>
              </w:rPr>
              <w:t>767</w:t>
            </w:r>
          </w:p>
        </w:tc>
      </w:tr>
      <w:tr w:rsidR="00000000">
        <w:tblPrEx>
          <w:tblCellMar>
            <w:top w:w="0" w:type="dxa"/>
            <w:bottom w:w="0" w:type="dxa"/>
          </w:tblCellMar>
        </w:tblPrEx>
        <w:trPr>
          <w:cantSplit/>
          <w:trHeight w:val="390"/>
        </w:trPr>
        <w:tc>
          <w:tcPr>
            <w:tcW w:w="3219" w:type="dxa"/>
            <w:tcBorders>
              <w:bottom w:val="single" w:sz="4" w:space="0" w:color="auto"/>
            </w:tcBorders>
            <w:shd w:val="clear" w:color="auto" w:fill="FFFFFF"/>
          </w:tcPr>
          <w:p w:rsidR="00000000" w:rsidRDefault="00000000">
            <w:pPr>
              <w:rPr>
                <w:rFonts w:ascii="CG Times" w:hAnsi="CG Times"/>
                <w:sz w:val="20"/>
                <w:lang w:val="fr-CH"/>
              </w:rPr>
            </w:pPr>
            <w:r>
              <w:rPr>
                <w:rFonts w:ascii="CG Times" w:hAnsi="CG Times"/>
                <w:sz w:val="20"/>
              </w:rPr>
              <w:t>Établissements privés internationaux</w:t>
            </w:r>
          </w:p>
        </w:tc>
        <w:tc>
          <w:tcPr>
            <w:tcW w:w="1459" w:type="dxa"/>
            <w:tcBorders>
              <w:bottom w:val="single" w:sz="4" w:space="0" w:color="auto"/>
            </w:tcBorders>
            <w:shd w:val="clear" w:color="auto" w:fill="FFFFFF"/>
          </w:tcPr>
          <w:p w:rsidR="00000000" w:rsidRDefault="00000000">
            <w:pPr>
              <w:ind w:right="454"/>
              <w:jc w:val="right"/>
              <w:rPr>
                <w:rFonts w:ascii="CG Times" w:hAnsi="CG Times"/>
                <w:sz w:val="20"/>
              </w:rPr>
            </w:pPr>
            <w:r>
              <w:rPr>
                <w:rFonts w:ascii="CG Times" w:hAnsi="CG Times"/>
                <w:sz w:val="20"/>
              </w:rPr>
              <w:t>8</w:t>
            </w:r>
          </w:p>
        </w:tc>
        <w:tc>
          <w:tcPr>
            <w:tcW w:w="1092" w:type="dxa"/>
            <w:tcBorders>
              <w:bottom w:val="single" w:sz="4" w:space="0" w:color="auto"/>
            </w:tcBorders>
            <w:shd w:val="clear" w:color="auto" w:fill="FFFFFF"/>
          </w:tcPr>
          <w:p w:rsidR="00000000" w:rsidRDefault="00000000">
            <w:pPr>
              <w:ind w:right="170"/>
              <w:jc w:val="right"/>
              <w:rPr>
                <w:rFonts w:ascii="CG Times" w:hAnsi="CG Times"/>
                <w:sz w:val="20"/>
              </w:rPr>
            </w:pPr>
            <w:r>
              <w:rPr>
                <w:rFonts w:ascii="CG Times" w:hAnsi="CG Times"/>
                <w:sz w:val="20"/>
              </w:rPr>
              <w:t>438</w:t>
            </w:r>
          </w:p>
        </w:tc>
        <w:tc>
          <w:tcPr>
            <w:tcW w:w="1134" w:type="dxa"/>
            <w:tcBorders>
              <w:bottom w:val="single" w:sz="4" w:space="0" w:color="auto"/>
            </w:tcBorders>
            <w:shd w:val="clear" w:color="auto" w:fill="FFFFFF"/>
          </w:tcPr>
          <w:p w:rsidR="00000000" w:rsidRDefault="00000000">
            <w:pPr>
              <w:ind w:right="170"/>
              <w:jc w:val="right"/>
              <w:rPr>
                <w:rFonts w:ascii="CG Times" w:hAnsi="CG Times"/>
                <w:sz w:val="20"/>
              </w:rPr>
            </w:pPr>
            <w:r>
              <w:rPr>
                <w:rFonts w:ascii="CG Times" w:hAnsi="CG Times"/>
                <w:sz w:val="20"/>
              </w:rPr>
              <w:t>236</w:t>
            </w:r>
          </w:p>
        </w:tc>
        <w:tc>
          <w:tcPr>
            <w:tcW w:w="1134" w:type="dxa"/>
            <w:tcBorders>
              <w:bottom w:val="single" w:sz="4" w:space="0" w:color="auto"/>
            </w:tcBorders>
            <w:shd w:val="clear" w:color="auto" w:fill="FFFFFF"/>
          </w:tcPr>
          <w:p w:rsidR="00000000" w:rsidRDefault="00000000">
            <w:pPr>
              <w:ind w:right="170"/>
              <w:jc w:val="right"/>
              <w:rPr>
                <w:rFonts w:ascii="CG Times" w:hAnsi="CG Times"/>
                <w:sz w:val="20"/>
              </w:rPr>
            </w:pPr>
            <w:r>
              <w:rPr>
                <w:rFonts w:ascii="CG Times" w:hAnsi="CG Times"/>
                <w:sz w:val="20"/>
              </w:rPr>
              <w:t>202</w:t>
            </w:r>
          </w:p>
        </w:tc>
        <w:tc>
          <w:tcPr>
            <w:tcW w:w="1318" w:type="dxa"/>
            <w:tcBorders>
              <w:bottom w:val="single" w:sz="4" w:space="0" w:color="auto"/>
            </w:tcBorders>
            <w:shd w:val="clear" w:color="auto" w:fill="FFFFFF"/>
          </w:tcPr>
          <w:p w:rsidR="00000000" w:rsidRDefault="00000000">
            <w:pPr>
              <w:ind w:right="340"/>
              <w:jc w:val="right"/>
              <w:rPr>
                <w:rFonts w:ascii="CG Times" w:hAnsi="CG Times"/>
                <w:sz w:val="20"/>
              </w:rPr>
            </w:pPr>
            <w:r>
              <w:rPr>
                <w:rFonts w:ascii="CG Times" w:hAnsi="CG Times"/>
                <w:sz w:val="20"/>
              </w:rPr>
              <w:t>66</w:t>
            </w:r>
          </w:p>
        </w:tc>
      </w:tr>
      <w:tr w:rsidR="00000000">
        <w:tblPrEx>
          <w:tblCellMar>
            <w:top w:w="0" w:type="dxa"/>
            <w:bottom w:w="0" w:type="dxa"/>
          </w:tblCellMar>
        </w:tblPrEx>
        <w:trPr>
          <w:cantSplit/>
          <w:trHeight w:val="161"/>
        </w:trPr>
        <w:tc>
          <w:tcPr>
            <w:tcW w:w="3219" w:type="dxa"/>
            <w:tcBorders>
              <w:top w:val="single" w:sz="4" w:space="0" w:color="auto"/>
              <w:bottom w:val="single" w:sz="4" w:space="0" w:color="auto"/>
            </w:tcBorders>
            <w:shd w:val="clear" w:color="auto" w:fill="FFFFFF"/>
          </w:tcPr>
          <w:p w:rsidR="00000000" w:rsidRDefault="00000000">
            <w:pPr>
              <w:rPr>
                <w:rFonts w:ascii="CG Times" w:hAnsi="CG Times"/>
                <w:sz w:val="20"/>
              </w:rPr>
            </w:pPr>
            <w:r>
              <w:rPr>
                <w:rFonts w:ascii="CG Times" w:hAnsi="CG Times"/>
                <w:sz w:val="20"/>
              </w:rPr>
              <w:tab/>
              <w:t>Total</w:t>
            </w:r>
          </w:p>
        </w:tc>
        <w:tc>
          <w:tcPr>
            <w:tcW w:w="1459" w:type="dxa"/>
            <w:tcBorders>
              <w:top w:val="single" w:sz="4" w:space="0" w:color="auto"/>
              <w:bottom w:val="single" w:sz="4" w:space="0" w:color="auto"/>
            </w:tcBorders>
            <w:shd w:val="clear" w:color="auto" w:fill="FFFFFF"/>
          </w:tcPr>
          <w:p w:rsidR="00000000" w:rsidRDefault="00000000">
            <w:pPr>
              <w:ind w:right="454"/>
              <w:jc w:val="right"/>
              <w:rPr>
                <w:rFonts w:ascii="CG Times" w:hAnsi="CG Times"/>
                <w:sz w:val="20"/>
              </w:rPr>
            </w:pPr>
            <w:r>
              <w:rPr>
                <w:rFonts w:ascii="CG Times" w:hAnsi="CG Times"/>
                <w:sz w:val="20"/>
              </w:rPr>
              <w:t>1 897</w:t>
            </w:r>
          </w:p>
        </w:tc>
        <w:tc>
          <w:tcPr>
            <w:tcW w:w="1092" w:type="dxa"/>
            <w:tcBorders>
              <w:top w:val="single" w:sz="4" w:space="0" w:color="auto"/>
              <w:bottom w:val="single" w:sz="4" w:space="0" w:color="auto"/>
            </w:tcBorders>
            <w:shd w:val="clear" w:color="auto" w:fill="FFFFFF"/>
          </w:tcPr>
          <w:p w:rsidR="00000000" w:rsidRDefault="00000000">
            <w:pPr>
              <w:ind w:right="170"/>
              <w:jc w:val="right"/>
              <w:rPr>
                <w:rFonts w:ascii="CG Times" w:hAnsi="CG Times"/>
                <w:sz w:val="20"/>
              </w:rPr>
            </w:pPr>
            <w:r>
              <w:rPr>
                <w:rFonts w:ascii="CG Times" w:hAnsi="CG Times"/>
                <w:sz w:val="20"/>
              </w:rPr>
              <w:t>260 193</w:t>
            </w:r>
          </w:p>
        </w:tc>
        <w:tc>
          <w:tcPr>
            <w:tcW w:w="1134" w:type="dxa"/>
            <w:tcBorders>
              <w:top w:val="single" w:sz="4" w:space="0" w:color="auto"/>
              <w:bottom w:val="single" w:sz="4" w:space="0" w:color="auto"/>
            </w:tcBorders>
            <w:shd w:val="clear" w:color="auto" w:fill="FFFFFF"/>
          </w:tcPr>
          <w:p w:rsidR="00000000" w:rsidRDefault="00000000">
            <w:pPr>
              <w:ind w:right="170"/>
              <w:jc w:val="right"/>
              <w:rPr>
                <w:rFonts w:ascii="CG Times" w:hAnsi="CG Times"/>
                <w:sz w:val="20"/>
              </w:rPr>
            </w:pPr>
            <w:r>
              <w:rPr>
                <w:rFonts w:ascii="CG Times" w:hAnsi="CG Times"/>
                <w:sz w:val="20"/>
              </w:rPr>
              <w:t>143 249</w:t>
            </w:r>
          </w:p>
        </w:tc>
        <w:tc>
          <w:tcPr>
            <w:tcW w:w="1134" w:type="dxa"/>
            <w:tcBorders>
              <w:top w:val="single" w:sz="4" w:space="0" w:color="auto"/>
              <w:bottom w:val="single" w:sz="4" w:space="0" w:color="auto"/>
            </w:tcBorders>
            <w:shd w:val="clear" w:color="auto" w:fill="FFFFFF"/>
          </w:tcPr>
          <w:p w:rsidR="00000000" w:rsidRDefault="00000000">
            <w:pPr>
              <w:ind w:right="170"/>
              <w:jc w:val="right"/>
              <w:rPr>
                <w:rFonts w:ascii="CG Times" w:hAnsi="CG Times"/>
                <w:sz w:val="20"/>
              </w:rPr>
            </w:pPr>
            <w:r>
              <w:rPr>
                <w:rFonts w:ascii="CG Times" w:hAnsi="CG Times"/>
                <w:sz w:val="20"/>
              </w:rPr>
              <w:t>116 944</w:t>
            </w:r>
          </w:p>
        </w:tc>
        <w:tc>
          <w:tcPr>
            <w:tcW w:w="1318" w:type="dxa"/>
            <w:tcBorders>
              <w:top w:val="single" w:sz="4" w:space="0" w:color="auto"/>
              <w:bottom w:val="single" w:sz="4" w:space="0" w:color="auto"/>
            </w:tcBorders>
            <w:shd w:val="clear" w:color="auto" w:fill="FFFFFF"/>
          </w:tcPr>
          <w:p w:rsidR="00000000" w:rsidRDefault="00000000">
            <w:pPr>
              <w:ind w:right="340"/>
              <w:jc w:val="right"/>
              <w:rPr>
                <w:rFonts w:ascii="CG Times" w:hAnsi="CG Times"/>
                <w:sz w:val="20"/>
              </w:rPr>
            </w:pPr>
            <w:r>
              <w:rPr>
                <w:rFonts w:ascii="CG Times" w:hAnsi="CG Times"/>
                <w:sz w:val="20"/>
              </w:rPr>
              <w:t>24 148</w:t>
            </w:r>
          </w:p>
        </w:tc>
      </w:tr>
    </w:tbl>
    <w:p w:rsidR="00000000" w:rsidRDefault="00000000">
      <w:pPr>
        <w:spacing w:before="80" w:after="100"/>
        <w:rPr>
          <w:rFonts w:ascii="CG Times" w:hAnsi="CG Times"/>
          <w:sz w:val="20"/>
          <w:u w:val="single"/>
        </w:rPr>
      </w:pPr>
      <w:r>
        <w:rPr>
          <w:rFonts w:ascii="CG Times" w:hAnsi="CG Times"/>
          <w:b/>
          <w:bCs/>
          <w:i/>
          <w:iCs/>
          <w:sz w:val="20"/>
        </w:rPr>
        <w:t>Source :</w:t>
      </w:r>
      <w:r>
        <w:rPr>
          <w:rFonts w:ascii="CG Times" w:hAnsi="CG Times"/>
          <w:sz w:val="20"/>
        </w:rPr>
        <w:t xml:space="preserve"> Commission de la recherche, de la planification et de la coordination du Ministère de l’éducation nationale.</w:t>
      </w:r>
    </w:p>
    <w:p w:rsidR="00000000" w:rsidRDefault="00000000">
      <w:pPr>
        <w:rPr>
          <w:rFonts w:ascii="CG Times" w:hAnsi="CG Times"/>
          <w:sz w:val="22"/>
        </w:rPr>
      </w:pPr>
      <w:r>
        <w:rPr>
          <w:rFonts w:ascii="CG Times" w:hAnsi="CG Times"/>
          <w:b/>
          <w:bCs/>
          <w:i/>
          <w:iCs/>
          <w:sz w:val="20"/>
        </w:rPr>
        <w:t>Note :</w:t>
      </w:r>
      <w:r>
        <w:rPr>
          <w:rFonts w:ascii="CG Times" w:hAnsi="CG Times"/>
          <w:sz w:val="20"/>
        </w:rPr>
        <w:t xml:space="preserve"> chiffres du 1</w:t>
      </w:r>
      <w:r>
        <w:rPr>
          <w:rFonts w:ascii="CG Times" w:hAnsi="CG Times"/>
          <w:sz w:val="20"/>
          <w:vertAlign w:val="superscript"/>
        </w:rPr>
        <w:t>er</w:t>
      </w:r>
      <w:r>
        <w:rPr>
          <w:rFonts w:ascii="CG Times" w:hAnsi="CG Times"/>
          <w:sz w:val="20"/>
        </w:rPr>
        <w:t xml:space="preserve"> octobre 2000.</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133.</w:t>
      </w:r>
      <w:r>
        <w:rPr>
          <w:rFonts w:ascii="CG Times" w:hAnsi="CG Times"/>
          <w:sz w:val="22"/>
        </w:rPr>
        <w:tab/>
        <w:t>En 2000-2001, 260 193 élèves fréquentent 1 897 établissements privés qui emploient 24 148 enseignants.</w:t>
      </w:r>
    </w:p>
    <w:p w:rsidR="00000000" w:rsidRDefault="00000000">
      <w:pPr>
        <w:rPr>
          <w:rFonts w:ascii="CG Times" w:hAnsi="CG Times"/>
          <w:sz w:val="22"/>
        </w:rPr>
      </w:pPr>
    </w:p>
    <w:p w:rsidR="00000000" w:rsidRDefault="00000000">
      <w:pPr>
        <w:keepNext/>
        <w:rPr>
          <w:rFonts w:ascii="CG Times" w:hAnsi="CG Times"/>
          <w:i/>
          <w:iCs/>
          <w:sz w:val="22"/>
        </w:rPr>
      </w:pPr>
      <w:r>
        <w:rPr>
          <w:rFonts w:ascii="CG Times" w:hAnsi="CG Times"/>
          <w:i/>
          <w:iCs/>
          <w:sz w:val="22"/>
        </w:rPr>
        <w:t>Écoles pour enfants appartenant à des minorités</w:t>
      </w:r>
    </w:p>
    <w:p w:rsidR="00000000" w:rsidRDefault="00000000">
      <w:pPr>
        <w:keepNext/>
        <w:rPr>
          <w:rFonts w:ascii="CG Times" w:hAnsi="CG Times"/>
          <w:i/>
          <w:iCs/>
          <w:sz w:val="22"/>
        </w:rPr>
      </w:pPr>
    </w:p>
    <w:p w:rsidR="00000000" w:rsidRDefault="00000000">
      <w:pPr>
        <w:keepNext/>
        <w:rPr>
          <w:rFonts w:ascii="CG Times" w:hAnsi="CG Times"/>
          <w:sz w:val="22"/>
        </w:rPr>
      </w:pPr>
      <w:r>
        <w:rPr>
          <w:rFonts w:ascii="CG Times" w:hAnsi="CG Times"/>
          <w:sz w:val="22"/>
        </w:rPr>
        <w:t>134.</w:t>
      </w:r>
      <w:r>
        <w:rPr>
          <w:rFonts w:ascii="CG Times" w:hAnsi="CG Times"/>
          <w:sz w:val="22"/>
        </w:rPr>
        <w:tab/>
        <w:t>Ces écoles ont été fondées par les minorité arménienne, grecque et juive au temps de l’Empire Ottoman selon les termes du Traité de Lausanne. Elles accueillent des élèves issus de ces minorités et qui sont citoyens turcs aux niveaux des enseignements de maternelle, primaire et secondaire.</w:t>
      </w:r>
    </w:p>
    <w:p w:rsidR="00000000" w:rsidRDefault="00000000">
      <w:pPr>
        <w:rPr>
          <w:rFonts w:ascii="CG Times" w:hAnsi="CG Times"/>
          <w:sz w:val="22"/>
        </w:rPr>
      </w:pPr>
    </w:p>
    <w:p w:rsidR="00000000" w:rsidRDefault="00000000">
      <w:pPr>
        <w:jc w:val="center"/>
        <w:rPr>
          <w:rFonts w:ascii="CG Times" w:hAnsi="CG Times"/>
          <w:b/>
          <w:bCs/>
          <w:sz w:val="20"/>
        </w:rPr>
      </w:pPr>
      <w:r>
        <w:rPr>
          <w:rFonts w:ascii="CG Times" w:hAnsi="CG Times"/>
          <w:b/>
          <w:bCs/>
          <w:sz w:val="20"/>
        </w:rPr>
        <w:t>Tableau 18</w:t>
      </w:r>
    </w:p>
    <w:p w:rsidR="00000000" w:rsidRDefault="00000000">
      <w:pPr>
        <w:pStyle w:val="Heading6"/>
      </w:pPr>
      <w:r>
        <w:t>Ecoles privées pour enfants appartenant à des minorités: nombre d’élèves et d’enseignants</w:t>
      </w:r>
    </w:p>
    <w:p w:rsidR="00000000" w:rsidRDefault="00000000">
      <w:pPr>
        <w:jc w:val="center"/>
        <w:rPr>
          <w:rFonts w:ascii="CG Times" w:hAnsi="CG Times"/>
          <w:b/>
          <w:bCs/>
          <w:sz w:val="20"/>
        </w:rPr>
      </w:pPr>
      <w:r>
        <w:rPr>
          <w:rFonts w:ascii="CG Times" w:hAnsi="CG Times"/>
          <w:b/>
          <w:bCs/>
          <w:sz w:val="20"/>
        </w:rPr>
        <w:t>(année scolaire 2000-2001)</w:t>
      </w:r>
    </w:p>
    <w:p w:rsidR="00000000" w:rsidRDefault="00000000">
      <w:pPr>
        <w:rPr>
          <w:rFonts w:ascii="CG Times" w:hAnsi="CG Time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1134"/>
        <w:gridCol w:w="1275"/>
        <w:gridCol w:w="1276"/>
        <w:gridCol w:w="1106"/>
        <w:gridCol w:w="1304"/>
      </w:tblGrid>
      <w:tr w:rsidR="00000000">
        <w:tblPrEx>
          <w:tblCellMar>
            <w:top w:w="0" w:type="dxa"/>
            <w:bottom w:w="0" w:type="dxa"/>
          </w:tblCellMar>
        </w:tblPrEx>
        <w:trPr>
          <w:cantSplit/>
          <w:jc w:val="center"/>
        </w:trPr>
        <w:tc>
          <w:tcPr>
            <w:tcW w:w="3261" w:type="dxa"/>
            <w:vMerge w:val="restart"/>
            <w:shd w:val="pct25" w:color="FFFFFF" w:fill="auto"/>
            <w:tcMar>
              <w:left w:w="28" w:type="dxa"/>
              <w:right w:w="28" w:type="dxa"/>
            </w:tcMar>
            <w:vAlign w:val="center"/>
          </w:tcPr>
          <w:p w:rsidR="00000000" w:rsidRDefault="00000000">
            <w:pPr>
              <w:spacing w:before="20" w:after="20"/>
              <w:jc w:val="center"/>
              <w:rPr>
                <w:rFonts w:ascii="CG Times" w:hAnsi="CG Times"/>
                <w:b/>
                <w:bCs/>
                <w:i/>
                <w:iCs/>
                <w:sz w:val="20"/>
              </w:rPr>
            </w:pPr>
            <w:r>
              <w:rPr>
                <w:rFonts w:ascii="CG Times" w:hAnsi="CG Times"/>
                <w:b/>
                <w:bCs/>
                <w:i/>
                <w:iCs/>
                <w:sz w:val="20"/>
              </w:rPr>
              <w:t>Degré d’enseignement</w:t>
            </w:r>
          </w:p>
        </w:tc>
        <w:tc>
          <w:tcPr>
            <w:tcW w:w="1134" w:type="dxa"/>
            <w:vMerge w:val="restart"/>
            <w:shd w:val="pct25" w:color="FFFFFF" w:fill="auto"/>
            <w:tcMar>
              <w:left w:w="28" w:type="dxa"/>
              <w:right w:w="28" w:type="dxa"/>
            </w:tcMar>
          </w:tcPr>
          <w:p w:rsidR="00000000" w:rsidRDefault="00000000">
            <w:pPr>
              <w:spacing w:before="20" w:after="20"/>
              <w:jc w:val="center"/>
              <w:rPr>
                <w:rFonts w:ascii="CG Times" w:hAnsi="CG Times"/>
                <w:b/>
                <w:bCs/>
                <w:i/>
                <w:iCs/>
                <w:sz w:val="20"/>
              </w:rPr>
            </w:pPr>
            <w:r>
              <w:rPr>
                <w:rFonts w:ascii="CG Times" w:hAnsi="CG Times"/>
                <w:b/>
                <w:bCs/>
                <w:i/>
                <w:iCs/>
                <w:sz w:val="20"/>
              </w:rPr>
              <w:t>Nombre d'écoles</w:t>
            </w:r>
          </w:p>
        </w:tc>
        <w:tc>
          <w:tcPr>
            <w:tcW w:w="3657" w:type="dxa"/>
            <w:gridSpan w:val="3"/>
            <w:shd w:val="pct25" w:color="FFFFFF" w:fill="auto"/>
            <w:tcMar>
              <w:left w:w="28" w:type="dxa"/>
              <w:right w:w="28" w:type="dxa"/>
            </w:tcMar>
            <w:vAlign w:val="center"/>
          </w:tcPr>
          <w:p w:rsidR="00000000" w:rsidRDefault="00000000">
            <w:pPr>
              <w:spacing w:before="20" w:after="20"/>
              <w:jc w:val="center"/>
              <w:rPr>
                <w:rFonts w:ascii="CG Times" w:hAnsi="CG Times"/>
                <w:b/>
                <w:bCs/>
                <w:i/>
                <w:iCs/>
                <w:sz w:val="20"/>
              </w:rPr>
            </w:pPr>
            <w:r>
              <w:rPr>
                <w:rFonts w:ascii="CG Times" w:hAnsi="CG Times"/>
                <w:b/>
                <w:bCs/>
                <w:i/>
                <w:iCs/>
                <w:sz w:val="20"/>
              </w:rPr>
              <w:t>Nombre d'élèves</w:t>
            </w:r>
          </w:p>
        </w:tc>
        <w:tc>
          <w:tcPr>
            <w:tcW w:w="1304" w:type="dxa"/>
            <w:vMerge w:val="restart"/>
            <w:shd w:val="pct25" w:color="FFFFFF" w:fill="auto"/>
            <w:tcMar>
              <w:left w:w="28" w:type="dxa"/>
              <w:right w:w="28" w:type="dxa"/>
            </w:tcMar>
            <w:vAlign w:val="center"/>
          </w:tcPr>
          <w:p w:rsidR="00000000" w:rsidRDefault="00000000">
            <w:pPr>
              <w:spacing w:before="20" w:after="20"/>
              <w:jc w:val="center"/>
              <w:rPr>
                <w:rFonts w:ascii="CG Times" w:hAnsi="CG Times"/>
                <w:b/>
                <w:bCs/>
                <w:i/>
                <w:iCs/>
                <w:sz w:val="20"/>
              </w:rPr>
            </w:pPr>
            <w:r>
              <w:rPr>
                <w:rFonts w:ascii="CG Times" w:hAnsi="CG Times"/>
                <w:b/>
                <w:bCs/>
                <w:i/>
                <w:iCs/>
                <w:sz w:val="20"/>
              </w:rPr>
              <w:t>Nombre d'enseignants</w:t>
            </w:r>
          </w:p>
        </w:tc>
      </w:tr>
      <w:tr w:rsidR="00000000">
        <w:tblPrEx>
          <w:tblCellMar>
            <w:top w:w="0" w:type="dxa"/>
            <w:bottom w:w="0" w:type="dxa"/>
          </w:tblCellMar>
        </w:tblPrEx>
        <w:trPr>
          <w:cantSplit/>
          <w:trHeight w:val="211"/>
          <w:jc w:val="center"/>
        </w:trPr>
        <w:tc>
          <w:tcPr>
            <w:tcW w:w="3261" w:type="dxa"/>
            <w:vMerge/>
            <w:tcBorders>
              <w:bottom w:val="single" w:sz="4" w:space="0" w:color="auto"/>
            </w:tcBorders>
            <w:shd w:val="pct45" w:color="00FFFF" w:fill="auto"/>
            <w:tcMar>
              <w:left w:w="28" w:type="dxa"/>
              <w:right w:w="28" w:type="dxa"/>
            </w:tcMar>
            <w:vAlign w:val="center"/>
          </w:tcPr>
          <w:p w:rsidR="00000000" w:rsidRDefault="00000000">
            <w:pPr>
              <w:spacing w:before="20" w:after="20"/>
              <w:jc w:val="center"/>
              <w:rPr>
                <w:rFonts w:ascii="CG Times" w:hAnsi="CG Times"/>
                <w:b/>
                <w:bCs/>
                <w:i/>
                <w:iCs/>
                <w:sz w:val="20"/>
              </w:rPr>
            </w:pPr>
          </w:p>
        </w:tc>
        <w:tc>
          <w:tcPr>
            <w:tcW w:w="1134" w:type="dxa"/>
            <w:vMerge/>
            <w:tcBorders>
              <w:bottom w:val="single" w:sz="4" w:space="0" w:color="auto"/>
            </w:tcBorders>
            <w:shd w:val="pct45" w:color="00FFFF" w:fill="auto"/>
            <w:tcMar>
              <w:left w:w="28" w:type="dxa"/>
              <w:right w:w="28" w:type="dxa"/>
            </w:tcMar>
          </w:tcPr>
          <w:p w:rsidR="00000000" w:rsidRDefault="00000000">
            <w:pPr>
              <w:spacing w:before="20" w:after="20"/>
              <w:jc w:val="center"/>
              <w:rPr>
                <w:rFonts w:ascii="CG Times" w:hAnsi="CG Times"/>
                <w:b/>
                <w:bCs/>
                <w:i/>
                <w:iCs/>
                <w:sz w:val="20"/>
              </w:rPr>
            </w:pPr>
          </w:p>
        </w:tc>
        <w:tc>
          <w:tcPr>
            <w:tcW w:w="1275" w:type="dxa"/>
            <w:tcBorders>
              <w:bottom w:val="single" w:sz="4" w:space="0" w:color="auto"/>
            </w:tcBorders>
            <w:shd w:val="pct25" w:color="FFFFFF" w:fill="auto"/>
            <w:tcMar>
              <w:left w:w="28" w:type="dxa"/>
              <w:right w:w="28" w:type="dxa"/>
            </w:tcMar>
            <w:vAlign w:val="center"/>
          </w:tcPr>
          <w:p w:rsidR="00000000" w:rsidRDefault="00000000">
            <w:pPr>
              <w:spacing w:before="20" w:after="20"/>
              <w:jc w:val="center"/>
              <w:rPr>
                <w:rFonts w:ascii="CG Times" w:hAnsi="CG Times"/>
                <w:b/>
                <w:bCs/>
                <w:i/>
                <w:iCs/>
                <w:sz w:val="20"/>
              </w:rPr>
            </w:pPr>
            <w:r>
              <w:rPr>
                <w:rFonts w:ascii="CG Times" w:hAnsi="CG Times"/>
                <w:b/>
                <w:bCs/>
                <w:i/>
                <w:iCs/>
                <w:sz w:val="20"/>
              </w:rPr>
              <w:t>Total</w:t>
            </w:r>
          </w:p>
        </w:tc>
        <w:tc>
          <w:tcPr>
            <w:tcW w:w="1276" w:type="dxa"/>
            <w:tcBorders>
              <w:bottom w:val="single" w:sz="4" w:space="0" w:color="auto"/>
            </w:tcBorders>
            <w:shd w:val="pct25" w:color="FFFFFF" w:fill="auto"/>
            <w:tcMar>
              <w:left w:w="28" w:type="dxa"/>
              <w:right w:w="28" w:type="dxa"/>
            </w:tcMar>
            <w:vAlign w:val="center"/>
          </w:tcPr>
          <w:p w:rsidR="00000000" w:rsidRDefault="00000000">
            <w:pPr>
              <w:spacing w:before="20" w:after="20"/>
              <w:jc w:val="center"/>
              <w:rPr>
                <w:rFonts w:ascii="CG Times" w:hAnsi="CG Times"/>
                <w:b/>
                <w:bCs/>
                <w:i/>
                <w:iCs/>
                <w:sz w:val="20"/>
              </w:rPr>
            </w:pPr>
            <w:r>
              <w:rPr>
                <w:rFonts w:ascii="CG Times" w:hAnsi="CG Times"/>
                <w:b/>
                <w:bCs/>
                <w:i/>
                <w:iCs/>
                <w:sz w:val="20"/>
              </w:rPr>
              <w:t>Garçons</w:t>
            </w:r>
          </w:p>
        </w:tc>
        <w:tc>
          <w:tcPr>
            <w:tcW w:w="1106" w:type="dxa"/>
            <w:tcBorders>
              <w:bottom w:val="single" w:sz="4" w:space="0" w:color="auto"/>
            </w:tcBorders>
            <w:shd w:val="pct25" w:color="FFFFFF" w:fill="auto"/>
            <w:tcMar>
              <w:left w:w="28" w:type="dxa"/>
              <w:right w:w="28" w:type="dxa"/>
            </w:tcMar>
            <w:vAlign w:val="center"/>
          </w:tcPr>
          <w:p w:rsidR="00000000" w:rsidRDefault="00000000">
            <w:pPr>
              <w:spacing w:before="20" w:after="20"/>
              <w:jc w:val="center"/>
              <w:rPr>
                <w:rFonts w:ascii="CG Times" w:hAnsi="CG Times"/>
                <w:b/>
                <w:bCs/>
                <w:i/>
                <w:iCs/>
                <w:sz w:val="20"/>
              </w:rPr>
            </w:pPr>
            <w:r>
              <w:rPr>
                <w:rFonts w:ascii="CG Times" w:hAnsi="CG Times"/>
                <w:b/>
                <w:bCs/>
                <w:i/>
                <w:iCs/>
                <w:sz w:val="20"/>
              </w:rPr>
              <w:t>Filles</w:t>
            </w:r>
          </w:p>
        </w:tc>
        <w:tc>
          <w:tcPr>
            <w:tcW w:w="1304" w:type="dxa"/>
            <w:vMerge/>
            <w:tcBorders>
              <w:bottom w:val="single" w:sz="4" w:space="0" w:color="auto"/>
            </w:tcBorders>
            <w:shd w:val="pct45" w:color="00FFFF" w:fill="auto"/>
            <w:tcMar>
              <w:left w:w="28" w:type="dxa"/>
              <w:right w:w="28" w:type="dxa"/>
            </w:tcMar>
            <w:vAlign w:val="center"/>
          </w:tcPr>
          <w:p w:rsidR="00000000" w:rsidRDefault="00000000">
            <w:pPr>
              <w:spacing w:before="20" w:after="20"/>
              <w:jc w:val="center"/>
              <w:rPr>
                <w:rFonts w:ascii="CG Times" w:hAnsi="CG Times"/>
                <w:b/>
                <w:bCs/>
                <w:i/>
                <w:iCs/>
                <w:sz w:val="20"/>
              </w:rPr>
            </w:pPr>
          </w:p>
        </w:tc>
      </w:tr>
      <w:tr w:rsidR="00000000">
        <w:tblPrEx>
          <w:tblCellMar>
            <w:top w:w="0" w:type="dxa"/>
            <w:bottom w:w="0" w:type="dxa"/>
          </w:tblCellMar>
        </w:tblPrEx>
        <w:trPr>
          <w:cantSplit/>
          <w:jc w:val="center"/>
        </w:trPr>
        <w:tc>
          <w:tcPr>
            <w:tcW w:w="3261" w:type="dxa"/>
            <w:tcBorders>
              <w:bottom w:val="nil"/>
            </w:tcBorders>
            <w:shd w:val="clear" w:color="auto" w:fill="FFFFFF"/>
          </w:tcPr>
          <w:p w:rsidR="00000000" w:rsidRDefault="00000000">
            <w:pPr>
              <w:spacing w:before="20" w:after="20"/>
              <w:rPr>
                <w:rFonts w:ascii="CG Times" w:hAnsi="CG Times"/>
                <w:sz w:val="20"/>
              </w:rPr>
            </w:pPr>
            <w:r>
              <w:rPr>
                <w:rFonts w:ascii="CG Times" w:hAnsi="CG Times"/>
                <w:sz w:val="20"/>
              </w:rPr>
              <w:t>Enseignement préscolaire</w:t>
            </w:r>
          </w:p>
        </w:tc>
        <w:tc>
          <w:tcPr>
            <w:tcW w:w="1134" w:type="dxa"/>
            <w:tcBorders>
              <w:bottom w:val="nil"/>
            </w:tcBorders>
            <w:shd w:val="clear" w:color="auto" w:fill="FFFFFF"/>
          </w:tcPr>
          <w:p w:rsidR="00000000" w:rsidRDefault="00000000">
            <w:pPr>
              <w:spacing w:before="20" w:after="20"/>
              <w:ind w:right="454"/>
              <w:jc w:val="right"/>
              <w:rPr>
                <w:rFonts w:ascii="CG Times" w:hAnsi="CG Times"/>
                <w:sz w:val="20"/>
              </w:rPr>
            </w:pPr>
            <w:r>
              <w:rPr>
                <w:rFonts w:ascii="CG Times" w:hAnsi="CG Times"/>
                <w:sz w:val="20"/>
              </w:rPr>
              <w:t xml:space="preserve">36 </w:t>
            </w:r>
          </w:p>
        </w:tc>
        <w:tc>
          <w:tcPr>
            <w:tcW w:w="1275" w:type="dxa"/>
            <w:tcBorders>
              <w:bottom w:val="nil"/>
            </w:tcBorders>
            <w:shd w:val="clear" w:color="auto" w:fill="FFFFFF"/>
          </w:tcPr>
          <w:p w:rsidR="00000000" w:rsidRDefault="00000000">
            <w:pPr>
              <w:spacing w:before="20" w:after="20"/>
              <w:ind w:right="340"/>
              <w:jc w:val="right"/>
              <w:rPr>
                <w:rFonts w:ascii="CG Times" w:hAnsi="CG Times"/>
                <w:sz w:val="20"/>
              </w:rPr>
            </w:pPr>
            <w:r>
              <w:rPr>
                <w:rFonts w:ascii="CG Times" w:hAnsi="CG Times"/>
                <w:sz w:val="20"/>
              </w:rPr>
              <w:t xml:space="preserve">483 </w:t>
            </w:r>
          </w:p>
        </w:tc>
        <w:tc>
          <w:tcPr>
            <w:tcW w:w="1276" w:type="dxa"/>
            <w:tcBorders>
              <w:bottom w:val="nil"/>
            </w:tcBorders>
            <w:shd w:val="clear" w:color="auto" w:fill="FFFFFF"/>
          </w:tcPr>
          <w:p w:rsidR="00000000" w:rsidRDefault="00000000">
            <w:pPr>
              <w:spacing w:before="20" w:after="20"/>
              <w:ind w:right="340"/>
              <w:jc w:val="right"/>
              <w:rPr>
                <w:rFonts w:ascii="CG Times" w:hAnsi="CG Times"/>
                <w:sz w:val="20"/>
              </w:rPr>
            </w:pPr>
            <w:r>
              <w:rPr>
                <w:rFonts w:ascii="CG Times" w:hAnsi="CG Times"/>
                <w:sz w:val="20"/>
              </w:rPr>
              <w:t xml:space="preserve">231 </w:t>
            </w:r>
          </w:p>
        </w:tc>
        <w:tc>
          <w:tcPr>
            <w:tcW w:w="1106" w:type="dxa"/>
            <w:tcBorders>
              <w:bottom w:val="nil"/>
            </w:tcBorders>
            <w:shd w:val="clear" w:color="auto" w:fill="FFFFFF"/>
          </w:tcPr>
          <w:p w:rsidR="00000000" w:rsidRDefault="00000000">
            <w:pPr>
              <w:spacing w:before="20" w:after="20"/>
              <w:ind w:right="284"/>
              <w:jc w:val="right"/>
              <w:rPr>
                <w:rFonts w:ascii="CG Times" w:hAnsi="CG Times"/>
                <w:sz w:val="20"/>
              </w:rPr>
            </w:pPr>
            <w:r>
              <w:rPr>
                <w:rFonts w:ascii="CG Times" w:hAnsi="CG Times"/>
                <w:sz w:val="20"/>
              </w:rPr>
              <w:t>252</w:t>
            </w:r>
          </w:p>
        </w:tc>
        <w:tc>
          <w:tcPr>
            <w:tcW w:w="1304" w:type="dxa"/>
            <w:tcBorders>
              <w:bottom w:val="nil"/>
            </w:tcBorders>
            <w:shd w:val="clear" w:color="auto" w:fill="FFFFFF"/>
          </w:tcPr>
          <w:p w:rsidR="00000000" w:rsidRDefault="00000000">
            <w:pPr>
              <w:spacing w:before="20" w:after="20"/>
              <w:ind w:right="454"/>
              <w:jc w:val="right"/>
              <w:rPr>
                <w:rFonts w:ascii="CG Times" w:hAnsi="CG Times"/>
                <w:sz w:val="20"/>
              </w:rPr>
            </w:pPr>
            <w:r>
              <w:rPr>
                <w:rFonts w:ascii="CG Times" w:hAnsi="CG Times"/>
                <w:sz w:val="20"/>
              </w:rPr>
              <w:t>32</w:t>
            </w:r>
          </w:p>
        </w:tc>
      </w:tr>
      <w:tr w:rsidR="00000000">
        <w:tblPrEx>
          <w:tblCellMar>
            <w:top w:w="0" w:type="dxa"/>
            <w:bottom w:w="0" w:type="dxa"/>
          </w:tblCellMar>
        </w:tblPrEx>
        <w:trPr>
          <w:cantSplit/>
          <w:jc w:val="center"/>
        </w:trPr>
        <w:tc>
          <w:tcPr>
            <w:tcW w:w="3261" w:type="dxa"/>
            <w:tcBorders>
              <w:top w:val="nil"/>
              <w:bottom w:val="nil"/>
            </w:tcBorders>
            <w:shd w:val="clear" w:color="auto" w:fill="FFFFFF"/>
          </w:tcPr>
          <w:p w:rsidR="00000000" w:rsidRDefault="00000000">
            <w:pPr>
              <w:spacing w:before="20" w:after="20"/>
              <w:rPr>
                <w:rFonts w:ascii="CG Times" w:hAnsi="CG Times"/>
                <w:sz w:val="20"/>
              </w:rPr>
            </w:pPr>
            <w:r>
              <w:rPr>
                <w:rFonts w:ascii="CG Times" w:hAnsi="CG Times"/>
                <w:sz w:val="20"/>
              </w:rPr>
              <w:t>Enseignement primaire</w:t>
            </w:r>
          </w:p>
        </w:tc>
        <w:tc>
          <w:tcPr>
            <w:tcW w:w="1134" w:type="dxa"/>
            <w:tcBorders>
              <w:top w:val="nil"/>
              <w:bottom w:val="nil"/>
            </w:tcBorders>
            <w:shd w:val="clear" w:color="auto" w:fill="FFFFFF"/>
          </w:tcPr>
          <w:p w:rsidR="00000000" w:rsidRDefault="00000000">
            <w:pPr>
              <w:spacing w:before="20" w:after="20"/>
              <w:ind w:right="454"/>
              <w:jc w:val="right"/>
              <w:rPr>
                <w:rFonts w:ascii="CG Times" w:hAnsi="CG Times"/>
                <w:sz w:val="20"/>
              </w:rPr>
            </w:pPr>
            <w:r>
              <w:rPr>
                <w:rFonts w:ascii="CG Times" w:hAnsi="CG Times"/>
                <w:sz w:val="20"/>
              </w:rPr>
              <w:t xml:space="preserve">38 </w:t>
            </w:r>
          </w:p>
        </w:tc>
        <w:tc>
          <w:tcPr>
            <w:tcW w:w="1275" w:type="dxa"/>
            <w:tcBorders>
              <w:top w:val="nil"/>
              <w:bottom w:val="nil"/>
            </w:tcBorders>
            <w:shd w:val="clear" w:color="auto" w:fill="FFFFFF"/>
          </w:tcPr>
          <w:p w:rsidR="00000000" w:rsidRDefault="00000000">
            <w:pPr>
              <w:spacing w:before="20" w:after="20"/>
              <w:ind w:right="340"/>
              <w:jc w:val="right"/>
              <w:rPr>
                <w:rFonts w:ascii="CG Times" w:hAnsi="CG Times"/>
                <w:sz w:val="20"/>
              </w:rPr>
            </w:pPr>
            <w:r>
              <w:rPr>
                <w:rFonts w:ascii="CG Times" w:hAnsi="CG Times"/>
                <w:sz w:val="20"/>
              </w:rPr>
              <w:t xml:space="preserve">3 126 </w:t>
            </w:r>
          </w:p>
        </w:tc>
        <w:tc>
          <w:tcPr>
            <w:tcW w:w="1276" w:type="dxa"/>
            <w:tcBorders>
              <w:top w:val="nil"/>
              <w:bottom w:val="nil"/>
            </w:tcBorders>
            <w:shd w:val="clear" w:color="auto" w:fill="FFFFFF"/>
          </w:tcPr>
          <w:p w:rsidR="00000000" w:rsidRDefault="00000000">
            <w:pPr>
              <w:spacing w:before="20" w:after="20"/>
              <w:ind w:right="340"/>
              <w:jc w:val="right"/>
              <w:rPr>
                <w:rFonts w:ascii="CG Times" w:hAnsi="CG Times"/>
                <w:sz w:val="20"/>
              </w:rPr>
            </w:pPr>
            <w:r>
              <w:rPr>
                <w:rFonts w:ascii="CG Times" w:hAnsi="CG Times"/>
                <w:sz w:val="20"/>
              </w:rPr>
              <w:t xml:space="preserve">1 539 </w:t>
            </w:r>
          </w:p>
        </w:tc>
        <w:tc>
          <w:tcPr>
            <w:tcW w:w="1106" w:type="dxa"/>
            <w:tcBorders>
              <w:top w:val="nil"/>
              <w:bottom w:val="nil"/>
            </w:tcBorders>
            <w:shd w:val="clear" w:color="auto" w:fill="FFFFFF"/>
          </w:tcPr>
          <w:p w:rsidR="00000000" w:rsidRDefault="00000000">
            <w:pPr>
              <w:spacing w:before="20" w:after="20"/>
              <w:ind w:right="284"/>
              <w:jc w:val="right"/>
              <w:rPr>
                <w:rFonts w:ascii="CG Times" w:hAnsi="CG Times"/>
                <w:sz w:val="20"/>
              </w:rPr>
            </w:pPr>
            <w:r>
              <w:rPr>
                <w:rFonts w:ascii="CG Times" w:hAnsi="CG Times"/>
                <w:sz w:val="20"/>
              </w:rPr>
              <w:t>1 587</w:t>
            </w:r>
          </w:p>
        </w:tc>
        <w:tc>
          <w:tcPr>
            <w:tcW w:w="1304" w:type="dxa"/>
            <w:tcBorders>
              <w:top w:val="nil"/>
              <w:bottom w:val="nil"/>
            </w:tcBorders>
            <w:shd w:val="clear" w:color="auto" w:fill="FFFFFF"/>
          </w:tcPr>
          <w:p w:rsidR="00000000" w:rsidRDefault="00000000">
            <w:pPr>
              <w:spacing w:before="20" w:after="20"/>
              <w:ind w:right="454"/>
              <w:jc w:val="right"/>
              <w:rPr>
                <w:rFonts w:ascii="CG Times" w:hAnsi="CG Times"/>
                <w:sz w:val="20"/>
              </w:rPr>
            </w:pPr>
            <w:r>
              <w:rPr>
                <w:rFonts w:ascii="CG Times" w:hAnsi="CG Times"/>
                <w:sz w:val="20"/>
              </w:rPr>
              <w:t>253</w:t>
            </w:r>
          </w:p>
        </w:tc>
      </w:tr>
      <w:tr w:rsidR="00000000">
        <w:tblPrEx>
          <w:tblCellMar>
            <w:top w:w="0" w:type="dxa"/>
            <w:bottom w:w="0" w:type="dxa"/>
          </w:tblCellMar>
        </w:tblPrEx>
        <w:trPr>
          <w:cantSplit/>
          <w:jc w:val="center"/>
        </w:trPr>
        <w:tc>
          <w:tcPr>
            <w:tcW w:w="3261" w:type="dxa"/>
            <w:tcBorders>
              <w:top w:val="nil"/>
              <w:bottom w:val="nil"/>
            </w:tcBorders>
            <w:shd w:val="clear" w:color="auto" w:fill="FFFFFF"/>
          </w:tcPr>
          <w:p w:rsidR="00000000" w:rsidRDefault="00000000">
            <w:pPr>
              <w:spacing w:before="20" w:after="20"/>
              <w:rPr>
                <w:rFonts w:ascii="CG Times" w:hAnsi="CG Times"/>
                <w:sz w:val="20"/>
              </w:rPr>
            </w:pPr>
            <w:r>
              <w:rPr>
                <w:rFonts w:ascii="CG Times" w:hAnsi="CG Times"/>
                <w:sz w:val="20"/>
              </w:rPr>
              <w:t>Enseignement secondaire</w:t>
            </w:r>
          </w:p>
        </w:tc>
        <w:tc>
          <w:tcPr>
            <w:tcW w:w="1134" w:type="dxa"/>
            <w:tcBorders>
              <w:top w:val="nil"/>
              <w:bottom w:val="nil"/>
            </w:tcBorders>
            <w:shd w:val="clear" w:color="auto" w:fill="FFFFFF"/>
          </w:tcPr>
          <w:p w:rsidR="00000000" w:rsidRDefault="00000000">
            <w:pPr>
              <w:spacing w:before="20" w:after="20"/>
              <w:ind w:right="454"/>
              <w:jc w:val="right"/>
              <w:rPr>
                <w:rFonts w:ascii="CG Times" w:hAnsi="CG Times"/>
                <w:sz w:val="20"/>
              </w:rPr>
            </w:pPr>
            <w:r>
              <w:rPr>
                <w:rFonts w:ascii="CG Times" w:hAnsi="CG Times"/>
                <w:sz w:val="20"/>
              </w:rPr>
              <w:t xml:space="preserve">13 </w:t>
            </w:r>
          </w:p>
        </w:tc>
        <w:tc>
          <w:tcPr>
            <w:tcW w:w="1275" w:type="dxa"/>
            <w:tcBorders>
              <w:top w:val="nil"/>
              <w:bottom w:val="nil"/>
            </w:tcBorders>
            <w:shd w:val="clear" w:color="auto" w:fill="FFFFFF"/>
          </w:tcPr>
          <w:p w:rsidR="00000000" w:rsidRDefault="00000000">
            <w:pPr>
              <w:spacing w:before="20" w:after="20"/>
              <w:ind w:right="340"/>
              <w:jc w:val="right"/>
              <w:rPr>
                <w:rFonts w:ascii="CG Times" w:hAnsi="CG Times"/>
                <w:sz w:val="20"/>
              </w:rPr>
            </w:pPr>
            <w:r>
              <w:rPr>
                <w:rFonts w:ascii="CG Times" w:hAnsi="CG Times"/>
                <w:sz w:val="20"/>
              </w:rPr>
              <w:t xml:space="preserve">644 </w:t>
            </w:r>
          </w:p>
        </w:tc>
        <w:tc>
          <w:tcPr>
            <w:tcW w:w="1276" w:type="dxa"/>
            <w:tcBorders>
              <w:top w:val="nil"/>
              <w:bottom w:val="nil"/>
            </w:tcBorders>
            <w:shd w:val="clear" w:color="auto" w:fill="FFFFFF"/>
          </w:tcPr>
          <w:p w:rsidR="00000000" w:rsidRDefault="00000000">
            <w:pPr>
              <w:spacing w:before="20" w:after="20"/>
              <w:ind w:right="340"/>
              <w:jc w:val="right"/>
              <w:rPr>
                <w:rFonts w:ascii="CG Times" w:hAnsi="CG Times"/>
                <w:sz w:val="20"/>
              </w:rPr>
            </w:pPr>
            <w:r>
              <w:rPr>
                <w:rFonts w:ascii="CG Times" w:hAnsi="CG Times"/>
                <w:sz w:val="20"/>
              </w:rPr>
              <w:t xml:space="preserve">294 </w:t>
            </w:r>
          </w:p>
        </w:tc>
        <w:tc>
          <w:tcPr>
            <w:tcW w:w="1106" w:type="dxa"/>
            <w:tcBorders>
              <w:top w:val="nil"/>
              <w:bottom w:val="nil"/>
            </w:tcBorders>
            <w:shd w:val="clear" w:color="auto" w:fill="FFFFFF"/>
          </w:tcPr>
          <w:p w:rsidR="00000000" w:rsidRDefault="00000000">
            <w:pPr>
              <w:spacing w:before="20" w:after="20"/>
              <w:ind w:right="284"/>
              <w:jc w:val="right"/>
              <w:rPr>
                <w:rFonts w:ascii="CG Times" w:hAnsi="CG Times"/>
                <w:sz w:val="20"/>
              </w:rPr>
            </w:pPr>
            <w:r>
              <w:rPr>
                <w:rFonts w:ascii="CG Times" w:hAnsi="CG Times"/>
                <w:sz w:val="20"/>
              </w:rPr>
              <w:t>350</w:t>
            </w:r>
          </w:p>
        </w:tc>
        <w:tc>
          <w:tcPr>
            <w:tcW w:w="1304" w:type="dxa"/>
            <w:tcBorders>
              <w:top w:val="nil"/>
              <w:bottom w:val="nil"/>
            </w:tcBorders>
            <w:shd w:val="clear" w:color="auto" w:fill="FFFFFF"/>
          </w:tcPr>
          <w:p w:rsidR="00000000" w:rsidRDefault="00000000">
            <w:pPr>
              <w:spacing w:before="20" w:after="20"/>
              <w:ind w:right="454"/>
              <w:jc w:val="right"/>
              <w:rPr>
                <w:rFonts w:ascii="CG Times" w:hAnsi="CG Times"/>
                <w:sz w:val="20"/>
              </w:rPr>
            </w:pPr>
            <w:r>
              <w:rPr>
                <w:rFonts w:ascii="CG Times" w:hAnsi="CG Times"/>
                <w:sz w:val="20"/>
              </w:rPr>
              <w:t>125</w:t>
            </w:r>
          </w:p>
        </w:tc>
      </w:tr>
      <w:tr w:rsidR="00000000">
        <w:tblPrEx>
          <w:tblCellMar>
            <w:top w:w="0" w:type="dxa"/>
            <w:bottom w:w="0" w:type="dxa"/>
          </w:tblCellMar>
        </w:tblPrEx>
        <w:trPr>
          <w:cantSplit/>
          <w:jc w:val="center"/>
        </w:trPr>
        <w:tc>
          <w:tcPr>
            <w:tcW w:w="3261" w:type="dxa"/>
            <w:tcBorders>
              <w:top w:val="nil"/>
              <w:bottom w:val="nil"/>
            </w:tcBorders>
            <w:shd w:val="clear" w:color="auto" w:fill="FFFFFF"/>
            <w:vAlign w:val="center"/>
          </w:tcPr>
          <w:p w:rsidR="00000000" w:rsidRDefault="00000000">
            <w:pPr>
              <w:spacing w:before="20" w:after="20"/>
              <w:rPr>
                <w:rFonts w:ascii="CG Times" w:hAnsi="CG Times"/>
                <w:sz w:val="20"/>
              </w:rPr>
            </w:pPr>
            <w:r>
              <w:rPr>
                <w:rFonts w:ascii="CG Times" w:hAnsi="CG Times"/>
                <w:sz w:val="20"/>
              </w:rPr>
              <w:t>Enseignement secondaire général</w:t>
            </w:r>
          </w:p>
        </w:tc>
        <w:tc>
          <w:tcPr>
            <w:tcW w:w="1134" w:type="dxa"/>
            <w:tcBorders>
              <w:top w:val="nil"/>
              <w:bottom w:val="nil"/>
            </w:tcBorders>
            <w:shd w:val="clear" w:color="auto" w:fill="FFFFFF"/>
          </w:tcPr>
          <w:p w:rsidR="00000000" w:rsidRDefault="00000000">
            <w:pPr>
              <w:spacing w:before="20" w:after="20"/>
              <w:ind w:right="454"/>
              <w:jc w:val="right"/>
              <w:rPr>
                <w:rFonts w:ascii="CG Times" w:hAnsi="CG Times"/>
                <w:sz w:val="20"/>
              </w:rPr>
            </w:pPr>
            <w:r>
              <w:rPr>
                <w:rFonts w:ascii="CG Times" w:hAnsi="CG Times"/>
                <w:sz w:val="20"/>
              </w:rPr>
              <w:t xml:space="preserve">12 </w:t>
            </w:r>
          </w:p>
        </w:tc>
        <w:tc>
          <w:tcPr>
            <w:tcW w:w="1275" w:type="dxa"/>
            <w:tcBorders>
              <w:top w:val="nil"/>
              <w:bottom w:val="nil"/>
            </w:tcBorders>
            <w:shd w:val="clear" w:color="auto" w:fill="FFFFFF"/>
          </w:tcPr>
          <w:p w:rsidR="00000000" w:rsidRDefault="00000000">
            <w:pPr>
              <w:spacing w:before="20" w:after="20"/>
              <w:ind w:right="340"/>
              <w:jc w:val="right"/>
              <w:rPr>
                <w:rFonts w:ascii="CG Times" w:hAnsi="CG Times"/>
                <w:sz w:val="20"/>
              </w:rPr>
            </w:pPr>
            <w:r>
              <w:rPr>
                <w:rFonts w:ascii="CG Times" w:hAnsi="CG Times"/>
                <w:sz w:val="20"/>
              </w:rPr>
              <w:t xml:space="preserve">636 </w:t>
            </w:r>
          </w:p>
        </w:tc>
        <w:tc>
          <w:tcPr>
            <w:tcW w:w="1276" w:type="dxa"/>
            <w:tcBorders>
              <w:top w:val="nil"/>
              <w:bottom w:val="nil"/>
            </w:tcBorders>
            <w:shd w:val="clear" w:color="auto" w:fill="FFFFFF"/>
          </w:tcPr>
          <w:p w:rsidR="00000000" w:rsidRDefault="00000000">
            <w:pPr>
              <w:spacing w:before="20" w:after="20"/>
              <w:ind w:right="340"/>
              <w:jc w:val="right"/>
              <w:rPr>
                <w:rFonts w:ascii="CG Times" w:hAnsi="CG Times"/>
                <w:sz w:val="20"/>
              </w:rPr>
            </w:pPr>
            <w:r>
              <w:rPr>
                <w:rFonts w:ascii="CG Times" w:hAnsi="CG Times"/>
                <w:sz w:val="20"/>
              </w:rPr>
              <w:t xml:space="preserve">287 </w:t>
            </w:r>
          </w:p>
        </w:tc>
        <w:tc>
          <w:tcPr>
            <w:tcW w:w="1106" w:type="dxa"/>
            <w:tcBorders>
              <w:top w:val="nil"/>
              <w:bottom w:val="nil"/>
            </w:tcBorders>
            <w:shd w:val="clear" w:color="auto" w:fill="FFFFFF"/>
          </w:tcPr>
          <w:p w:rsidR="00000000" w:rsidRDefault="00000000">
            <w:pPr>
              <w:spacing w:before="20" w:after="20"/>
              <w:ind w:right="284"/>
              <w:jc w:val="right"/>
              <w:rPr>
                <w:rFonts w:ascii="CG Times" w:hAnsi="CG Times"/>
                <w:sz w:val="20"/>
              </w:rPr>
            </w:pPr>
            <w:r>
              <w:rPr>
                <w:rFonts w:ascii="CG Times" w:hAnsi="CG Times"/>
                <w:sz w:val="20"/>
              </w:rPr>
              <w:t>349</w:t>
            </w:r>
          </w:p>
        </w:tc>
        <w:tc>
          <w:tcPr>
            <w:tcW w:w="1304" w:type="dxa"/>
            <w:tcBorders>
              <w:top w:val="nil"/>
              <w:bottom w:val="nil"/>
            </w:tcBorders>
            <w:shd w:val="clear" w:color="auto" w:fill="FFFFFF"/>
          </w:tcPr>
          <w:p w:rsidR="00000000" w:rsidRDefault="00000000">
            <w:pPr>
              <w:spacing w:before="20" w:after="20"/>
              <w:ind w:right="454"/>
              <w:jc w:val="right"/>
              <w:rPr>
                <w:rFonts w:ascii="CG Times" w:hAnsi="CG Times"/>
                <w:sz w:val="20"/>
              </w:rPr>
            </w:pPr>
            <w:r>
              <w:rPr>
                <w:rFonts w:ascii="CG Times" w:hAnsi="CG Times"/>
                <w:sz w:val="20"/>
              </w:rPr>
              <w:t>121</w:t>
            </w:r>
          </w:p>
        </w:tc>
      </w:tr>
      <w:tr w:rsidR="00000000">
        <w:tblPrEx>
          <w:tblCellMar>
            <w:top w:w="0" w:type="dxa"/>
            <w:bottom w:w="0" w:type="dxa"/>
          </w:tblCellMar>
        </w:tblPrEx>
        <w:trPr>
          <w:cantSplit/>
          <w:jc w:val="center"/>
        </w:trPr>
        <w:tc>
          <w:tcPr>
            <w:tcW w:w="3261" w:type="dxa"/>
            <w:tcBorders>
              <w:top w:val="nil"/>
            </w:tcBorders>
            <w:shd w:val="clear" w:color="auto" w:fill="FFFFFF"/>
            <w:vAlign w:val="center"/>
          </w:tcPr>
          <w:p w:rsidR="00000000" w:rsidRDefault="00000000">
            <w:pPr>
              <w:spacing w:before="20" w:after="20"/>
              <w:rPr>
                <w:rFonts w:ascii="CG Times" w:hAnsi="CG Times"/>
                <w:sz w:val="20"/>
              </w:rPr>
            </w:pPr>
            <w:r>
              <w:rPr>
                <w:rFonts w:ascii="CG Times" w:hAnsi="CG Times"/>
                <w:sz w:val="20"/>
              </w:rPr>
              <w:t xml:space="preserve">Enseignement secondaire </w:t>
            </w:r>
            <w:r>
              <w:rPr>
                <w:rFonts w:ascii="CG Times" w:hAnsi="CG Times"/>
                <w:sz w:val="20"/>
              </w:rPr>
              <w:br/>
              <w:t xml:space="preserve">   professionnel et technique</w:t>
            </w:r>
          </w:p>
        </w:tc>
        <w:tc>
          <w:tcPr>
            <w:tcW w:w="1134" w:type="dxa"/>
            <w:tcBorders>
              <w:top w:val="nil"/>
            </w:tcBorders>
            <w:shd w:val="clear" w:color="auto" w:fill="FFFFFF"/>
          </w:tcPr>
          <w:p w:rsidR="00000000" w:rsidRDefault="00000000">
            <w:pPr>
              <w:spacing w:before="20" w:after="20"/>
              <w:ind w:right="454"/>
              <w:jc w:val="right"/>
              <w:rPr>
                <w:rFonts w:ascii="CG Times" w:hAnsi="CG Times"/>
                <w:sz w:val="20"/>
              </w:rPr>
            </w:pPr>
            <w:r>
              <w:rPr>
                <w:rFonts w:ascii="CG Times" w:hAnsi="CG Times"/>
                <w:sz w:val="20"/>
              </w:rPr>
              <w:t xml:space="preserve">1 </w:t>
            </w:r>
          </w:p>
        </w:tc>
        <w:tc>
          <w:tcPr>
            <w:tcW w:w="1275" w:type="dxa"/>
            <w:tcBorders>
              <w:top w:val="nil"/>
            </w:tcBorders>
            <w:shd w:val="clear" w:color="auto" w:fill="FFFFFF"/>
          </w:tcPr>
          <w:p w:rsidR="00000000" w:rsidRDefault="00000000">
            <w:pPr>
              <w:spacing w:before="20" w:after="20"/>
              <w:ind w:right="340"/>
              <w:jc w:val="right"/>
              <w:rPr>
                <w:rFonts w:ascii="CG Times" w:hAnsi="CG Times"/>
                <w:sz w:val="20"/>
              </w:rPr>
            </w:pPr>
            <w:r>
              <w:rPr>
                <w:rFonts w:ascii="CG Times" w:hAnsi="CG Times"/>
                <w:sz w:val="20"/>
              </w:rPr>
              <w:t xml:space="preserve">8 </w:t>
            </w:r>
          </w:p>
        </w:tc>
        <w:tc>
          <w:tcPr>
            <w:tcW w:w="1276" w:type="dxa"/>
            <w:tcBorders>
              <w:top w:val="nil"/>
            </w:tcBorders>
            <w:shd w:val="clear" w:color="auto" w:fill="FFFFFF"/>
          </w:tcPr>
          <w:p w:rsidR="00000000" w:rsidRDefault="00000000">
            <w:pPr>
              <w:spacing w:before="20" w:after="20"/>
              <w:ind w:right="340"/>
              <w:jc w:val="right"/>
              <w:rPr>
                <w:rFonts w:ascii="CG Times" w:hAnsi="CG Times"/>
                <w:sz w:val="20"/>
              </w:rPr>
            </w:pPr>
            <w:r>
              <w:rPr>
                <w:rFonts w:ascii="CG Times" w:hAnsi="CG Times"/>
                <w:sz w:val="20"/>
              </w:rPr>
              <w:t xml:space="preserve">7 </w:t>
            </w:r>
          </w:p>
        </w:tc>
        <w:tc>
          <w:tcPr>
            <w:tcW w:w="1106" w:type="dxa"/>
            <w:tcBorders>
              <w:top w:val="nil"/>
            </w:tcBorders>
            <w:shd w:val="clear" w:color="auto" w:fill="FFFFFF"/>
          </w:tcPr>
          <w:p w:rsidR="00000000" w:rsidRDefault="00000000">
            <w:pPr>
              <w:spacing w:before="20" w:after="20"/>
              <w:ind w:right="284"/>
              <w:jc w:val="right"/>
              <w:rPr>
                <w:rFonts w:ascii="CG Times" w:hAnsi="CG Times"/>
                <w:sz w:val="20"/>
              </w:rPr>
            </w:pPr>
            <w:r>
              <w:rPr>
                <w:rFonts w:ascii="CG Times" w:hAnsi="CG Times"/>
                <w:sz w:val="20"/>
              </w:rPr>
              <w:t>1</w:t>
            </w:r>
          </w:p>
        </w:tc>
        <w:tc>
          <w:tcPr>
            <w:tcW w:w="1304" w:type="dxa"/>
            <w:tcBorders>
              <w:top w:val="nil"/>
            </w:tcBorders>
            <w:shd w:val="clear" w:color="auto" w:fill="FFFFFF"/>
          </w:tcPr>
          <w:p w:rsidR="00000000" w:rsidRDefault="00000000">
            <w:pPr>
              <w:spacing w:before="20" w:after="20"/>
              <w:ind w:right="454"/>
              <w:jc w:val="right"/>
              <w:rPr>
                <w:rFonts w:ascii="CG Times" w:hAnsi="CG Times"/>
                <w:sz w:val="20"/>
              </w:rPr>
            </w:pPr>
            <w:r>
              <w:rPr>
                <w:rFonts w:ascii="CG Times" w:hAnsi="CG Times"/>
                <w:sz w:val="20"/>
              </w:rPr>
              <w:t>4</w:t>
            </w:r>
          </w:p>
        </w:tc>
      </w:tr>
      <w:tr w:rsidR="00000000">
        <w:tblPrEx>
          <w:tblCellMar>
            <w:top w:w="0" w:type="dxa"/>
            <w:bottom w:w="0" w:type="dxa"/>
          </w:tblCellMar>
        </w:tblPrEx>
        <w:trPr>
          <w:cantSplit/>
          <w:jc w:val="center"/>
        </w:trPr>
        <w:tc>
          <w:tcPr>
            <w:tcW w:w="3261" w:type="dxa"/>
            <w:shd w:val="clear" w:color="auto" w:fill="FFFFFF"/>
            <w:vAlign w:val="center"/>
          </w:tcPr>
          <w:p w:rsidR="00000000" w:rsidRDefault="00000000">
            <w:pPr>
              <w:spacing w:before="20" w:after="20"/>
              <w:rPr>
                <w:rFonts w:ascii="CG Times" w:hAnsi="CG Times"/>
                <w:sz w:val="20"/>
              </w:rPr>
            </w:pPr>
            <w:r>
              <w:rPr>
                <w:rFonts w:ascii="CG Times" w:hAnsi="CG Times"/>
                <w:sz w:val="20"/>
              </w:rPr>
              <w:tab/>
              <w:t>Total général</w:t>
            </w:r>
          </w:p>
        </w:tc>
        <w:tc>
          <w:tcPr>
            <w:tcW w:w="1134" w:type="dxa"/>
            <w:shd w:val="clear" w:color="auto" w:fill="FFFFFF"/>
          </w:tcPr>
          <w:p w:rsidR="00000000" w:rsidRDefault="00000000">
            <w:pPr>
              <w:spacing w:before="20" w:after="20"/>
              <w:ind w:right="454"/>
              <w:jc w:val="right"/>
              <w:rPr>
                <w:rFonts w:ascii="CG Times" w:hAnsi="CG Times"/>
                <w:sz w:val="20"/>
              </w:rPr>
            </w:pPr>
            <w:r>
              <w:rPr>
                <w:rFonts w:ascii="CG Times" w:hAnsi="CG Times"/>
                <w:sz w:val="20"/>
              </w:rPr>
              <w:t xml:space="preserve">87 </w:t>
            </w:r>
          </w:p>
        </w:tc>
        <w:tc>
          <w:tcPr>
            <w:tcW w:w="1275" w:type="dxa"/>
            <w:shd w:val="clear" w:color="auto" w:fill="FFFFFF"/>
          </w:tcPr>
          <w:p w:rsidR="00000000" w:rsidRDefault="00000000">
            <w:pPr>
              <w:spacing w:before="20" w:after="20"/>
              <w:ind w:right="340"/>
              <w:jc w:val="right"/>
              <w:rPr>
                <w:rFonts w:ascii="CG Times" w:hAnsi="CG Times"/>
                <w:sz w:val="20"/>
              </w:rPr>
            </w:pPr>
            <w:r>
              <w:rPr>
                <w:rFonts w:ascii="CG Times" w:hAnsi="CG Times"/>
                <w:sz w:val="20"/>
              </w:rPr>
              <w:t xml:space="preserve">4 253 </w:t>
            </w:r>
          </w:p>
        </w:tc>
        <w:tc>
          <w:tcPr>
            <w:tcW w:w="1276" w:type="dxa"/>
            <w:shd w:val="clear" w:color="auto" w:fill="FFFFFF"/>
          </w:tcPr>
          <w:p w:rsidR="00000000" w:rsidRDefault="00000000">
            <w:pPr>
              <w:spacing w:before="20" w:after="20"/>
              <w:ind w:right="340"/>
              <w:jc w:val="right"/>
              <w:rPr>
                <w:rFonts w:ascii="CG Times" w:hAnsi="CG Times"/>
                <w:sz w:val="20"/>
              </w:rPr>
            </w:pPr>
            <w:r>
              <w:rPr>
                <w:rFonts w:ascii="CG Times" w:hAnsi="CG Times"/>
                <w:sz w:val="20"/>
              </w:rPr>
              <w:t xml:space="preserve">2 064 </w:t>
            </w:r>
          </w:p>
        </w:tc>
        <w:tc>
          <w:tcPr>
            <w:tcW w:w="1106" w:type="dxa"/>
            <w:shd w:val="clear" w:color="auto" w:fill="FFFFFF"/>
          </w:tcPr>
          <w:p w:rsidR="00000000" w:rsidRDefault="00000000">
            <w:pPr>
              <w:spacing w:before="20" w:after="20"/>
              <w:ind w:right="284"/>
              <w:jc w:val="right"/>
              <w:rPr>
                <w:rFonts w:ascii="CG Times" w:hAnsi="CG Times"/>
                <w:sz w:val="20"/>
              </w:rPr>
            </w:pPr>
            <w:r>
              <w:rPr>
                <w:rFonts w:ascii="CG Times" w:hAnsi="CG Times"/>
                <w:sz w:val="20"/>
              </w:rPr>
              <w:t>2 189</w:t>
            </w:r>
          </w:p>
        </w:tc>
        <w:tc>
          <w:tcPr>
            <w:tcW w:w="1304" w:type="dxa"/>
            <w:shd w:val="clear" w:color="auto" w:fill="FFFFFF"/>
          </w:tcPr>
          <w:p w:rsidR="00000000" w:rsidRDefault="00000000">
            <w:pPr>
              <w:spacing w:before="20" w:after="20"/>
              <w:ind w:right="454"/>
              <w:jc w:val="right"/>
              <w:rPr>
                <w:rFonts w:ascii="CG Times" w:hAnsi="CG Times"/>
                <w:sz w:val="20"/>
              </w:rPr>
            </w:pPr>
            <w:r>
              <w:rPr>
                <w:rFonts w:ascii="CG Times" w:hAnsi="CG Times"/>
                <w:sz w:val="20"/>
              </w:rPr>
              <w:t>410</w:t>
            </w:r>
          </w:p>
        </w:tc>
      </w:tr>
    </w:tbl>
    <w:p w:rsidR="00000000" w:rsidRDefault="00000000">
      <w:pPr>
        <w:rPr>
          <w:rFonts w:ascii="CG Times" w:hAnsi="CG Times"/>
          <w:sz w:val="22"/>
        </w:rPr>
      </w:pPr>
    </w:p>
    <w:p w:rsidR="00000000" w:rsidRDefault="00000000">
      <w:pPr>
        <w:spacing w:after="80"/>
        <w:ind w:right="-86"/>
        <w:rPr>
          <w:rFonts w:ascii="CG Times" w:hAnsi="CG Times"/>
          <w:sz w:val="20"/>
        </w:rPr>
      </w:pPr>
      <w:r>
        <w:rPr>
          <w:rFonts w:ascii="CG Times" w:hAnsi="CG Times"/>
          <w:b/>
          <w:bCs/>
          <w:i/>
          <w:iCs/>
          <w:sz w:val="20"/>
        </w:rPr>
        <w:t>Source:</w:t>
      </w:r>
      <w:r>
        <w:rPr>
          <w:rFonts w:ascii="CG Times" w:hAnsi="CG Times"/>
          <w:sz w:val="20"/>
        </w:rPr>
        <w:t xml:space="preserve"> Commission de la recherche, de la planification et de la coordination du Ministère de l’éducation nationale.</w:t>
      </w:r>
    </w:p>
    <w:p w:rsidR="00000000" w:rsidRDefault="00000000">
      <w:pPr>
        <w:rPr>
          <w:rFonts w:ascii="CG Times" w:hAnsi="CG Times"/>
          <w:sz w:val="20"/>
        </w:rPr>
      </w:pPr>
      <w:r>
        <w:rPr>
          <w:rFonts w:ascii="CG Times" w:hAnsi="CG Times"/>
          <w:b/>
          <w:bCs/>
          <w:i/>
          <w:iCs/>
          <w:sz w:val="20"/>
        </w:rPr>
        <w:t>Note:</w:t>
      </w:r>
      <w:r>
        <w:rPr>
          <w:rFonts w:ascii="CG Times" w:hAnsi="CG Times"/>
          <w:sz w:val="20"/>
        </w:rPr>
        <w:t xml:space="preserve"> chiffres du 1</w:t>
      </w:r>
      <w:r>
        <w:rPr>
          <w:rFonts w:ascii="CG Times" w:hAnsi="CG Times"/>
          <w:sz w:val="20"/>
          <w:vertAlign w:val="superscript"/>
        </w:rPr>
        <w:t>er</w:t>
      </w:r>
      <w:r>
        <w:rPr>
          <w:rFonts w:ascii="CG Times" w:hAnsi="CG Times"/>
          <w:sz w:val="20"/>
        </w:rPr>
        <w:t xml:space="preserve"> octobre 2000.</w:t>
      </w:r>
    </w:p>
    <w:p w:rsidR="00000000" w:rsidRDefault="00000000">
      <w:pPr>
        <w:rPr>
          <w:rFonts w:ascii="CG Times" w:hAnsi="CG Times"/>
          <w:sz w:val="22"/>
        </w:rPr>
      </w:pPr>
    </w:p>
    <w:p w:rsidR="00000000" w:rsidRDefault="00000000">
      <w:pPr>
        <w:keepNext/>
        <w:rPr>
          <w:rFonts w:ascii="CG Times" w:hAnsi="CG Times"/>
          <w:i/>
          <w:sz w:val="22"/>
        </w:rPr>
      </w:pPr>
      <w:r>
        <w:rPr>
          <w:rFonts w:ascii="CG Times" w:hAnsi="CG Times"/>
          <w:i/>
          <w:sz w:val="22"/>
        </w:rPr>
        <w:t>Etablissements scolaires privés étrangers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135.</w:t>
      </w:r>
      <w:r>
        <w:rPr>
          <w:rFonts w:ascii="CG Times" w:hAnsi="CG Times"/>
          <w:sz w:val="22"/>
        </w:rPr>
        <w:tab/>
        <w:t>Ces établissements ont été fondés par les Français, les Allemands, les Italiens, les Autrichiens et les Américains au temps de l’Empire Ottoman et dispensent leurs activités éducatives conformément aux termes du Traité de Lausanne. Aujourd’hui, ils sont fréquentés également par les enfants turcs.</w:t>
      </w:r>
    </w:p>
    <w:p w:rsidR="00000000" w:rsidRDefault="00000000">
      <w:pPr>
        <w:rPr>
          <w:rFonts w:ascii="CG Times" w:hAnsi="CG Times"/>
          <w:sz w:val="22"/>
        </w:rPr>
      </w:pPr>
    </w:p>
    <w:p w:rsidR="00000000" w:rsidRDefault="00000000">
      <w:pPr>
        <w:jc w:val="center"/>
        <w:rPr>
          <w:rFonts w:ascii="CG Times" w:hAnsi="CG Times"/>
          <w:b/>
          <w:bCs/>
          <w:sz w:val="20"/>
        </w:rPr>
      </w:pPr>
      <w:r>
        <w:rPr>
          <w:rFonts w:ascii="CG Times" w:hAnsi="CG Times"/>
          <w:b/>
          <w:bCs/>
          <w:sz w:val="20"/>
        </w:rPr>
        <w:t>Tableau 19</w:t>
      </w:r>
    </w:p>
    <w:p w:rsidR="00000000" w:rsidRDefault="00000000">
      <w:pPr>
        <w:pStyle w:val="Heading6"/>
      </w:pPr>
      <w:r>
        <w:t>Établissements scolaires étrangers: nombre d’élèves et d’enseignants</w:t>
      </w:r>
    </w:p>
    <w:p w:rsidR="00000000" w:rsidRDefault="00000000">
      <w:pPr>
        <w:jc w:val="center"/>
        <w:rPr>
          <w:rFonts w:ascii="CG Times" w:hAnsi="CG Times"/>
          <w:b/>
          <w:bCs/>
          <w:sz w:val="22"/>
        </w:rPr>
      </w:pPr>
      <w:r>
        <w:rPr>
          <w:rFonts w:ascii="CG Times" w:hAnsi="CG Times"/>
          <w:b/>
          <w:bCs/>
          <w:sz w:val="20"/>
        </w:rPr>
        <w:t>(année scolaire 2000-2001)</w:t>
      </w:r>
    </w:p>
    <w:p w:rsidR="00000000" w:rsidRDefault="00000000">
      <w:pPr>
        <w:rPr>
          <w:rFonts w:ascii="CG Times" w:hAnsi="CG Time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91"/>
        <w:gridCol w:w="1417"/>
        <w:gridCol w:w="1162"/>
        <w:gridCol w:w="1276"/>
        <w:gridCol w:w="1134"/>
        <w:gridCol w:w="1276"/>
      </w:tblGrid>
      <w:tr w:rsidR="00000000">
        <w:tblPrEx>
          <w:tblCellMar>
            <w:top w:w="0" w:type="dxa"/>
            <w:bottom w:w="0" w:type="dxa"/>
          </w:tblCellMar>
        </w:tblPrEx>
        <w:trPr>
          <w:cantSplit/>
          <w:jc w:val="center"/>
        </w:trPr>
        <w:tc>
          <w:tcPr>
            <w:tcW w:w="3091" w:type="dxa"/>
            <w:vMerge w:val="restart"/>
            <w:shd w:val="pct25" w:color="FFFFFF" w:fill="auto"/>
            <w:tcMar>
              <w:left w:w="28" w:type="dxa"/>
              <w:right w:w="28" w:type="dxa"/>
            </w:tcMar>
            <w:vAlign w:val="center"/>
          </w:tcPr>
          <w:p w:rsidR="00000000" w:rsidRDefault="00000000">
            <w:pPr>
              <w:spacing w:before="20" w:after="20"/>
              <w:jc w:val="center"/>
              <w:rPr>
                <w:rFonts w:ascii="CG Times" w:hAnsi="CG Times"/>
                <w:b/>
                <w:bCs/>
                <w:i/>
                <w:iCs/>
                <w:sz w:val="20"/>
              </w:rPr>
            </w:pPr>
            <w:r>
              <w:rPr>
                <w:rFonts w:ascii="CG Times" w:hAnsi="CG Times"/>
                <w:b/>
                <w:bCs/>
                <w:i/>
                <w:iCs/>
                <w:sz w:val="20"/>
              </w:rPr>
              <w:t>Degré d’enseignement</w:t>
            </w:r>
          </w:p>
        </w:tc>
        <w:tc>
          <w:tcPr>
            <w:tcW w:w="1417" w:type="dxa"/>
            <w:vMerge w:val="restart"/>
            <w:shd w:val="pct25" w:color="FFFFFF" w:fill="auto"/>
            <w:tcMar>
              <w:left w:w="28" w:type="dxa"/>
              <w:right w:w="28" w:type="dxa"/>
            </w:tcMar>
          </w:tcPr>
          <w:p w:rsidR="00000000" w:rsidRDefault="00000000">
            <w:pPr>
              <w:spacing w:before="20" w:after="20"/>
              <w:jc w:val="center"/>
              <w:rPr>
                <w:rFonts w:ascii="CG Times" w:hAnsi="CG Times"/>
                <w:b/>
                <w:bCs/>
                <w:i/>
                <w:iCs/>
                <w:sz w:val="20"/>
              </w:rPr>
            </w:pPr>
            <w:r>
              <w:rPr>
                <w:rFonts w:ascii="CG Times" w:hAnsi="CG Times"/>
                <w:b/>
                <w:bCs/>
                <w:i/>
                <w:iCs/>
                <w:sz w:val="20"/>
              </w:rPr>
              <w:t>Nombre d'établissements</w:t>
            </w:r>
          </w:p>
        </w:tc>
        <w:tc>
          <w:tcPr>
            <w:tcW w:w="3572" w:type="dxa"/>
            <w:gridSpan w:val="3"/>
            <w:shd w:val="pct25" w:color="FFFFFF" w:fill="auto"/>
            <w:tcMar>
              <w:left w:w="28" w:type="dxa"/>
              <w:right w:w="28" w:type="dxa"/>
            </w:tcMar>
            <w:vAlign w:val="center"/>
          </w:tcPr>
          <w:p w:rsidR="00000000" w:rsidRDefault="00000000">
            <w:pPr>
              <w:spacing w:before="20" w:after="20"/>
              <w:jc w:val="center"/>
              <w:rPr>
                <w:rFonts w:ascii="CG Times" w:hAnsi="CG Times"/>
                <w:b/>
                <w:bCs/>
                <w:i/>
                <w:iCs/>
                <w:sz w:val="20"/>
              </w:rPr>
            </w:pPr>
            <w:r>
              <w:rPr>
                <w:rFonts w:ascii="CG Times" w:hAnsi="CG Times"/>
                <w:b/>
                <w:bCs/>
                <w:i/>
                <w:iCs/>
                <w:sz w:val="20"/>
              </w:rPr>
              <w:t>Nombre d'élèves</w:t>
            </w:r>
          </w:p>
        </w:tc>
        <w:tc>
          <w:tcPr>
            <w:tcW w:w="1276" w:type="dxa"/>
            <w:vMerge w:val="restart"/>
            <w:shd w:val="pct25" w:color="FFFFFF" w:fill="auto"/>
            <w:tcMar>
              <w:left w:w="28" w:type="dxa"/>
              <w:right w:w="28" w:type="dxa"/>
            </w:tcMar>
            <w:vAlign w:val="center"/>
          </w:tcPr>
          <w:p w:rsidR="00000000" w:rsidRDefault="00000000">
            <w:pPr>
              <w:spacing w:before="20" w:after="20"/>
              <w:jc w:val="center"/>
              <w:rPr>
                <w:rFonts w:ascii="CG Times" w:hAnsi="CG Times"/>
                <w:b/>
                <w:bCs/>
                <w:i/>
                <w:iCs/>
                <w:sz w:val="20"/>
              </w:rPr>
            </w:pPr>
            <w:r>
              <w:rPr>
                <w:rFonts w:ascii="CG Times" w:hAnsi="CG Times"/>
                <w:b/>
                <w:bCs/>
                <w:i/>
                <w:iCs/>
                <w:sz w:val="20"/>
              </w:rPr>
              <w:t>Nombre d'enseignants</w:t>
            </w:r>
          </w:p>
        </w:tc>
      </w:tr>
      <w:tr w:rsidR="00000000">
        <w:tblPrEx>
          <w:tblCellMar>
            <w:top w:w="0" w:type="dxa"/>
            <w:bottom w:w="0" w:type="dxa"/>
          </w:tblCellMar>
        </w:tblPrEx>
        <w:trPr>
          <w:cantSplit/>
          <w:trHeight w:val="211"/>
          <w:jc w:val="center"/>
        </w:trPr>
        <w:tc>
          <w:tcPr>
            <w:tcW w:w="3091" w:type="dxa"/>
            <w:vMerge/>
            <w:tcBorders>
              <w:bottom w:val="single" w:sz="4" w:space="0" w:color="auto"/>
            </w:tcBorders>
            <w:shd w:val="pct45" w:color="00FFFF" w:fill="auto"/>
            <w:tcMar>
              <w:left w:w="28" w:type="dxa"/>
              <w:right w:w="28" w:type="dxa"/>
            </w:tcMar>
          </w:tcPr>
          <w:p w:rsidR="00000000" w:rsidRDefault="00000000">
            <w:pPr>
              <w:spacing w:before="20" w:after="20"/>
              <w:jc w:val="center"/>
              <w:rPr>
                <w:rFonts w:ascii="CG Times" w:hAnsi="CG Times"/>
                <w:b/>
                <w:bCs/>
                <w:i/>
                <w:iCs/>
                <w:sz w:val="20"/>
              </w:rPr>
            </w:pPr>
          </w:p>
        </w:tc>
        <w:tc>
          <w:tcPr>
            <w:tcW w:w="1417" w:type="dxa"/>
            <w:vMerge/>
            <w:tcBorders>
              <w:bottom w:val="single" w:sz="4" w:space="0" w:color="auto"/>
            </w:tcBorders>
            <w:shd w:val="pct45" w:color="00FFFF" w:fill="auto"/>
            <w:tcMar>
              <w:left w:w="28" w:type="dxa"/>
              <w:right w:w="28" w:type="dxa"/>
            </w:tcMar>
          </w:tcPr>
          <w:p w:rsidR="00000000" w:rsidRDefault="00000000">
            <w:pPr>
              <w:spacing w:before="20" w:after="20"/>
              <w:jc w:val="center"/>
              <w:rPr>
                <w:rFonts w:ascii="CG Times" w:hAnsi="CG Times"/>
                <w:b/>
                <w:bCs/>
                <w:i/>
                <w:iCs/>
                <w:sz w:val="20"/>
              </w:rPr>
            </w:pPr>
          </w:p>
        </w:tc>
        <w:tc>
          <w:tcPr>
            <w:tcW w:w="1162" w:type="dxa"/>
            <w:tcBorders>
              <w:bottom w:val="single" w:sz="4" w:space="0" w:color="auto"/>
            </w:tcBorders>
            <w:shd w:val="pct25" w:color="FFFFFF" w:fill="auto"/>
            <w:tcMar>
              <w:left w:w="28" w:type="dxa"/>
              <w:right w:w="28" w:type="dxa"/>
            </w:tcMar>
            <w:vAlign w:val="center"/>
          </w:tcPr>
          <w:p w:rsidR="00000000" w:rsidRDefault="00000000">
            <w:pPr>
              <w:spacing w:before="20" w:after="20"/>
              <w:jc w:val="center"/>
              <w:rPr>
                <w:rFonts w:ascii="CG Times" w:hAnsi="CG Times"/>
                <w:b/>
                <w:bCs/>
                <w:i/>
                <w:iCs/>
                <w:sz w:val="20"/>
              </w:rPr>
            </w:pPr>
            <w:r>
              <w:rPr>
                <w:rFonts w:ascii="CG Times" w:hAnsi="CG Times"/>
                <w:b/>
                <w:bCs/>
                <w:i/>
                <w:iCs/>
                <w:sz w:val="20"/>
              </w:rPr>
              <w:t>Total</w:t>
            </w:r>
          </w:p>
        </w:tc>
        <w:tc>
          <w:tcPr>
            <w:tcW w:w="1276" w:type="dxa"/>
            <w:tcBorders>
              <w:bottom w:val="single" w:sz="4" w:space="0" w:color="auto"/>
            </w:tcBorders>
            <w:shd w:val="pct25" w:color="FFFFFF" w:fill="auto"/>
            <w:tcMar>
              <w:left w:w="28" w:type="dxa"/>
              <w:right w:w="28" w:type="dxa"/>
            </w:tcMar>
            <w:vAlign w:val="center"/>
          </w:tcPr>
          <w:p w:rsidR="00000000" w:rsidRDefault="00000000">
            <w:pPr>
              <w:spacing w:before="20" w:after="20"/>
              <w:jc w:val="center"/>
              <w:rPr>
                <w:rFonts w:ascii="CG Times" w:hAnsi="CG Times"/>
                <w:b/>
                <w:bCs/>
                <w:i/>
                <w:iCs/>
                <w:sz w:val="20"/>
              </w:rPr>
            </w:pPr>
            <w:r>
              <w:rPr>
                <w:rFonts w:ascii="CG Times" w:hAnsi="CG Times"/>
                <w:b/>
                <w:bCs/>
                <w:i/>
                <w:iCs/>
                <w:sz w:val="20"/>
              </w:rPr>
              <w:t>Garçons</w:t>
            </w:r>
          </w:p>
        </w:tc>
        <w:tc>
          <w:tcPr>
            <w:tcW w:w="1134" w:type="dxa"/>
            <w:tcBorders>
              <w:bottom w:val="single" w:sz="4" w:space="0" w:color="auto"/>
            </w:tcBorders>
            <w:shd w:val="pct25" w:color="FFFFFF" w:fill="auto"/>
            <w:tcMar>
              <w:left w:w="28" w:type="dxa"/>
              <w:right w:w="28" w:type="dxa"/>
            </w:tcMar>
            <w:vAlign w:val="center"/>
          </w:tcPr>
          <w:p w:rsidR="00000000" w:rsidRDefault="00000000">
            <w:pPr>
              <w:spacing w:before="20" w:after="20"/>
              <w:jc w:val="center"/>
              <w:rPr>
                <w:rFonts w:ascii="CG Times" w:hAnsi="CG Times"/>
                <w:b/>
                <w:bCs/>
                <w:i/>
                <w:iCs/>
                <w:sz w:val="20"/>
              </w:rPr>
            </w:pPr>
            <w:r>
              <w:rPr>
                <w:rFonts w:ascii="CG Times" w:hAnsi="CG Times"/>
                <w:b/>
                <w:bCs/>
                <w:i/>
                <w:iCs/>
                <w:sz w:val="20"/>
              </w:rPr>
              <w:t>Filles</w:t>
            </w:r>
          </w:p>
        </w:tc>
        <w:tc>
          <w:tcPr>
            <w:tcW w:w="1276" w:type="dxa"/>
            <w:vMerge/>
            <w:tcBorders>
              <w:bottom w:val="single" w:sz="4" w:space="0" w:color="auto"/>
            </w:tcBorders>
            <w:shd w:val="pct45" w:color="00FFFF" w:fill="auto"/>
            <w:tcMar>
              <w:left w:w="28" w:type="dxa"/>
              <w:right w:w="28" w:type="dxa"/>
            </w:tcMar>
            <w:vAlign w:val="center"/>
          </w:tcPr>
          <w:p w:rsidR="00000000" w:rsidRDefault="00000000">
            <w:pPr>
              <w:spacing w:before="20" w:after="20"/>
              <w:jc w:val="center"/>
              <w:rPr>
                <w:rFonts w:ascii="CG Times" w:hAnsi="CG Times"/>
                <w:b/>
                <w:bCs/>
                <w:i/>
                <w:iCs/>
                <w:sz w:val="20"/>
              </w:rPr>
            </w:pPr>
          </w:p>
        </w:tc>
      </w:tr>
      <w:tr w:rsidR="00000000">
        <w:tblPrEx>
          <w:tblCellMar>
            <w:top w:w="0" w:type="dxa"/>
            <w:bottom w:w="0" w:type="dxa"/>
          </w:tblCellMar>
        </w:tblPrEx>
        <w:trPr>
          <w:cantSplit/>
          <w:jc w:val="center"/>
        </w:trPr>
        <w:tc>
          <w:tcPr>
            <w:tcW w:w="3091" w:type="dxa"/>
            <w:tcBorders>
              <w:bottom w:val="nil"/>
            </w:tcBorders>
            <w:shd w:val="clear" w:color="auto" w:fill="FFFFFF"/>
          </w:tcPr>
          <w:p w:rsidR="00000000" w:rsidRDefault="00000000">
            <w:pPr>
              <w:spacing w:before="20" w:after="20"/>
              <w:rPr>
                <w:rFonts w:ascii="CG Times" w:hAnsi="CG Times"/>
                <w:sz w:val="20"/>
              </w:rPr>
            </w:pPr>
            <w:r>
              <w:rPr>
                <w:rFonts w:ascii="CG Times" w:hAnsi="CG Times"/>
                <w:sz w:val="20"/>
              </w:rPr>
              <w:t>Enseignement préscolaire</w:t>
            </w:r>
          </w:p>
        </w:tc>
        <w:tc>
          <w:tcPr>
            <w:tcW w:w="1417" w:type="dxa"/>
            <w:tcBorders>
              <w:bottom w:val="nil"/>
            </w:tcBorders>
            <w:shd w:val="clear" w:color="auto" w:fill="FFFFFF"/>
          </w:tcPr>
          <w:p w:rsidR="00000000" w:rsidRDefault="00000000">
            <w:pPr>
              <w:spacing w:before="20" w:after="20"/>
              <w:ind w:right="567"/>
              <w:jc w:val="right"/>
              <w:rPr>
                <w:rFonts w:ascii="CG Times" w:hAnsi="CG Times"/>
                <w:sz w:val="20"/>
              </w:rPr>
            </w:pPr>
            <w:r>
              <w:rPr>
                <w:rFonts w:ascii="CG Times" w:hAnsi="CG Times"/>
                <w:sz w:val="20"/>
              </w:rPr>
              <w:t>3</w:t>
            </w:r>
          </w:p>
        </w:tc>
        <w:tc>
          <w:tcPr>
            <w:tcW w:w="1162" w:type="dxa"/>
            <w:tcBorders>
              <w:bottom w:val="nil"/>
            </w:tcBorders>
            <w:shd w:val="clear" w:color="auto" w:fill="FFFFFF"/>
          </w:tcPr>
          <w:p w:rsidR="00000000" w:rsidRDefault="00000000">
            <w:pPr>
              <w:spacing w:before="20" w:after="20"/>
              <w:ind w:right="340"/>
              <w:jc w:val="right"/>
              <w:rPr>
                <w:rFonts w:ascii="CG Times" w:hAnsi="CG Times"/>
                <w:sz w:val="20"/>
              </w:rPr>
            </w:pPr>
            <w:r>
              <w:rPr>
                <w:rFonts w:ascii="CG Times" w:hAnsi="CG Times"/>
                <w:sz w:val="20"/>
              </w:rPr>
              <w:t>134</w:t>
            </w:r>
          </w:p>
        </w:tc>
        <w:tc>
          <w:tcPr>
            <w:tcW w:w="1276" w:type="dxa"/>
            <w:tcBorders>
              <w:bottom w:val="nil"/>
            </w:tcBorders>
            <w:shd w:val="clear" w:color="auto" w:fill="FFFFFF"/>
          </w:tcPr>
          <w:p w:rsidR="00000000" w:rsidRDefault="00000000">
            <w:pPr>
              <w:spacing w:before="20" w:after="20"/>
              <w:ind w:right="340"/>
              <w:jc w:val="right"/>
              <w:rPr>
                <w:rFonts w:ascii="CG Times" w:hAnsi="CG Times"/>
                <w:sz w:val="20"/>
              </w:rPr>
            </w:pPr>
            <w:r>
              <w:rPr>
                <w:rFonts w:ascii="CG Times" w:hAnsi="CG Times"/>
                <w:sz w:val="20"/>
              </w:rPr>
              <w:t>74</w:t>
            </w:r>
          </w:p>
        </w:tc>
        <w:tc>
          <w:tcPr>
            <w:tcW w:w="1134" w:type="dxa"/>
            <w:tcBorders>
              <w:bottom w:val="nil"/>
            </w:tcBorders>
            <w:shd w:val="clear" w:color="auto" w:fill="FFFFFF"/>
          </w:tcPr>
          <w:p w:rsidR="00000000" w:rsidRDefault="00000000">
            <w:pPr>
              <w:spacing w:before="20" w:after="20"/>
              <w:ind w:right="340"/>
              <w:jc w:val="right"/>
              <w:rPr>
                <w:rFonts w:ascii="CG Times" w:hAnsi="CG Times"/>
                <w:sz w:val="20"/>
              </w:rPr>
            </w:pPr>
            <w:r>
              <w:rPr>
                <w:rFonts w:ascii="CG Times" w:hAnsi="CG Times"/>
                <w:sz w:val="20"/>
              </w:rPr>
              <w:t>60</w:t>
            </w:r>
          </w:p>
        </w:tc>
        <w:tc>
          <w:tcPr>
            <w:tcW w:w="1276" w:type="dxa"/>
            <w:tcBorders>
              <w:bottom w:val="nil"/>
            </w:tcBorders>
            <w:shd w:val="clear" w:color="auto" w:fill="FFFFFF"/>
          </w:tcPr>
          <w:p w:rsidR="00000000" w:rsidRDefault="00000000">
            <w:pPr>
              <w:spacing w:before="20" w:after="20"/>
              <w:ind w:right="510"/>
              <w:jc w:val="right"/>
              <w:rPr>
                <w:rFonts w:ascii="CG Times" w:hAnsi="CG Times"/>
                <w:sz w:val="20"/>
              </w:rPr>
            </w:pPr>
            <w:r>
              <w:rPr>
                <w:rFonts w:ascii="CG Times" w:hAnsi="CG Times"/>
                <w:sz w:val="20"/>
              </w:rPr>
              <w:t>8</w:t>
            </w:r>
          </w:p>
        </w:tc>
      </w:tr>
      <w:tr w:rsidR="00000000">
        <w:tblPrEx>
          <w:tblCellMar>
            <w:top w:w="0" w:type="dxa"/>
            <w:bottom w:w="0" w:type="dxa"/>
          </w:tblCellMar>
        </w:tblPrEx>
        <w:trPr>
          <w:cantSplit/>
          <w:jc w:val="center"/>
        </w:trPr>
        <w:tc>
          <w:tcPr>
            <w:tcW w:w="3091" w:type="dxa"/>
            <w:tcBorders>
              <w:top w:val="nil"/>
              <w:bottom w:val="nil"/>
            </w:tcBorders>
            <w:shd w:val="clear" w:color="auto" w:fill="FFFFFF"/>
          </w:tcPr>
          <w:p w:rsidR="00000000" w:rsidRDefault="00000000">
            <w:pPr>
              <w:spacing w:before="20" w:after="20"/>
              <w:rPr>
                <w:rFonts w:ascii="CG Times" w:hAnsi="CG Times"/>
                <w:sz w:val="20"/>
              </w:rPr>
            </w:pPr>
            <w:r>
              <w:rPr>
                <w:rFonts w:ascii="CG Times" w:hAnsi="CG Times"/>
                <w:sz w:val="20"/>
              </w:rPr>
              <w:t>Enseignement primaire</w:t>
            </w:r>
          </w:p>
        </w:tc>
        <w:tc>
          <w:tcPr>
            <w:tcW w:w="1417" w:type="dxa"/>
            <w:tcBorders>
              <w:top w:val="nil"/>
              <w:bottom w:val="nil"/>
            </w:tcBorders>
            <w:shd w:val="clear" w:color="auto" w:fill="FFFFFF"/>
          </w:tcPr>
          <w:p w:rsidR="00000000" w:rsidRDefault="00000000">
            <w:pPr>
              <w:spacing w:before="20" w:after="20"/>
              <w:ind w:right="567"/>
              <w:jc w:val="right"/>
              <w:rPr>
                <w:rFonts w:ascii="CG Times" w:hAnsi="CG Times"/>
                <w:sz w:val="20"/>
              </w:rPr>
            </w:pPr>
            <w:r>
              <w:rPr>
                <w:rFonts w:ascii="CG Times" w:hAnsi="CG Times"/>
                <w:sz w:val="20"/>
              </w:rPr>
              <w:t>16</w:t>
            </w:r>
          </w:p>
        </w:tc>
        <w:tc>
          <w:tcPr>
            <w:tcW w:w="1162" w:type="dxa"/>
            <w:tcBorders>
              <w:top w:val="nil"/>
              <w:bottom w:val="nil"/>
            </w:tcBorders>
            <w:shd w:val="clear" w:color="auto" w:fill="FFFFFF"/>
          </w:tcPr>
          <w:p w:rsidR="00000000" w:rsidRDefault="00000000">
            <w:pPr>
              <w:spacing w:before="20" w:after="20"/>
              <w:ind w:right="340"/>
              <w:jc w:val="right"/>
              <w:rPr>
                <w:rFonts w:ascii="CG Times" w:hAnsi="CG Times"/>
                <w:sz w:val="20"/>
              </w:rPr>
            </w:pPr>
            <w:r>
              <w:rPr>
                <w:rFonts w:ascii="CG Times" w:hAnsi="CG Times"/>
                <w:sz w:val="20"/>
              </w:rPr>
              <w:t>2 192</w:t>
            </w:r>
          </w:p>
        </w:tc>
        <w:tc>
          <w:tcPr>
            <w:tcW w:w="1276" w:type="dxa"/>
            <w:tcBorders>
              <w:top w:val="nil"/>
              <w:bottom w:val="nil"/>
            </w:tcBorders>
            <w:shd w:val="clear" w:color="auto" w:fill="FFFFFF"/>
          </w:tcPr>
          <w:p w:rsidR="00000000" w:rsidRDefault="00000000">
            <w:pPr>
              <w:spacing w:before="20" w:after="20"/>
              <w:ind w:right="340"/>
              <w:jc w:val="right"/>
              <w:rPr>
                <w:rFonts w:ascii="CG Times" w:hAnsi="CG Times"/>
                <w:sz w:val="20"/>
              </w:rPr>
            </w:pPr>
            <w:r>
              <w:rPr>
                <w:rFonts w:ascii="CG Times" w:hAnsi="CG Times"/>
                <w:sz w:val="20"/>
              </w:rPr>
              <w:t>1 069</w:t>
            </w:r>
          </w:p>
        </w:tc>
        <w:tc>
          <w:tcPr>
            <w:tcW w:w="1134" w:type="dxa"/>
            <w:tcBorders>
              <w:top w:val="nil"/>
              <w:bottom w:val="nil"/>
            </w:tcBorders>
            <w:shd w:val="clear" w:color="auto" w:fill="FFFFFF"/>
          </w:tcPr>
          <w:p w:rsidR="00000000" w:rsidRDefault="00000000">
            <w:pPr>
              <w:spacing w:before="20" w:after="20"/>
              <w:ind w:right="340"/>
              <w:jc w:val="right"/>
              <w:rPr>
                <w:rFonts w:ascii="CG Times" w:hAnsi="CG Times"/>
                <w:sz w:val="20"/>
              </w:rPr>
            </w:pPr>
            <w:r>
              <w:rPr>
                <w:rFonts w:ascii="CG Times" w:hAnsi="CG Times"/>
                <w:sz w:val="20"/>
              </w:rPr>
              <w:t>1 123</w:t>
            </w:r>
          </w:p>
        </w:tc>
        <w:tc>
          <w:tcPr>
            <w:tcW w:w="1276" w:type="dxa"/>
            <w:tcBorders>
              <w:top w:val="nil"/>
              <w:bottom w:val="nil"/>
            </w:tcBorders>
            <w:shd w:val="clear" w:color="auto" w:fill="FFFFFF"/>
          </w:tcPr>
          <w:p w:rsidR="00000000" w:rsidRDefault="00000000">
            <w:pPr>
              <w:spacing w:before="20" w:after="20"/>
              <w:ind w:right="510"/>
              <w:jc w:val="right"/>
              <w:rPr>
                <w:rFonts w:ascii="CG Times" w:hAnsi="CG Times"/>
                <w:sz w:val="20"/>
              </w:rPr>
            </w:pPr>
            <w:r>
              <w:rPr>
                <w:rFonts w:ascii="CG Times" w:hAnsi="CG Times"/>
                <w:sz w:val="20"/>
              </w:rPr>
              <w:t>32</w:t>
            </w:r>
          </w:p>
        </w:tc>
      </w:tr>
      <w:tr w:rsidR="00000000">
        <w:tblPrEx>
          <w:tblCellMar>
            <w:top w:w="0" w:type="dxa"/>
            <w:bottom w:w="0" w:type="dxa"/>
          </w:tblCellMar>
        </w:tblPrEx>
        <w:trPr>
          <w:cantSplit/>
          <w:jc w:val="center"/>
        </w:trPr>
        <w:tc>
          <w:tcPr>
            <w:tcW w:w="3091" w:type="dxa"/>
            <w:tcBorders>
              <w:top w:val="nil"/>
              <w:bottom w:val="nil"/>
            </w:tcBorders>
            <w:shd w:val="clear" w:color="auto" w:fill="FFFFFF"/>
          </w:tcPr>
          <w:p w:rsidR="00000000" w:rsidRDefault="00000000">
            <w:pPr>
              <w:spacing w:before="20" w:after="20"/>
              <w:rPr>
                <w:rFonts w:ascii="CG Times" w:hAnsi="CG Times"/>
                <w:sz w:val="20"/>
              </w:rPr>
            </w:pPr>
            <w:r>
              <w:rPr>
                <w:rFonts w:ascii="CG Times" w:hAnsi="CG Times"/>
                <w:sz w:val="20"/>
              </w:rPr>
              <w:t>Enseignement secondaire</w:t>
            </w:r>
          </w:p>
        </w:tc>
        <w:tc>
          <w:tcPr>
            <w:tcW w:w="1417" w:type="dxa"/>
            <w:tcBorders>
              <w:top w:val="nil"/>
              <w:bottom w:val="nil"/>
            </w:tcBorders>
            <w:shd w:val="clear" w:color="auto" w:fill="FFFFFF"/>
          </w:tcPr>
          <w:p w:rsidR="00000000" w:rsidRDefault="00000000">
            <w:pPr>
              <w:spacing w:before="20" w:after="20"/>
              <w:ind w:right="567"/>
              <w:jc w:val="right"/>
              <w:rPr>
                <w:rFonts w:ascii="CG Times" w:hAnsi="CG Times"/>
                <w:sz w:val="20"/>
              </w:rPr>
            </w:pPr>
            <w:r>
              <w:rPr>
                <w:rFonts w:ascii="CG Times" w:hAnsi="CG Times"/>
                <w:sz w:val="20"/>
              </w:rPr>
              <w:t>19</w:t>
            </w:r>
          </w:p>
        </w:tc>
        <w:tc>
          <w:tcPr>
            <w:tcW w:w="1162" w:type="dxa"/>
            <w:tcBorders>
              <w:top w:val="nil"/>
              <w:bottom w:val="nil"/>
            </w:tcBorders>
            <w:shd w:val="clear" w:color="auto" w:fill="FFFFFF"/>
          </w:tcPr>
          <w:p w:rsidR="00000000" w:rsidRDefault="00000000">
            <w:pPr>
              <w:spacing w:before="20" w:after="20"/>
              <w:ind w:right="340"/>
              <w:jc w:val="right"/>
              <w:rPr>
                <w:rFonts w:ascii="CG Times" w:hAnsi="CG Times"/>
                <w:sz w:val="20"/>
              </w:rPr>
            </w:pPr>
            <w:r>
              <w:rPr>
                <w:rFonts w:ascii="CG Times" w:hAnsi="CG Times"/>
                <w:sz w:val="20"/>
              </w:rPr>
              <w:t>5 871</w:t>
            </w:r>
          </w:p>
        </w:tc>
        <w:tc>
          <w:tcPr>
            <w:tcW w:w="1276" w:type="dxa"/>
            <w:tcBorders>
              <w:top w:val="nil"/>
              <w:bottom w:val="nil"/>
            </w:tcBorders>
            <w:shd w:val="clear" w:color="auto" w:fill="FFFFFF"/>
          </w:tcPr>
          <w:p w:rsidR="00000000" w:rsidRDefault="00000000">
            <w:pPr>
              <w:spacing w:before="20" w:after="20"/>
              <w:ind w:right="340"/>
              <w:jc w:val="right"/>
              <w:rPr>
                <w:rFonts w:ascii="CG Times" w:hAnsi="CG Times"/>
                <w:sz w:val="20"/>
              </w:rPr>
            </w:pPr>
            <w:r>
              <w:rPr>
                <w:rFonts w:ascii="CG Times" w:hAnsi="CG Times"/>
                <w:sz w:val="20"/>
              </w:rPr>
              <w:t>2 666</w:t>
            </w:r>
          </w:p>
        </w:tc>
        <w:tc>
          <w:tcPr>
            <w:tcW w:w="1134" w:type="dxa"/>
            <w:tcBorders>
              <w:top w:val="nil"/>
              <w:bottom w:val="nil"/>
            </w:tcBorders>
            <w:shd w:val="clear" w:color="auto" w:fill="FFFFFF"/>
          </w:tcPr>
          <w:p w:rsidR="00000000" w:rsidRDefault="00000000">
            <w:pPr>
              <w:spacing w:before="20" w:after="20"/>
              <w:ind w:right="340"/>
              <w:jc w:val="right"/>
              <w:rPr>
                <w:rFonts w:ascii="CG Times" w:hAnsi="CG Times"/>
                <w:sz w:val="20"/>
              </w:rPr>
            </w:pPr>
            <w:r>
              <w:rPr>
                <w:rFonts w:ascii="CG Times" w:hAnsi="CG Times"/>
                <w:sz w:val="20"/>
              </w:rPr>
              <w:t>3 205</w:t>
            </w:r>
          </w:p>
        </w:tc>
        <w:tc>
          <w:tcPr>
            <w:tcW w:w="1276" w:type="dxa"/>
            <w:tcBorders>
              <w:top w:val="nil"/>
              <w:bottom w:val="nil"/>
            </w:tcBorders>
            <w:shd w:val="clear" w:color="auto" w:fill="FFFFFF"/>
          </w:tcPr>
          <w:p w:rsidR="00000000" w:rsidRDefault="00000000">
            <w:pPr>
              <w:spacing w:before="20" w:after="20"/>
              <w:ind w:right="510"/>
              <w:jc w:val="right"/>
              <w:rPr>
                <w:rFonts w:ascii="CG Times" w:hAnsi="CG Times"/>
                <w:sz w:val="20"/>
              </w:rPr>
            </w:pPr>
            <w:r>
              <w:rPr>
                <w:rFonts w:ascii="CG Times" w:hAnsi="CG Times"/>
                <w:sz w:val="20"/>
              </w:rPr>
              <w:t>727</w:t>
            </w:r>
          </w:p>
        </w:tc>
      </w:tr>
      <w:tr w:rsidR="00000000">
        <w:tblPrEx>
          <w:tblCellMar>
            <w:top w:w="0" w:type="dxa"/>
            <w:bottom w:w="0" w:type="dxa"/>
          </w:tblCellMar>
        </w:tblPrEx>
        <w:trPr>
          <w:cantSplit/>
          <w:jc w:val="center"/>
        </w:trPr>
        <w:tc>
          <w:tcPr>
            <w:tcW w:w="3091" w:type="dxa"/>
            <w:tcBorders>
              <w:top w:val="nil"/>
              <w:bottom w:val="nil"/>
            </w:tcBorders>
            <w:shd w:val="clear" w:color="auto" w:fill="FFFFFF"/>
            <w:vAlign w:val="center"/>
          </w:tcPr>
          <w:p w:rsidR="00000000" w:rsidRDefault="00000000">
            <w:pPr>
              <w:spacing w:before="20" w:after="20"/>
              <w:rPr>
                <w:rFonts w:ascii="CG Times" w:hAnsi="CG Times"/>
                <w:sz w:val="20"/>
              </w:rPr>
            </w:pPr>
            <w:r>
              <w:rPr>
                <w:rFonts w:ascii="CG Times" w:hAnsi="CG Times"/>
                <w:sz w:val="20"/>
              </w:rPr>
              <w:t>Enseignement secondaire général</w:t>
            </w:r>
          </w:p>
        </w:tc>
        <w:tc>
          <w:tcPr>
            <w:tcW w:w="1417" w:type="dxa"/>
            <w:tcBorders>
              <w:top w:val="nil"/>
              <w:bottom w:val="nil"/>
            </w:tcBorders>
            <w:shd w:val="clear" w:color="auto" w:fill="FFFFFF"/>
          </w:tcPr>
          <w:p w:rsidR="00000000" w:rsidRDefault="00000000">
            <w:pPr>
              <w:spacing w:before="20" w:after="20"/>
              <w:ind w:right="567"/>
              <w:jc w:val="right"/>
              <w:rPr>
                <w:rFonts w:ascii="CG Times" w:hAnsi="CG Times"/>
                <w:sz w:val="20"/>
              </w:rPr>
            </w:pPr>
            <w:r>
              <w:rPr>
                <w:rFonts w:ascii="CG Times" w:hAnsi="CG Times"/>
                <w:sz w:val="20"/>
              </w:rPr>
              <w:t>18</w:t>
            </w:r>
          </w:p>
        </w:tc>
        <w:tc>
          <w:tcPr>
            <w:tcW w:w="1162" w:type="dxa"/>
            <w:tcBorders>
              <w:top w:val="nil"/>
              <w:bottom w:val="nil"/>
            </w:tcBorders>
            <w:shd w:val="clear" w:color="auto" w:fill="FFFFFF"/>
          </w:tcPr>
          <w:p w:rsidR="00000000" w:rsidRDefault="00000000">
            <w:pPr>
              <w:spacing w:before="20" w:after="20"/>
              <w:ind w:right="340"/>
              <w:jc w:val="right"/>
              <w:rPr>
                <w:rFonts w:ascii="CG Times" w:hAnsi="CG Times"/>
                <w:sz w:val="20"/>
              </w:rPr>
            </w:pPr>
            <w:r>
              <w:rPr>
                <w:rFonts w:ascii="CG Times" w:hAnsi="CG Times"/>
                <w:sz w:val="20"/>
              </w:rPr>
              <w:t>5 871</w:t>
            </w:r>
          </w:p>
        </w:tc>
        <w:tc>
          <w:tcPr>
            <w:tcW w:w="1276" w:type="dxa"/>
            <w:tcBorders>
              <w:top w:val="nil"/>
              <w:bottom w:val="nil"/>
            </w:tcBorders>
            <w:shd w:val="clear" w:color="auto" w:fill="FFFFFF"/>
          </w:tcPr>
          <w:p w:rsidR="00000000" w:rsidRDefault="00000000">
            <w:pPr>
              <w:spacing w:before="20" w:after="20"/>
              <w:ind w:right="340"/>
              <w:jc w:val="right"/>
              <w:rPr>
                <w:rFonts w:ascii="CG Times" w:hAnsi="CG Times"/>
                <w:sz w:val="20"/>
              </w:rPr>
            </w:pPr>
            <w:r>
              <w:rPr>
                <w:rFonts w:ascii="CG Times" w:hAnsi="CG Times"/>
                <w:sz w:val="20"/>
              </w:rPr>
              <w:t>2 666</w:t>
            </w:r>
          </w:p>
        </w:tc>
        <w:tc>
          <w:tcPr>
            <w:tcW w:w="1134" w:type="dxa"/>
            <w:tcBorders>
              <w:top w:val="nil"/>
              <w:bottom w:val="nil"/>
            </w:tcBorders>
            <w:shd w:val="clear" w:color="auto" w:fill="FFFFFF"/>
          </w:tcPr>
          <w:p w:rsidR="00000000" w:rsidRDefault="00000000">
            <w:pPr>
              <w:spacing w:before="20" w:after="20"/>
              <w:ind w:right="340"/>
              <w:jc w:val="right"/>
              <w:rPr>
                <w:rFonts w:ascii="CG Times" w:hAnsi="CG Times"/>
                <w:sz w:val="20"/>
              </w:rPr>
            </w:pPr>
            <w:r>
              <w:rPr>
                <w:rFonts w:ascii="CG Times" w:hAnsi="CG Times"/>
                <w:sz w:val="20"/>
              </w:rPr>
              <w:t>3 205</w:t>
            </w:r>
          </w:p>
        </w:tc>
        <w:tc>
          <w:tcPr>
            <w:tcW w:w="1276" w:type="dxa"/>
            <w:tcBorders>
              <w:top w:val="nil"/>
              <w:bottom w:val="nil"/>
            </w:tcBorders>
            <w:shd w:val="clear" w:color="auto" w:fill="FFFFFF"/>
          </w:tcPr>
          <w:p w:rsidR="00000000" w:rsidRDefault="00000000">
            <w:pPr>
              <w:spacing w:before="20" w:after="20"/>
              <w:ind w:right="510"/>
              <w:jc w:val="right"/>
              <w:rPr>
                <w:rFonts w:ascii="CG Times" w:hAnsi="CG Times"/>
                <w:sz w:val="20"/>
              </w:rPr>
            </w:pPr>
            <w:r>
              <w:rPr>
                <w:rFonts w:ascii="CG Times" w:hAnsi="CG Times"/>
                <w:sz w:val="20"/>
              </w:rPr>
              <w:t>727</w:t>
            </w:r>
          </w:p>
        </w:tc>
      </w:tr>
      <w:tr w:rsidR="00000000">
        <w:tblPrEx>
          <w:tblCellMar>
            <w:top w:w="0" w:type="dxa"/>
            <w:bottom w:w="0" w:type="dxa"/>
          </w:tblCellMar>
        </w:tblPrEx>
        <w:trPr>
          <w:cantSplit/>
          <w:jc w:val="center"/>
        </w:trPr>
        <w:tc>
          <w:tcPr>
            <w:tcW w:w="3091" w:type="dxa"/>
            <w:tcBorders>
              <w:top w:val="nil"/>
            </w:tcBorders>
            <w:shd w:val="clear" w:color="auto" w:fill="FFFFFF"/>
            <w:vAlign w:val="center"/>
          </w:tcPr>
          <w:p w:rsidR="00000000" w:rsidRDefault="00000000">
            <w:pPr>
              <w:spacing w:before="20" w:after="20"/>
              <w:rPr>
                <w:rFonts w:ascii="CG Times" w:hAnsi="CG Times"/>
                <w:sz w:val="20"/>
              </w:rPr>
            </w:pPr>
            <w:r>
              <w:rPr>
                <w:rFonts w:ascii="CG Times" w:hAnsi="CG Times"/>
                <w:sz w:val="20"/>
              </w:rPr>
              <w:t xml:space="preserve">Enseignement secondaire </w:t>
            </w:r>
            <w:r>
              <w:rPr>
                <w:rFonts w:ascii="CG Times" w:hAnsi="CG Times"/>
                <w:sz w:val="20"/>
              </w:rPr>
              <w:br/>
              <w:t xml:space="preserve">   professionnel et technique</w:t>
            </w:r>
          </w:p>
        </w:tc>
        <w:tc>
          <w:tcPr>
            <w:tcW w:w="1417" w:type="dxa"/>
            <w:tcBorders>
              <w:top w:val="nil"/>
            </w:tcBorders>
            <w:shd w:val="clear" w:color="auto" w:fill="FFFFFF"/>
          </w:tcPr>
          <w:p w:rsidR="00000000" w:rsidRDefault="00000000">
            <w:pPr>
              <w:spacing w:before="20" w:after="20"/>
              <w:ind w:right="567"/>
              <w:jc w:val="right"/>
              <w:rPr>
                <w:rFonts w:ascii="CG Times" w:hAnsi="CG Times"/>
                <w:sz w:val="20"/>
              </w:rPr>
            </w:pPr>
            <w:r>
              <w:rPr>
                <w:rFonts w:ascii="CG Times" w:hAnsi="CG Times"/>
                <w:sz w:val="20"/>
              </w:rPr>
              <w:t>1</w:t>
            </w:r>
          </w:p>
        </w:tc>
        <w:tc>
          <w:tcPr>
            <w:tcW w:w="1162" w:type="dxa"/>
            <w:tcBorders>
              <w:top w:val="nil"/>
            </w:tcBorders>
            <w:shd w:val="clear" w:color="auto" w:fill="FFFFFF"/>
          </w:tcPr>
          <w:p w:rsidR="00000000" w:rsidRDefault="00000000">
            <w:pPr>
              <w:spacing w:before="20" w:after="20"/>
              <w:jc w:val="center"/>
              <w:rPr>
                <w:rFonts w:ascii="CG Times" w:hAnsi="CG Times"/>
                <w:sz w:val="20"/>
              </w:rPr>
            </w:pPr>
            <w:r>
              <w:rPr>
                <w:rFonts w:ascii="CG Times" w:hAnsi="CG Times"/>
                <w:sz w:val="20"/>
              </w:rPr>
              <w:t>-</w:t>
            </w:r>
          </w:p>
        </w:tc>
        <w:tc>
          <w:tcPr>
            <w:tcW w:w="1276" w:type="dxa"/>
            <w:tcBorders>
              <w:top w:val="nil"/>
            </w:tcBorders>
            <w:shd w:val="clear" w:color="auto" w:fill="FFFFFF"/>
          </w:tcPr>
          <w:p w:rsidR="00000000" w:rsidRDefault="00000000">
            <w:pPr>
              <w:spacing w:before="20" w:after="20"/>
              <w:jc w:val="center"/>
              <w:rPr>
                <w:rFonts w:ascii="CG Times" w:hAnsi="CG Times"/>
                <w:sz w:val="20"/>
              </w:rPr>
            </w:pPr>
            <w:r>
              <w:rPr>
                <w:rFonts w:ascii="CG Times" w:hAnsi="CG Times"/>
                <w:sz w:val="20"/>
              </w:rPr>
              <w:t>-</w:t>
            </w:r>
          </w:p>
        </w:tc>
        <w:tc>
          <w:tcPr>
            <w:tcW w:w="1134" w:type="dxa"/>
            <w:tcBorders>
              <w:top w:val="nil"/>
            </w:tcBorders>
            <w:shd w:val="clear" w:color="auto" w:fill="FFFFFF"/>
          </w:tcPr>
          <w:p w:rsidR="00000000" w:rsidRDefault="00000000">
            <w:pPr>
              <w:spacing w:before="20" w:after="20"/>
              <w:jc w:val="center"/>
              <w:rPr>
                <w:rFonts w:ascii="CG Times" w:hAnsi="CG Times"/>
                <w:sz w:val="20"/>
              </w:rPr>
            </w:pPr>
            <w:r>
              <w:rPr>
                <w:rFonts w:ascii="CG Times" w:hAnsi="CG Times"/>
                <w:sz w:val="20"/>
              </w:rPr>
              <w:t>-</w:t>
            </w:r>
          </w:p>
        </w:tc>
        <w:tc>
          <w:tcPr>
            <w:tcW w:w="1276" w:type="dxa"/>
            <w:tcBorders>
              <w:top w:val="nil"/>
            </w:tcBorders>
            <w:shd w:val="clear" w:color="auto" w:fill="FFFFFF"/>
          </w:tcPr>
          <w:p w:rsidR="00000000" w:rsidRDefault="00000000">
            <w:pPr>
              <w:spacing w:before="20" w:after="20"/>
              <w:jc w:val="center"/>
              <w:rPr>
                <w:rFonts w:ascii="CG Times" w:hAnsi="CG Times"/>
                <w:sz w:val="20"/>
              </w:rPr>
            </w:pPr>
            <w:r>
              <w:rPr>
                <w:rFonts w:ascii="CG Times" w:hAnsi="CG Times"/>
                <w:sz w:val="20"/>
              </w:rPr>
              <w:t>-</w:t>
            </w:r>
          </w:p>
        </w:tc>
      </w:tr>
      <w:tr w:rsidR="00000000">
        <w:tblPrEx>
          <w:tblCellMar>
            <w:top w:w="0" w:type="dxa"/>
            <w:bottom w:w="0" w:type="dxa"/>
          </w:tblCellMar>
        </w:tblPrEx>
        <w:trPr>
          <w:cantSplit/>
          <w:jc w:val="center"/>
        </w:trPr>
        <w:tc>
          <w:tcPr>
            <w:tcW w:w="3091" w:type="dxa"/>
            <w:shd w:val="clear" w:color="auto" w:fill="FFFFFF"/>
            <w:vAlign w:val="center"/>
          </w:tcPr>
          <w:p w:rsidR="00000000" w:rsidRDefault="00000000">
            <w:pPr>
              <w:spacing w:before="20" w:after="20"/>
              <w:rPr>
                <w:rFonts w:ascii="CG Times" w:hAnsi="CG Times"/>
                <w:sz w:val="20"/>
              </w:rPr>
            </w:pPr>
            <w:r>
              <w:rPr>
                <w:rFonts w:ascii="CG Times" w:hAnsi="CG Times"/>
                <w:sz w:val="20"/>
              </w:rPr>
              <w:tab/>
              <w:t>Total général</w:t>
            </w:r>
          </w:p>
        </w:tc>
        <w:tc>
          <w:tcPr>
            <w:tcW w:w="1417" w:type="dxa"/>
            <w:shd w:val="clear" w:color="auto" w:fill="FFFFFF"/>
          </w:tcPr>
          <w:p w:rsidR="00000000" w:rsidRDefault="00000000">
            <w:pPr>
              <w:spacing w:before="20" w:after="20"/>
              <w:ind w:right="567"/>
              <w:jc w:val="right"/>
              <w:rPr>
                <w:rFonts w:ascii="CG Times" w:hAnsi="CG Times"/>
                <w:sz w:val="20"/>
              </w:rPr>
            </w:pPr>
            <w:r>
              <w:rPr>
                <w:rFonts w:ascii="CG Times" w:hAnsi="CG Times"/>
                <w:sz w:val="20"/>
              </w:rPr>
              <w:t>38</w:t>
            </w:r>
          </w:p>
        </w:tc>
        <w:tc>
          <w:tcPr>
            <w:tcW w:w="1162" w:type="dxa"/>
            <w:shd w:val="clear" w:color="auto" w:fill="FFFFFF"/>
          </w:tcPr>
          <w:p w:rsidR="00000000" w:rsidRDefault="00000000">
            <w:pPr>
              <w:spacing w:before="20" w:after="20"/>
              <w:ind w:right="340"/>
              <w:jc w:val="right"/>
              <w:rPr>
                <w:rFonts w:ascii="CG Times" w:hAnsi="CG Times"/>
                <w:sz w:val="20"/>
              </w:rPr>
            </w:pPr>
            <w:r>
              <w:rPr>
                <w:rFonts w:ascii="CG Times" w:hAnsi="CG Times"/>
                <w:sz w:val="20"/>
              </w:rPr>
              <w:t>8 197</w:t>
            </w:r>
          </w:p>
        </w:tc>
        <w:tc>
          <w:tcPr>
            <w:tcW w:w="1276" w:type="dxa"/>
            <w:shd w:val="clear" w:color="auto" w:fill="FFFFFF"/>
          </w:tcPr>
          <w:p w:rsidR="00000000" w:rsidRDefault="00000000">
            <w:pPr>
              <w:spacing w:before="20" w:after="20"/>
              <w:ind w:right="340"/>
              <w:jc w:val="right"/>
              <w:rPr>
                <w:rFonts w:ascii="CG Times" w:hAnsi="CG Times"/>
                <w:sz w:val="20"/>
              </w:rPr>
            </w:pPr>
            <w:r>
              <w:rPr>
                <w:rFonts w:ascii="CG Times" w:hAnsi="CG Times"/>
                <w:sz w:val="20"/>
              </w:rPr>
              <w:t>3 809</w:t>
            </w:r>
          </w:p>
        </w:tc>
        <w:tc>
          <w:tcPr>
            <w:tcW w:w="1134" w:type="dxa"/>
            <w:shd w:val="clear" w:color="auto" w:fill="FFFFFF"/>
          </w:tcPr>
          <w:p w:rsidR="00000000" w:rsidRDefault="00000000">
            <w:pPr>
              <w:spacing w:before="20" w:after="20"/>
              <w:ind w:right="340"/>
              <w:jc w:val="right"/>
              <w:rPr>
                <w:rFonts w:ascii="CG Times" w:hAnsi="CG Times"/>
                <w:sz w:val="20"/>
              </w:rPr>
            </w:pPr>
            <w:r>
              <w:rPr>
                <w:rFonts w:ascii="CG Times" w:hAnsi="CG Times"/>
                <w:sz w:val="20"/>
              </w:rPr>
              <w:t>4 388</w:t>
            </w:r>
          </w:p>
        </w:tc>
        <w:tc>
          <w:tcPr>
            <w:tcW w:w="1276" w:type="dxa"/>
            <w:shd w:val="clear" w:color="auto" w:fill="FFFFFF"/>
          </w:tcPr>
          <w:p w:rsidR="00000000" w:rsidRDefault="00000000">
            <w:pPr>
              <w:spacing w:before="20" w:after="20"/>
              <w:ind w:right="510"/>
              <w:jc w:val="right"/>
              <w:rPr>
                <w:rFonts w:ascii="CG Times" w:hAnsi="CG Times"/>
                <w:sz w:val="20"/>
              </w:rPr>
            </w:pPr>
            <w:r>
              <w:rPr>
                <w:rFonts w:ascii="CG Times" w:hAnsi="CG Times"/>
                <w:sz w:val="20"/>
              </w:rPr>
              <w:t>767</w:t>
            </w:r>
          </w:p>
        </w:tc>
      </w:tr>
    </w:tbl>
    <w:p w:rsidR="00000000" w:rsidRDefault="00000000">
      <w:pPr>
        <w:rPr>
          <w:rFonts w:ascii="CG Times" w:hAnsi="CG Times"/>
          <w:sz w:val="22"/>
        </w:rPr>
      </w:pPr>
    </w:p>
    <w:p w:rsidR="00000000" w:rsidRDefault="00000000">
      <w:pPr>
        <w:spacing w:after="80"/>
        <w:ind w:right="-86"/>
        <w:rPr>
          <w:rFonts w:ascii="CG Times" w:hAnsi="CG Times"/>
          <w:sz w:val="20"/>
        </w:rPr>
      </w:pPr>
      <w:r>
        <w:rPr>
          <w:rFonts w:ascii="CG Times" w:hAnsi="CG Times"/>
          <w:b/>
          <w:bCs/>
          <w:i/>
          <w:iCs/>
          <w:sz w:val="20"/>
        </w:rPr>
        <w:t>Source:</w:t>
      </w:r>
      <w:r>
        <w:rPr>
          <w:rFonts w:ascii="CG Times" w:hAnsi="CG Times"/>
          <w:sz w:val="20"/>
        </w:rPr>
        <w:t xml:space="preserve"> Commission de la recherche, de la planification et de la coordination du Ministère de l’éducation nationale.</w:t>
      </w:r>
    </w:p>
    <w:p w:rsidR="00000000" w:rsidRDefault="00000000">
      <w:pPr>
        <w:rPr>
          <w:rFonts w:ascii="CG Times" w:hAnsi="CG Times"/>
          <w:sz w:val="20"/>
        </w:rPr>
      </w:pPr>
      <w:r>
        <w:rPr>
          <w:rFonts w:ascii="CG Times" w:hAnsi="CG Times"/>
          <w:b/>
          <w:bCs/>
          <w:i/>
          <w:iCs/>
          <w:sz w:val="20"/>
        </w:rPr>
        <w:t>Note:</w:t>
      </w:r>
      <w:r>
        <w:rPr>
          <w:rFonts w:ascii="CG Times" w:hAnsi="CG Times"/>
          <w:sz w:val="20"/>
        </w:rPr>
        <w:t xml:space="preserve"> chiffres du 1</w:t>
      </w:r>
      <w:r>
        <w:rPr>
          <w:rFonts w:ascii="CG Times" w:hAnsi="CG Times"/>
          <w:sz w:val="20"/>
          <w:vertAlign w:val="superscript"/>
        </w:rPr>
        <w:t>er</w:t>
      </w:r>
      <w:r>
        <w:rPr>
          <w:rFonts w:ascii="CG Times" w:hAnsi="CG Times"/>
          <w:sz w:val="20"/>
        </w:rPr>
        <w:t xml:space="preserve"> octobre 2000.</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Loisirs et activités sociales (art. 31</w:t>
      </w:r>
      <w:r>
        <w:rPr>
          <w:rFonts w:ascii="CG Times" w:hAnsi="CG Times"/>
          <w:sz w:val="22"/>
        </w:rPr>
        <w: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136.</w:t>
      </w:r>
      <w:r>
        <w:rPr>
          <w:rFonts w:ascii="CG Times" w:hAnsi="CG Times"/>
          <w:sz w:val="22"/>
        </w:rPr>
        <w:tab/>
        <w:t>Les activités des centres communautaires dépendant de la SSCPA  visent essentiellement à faire en sorte que les enfants, les jeunes et les femmes puissent acquérir les compétences nécessaires pour être productifs et autonomes en leur permettant d’affirmer leur confiance en eux et d’améliorer leurs capacité d’expression.</w:t>
      </w:r>
    </w:p>
    <w:p w:rsidR="00000000" w:rsidRDefault="00000000">
      <w:pPr>
        <w:rPr>
          <w:rFonts w:ascii="CG Times" w:hAnsi="CG Times"/>
          <w:sz w:val="22"/>
        </w:rPr>
      </w:pPr>
    </w:p>
    <w:p w:rsidR="00000000" w:rsidRDefault="00000000">
      <w:pPr>
        <w:keepNext/>
        <w:rPr>
          <w:rFonts w:ascii="CG Times" w:hAnsi="CG Times"/>
          <w:bCs/>
          <w:sz w:val="22"/>
        </w:rPr>
      </w:pPr>
      <w:r>
        <w:rPr>
          <w:rFonts w:ascii="CG Times" w:hAnsi="CG Times"/>
          <w:bCs/>
          <w:sz w:val="22"/>
        </w:rPr>
        <w:t>3.</w:t>
      </w:r>
      <w:r>
        <w:rPr>
          <w:rFonts w:ascii="CG Times" w:hAnsi="CG Times"/>
          <w:bCs/>
          <w:sz w:val="22"/>
        </w:rPr>
        <w:tab/>
      </w:r>
      <w:r>
        <w:rPr>
          <w:rFonts w:ascii="CG Times" w:hAnsi="CG Times"/>
          <w:bCs/>
          <w:sz w:val="22"/>
          <w:u w:val="single"/>
        </w:rPr>
        <w:t>Activités culturelles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ab/>
        <w:t>b)</w:t>
      </w:r>
      <w:r>
        <w:rPr>
          <w:rFonts w:ascii="CG Times" w:hAnsi="CG Times"/>
          <w:sz w:val="22"/>
        </w:rPr>
        <w:tab/>
      </w:r>
      <w:r>
        <w:rPr>
          <w:rFonts w:ascii="CG Times" w:hAnsi="CG Times"/>
          <w:sz w:val="22"/>
          <w:u w:val="single"/>
        </w:rPr>
        <w:t>Bibliothèques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137.</w:t>
      </w:r>
      <w:r>
        <w:rPr>
          <w:rFonts w:ascii="CG Times" w:hAnsi="CG Times"/>
          <w:sz w:val="22"/>
        </w:rPr>
        <w:tab/>
        <w:t>Dans les centres communautaires dépendant de la SSCPA, des services de bibliothèques sont offerts aux enfants, ainsi que des cours de soutien pour leur permettre d’améliorer leurs résultats scolaires, et des activités scolaires estivales.</w:t>
      </w:r>
    </w:p>
    <w:p w:rsidR="00000000" w:rsidRDefault="00000000">
      <w:pPr>
        <w:rPr>
          <w:rFonts w:ascii="CG Times" w:hAnsi="CG Times"/>
          <w:sz w:val="22"/>
        </w:rPr>
      </w:pPr>
    </w:p>
    <w:p w:rsidR="00000000" w:rsidRDefault="00000000">
      <w:pPr>
        <w:keepNext/>
        <w:suppressAutoHyphens/>
        <w:jc w:val="center"/>
        <w:rPr>
          <w:rFonts w:ascii="CG Times" w:hAnsi="CG Times"/>
          <w:bCs/>
          <w:sz w:val="22"/>
        </w:rPr>
      </w:pPr>
      <w:r>
        <w:rPr>
          <w:rFonts w:ascii="CG Times" w:hAnsi="CG Times"/>
          <w:bCs/>
          <w:sz w:val="22"/>
        </w:rPr>
        <w:t xml:space="preserve">H.  </w:t>
      </w:r>
      <w:r>
        <w:rPr>
          <w:rFonts w:ascii="CG Times" w:hAnsi="CG Times"/>
          <w:bCs/>
          <w:sz w:val="22"/>
          <w:u w:val="single"/>
        </w:rPr>
        <w:t>Mesures spéciales de protection de l’enfance</w:t>
      </w:r>
    </w:p>
    <w:p w:rsidR="00000000" w:rsidRDefault="00000000">
      <w:pPr>
        <w:keepNext/>
        <w:suppressAutoHyphens/>
        <w:rPr>
          <w:rFonts w:ascii="CG Times" w:hAnsi="CG Times"/>
          <w:bCs/>
          <w:sz w:val="22"/>
        </w:rPr>
      </w:pPr>
    </w:p>
    <w:p w:rsidR="00000000" w:rsidRDefault="00000000">
      <w:pPr>
        <w:keepNext/>
        <w:suppressAutoHyphens/>
        <w:rPr>
          <w:rFonts w:ascii="CG Times" w:hAnsi="CG Times"/>
          <w:bCs/>
          <w:sz w:val="22"/>
        </w:rPr>
      </w:pPr>
      <w:r>
        <w:rPr>
          <w:rFonts w:ascii="CG Times" w:hAnsi="CG Times"/>
          <w:bCs/>
          <w:sz w:val="22"/>
        </w:rPr>
        <w:t>1.</w:t>
      </w:r>
      <w:r>
        <w:rPr>
          <w:rFonts w:ascii="CG Times" w:hAnsi="CG Times"/>
          <w:bCs/>
          <w:sz w:val="22"/>
        </w:rPr>
        <w:tab/>
      </w:r>
      <w:r>
        <w:rPr>
          <w:rFonts w:ascii="CG Times" w:hAnsi="CG Times"/>
          <w:bCs/>
          <w:sz w:val="22"/>
          <w:u w:val="single"/>
        </w:rPr>
        <w:t>Les enfants en situation d’urgence</w:t>
      </w:r>
    </w:p>
    <w:p w:rsidR="00000000" w:rsidRDefault="00000000">
      <w:pPr>
        <w:keepNext/>
        <w:suppressAutoHyphens/>
        <w:rPr>
          <w:rFonts w:ascii="CG Times" w:hAnsi="CG Times"/>
          <w:bCs/>
          <w:sz w:val="22"/>
        </w:rPr>
      </w:pPr>
    </w:p>
    <w:p w:rsidR="00000000" w:rsidRDefault="00000000">
      <w:pPr>
        <w:pStyle w:val="BodyText2"/>
        <w:suppressAutoHyphens/>
        <w:spacing w:after="0"/>
        <w:jc w:val="left"/>
        <w:rPr>
          <w:rFonts w:ascii="CG Times" w:hAnsi="CG Times"/>
          <w:bCs/>
          <w:sz w:val="22"/>
          <w:u w:val="none"/>
        </w:rPr>
      </w:pPr>
      <w:r>
        <w:rPr>
          <w:rFonts w:ascii="CG Times" w:hAnsi="CG Times"/>
          <w:bCs/>
          <w:sz w:val="22"/>
          <w:u w:val="none"/>
        </w:rPr>
        <w:tab/>
        <w:t>b)</w:t>
      </w:r>
      <w:r>
        <w:rPr>
          <w:rFonts w:ascii="CG Times" w:hAnsi="CG Times"/>
          <w:bCs/>
          <w:sz w:val="22"/>
          <w:u w:val="none"/>
        </w:rPr>
        <w:tab/>
      </w:r>
      <w:r>
        <w:rPr>
          <w:rFonts w:ascii="CG Times" w:hAnsi="CG Times"/>
          <w:bCs/>
          <w:sz w:val="22"/>
        </w:rPr>
        <w:t>Enfants touchés par les conflits armés (art. 38</w:t>
      </w:r>
      <w:r>
        <w:rPr>
          <w:rFonts w:ascii="CG Times" w:hAnsi="CG Times"/>
          <w:bCs/>
          <w:sz w:val="22"/>
          <w:u w:val="none"/>
        </w:rPr>
        <w:t>)</w:t>
      </w:r>
    </w:p>
    <w:p w:rsidR="00000000" w:rsidRDefault="00000000">
      <w:pPr>
        <w:keepNext/>
        <w:suppressAutoHyphens/>
        <w:rPr>
          <w:rFonts w:ascii="CG Times" w:hAnsi="CG Times"/>
          <w:bCs/>
          <w:sz w:val="22"/>
        </w:rPr>
      </w:pPr>
    </w:p>
    <w:p w:rsidR="00000000" w:rsidRDefault="00000000">
      <w:pPr>
        <w:keepNext/>
        <w:suppressAutoHyphens/>
        <w:rPr>
          <w:rFonts w:ascii="CG Times" w:hAnsi="CG Times"/>
          <w:sz w:val="22"/>
        </w:rPr>
      </w:pPr>
      <w:r>
        <w:rPr>
          <w:rFonts w:ascii="CG Times" w:hAnsi="CG Times"/>
          <w:sz w:val="22"/>
        </w:rPr>
        <w:t>138.</w:t>
      </w:r>
      <w:r>
        <w:rPr>
          <w:rFonts w:ascii="CG Times" w:hAnsi="CG Times"/>
          <w:sz w:val="22"/>
        </w:rPr>
        <w:tab/>
        <w:t>Le Protocole facultatif à la Convention, concernant l’implication d’enfants dans les conflits armés a été signée le 8 septembre 2000 à New York. Le processus de ratification de ce protocole est en cours.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Enfants en situation de conflit avec la loi</w:t>
      </w:r>
    </w:p>
    <w:p w:rsidR="00000000" w:rsidRDefault="00000000">
      <w:pPr>
        <w:keepNext/>
        <w:rPr>
          <w:rFonts w:ascii="CG Times" w:hAnsi="CG Times"/>
          <w:sz w:val="22"/>
        </w:rPr>
      </w:pPr>
    </w:p>
    <w:p w:rsidR="00000000" w:rsidRDefault="00000000">
      <w:pPr>
        <w:pStyle w:val="BodyTextIndent3"/>
        <w:keepNext/>
        <w:spacing w:line="240" w:lineRule="auto"/>
        <w:ind w:left="1248" w:hanging="1248"/>
        <w:rPr>
          <w:rFonts w:ascii="CG Times" w:hAnsi="CG Times"/>
          <w:b/>
          <w:bCs/>
          <w:sz w:val="22"/>
        </w:rPr>
      </w:pPr>
      <w:r>
        <w:rPr>
          <w:rFonts w:ascii="CG Times" w:hAnsi="CG Times"/>
          <w:sz w:val="22"/>
        </w:rPr>
        <w:tab/>
        <w:t>b)</w:t>
      </w:r>
      <w:r>
        <w:rPr>
          <w:rFonts w:ascii="CG Times" w:hAnsi="CG Times"/>
          <w:sz w:val="22"/>
        </w:rPr>
        <w:tab/>
      </w:r>
      <w:r>
        <w:rPr>
          <w:rFonts w:ascii="CG Times" w:hAnsi="CG Times"/>
          <w:sz w:val="22"/>
          <w:u w:val="single"/>
        </w:rPr>
        <w:t xml:space="preserve">Traitement réservé aux enfants privés de liberté, y compris les enfants soumis à toutes formes de détention, d’emprisonnement ou de placement dans un établissement surveillé </w:t>
      </w:r>
      <w:r>
        <w:rPr>
          <w:rFonts w:ascii="CG Times" w:hAnsi="CG Times"/>
          <w:sz w:val="22"/>
        </w:rPr>
        <w:t>(</w:t>
      </w:r>
      <w:r>
        <w:rPr>
          <w:rFonts w:ascii="CG Times" w:hAnsi="CG Times"/>
          <w:sz w:val="22"/>
          <w:u w:val="single"/>
        </w:rPr>
        <w:t>art. 37 (b), (c), (d)</w:t>
      </w:r>
      <w:r>
        <w:rPr>
          <w:rFonts w:ascii="CG Times" w:hAnsi="CG Times"/>
          <w:sz w:val="22"/>
        </w:rPr>
        <w: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139.</w:t>
      </w:r>
      <w:r>
        <w:rPr>
          <w:rFonts w:ascii="CG Times" w:hAnsi="CG Times"/>
          <w:sz w:val="22"/>
        </w:rPr>
        <w:tab/>
        <w:t>Les enfants âgés de 12 à 15 ans devant être jugés selon les dispositions de la loi N° 2253 sur la création, la compétence et le fonctionnement des tribunaux pour mineurs, et les enfants âgés de 16 à 18 ans devant être jugés selon les dispositions de l’article 53 du code pénal turc, sont détenus, en cas d’arrestation, dans les locaux réservés aux mineurs des prisons et établissements pénitentiaires pour adultes.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140.</w:t>
      </w:r>
      <w:r>
        <w:rPr>
          <w:rFonts w:ascii="CG Times" w:hAnsi="CG Times"/>
          <w:sz w:val="22"/>
        </w:rPr>
        <w:tab/>
        <w:t>Deux centres de détention pour mineurs ont été créés, l’un à Istanbul-Bakirköy en 1997 et l’autre à Ankara-Elmadag en 1998. Ces établissements sont des établissements fermés  gardés par la gendarmerie. Les enfants peuvent sortir sous le contrôle des officiers de gendarmerie, et  recevoir des visites de leur famille une ou deux fois par semaine dans un cadre fermé et dans un cadre ouvert certain jours.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141.</w:t>
      </w:r>
      <w:r>
        <w:rPr>
          <w:rFonts w:ascii="CG Times" w:hAnsi="CG Times"/>
          <w:sz w:val="22"/>
        </w:rPr>
        <w:tab/>
        <w:t xml:space="preserve">Les enfants âgés de 12 à 18 ans condamnés à des peines privatives de liberté et dont les sanctions sont confirmées à la fin du procès sont envoyés sans délai dans l’une des maisons de rééducation pour mineurs d’Ankara, d’Elazig ou d’Izmir, selon la distance qui la sépare de leur lieu de résidence.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142.</w:t>
      </w:r>
      <w:r>
        <w:rPr>
          <w:rFonts w:ascii="CG Times" w:hAnsi="CG Times"/>
          <w:sz w:val="22"/>
        </w:rPr>
        <w:tab/>
        <w:t>Les jeunes filles âgées de 12 à 18 ans condamnées à des peines privatives de liberté sont transférées dans la maison de rééducation pour mineurs d’Ankara qui comporte une section réservée aux jeunes filles.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143.</w:t>
      </w:r>
      <w:r>
        <w:rPr>
          <w:rFonts w:ascii="CG Times" w:hAnsi="CG Times"/>
          <w:sz w:val="22"/>
        </w:rPr>
        <w:tab/>
        <w:t>Dans le cadre de la réorganisation de la réinsertion, les ateliers de la maison de rééducation d’Ankara ont été fermés en 1995. Conformément à une nouvelle  politique mise en place dans cet établissement, les enfants âgés de plus de 15 ans n’ayant pas la possibilité de poursuivre leurs études dans l’enseignement formel sont orientés vers une profession appropriée, compte tenu de leur bonne volonté, de leurs qualifications et des possibilités offertes par les centres d’apprentissage et le marché du travail de leur lieu de résidence après leur libération; ils peuvent être accueillis dans les centres d’apprentissage dépendant du Ministère de l’éducation nationale dans le cadre de la loi sur l’apprentissage.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144.</w:t>
      </w:r>
      <w:r>
        <w:rPr>
          <w:rFonts w:ascii="CG Times" w:hAnsi="CG Times"/>
          <w:sz w:val="22"/>
        </w:rPr>
        <w:tab/>
        <w:t>Les élèves qui sont employés conformément à leur formation professionnelle utilisent une partie de leur salaire mensuel pour subvenir à leurs dépenses personnelles. Le reste du salaire est déposé en banque sur un compte de fiducie pour leur être rendu lors de leur libération. Cette pratique a été mise en place progressivement dans les maisons de rééducation d’Izmir et d’Elazig. Les enfants travaillant dans les ateliers de ces deux établissements touchent un salaire global une fois par an selon le taux de rémunération déterminé par le Ministère de la justice.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145.</w:t>
      </w:r>
      <w:r>
        <w:rPr>
          <w:rFonts w:ascii="CG Times" w:hAnsi="CG Times"/>
          <w:sz w:val="22"/>
        </w:rPr>
        <w:tab/>
        <w:t>Les enfants ayant suivi un enseignement universitaire ou professionnel et une formation dans un centre de rééducation et dont le comportement évolue favorablement peuvent poursuivre leur éducation dans cet établissement jusqu’à l’âge de 21 ans.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146.</w:t>
      </w:r>
      <w:r>
        <w:rPr>
          <w:rFonts w:ascii="CG Times" w:hAnsi="CG Times"/>
          <w:sz w:val="22"/>
        </w:rPr>
        <w:tab/>
        <w:t>Dans le cadre des efforts de réorganisation, les travaux de restauration de la maison de détention pour mineurs d’Elmadag ont été terminés.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147.</w:t>
      </w:r>
      <w:r>
        <w:rPr>
          <w:rFonts w:ascii="CG Times" w:hAnsi="CG Times"/>
          <w:sz w:val="22"/>
        </w:rPr>
        <w:tab/>
        <w:t>Les travaux d’aménagement destinés à convertir les dortoirs de la maison de rééducation pour mineurs de Bakirköy en chambres pour deux, quatre et six, et rendre possible le travail de rééducation se poursuivent.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148.</w:t>
      </w:r>
      <w:r>
        <w:rPr>
          <w:rFonts w:ascii="CG Times" w:hAnsi="CG Times"/>
          <w:sz w:val="22"/>
        </w:rPr>
        <w:tab/>
        <w:t>Le centre de rééducation pour mineurs d’Ankara était en cours de restauration en 2000 et les dortoirs ont été convertis en chambres pour six personnes. Des travaux d’amélioration similaires sont également très avancés au centre de rééducation pour mineurs d’Izmir. La restauration du centre de rééducation pour mineurs d’Elarzig est prévue pour 2001.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149.</w:t>
      </w:r>
      <w:r>
        <w:rPr>
          <w:rFonts w:ascii="CG Times" w:hAnsi="CG Times"/>
          <w:sz w:val="22"/>
        </w:rPr>
        <w:tab/>
        <w:t>Un projet de construction d’une maison de détention modèle pour mineurs à Ankara est en cours d’élaboration. Cette maison comportera des installations telles que un bâtiment administratif et une conciergerie, des salles d’accueil et d’inscription, des parloirs pour les visites et les consultations d’avocats, des salles polyvalentes pour les services sanitaires, la vie quotidienne et la formation, le théâtre, les concerts et activités similaires, des gymnases couverts, des terrains pour le sport et les promenades. Les responsables de la sécurité, qui sera assurée par des appareils de surveillance, n’auront aucun contact direct avec les enfants. Des locaux pour la vie quotidienne et l’éducation ainsi que des installations de sport en plein air seront aménagés, pour les filles, dans une zone séparée. Les garçons et les filles utiliseront les bâtiments et les dépendances extérieures alternativement.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150.</w:t>
      </w:r>
      <w:r>
        <w:rPr>
          <w:rFonts w:ascii="CG Times" w:hAnsi="CG Times"/>
          <w:sz w:val="22"/>
        </w:rPr>
        <w:tab/>
        <w:t>L’une des carences les plus importantes de l’infrastructure est le défaut d’institutions pour les enfants soumis à diverses mesures. C’est pourquoi il existe un autre projet, dont la réalisation est prévue en 2001, de construction de centres dans lesquels ces mesures pourront être appliquées sous surveillance.</w:t>
      </w:r>
    </w:p>
    <w:p w:rsidR="00000000" w:rsidRDefault="00000000">
      <w:pPr>
        <w:rPr>
          <w:rFonts w:ascii="CG Times" w:hAnsi="CG Times"/>
          <w:sz w:val="22"/>
        </w:rPr>
      </w:pPr>
    </w:p>
    <w:p w:rsidR="00000000" w:rsidRDefault="00000000">
      <w:pPr>
        <w:pStyle w:val="BodyText2"/>
        <w:spacing w:after="0"/>
        <w:jc w:val="left"/>
        <w:rPr>
          <w:rFonts w:ascii="CG Times" w:hAnsi="CG Times"/>
          <w:sz w:val="22"/>
          <w:u w:val="none"/>
        </w:rPr>
      </w:pPr>
      <w:r>
        <w:rPr>
          <w:rFonts w:ascii="CG Times" w:hAnsi="CG Times"/>
          <w:sz w:val="22"/>
          <w:u w:val="none"/>
        </w:rPr>
        <w:tab/>
        <w:t>c)</w:t>
      </w:r>
      <w:r>
        <w:rPr>
          <w:rFonts w:ascii="CG Times" w:hAnsi="CG Times"/>
          <w:sz w:val="22"/>
          <w:u w:val="none"/>
        </w:rPr>
        <w:tab/>
      </w:r>
      <w:r>
        <w:rPr>
          <w:rFonts w:ascii="CG Times" w:hAnsi="CG Times"/>
          <w:sz w:val="22"/>
        </w:rPr>
        <w:t>Administration de la justice pour mineurs (art. 40</w:t>
      </w:r>
      <w:r>
        <w:rPr>
          <w:rFonts w:ascii="CG Times" w:hAnsi="CG Times"/>
          <w:sz w:val="22"/>
          <w:u w:val="none"/>
        </w:rPr>
        <w: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151.</w:t>
      </w:r>
      <w:r>
        <w:rPr>
          <w:rFonts w:ascii="CG Times" w:hAnsi="CG Times"/>
          <w:sz w:val="22"/>
        </w:rPr>
        <w:tab/>
        <w:t>Les activités éducatives des maison de détention peuvent être résumées ainsi: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Lecture, écriture et cours préparant aux diplômes de l’enseignement primaire;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Préparation, avec cours de soutien, aux examens de l’enseignement ouvert;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Examens pour les établissements ouverts d’enseignement primaire et secondaire;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Examen d’entrée à l’université;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e)</w:t>
      </w:r>
      <w:r>
        <w:rPr>
          <w:rFonts w:ascii="CG Times" w:hAnsi="CG Times"/>
          <w:sz w:val="22"/>
        </w:rPr>
        <w:tab/>
        <w:t>Cours de formation professionnelle;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f)</w:t>
      </w:r>
      <w:r>
        <w:rPr>
          <w:rFonts w:ascii="CG Times" w:hAnsi="CG Times"/>
          <w:sz w:val="22"/>
        </w:rPr>
        <w:tab/>
        <w:t>Activités socioculturelles;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g)</w:t>
      </w:r>
      <w:r>
        <w:rPr>
          <w:rFonts w:ascii="CG Times" w:hAnsi="CG Times"/>
          <w:sz w:val="22"/>
        </w:rPr>
        <w:tab/>
        <w:t>Bibliothèque;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h)</w:t>
      </w:r>
      <w:r>
        <w:rPr>
          <w:rFonts w:ascii="CG Times" w:hAnsi="CG Times"/>
          <w:sz w:val="22"/>
        </w:rPr>
        <w:tab/>
        <w:t>Service psychosocial.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152.</w:t>
      </w:r>
      <w:r>
        <w:rPr>
          <w:rFonts w:ascii="CG Times" w:hAnsi="CG Times"/>
          <w:sz w:val="22"/>
        </w:rPr>
        <w:tab/>
        <w:t xml:space="preserve">Les examens de passage au niveau supérieur des élèves en état d’arrestation ont lieu, quand les circonstances le permettent, dans l’établissement de détention, devant une commission constituée par l’établissement scolaire. Les examens de l’enseignement ouvert, universitaire et autre, se tiennent également dans ces établissements.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153.</w:t>
      </w:r>
      <w:r>
        <w:rPr>
          <w:rFonts w:ascii="CG Times" w:hAnsi="CG Times"/>
          <w:sz w:val="22"/>
        </w:rPr>
        <w:tab/>
        <w:t xml:space="preserve">Les billets aller retour pour le centre d’examen le plus proche des établissement de détention qui n’ont pas de centre d’examen, ainsi que les frais de voyage des enfants, sont pris en charge par le Fonds de solidarité sociale de la Caisse d’aide sociale et de solidarité.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154.</w:t>
      </w:r>
      <w:r>
        <w:rPr>
          <w:rFonts w:ascii="CG Times" w:hAnsi="CG Times"/>
          <w:sz w:val="22"/>
        </w:rPr>
        <w:tab/>
        <w:t xml:space="preserve">Les maison de rééducation pour mineurs sont des établissements ouverts dont les jeunes pensionnaires peuvent suivre un enseignement ou une formation scolaire ou professionnel à l’extérieur, tout comme les autres enfants.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155.</w:t>
      </w:r>
      <w:r>
        <w:rPr>
          <w:rFonts w:ascii="CG Times" w:hAnsi="CG Times"/>
          <w:sz w:val="22"/>
        </w:rPr>
        <w:tab/>
        <w:t>Les activités de réadaptation des établissements fermés se pratiquent également dans les maisons de rééducation pour mineurs. Par ailleurs, les pensionnaires des maisons de rééducation pour mineurs qui en ont l’âge et satisfont à un certain nombre d’autres conditions peuvent fréquenter les établissements primaires, secondaires et les universités, participer aux activités scolaires sociales et sportives et suivre des enseignements postscolaires (langues étrangères, informatique, préparation d’examen d’entrée à l’université, formation professionnelle, etc.) et prendre part à des activités sociales comme le théâtre, les concerts, les compétitions sportives, soit tous ensemble, soit en groupe, sous la surveillance des responsables de l’établissement.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156.</w:t>
      </w:r>
      <w:r>
        <w:rPr>
          <w:rFonts w:ascii="CG Times" w:hAnsi="CG Times"/>
          <w:sz w:val="22"/>
        </w:rPr>
        <w:tab/>
        <w:t>Les jeunes pensionnaires des centres de rééducation passent les examens de l’enseignement ouvert, d’entrée à l’université ou autres, hors de ces centres, tout comme les autres enfants.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157.</w:t>
      </w:r>
      <w:r>
        <w:rPr>
          <w:rFonts w:ascii="CG Times" w:hAnsi="CG Times"/>
          <w:sz w:val="22"/>
        </w:rPr>
        <w:tab/>
        <w:t xml:space="preserve">Dans le cadre de la protection et de l’assistance après libération, les enfants qui réintègrent leur famille reçoivent une aide dans certains domaines comme l’inscription à l’école, la recherche d’un emploi, les problèmes de la vie en société, etc.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158.</w:t>
      </w:r>
      <w:r>
        <w:rPr>
          <w:rFonts w:ascii="CG Times" w:hAnsi="CG Times"/>
          <w:sz w:val="22"/>
        </w:rPr>
        <w:tab/>
        <w:t>Les enfants et les mineurs qui n’ont aucun lieu d’accueil après leur libération, ne peuvent réintégrer leur famille pour certaines raisons comme l’hostilité et n’ont aucune chance de pouvoir poursuivre leurs études dans ladite famille, sont acceptés au Foyer pour jeunes de Fatma Uçler pour pouvoir poursuivre leurs études scolaires, universitaires ou leur formation professionnelle.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159.</w:t>
      </w:r>
      <w:r>
        <w:rPr>
          <w:rFonts w:ascii="CG Times" w:hAnsi="CG Times"/>
          <w:sz w:val="22"/>
        </w:rPr>
        <w:tab/>
        <w:t>Il est prévu de mettre en service un deuxième foyer pour jeunes d’ici à la fin de cette année.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160.</w:t>
      </w:r>
      <w:r>
        <w:rPr>
          <w:rFonts w:ascii="CG Times" w:hAnsi="CG Times"/>
          <w:sz w:val="22"/>
        </w:rPr>
        <w:tab/>
        <w:t>Un projet de loi a été préparé concernant les attributions et l’organisation de la Direction générale des prisons et centres de détention du Ministère de la justice. Les dispositions de ce projet de loi concernent, entre autres: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La création du Département des services pour les enfants et les jeunes afin de permettre de fournir les services destinés aux enfants âgés de 12 à 18 ans et aux jeunes âgés de 19 à 21 ans sous le contrôle d’un centre unique;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La création d’un centre destiné à éliminer les carences d’infrastructure pendant la période du jugement;</w:t>
      </w:r>
    </w:p>
    <w:p w:rsidR="00000000" w:rsidRDefault="00000000">
      <w:pPr>
        <w:pStyle w:val="BodyTextIndent2"/>
        <w:spacing w:line="240" w:lineRule="auto"/>
        <w:ind w:firstLine="0"/>
        <w:rPr>
          <w:rFonts w:ascii="CG Times" w:hAnsi="CG Times"/>
          <w:sz w:val="22"/>
        </w:rPr>
      </w:pPr>
    </w:p>
    <w:p w:rsidR="00000000" w:rsidRDefault="00000000">
      <w:pPr>
        <w:pStyle w:val="BodyTextIndent2"/>
        <w:spacing w:line="240" w:lineRule="auto"/>
        <w:ind w:firstLine="0"/>
        <w:rPr>
          <w:rFonts w:ascii="CG Times" w:hAnsi="CG Times"/>
          <w:sz w:val="22"/>
        </w:rPr>
      </w:pPr>
      <w:r>
        <w:rPr>
          <w:rFonts w:ascii="CG Times" w:hAnsi="CG Times"/>
          <w:sz w:val="22"/>
        </w:rPr>
        <w:tab/>
        <w:t>c)</w:t>
      </w:r>
      <w:r>
        <w:rPr>
          <w:rFonts w:ascii="CG Times" w:hAnsi="CG Times"/>
          <w:sz w:val="22"/>
        </w:rPr>
        <w:tab/>
        <w:t>La création d’établissements ouverts et fermés pour les jeunes âgés de19 à 21 ans;</w:t>
      </w:r>
    </w:p>
    <w:p w:rsidR="00000000" w:rsidRDefault="00000000">
      <w:pPr>
        <w:rPr>
          <w:rFonts w:ascii="CG Times" w:hAnsi="CG Times"/>
          <w:sz w:val="22"/>
        </w:rPr>
      </w:pPr>
    </w:p>
    <w:p w:rsidR="00000000" w:rsidRDefault="00000000">
      <w:pPr>
        <w:pStyle w:val="BodyTextIndent2"/>
        <w:spacing w:line="240" w:lineRule="auto"/>
        <w:ind w:firstLine="0"/>
        <w:rPr>
          <w:rFonts w:ascii="CG Times" w:hAnsi="CG Times"/>
          <w:sz w:val="22"/>
        </w:rPr>
      </w:pPr>
      <w:r>
        <w:rPr>
          <w:rFonts w:ascii="CG Times" w:hAnsi="CG Times"/>
          <w:sz w:val="22"/>
        </w:rPr>
        <w:tab/>
        <w:t>d)</w:t>
      </w:r>
      <w:r>
        <w:rPr>
          <w:rFonts w:ascii="CG Times" w:hAnsi="CG Times"/>
          <w:sz w:val="22"/>
        </w:rPr>
        <w:tab/>
        <w:t>La dénomination de ce type d’établissement sous le vocable de maisons d’observation et d’éducation au lieu de centres de détention ou de rééducation;</w:t>
      </w:r>
      <w:r>
        <w:rPr>
          <w:rFonts w:ascii="CG Times" w:hAnsi="CG Times"/>
          <w:sz w:val="22"/>
        </w:rPr>
        <w:tab/>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e)</w:t>
      </w:r>
      <w:r>
        <w:rPr>
          <w:rFonts w:ascii="CG Times" w:hAnsi="CG Times"/>
          <w:sz w:val="22"/>
        </w:rPr>
        <w:tab/>
        <w:t>L’inspection des services par les représentants d’institutions comme le Ministère de l’éducation nationale pour les services éducatifs et le Ministère de la santé pour les services sanitaires;</w:t>
      </w:r>
    </w:p>
    <w:p w:rsidR="00000000" w:rsidRDefault="00000000">
      <w:pPr>
        <w:rPr>
          <w:rFonts w:ascii="CG Times" w:hAnsi="CG Times"/>
          <w:sz w:val="22"/>
        </w:rPr>
      </w:pPr>
    </w:p>
    <w:p w:rsidR="00000000" w:rsidRDefault="00000000">
      <w:pPr>
        <w:pStyle w:val="BodyTextIndent2"/>
        <w:spacing w:line="240" w:lineRule="auto"/>
        <w:ind w:firstLine="0"/>
        <w:rPr>
          <w:rFonts w:ascii="CG Times" w:hAnsi="CG Times"/>
          <w:sz w:val="22"/>
        </w:rPr>
      </w:pPr>
      <w:r>
        <w:rPr>
          <w:rFonts w:ascii="CG Times" w:hAnsi="CG Times"/>
          <w:sz w:val="22"/>
        </w:rPr>
        <w:tab/>
        <w:t>f)</w:t>
      </w:r>
      <w:r>
        <w:rPr>
          <w:rFonts w:ascii="CG Times" w:hAnsi="CG Times"/>
          <w:sz w:val="22"/>
        </w:rPr>
        <w:tab/>
        <w:t>Permettre à des commissions de suivi constituées de personnes connues pour être impartiales et honnêtes de surveiller les pratiques de ces établissements.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161.</w:t>
      </w:r>
      <w:r>
        <w:rPr>
          <w:rFonts w:ascii="CG Times" w:hAnsi="CG Times"/>
          <w:sz w:val="22"/>
        </w:rPr>
        <w:tab/>
        <w:t>Des séminaires de formation en cours d’emploi ont été organisés pour les directeurs et les officiers de la maison de détention pour enfants de Bakirköy en novembre 1998 et pour les directeurs et le personnel de surveillance de la maison de rééducation pour enfants d’Ankara et de la maison de détention pour enfants d’Elmadag en septembre 1999.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162.</w:t>
      </w:r>
      <w:r>
        <w:rPr>
          <w:rFonts w:ascii="CG Times" w:hAnsi="CG Times"/>
          <w:sz w:val="22"/>
        </w:rPr>
        <w:tab/>
        <w:t>Un séminaire sur le thème «le jugement des enfants et la Convention des droits de l’enfant» a été organisé pour les magistrats du parquet, les juges et les experts travaillant auprès des tribunaux pour enfants, les avocats et autres personnes compétentes en novembre 1999.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163.</w:t>
      </w:r>
      <w:r>
        <w:rPr>
          <w:rFonts w:ascii="CG Times" w:hAnsi="CG Times"/>
          <w:sz w:val="22"/>
        </w:rPr>
        <w:tab/>
        <w:t>Il a été jugé nécessaire de créer des centres de formation pour tout le personnel des établissements dépendant de la Direction générale des prisons et centres de détention pour lui assurer une formation avant emploi et en cours d’emploi; un avant- projet de loi a été préparé en ce sens.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164.</w:t>
      </w:r>
      <w:r>
        <w:rPr>
          <w:rFonts w:ascii="CG Times" w:hAnsi="CG Times"/>
          <w:sz w:val="22"/>
        </w:rPr>
        <w:tab/>
        <w:t>La consultation juridique a été définie comme étant l’un des besoins fondamentaux des enfants placés sous le contrôle de la Direction générale des prisons et centres de détention. Une commission de conseillers juridique a été créée auprès du barreau d’Ankara pour permettre de résoudre ce problème.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165.</w:t>
      </w:r>
      <w:r>
        <w:rPr>
          <w:rFonts w:ascii="CG Times" w:hAnsi="CG Times"/>
          <w:sz w:val="22"/>
        </w:rPr>
        <w:tab/>
        <w:t>Un protocole a été signé avec le barreau d’Ankara en septembre 2000 concernant la création d’une commission de consultation pour les pensionnaires de la maison de rééducation pour enfants d’Ankara et de la maison de détention pour enfants d’Elmadag pendant leur séjour et après leur libération. Les études préliminaires sont maintenant terminées et la commission a commencé à travailler dans ces établissements. Au cours de visites périodiques, elle aide les enfants à résoudre leurs problèmes juridiques. Cette politique sera mise en pratique dans tout le pays, priorité étant donnée aux provinces ayant des établissements pour enfants.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166.</w:t>
      </w:r>
      <w:r>
        <w:rPr>
          <w:rFonts w:ascii="CG Times" w:hAnsi="CG Times"/>
          <w:sz w:val="22"/>
        </w:rPr>
        <w:tab/>
        <w:t>Cette commission a lancé des études en vue de la préparation d’un manuel destiné aux enfants privés de leur liberté, dans lequel ils pourront trouver les informations relatives aux problèmes qu’ils peuvent avoir à affronter dans les services de sécurité et les établissements de détention et de rééducation, aux lois qui seront appliquées, ainsi qu’à leurs droits et responsabilités. Le»Manuel pour les enfants inculpés ayant affaire aux services de sécurité, au parquet et aux tribunaux» a été préparé en deux étapes. Il sera publié en 2001.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167.</w:t>
      </w:r>
      <w:r>
        <w:rPr>
          <w:rFonts w:ascii="CG Times" w:hAnsi="CG Times"/>
          <w:sz w:val="22"/>
        </w:rPr>
        <w:tab/>
        <w:t>Il n’est pas possible de donner une information précise sur le nombre d’enfants pré-délinquants en Turquie en raison d’un défaut de statistiques. Pour mettre au point des politiques et stratégies de prévention de la délinquance des mineurs il faut pouvoir se reposer sur des données précises. Des études ont été lancées pour permettre de combler les lacunes de l’information dans ce domaine et procéder à la normalisation des informations recueillies.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168.</w:t>
      </w:r>
      <w:r>
        <w:rPr>
          <w:rFonts w:ascii="CG Times" w:hAnsi="CG Times"/>
          <w:sz w:val="22"/>
        </w:rPr>
        <w:tab/>
        <w:t>Des formulaires ont été préparés concernant les enfants qui s’adressent aux services de sécurité ou leur sont amenés et cette enquête a été mise en route dans 27 provinces, couvrant la moitié du pays. Elle sera étendue à la totalité des provinces d’ici un à deux ans.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3.</w:t>
      </w:r>
      <w:r>
        <w:rPr>
          <w:rFonts w:ascii="CG Times" w:hAnsi="CG Times"/>
          <w:sz w:val="22"/>
        </w:rPr>
        <w:tab/>
      </w:r>
      <w:r>
        <w:rPr>
          <w:rFonts w:ascii="CG Times" w:hAnsi="CG Times"/>
          <w:sz w:val="22"/>
          <w:u w:val="single"/>
        </w:rPr>
        <w:t>Les enfants en situation d’exploitation</w:t>
      </w:r>
    </w:p>
    <w:p w:rsidR="00000000" w:rsidRDefault="00000000">
      <w:pPr>
        <w:keepNext/>
        <w:rPr>
          <w:rFonts w:ascii="CG Times" w:hAnsi="CG Times"/>
          <w:sz w:val="22"/>
        </w:rPr>
      </w:pPr>
    </w:p>
    <w:p w:rsidR="00000000" w:rsidRDefault="00000000">
      <w:pPr>
        <w:pStyle w:val="BodyText2"/>
        <w:spacing w:after="0"/>
        <w:jc w:val="left"/>
        <w:rPr>
          <w:rFonts w:ascii="CG Times" w:hAnsi="CG Times"/>
          <w:sz w:val="22"/>
          <w:u w:val="none"/>
        </w:rPr>
      </w:pPr>
      <w:r>
        <w:rPr>
          <w:rFonts w:ascii="CG Times" w:hAnsi="CG Times"/>
          <w:sz w:val="22"/>
          <w:u w:val="none"/>
        </w:rPr>
        <w:tab/>
        <w:t>a)</w:t>
      </w:r>
      <w:r>
        <w:rPr>
          <w:rFonts w:ascii="CG Times" w:hAnsi="CG Times"/>
          <w:sz w:val="22"/>
          <w:u w:val="none"/>
        </w:rPr>
        <w:tab/>
      </w:r>
      <w:r>
        <w:rPr>
          <w:rFonts w:ascii="CG Times" w:hAnsi="CG Times"/>
          <w:sz w:val="22"/>
        </w:rPr>
        <w:t>Exploitation économique (art. 32</w:t>
      </w:r>
      <w:r>
        <w:rPr>
          <w:rFonts w:ascii="CG Times" w:hAnsi="CG Times"/>
          <w:sz w:val="22"/>
          <w:u w:val="none"/>
        </w:rPr>
        <w: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169.</w:t>
      </w:r>
      <w:r>
        <w:rPr>
          <w:rFonts w:ascii="CG Times" w:hAnsi="CG Times"/>
          <w:sz w:val="22"/>
        </w:rPr>
        <w:tab/>
        <w:t>L’Institut national de la statistique a effectué la deuxième enquête sur la main d’œuvre enfantine en octobre 1999 (la première ayant eu lieu en octobre 1994). Elle avait pour principal objectif d’établir une base de données nationale sur les enfants qui travaillent en Turquie, afin de déterminer les secteurs et les conditions dans lesquels ils travaillent, leurs caractéristiques sociales, démographiques et économiques et leurs espérances d’avenir.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170.</w:t>
      </w:r>
      <w:r>
        <w:rPr>
          <w:rFonts w:ascii="CG Times" w:hAnsi="CG Times"/>
          <w:sz w:val="22"/>
        </w:rPr>
        <w:tab/>
        <w:t>Le groupe d’âge 6-14 ans qui constituait  l’échantillonnage de l’enquête de 1994 a été élargi à 6-17 ans dans celle de 1999 qui a révélé que 1 635 000 enfants âgés de 6 à 17 ans participent à des activités économiques (10,2</w:t>
      </w:r>
      <w:r>
        <w:rPr>
          <w:rFonts w:ascii="CG Times" w:hAnsi="CG Times"/>
          <w:bCs/>
          <w:sz w:val="22"/>
        </w:rPr>
        <w:t> %</w:t>
      </w:r>
      <w:r>
        <w:rPr>
          <w:rFonts w:ascii="CG Times" w:hAnsi="CG Times"/>
          <w:sz w:val="22"/>
        </w:rPr>
        <w:t>). Le nombre d’enfants du groupe d’âge 6-17 participant à des activités économiques représente 7,5</w:t>
      </w:r>
      <w:r>
        <w:rPr>
          <w:rFonts w:ascii="CG Times" w:hAnsi="CG Times"/>
          <w:bCs/>
          <w:sz w:val="22"/>
        </w:rPr>
        <w:t> %</w:t>
      </w:r>
      <w:r>
        <w:rPr>
          <w:rFonts w:ascii="CG Times" w:hAnsi="CG Times"/>
          <w:sz w:val="22"/>
        </w:rPr>
        <w:t xml:space="preserve"> du nombre total de personnes employées, 5,1</w:t>
      </w:r>
      <w:r>
        <w:rPr>
          <w:rFonts w:ascii="CG Times" w:hAnsi="CG Times"/>
          <w:bCs/>
          <w:sz w:val="22"/>
        </w:rPr>
        <w:t> %</w:t>
      </w:r>
      <w:r>
        <w:rPr>
          <w:rFonts w:ascii="CG Times" w:hAnsi="CG Times"/>
          <w:sz w:val="22"/>
        </w:rPr>
        <w:t xml:space="preserve"> dans les zones urbaines et 9,8</w:t>
      </w:r>
      <w:r>
        <w:rPr>
          <w:rFonts w:ascii="CG Times" w:hAnsi="CG Times"/>
          <w:bCs/>
          <w:sz w:val="22"/>
        </w:rPr>
        <w:t> %</w:t>
      </w:r>
      <w:r>
        <w:rPr>
          <w:rFonts w:ascii="CG Times" w:hAnsi="CG Times"/>
          <w:sz w:val="22"/>
        </w:rPr>
        <w:t xml:space="preserve"> dans les zones rurales. La proportion de garçons est de 61,8</w:t>
      </w:r>
      <w:r>
        <w:rPr>
          <w:rFonts w:ascii="CG Times" w:hAnsi="CG Times"/>
          <w:bCs/>
          <w:sz w:val="22"/>
        </w:rPr>
        <w:t> %</w:t>
      </w:r>
      <w:r>
        <w:rPr>
          <w:rFonts w:ascii="CG Times" w:hAnsi="CG Times"/>
          <w:sz w:val="22"/>
        </w:rPr>
        <w:t xml:space="preserve"> contre 38,2</w:t>
      </w:r>
      <w:r>
        <w:rPr>
          <w:rFonts w:ascii="CG Times" w:hAnsi="CG Times"/>
          <w:bCs/>
          <w:sz w:val="22"/>
        </w:rPr>
        <w:t> %</w:t>
      </w:r>
      <w:r>
        <w:rPr>
          <w:rFonts w:ascii="CG Times" w:hAnsi="CG Times"/>
          <w:sz w:val="22"/>
        </w:rPr>
        <w:t xml:space="preserve"> de filles. Parmi tous les enfants impliqués dans une activité économique en Turquie, 61,8</w:t>
      </w:r>
      <w:r>
        <w:rPr>
          <w:rFonts w:ascii="CG Times" w:hAnsi="CG Times"/>
          <w:bCs/>
          <w:sz w:val="22"/>
        </w:rPr>
        <w:t> %</w:t>
      </w:r>
      <w:r>
        <w:rPr>
          <w:rFonts w:ascii="CG Times" w:hAnsi="CG Times"/>
          <w:sz w:val="22"/>
        </w:rPr>
        <w:t xml:space="preserve"> sont des garçons et 38,2 % des filles.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171.</w:t>
      </w:r>
      <w:r>
        <w:rPr>
          <w:rFonts w:ascii="CG Times" w:hAnsi="CG Times"/>
          <w:sz w:val="22"/>
        </w:rPr>
        <w:tab/>
        <w:t>Il faut remarquer que le nombre d’enfants employés âgés de 6 à 14 ans a considérablement diminué entre octobre 1994 et octobre 1999: de 8,5</w:t>
      </w:r>
      <w:r>
        <w:rPr>
          <w:rFonts w:ascii="CG Times" w:hAnsi="CG Times"/>
          <w:bCs/>
          <w:sz w:val="22"/>
        </w:rPr>
        <w:t> %</w:t>
      </w:r>
      <w:r>
        <w:rPr>
          <w:rFonts w:ascii="CG Times" w:hAnsi="CG Times"/>
          <w:sz w:val="22"/>
        </w:rPr>
        <w:t xml:space="preserve"> à 4,2</w:t>
      </w:r>
      <w:r>
        <w:rPr>
          <w:rFonts w:ascii="CG Times" w:hAnsi="CG Times"/>
          <w:bCs/>
          <w:sz w:val="22"/>
        </w:rPr>
        <w:t> %</w:t>
      </w:r>
      <w:r>
        <w:rPr>
          <w:rFonts w:ascii="CG Times" w:hAnsi="CG Times"/>
          <w:sz w:val="22"/>
        </w:rPr>
        <w:t>. Toutefois, le nombre d’enfants employés de maison a crû pendant la même période, passant de 24,2</w:t>
      </w:r>
      <w:r>
        <w:rPr>
          <w:rFonts w:ascii="CG Times" w:hAnsi="CG Times"/>
          <w:bCs/>
          <w:sz w:val="22"/>
        </w:rPr>
        <w:t> %</w:t>
      </w:r>
      <w:r>
        <w:rPr>
          <w:rFonts w:ascii="CG Times" w:hAnsi="CG Times"/>
          <w:sz w:val="22"/>
        </w:rPr>
        <w:t xml:space="preserve"> à 27,6</w:t>
      </w:r>
      <w:r>
        <w:rPr>
          <w:rFonts w:ascii="CG Times" w:hAnsi="CG Times"/>
          <w:bCs/>
          <w:sz w:val="22"/>
        </w:rPr>
        <w:t> %</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172.</w:t>
      </w:r>
      <w:r>
        <w:rPr>
          <w:rFonts w:ascii="CG Times" w:hAnsi="CG Times"/>
          <w:sz w:val="22"/>
        </w:rPr>
        <w:tab/>
        <w:t>Si l’on compare le nombre d’enfants impliqués dans les activités économiques à celui des enfants employés de maison, qui est une autre rubrique de cette enquête, il apparaît que 29,7</w:t>
      </w:r>
      <w:r>
        <w:rPr>
          <w:rFonts w:ascii="CG Times" w:hAnsi="CG Times"/>
          <w:bCs/>
          <w:sz w:val="22"/>
        </w:rPr>
        <w:t> %</w:t>
      </w:r>
      <w:r>
        <w:rPr>
          <w:rFonts w:ascii="CG Times" w:hAnsi="CG Times"/>
          <w:sz w:val="22"/>
        </w:rPr>
        <w:t xml:space="preserve"> des enfants âgés de 6 à 17 ans, dans l’ensemble de la Turquie, sont des gens de maison, à raison de 15,7</w:t>
      </w:r>
      <w:r>
        <w:rPr>
          <w:rFonts w:ascii="CG Times" w:hAnsi="CG Times"/>
          <w:bCs/>
          <w:sz w:val="22"/>
        </w:rPr>
        <w:t> %</w:t>
      </w:r>
      <w:r>
        <w:rPr>
          <w:rFonts w:ascii="CG Times" w:hAnsi="CG Times"/>
          <w:sz w:val="22"/>
        </w:rPr>
        <w:t xml:space="preserve"> de garçons et 44,3</w:t>
      </w:r>
      <w:r>
        <w:rPr>
          <w:rFonts w:ascii="CG Times" w:hAnsi="CG Times"/>
          <w:bCs/>
          <w:sz w:val="22"/>
        </w:rPr>
        <w:t> %</w:t>
      </w:r>
      <w:r>
        <w:rPr>
          <w:rFonts w:ascii="CG Times" w:hAnsi="CG Times"/>
          <w:sz w:val="22"/>
        </w:rPr>
        <w:t xml:space="preserve"> de filles (voir tableaux 21, 22, 23).</w:t>
      </w:r>
    </w:p>
    <w:p w:rsidR="00000000" w:rsidRDefault="00000000">
      <w:pPr>
        <w:rPr>
          <w:rFonts w:ascii="CG Times" w:hAnsi="CG Times"/>
          <w:sz w:val="22"/>
        </w:rPr>
      </w:pPr>
    </w:p>
    <w:p w:rsidR="00000000" w:rsidRDefault="00000000">
      <w:pPr>
        <w:pStyle w:val="BodyText2"/>
        <w:spacing w:after="0"/>
        <w:jc w:val="left"/>
        <w:rPr>
          <w:rFonts w:ascii="CG Times" w:hAnsi="CG Times"/>
          <w:sz w:val="22"/>
          <w:u w:val="none"/>
        </w:rPr>
      </w:pPr>
      <w:r>
        <w:rPr>
          <w:rFonts w:ascii="CG Times" w:hAnsi="CG Times"/>
          <w:sz w:val="22"/>
          <w:u w:val="none"/>
        </w:rPr>
        <w:tab/>
        <w:t>b)</w:t>
      </w:r>
      <w:r>
        <w:rPr>
          <w:rFonts w:ascii="CG Times" w:hAnsi="CG Times"/>
          <w:sz w:val="22"/>
          <w:u w:val="none"/>
        </w:rPr>
        <w:tab/>
      </w:r>
      <w:r>
        <w:rPr>
          <w:rFonts w:ascii="CG Times" w:hAnsi="CG Times"/>
          <w:sz w:val="22"/>
        </w:rPr>
        <w:t>Usage de stupéfiants (art. 33</w:t>
      </w:r>
      <w:r>
        <w:rPr>
          <w:rFonts w:ascii="CG Times" w:hAnsi="CG Times"/>
          <w:sz w:val="22"/>
          <w:u w:val="none"/>
        </w:rPr>
        <w: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173.</w:t>
      </w:r>
      <w:r>
        <w:rPr>
          <w:rFonts w:ascii="CG Times" w:hAnsi="CG Times"/>
          <w:sz w:val="22"/>
        </w:rPr>
        <w:tab/>
        <w:t>Le programme de formation de formateurs sur le VIH/SIDA et autres maladies sexuellement transmissibles a été réalisé en coopération avec la SSCPA et le centre de diagnostic et de recherche sur le SIDA de l’Université de Hacettepe. Des spécialistes de la sécurité sociale, des pédagogues, des psychologues et des enseignants qui participent à ce programme s’occupent des enfants des centres communautaires et foyers pour enfants.</w:t>
      </w:r>
    </w:p>
    <w:p w:rsidR="00000000" w:rsidRDefault="00000000">
      <w:pPr>
        <w:rPr>
          <w:rFonts w:ascii="CG Times" w:hAnsi="CG Times"/>
          <w:sz w:val="22"/>
        </w:rPr>
      </w:pPr>
    </w:p>
    <w:p w:rsidR="00000000" w:rsidRDefault="00000000">
      <w:pPr>
        <w:pStyle w:val="BodyText2"/>
        <w:spacing w:after="0"/>
        <w:jc w:val="left"/>
        <w:rPr>
          <w:rFonts w:ascii="CG Times" w:hAnsi="CG Times"/>
          <w:sz w:val="22"/>
          <w:u w:val="none"/>
        </w:rPr>
      </w:pPr>
      <w:r>
        <w:rPr>
          <w:rFonts w:ascii="CG Times" w:hAnsi="CG Times"/>
          <w:sz w:val="22"/>
          <w:u w:val="none"/>
        </w:rPr>
        <w:tab/>
        <w:t>c)</w:t>
      </w:r>
      <w:r>
        <w:rPr>
          <w:rFonts w:ascii="CG Times" w:hAnsi="CG Times"/>
          <w:sz w:val="22"/>
          <w:u w:val="none"/>
        </w:rPr>
        <w:tab/>
      </w:r>
      <w:r>
        <w:rPr>
          <w:rFonts w:ascii="CG Times" w:hAnsi="CG Times"/>
          <w:sz w:val="22"/>
        </w:rPr>
        <w:t>Exploitation sexuelle et violence sexuelle (art. 34</w:t>
      </w:r>
      <w:r>
        <w:rPr>
          <w:rFonts w:ascii="CG Times" w:hAnsi="CG Times"/>
          <w:sz w:val="22"/>
          <w:u w:val="none"/>
        </w:rPr>
        <w: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174.</w:t>
      </w:r>
      <w:r>
        <w:rPr>
          <w:rFonts w:ascii="CG Times" w:hAnsi="CG Times"/>
          <w:sz w:val="22"/>
        </w:rPr>
        <w:tab/>
        <w:t xml:space="preserve">Le Protocole facultatif à la Convention sur les droits de l’enfant relatif à la traite des enfants, la prostitution enfantine et la pornographie enfantine a été signé le 8 septembre 2001 à New York. La procédure de ratification dudit Protocole est en cours. </w:t>
      </w:r>
    </w:p>
    <w:p w:rsidR="00000000" w:rsidRDefault="00000000">
      <w:pPr>
        <w:pStyle w:val="Heading1"/>
        <w:rPr>
          <w:lang w:val="fr-CH"/>
        </w:rPr>
      </w:pPr>
    </w:p>
    <w:p w:rsidR="00000000" w:rsidRDefault="00000000">
      <w:pPr>
        <w:pStyle w:val="Heading1"/>
        <w:rPr>
          <w:lang w:val="en-GB"/>
        </w:rPr>
        <w:sectPr w:rsidR="00000000">
          <w:headerReference w:type="even" r:id="rId9"/>
          <w:headerReference w:type="default" r:id="rId10"/>
          <w:pgSz w:w="11906" w:h="16838"/>
          <w:pgMar w:top="851" w:right="1247" w:bottom="1418" w:left="1247" w:header="737" w:footer="851" w:gutter="0"/>
          <w:cols w:space="720"/>
          <w:titlePg/>
        </w:sectPr>
      </w:pPr>
    </w:p>
    <w:p w:rsidR="00000000" w:rsidRDefault="00000000">
      <w:pPr>
        <w:pStyle w:val="Heading3"/>
        <w:spacing w:line="240" w:lineRule="auto"/>
        <w:ind w:firstLine="0"/>
        <w:jc w:val="center"/>
        <w:rPr>
          <w:sz w:val="20"/>
        </w:rPr>
      </w:pPr>
      <w:r>
        <w:rPr>
          <w:sz w:val="20"/>
        </w:rPr>
        <w:t>Tableau 20</w:t>
      </w:r>
    </w:p>
    <w:p w:rsidR="00000000" w:rsidRDefault="00000000">
      <w:pPr>
        <w:pStyle w:val="Heading3"/>
        <w:spacing w:line="240" w:lineRule="auto"/>
        <w:ind w:firstLine="0"/>
        <w:jc w:val="center"/>
        <w:rPr>
          <w:sz w:val="16"/>
        </w:rPr>
      </w:pPr>
      <w:r>
        <w:rPr>
          <w:sz w:val="20"/>
        </w:rPr>
        <w:t>Population civile en milieu ouvert classée par groupe d’âge et par  sexe selon participation ou non à la vie active (en milliers)</w:t>
      </w:r>
    </w:p>
    <w:p w:rsidR="00000000" w:rsidRDefault="00000000">
      <w:pPr>
        <w:jc w:val="center"/>
        <w:rPr>
          <w:lang w:val="fr-CH"/>
        </w:rPr>
      </w:pPr>
    </w:p>
    <w:tbl>
      <w:tblPr>
        <w:tblpPr w:leftFromText="180" w:rightFromText="180" w:vertAnchor="text" w:tblpY="1"/>
        <w:tblOverlap w:val="nev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8"/>
        <w:gridCol w:w="888"/>
        <w:gridCol w:w="889"/>
        <w:gridCol w:w="888"/>
        <w:gridCol w:w="888"/>
        <w:gridCol w:w="889"/>
        <w:gridCol w:w="888"/>
        <w:gridCol w:w="888"/>
        <w:gridCol w:w="889"/>
        <w:gridCol w:w="888"/>
        <w:gridCol w:w="888"/>
        <w:gridCol w:w="889"/>
        <w:gridCol w:w="888"/>
        <w:gridCol w:w="888"/>
        <w:gridCol w:w="889"/>
      </w:tblGrid>
      <w:tr w:rsidR="00000000">
        <w:tblPrEx>
          <w:tblCellMar>
            <w:top w:w="0" w:type="dxa"/>
            <w:bottom w:w="0" w:type="dxa"/>
          </w:tblCellMar>
        </w:tblPrEx>
        <w:trPr>
          <w:cantSplit/>
        </w:trPr>
        <w:tc>
          <w:tcPr>
            <w:tcW w:w="888" w:type="dxa"/>
            <w:vMerge w:val="restart"/>
          </w:tcPr>
          <w:p w:rsidR="00000000" w:rsidRDefault="00000000">
            <w:pPr>
              <w:jc w:val="center"/>
              <w:rPr>
                <w:b/>
                <w:bCs/>
                <w:i/>
                <w:iCs/>
                <w:sz w:val="16"/>
                <w:lang w:val="fr-CH"/>
              </w:rPr>
            </w:pPr>
            <w:r>
              <w:rPr>
                <w:b/>
                <w:bCs/>
                <w:i/>
                <w:iCs/>
                <w:sz w:val="16"/>
              </w:rPr>
              <w:t>Groupe d’âge et sexe</w:t>
            </w:r>
          </w:p>
        </w:tc>
        <w:tc>
          <w:tcPr>
            <w:tcW w:w="1777" w:type="dxa"/>
            <w:gridSpan w:val="2"/>
          </w:tcPr>
          <w:p w:rsidR="00000000" w:rsidRDefault="00000000">
            <w:pPr>
              <w:jc w:val="center"/>
              <w:rPr>
                <w:b/>
                <w:bCs/>
                <w:i/>
                <w:iCs/>
                <w:sz w:val="16"/>
                <w:lang w:val="fr-CH"/>
              </w:rPr>
            </w:pPr>
            <w:r>
              <w:rPr>
                <w:b/>
                <w:bCs/>
                <w:i/>
                <w:iCs/>
                <w:sz w:val="16"/>
              </w:rPr>
              <w:t>Population civile en milieu ouvert</w:t>
            </w:r>
          </w:p>
        </w:tc>
        <w:tc>
          <w:tcPr>
            <w:tcW w:w="1776" w:type="dxa"/>
            <w:gridSpan w:val="2"/>
          </w:tcPr>
          <w:p w:rsidR="00000000" w:rsidRDefault="00000000">
            <w:pPr>
              <w:jc w:val="center"/>
              <w:rPr>
                <w:b/>
                <w:bCs/>
                <w:i/>
                <w:iCs/>
                <w:sz w:val="16"/>
                <w:lang w:val="fr-CH"/>
              </w:rPr>
            </w:pPr>
            <w:r>
              <w:rPr>
                <w:b/>
                <w:bCs/>
                <w:i/>
                <w:iCs/>
                <w:sz w:val="16"/>
              </w:rPr>
              <w:t>Population active</w:t>
            </w:r>
          </w:p>
        </w:tc>
        <w:tc>
          <w:tcPr>
            <w:tcW w:w="1777" w:type="dxa"/>
            <w:gridSpan w:val="2"/>
          </w:tcPr>
          <w:p w:rsidR="00000000" w:rsidRDefault="00000000">
            <w:pPr>
              <w:jc w:val="center"/>
              <w:rPr>
                <w:b/>
                <w:bCs/>
                <w:i/>
                <w:iCs/>
                <w:sz w:val="16"/>
                <w:lang w:val="fr-CH"/>
              </w:rPr>
            </w:pPr>
            <w:r>
              <w:rPr>
                <w:b/>
                <w:bCs/>
                <w:i/>
                <w:iCs/>
                <w:sz w:val="16"/>
              </w:rPr>
              <w:t>Population inactive</w:t>
            </w:r>
          </w:p>
        </w:tc>
        <w:tc>
          <w:tcPr>
            <w:tcW w:w="1777" w:type="dxa"/>
            <w:gridSpan w:val="2"/>
          </w:tcPr>
          <w:p w:rsidR="00000000" w:rsidRDefault="00000000">
            <w:pPr>
              <w:jc w:val="center"/>
              <w:rPr>
                <w:b/>
                <w:bCs/>
                <w:i/>
                <w:iCs/>
                <w:sz w:val="16"/>
                <w:lang w:val="fr-CH"/>
              </w:rPr>
            </w:pPr>
            <w:r>
              <w:rPr>
                <w:b/>
                <w:bCs/>
                <w:i/>
                <w:iCs/>
                <w:sz w:val="16"/>
              </w:rPr>
              <w:t>Taux de participation à la vie active</w:t>
            </w:r>
          </w:p>
        </w:tc>
        <w:tc>
          <w:tcPr>
            <w:tcW w:w="1776" w:type="dxa"/>
            <w:gridSpan w:val="2"/>
          </w:tcPr>
          <w:p w:rsidR="00000000" w:rsidRDefault="00000000">
            <w:pPr>
              <w:jc w:val="center"/>
              <w:rPr>
                <w:b/>
                <w:bCs/>
                <w:i/>
                <w:iCs/>
                <w:sz w:val="16"/>
                <w:lang w:val="fr-CH"/>
              </w:rPr>
            </w:pPr>
            <w:r>
              <w:rPr>
                <w:b/>
                <w:bCs/>
                <w:i/>
                <w:iCs/>
                <w:sz w:val="16"/>
              </w:rPr>
              <w:t>Employés</w:t>
            </w:r>
          </w:p>
        </w:tc>
        <w:tc>
          <w:tcPr>
            <w:tcW w:w="1777" w:type="dxa"/>
            <w:gridSpan w:val="2"/>
          </w:tcPr>
          <w:p w:rsidR="00000000" w:rsidRDefault="00000000">
            <w:pPr>
              <w:jc w:val="center"/>
              <w:rPr>
                <w:b/>
                <w:bCs/>
                <w:i/>
                <w:iCs/>
                <w:sz w:val="16"/>
                <w:lang w:val="fr-CH"/>
              </w:rPr>
            </w:pPr>
            <w:r>
              <w:rPr>
                <w:b/>
                <w:bCs/>
                <w:i/>
                <w:iCs/>
                <w:sz w:val="16"/>
              </w:rPr>
              <w:t>Sans emploi</w:t>
            </w:r>
          </w:p>
        </w:tc>
        <w:tc>
          <w:tcPr>
            <w:tcW w:w="1777" w:type="dxa"/>
            <w:gridSpan w:val="2"/>
          </w:tcPr>
          <w:p w:rsidR="00000000" w:rsidRDefault="00000000">
            <w:pPr>
              <w:jc w:val="center"/>
              <w:rPr>
                <w:b/>
                <w:bCs/>
                <w:i/>
                <w:iCs/>
                <w:sz w:val="16"/>
                <w:lang w:val="fr-CH"/>
              </w:rPr>
            </w:pPr>
            <w:r>
              <w:rPr>
                <w:b/>
                <w:bCs/>
                <w:i/>
                <w:iCs/>
                <w:sz w:val="16"/>
                <w:lang w:val="fr-CH"/>
              </w:rPr>
              <w:t xml:space="preserve">Taux de chômage </w:t>
            </w:r>
            <w:r>
              <w:rPr>
                <w:b/>
                <w:bCs/>
                <w:i/>
                <w:iCs/>
                <w:sz w:val="16"/>
                <w:lang w:val="fr-CH"/>
              </w:rPr>
              <w:br/>
              <w:t>(%)</w:t>
            </w:r>
          </w:p>
        </w:tc>
      </w:tr>
      <w:tr w:rsidR="00000000">
        <w:tblPrEx>
          <w:tblCellMar>
            <w:top w:w="0" w:type="dxa"/>
            <w:bottom w:w="0" w:type="dxa"/>
          </w:tblCellMar>
        </w:tblPrEx>
        <w:trPr>
          <w:cantSplit/>
        </w:trPr>
        <w:tc>
          <w:tcPr>
            <w:tcW w:w="888" w:type="dxa"/>
            <w:vMerge/>
            <w:tcBorders>
              <w:bottom w:val="single" w:sz="4" w:space="0" w:color="auto"/>
            </w:tcBorders>
          </w:tcPr>
          <w:p w:rsidR="00000000" w:rsidRDefault="00000000">
            <w:pPr>
              <w:jc w:val="center"/>
              <w:rPr>
                <w:b/>
                <w:bCs/>
                <w:i/>
                <w:iCs/>
                <w:sz w:val="16"/>
                <w:lang w:val="fr-CH"/>
              </w:rPr>
            </w:pPr>
          </w:p>
        </w:tc>
        <w:tc>
          <w:tcPr>
            <w:tcW w:w="888" w:type="dxa"/>
            <w:tcBorders>
              <w:bottom w:val="single" w:sz="4" w:space="0" w:color="auto"/>
            </w:tcBorders>
            <w:tcMar>
              <w:left w:w="28" w:type="dxa"/>
              <w:right w:w="227" w:type="dxa"/>
            </w:tcMar>
          </w:tcPr>
          <w:p w:rsidR="00000000" w:rsidRDefault="00000000">
            <w:pPr>
              <w:jc w:val="center"/>
              <w:rPr>
                <w:b/>
                <w:bCs/>
                <w:i/>
                <w:iCs/>
                <w:sz w:val="16"/>
                <w:lang w:val="en-GB"/>
              </w:rPr>
            </w:pPr>
            <w:r>
              <w:rPr>
                <w:b/>
                <w:bCs/>
                <w:i/>
                <w:iCs/>
                <w:sz w:val="16"/>
                <w:lang w:val="en-GB"/>
              </w:rPr>
              <w:t>Oct. 1994</w:t>
            </w:r>
          </w:p>
        </w:tc>
        <w:tc>
          <w:tcPr>
            <w:tcW w:w="889" w:type="dxa"/>
            <w:tcBorders>
              <w:bottom w:val="single" w:sz="4" w:space="0" w:color="auto"/>
            </w:tcBorders>
            <w:tcMar>
              <w:left w:w="28" w:type="dxa"/>
              <w:right w:w="227" w:type="dxa"/>
            </w:tcMar>
          </w:tcPr>
          <w:p w:rsidR="00000000" w:rsidRDefault="00000000">
            <w:pPr>
              <w:jc w:val="center"/>
              <w:rPr>
                <w:b/>
                <w:bCs/>
                <w:i/>
                <w:iCs/>
                <w:sz w:val="16"/>
                <w:lang w:val="en-GB"/>
              </w:rPr>
            </w:pPr>
            <w:r>
              <w:rPr>
                <w:b/>
                <w:bCs/>
                <w:i/>
                <w:iCs/>
                <w:sz w:val="16"/>
                <w:lang w:val="en-GB"/>
              </w:rPr>
              <w:t>Oct. 1999</w:t>
            </w:r>
          </w:p>
        </w:tc>
        <w:tc>
          <w:tcPr>
            <w:tcW w:w="888" w:type="dxa"/>
            <w:tcBorders>
              <w:bottom w:val="single" w:sz="4" w:space="0" w:color="auto"/>
            </w:tcBorders>
            <w:tcMar>
              <w:left w:w="28" w:type="dxa"/>
              <w:right w:w="227" w:type="dxa"/>
            </w:tcMar>
          </w:tcPr>
          <w:p w:rsidR="00000000" w:rsidRDefault="00000000">
            <w:pPr>
              <w:jc w:val="center"/>
              <w:rPr>
                <w:b/>
                <w:bCs/>
                <w:i/>
                <w:iCs/>
                <w:sz w:val="16"/>
                <w:lang w:val="en-GB"/>
              </w:rPr>
            </w:pPr>
            <w:r>
              <w:rPr>
                <w:b/>
                <w:bCs/>
                <w:i/>
                <w:iCs/>
                <w:sz w:val="16"/>
                <w:lang w:val="en-GB"/>
              </w:rPr>
              <w:t>Oct. 1994</w:t>
            </w:r>
          </w:p>
        </w:tc>
        <w:tc>
          <w:tcPr>
            <w:tcW w:w="888" w:type="dxa"/>
            <w:tcBorders>
              <w:bottom w:val="single" w:sz="4" w:space="0" w:color="auto"/>
            </w:tcBorders>
            <w:tcMar>
              <w:left w:w="28" w:type="dxa"/>
              <w:right w:w="227" w:type="dxa"/>
            </w:tcMar>
          </w:tcPr>
          <w:p w:rsidR="00000000" w:rsidRDefault="00000000">
            <w:pPr>
              <w:jc w:val="center"/>
              <w:rPr>
                <w:b/>
                <w:bCs/>
                <w:i/>
                <w:iCs/>
                <w:sz w:val="16"/>
                <w:lang w:val="en-GB"/>
              </w:rPr>
            </w:pPr>
            <w:r>
              <w:rPr>
                <w:b/>
                <w:bCs/>
                <w:i/>
                <w:iCs/>
                <w:sz w:val="16"/>
                <w:lang w:val="en-GB"/>
              </w:rPr>
              <w:t>Oct. 1999</w:t>
            </w:r>
          </w:p>
        </w:tc>
        <w:tc>
          <w:tcPr>
            <w:tcW w:w="889" w:type="dxa"/>
            <w:tcBorders>
              <w:bottom w:val="single" w:sz="4" w:space="0" w:color="auto"/>
            </w:tcBorders>
            <w:tcMar>
              <w:left w:w="28" w:type="dxa"/>
              <w:right w:w="227" w:type="dxa"/>
            </w:tcMar>
          </w:tcPr>
          <w:p w:rsidR="00000000" w:rsidRDefault="00000000">
            <w:pPr>
              <w:jc w:val="center"/>
              <w:rPr>
                <w:b/>
                <w:bCs/>
                <w:i/>
                <w:iCs/>
                <w:sz w:val="16"/>
                <w:lang w:val="en-GB"/>
              </w:rPr>
            </w:pPr>
            <w:r>
              <w:rPr>
                <w:b/>
                <w:bCs/>
                <w:i/>
                <w:iCs/>
                <w:sz w:val="16"/>
                <w:lang w:val="en-GB"/>
              </w:rPr>
              <w:t>Oct. 1994</w:t>
            </w:r>
          </w:p>
        </w:tc>
        <w:tc>
          <w:tcPr>
            <w:tcW w:w="888" w:type="dxa"/>
            <w:tcBorders>
              <w:bottom w:val="single" w:sz="4" w:space="0" w:color="auto"/>
            </w:tcBorders>
            <w:tcMar>
              <w:left w:w="28" w:type="dxa"/>
              <w:right w:w="227" w:type="dxa"/>
            </w:tcMar>
          </w:tcPr>
          <w:p w:rsidR="00000000" w:rsidRDefault="00000000">
            <w:pPr>
              <w:jc w:val="center"/>
              <w:rPr>
                <w:b/>
                <w:bCs/>
                <w:i/>
                <w:iCs/>
                <w:sz w:val="16"/>
                <w:lang w:val="en-GB"/>
              </w:rPr>
            </w:pPr>
            <w:r>
              <w:rPr>
                <w:b/>
                <w:bCs/>
                <w:i/>
                <w:iCs/>
                <w:sz w:val="16"/>
                <w:lang w:val="en-GB"/>
              </w:rPr>
              <w:t>Oct. 1999</w:t>
            </w:r>
          </w:p>
        </w:tc>
        <w:tc>
          <w:tcPr>
            <w:tcW w:w="888" w:type="dxa"/>
            <w:tcBorders>
              <w:bottom w:val="single" w:sz="4" w:space="0" w:color="auto"/>
            </w:tcBorders>
            <w:tcMar>
              <w:left w:w="0" w:type="dxa"/>
              <w:right w:w="227" w:type="dxa"/>
            </w:tcMar>
          </w:tcPr>
          <w:p w:rsidR="00000000" w:rsidRDefault="00000000">
            <w:pPr>
              <w:jc w:val="center"/>
              <w:rPr>
                <w:b/>
                <w:bCs/>
                <w:i/>
                <w:iCs/>
                <w:sz w:val="16"/>
                <w:lang w:val="en-GB"/>
              </w:rPr>
            </w:pPr>
            <w:r>
              <w:rPr>
                <w:b/>
                <w:bCs/>
                <w:i/>
                <w:iCs/>
                <w:sz w:val="16"/>
                <w:lang w:val="en-GB"/>
              </w:rPr>
              <w:t>Oct. 1994</w:t>
            </w:r>
          </w:p>
        </w:tc>
        <w:tc>
          <w:tcPr>
            <w:tcW w:w="889" w:type="dxa"/>
            <w:tcBorders>
              <w:bottom w:val="single" w:sz="4" w:space="0" w:color="auto"/>
            </w:tcBorders>
            <w:tcMar>
              <w:left w:w="0" w:type="dxa"/>
              <w:right w:w="227" w:type="dxa"/>
            </w:tcMar>
          </w:tcPr>
          <w:p w:rsidR="00000000" w:rsidRDefault="00000000">
            <w:pPr>
              <w:jc w:val="center"/>
              <w:rPr>
                <w:b/>
                <w:bCs/>
                <w:i/>
                <w:iCs/>
                <w:sz w:val="16"/>
                <w:lang w:val="en-GB"/>
              </w:rPr>
            </w:pPr>
            <w:r>
              <w:rPr>
                <w:b/>
                <w:bCs/>
                <w:i/>
                <w:iCs/>
                <w:sz w:val="16"/>
                <w:lang w:val="en-GB"/>
              </w:rPr>
              <w:t>Oct. 1999</w:t>
            </w:r>
          </w:p>
        </w:tc>
        <w:tc>
          <w:tcPr>
            <w:tcW w:w="888" w:type="dxa"/>
            <w:tcBorders>
              <w:bottom w:val="single" w:sz="4" w:space="0" w:color="auto"/>
            </w:tcBorders>
          </w:tcPr>
          <w:p w:rsidR="00000000" w:rsidRDefault="00000000">
            <w:pPr>
              <w:jc w:val="center"/>
              <w:rPr>
                <w:b/>
                <w:bCs/>
                <w:i/>
                <w:iCs/>
                <w:sz w:val="16"/>
                <w:lang w:val="en-GB"/>
              </w:rPr>
            </w:pPr>
            <w:r>
              <w:rPr>
                <w:b/>
                <w:bCs/>
                <w:i/>
                <w:iCs/>
                <w:sz w:val="16"/>
                <w:lang w:val="en-GB"/>
              </w:rPr>
              <w:t>Oct. 1994</w:t>
            </w:r>
          </w:p>
        </w:tc>
        <w:tc>
          <w:tcPr>
            <w:tcW w:w="888" w:type="dxa"/>
            <w:tcBorders>
              <w:bottom w:val="single" w:sz="4" w:space="0" w:color="auto"/>
            </w:tcBorders>
          </w:tcPr>
          <w:p w:rsidR="00000000" w:rsidRDefault="00000000">
            <w:pPr>
              <w:jc w:val="center"/>
              <w:rPr>
                <w:b/>
                <w:bCs/>
                <w:i/>
                <w:iCs/>
                <w:sz w:val="16"/>
                <w:lang w:val="en-GB"/>
              </w:rPr>
            </w:pPr>
            <w:r>
              <w:rPr>
                <w:b/>
                <w:bCs/>
                <w:i/>
                <w:iCs/>
                <w:sz w:val="16"/>
                <w:lang w:val="en-GB"/>
              </w:rPr>
              <w:t>Oct. 1999</w:t>
            </w:r>
          </w:p>
        </w:tc>
        <w:tc>
          <w:tcPr>
            <w:tcW w:w="889" w:type="dxa"/>
            <w:tcBorders>
              <w:bottom w:val="single" w:sz="4" w:space="0" w:color="auto"/>
            </w:tcBorders>
          </w:tcPr>
          <w:p w:rsidR="00000000" w:rsidRDefault="00000000">
            <w:pPr>
              <w:jc w:val="center"/>
              <w:rPr>
                <w:b/>
                <w:bCs/>
                <w:i/>
                <w:iCs/>
                <w:sz w:val="16"/>
                <w:lang w:val="en-GB"/>
              </w:rPr>
            </w:pPr>
            <w:r>
              <w:rPr>
                <w:b/>
                <w:bCs/>
                <w:i/>
                <w:iCs/>
                <w:sz w:val="16"/>
                <w:lang w:val="en-GB"/>
              </w:rPr>
              <w:t>Oct. 1994</w:t>
            </w:r>
          </w:p>
        </w:tc>
        <w:tc>
          <w:tcPr>
            <w:tcW w:w="888" w:type="dxa"/>
            <w:tcBorders>
              <w:bottom w:val="single" w:sz="4" w:space="0" w:color="auto"/>
            </w:tcBorders>
          </w:tcPr>
          <w:p w:rsidR="00000000" w:rsidRDefault="00000000">
            <w:pPr>
              <w:jc w:val="center"/>
              <w:rPr>
                <w:b/>
                <w:bCs/>
                <w:i/>
                <w:iCs/>
                <w:sz w:val="16"/>
                <w:lang w:val="en-GB"/>
              </w:rPr>
            </w:pPr>
            <w:r>
              <w:rPr>
                <w:b/>
                <w:bCs/>
                <w:i/>
                <w:iCs/>
                <w:sz w:val="16"/>
                <w:lang w:val="en-GB"/>
              </w:rPr>
              <w:t>Oct. 1999</w:t>
            </w:r>
          </w:p>
        </w:tc>
        <w:tc>
          <w:tcPr>
            <w:tcW w:w="888" w:type="dxa"/>
            <w:tcBorders>
              <w:bottom w:val="single" w:sz="4" w:space="0" w:color="auto"/>
            </w:tcBorders>
          </w:tcPr>
          <w:p w:rsidR="00000000" w:rsidRDefault="00000000">
            <w:pPr>
              <w:jc w:val="center"/>
              <w:rPr>
                <w:b/>
                <w:bCs/>
                <w:i/>
                <w:iCs/>
                <w:sz w:val="16"/>
                <w:lang w:val="en-GB"/>
              </w:rPr>
            </w:pPr>
            <w:r>
              <w:rPr>
                <w:b/>
                <w:bCs/>
                <w:i/>
                <w:iCs/>
                <w:sz w:val="16"/>
                <w:lang w:val="en-GB"/>
              </w:rPr>
              <w:t>Oct. 1994</w:t>
            </w:r>
          </w:p>
        </w:tc>
        <w:tc>
          <w:tcPr>
            <w:tcW w:w="889" w:type="dxa"/>
            <w:tcBorders>
              <w:bottom w:val="single" w:sz="4" w:space="0" w:color="auto"/>
            </w:tcBorders>
          </w:tcPr>
          <w:p w:rsidR="00000000" w:rsidRDefault="00000000">
            <w:pPr>
              <w:jc w:val="center"/>
              <w:rPr>
                <w:b/>
                <w:bCs/>
                <w:i/>
                <w:iCs/>
                <w:sz w:val="16"/>
                <w:lang w:val="en-GB"/>
              </w:rPr>
            </w:pPr>
            <w:r>
              <w:rPr>
                <w:b/>
                <w:bCs/>
                <w:i/>
                <w:iCs/>
                <w:sz w:val="16"/>
                <w:lang w:val="en-GB"/>
              </w:rPr>
              <w:t>Oct. 1999</w:t>
            </w:r>
          </w:p>
        </w:tc>
      </w:tr>
      <w:tr w:rsidR="00000000">
        <w:tblPrEx>
          <w:tblCellMar>
            <w:top w:w="0" w:type="dxa"/>
            <w:bottom w:w="0" w:type="dxa"/>
          </w:tblCellMar>
        </w:tblPrEx>
        <w:tc>
          <w:tcPr>
            <w:tcW w:w="888" w:type="dxa"/>
            <w:tcBorders>
              <w:bottom w:val="nil"/>
            </w:tcBorders>
          </w:tcPr>
          <w:p w:rsidR="00000000" w:rsidRDefault="00000000">
            <w:pPr>
              <w:rPr>
                <w:sz w:val="16"/>
                <w:lang w:val="en-GB"/>
              </w:rPr>
            </w:pPr>
            <w:r>
              <w:rPr>
                <w:sz w:val="16"/>
                <w:lang w:val="en-GB"/>
              </w:rPr>
              <w:t>Total</w:t>
            </w:r>
          </w:p>
        </w:tc>
        <w:tc>
          <w:tcPr>
            <w:tcW w:w="888" w:type="dxa"/>
            <w:tcBorders>
              <w:bottom w:val="nil"/>
            </w:tcBorders>
            <w:tcMar>
              <w:left w:w="28" w:type="dxa"/>
              <w:right w:w="227" w:type="dxa"/>
            </w:tcMar>
          </w:tcPr>
          <w:p w:rsidR="00000000" w:rsidRDefault="00000000">
            <w:pPr>
              <w:jc w:val="center"/>
              <w:rPr>
                <w:sz w:val="16"/>
                <w:lang w:val="en-GB"/>
              </w:rPr>
            </w:pPr>
          </w:p>
        </w:tc>
        <w:tc>
          <w:tcPr>
            <w:tcW w:w="889" w:type="dxa"/>
            <w:tcBorders>
              <w:bottom w:val="nil"/>
            </w:tcBorders>
            <w:tcMar>
              <w:left w:w="28" w:type="dxa"/>
              <w:right w:w="227" w:type="dxa"/>
            </w:tcMar>
          </w:tcPr>
          <w:p w:rsidR="00000000" w:rsidRDefault="00000000">
            <w:pPr>
              <w:jc w:val="center"/>
              <w:rPr>
                <w:sz w:val="16"/>
                <w:lang w:val="en-GB"/>
              </w:rPr>
            </w:pPr>
          </w:p>
        </w:tc>
        <w:tc>
          <w:tcPr>
            <w:tcW w:w="888" w:type="dxa"/>
            <w:tcBorders>
              <w:bottom w:val="nil"/>
            </w:tcBorders>
            <w:tcMar>
              <w:left w:w="28" w:type="dxa"/>
              <w:right w:w="227" w:type="dxa"/>
            </w:tcMar>
          </w:tcPr>
          <w:p w:rsidR="00000000" w:rsidRDefault="00000000">
            <w:pPr>
              <w:jc w:val="center"/>
              <w:rPr>
                <w:sz w:val="16"/>
                <w:lang w:val="en-GB"/>
              </w:rPr>
            </w:pPr>
          </w:p>
        </w:tc>
        <w:tc>
          <w:tcPr>
            <w:tcW w:w="888" w:type="dxa"/>
            <w:tcBorders>
              <w:bottom w:val="nil"/>
            </w:tcBorders>
            <w:tcMar>
              <w:left w:w="28" w:type="dxa"/>
              <w:right w:w="227" w:type="dxa"/>
            </w:tcMar>
          </w:tcPr>
          <w:p w:rsidR="00000000" w:rsidRDefault="00000000">
            <w:pPr>
              <w:jc w:val="center"/>
              <w:rPr>
                <w:sz w:val="16"/>
                <w:lang w:val="en-GB"/>
              </w:rPr>
            </w:pPr>
          </w:p>
        </w:tc>
        <w:tc>
          <w:tcPr>
            <w:tcW w:w="889" w:type="dxa"/>
            <w:tcBorders>
              <w:bottom w:val="nil"/>
            </w:tcBorders>
            <w:tcMar>
              <w:left w:w="28" w:type="dxa"/>
              <w:right w:w="227" w:type="dxa"/>
            </w:tcMar>
          </w:tcPr>
          <w:p w:rsidR="00000000" w:rsidRDefault="00000000">
            <w:pPr>
              <w:jc w:val="center"/>
              <w:rPr>
                <w:sz w:val="16"/>
                <w:lang w:val="en-GB"/>
              </w:rPr>
            </w:pPr>
          </w:p>
        </w:tc>
        <w:tc>
          <w:tcPr>
            <w:tcW w:w="888" w:type="dxa"/>
            <w:tcBorders>
              <w:bottom w:val="nil"/>
            </w:tcBorders>
            <w:tcMar>
              <w:left w:w="28" w:type="dxa"/>
              <w:right w:w="227" w:type="dxa"/>
            </w:tcMar>
          </w:tcPr>
          <w:p w:rsidR="00000000" w:rsidRDefault="00000000">
            <w:pPr>
              <w:jc w:val="center"/>
              <w:rPr>
                <w:sz w:val="16"/>
                <w:lang w:val="en-GB"/>
              </w:rPr>
            </w:pPr>
          </w:p>
        </w:tc>
        <w:tc>
          <w:tcPr>
            <w:tcW w:w="888" w:type="dxa"/>
            <w:tcBorders>
              <w:bottom w:val="nil"/>
            </w:tcBorders>
            <w:tcMar>
              <w:left w:w="0" w:type="dxa"/>
              <w:right w:w="227" w:type="dxa"/>
            </w:tcMar>
          </w:tcPr>
          <w:p w:rsidR="00000000" w:rsidRDefault="00000000">
            <w:pPr>
              <w:jc w:val="center"/>
              <w:rPr>
                <w:sz w:val="16"/>
                <w:lang w:val="en-GB"/>
              </w:rPr>
            </w:pPr>
          </w:p>
        </w:tc>
        <w:tc>
          <w:tcPr>
            <w:tcW w:w="889" w:type="dxa"/>
            <w:tcBorders>
              <w:bottom w:val="nil"/>
            </w:tcBorders>
            <w:tcMar>
              <w:left w:w="0" w:type="dxa"/>
              <w:right w:w="227" w:type="dxa"/>
            </w:tcMar>
          </w:tcPr>
          <w:p w:rsidR="00000000" w:rsidRDefault="00000000">
            <w:pPr>
              <w:jc w:val="center"/>
              <w:rPr>
                <w:sz w:val="16"/>
                <w:lang w:val="en-GB"/>
              </w:rPr>
            </w:pPr>
          </w:p>
        </w:tc>
        <w:tc>
          <w:tcPr>
            <w:tcW w:w="888" w:type="dxa"/>
            <w:tcBorders>
              <w:bottom w:val="nil"/>
            </w:tcBorders>
          </w:tcPr>
          <w:p w:rsidR="00000000" w:rsidRDefault="00000000">
            <w:pPr>
              <w:jc w:val="center"/>
              <w:rPr>
                <w:sz w:val="16"/>
                <w:lang w:val="en-GB"/>
              </w:rPr>
            </w:pPr>
          </w:p>
        </w:tc>
        <w:tc>
          <w:tcPr>
            <w:tcW w:w="888" w:type="dxa"/>
            <w:tcBorders>
              <w:bottom w:val="nil"/>
            </w:tcBorders>
          </w:tcPr>
          <w:p w:rsidR="00000000" w:rsidRDefault="00000000">
            <w:pPr>
              <w:jc w:val="center"/>
              <w:rPr>
                <w:sz w:val="16"/>
                <w:lang w:val="en-GB"/>
              </w:rPr>
            </w:pPr>
          </w:p>
        </w:tc>
        <w:tc>
          <w:tcPr>
            <w:tcW w:w="889" w:type="dxa"/>
            <w:tcBorders>
              <w:bottom w:val="nil"/>
            </w:tcBorders>
          </w:tcPr>
          <w:p w:rsidR="00000000" w:rsidRDefault="00000000">
            <w:pPr>
              <w:jc w:val="center"/>
              <w:rPr>
                <w:sz w:val="16"/>
                <w:lang w:val="en-GB"/>
              </w:rPr>
            </w:pPr>
          </w:p>
        </w:tc>
        <w:tc>
          <w:tcPr>
            <w:tcW w:w="888" w:type="dxa"/>
            <w:tcBorders>
              <w:bottom w:val="nil"/>
            </w:tcBorders>
          </w:tcPr>
          <w:p w:rsidR="00000000" w:rsidRDefault="00000000">
            <w:pPr>
              <w:jc w:val="center"/>
              <w:rPr>
                <w:sz w:val="16"/>
                <w:lang w:val="en-GB"/>
              </w:rPr>
            </w:pPr>
          </w:p>
        </w:tc>
        <w:tc>
          <w:tcPr>
            <w:tcW w:w="888" w:type="dxa"/>
            <w:tcBorders>
              <w:bottom w:val="nil"/>
            </w:tcBorders>
          </w:tcPr>
          <w:p w:rsidR="00000000" w:rsidRDefault="00000000">
            <w:pPr>
              <w:jc w:val="center"/>
              <w:rPr>
                <w:sz w:val="16"/>
                <w:lang w:val="en-GB"/>
              </w:rPr>
            </w:pPr>
          </w:p>
        </w:tc>
        <w:tc>
          <w:tcPr>
            <w:tcW w:w="889" w:type="dxa"/>
            <w:tcBorders>
              <w:bottom w:val="nil"/>
            </w:tcBorders>
          </w:tcPr>
          <w:p w:rsidR="00000000" w:rsidRDefault="00000000">
            <w:pPr>
              <w:jc w:val="center"/>
              <w:rPr>
                <w:sz w:val="16"/>
                <w:lang w:val="en-GB"/>
              </w:rPr>
            </w:pP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Total</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58 765</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63 416</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22 150</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23 460</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28 309</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32 644</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43,9</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41,8</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20 378</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21 746</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1 769</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1 715</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8,0</w:t>
            </w:r>
          </w:p>
        </w:tc>
        <w:tc>
          <w:tcPr>
            <w:tcW w:w="889" w:type="dxa"/>
            <w:tcBorders>
              <w:top w:val="nil"/>
              <w:bottom w:val="nil"/>
            </w:tcBorders>
            <w:tcMar>
              <w:right w:w="255" w:type="dxa"/>
            </w:tcMar>
          </w:tcPr>
          <w:p w:rsidR="00000000" w:rsidRDefault="00000000">
            <w:pPr>
              <w:jc w:val="right"/>
              <w:rPr>
                <w:sz w:val="16"/>
                <w:lang w:val="en-GB"/>
              </w:rPr>
            </w:pPr>
            <w:r>
              <w:rPr>
                <w:sz w:val="16"/>
                <w:lang w:val="en-GB"/>
              </w:rPr>
              <w:t>7,3</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0 - 5</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8 306</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7 311</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w:t>
            </w:r>
          </w:p>
        </w:tc>
        <w:tc>
          <w:tcPr>
            <w:tcW w:w="889" w:type="dxa"/>
            <w:tcBorders>
              <w:top w:val="nil"/>
              <w:bottom w:val="nil"/>
            </w:tcBorders>
            <w:tcMar>
              <w:right w:w="255" w:type="dxa"/>
            </w:tcMar>
          </w:tcPr>
          <w:p w:rsidR="00000000" w:rsidRDefault="00000000">
            <w:pPr>
              <w:jc w:val="right"/>
              <w:rPr>
                <w:sz w:val="16"/>
                <w:lang w:val="en-GB"/>
              </w:rPr>
            </w:pPr>
            <w:r>
              <w:rPr>
                <w:sz w:val="16"/>
                <w:lang w:val="en-GB"/>
              </w:rPr>
              <w:t>-</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6 - 9</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4 702</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5 225</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131</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42</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4 571</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5 183</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2,8</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0,8</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130</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42</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1</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1</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0,7</w:t>
            </w:r>
          </w:p>
        </w:tc>
        <w:tc>
          <w:tcPr>
            <w:tcW w:w="889" w:type="dxa"/>
            <w:tcBorders>
              <w:top w:val="nil"/>
              <w:bottom w:val="nil"/>
            </w:tcBorders>
            <w:tcMar>
              <w:right w:w="255" w:type="dxa"/>
            </w:tcMar>
          </w:tcPr>
          <w:p w:rsidR="00000000" w:rsidRDefault="00000000">
            <w:pPr>
              <w:jc w:val="right"/>
              <w:rPr>
                <w:sz w:val="16"/>
                <w:lang w:val="en-GB"/>
              </w:rPr>
            </w:pPr>
            <w:r>
              <w:rPr>
                <w:sz w:val="16"/>
                <w:lang w:val="en-GB"/>
              </w:rPr>
              <w:t>1,3</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10-11</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2 748</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2 906</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172</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62</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2 576</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2 844</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6,3</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2,1</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168</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60</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4</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2</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2,4</w:t>
            </w:r>
          </w:p>
        </w:tc>
        <w:tc>
          <w:tcPr>
            <w:tcW w:w="889" w:type="dxa"/>
            <w:tcBorders>
              <w:top w:val="nil"/>
              <w:bottom w:val="nil"/>
            </w:tcBorders>
            <w:tcMar>
              <w:right w:w="255" w:type="dxa"/>
            </w:tcMar>
          </w:tcPr>
          <w:p w:rsidR="00000000" w:rsidRDefault="00000000">
            <w:pPr>
              <w:jc w:val="right"/>
              <w:rPr>
                <w:sz w:val="16"/>
                <w:lang w:val="en-GB"/>
              </w:rPr>
            </w:pPr>
            <w:r>
              <w:rPr>
                <w:sz w:val="16"/>
                <w:lang w:val="en-GB"/>
              </w:rPr>
              <w:t>3,4</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12 - 14</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3 957</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3 934</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735</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431</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3 222</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3 503</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18,6</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11,0</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675</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408</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59</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23</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8,1</w:t>
            </w:r>
          </w:p>
        </w:tc>
        <w:tc>
          <w:tcPr>
            <w:tcW w:w="889" w:type="dxa"/>
            <w:tcBorders>
              <w:top w:val="nil"/>
              <w:bottom w:val="nil"/>
            </w:tcBorders>
            <w:tcMar>
              <w:right w:w="255" w:type="dxa"/>
            </w:tcMar>
          </w:tcPr>
          <w:p w:rsidR="00000000" w:rsidRDefault="00000000">
            <w:pPr>
              <w:jc w:val="right"/>
              <w:rPr>
                <w:sz w:val="16"/>
                <w:lang w:val="en-GB"/>
              </w:rPr>
            </w:pPr>
            <w:r>
              <w:rPr>
                <w:sz w:val="16"/>
                <w:lang w:val="en-GB"/>
              </w:rPr>
              <w:t>5,3</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15 - 17</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3 758</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4 023</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1 396</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1 290</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2 362</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2 733</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37,1</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32,1</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1 221</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1 125</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174</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165</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12,5</w:t>
            </w:r>
          </w:p>
        </w:tc>
        <w:tc>
          <w:tcPr>
            <w:tcW w:w="889" w:type="dxa"/>
            <w:tcBorders>
              <w:top w:val="nil"/>
              <w:bottom w:val="nil"/>
            </w:tcBorders>
            <w:tcMar>
              <w:right w:w="255" w:type="dxa"/>
            </w:tcMar>
          </w:tcPr>
          <w:p w:rsidR="00000000" w:rsidRDefault="00000000">
            <w:pPr>
              <w:jc w:val="right"/>
              <w:rPr>
                <w:sz w:val="16"/>
                <w:lang w:val="en-GB"/>
              </w:rPr>
            </w:pPr>
            <w:r>
              <w:rPr>
                <w:sz w:val="16"/>
                <w:lang w:val="en-GB"/>
              </w:rPr>
              <w:t>12,8</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18 - 20</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2 343</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2 830</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1 297</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1 370</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1 045</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1 460</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55,4</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48,4</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1 068</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1 170</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229</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199</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17,7</w:t>
            </w:r>
          </w:p>
        </w:tc>
        <w:tc>
          <w:tcPr>
            <w:tcW w:w="889" w:type="dxa"/>
            <w:tcBorders>
              <w:top w:val="nil"/>
              <w:bottom w:val="nil"/>
            </w:tcBorders>
            <w:tcMar>
              <w:right w:w="255" w:type="dxa"/>
            </w:tcMar>
          </w:tcPr>
          <w:p w:rsidR="00000000" w:rsidRDefault="00000000">
            <w:pPr>
              <w:jc w:val="right"/>
              <w:rPr>
                <w:sz w:val="16"/>
                <w:lang w:val="en-GB"/>
              </w:rPr>
            </w:pPr>
            <w:r>
              <w:rPr>
                <w:sz w:val="16"/>
                <w:lang w:val="en-GB"/>
              </w:rPr>
              <w:t>14,6</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20 - 24</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4 989</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5 431</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2 908</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2 944</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2 082</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2 487</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58,3</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54,2</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2 405</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2 445</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502</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499</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17,3</w:t>
            </w:r>
          </w:p>
        </w:tc>
        <w:tc>
          <w:tcPr>
            <w:tcW w:w="889" w:type="dxa"/>
            <w:tcBorders>
              <w:top w:val="nil"/>
              <w:bottom w:val="nil"/>
            </w:tcBorders>
            <w:tcMar>
              <w:right w:w="255" w:type="dxa"/>
            </w:tcMar>
          </w:tcPr>
          <w:p w:rsidR="00000000" w:rsidRDefault="00000000">
            <w:pPr>
              <w:jc w:val="right"/>
              <w:rPr>
                <w:sz w:val="16"/>
                <w:lang w:val="en-GB"/>
              </w:rPr>
            </w:pPr>
            <w:r>
              <w:rPr>
                <w:sz w:val="16"/>
                <w:lang w:val="en-GB"/>
              </w:rPr>
              <w:t>17,0</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25 - 34</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9 478</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10 438</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6 166</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6 679</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3 312</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3 758</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65,1</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64,0</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5 720</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6 208</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446</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471</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7,2</w:t>
            </w:r>
          </w:p>
        </w:tc>
        <w:tc>
          <w:tcPr>
            <w:tcW w:w="889" w:type="dxa"/>
            <w:tcBorders>
              <w:top w:val="nil"/>
              <w:bottom w:val="nil"/>
            </w:tcBorders>
            <w:tcMar>
              <w:right w:w="255" w:type="dxa"/>
            </w:tcMar>
          </w:tcPr>
          <w:p w:rsidR="00000000" w:rsidRDefault="00000000">
            <w:pPr>
              <w:jc w:val="right"/>
              <w:rPr>
                <w:sz w:val="16"/>
                <w:lang w:val="en-GB"/>
              </w:rPr>
            </w:pPr>
            <w:r>
              <w:rPr>
                <w:sz w:val="16"/>
                <w:lang w:val="en-GB"/>
              </w:rPr>
              <w:t>7,1</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35 - 54</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11 855</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13 937</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7 269</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8 236</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4 586</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5 701</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61,3</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59,1</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6 953</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7 912</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316</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324</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4,4</w:t>
            </w:r>
          </w:p>
        </w:tc>
        <w:tc>
          <w:tcPr>
            <w:tcW w:w="889" w:type="dxa"/>
            <w:tcBorders>
              <w:top w:val="nil"/>
              <w:bottom w:val="nil"/>
            </w:tcBorders>
            <w:tcMar>
              <w:right w:w="255" w:type="dxa"/>
            </w:tcMar>
          </w:tcPr>
          <w:p w:rsidR="00000000" w:rsidRDefault="00000000">
            <w:pPr>
              <w:jc w:val="right"/>
              <w:rPr>
                <w:sz w:val="16"/>
                <w:lang w:val="en-GB"/>
              </w:rPr>
            </w:pPr>
            <w:r>
              <w:rPr>
                <w:sz w:val="16"/>
                <w:lang w:val="en-GB"/>
              </w:rPr>
              <w:t>3,9</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55+</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6 629</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7 381</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2 076</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2 406</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4 553</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4 975</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31,3</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32,6</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2.038</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2 376</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38</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30</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1,8</w:t>
            </w:r>
          </w:p>
        </w:tc>
        <w:tc>
          <w:tcPr>
            <w:tcW w:w="889" w:type="dxa"/>
            <w:tcBorders>
              <w:top w:val="nil"/>
              <w:bottom w:val="nil"/>
            </w:tcBorders>
            <w:tcMar>
              <w:right w:w="255" w:type="dxa"/>
            </w:tcMar>
          </w:tcPr>
          <w:p w:rsidR="00000000" w:rsidRDefault="00000000">
            <w:pPr>
              <w:jc w:val="right"/>
              <w:rPr>
                <w:sz w:val="16"/>
                <w:lang w:val="en-GB"/>
              </w:rPr>
            </w:pPr>
            <w:r>
              <w:rPr>
                <w:sz w:val="16"/>
                <w:lang w:val="en-GB"/>
              </w:rPr>
              <w:t>1,3</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Hommes</w:t>
            </w:r>
          </w:p>
        </w:tc>
        <w:tc>
          <w:tcPr>
            <w:tcW w:w="888" w:type="dxa"/>
            <w:tcBorders>
              <w:top w:val="nil"/>
              <w:bottom w:val="nil"/>
            </w:tcBorders>
            <w:tcMar>
              <w:left w:w="28" w:type="dxa"/>
              <w:right w:w="227" w:type="dxa"/>
            </w:tcMar>
          </w:tcPr>
          <w:p w:rsidR="00000000" w:rsidRDefault="00000000">
            <w:pPr>
              <w:jc w:val="right"/>
              <w:rPr>
                <w:sz w:val="16"/>
                <w:lang w:val="en-GB"/>
              </w:rPr>
            </w:pPr>
          </w:p>
        </w:tc>
        <w:tc>
          <w:tcPr>
            <w:tcW w:w="889" w:type="dxa"/>
            <w:tcBorders>
              <w:top w:val="nil"/>
              <w:bottom w:val="nil"/>
            </w:tcBorders>
            <w:tcMar>
              <w:left w:w="28" w:type="dxa"/>
              <w:right w:w="227" w:type="dxa"/>
            </w:tcMar>
          </w:tcPr>
          <w:p w:rsidR="00000000" w:rsidRDefault="00000000">
            <w:pPr>
              <w:jc w:val="right"/>
              <w:rPr>
                <w:sz w:val="16"/>
                <w:lang w:val="en-GB"/>
              </w:rPr>
            </w:pPr>
          </w:p>
        </w:tc>
        <w:tc>
          <w:tcPr>
            <w:tcW w:w="888" w:type="dxa"/>
            <w:tcBorders>
              <w:top w:val="nil"/>
              <w:bottom w:val="nil"/>
            </w:tcBorders>
            <w:tcMar>
              <w:left w:w="28" w:type="dxa"/>
              <w:right w:w="227" w:type="dxa"/>
            </w:tcMar>
          </w:tcPr>
          <w:p w:rsidR="00000000" w:rsidRDefault="00000000">
            <w:pPr>
              <w:jc w:val="right"/>
              <w:rPr>
                <w:sz w:val="16"/>
                <w:lang w:val="en-GB"/>
              </w:rPr>
            </w:pPr>
          </w:p>
        </w:tc>
        <w:tc>
          <w:tcPr>
            <w:tcW w:w="888" w:type="dxa"/>
            <w:tcBorders>
              <w:top w:val="nil"/>
              <w:bottom w:val="nil"/>
            </w:tcBorders>
            <w:tcMar>
              <w:left w:w="28" w:type="dxa"/>
              <w:right w:w="227" w:type="dxa"/>
            </w:tcMar>
          </w:tcPr>
          <w:p w:rsidR="00000000" w:rsidRDefault="00000000">
            <w:pPr>
              <w:jc w:val="right"/>
              <w:rPr>
                <w:sz w:val="16"/>
                <w:lang w:val="en-GB"/>
              </w:rPr>
            </w:pPr>
          </w:p>
        </w:tc>
        <w:tc>
          <w:tcPr>
            <w:tcW w:w="889" w:type="dxa"/>
            <w:tcBorders>
              <w:top w:val="nil"/>
              <w:bottom w:val="nil"/>
            </w:tcBorders>
            <w:tcMar>
              <w:left w:w="28" w:type="dxa"/>
              <w:right w:w="227" w:type="dxa"/>
            </w:tcMar>
          </w:tcPr>
          <w:p w:rsidR="00000000" w:rsidRDefault="00000000">
            <w:pPr>
              <w:jc w:val="right"/>
              <w:rPr>
                <w:sz w:val="16"/>
                <w:lang w:val="en-GB"/>
              </w:rPr>
            </w:pPr>
          </w:p>
        </w:tc>
        <w:tc>
          <w:tcPr>
            <w:tcW w:w="888" w:type="dxa"/>
            <w:tcBorders>
              <w:top w:val="nil"/>
              <w:bottom w:val="nil"/>
            </w:tcBorders>
            <w:tcMar>
              <w:left w:w="28" w:type="dxa"/>
              <w:right w:w="227" w:type="dxa"/>
            </w:tcMar>
          </w:tcPr>
          <w:p w:rsidR="00000000" w:rsidRDefault="00000000">
            <w:pPr>
              <w:jc w:val="right"/>
              <w:rPr>
                <w:sz w:val="16"/>
                <w:lang w:val="en-GB"/>
              </w:rPr>
            </w:pPr>
          </w:p>
        </w:tc>
        <w:tc>
          <w:tcPr>
            <w:tcW w:w="888" w:type="dxa"/>
            <w:tcBorders>
              <w:top w:val="nil"/>
              <w:bottom w:val="nil"/>
            </w:tcBorders>
            <w:tcMar>
              <w:left w:w="0" w:type="dxa"/>
              <w:right w:w="227" w:type="dxa"/>
            </w:tcMar>
          </w:tcPr>
          <w:p w:rsidR="00000000" w:rsidRDefault="00000000">
            <w:pPr>
              <w:jc w:val="right"/>
              <w:rPr>
                <w:sz w:val="16"/>
                <w:lang w:val="en-GB"/>
              </w:rPr>
            </w:pPr>
          </w:p>
        </w:tc>
        <w:tc>
          <w:tcPr>
            <w:tcW w:w="889" w:type="dxa"/>
            <w:tcBorders>
              <w:top w:val="nil"/>
              <w:bottom w:val="nil"/>
            </w:tcBorders>
            <w:tcMar>
              <w:left w:w="0" w:type="dxa"/>
              <w:right w:w="227" w:type="dxa"/>
            </w:tcMar>
          </w:tcPr>
          <w:p w:rsidR="00000000" w:rsidRDefault="00000000">
            <w:pPr>
              <w:jc w:val="right"/>
              <w:rPr>
                <w:sz w:val="16"/>
                <w:lang w:val="en-GB"/>
              </w:rPr>
            </w:pPr>
          </w:p>
        </w:tc>
        <w:tc>
          <w:tcPr>
            <w:tcW w:w="888" w:type="dxa"/>
            <w:tcBorders>
              <w:top w:val="nil"/>
              <w:bottom w:val="nil"/>
            </w:tcBorders>
            <w:tcMar>
              <w:left w:w="28" w:type="dxa"/>
              <w:right w:w="198" w:type="dxa"/>
            </w:tcMar>
          </w:tcPr>
          <w:p w:rsidR="00000000" w:rsidRDefault="00000000">
            <w:pPr>
              <w:jc w:val="right"/>
              <w:rPr>
                <w:sz w:val="16"/>
                <w:lang w:val="en-GB"/>
              </w:rPr>
            </w:pPr>
          </w:p>
        </w:tc>
        <w:tc>
          <w:tcPr>
            <w:tcW w:w="888" w:type="dxa"/>
            <w:tcBorders>
              <w:top w:val="nil"/>
              <w:bottom w:val="nil"/>
            </w:tcBorders>
            <w:tcMar>
              <w:left w:w="28" w:type="dxa"/>
              <w:right w:w="198" w:type="dxa"/>
            </w:tcMar>
          </w:tcPr>
          <w:p w:rsidR="00000000" w:rsidRDefault="00000000">
            <w:pPr>
              <w:jc w:val="right"/>
              <w:rPr>
                <w:sz w:val="16"/>
                <w:lang w:val="en-GB"/>
              </w:rPr>
            </w:pPr>
          </w:p>
        </w:tc>
        <w:tc>
          <w:tcPr>
            <w:tcW w:w="889" w:type="dxa"/>
            <w:tcBorders>
              <w:top w:val="nil"/>
              <w:bottom w:val="nil"/>
            </w:tcBorders>
            <w:tcMar>
              <w:left w:w="28" w:type="dxa"/>
              <w:right w:w="255" w:type="dxa"/>
            </w:tcMar>
          </w:tcPr>
          <w:p w:rsidR="00000000" w:rsidRDefault="00000000">
            <w:pPr>
              <w:jc w:val="right"/>
              <w:rPr>
                <w:sz w:val="16"/>
                <w:lang w:val="en-GB"/>
              </w:rPr>
            </w:pPr>
          </w:p>
        </w:tc>
        <w:tc>
          <w:tcPr>
            <w:tcW w:w="888" w:type="dxa"/>
            <w:tcBorders>
              <w:top w:val="nil"/>
              <w:bottom w:val="nil"/>
            </w:tcBorders>
            <w:tcMar>
              <w:left w:w="28" w:type="dxa"/>
              <w:right w:w="255" w:type="dxa"/>
            </w:tcMar>
          </w:tcPr>
          <w:p w:rsidR="00000000" w:rsidRDefault="00000000">
            <w:pPr>
              <w:jc w:val="right"/>
              <w:rPr>
                <w:sz w:val="16"/>
                <w:lang w:val="en-GB"/>
              </w:rPr>
            </w:pPr>
          </w:p>
        </w:tc>
        <w:tc>
          <w:tcPr>
            <w:tcW w:w="888" w:type="dxa"/>
            <w:tcBorders>
              <w:top w:val="nil"/>
              <w:bottom w:val="nil"/>
            </w:tcBorders>
            <w:tcMar>
              <w:left w:w="142" w:type="dxa"/>
              <w:right w:w="255" w:type="dxa"/>
            </w:tcMar>
          </w:tcPr>
          <w:p w:rsidR="00000000" w:rsidRDefault="00000000">
            <w:pPr>
              <w:jc w:val="right"/>
              <w:rPr>
                <w:sz w:val="16"/>
                <w:lang w:val="en-GB"/>
              </w:rPr>
            </w:pPr>
          </w:p>
        </w:tc>
        <w:tc>
          <w:tcPr>
            <w:tcW w:w="889" w:type="dxa"/>
            <w:tcBorders>
              <w:top w:val="nil"/>
              <w:bottom w:val="nil"/>
            </w:tcBorders>
            <w:tcMar>
              <w:right w:w="255" w:type="dxa"/>
            </w:tcMar>
          </w:tcPr>
          <w:p w:rsidR="00000000" w:rsidRDefault="00000000">
            <w:pPr>
              <w:jc w:val="right"/>
              <w:rPr>
                <w:sz w:val="16"/>
                <w:lang w:val="en-GB"/>
              </w:rPr>
            </w:pP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Total</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29 524</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31 861</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15 885</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16 828</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9 377</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11 268</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62,9</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59,9</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14 635</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15 617</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1 251</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1 208</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7,9</w:t>
            </w:r>
          </w:p>
        </w:tc>
        <w:tc>
          <w:tcPr>
            <w:tcW w:w="889" w:type="dxa"/>
            <w:tcBorders>
              <w:top w:val="nil"/>
              <w:bottom w:val="nil"/>
            </w:tcBorders>
            <w:tcMar>
              <w:right w:w="255" w:type="dxa"/>
            </w:tcMar>
          </w:tcPr>
          <w:p w:rsidR="00000000" w:rsidRDefault="00000000">
            <w:pPr>
              <w:jc w:val="right"/>
              <w:rPr>
                <w:sz w:val="16"/>
                <w:lang w:val="en-GB"/>
              </w:rPr>
            </w:pPr>
            <w:r>
              <w:rPr>
                <w:sz w:val="16"/>
                <w:lang w:val="en-GB"/>
              </w:rPr>
              <w:t>7,2</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0 – 5</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4 261</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3 764</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w:t>
            </w:r>
          </w:p>
        </w:tc>
        <w:tc>
          <w:tcPr>
            <w:tcW w:w="889" w:type="dxa"/>
            <w:tcBorders>
              <w:top w:val="nil"/>
              <w:bottom w:val="nil"/>
            </w:tcBorders>
            <w:tcMar>
              <w:right w:w="255" w:type="dxa"/>
            </w:tcMar>
          </w:tcPr>
          <w:p w:rsidR="00000000" w:rsidRDefault="00000000">
            <w:pPr>
              <w:jc w:val="right"/>
              <w:rPr>
                <w:sz w:val="16"/>
                <w:lang w:val="en-GB"/>
              </w:rPr>
            </w:pPr>
            <w:r>
              <w:rPr>
                <w:sz w:val="16"/>
                <w:lang w:val="en-GB"/>
              </w:rPr>
              <w:t>-</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6 – 9</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2 391</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2 711</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78</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19</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2 313</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2 690</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3,2</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0,7</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77</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19</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1</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0</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1,2</w:t>
            </w:r>
          </w:p>
        </w:tc>
        <w:tc>
          <w:tcPr>
            <w:tcW w:w="889" w:type="dxa"/>
            <w:tcBorders>
              <w:top w:val="nil"/>
              <w:bottom w:val="nil"/>
            </w:tcBorders>
            <w:tcMar>
              <w:right w:w="255" w:type="dxa"/>
            </w:tcMar>
          </w:tcPr>
          <w:p w:rsidR="00000000" w:rsidRDefault="00000000">
            <w:pPr>
              <w:jc w:val="right"/>
              <w:rPr>
                <w:sz w:val="16"/>
                <w:lang w:val="en-GB"/>
              </w:rPr>
            </w:pPr>
            <w:r>
              <w:rPr>
                <w:sz w:val="16"/>
                <w:lang w:val="en-GB"/>
              </w:rPr>
              <w:t>0,0</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10 - 11</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1 449</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1 445</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95</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27</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1 355</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1 418</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6,5</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1,9</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91</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26</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4</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1</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4,3</w:t>
            </w:r>
          </w:p>
        </w:tc>
        <w:tc>
          <w:tcPr>
            <w:tcW w:w="889" w:type="dxa"/>
            <w:tcBorders>
              <w:top w:val="nil"/>
              <w:bottom w:val="nil"/>
            </w:tcBorders>
            <w:tcMar>
              <w:right w:w="255" w:type="dxa"/>
            </w:tcMar>
          </w:tcPr>
          <w:p w:rsidR="00000000" w:rsidRDefault="00000000">
            <w:pPr>
              <w:jc w:val="right"/>
              <w:rPr>
                <w:sz w:val="16"/>
                <w:lang w:val="en-GB"/>
              </w:rPr>
            </w:pPr>
            <w:r>
              <w:rPr>
                <w:sz w:val="16"/>
                <w:lang w:val="en-GB"/>
              </w:rPr>
              <w:t>3,8</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12 - 14</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2 015</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2 000</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460</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270</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1 555</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1 730</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22,8</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13,5</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412</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252</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48</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17</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10,4</w:t>
            </w:r>
          </w:p>
        </w:tc>
        <w:tc>
          <w:tcPr>
            <w:tcW w:w="889" w:type="dxa"/>
            <w:tcBorders>
              <w:top w:val="nil"/>
              <w:bottom w:val="nil"/>
            </w:tcBorders>
            <w:tcMar>
              <w:right w:w="255" w:type="dxa"/>
            </w:tcMar>
          </w:tcPr>
          <w:p w:rsidR="00000000" w:rsidRDefault="00000000">
            <w:pPr>
              <w:jc w:val="right"/>
              <w:rPr>
                <w:sz w:val="16"/>
                <w:lang w:val="en-GB"/>
              </w:rPr>
            </w:pPr>
            <w:r>
              <w:rPr>
                <w:sz w:val="16"/>
                <w:lang w:val="en-GB"/>
              </w:rPr>
              <w:t>6,4</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15 - 17</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1 914</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2 048</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879</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802</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1 035</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1 247</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45,9</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39,1</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753</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712</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126</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90</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14,3</w:t>
            </w:r>
          </w:p>
        </w:tc>
        <w:tc>
          <w:tcPr>
            <w:tcW w:w="889" w:type="dxa"/>
            <w:tcBorders>
              <w:top w:val="nil"/>
              <w:bottom w:val="nil"/>
            </w:tcBorders>
            <w:tcMar>
              <w:right w:w="255" w:type="dxa"/>
            </w:tcMar>
          </w:tcPr>
          <w:p w:rsidR="00000000" w:rsidRDefault="00000000">
            <w:pPr>
              <w:jc w:val="right"/>
              <w:rPr>
                <w:sz w:val="16"/>
                <w:lang w:val="en-GB"/>
              </w:rPr>
            </w:pPr>
            <w:r>
              <w:rPr>
                <w:sz w:val="16"/>
                <w:lang w:val="en-GB"/>
              </w:rPr>
              <w:t>11,2</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18 - 20</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1 264</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1 503</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877</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931</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387</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572</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69,4</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62,0</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721</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801</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157</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130</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17,8</w:t>
            </w:r>
          </w:p>
        </w:tc>
        <w:tc>
          <w:tcPr>
            <w:tcW w:w="889" w:type="dxa"/>
            <w:tcBorders>
              <w:top w:val="nil"/>
              <w:bottom w:val="nil"/>
            </w:tcBorders>
            <w:tcMar>
              <w:right w:w="255" w:type="dxa"/>
            </w:tcMar>
          </w:tcPr>
          <w:p w:rsidR="00000000" w:rsidRDefault="00000000">
            <w:pPr>
              <w:jc w:val="right"/>
              <w:rPr>
                <w:sz w:val="16"/>
                <w:lang w:val="en-GB"/>
              </w:rPr>
            </w:pPr>
            <w:r>
              <w:rPr>
                <w:sz w:val="16"/>
                <w:lang w:val="en-GB"/>
              </w:rPr>
              <w:t>13,9</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20 - 24</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2 228</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2 493</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1 892</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1 595</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336</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598</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849</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76,0</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1 563</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1 558</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329</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336</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17,4</w:t>
            </w:r>
          </w:p>
        </w:tc>
        <w:tc>
          <w:tcPr>
            <w:tcW w:w="889" w:type="dxa"/>
            <w:tcBorders>
              <w:top w:val="nil"/>
              <w:bottom w:val="nil"/>
            </w:tcBorders>
            <w:tcMar>
              <w:right w:w="255" w:type="dxa"/>
            </w:tcMar>
          </w:tcPr>
          <w:p w:rsidR="00000000" w:rsidRDefault="00000000">
            <w:pPr>
              <w:jc w:val="right"/>
              <w:rPr>
                <w:sz w:val="16"/>
                <w:lang w:val="en-GB"/>
              </w:rPr>
            </w:pPr>
            <w:r>
              <w:rPr>
                <w:sz w:val="16"/>
                <w:lang w:val="en-GB"/>
              </w:rPr>
              <w:t>17,7</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25 - 34</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4 825</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5 305</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4 687</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5 049</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138</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256</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97,1</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95,2</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4 393</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4 707</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294</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342</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6,3</w:t>
            </w:r>
          </w:p>
        </w:tc>
        <w:tc>
          <w:tcPr>
            <w:tcW w:w="889" w:type="dxa"/>
            <w:tcBorders>
              <w:top w:val="nil"/>
              <w:bottom w:val="nil"/>
            </w:tcBorders>
            <w:tcMar>
              <w:right w:w="255" w:type="dxa"/>
            </w:tcMar>
          </w:tcPr>
          <w:p w:rsidR="00000000" w:rsidRDefault="00000000">
            <w:pPr>
              <w:jc w:val="right"/>
              <w:rPr>
                <w:sz w:val="16"/>
                <w:lang w:val="en-GB"/>
              </w:rPr>
            </w:pPr>
            <w:r>
              <w:rPr>
                <w:sz w:val="16"/>
                <w:lang w:val="en-GB"/>
              </w:rPr>
              <w:t>6,8</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35 - 54</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5 997</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7 076</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5 422</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6 255</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575</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821</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90,4</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88,4</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5 167</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5 990</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256</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265</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4,7</w:t>
            </w:r>
          </w:p>
        </w:tc>
        <w:tc>
          <w:tcPr>
            <w:tcW w:w="889" w:type="dxa"/>
            <w:tcBorders>
              <w:top w:val="nil"/>
              <w:bottom w:val="nil"/>
            </w:tcBorders>
            <w:tcMar>
              <w:right w:w="255" w:type="dxa"/>
            </w:tcMar>
          </w:tcPr>
          <w:p w:rsidR="00000000" w:rsidRDefault="00000000">
            <w:pPr>
              <w:jc w:val="right"/>
              <w:rPr>
                <w:sz w:val="16"/>
                <w:lang w:val="en-GB"/>
              </w:rPr>
            </w:pPr>
            <w:r>
              <w:rPr>
                <w:sz w:val="16"/>
                <w:lang w:val="en-GB"/>
              </w:rPr>
              <w:t>4,2</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55+</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3 179</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3 516</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1 495</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1 580</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1 684</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1 936</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47,0</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44,9</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1 458</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1 552</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37</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27</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2,4</w:t>
            </w:r>
          </w:p>
        </w:tc>
        <w:tc>
          <w:tcPr>
            <w:tcW w:w="889" w:type="dxa"/>
            <w:tcBorders>
              <w:top w:val="nil"/>
              <w:bottom w:val="nil"/>
            </w:tcBorders>
            <w:tcMar>
              <w:right w:w="255" w:type="dxa"/>
            </w:tcMar>
          </w:tcPr>
          <w:p w:rsidR="00000000" w:rsidRDefault="00000000">
            <w:pPr>
              <w:jc w:val="right"/>
              <w:rPr>
                <w:sz w:val="16"/>
                <w:lang w:val="en-GB"/>
              </w:rPr>
            </w:pPr>
            <w:r>
              <w:rPr>
                <w:sz w:val="16"/>
                <w:lang w:val="en-GB"/>
              </w:rPr>
              <w:t>1,7</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Femmes</w:t>
            </w:r>
          </w:p>
        </w:tc>
        <w:tc>
          <w:tcPr>
            <w:tcW w:w="888" w:type="dxa"/>
            <w:tcBorders>
              <w:top w:val="nil"/>
              <w:bottom w:val="nil"/>
            </w:tcBorders>
            <w:tcMar>
              <w:left w:w="28" w:type="dxa"/>
              <w:right w:w="227" w:type="dxa"/>
            </w:tcMar>
          </w:tcPr>
          <w:p w:rsidR="00000000" w:rsidRDefault="00000000">
            <w:pPr>
              <w:jc w:val="right"/>
              <w:rPr>
                <w:sz w:val="16"/>
                <w:lang w:val="en-GB"/>
              </w:rPr>
            </w:pPr>
          </w:p>
        </w:tc>
        <w:tc>
          <w:tcPr>
            <w:tcW w:w="889" w:type="dxa"/>
            <w:tcBorders>
              <w:top w:val="nil"/>
              <w:bottom w:val="nil"/>
            </w:tcBorders>
            <w:tcMar>
              <w:left w:w="28" w:type="dxa"/>
              <w:right w:w="227" w:type="dxa"/>
            </w:tcMar>
          </w:tcPr>
          <w:p w:rsidR="00000000" w:rsidRDefault="00000000">
            <w:pPr>
              <w:jc w:val="right"/>
              <w:rPr>
                <w:sz w:val="16"/>
                <w:lang w:val="en-GB"/>
              </w:rPr>
            </w:pPr>
          </w:p>
        </w:tc>
        <w:tc>
          <w:tcPr>
            <w:tcW w:w="888" w:type="dxa"/>
            <w:tcBorders>
              <w:top w:val="nil"/>
              <w:bottom w:val="nil"/>
            </w:tcBorders>
            <w:tcMar>
              <w:left w:w="28" w:type="dxa"/>
              <w:right w:w="227" w:type="dxa"/>
            </w:tcMar>
          </w:tcPr>
          <w:p w:rsidR="00000000" w:rsidRDefault="00000000">
            <w:pPr>
              <w:jc w:val="right"/>
              <w:rPr>
                <w:sz w:val="16"/>
                <w:lang w:val="en-GB"/>
              </w:rPr>
            </w:pPr>
          </w:p>
        </w:tc>
        <w:tc>
          <w:tcPr>
            <w:tcW w:w="888" w:type="dxa"/>
            <w:tcBorders>
              <w:top w:val="nil"/>
              <w:bottom w:val="nil"/>
            </w:tcBorders>
            <w:tcMar>
              <w:left w:w="28" w:type="dxa"/>
              <w:right w:w="227" w:type="dxa"/>
            </w:tcMar>
          </w:tcPr>
          <w:p w:rsidR="00000000" w:rsidRDefault="00000000">
            <w:pPr>
              <w:jc w:val="right"/>
              <w:rPr>
                <w:sz w:val="16"/>
                <w:lang w:val="en-GB"/>
              </w:rPr>
            </w:pPr>
          </w:p>
        </w:tc>
        <w:tc>
          <w:tcPr>
            <w:tcW w:w="889" w:type="dxa"/>
            <w:tcBorders>
              <w:top w:val="nil"/>
              <w:bottom w:val="nil"/>
            </w:tcBorders>
            <w:tcMar>
              <w:left w:w="28" w:type="dxa"/>
              <w:right w:w="227" w:type="dxa"/>
            </w:tcMar>
          </w:tcPr>
          <w:p w:rsidR="00000000" w:rsidRDefault="00000000">
            <w:pPr>
              <w:jc w:val="right"/>
              <w:rPr>
                <w:sz w:val="16"/>
                <w:lang w:val="en-GB"/>
              </w:rPr>
            </w:pPr>
          </w:p>
        </w:tc>
        <w:tc>
          <w:tcPr>
            <w:tcW w:w="888" w:type="dxa"/>
            <w:tcBorders>
              <w:top w:val="nil"/>
              <w:bottom w:val="nil"/>
            </w:tcBorders>
            <w:tcMar>
              <w:left w:w="28" w:type="dxa"/>
              <w:right w:w="227" w:type="dxa"/>
            </w:tcMar>
          </w:tcPr>
          <w:p w:rsidR="00000000" w:rsidRDefault="00000000">
            <w:pPr>
              <w:jc w:val="right"/>
              <w:rPr>
                <w:sz w:val="16"/>
                <w:lang w:val="en-GB"/>
              </w:rPr>
            </w:pPr>
          </w:p>
        </w:tc>
        <w:tc>
          <w:tcPr>
            <w:tcW w:w="888" w:type="dxa"/>
            <w:tcBorders>
              <w:top w:val="nil"/>
              <w:bottom w:val="nil"/>
            </w:tcBorders>
            <w:tcMar>
              <w:left w:w="0" w:type="dxa"/>
              <w:right w:w="227" w:type="dxa"/>
            </w:tcMar>
          </w:tcPr>
          <w:p w:rsidR="00000000" w:rsidRDefault="00000000">
            <w:pPr>
              <w:jc w:val="right"/>
              <w:rPr>
                <w:sz w:val="16"/>
                <w:lang w:val="en-GB"/>
              </w:rPr>
            </w:pPr>
          </w:p>
        </w:tc>
        <w:tc>
          <w:tcPr>
            <w:tcW w:w="889" w:type="dxa"/>
            <w:tcBorders>
              <w:top w:val="nil"/>
              <w:bottom w:val="nil"/>
            </w:tcBorders>
            <w:tcMar>
              <w:left w:w="0" w:type="dxa"/>
              <w:right w:w="227" w:type="dxa"/>
            </w:tcMar>
          </w:tcPr>
          <w:p w:rsidR="00000000" w:rsidRDefault="00000000">
            <w:pPr>
              <w:jc w:val="right"/>
              <w:rPr>
                <w:sz w:val="16"/>
                <w:lang w:val="en-GB"/>
              </w:rPr>
            </w:pPr>
          </w:p>
        </w:tc>
        <w:tc>
          <w:tcPr>
            <w:tcW w:w="888" w:type="dxa"/>
            <w:tcBorders>
              <w:top w:val="nil"/>
              <w:bottom w:val="nil"/>
            </w:tcBorders>
            <w:tcMar>
              <w:left w:w="28" w:type="dxa"/>
              <w:right w:w="198" w:type="dxa"/>
            </w:tcMar>
          </w:tcPr>
          <w:p w:rsidR="00000000" w:rsidRDefault="00000000">
            <w:pPr>
              <w:jc w:val="right"/>
              <w:rPr>
                <w:sz w:val="16"/>
                <w:lang w:val="en-GB"/>
              </w:rPr>
            </w:pPr>
          </w:p>
        </w:tc>
        <w:tc>
          <w:tcPr>
            <w:tcW w:w="888" w:type="dxa"/>
            <w:tcBorders>
              <w:top w:val="nil"/>
              <w:bottom w:val="nil"/>
            </w:tcBorders>
            <w:tcMar>
              <w:left w:w="28" w:type="dxa"/>
              <w:right w:w="198" w:type="dxa"/>
            </w:tcMar>
          </w:tcPr>
          <w:p w:rsidR="00000000" w:rsidRDefault="00000000">
            <w:pPr>
              <w:jc w:val="right"/>
              <w:rPr>
                <w:sz w:val="16"/>
                <w:lang w:val="en-GB"/>
              </w:rPr>
            </w:pPr>
          </w:p>
        </w:tc>
        <w:tc>
          <w:tcPr>
            <w:tcW w:w="889" w:type="dxa"/>
            <w:tcBorders>
              <w:top w:val="nil"/>
              <w:bottom w:val="nil"/>
            </w:tcBorders>
            <w:tcMar>
              <w:left w:w="28" w:type="dxa"/>
              <w:right w:w="255" w:type="dxa"/>
            </w:tcMar>
          </w:tcPr>
          <w:p w:rsidR="00000000" w:rsidRDefault="00000000">
            <w:pPr>
              <w:jc w:val="right"/>
              <w:rPr>
                <w:sz w:val="16"/>
                <w:lang w:val="en-GB"/>
              </w:rPr>
            </w:pPr>
          </w:p>
        </w:tc>
        <w:tc>
          <w:tcPr>
            <w:tcW w:w="888" w:type="dxa"/>
            <w:tcBorders>
              <w:top w:val="nil"/>
              <w:bottom w:val="nil"/>
            </w:tcBorders>
            <w:tcMar>
              <w:left w:w="28" w:type="dxa"/>
              <w:right w:w="255" w:type="dxa"/>
            </w:tcMar>
          </w:tcPr>
          <w:p w:rsidR="00000000" w:rsidRDefault="00000000">
            <w:pPr>
              <w:jc w:val="right"/>
              <w:rPr>
                <w:sz w:val="16"/>
                <w:lang w:val="en-GB"/>
              </w:rPr>
            </w:pPr>
          </w:p>
        </w:tc>
        <w:tc>
          <w:tcPr>
            <w:tcW w:w="888" w:type="dxa"/>
            <w:tcBorders>
              <w:top w:val="nil"/>
              <w:bottom w:val="nil"/>
            </w:tcBorders>
            <w:tcMar>
              <w:left w:w="142" w:type="dxa"/>
              <w:right w:w="255" w:type="dxa"/>
            </w:tcMar>
          </w:tcPr>
          <w:p w:rsidR="00000000" w:rsidRDefault="00000000">
            <w:pPr>
              <w:jc w:val="right"/>
              <w:rPr>
                <w:sz w:val="16"/>
                <w:lang w:val="en-GB"/>
              </w:rPr>
            </w:pPr>
          </w:p>
        </w:tc>
        <w:tc>
          <w:tcPr>
            <w:tcW w:w="889" w:type="dxa"/>
            <w:tcBorders>
              <w:top w:val="nil"/>
              <w:bottom w:val="nil"/>
            </w:tcBorders>
            <w:tcMar>
              <w:right w:w="255" w:type="dxa"/>
            </w:tcMar>
          </w:tcPr>
          <w:p w:rsidR="00000000" w:rsidRDefault="00000000">
            <w:pPr>
              <w:jc w:val="right"/>
              <w:rPr>
                <w:sz w:val="16"/>
                <w:lang w:val="en-GB"/>
              </w:rPr>
            </w:pP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Total</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29 240</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31 556</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6 264</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6 633</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18 931</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21 376</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24,9</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23,7</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5 744</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6 127</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521</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507</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8,3</w:t>
            </w:r>
          </w:p>
        </w:tc>
        <w:tc>
          <w:tcPr>
            <w:tcW w:w="889" w:type="dxa"/>
            <w:tcBorders>
              <w:top w:val="nil"/>
              <w:bottom w:val="nil"/>
            </w:tcBorders>
            <w:tcMar>
              <w:right w:w="255" w:type="dxa"/>
            </w:tcMar>
          </w:tcPr>
          <w:p w:rsidR="00000000" w:rsidRDefault="00000000">
            <w:pPr>
              <w:jc w:val="right"/>
              <w:rPr>
                <w:sz w:val="16"/>
                <w:lang w:val="en-GB"/>
              </w:rPr>
            </w:pPr>
            <w:r>
              <w:rPr>
                <w:sz w:val="16"/>
                <w:lang w:val="en-GB"/>
              </w:rPr>
              <w:t>7,6</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0 - 5</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4 045</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3 547</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w:t>
            </w:r>
          </w:p>
        </w:tc>
        <w:tc>
          <w:tcPr>
            <w:tcW w:w="889" w:type="dxa"/>
            <w:tcBorders>
              <w:top w:val="nil"/>
              <w:bottom w:val="nil"/>
            </w:tcBorders>
            <w:tcMar>
              <w:right w:w="255" w:type="dxa"/>
            </w:tcMar>
          </w:tcPr>
          <w:p w:rsidR="00000000" w:rsidRDefault="00000000">
            <w:pPr>
              <w:jc w:val="right"/>
              <w:rPr>
                <w:sz w:val="16"/>
                <w:lang w:val="en-GB"/>
              </w:rPr>
            </w:pPr>
            <w:r>
              <w:rPr>
                <w:sz w:val="16"/>
                <w:lang w:val="en-GB"/>
              </w:rPr>
              <w:t>-</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6 - 9</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2 310</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2 515</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53</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23</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2 256</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2 493</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2,3</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0,9</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53</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22</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0</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1</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0,0</w:t>
            </w:r>
          </w:p>
        </w:tc>
        <w:tc>
          <w:tcPr>
            <w:tcW w:w="889" w:type="dxa"/>
            <w:tcBorders>
              <w:top w:val="nil"/>
              <w:bottom w:val="nil"/>
            </w:tcBorders>
            <w:tcMar>
              <w:right w:w="255" w:type="dxa"/>
            </w:tcMar>
          </w:tcPr>
          <w:p w:rsidR="00000000" w:rsidRDefault="00000000">
            <w:pPr>
              <w:jc w:val="right"/>
              <w:rPr>
                <w:sz w:val="16"/>
                <w:lang w:val="en-GB"/>
              </w:rPr>
            </w:pPr>
            <w:r>
              <w:rPr>
                <w:sz w:val="16"/>
                <w:lang w:val="en-GB"/>
              </w:rPr>
              <w:t>2,5</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10 - 11</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1 299</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1 461</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78</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35</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1 222</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1 426</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6,0</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2,4</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78</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34</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0</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1</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0,0</w:t>
            </w:r>
          </w:p>
        </w:tc>
        <w:tc>
          <w:tcPr>
            <w:tcW w:w="889" w:type="dxa"/>
            <w:tcBorders>
              <w:top w:val="nil"/>
              <w:bottom w:val="nil"/>
            </w:tcBorders>
            <w:tcMar>
              <w:right w:w="255" w:type="dxa"/>
            </w:tcMar>
          </w:tcPr>
          <w:p w:rsidR="00000000" w:rsidRDefault="00000000">
            <w:pPr>
              <w:jc w:val="right"/>
              <w:rPr>
                <w:sz w:val="16"/>
                <w:lang w:val="en-GB"/>
              </w:rPr>
            </w:pPr>
            <w:r>
              <w:rPr>
                <w:sz w:val="16"/>
                <w:lang w:val="en-GB"/>
              </w:rPr>
              <w:t>3,2</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12 - 14</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1 942</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1 935</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274</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161</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1 667</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1 774</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14,1</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8,3</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263</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156</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11</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5</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4,2</w:t>
            </w:r>
          </w:p>
        </w:tc>
        <w:tc>
          <w:tcPr>
            <w:tcW w:w="889" w:type="dxa"/>
            <w:tcBorders>
              <w:top w:val="nil"/>
              <w:bottom w:val="nil"/>
            </w:tcBorders>
            <w:tcMar>
              <w:right w:w="255" w:type="dxa"/>
            </w:tcMar>
          </w:tcPr>
          <w:p w:rsidR="00000000" w:rsidRDefault="00000000">
            <w:pPr>
              <w:jc w:val="right"/>
              <w:rPr>
                <w:sz w:val="16"/>
                <w:lang w:val="en-GB"/>
              </w:rPr>
            </w:pPr>
            <w:r>
              <w:rPr>
                <w:sz w:val="16"/>
                <w:lang w:val="en-GB"/>
              </w:rPr>
              <w:t>3,3</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15 - 17</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1 844</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1 974</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517</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488</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1 327</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1 486</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28,0</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24,7</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468</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413</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48</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75</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9,3</w:t>
            </w:r>
          </w:p>
        </w:tc>
        <w:tc>
          <w:tcPr>
            <w:tcW w:w="889" w:type="dxa"/>
            <w:tcBorders>
              <w:top w:val="nil"/>
              <w:bottom w:val="nil"/>
            </w:tcBorders>
            <w:tcMar>
              <w:right w:w="255" w:type="dxa"/>
            </w:tcMar>
          </w:tcPr>
          <w:p w:rsidR="00000000" w:rsidRDefault="00000000">
            <w:pPr>
              <w:jc w:val="right"/>
              <w:rPr>
                <w:sz w:val="16"/>
                <w:lang w:val="en-GB"/>
              </w:rPr>
            </w:pPr>
            <w:r>
              <w:rPr>
                <w:sz w:val="16"/>
                <w:lang w:val="en-GB"/>
              </w:rPr>
              <w:t>15,4</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18 - 20</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1 079</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1 327</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420</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438</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659</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888</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38,9</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33,0</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347</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369</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73</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70</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17,3</w:t>
            </w:r>
          </w:p>
        </w:tc>
        <w:tc>
          <w:tcPr>
            <w:tcW w:w="889" w:type="dxa"/>
            <w:tcBorders>
              <w:top w:val="nil"/>
              <w:bottom w:val="nil"/>
            </w:tcBorders>
            <w:tcMar>
              <w:right w:w="255" w:type="dxa"/>
            </w:tcMar>
          </w:tcPr>
          <w:p w:rsidR="00000000" w:rsidRDefault="00000000">
            <w:pPr>
              <w:jc w:val="right"/>
              <w:rPr>
                <w:sz w:val="16"/>
                <w:lang w:val="en-GB"/>
              </w:rPr>
            </w:pPr>
            <w:r>
              <w:rPr>
                <w:sz w:val="16"/>
                <w:lang w:val="en-GB"/>
              </w:rPr>
              <w:t>15,9</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20 - 24</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2 761</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2 938</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1 015</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1 050</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1 746</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1 888</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36,8</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35,7</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842</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887</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173</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163</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17,1</w:t>
            </w:r>
          </w:p>
        </w:tc>
        <w:tc>
          <w:tcPr>
            <w:tcW w:w="889" w:type="dxa"/>
            <w:tcBorders>
              <w:top w:val="nil"/>
              <w:bottom w:val="nil"/>
            </w:tcBorders>
            <w:tcMar>
              <w:right w:w="255" w:type="dxa"/>
            </w:tcMar>
          </w:tcPr>
          <w:p w:rsidR="00000000" w:rsidRDefault="00000000">
            <w:pPr>
              <w:jc w:val="right"/>
              <w:rPr>
                <w:sz w:val="16"/>
                <w:lang w:val="en-GB"/>
              </w:rPr>
            </w:pPr>
            <w:r>
              <w:rPr>
                <w:sz w:val="16"/>
                <w:lang w:val="en-GB"/>
              </w:rPr>
              <w:t>15,5</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25 - 34</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4 653</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5 132</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1 479</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1 630</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3 174</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3 502</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31,8</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31,8</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1 326</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1 501</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153</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129</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10,3</w:t>
            </w:r>
          </w:p>
        </w:tc>
        <w:tc>
          <w:tcPr>
            <w:tcW w:w="889" w:type="dxa"/>
            <w:tcBorders>
              <w:top w:val="nil"/>
              <w:bottom w:val="nil"/>
            </w:tcBorders>
            <w:tcMar>
              <w:right w:w="255" w:type="dxa"/>
            </w:tcMar>
          </w:tcPr>
          <w:p w:rsidR="00000000" w:rsidRDefault="00000000">
            <w:pPr>
              <w:jc w:val="right"/>
              <w:rPr>
                <w:sz w:val="16"/>
                <w:lang w:val="en-GB"/>
              </w:rPr>
            </w:pPr>
            <w:r>
              <w:rPr>
                <w:sz w:val="16"/>
                <w:lang w:val="en-GB"/>
              </w:rPr>
              <w:t>7,9</w:t>
            </w:r>
          </w:p>
        </w:tc>
      </w:tr>
      <w:tr w:rsidR="00000000">
        <w:tblPrEx>
          <w:tblCellMar>
            <w:top w:w="0" w:type="dxa"/>
            <w:bottom w:w="0" w:type="dxa"/>
          </w:tblCellMar>
        </w:tblPrEx>
        <w:tc>
          <w:tcPr>
            <w:tcW w:w="888" w:type="dxa"/>
            <w:tcBorders>
              <w:top w:val="nil"/>
              <w:bottom w:val="nil"/>
            </w:tcBorders>
          </w:tcPr>
          <w:p w:rsidR="00000000" w:rsidRDefault="00000000">
            <w:pPr>
              <w:rPr>
                <w:sz w:val="16"/>
                <w:lang w:val="en-GB"/>
              </w:rPr>
            </w:pPr>
            <w:r>
              <w:rPr>
                <w:sz w:val="16"/>
                <w:lang w:val="en-GB"/>
              </w:rPr>
              <w:t xml:space="preserve">    35 - 54</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5 858</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6 861</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1 846</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1 981</w:t>
            </w:r>
          </w:p>
        </w:tc>
        <w:tc>
          <w:tcPr>
            <w:tcW w:w="889" w:type="dxa"/>
            <w:tcBorders>
              <w:top w:val="nil"/>
              <w:bottom w:val="nil"/>
            </w:tcBorders>
            <w:tcMar>
              <w:left w:w="28" w:type="dxa"/>
              <w:right w:w="227" w:type="dxa"/>
            </w:tcMar>
          </w:tcPr>
          <w:p w:rsidR="00000000" w:rsidRDefault="00000000">
            <w:pPr>
              <w:jc w:val="right"/>
              <w:rPr>
                <w:sz w:val="16"/>
                <w:lang w:val="en-GB"/>
              </w:rPr>
            </w:pPr>
            <w:r>
              <w:rPr>
                <w:sz w:val="16"/>
                <w:lang w:val="en-GB"/>
              </w:rPr>
              <w:t>4 012</w:t>
            </w:r>
          </w:p>
        </w:tc>
        <w:tc>
          <w:tcPr>
            <w:tcW w:w="888" w:type="dxa"/>
            <w:tcBorders>
              <w:top w:val="nil"/>
              <w:bottom w:val="nil"/>
            </w:tcBorders>
            <w:tcMar>
              <w:left w:w="28" w:type="dxa"/>
              <w:right w:w="227" w:type="dxa"/>
            </w:tcMar>
          </w:tcPr>
          <w:p w:rsidR="00000000" w:rsidRDefault="00000000">
            <w:pPr>
              <w:jc w:val="right"/>
              <w:rPr>
                <w:sz w:val="16"/>
                <w:lang w:val="en-GB"/>
              </w:rPr>
            </w:pPr>
            <w:r>
              <w:rPr>
                <w:sz w:val="16"/>
                <w:lang w:val="en-GB"/>
              </w:rPr>
              <w:t>4 880</w:t>
            </w:r>
          </w:p>
        </w:tc>
        <w:tc>
          <w:tcPr>
            <w:tcW w:w="888" w:type="dxa"/>
            <w:tcBorders>
              <w:top w:val="nil"/>
              <w:bottom w:val="nil"/>
            </w:tcBorders>
            <w:tcMar>
              <w:left w:w="0" w:type="dxa"/>
              <w:right w:w="227" w:type="dxa"/>
            </w:tcMar>
          </w:tcPr>
          <w:p w:rsidR="00000000" w:rsidRDefault="00000000">
            <w:pPr>
              <w:jc w:val="right"/>
              <w:rPr>
                <w:sz w:val="16"/>
                <w:lang w:val="en-GB"/>
              </w:rPr>
            </w:pPr>
            <w:r>
              <w:rPr>
                <w:sz w:val="16"/>
                <w:lang w:val="en-GB"/>
              </w:rPr>
              <w:t>31,5</w:t>
            </w:r>
          </w:p>
        </w:tc>
        <w:tc>
          <w:tcPr>
            <w:tcW w:w="889" w:type="dxa"/>
            <w:tcBorders>
              <w:top w:val="nil"/>
              <w:bottom w:val="nil"/>
            </w:tcBorders>
            <w:tcMar>
              <w:left w:w="0" w:type="dxa"/>
              <w:right w:w="227" w:type="dxa"/>
            </w:tcMar>
          </w:tcPr>
          <w:p w:rsidR="00000000" w:rsidRDefault="00000000">
            <w:pPr>
              <w:jc w:val="right"/>
              <w:rPr>
                <w:sz w:val="16"/>
                <w:lang w:val="en-GB"/>
              </w:rPr>
            </w:pPr>
            <w:r>
              <w:rPr>
                <w:sz w:val="16"/>
                <w:lang w:val="en-GB"/>
              </w:rPr>
              <w:t>28,9</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1 786</w:t>
            </w:r>
          </w:p>
        </w:tc>
        <w:tc>
          <w:tcPr>
            <w:tcW w:w="888" w:type="dxa"/>
            <w:tcBorders>
              <w:top w:val="nil"/>
              <w:bottom w:val="nil"/>
            </w:tcBorders>
            <w:tcMar>
              <w:left w:w="28" w:type="dxa"/>
              <w:right w:w="198" w:type="dxa"/>
            </w:tcMar>
          </w:tcPr>
          <w:p w:rsidR="00000000" w:rsidRDefault="00000000">
            <w:pPr>
              <w:jc w:val="right"/>
              <w:rPr>
                <w:sz w:val="16"/>
                <w:lang w:val="en-GB"/>
              </w:rPr>
            </w:pPr>
            <w:r>
              <w:rPr>
                <w:sz w:val="16"/>
                <w:lang w:val="en-GB"/>
              </w:rPr>
              <w:t>1 922</w:t>
            </w:r>
          </w:p>
        </w:tc>
        <w:tc>
          <w:tcPr>
            <w:tcW w:w="889" w:type="dxa"/>
            <w:tcBorders>
              <w:top w:val="nil"/>
              <w:bottom w:val="nil"/>
            </w:tcBorders>
            <w:tcMar>
              <w:left w:w="28" w:type="dxa"/>
              <w:right w:w="255" w:type="dxa"/>
            </w:tcMar>
          </w:tcPr>
          <w:p w:rsidR="00000000" w:rsidRDefault="00000000">
            <w:pPr>
              <w:jc w:val="right"/>
              <w:rPr>
                <w:sz w:val="16"/>
                <w:lang w:val="en-GB"/>
              </w:rPr>
            </w:pPr>
            <w:r>
              <w:rPr>
                <w:sz w:val="16"/>
                <w:lang w:val="en-GB"/>
              </w:rPr>
              <w:t>61</w:t>
            </w:r>
          </w:p>
        </w:tc>
        <w:tc>
          <w:tcPr>
            <w:tcW w:w="888" w:type="dxa"/>
            <w:tcBorders>
              <w:top w:val="nil"/>
              <w:bottom w:val="nil"/>
            </w:tcBorders>
            <w:tcMar>
              <w:left w:w="28" w:type="dxa"/>
              <w:right w:w="255" w:type="dxa"/>
            </w:tcMar>
          </w:tcPr>
          <w:p w:rsidR="00000000" w:rsidRDefault="00000000">
            <w:pPr>
              <w:jc w:val="right"/>
              <w:rPr>
                <w:sz w:val="16"/>
                <w:lang w:val="en-GB"/>
              </w:rPr>
            </w:pPr>
            <w:r>
              <w:rPr>
                <w:sz w:val="16"/>
                <w:lang w:val="en-GB"/>
              </w:rPr>
              <w:t>59</w:t>
            </w:r>
          </w:p>
        </w:tc>
        <w:tc>
          <w:tcPr>
            <w:tcW w:w="888" w:type="dxa"/>
            <w:tcBorders>
              <w:top w:val="nil"/>
              <w:bottom w:val="nil"/>
            </w:tcBorders>
            <w:tcMar>
              <w:left w:w="142" w:type="dxa"/>
              <w:right w:w="255" w:type="dxa"/>
            </w:tcMar>
          </w:tcPr>
          <w:p w:rsidR="00000000" w:rsidRDefault="00000000">
            <w:pPr>
              <w:jc w:val="right"/>
              <w:rPr>
                <w:sz w:val="16"/>
                <w:lang w:val="en-GB"/>
              </w:rPr>
            </w:pPr>
            <w:r>
              <w:rPr>
                <w:sz w:val="16"/>
                <w:lang w:val="en-GB"/>
              </w:rPr>
              <w:t>3,3</w:t>
            </w:r>
          </w:p>
        </w:tc>
        <w:tc>
          <w:tcPr>
            <w:tcW w:w="889" w:type="dxa"/>
            <w:tcBorders>
              <w:top w:val="nil"/>
              <w:bottom w:val="nil"/>
            </w:tcBorders>
            <w:tcMar>
              <w:right w:w="255" w:type="dxa"/>
            </w:tcMar>
          </w:tcPr>
          <w:p w:rsidR="00000000" w:rsidRDefault="00000000">
            <w:pPr>
              <w:jc w:val="right"/>
              <w:rPr>
                <w:sz w:val="16"/>
                <w:lang w:val="en-GB"/>
              </w:rPr>
            </w:pPr>
            <w:r>
              <w:rPr>
                <w:sz w:val="16"/>
                <w:lang w:val="en-GB"/>
              </w:rPr>
              <w:t>3,0</w:t>
            </w:r>
          </w:p>
        </w:tc>
      </w:tr>
      <w:tr w:rsidR="00000000">
        <w:tblPrEx>
          <w:tblCellMar>
            <w:top w:w="0" w:type="dxa"/>
            <w:bottom w:w="0" w:type="dxa"/>
          </w:tblCellMar>
        </w:tblPrEx>
        <w:tc>
          <w:tcPr>
            <w:tcW w:w="888" w:type="dxa"/>
            <w:tcBorders>
              <w:top w:val="nil"/>
            </w:tcBorders>
          </w:tcPr>
          <w:p w:rsidR="00000000" w:rsidRDefault="00000000">
            <w:pPr>
              <w:rPr>
                <w:sz w:val="16"/>
                <w:lang w:val="en-GB"/>
              </w:rPr>
            </w:pPr>
            <w:r>
              <w:rPr>
                <w:sz w:val="16"/>
                <w:lang w:val="en-GB"/>
              </w:rPr>
              <w:t xml:space="preserve">    55+</w:t>
            </w:r>
          </w:p>
        </w:tc>
        <w:tc>
          <w:tcPr>
            <w:tcW w:w="888" w:type="dxa"/>
            <w:tcBorders>
              <w:top w:val="nil"/>
            </w:tcBorders>
            <w:tcMar>
              <w:left w:w="28" w:type="dxa"/>
              <w:right w:w="227" w:type="dxa"/>
            </w:tcMar>
          </w:tcPr>
          <w:p w:rsidR="00000000" w:rsidRDefault="00000000">
            <w:pPr>
              <w:jc w:val="right"/>
              <w:rPr>
                <w:sz w:val="16"/>
                <w:lang w:val="en-GB"/>
              </w:rPr>
            </w:pPr>
            <w:r>
              <w:rPr>
                <w:sz w:val="16"/>
                <w:lang w:val="en-GB"/>
              </w:rPr>
              <w:t>3 450</w:t>
            </w:r>
          </w:p>
        </w:tc>
        <w:tc>
          <w:tcPr>
            <w:tcW w:w="889" w:type="dxa"/>
            <w:tcBorders>
              <w:top w:val="nil"/>
            </w:tcBorders>
            <w:tcMar>
              <w:left w:w="28" w:type="dxa"/>
              <w:right w:w="227" w:type="dxa"/>
            </w:tcMar>
          </w:tcPr>
          <w:p w:rsidR="00000000" w:rsidRDefault="00000000">
            <w:pPr>
              <w:jc w:val="right"/>
              <w:rPr>
                <w:sz w:val="16"/>
                <w:lang w:val="en-GB"/>
              </w:rPr>
            </w:pPr>
            <w:r>
              <w:rPr>
                <w:sz w:val="16"/>
                <w:lang w:val="en-GB"/>
              </w:rPr>
              <w:t>3 865</w:t>
            </w:r>
          </w:p>
        </w:tc>
        <w:tc>
          <w:tcPr>
            <w:tcW w:w="888" w:type="dxa"/>
            <w:tcBorders>
              <w:top w:val="nil"/>
            </w:tcBorders>
            <w:tcMar>
              <w:left w:w="28" w:type="dxa"/>
              <w:right w:w="227" w:type="dxa"/>
            </w:tcMar>
          </w:tcPr>
          <w:p w:rsidR="00000000" w:rsidRDefault="00000000">
            <w:pPr>
              <w:jc w:val="right"/>
              <w:rPr>
                <w:sz w:val="16"/>
                <w:lang w:val="en-GB"/>
              </w:rPr>
            </w:pPr>
            <w:r>
              <w:rPr>
                <w:sz w:val="16"/>
                <w:lang w:val="en-GB"/>
              </w:rPr>
              <w:t>581</w:t>
            </w:r>
          </w:p>
        </w:tc>
        <w:tc>
          <w:tcPr>
            <w:tcW w:w="888" w:type="dxa"/>
            <w:tcBorders>
              <w:top w:val="nil"/>
            </w:tcBorders>
            <w:tcMar>
              <w:left w:w="28" w:type="dxa"/>
              <w:right w:w="227" w:type="dxa"/>
            </w:tcMar>
          </w:tcPr>
          <w:p w:rsidR="00000000" w:rsidRDefault="00000000">
            <w:pPr>
              <w:jc w:val="right"/>
              <w:rPr>
                <w:sz w:val="16"/>
                <w:lang w:val="en-GB"/>
              </w:rPr>
            </w:pPr>
            <w:r>
              <w:rPr>
                <w:sz w:val="16"/>
                <w:lang w:val="en-GB"/>
              </w:rPr>
              <w:t>827</w:t>
            </w:r>
          </w:p>
        </w:tc>
        <w:tc>
          <w:tcPr>
            <w:tcW w:w="889" w:type="dxa"/>
            <w:tcBorders>
              <w:top w:val="nil"/>
            </w:tcBorders>
            <w:tcMar>
              <w:left w:w="28" w:type="dxa"/>
              <w:right w:w="227" w:type="dxa"/>
            </w:tcMar>
          </w:tcPr>
          <w:p w:rsidR="00000000" w:rsidRDefault="00000000">
            <w:pPr>
              <w:jc w:val="right"/>
              <w:rPr>
                <w:sz w:val="16"/>
                <w:lang w:val="en-GB"/>
              </w:rPr>
            </w:pPr>
            <w:r>
              <w:rPr>
                <w:sz w:val="16"/>
                <w:lang w:val="en-GB"/>
              </w:rPr>
              <w:t>2 869</w:t>
            </w:r>
          </w:p>
        </w:tc>
        <w:tc>
          <w:tcPr>
            <w:tcW w:w="888" w:type="dxa"/>
            <w:tcBorders>
              <w:top w:val="nil"/>
            </w:tcBorders>
            <w:tcMar>
              <w:left w:w="28" w:type="dxa"/>
              <w:right w:w="227" w:type="dxa"/>
            </w:tcMar>
          </w:tcPr>
          <w:p w:rsidR="00000000" w:rsidRDefault="00000000">
            <w:pPr>
              <w:jc w:val="right"/>
              <w:rPr>
                <w:sz w:val="16"/>
                <w:lang w:val="en-GB"/>
              </w:rPr>
            </w:pPr>
            <w:r>
              <w:rPr>
                <w:sz w:val="16"/>
                <w:lang w:val="en-GB"/>
              </w:rPr>
              <w:t>3 039</w:t>
            </w:r>
          </w:p>
        </w:tc>
        <w:tc>
          <w:tcPr>
            <w:tcW w:w="888" w:type="dxa"/>
            <w:tcBorders>
              <w:top w:val="nil"/>
            </w:tcBorders>
            <w:tcMar>
              <w:left w:w="0" w:type="dxa"/>
              <w:right w:w="227" w:type="dxa"/>
            </w:tcMar>
          </w:tcPr>
          <w:p w:rsidR="00000000" w:rsidRDefault="00000000">
            <w:pPr>
              <w:jc w:val="right"/>
              <w:rPr>
                <w:sz w:val="16"/>
                <w:lang w:val="en-GB"/>
              </w:rPr>
            </w:pPr>
            <w:r>
              <w:rPr>
                <w:sz w:val="16"/>
                <w:lang w:val="en-GB"/>
              </w:rPr>
              <w:t>16,8</w:t>
            </w:r>
          </w:p>
        </w:tc>
        <w:tc>
          <w:tcPr>
            <w:tcW w:w="889" w:type="dxa"/>
            <w:tcBorders>
              <w:top w:val="nil"/>
            </w:tcBorders>
            <w:tcMar>
              <w:left w:w="0" w:type="dxa"/>
              <w:right w:w="227" w:type="dxa"/>
            </w:tcMar>
          </w:tcPr>
          <w:p w:rsidR="00000000" w:rsidRDefault="00000000">
            <w:pPr>
              <w:jc w:val="right"/>
              <w:rPr>
                <w:sz w:val="16"/>
                <w:lang w:val="en-GB"/>
              </w:rPr>
            </w:pPr>
            <w:r>
              <w:rPr>
                <w:sz w:val="16"/>
                <w:lang w:val="en-GB"/>
              </w:rPr>
              <w:t>21,4</w:t>
            </w:r>
          </w:p>
        </w:tc>
        <w:tc>
          <w:tcPr>
            <w:tcW w:w="888" w:type="dxa"/>
            <w:tcBorders>
              <w:top w:val="nil"/>
            </w:tcBorders>
            <w:tcMar>
              <w:left w:w="28" w:type="dxa"/>
              <w:right w:w="198" w:type="dxa"/>
            </w:tcMar>
          </w:tcPr>
          <w:p w:rsidR="00000000" w:rsidRDefault="00000000">
            <w:pPr>
              <w:jc w:val="right"/>
              <w:rPr>
                <w:sz w:val="16"/>
                <w:lang w:val="en-GB"/>
              </w:rPr>
            </w:pPr>
            <w:r>
              <w:rPr>
                <w:sz w:val="16"/>
                <w:lang w:val="en-GB"/>
              </w:rPr>
              <w:t>580</w:t>
            </w:r>
          </w:p>
        </w:tc>
        <w:tc>
          <w:tcPr>
            <w:tcW w:w="888" w:type="dxa"/>
            <w:tcBorders>
              <w:top w:val="nil"/>
            </w:tcBorders>
            <w:tcMar>
              <w:left w:w="28" w:type="dxa"/>
              <w:right w:w="198" w:type="dxa"/>
            </w:tcMar>
          </w:tcPr>
          <w:p w:rsidR="00000000" w:rsidRDefault="00000000">
            <w:pPr>
              <w:jc w:val="right"/>
              <w:rPr>
                <w:sz w:val="16"/>
                <w:lang w:val="en-GB"/>
              </w:rPr>
            </w:pPr>
            <w:r>
              <w:rPr>
                <w:sz w:val="16"/>
                <w:lang w:val="en-GB"/>
              </w:rPr>
              <w:t>823</w:t>
            </w:r>
          </w:p>
        </w:tc>
        <w:tc>
          <w:tcPr>
            <w:tcW w:w="889" w:type="dxa"/>
            <w:tcBorders>
              <w:top w:val="nil"/>
            </w:tcBorders>
            <w:tcMar>
              <w:left w:w="28" w:type="dxa"/>
              <w:right w:w="255" w:type="dxa"/>
            </w:tcMar>
          </w:tcPr>
          <w:p w:rsidR="00000000" w:rsidRDefault="00000000">
            <w:pPr>
              <w:jc w:val="right"/>
              <w:rPr>
                <w:sz w:val="16"/>
                <w:lang w:val="en-GB"/>
              </w:rPr>
            </w:pPr>
            <w:r>
              <w:rPr>
                <w:sz w:val="16"/>
                <w:lang w:val="en-GB"/>
              </w:rPr>
              <w:t>2</w:t>
            </w:r>
          </w:p>
        </w:tc>
        <w:tc>
          <w:tcPr>
            <w:tcW w:w="888" w:type="dxa"/>
            <w:tcBorders>
              <w:top w:val="nil"/>
            </w:tcBorders>
            <w:tcMar>
              <w:left w:w="28" w:type="dxa"/>
              <w:right w:w="255" w:type="dxa"/>
            </w:tcMar>
          </w:tcPr>
          <w:p w:rsidR="00000000" w:rsidRDefault="00000000">
            <w:pPr>
              <w:jc w:val="right"/>
              <w:rPr>
                <w:sz w:val="16"/>
                <w:lang w:val="en-GB"/>
              </w:rPr>
            </w:pPr>
            <w:r>
              <w:rPr>
                <w:sz w:val="16"/>
                <w:lang w:val="en-GB"/>
              </w:rPr>
              <w:t>3</w:t>
            </w:r>
          </w:p>
        </w:tc>
        <w:tc>
          <w:tcPr>
            <w:tcW w:w="888" w:type="dxa"/>
            <w:tcBorders>
              <w:top w:val="nil"/>
            </w:tcBorders>
            <w:tcMar>
              <w:left w:w="142" w:type="dxa"/>
              <w:right w:w="255" w:type="dxa"/>
            </w:tcMar>
          </w:tcPr>
          <w:p w:rsidR="00000000" w:rsidRDefault="00000000">
            <w:pPr>
              <w:jc w:val="right"/>
              <w:rPr>
                <w:sz w:val="16"/>
                <w:lang w:val="en-GB"/>
              </w:rPr>
            </w:pPr>
            <w:r>
              <w:rPr>
                <w:sz w:val="16"/>
                <w:lang w:val="en-GB"/>
              </w:rPr>
              <w:t>0,3</w:t>
            </w:r>
          </w:p>
        </w:tc>
        <w:tc>
          <w:tcPr>
            <w:tcW w:w="889" w:type="dxa"/>
            <w:tcBorders>
              <w:top w:val="nil"/>
            </w:tcBorders>
            <w:tcMar>
              <w:right w:w="255" w:type="dxa"/>
            </w:tcMar>
          </w:tcPr>
          <w:p w:rsidR="00000000" w:rsidRDefault="00000000">
            <w:pPr>
              <w:jc w:val="right"/>
              <w:rPr>
                <w:sz w:val="16"/>
                <w:lang w:val="en-GB"/>
              </w:rPr>
            </w:pPr>
            <w:r>
              <w:rPr>
                <w:sz w:val="16"/>
                <w:lang w:val="en-GB"/>
              </w:rPr>
              <w:t>0,4</w:t>
            </w:r>
          </w:p>
        </w:tc>
      </w:tr>
    </w:tbl>
    <w:p w:rsidR="00000000" w:rsidRDefault="00000000">
      <w:pPr>
        <w:rPr>
          <w:u w:val="single"/>
          <w:lang w:val="en-GB"/>
        </w:rPr>
      </w:pPr>
      <w:r>
        <w:rPr>
          <w:noProof/>
          <w:sz w:val="20"/>
        </w:rPr>
        <w:pict>
          <v:shape id="_x0000_s1036" type="#_x0000_t202" style="position:absolute;margin-left:-2.85pt;margin-top:355.15pt;width:57.85pt;height:97.5pt;z-index:9;mso-position-horizontal-relative:text;mso-position-vertical-relative:text" filled="f" stroked="f">
            <v:textbox style="layout-flow:vertical">
              <w:txbxContent>
                <w:p w:rsidR="00000000" w:rsidRDefault="00000000">
                  <w:pPr>
                    <w:rPr>
                      <w:rFonts w:ascii="CG Times" w:hAnsi="CG Times"/>
                      <w:sz w:val="22"/>
                      <w:lang w:val="en-GB"/>
                    </w:rPr>
                  </w:pPr>
                  <w:r>
                    <w:rPr>
                      <w:rFonts w:ascii="CG Times" w:hAnsi="CG Times"/>
                      <w:sz w:val="22"/>
                      <w:lang w:val="en-GB"/>
                    </w:rPr>
                    <w:t>CRC/C/51/Add.18</w:t>
                  </w:r>
                </w:p>
                <w:p w:rsidR="00000000" w:rsidRDefault="00000000">
                  <w:pPr>
                    <w:rPr>
                      <w:rFonts w:ascii="CG Times" w:hAnsi="CG Times"/>
                      <w:sz w:val="22"/>
                      <w:lang w:val="en-GB"/>
                    </w:rPr>
                  </w:pPr>
                  <w:r>
                    <w:rPr>
                      <w:rFonts w:ascii="CG Times" w:hAnsi="CG Times"/>
                      <w:sz w:val="22"/>
                      <w:lang w:val="en-GB"/>
                    </w:rPr>
                    <w:t>page 35</w:t>
                  </w:r>
                </w:p>
              </w:txbxContent>
            </v:textbox>
          </v:shape>
        </w:pict>
      </w:r>
      <w:r>
        <w:rPr>
          <w:u w:val="single"/>
          <w:lang w:val="en-GB"/>
        </w:rPr>
        <w:br w:type="textWrapping" w:clear="all"/>
      </w:r>
    </w:p>
    <w:p w:rsidR="00000000" w:rsidRDefault="00000000">
      <w:pPr>
        <w:rPr>
          <w:sz w:val="18"/>
        </w:rPr>
      </w:pPr>
      <w:r>
        <w:rPr>
          <w:b/>
          <w:bCs/>
          <w:i/>
          <w:iCs/>
          <w:sz w:val="18"/>
        </w:rPr>
        <w:t>Source :</w:t>
      </w:r>
      <w:r>
        <w:rPr>
          <w:sz w:val="18"/>
        </w:rPr>
        <w:t xml:space="preserve">  Octobre 1999, résultats de l’enquête sur la main-d’œuvre enfantine, SIS.</w:t>
      </w:r>
    </w:p>
    <w:p w:rsidR="00000000" w:rsidRDefault="00000000">
      <w:pPr>
        <w:rPr>
          <w:sz w:val="18"/>
        </w:rPr>
      </w:pPr>
      <w:r>
        <w:rPr>
          <w:sz w:val="18"/>
        </w:rPr>
        <w:tab/>
        <w:t xml:space="preserve">  Octobre 1994, résultats de la deuxième enquête sur la main-d’œuvre enfantine, SIS.</w:t>
      </w:r>
    </w:p>
    <w:p w:rsidR="00000000" w:rsidRDefault="00000000">
      <w:pPr>
        <w:rPr>
          <w:sz w:val="18"/>
        </w:rPr>
      </w:pPr>
    </w:p>
    <w:p w:rsidR="00000000" w:rsidRDefault="00000000">
      <w:pPr>
        <w:rPr>
          <w:sz w:val="18"/>
        </w:rPr>
      </w:pPr>
      <w:r>
        <w:rPr>
          <w:b/>
          <w:bCs/>
          <w:i/>
          <w:iCs/>
          <w:sz w:val="18"/>
        </w:rPr>
        <w:t>Note :</w:t>
      </w:r>
      <w:r>
        <w:rPr>
          <w:sz w:val="18"/>
        </w:rPr>
        <w:t xml:space="preserve"> les chiffres ont été arrondis.</w:t>
      </w:r>
    </w:p>
    <w:p w:rsidR="00000000" w:rsidRDefault="00000000">
      <w:pPr>
        <w:rPr>
          <w:sz w:val="18"/>
          <w:u w:val="single"/>
        </w:rPr>
      </w:pPr>
    </w:p>
    <w:p w:rsidR="00000000" w:rsidRDefault="00000000">
      <w:pPr>
        <w:pStyle w:val="BodyText2"/>
        <w:spacing w:after="0"/>
        <w:rPr>
          <w:b/>
          <w:bCs/>
          <w:sz w:val="20"/>
          <w:u w:val="none"/>
        </w:rPr>
      </w:pPr>
      <w:r>
        <w:rPr>
          <w:b/>
          <w:bCs/>
          <w:noProof/>
          <w:sz w:val="20"/>
          <w:u w:val="none"/>
        </w:rPr>
        <w:pict>
          <v:shape id="_x0000_s1039" type="#_x0000_t202" style="position:absolute;left:0;text-align:left;margin-left:698.15pt;margin-top:-.85pt;width:37.4pt;height:99.8pt;z-index:11" filled="f" stroked="f">
            <v:textbox style="layout-flow:vertical" inset=".5mm,.3mm,.5mm,.3mm">
              <w:txbxContent>
                <w:p w:rsidR="00000000" w:rsidRDefault="00000000">
                  <w:pPr>
                    <w:rPr>
                      <w:rFonts w:ascii="CG Times" w:hAnsi="CG Times"/>
                      <w:sz w:val="22"/>
                      <w:lang w:val="en-GB"/>
                    </w:rPr>
                  </w:pPr>
                  <w:r>
                    <w:rPr>
                      <w:rFonts w:ascii="CG Times" w:hAnsi="CG Times"/>
                      <w:sz w:val="22"/>
                      <w:lang w:val="en-GB"/>
                    </w:rPr>
                    <w:t>CRC/C/51/Add.18</w:t>
                  </w:r>
                </w:p>
                <w:p w:rsidR="00000000" w:rsidRDefault="00000000">
                  <w:pPr>
                    <w:rPr>
                      <w:rFonts w:ascii="CG Times" w:hAnsi="CG Times"/>
                      <w:sz w:val="22"/>
                      <w:lang w:val="en-GB"/>
                    </w:rPr>
                  </w:pPr>
                  <w:r>
                    <w:rPr>
                      <w:rFonts w:ascii="CG Times" w:hAnsi="CG Times"/>
                      <w:sz w:val="22"/>
                      <w:lang w:val="en-GB"/>
                    </w:rPr>
                    <w:t>page 36</w:t>
                  </w:r>
                </w:p>
              </w:txbxContent>
            </v:textbox>
          </v:shape>
        </w:pict>
      </w:r>
      <w:r>
        <w:rPr>
          <w:b/>
          <w:bCs/>
          <w:sz w:val="20"/>
          <w:u w:val="none"/>
        </w:rPr>
        <w:t>Tableau 21</w:t>
      </w:r>
    </w:p>
    <w:p w:rsidR="00000000" w:rsidRDefault="00000000">
      <w:pPr>
        <w:jc w:val="center"/>
        <w:rPr>
          <w:b/>
          <w:bCs/>
          <w:sz w:val="16"/>
        </w:rPr>
      </w:pPr>
      <w:r>
        <w:rPr>
          <w:b/>
          <w:bCs/>
          <w:sz w:val="20"/>
        </w:rPr>
        <w:t>Enfants qui travaillent, par groupe d’âge et sexe (en milliers)</w:t>
      </w:r>
    </w:p>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119"/>
        <w:gridCol w:w="1149"/>
        <w:gridCol w:w="1091"/>
        <w:gridCol w:w="1177"/>
        <w:gridCol w:w="1275"/>
        <w:gridCol w:w="1134"/>
        <w:gridCol w:w="1134"/>
        <w:gridCol w:w="993"/>
        <w:gridCol w:w="1134"/>
        <w:gridCol w:w="993"/>
      </w:tblGrid>
      <w:tr w:rsidR="00000000">
        <w:tblPrEx>
          <w:tblCellMar>
            <w:top w:w="0" w:type="dxa"/>
            <w:bottom w:w="0" w:type="dxa"/>
          </w:tblCellMar>
        </w:tblPrEx>
        <w:trPr>
          <w:cantSplit/>
          <w:jc w:val="center"/>
        </w:trPr>
        <w:tc>
          <w:tcPr>
            <w:tcW w:w="2127" w:type="dxa"/>
            <w:vMerge w:val="restart"/>
            <w:vAlign w:val="center"/>
          </w:tcPr>
          <w:p w:rsidR="00000000" w:rsidRDefault="00000000">
            <w:pPr>
              <w:pStyle w:val="Heading8"/>
            </w:pPr>
            <w:r>
              <w:t>Groupe d’âge et sexe</w:t>
            </w:r>
          </w:p>
        </w:tc>
        <w:tc>
          <w:tcPr>
            <w:tcW w:w="2268" w:type="dxa"/>
            <w:gridSpan w:val="2"/>
            <w:vMerge w:val="restart"/>
            <w:vAlign w:val="center"/>
          </w:tcPr>
          <w:p w:rsidR="00000000" w:rsidRDefault="00000000">
            <w:pPr>
              <w:jc w:val="center"/>
              <w:rPr>
                <w:b/>
                <w:bCs/>
                <w:i/>
                <w:iCs/>
                <w:sz w:val="16"/>
              </w:rPr>
            </w:pPr>
            <w:r>
              <w:rPr>
                <w:b/>
                <w:bCs/>
                <w:i/>
                <w:iCs/>
                <w:sz w:val="16"/>
              </w:rPr>
              <w:t>Nombre total d’enfants</w:t>
            </w:r>
          </w:p>
        </w:tc>
        <w:tc>
          <w:tcPr>
            <w:tcW w:w="6804" w:type="dxa"/>
            <w:gridSpan w:val="6"/>
            <w:vAlign w:val="center"/>
          </w:tcPr>
          <w:p w:rsidR="00000000" w:rsidRDefault="00000000">
            <w:pPr>
              <w:jc w:val="center"/>
              <w:rPr>
                <w:b/>
                <w:bCs/>
                <w:i/>
                <w:iCs/>
                <w:sz w:val="16"/>
              </w:rPr>
            </w:pPr>
            <w:r>
              <w:rPr>
                <w:b/>
                <w:bCs/>
                <w:i/>
                <w:iCs/>
                <w:sz w:val="16"/>
              </w:rPr>
              <w:t>Employés</w:t>
            </w:r>
          </w:p>
        </w:tc>
        <w:tc>
          <w:tcPr>
            <w:tcW w:w="2127" w:type="dxa"/>
            <w:gridSpan w:val="2"/>
            <w:vMerge w:val="restart"/>
            <w:vAlign w:val="center"/>
          </w:tcPr>
          <w:p w:rsidR="00000000" w:rsidRDefault="00000000">
            <w:pPr>
              <w:jc w:val="center"/>
              <w:rPr>
                <w:b/>
                <w:bCs/>
                <w:i/>
                <w:iCs/>
                <w:sz w:val="16"/>
              </w:rPr>
            </w:pPr>
            <w:r>
              <w:rPr>
                <w:b/>
                <w:bCs/>
                <w:i/>
                <w:iCs/>
                <w:sz w:val="16"/>
              </w:rPr>
              <w:t>Sans emploi</w:t>
            </w:r>
          </w:p>
        </w:tc>
      </w:tr>
      <w:tr w:rsidR="00000000">
        <w:tblPrEx>
          <w:tblCellMar>
            <w:top w:w="0" w:type="dxa"/>
            <w:bottom w:w="0" w:type="dxa"/>
          </w:tblCellMar>
        </w:tblPrEx>
        <w:trPr>
          <w:cantSplit/>
          <w:jc w:val="center"/>
        </w:trPr>
        <w:tc>
          <w:tcPr>
            <w:tcW w:w="2127" w:type="dxa"/>
            <w:vMerge/>
            <w:vAlign w:val="center"/>
          </w:tcPr>
          <w:p w:rsidR="00000000" w:rsidRDefault="00000000">
            <w:pPr>
              <w:jc w:val="center"/>
              <w:rPr>
                <w:b/>
                <w:bCs/>
                <w:i/>
                <w:iCs/>
                <w:sz w:val="16"/>
              </w:rPr>
            </w:pPr>
          </w:p>
        </w:tc>
        <w:tc>
          <w:tcPr>
            <w:tcW w:w="2268" w:type="dxa"/>
            <w:gridSpan w:val="2"/>
            <w:vMerge/>
            <w:vAlign w:val="center"/>
          </w:tcPr>
          <w:p w:rsidR="00000000" w:rsidRDefault="00000000">
            <w:pPr>
              <w:jc w:val="center"/>
              <w:rPr>
                <w:b/>
                <w:bCs/>
                <w:i/>
                <w:iCs/>
                <w:sz w:val="16"/>
              </w:rPr>
            </w:pPr>
          </w:p>
        </w:tc>
        <w:tc>
          <w:tcPr>
            <w:tcW w:w="2268" w:type="dxa"/>
            <w:gridSpan w:val="2"/>
            <w:vAlign w:val="center"/>
          </w:tcPr>
          <w:p w:rsidR="00000000" w:rsidRDefault="00000000">
            <w:pPr>
              <w:jc w:val="center"/>
              <w:rPr>
                <w:b/>
                <w:bCs/>
                <w:i/>
                <w:iCs/>
                <w:sz w:val="16"/>
                <w:lang w:val="en-GB"/>
              </w:rPr>
            </w:pPr>
            <w:r>
              <w:rPr>
                <w:b/>
                <w:bCs/>
                <w:i/>
                <w:iCs/>
                <w:sz w:val="16"/>
                <w:lang w:val="en-GB"/>
              </w:rPr>
              <w:t>Total</w:t>
            </w:r>
          </w:p>
        </w:tc>
        <w:tc>
          <w:tcPr>
            <w:tcW w:w="2409" w:type="dxa"/>
            <w:gridSpan w:val="2"/>
            <w:vAlign w:val="center"/>
          </w:tcPr>
          <w:p w:rsidR="00000000" w:rsidRDefault="00000000">
            <w:pPr>
              <w:jc w:val="center"/>
              <w:rPr>
                <w:b/>
                <w:bCs/>
                <w:i/>
                <w:iCs/>
                <w:sz w:val="16"/>
              </w:rPr>
            </w:pPr>
            <w:r>
              <w:rPr>
                <w:b/>
                <w:bCs/>
                <w:i/>
                <w:iCs/>
                <w:sz w:val="16"/>
              </w:rPr>
              <w:t>Employés dans les activités économiques</w:t>
            </w:r>
          </w:p>
        </w:tc>
        <w:tc>
          <w:tcPr>
            <w:tcW w:w="2127" w:type="dxa"/>
            <w:gridSpan w:val="2"/>
            <w:vAlign w:val="center"/>
          </w:tcPr>
          <w:p w:rsidR="00000000" w:rsidRDefault="00000000">
            <w:pPr>
              <w:jc w:val="center"/>
              <w:rPr>
                <w:b/>
                <w:bCs/>
                <w:i/>
                <w:iCs/>
                <w:sz w:val="16"/>
              </w:rPr>
            </w:pPr>
            <w:r>
              <w:rPr>
                <w:b/>
                <w:bCs/>
                <w:i/>
                <w:iCs/>
                <w:sz w:val="16"/>
              </w:rPr>
              <w:t>Gens de maison</w:t>
            </w:r>
          </w:p>
        </w:tc>
        <w:tc>
          <w:tcPr>
            <w:tcW w:w="2127" w:type="dxa"/>
            <w:gridSpan w:val="2"/>
            <w:vMerge/>
            <w:vAlign w:val="center"/>
          </w:tcPr>
          <w:p w:rsidR="00000000" w:rsidRDefault="00000000">
            <w:pPr>
              <w:jc w:val="center"/>
              <w:rPr>
                <w:b/>
                <w:bCs/>
                <w:i/>
                <w:iCs/>
                <w:sz w:val="16"/>
              </w:rPr>
            </w:pPr>
          </w:p>
        </w:tc>
      </w:tr>
      <w:tr w:rsidR="00000000">
        <w:tblPrEx>
          <w:tblCellMar>
            <w:top w:w="0" w:type="dxa"/>
            <w:bottom w:w="0" w:type="dxa"/>
          </w:tblCellMar>
        </w:tblPrEx>
        <w:trPr>
          <w:cantSplit/>
          <w:jc w:val="center"/>
        </w:trPr>
        <w:tc>
          <w:tcPr>
            <w:tcW w:w="2127" w:type="dxa"/>
            <w:vMerge/>
            <w:tcBorders>
              <w:bottom w:val="single" w:sz="4" w:space="0" w:color="auto"/>
            </w:tcBorders>
            <w:vAlign w:val="center"/>
          </w:tcPr>
          <w:p w:rsidR="00000000" w:rsidRDefault="00000000">
            <w:pPr>
              <w:jc w:val="center"/>
              <w:rPr>
                <w:b/>
                <w:bCs/>
                <w:i/>
                <w:iCs/>
                <w:sz w:val="16"/>
              </w:rPr>
            </w:pPr>
          </w:p>
        </w:tc>
        <w:tc>
          <w:tcPr>
            <w:tcW w:w="1119"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1994</w:t>
            </w:r>
          </w:p>
        </w:tc>
        <w:tc>
          <w:tcPr>
            <w:tcW w:w="1149"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1999</w:t>
            </w:r>
          </w:p>
        </w:tc>
        <w:tc>
          <w:tcPr>
            <w:tcW w:w="1091"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1994</w:t>
            </w:r>
          </w:p>
        </w:tc>
        <w:tc>
          <w:tcPr>
            <w:tcW w:w="1177"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1999</w:t>
            </w:r>
          </w:p>
        </w:tc>
        <w:tc>
          <w:tcPr>
            <w:tcW w:w="1275"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1994</w:t>
            </w:r>
          </w:p>
        </w:tc>
        <w:tc>
          <w:tcPr>
            <w:tcW w:w="1134"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1999</w:t>
            </w:r>
          </w:p>
        </w:tc>
        <w:tc>
          <w:tcPr>
            <w:tcW w:w="1134"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1994</w:t>
            </w:r>
          </w:p>
        </w:tc>
        <w:tc>
          <w:tcPr>
            <w:tcW w:w="993"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1999</w:t>
            </w:r>
          </w:p>
        </w:tc>
        <w:tc>
          <w:tcPr>
            <w:tcW w:w="1134"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1994</w:t>
            </w:r>
          </w:p>
        </w:tc>
        <w:tc>
          <w:tcPr>
            <w:tcW w:w="993"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1999</w:t>
            </w:r>
          </w:p>
        </w:tc>
      </w:tr>
      <w:tr w:rsidR="00000000">
        <w:tblPrEx>
          <w:tblCellMar>
            <w:top w:w="0" w:type="dxa"/>
            <w:bottom w:w="0" w:type="dxa"/>
          </w:tblCellMar>
        </w:tblPrEx>
        <w:trPr>
          <w:jc w:val="center"/>
        </w:trPr>
        <w:tc>
          <w:tcPr>
            <w:tcW w:w="2127" w:type="dxa"/>
            <w:tcBorders>
              <w:bottom w:val="nil"/>
            </w:tcBorders>
          </w:tcPr>
          <w:p w:rsidR="00000000" w:rsidRDefault="00000000">
            <w:pPr>
              <w:pStyle w:val="Heading9"/>
              <w:rPr>
                <w:lang w:val="en-GB"/>
              </w:rPr>
            </w:pPr>
            <w:r>
              <w:rPr>
                <w:lang w:val="en-GB"/>
              </w:rPr>
              <w:t>TURQUIE</w:t>
            </w:r>
          </w:p>
        </w:tc>
        <w:tc>
          <w:tcPr>
            <w:tcW w:w="1119" w:type="dxa"/>
            <w:tcBorders>
              <w:bottom w:val="nil"/>
            </w:tcBorders>
          </w:tcPr>
          <w:p w:rsidR="00000000" w:rsidRDefault="00000000">
            <w:pPr>
              <w:jc w:val="center"/>
              <w:rPr>
                <w:sz w:val="16"/>
                <w:lang w:val="en-GB"/>
              </w:rPr>
            </w:pPr>
          </w:p>
        </w:tc>
        <w:tc>
          <w:tcPr>
            <w:tcW w:w="1149" w:type="dxa"/>
            <w:tcBorders>
              <w:bottom w:val="nil"/>
            </w:tcBorders>
          </w:tcPr>
          <w:p w:rsidR="00000000" w:rsidRDefault="00000000">
            <w:pPr>
              <w:jc w:val="center"/>
              <w:rPr>
                <w:sz w:val="16"/>
                <w:lang w:val="en-GB"/>
              </w:rPr>
            </w:pPr>
          </w:p>
        </w:tc>
        <w:tc>
          <w:tcPr>
            <w:tcW w:w="1091" w:type="dxa"/>
            <w:tcBorders>
              <w:bottom w:val="nil"/>
            </w:tcBorders>
          </w:tcPr>
          <w:p w:rsidR="00000000" w:rsidRDefault="00000000">
            <w:pPr>
              <w:jc w:val="center"/>
              <w:rPr>
                <w:sz w:val="16"/>
                <w:lang w:val="en-GB"/>
              </w:rPr>
            </w:pPr>
          </w:p>
        </w:tc>
        <w:tc>
          <w:tcPr>
            <w:tcW w:w="1177" w:type="dxa"/>
            <w:tcBorders>
              <w:bottom w:val="nil"/>
            </w:tcBorders>
          </w:tcPr>
          <w:p w:rsidR="00000000" w:rsidRDefault="00000000">
            <w:pPr>
              <w:jc w:val="center"/>
              <w:rPr>
                <w:sz w:val="16"/>
                <w:lang w:val="en-GB"/>
              </w:rPr>
            </w:pPr>
          </w:p>
        </w:tc>
        <w:tc>
          <w:tcPr>
            <w:tcW w:w="1275" w:type="dxa"/>
            <w:tcBorders>
              <w:bottom w:val="nil"/>
            </w:tcBorders>
          </w:tcPr>
          <w:p w:rsidR="00000000" w:rsidRDefault="00000000">
            <w:pPr>
              <w:jc w:val="center"/>
              <w:rPr>
                <w:sz w:val="16"/>
                <w:lang w:val="en-GB"/>
              </w:rPr>
            </w:pPr>
          </w:p>
        </w:tc>
        <w:tc>
          <w:tcPr>
            <w:tcW w:w="1134" w:type="dxa"/>
            <w:tcBorders>
              <w:bottom w:val="nil"/>
            </w:tcBorders>
          </w:tcPr>
          <w:p w:rsidR="00000000" w:rsidRDefault="00000000">
            <w:pPr>
              <w:jc w:val="center"/>
              <w:rPr>
                <w:sz w:val="16"/>
                <w:lang w:val="en-GB"/>
              </w:rPr>
            </w:pPr>
          </w:p>
        </w:tc>
        <w:tc>
          <w:tcPr>
            <w:tcW w:w="1134" w:type="dxa"/>
            <w:tcBorders>
              <w:bottom w:val="nil"/>
            </w:tcBorders>
          </w:tcPr>
          <w:p w:rsidR="00000000" w:rsidRDefault="00000000">
            <w:pPr>
              <w:jc w:val="center"/>
              <w:rPr>
                <w:sz w:val="16"/>
                <w:lang w:val="en-GB"/>
              </w:rPr>
            </w:pPr>
          </w:p>
        </w:tc>
        <w:tc>
          <w:tcPr>
            <w:tcW w:w="993" w:type="dxa"/>
            <w:tcBorders>
              <w:bottom w:val="nil"/>
            </w:tcBorders>
          </w:tcPr>
          <w:p w:rsidR="00000000" w:rsidRDefault="00000000">
            <w:pPr>
              <w:jc w:val="center"/>
              <w:rPr>
                <w:sz w:val="16"/>
                <w:lang w:val="en-GB"/>
              </w:rPr>
            </w:pPr>
          </w:p>
        </w:tc>
        <w:tc>
          <w:tcPr>
            <w:tcW w:w="1134" w:type="dxa"/>
            <w:tcBorders>
              <w:bottom w:val="nil"/>
            </w:tcBorders>
          </w:tcPr>
          <w:p w:rsidR="00000000" w:rsidRDefault="00000000">
            <w:pPr>
              <w:jc w:val="center"/>
              <w:rPr>
                <w:sz w:val="16"/>
                <w:lang w:val="en-GB"/>
              </w:rPr>
            </w:pPr>
          </w:p>
        </w:tc>
        <w:tc>
          <w:tcPr>
            <w:tcW w:w="993" w:type="dxa"/>
            <w:tcBorders>
              <w:bottom w:val="nil"/>
            </w:tcBorders>
          </w:tcPr>
          <w:p w:rsidR="00000000" w:rsidRDefault="00000000">
            <w:pPr>
              <w:jc w:val="center"/>
              <w:rPr>
                <w:sz w:val="16"/>
                <w:lang w:val="en-GB"/>
              </w:rPr>
            </w:pPr>
          </w:p>
        </w:tc>
      </w:tr>
      <w:tr w:rsidR="00000000">
        <w:tblPrEx>
          <w:tblCellMar>
            <w:top w:w="0" w:type="dxa"/>
            <w:bottom w:w="0" w:type="dxa"/>
          </w:tblCellMar>
        </w:tblPrEx>
        <w:trPr>
          <w:jc w:val="center"/>
        </w:trPr>
        <w:tc>
          <w:tcPr>
            <w:tcW w:w="2127" w:type="dxa"/>
            <w:tcBorders>
              <w:top w:val="nil"/>
              <w:bottom w:val="nil"/>
            </w:tcBorders>
          </w:tcPr>
          <w:p w:rsidR="00000000" w:rsidRDefault="00000000">
            <w:pPr>
              <w:rPr>
                <w:sz w:val="16"/>
                <w:lang w:val="en-GB"/>
              </w:rPr>
            </w:pPr>
            <w:r>
              <w:rPr>
                <w:sz w:val="16"/>
                <w:lang w:val="en-GB"/>
              </w:rPr>
              <w:t xml:space="preserve">    Total</w:t>
            </w:r>
          </w:p>
        </w:tc>
        <w:tc>
          <w:tcPr>
            <w:tcW w:w="111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15 164</w:t>
            </w:r>
          </w:p>
        </w:tc>
        <w:tc>
          <w:tcPr>
            <w:tcW w:w="114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16 088</w:t>
            </w:r>
          </w:p>
        </w:tc>
        <w:tc>
          <w:tcPr>
            <w:tcW w:w="1091" w:type="dxa"/>
            <w:tcBorders>
              <w:top w:val="nil"/>
              <w:bottom w:val="nil"/>
            </w:tcBorders>
            <w:tcMar>
              <w:left w:w="57" w:type="dxa"/>
              <w:right w:w="198" w:type="dxa"/>
            </w:tcMar>
          </w:tcPr>
          <w:p w:rsidR="00000000" w:rsidRDefault="00000000">
            <w:pPr>
              <w:ind w:right="170"/>
              <w:jc w:val="right"/>
              <w:rPr>
                <w:sz w:val="16"/>
                <w:lang w:val="en-GB"/>
              </w:rPr>
            </w:pPr>
          </w:p>
        </w:tc>
        <w:tc>
          <w:tcPr>
            <w:tcW w:w="1177" w:type="dxa"/>
            <w:tcBorders>
              <w:top w:val="nil"/>
              <w:bottom w:val="nil"/>
            </w:tcBorders>
            <w:tcMar>
              <w:left w:w="57" w:type="dxa"/>
              <w:right w:w="198" w:type="dxa"/>
            </w:tcMar>
          </w:tcPr>
          <w:p w:rsidR="00000000" w:rsidRDefault="00000000">
            <w:pPr>
              <w:ind w:right="170"/>
              <w:jc w:val="right"/>
              <w:rPr>
                <w:sz w:val="16"/>
                <w:lang w:val="en-GB"/>
              </w:rPr>
            </w:pPr>
            <w:r>
              <w:rPr>
                <w:sz w:val="16"/>
                <w:lang w:val="en-GB"/>
              </w:rPr>
              <w:t>6 420</w:t>
            </w:r>
          </w:p>
        </w:tc>
        <w:tc>
          <w:tcPr>
            <w:tcW w:w="1275" w:type="dxa"/>
            <w:tcBorders>
              <w:top w:val="nil"/>
              <w:bottom w:val="nil"/>
            </w:tcBorders>
            <w:tcMar>
              <w:left w:w="57" w:type="dxa"/>
              <w:right w:w="198" w:type="dxa"/>
            </w:tcMar>
          </w:tcPr>
          <w:p w:rsidR="00000000" w:rsidRDefault="00000000">
            <w:pPr>
              <w:ind w:right="170"/>
              <w:jc w:val="right"/>
              <w:rPr>
                <w:sz w:val="16"/>
                <w:lang w:val="en-GB"/>
              </w:rPr>
            </w:pP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1 635</w:t>
            </w:r>
          </w:p>
        </w:tc>
        <w:tc>
          <w:tcPr>
            <w:tcW w:w="1134" w:type="dxa"/>
            <w:tcBorders>
              <w:top w:val="nil"/>
              <w:bottom w:val="nil"/>
            </w:tcBorders>
            <w:tcMar>
              <w:left w:w="57" w:type="dxa"/>
              <w:right w:w="198" w:type="dxa"/>
            </w:tcMar>
          </w:tcPr>
          <w:p w:rsidR="00000000" w:rsidRDefault="00000000">
            <w:pPr>
              <w:ind w:right="170"/>
              <w:jc w:val="right"/>
              <w:rPr>
                <w:sz w:val="16"/>
                <w:lang w:val="en-GB"/>
              </w:rPr>
            </w:pP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4 785</w:t>
            </w:r>
          </w:p>
        </w:tc>
        <w:tc>
          <w:tcPr>
            <w:tcW w:w="1134" w:type="dxa"/>
            <w:tcBorders>
              <w:top w:val="nil"/>
              <w:bottom w:val="nil"/>
            </w:tcBorders>
            <w:tcMar>
              <w:left w:w="57" w:type="dxa"/>
              <w:right w:w="198" w:type="dxa"/>
            </w:tcMar>
          </w:tcPr>
          <w:p w:rsidR="00000000" w:rsidRDefault="00000000">
            <w:pPr>
              <w:ind w:right="170"/>
              <w:jc w:val="right"/>
              <w:rPr>
                <w:sz w:val="16"/>
                <w:lang w:val="en-GB"/>
              </w:rPr>
            </w:pP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9 668</w:t>
            </w:r>
          </w:p>
        </w:tc>
      </w:tr>
      <w:tr w:rsidR="00000000">
        <w:tblPrEx>
          <w:tblCellMar>
            <w:top w:w="0" w:type="dxa"/>
            <w:bottom w:w="0" w:type="dxa"/>
          </w:tblCellMar>
        </w:tblPrEx>
        <w:trPr>
          <w:jc w:val="center"/>
        </w:trPr>
        <w:tc>
          <w:tcPr>
            <w:tcW w:w="2127" w:type="dxa"/>
            <w:tcBorders>
              <w:top w:val="nil"/>
              <w:bottom w:val="nil"/>
            </w:tcBorders>
          </w:tcPr>
          <w:p w:rsidR="00000000" w:rsidRDefault="00000000">
            <w:pPr>
              <w:rPr>
                <w:sz w:val="16"/>
                <w:lang w:val="en-GB"/>
              </w:rPr>
            </w:pPr>
            <w:r>
              <w:rPr>
                <w:sz w:val="16"/>
                <w:lang w:val="en-GB"/>
              </w:rPr>
              <w:t>Total  6 - 14 ans</w:t>
            </w:r>
          </w:p>
        </w:tc>
        <w:tc>
          <w:tcPr>
            <w:tcW w:w="111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11 406</w:t>
            </w:r>
          </w:p>
        </w:tc>
        <w:tc>
          <w:tcPr>
            <w:tcW w:w="114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12 065</w:t>
            </w:r>
          </w:p>
        </w:tc>
        <w:tc>
          <w:tcPr>
            <w:tcW w:w="1091" w:type="dxa"/>
            <w:tcBorders>
              <w:top w:val="nil"/>
              <w:bottom w:val="nil"/>
            </w:tcBorders>
            <w:tcMar>
              <w:left w:w="57" w:type="dxa"/>
              <w:right w:w="198" w:type="dxa"/>
            </w:tcMar>
          </w:tcPr>
          <w:p w:rsidR="00000000" w:rsidRDefault="00000000">
            <w:pPr>
              <w:ind w:right="170"/>
              <w:jc w:val="right"/>
              <w:rPr>
                <w:sz w:val="16"/>
                <w:lang w:val="en-GB"/>
              </w:rPr>
            </w:pPr>
            <w:r>
              <w:rPr>
                <w:sz w:val="16"/>
                <w:lang w:val="en-GB"/>
              </w:rPr>
              <w:t>3 737</w:t>
            </w:r>
          </w:p>
        </w:tc>
        <w:tc>
          <w:tcPr>
            <w:tcW w:w="1177" w:type="dxa"/>
            <w:tcBorders>
              <w:top w:val="nil"/>
              <w:bottom w:val="nil"/>
            </w:tcBorders>
            <w:tcMar>
              <w:left w:w="57" w:type="dxa"/>
              <w:right w:w="198" w:type="dxa"/>
            </w:tcMar>
          </w:tcPr>
          <w:p w:rsidR="00000000" w:rsidRDefault="00000000">
            <w:pPr>
              <w:ind w:right="170"/>
              <w:jc w:val="right"/>
              <w:rPr>
                <w:sz w:val="16"/>
                <w:lang w:val="en-GB"/>
              </w:rPr>
            </w:pPr>
            <w:r>
              <w:rPr>
                <w:sz w:val="16"/>
                <w:lang w:val="en-GB"/>
              </w:rPr>
              <w:t>3 839</w:t>
            </w:r>
          </w:p>
        </w:tc>
        <w:tc>
          <w:tcPr>
            <w:tcW w:w="1275" w:type="dxa"/>
            <w:tcBorders>
              <w:top w:val="nil"/>
              <w:bottom w:val="nil"/>
            </w:tcBorders>
            <w:tcMar>
              <w:left w:w="57" w:type="dxa"/>
              <w:right w:w="198" w:type="dxa"/>
            </w:tcMar>
          </w:tcPr>
          <w:p w:rsidR="00000000" w:rsidRDefault="00000000">
            <w:pPr>
              <w:ind w:right="284"/>
              <w:jc w:val="right"/>
              <w:rPr>
                <w:sz w:val="16"/>
                <w:lang w:val="en-GB"/>
              </w:rPr>
            </w:pPr>
            <w:r>
              <w:rPr>
                <w:sz w:val="16"/>
                <w:lang w:val="en-GB"/>
              </w:rPr>
              <w:t>974</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511</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2 764</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3 329</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7 670</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8 226</w:t>
            </w:r>
          </w:p>
        </w:tc>
      </w:tr>
      <w:tr w:rsidR="00000000">
        <w:tblPrEx>
          <w:tblCellMar>
            <w:top w:w="0" w:type="dxa"/>
            <w:bottom w:w="0" w:type="dxa"/>
          </w:tblCellMar>
        </w:tblPrEx>
        <w:trPr>
          <w:jc w:val="center"/>
        </w:trPr>
        <w:tc>
          <w:tcPr>
            <w:tcW w:w="2127" w:type="dxa"/>
            <w:tcBorders>
              <w:top w:val="nil"/>
              <w:bottom w:val="nil"/>
            </w:tcBorders>
          </w:tcPr>
          <w:p w:rsidR="00000000" w:rsidRDefault="00000000">
            <w:pPr>
              <w:rPr>
                <w:sz w:val="16"/>
                <w:lang w:val="en-GB"/>
              </w:rPr>
            </w:pPr>
            <w:r>
              <w:rPr>
                <w:sz w:val="16"/>
                <w:lang w:val="en-GB"/>
              </w:rPr>
              <w:t xml:space="preserve">    6 – 9</w:t>
            </w:r>
          </w:p>
        </w:tc>
        <w:tc>
          <w:tcPr>
            <w:tcW w:w="111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4 701</w:t>
            </w:r>
          </w:p>
        </w:tc>
        <w:tc>
          <w:tcPr>
            <w:tcW w:w="114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5 225</w:t>
            </w:r>
          </w:p>
        </w:tc>
        <w:tc>
          <w:tcPr>
            <w:tcW w:w="1091" w:type="dxa"/>
            <w:tcBorders>
              <w:top w:val="nil"/>
              <w:bottom w:val="nil"/>
            </w:tcBorders>
            <w:tcMar>
              <w:left w:w="57" w:type="dxa"/>
              <w:right w:w="198" w:type="dxa"/>
            </w:tcMar>
          </w:tcPr>
          <w:p w:rsidR="00000000" w:rsidRDefault="00000000">
            <w:pPr>
              <w:ind w:right="170"/>
              <w:jc w:val="right"/>
              <w:rPr>
                <w:sz w:val="16"/>
                <w:lang w:val="en-GB"/>
              </w:rPr>
            </w:pPr>
            <w:r>
              <w:rPr>
                <w:sz w:val="16"/>
                <w:lang w:val="en-GB"/>
              </w:rPr>
              <w:t>866</w:t>
            </w:r>
          </w:p>
        </w:tc>
        <w:tc>
          <w:tcPr>
            <w:tcW w:w="1177"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1 147</w:t>
            </w:r>
          </w:p>
        </w:tc>
        <w:tc>
          <w:tcPr>
            <w:tcW w:w="1275" w:type="dxa"/>
            <w:tcBorders>
              <w:top w:val="nil"/>
              <w:bottom w:val="nil"/>
            </w:tcBorders>
            <w:tcMar>
              <w:left w:w="57" w:type="dxa"/>
              <w:right w:w="198" w:type="dxa"/>
            </w:tcMar>
          </w:tcPr>
          <w:p w:rsidR="00000000" w:rsidRDefault="00000000">
            <w:pPr>
              <w:ind w:right="284"/>
              <w:jc w:val="right"/>
              <w:rPr>
                <w:sz w:val="16"/>
                <w:lang w:val="en-GB"/>
              </w:rPr>
            </w:pPr>
            <w:r>
              <w:rPr>
                <w:sz w:val="16"/>
                <w:lang w:val="en-GB"/>
              </w:rPr>
              <w:t>130</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42</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736</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1 105</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3 836</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4 078</w:t>
            </w:r>
          </w:p>
        </w:tc>
      </w:tr>
      <w:tr w:rsidR="00000000">
        <w:tblPrEx>
          <w:tblCellMar>
            <w:top w:w="0" w:type="dxa"/>
            <w:bottom w:w="0" w:type="dxa"/>
          </w:tblCellMar>
        </w:tblPrEx>
        <w:trPr>
          <w:jc w:val="center"/>
        </w:trPr>
        <w:tc>
          <w:tcPr>
            <w:tcW w:w="2127" w:type="dxa"/>
            <w:tcBorders>
              <w:top w:val="nil"/>
              <w:bottom w:val="nil"/>
            </w:tcBorders>
          </w:tcPr>
          <w:p w:rsidR="00000000" w:rsidRDefault="00000000">
            <w:pPr>
              <w:rPr>
                <w:sz w:val="16"/>
                <w:lang w:val="en-GB"/>
              </w:rPr>
            </w:pPr>
            <w:r>
              <w:rPr>
                <w:sz w:val="16"/>
                <w:lang w:val="en-GB"/>
              </w:rPr>
              <w:t xml:space="preserve">    10 – 11</w:t>
            </w:r>
          </w:p>
        </w:tc>
        <w:tc>
          <w:tcPr>
            <w:tcW w:w="111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2 748</w:t>
            </w:r>
          </w:p>
        </w:tc>
        <w:tc>
          <w:tcPr>
            <w:tcW w:w="114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2 906</w:t>
            </w:r>
          </w:p>
        </w:tc>
        <w:tc>
          <w:tcPr>
            <w:tcW w:w="1091" w:type="dxa"/>
            <w:tcBorders>
              <w:top w:val="nil"/>
              <w:bottom w:val="nil"/>
            </w:tcBorders>
            <w:tcMar>
              <w:left w:w="57" w:type="dxa"/>
              <w:right w:w="198" w:type="dxa"/>
            </w:tcMar>
          </w:tcPr>
          <w:p w:rsidR="00000000" w:rsidRDefault="00000000">
            <w:pPr>
              <w:ind w:right="170"/>
              <w:jc w:val="right"/>
              <w:rPr>
                <w:sz w:val="16"/>
                <w:lang w:val="en-GB"/>
              </w:rPr>
            </w:pPr>
            <w:r>
              <w:rPr>
                <w:sz w:val="16"/>
                <w:lang w:val="en-GB"/>
              </w:rPr>
              <w:t>863</w:t>
            </w:r>
          </w:p>
        </w:tc>
        <w:tc>
          <w:tcPr>
            <w:tcW w:w="1177" w:type="dxa"/>
            <w:tcBorders>
              <w:top w:val="nil"/>
              <w:bottom w:val="nil"/>
            </w:tcBorders>
            <w:tcMar>
              <w:left w:w="57" w:type="dxa"/>
              <w:right w:w="198" w:type="dxa"/>
            </w:tcMar>
          </w:tcPr>
          <w:p w:rsidR="00000000" w:rsidRDefault="00000000">
            <w:pPr>
              <w:ind w:right="170"/>
              <w:jc w:val="right"/>
              <w:rPr>
                <w:sz w:val="16"/>
                <w:lang w:val="en-GB"/>
              </w:rPr>
            </w:pPr>
            <w:r>
              <w:rPr>
                <w:sz w:val="16"/>
                <w:lang w:val="en-GB"/>
              </w:rPr>
              <w:t>909</w:t>
            </w:r>
          </w:p>
        </w:tc>
        <w:tc>
          <w:tcPr>
            <w:tcW w:w="1275" w:type="dxa"/>
            <w:tcBorders>
              <w:top w:val="nil"/>
              <w:bottom w:val="nil"/>
            </w:tcBorders>
            <w:tcMar>
              <w:left w:w="57" w:type="dxa"/>
              <w:right w:w="198" w:type="dxa"/>
            </w:tcMar>
          </w:tcPr>
          <w:p w:rsidR="00000000" w:rsidRDefault="00000000">
            <w:pPr>
              <w:ind w:right="284"/>
              <w:jc w:val="right"/>
              <w:rPr>
                <w:sz w:val="16"/>
                <w:lang w:val="en-GB"/>
              </w:rPr>
            </w:pPr>
            <w:r>
              <w:rPr>
                <w:sz w:val="16"/>
                <w:lang w:val="en-GB"/>
              </w:rPr>
              <w:t>168</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60</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695</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849</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1 885</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1 997</w:t>
            </w:r>
          </w:p>
        </w:tc>
      </w:tr>
      <w:tr w:rsidR="00000000">
        <w:tblPrEx>
          <w:tblCellMar>
            <w:top w:w="0" w:type="dxa"/>
            <w:bottom w:w="0" w:type="dxa"/>
          </w:tblCellMar>
        </w:tblPrEx>
        <w:trPr>
          <w:jc w:val="center"/>
        </w:trPr>
        <w:tc>
          <w:tcPr>
            <w:tcW w:w="2127" w:type="dxa"/>
            <w:tcBorders>
              <w:top w:val="nil"/>
              <w:bottom w:val="nil"/>
            </w:tcBorders>
          </w:tcPr>
          <w:p w:rsidR="00000000" w:rsidRDefault="00000000">
            <w:pPr>
              <w:rPr>
                <w:sz w:val="16"/>
                <w:lang w:val="en-GB"/>
              </w:rPr>
            </w:pPr>
            <w:r>
              <w:rPr>
                <w:sz w:val="16"/>
                <w:lang w:val="en-GB"/>
              </w:rPr>
              <w:t xml:space="preserve">    12 – 13</w:t>
            </w:r>
          </w:p>
        </w:tc>
        <w:tc>
          <w:tcPr>
            <w:tcW w:w="111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2 851</w:t>
            </w:r>
          </w:p>
        </w:tc>
        <w:tc>
          <w:tcPr>
            <w:tcW w:w="114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2 648</w:t>
            </w:r>
          </w:p>
        </w:tc>
        <w:tc>
          <w:tcPr>
            <w:tcW w:w="1091"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1 391</w:t>
            </w:r>
          </w:p>
        </w:tc>
        <w:tc>
          <w:tcPr>
            <w:tcW w:w="1177"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1 104</w:t>
            </w:r>
          </w:p>
        </w:tc>
        <w:tc>
          <w:tcPr>
            <w:tcW w:w="1275" w:type="dxa"/>
            <w:tcBorders>
              <w:top w:val="nil"/>
              <w:bottom w:val="nil"/>
            </w:tcBorders>
            <w:tcMar>
              <w:left w:w="57" w:type="dxa"/>
              <w:right w:w="198" w:type="dxa"/>
            </w:tcMar>
          </w:tcPr>
          <w:p w:rsidR="00000000" w:rsidRDefault="00000000">
            <w:pPr>
              <w:ind w:right="284"/>
              <w:jc w:val="right"/>
              <w:rPr>
                <w:sz w:val="16"/>
                <w:lang w:val="en-GB"/>
              </w:rPr>
            </w:pPr>
            <w:r>
              <w:rPr>
                <w:sz w:val="16"/>
                <w:lang w:val="en-GB"/>
              </w:rPr>
              <w:t>443</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176</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948</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928</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1 460</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1 544</w:t>
            </w:r>
          </w:p>
        </w:tc>
      </w:tr>
      <w:tr w:rsidR="00000000">
        <w:tblPrEx>
          <w:tblCellMar>
            <w:top w:w="0" w:type="dxa"/>
            <w:bottom w:w="0" w:type="dxa"/>
          </w:tblCellMar>
        </w:tblPrEx>
        <w:trPr>
          <w:jc w:val="center"/>
        </w:trPr>
        <w:tc>
          <w:tcPr>
            <w:tcW w:w="2127" w:type="dxa"/>
            <w:tcBorders>
              <w:top w:val="nil"/>
              <w:bottom w:val="nil"/>
            </w:tcBorders>
          </w:tcPr>
          <w:p w:rsidR="00000000" w:rsidRDefault="00000000">
            <w:pPr>
              <w:rPr>
                <w:sz w:val="16"/>
                <w:lang w:val="en-GB"/>
              </w:rPr>
            </w:pPr>
            <w:r>
              <w:rPr>
                <w:sz w:val="16"/>
                <w:lang w:val="en-GB"/>
              </w:rPr>
              <w:t xml:space="preserve">    14</w:t>
            </w:r>
          </w:p>
        </w:tc>
        <w:tc>
          <w:tcPr>
            <w:tcW w:w="111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1 106</w:t>
            </w:r>
          </w:p>
        </w:tc>
        <w:tc>
          <w:tcPr>
            <w:tcW w:w="114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1 286</w:t>
            </w:r>
          </w:p>
        </w:tc>
        <w:tc>
          <w:tcPr>
            <w:tcW w:w="1091" w:type="dxa"/>
            <w:tcBorders>
              <w:top w:val="nil"/>
              <w:bottom w:val="nil"/>
            </w:tcBorders>
            <w:tcMar>
              <w:left w:w="57" w:type="dxa"/>
              <w:right w:w="198" w:type="dxa"/>
            </w:tcMar>
          </w:tcPr>
          <w:p w:rsidR="00000000" w:rsidRDefault="00000000">
            <w:pPr>
              <w:ind w:right="170"/>
              <w:jc w:val="right"/>
              <w:rPr>
                <w:sz w:val="16"/>
                <w:lang w:val="en-GB"/>
              </w:rPr>
            </w:pPr>
            <w:r>
              <w:rPr>
                <w:sz w:val="16"/>
                <w:lang w:val="en-GB"/>
              </w:rPr>
              <w:t>617</w:t>
            </w:r>
          </w:p>
        </w:tc>
        <w:tc>
          <w:tcPr>
            <w:tcW w:w="1177" w:type="dxa"/>
            <w:tcBorders>
              <w:top w:val="nil"/>
              <w:bottom w:val="nil"/>
            </w:tcBorders>
            <w:tcMar>
              <w:left w:w="57" w:type="dxa"/>
              <w:right w:w="198" w:type="dxa"/>
            </w:tcMar>
          </w:tcPr>
          <w:p w:rsidR="00000000" w:rsidRDefault="00000000">
            <w:pPr>
              <w:ind w:right="170"/>
              <w:jc w:val="right"/>
              <w:rPr>
                <w:sz w:val="16"/>
                <w:lang w:val="en-GB"/>
              </w:rPr>
            </w:pPr>
            <w:r>
              <w:rPr>
                <w:sz w:val="16"/>
                <w:lang w:val="en-GB"/>
              </w:rPr>
              <w:t>679</w:t>
            </w:r>
          </w:p>
        </w:tc>
        <w:tc>
          <w:tcPr>
            <w:tcW w:w="1275" w:type="dxa"/>
            <w:tcBorders>
              <w:top w:val="nil"/>
              <w:bottom w:val="nil"/>
            </w:tcBorders>
            <w:tcMar>
              <w:left w:w="57" w:type="dxa"/>
              <w:right w:w="198" w:type="dxa"/>
            </w:tcMar>
          </w:tcPr>
          <w:p w:rsidR="00000000" w:rsidRDefault="00000000">
            <w:pPr>
              <w:ind w:right="284"/>
              <w:jc w:val="right"/>
              <w:rPr>
                <w:sz w:val="16"/>
                <w:lang w:val="en-GB"/>
              </w:rPr>
            </w:pPr>
            <w:r>
              <w:rPr>
                <w:sz w:val="16"/>
                <w:lang w:val="en-GB"/>
              </w:rPr>
              <w:t>233</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233</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385</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447</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489</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607</w:t>
            </w:r>
          </w:p>
        </w:tc>
      </w:tr>
      <w:tr w:rsidR="00000000">
        <w:tblPrEx>
          <w:tblCellMar>
            <w:top w:w="0" w:type="dxa"/>
            <w:bottom w:w="0" w:type="dxa"/>
          </w:tblCellMar>
        </w:tblPrEx>
        <w:trPr>
          <w:jc w:val="center"/>
        </w:trPr>
        <w:tc>
          <w:tcPr>
            <w:tcW w:w="2127" w:type="dxa"/>
            <w:tcBorders>
              <w:top w:val="nil"/>
              <w:bottom w:val="nil"/>
            </w:tcBorders>
          </w:tcPr>
          <w:p w:rsidR="00000000" w:rsidRDefault="00000000">
            <w:pPr>
              <w:rPr>
                <w:sz w:val="16"/>
                <w:lang w:val="en-GB"/>
              </w:rPr>
            </w:pPr>
            <w:r>
              <w:rPr>
                <w:sz w:val="16"/>
                <w:lang w:val="en-GB"/>
              </w:rPr>
              <w:t xml:space="preserve">    15 - 17</w:t>
            </w:r>
            <w:r>
              <w:rPr>
                <w:b/>
                <w:bCs/>
                <w:sz w:val="16"/>
                <w:vertAlign w:val="superscript"/>
                <w:lang w:val="en-GB"/>
              </w:rPr>
              <w:t>a</w:t>
            </w:r>
          </w:p>
        </w:tc>
        <w:tc>
          <w:tcPr>
            <w:tcW w:w="111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3 758</w:t>
            </w:r>
          </w:p>
        </w:tc>
        <w:tc>
          <w:tcPr>
            <w:tcW w:w="114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4 023</w:t>
            </w:r>
          </w:p>
        </w:tc>
        <w:tc>
          <w:tcPr>
            <w:tcW w:w="1091" w:type="dxa"/>
            <w:tcBorders>
              <w:top w:val="nil"/>
              <w:bottom w:val="nil"/>
            </w:tcBorders>
            <w:tcMar>
              <w:left w:w="57" w:type="dxa"/>
              <w:right w:w="198" w:type="dxa"/>
            </w:tcMar>
          </w:tcPr>
          <w:p w:rsidR="00000000" w:rsidRDefault="00000000">
            <w:pPr>
              <w:ind w:right="170"/>
              <w:jc w:val="right"/>
              <w:rPr>
                <w:sz w:val="16"/>
                <w:lang w:val="en-GB"/>
              </w:rPr>
            </w:pPr>
            <w:r>
              <w:rPr>
                <w:sz w:val="16"/>
                <w:lang w:val="en-GB"/>
              </w:rPr>
              <w:t>-</w:t>
            </w:r>
          </w:p>
        </w:tc>
        <w:tc>
          <w:tcPr>
            <w:tcW w:w="1177"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2 581</w:t>
            </w:r>
          </w:p>
        </w:tc>
        <w:tc>
          <w:tcPr>
            <w:tcW w:w="1275" w:type="dxa"/>
            <w:tcBorders>
              <w:top w:val="nil"/>
              <w:bottom w:val="nil"/>
            </w:tcBorders>
            <w:tcMar>
              <w:left w:w="57" w:type="dxa"/>
              <w:right w:w="198" w:type="dxa"/>
            </w:tcMar>
          </w:tcPr>
          <w:p w:rsidR="00000000" w:rsidRDefault="00000000">
            <w:pPr>
              <w:ind w:right="284"/>
              <w:jc w:val="right"/>
              <w:rPr>
                <w:sz w:val="16"/>
                <w:lang w:val="en-GB"/>
              </w:rPr>
            </w:pPr>
            <w:r>
              <w:rPr>
                <w:sz w:val="16"/>
                <w:lang w:val="en-GB"/>
              </w:rPr>
              <w:t>-</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1 125</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1 456</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1 442</w:t>
            </w:r>
          </w:p>
        </w:tc>
      </w:tr>
      <w:tr w:rsidR="00000000">
        <w:tblPrEx>
          <w:tblCellMar>
            <w:top w:w="0" w:type="dxa"/>
            <w:bottom w:w="0" w:type="dxa"/>
          </w:tblCellMar>
        </w:tblPrEx>
        <w:trPr>
          <w:jc w:val="center"/>
        </w:trPr>
        <w:tc>
          <w:tcPr>
            <w:tcW w:w="2127" w:type="dxa"/>
            <w:tcBorders>
              <w:top w:val="nil"/>
              <w:bottom w:val="nil"/>
            </w:tcBorders>
          </w:tcPr>
          <w:p w:rsidR="00000000" w:rsidRDefault="00000000">
            <w:pPr>
              <w:rPr>
                <w:sz w:val="16"/>
                <w:lang w:val="en-GB"/>
              </w:rPr>
            </w:pPr>
            <w:r>
              <w:rPr>
                <w:sz w:val="16"/>
                <w:lang w:val="en-GB"/>
              </w:rPr>
              <w:t>Garçons</w:t>
            </w:r>
          </w:p>
        </w:tc>
        <w:tc>
          <w:tcPr>
            <w:tcW w:w="1119" w:type="dxa"/>
            <w:tcBorders>
              <w:top w:val="nil"/>
              <w:bottom w:val="nil"/>
            </w:tcBorders>
            <w:tcMar>
              <w:left w:w="57" w:type="dxa"/>
              <w:right w:w="198" w:type="dxa"/>
            </w:tcMar>
          </w:tcPr>
          <w:p w:rsidR="00000000" w:rsidRDefault="00000000">
            <w:pPr>
              <w:ind w:right="170"/>
              <w:jc w:val="right"/>
              <w:rPr>
                <w:sz w:val="16"/>
                <w:lang w:val="en-GB"/>
              </w:rPr>
            </w:pPr>
          </w:p>
        </w:tc>
        <w:tc>
          <w:tcPr>
            <w:tcW w:w="1149" w:type="dxa"/>
            <w:tcBorders>
              <w:top w:val="nil"/>
              <w:bottom w:val="nil"/>
            </w:tcBorders>
            <w:tcMar>
              <w:left w:w="57" w:type="dxa"/>
              <w:right w:w="198" w:type="dxa"/>
            </w:tcMar>
          </w:tcPr>
          <w:p w:rsidR="00000000" w:rsidRDefault="00000000">
            <w:pPr>
              <w:ind w:right="170"/>
              <w:jc w:val="right"/>
              <w:rPr>
                <w:sz w:val="16"/>
                <w:lang w:val="en-GB"/>
              </w:rPr>
            </w:pPr>
          </w:p>
        </w:tc>
        <w:tc>
          <w:tcPr>
            <w:tcW w:w="1091" w:type="dxa"/>
            <w:tcBorders>
              <w:top w:val="nil"/>
              <w:bottom w:val="nil"/>
            </w:tcBorders>
            <w:tcMar>
              <w:left w:w="57" w:type="dxa"/>
              <w:right w:w="198" w:type="dxa"/>
            </w:tcMar>
          </w:tcPr>
          <w:p w:rsidR="00000000" w:rsidRDefault="00000000">
            <w:pPr>
              <w:ind w:right="170"/>
              <w:jc w:val="right"/>
              <w:rPr>
                <w:sz w:val="16"/>
                <w:lang w:val="en-GB"/>
              </w:rPr>
            </w:pPr>
          </w:p>
        </w:tc>
        <w:tc>
          <w:tcPr>
            <w:tcW w:w="1177" w:type="dxa"/>
            <w:tcBorders>
              <w:top w:val="nil"/>
              <w:bottom w:val="nil"/>
            </w:tcBorders>
            <w:tcMar>
              <w:left w:w="57" w:type="dxa"/>
              <w:right w:w="198" w:type="dxa"/>
            </w:tcMar>
          </w:tcPr>
          <w:p w:rsidR="00000000" w:rsidRDefault="00000000">
            <w:pPr>
              <w:ind w:right="170"/>
              <w:jc w:val="right"/>
              <w:rPr>
                <w:sz w:val="16"/>
                <w:lang w:val="en-GB"/>
              </w:rPr>
            </w:pPr>
          </w:p>
        </w:tc>
        <w:tc>
          <w:tcPr>
            <w:tcW w:w="1275" w:type="dxa"/>
            <w:tcBorders>
              <w:top w:val="nil"/>
              <w:bottom w:val="nil"/>
            </w:tcBorders>
            <w:tcMar>
              <w:left w:w="57" w:type="dxa"/>
              <w:right w:w="198" w:type="dxa"/>
            </w:tcMar>
          </w:tcPr>
          <w:p w:rsidR="00000000" w:rsidRDefault="00000000">
            <w:pPr>
              <w:ind w:right="284"/>
              <w:jc w:val="right"/>
              <w:rPr>
                <w:sz w:val="16"/>
                <w:lang w:val="en-GB"/>
              </w:rPr>
            </w:pPr>
          </w:p>
        </w:tc>
        <w:tc>
          <w:tcPr>
            <w:tcW w:w="1134" w:type="dxa"/>
            <w:tcBorders>
              <w:top w:val="nil"/>
              <w:bottom w:val="nil"/>
            </w:tcBorders>
            <w:tcMar>
              <w:left w:w="57" w:type="dxa"/>
              <w:right w:w="198" w:type="dxa"/>
            </w:tcMar>
          </w:tcPr>
          <w:p w:rsidR="00000000" w:rsidRDefault="00000000">
            <w:pPr>
              <w:ind w:right="170"/>
              <w:jc w:val="right"/>
              <w:rPr>
                <w:sz w:val="16"/>
                <w:lang w:val="en-GB"/>
              </w:rPr>
            </w:pPr>
          </w:p>
        </w:tc>
        <w:tc>
          <w:tcPr>
            <w:tcW w:w="1134" w:type="dxa"/>
            <w:tcBorders>
              <w:top w:val="nil"/>
              <w:bottom w:val="nil"/>
            </w:tcBorders>
            <w:tcMar>
              <w:left w:w="57" w:type="dxa"/>
              <w:right w:w="198" w:type="dxa"/>
            </w:tcMar>
          </w:tcPr>
          <w:p w:rsidR="00000000" w:rsidRDefault="00000000">
            <w:pPr>
              <w:ind w:right="170"/>
              <w:jc w:val="right"/>
              <w:rPr>
                <w:sz w:val="16"/>
                <w:lang w:val="en-GB"/>
              </w:rPr>
            </w:pPr>
          </w:p>
        </w:tc>
        <w:tc>
          <w:tcPr>
            <w:tcW w:w="993" w:type="dxa"/>
            <w:tcBorders>
              <w:top w:val="nil"/>
              <w:bottom w:val="nil"/>
            </w:tcBorders>
            <w:tcMar>
              <w:left w:w="57" w:type="dxa"/>
              <w:right w:w="198" w:type="dxa"/>
            </w:tcMar>
          </w:tcPr>
          <w:p w:rsidR="00000000" w:rsidRDefault="00000000">
            <w:pPr>
              <w:ind w:right="170"/>
              <w:jc w:val="right"/>
              <w:rPr>
                <w:sz w:val="16"/>
                <w:lang w:val="en-GB"/>
              </w:rPr>
            </w:pPr>
          </w:p>
        </w:tc>
        <w:tc>
          <w:tcPr>
            <w:tcW w:w="1134" w:type="dxa"/>
            <w:tcBorders>
              <w:top w:val="nil"/>
              <w:bottom w:val="nil"/>
            </w:tcBorders>
            <w:tcMar>
              <w:left w:w="57" w:type="dxa"/>
              <w:right w:w="198" w:type="dxa"/>
            </w:tcMar>
          </w:tcPr>
          <w:p w:rsidR="00000000" w:rsidRDefault="00000000">
            <w:pPr>
              <w:ind w:right="170"/>
              <w:jc w:val="right"/>
              <w:rPr>
                <w:sz w:val="16"/>
                <w:lang w:val="en-GB"/>
              </w:rPr>
            </w:pPr>
          </w:p>
        </w:tc>
        <w:tc>
          <w:tcPr>
            <w:tcW w:w="993" w:type="dxa"/>
            <w:tcBorders>
              <w:top w:val="nil"/>
              <w:bottom w:val="nil"/>
            </w:tcBorders>
            <w:tcMar>
              <w:left w:w="57" w:type="dxa"/>
              <w:right w:w="198" w:type="dxa"/>
            </w:tcMar>
          </w:tcPr>
          <w:p w:rsidR="00000000" w:rsidRDefault="00000000">
            <w:pPr>
              <w:ind w:right="170"/>
              <w:jc w:val="right"/>
              <w:rPr>
                <w:sz w:val="16"/>
                <w:lang w:val="en-GB"/>
              </w:rPr>
            </w:pPr>
          </w:p>
        </w:tc>
      </w:tr>
      <w:tr w:rsidR="00000000">
        <w:tblPrEx>
          <w:tblCellMar>
            <w:top w:w="0" w:type="dxa"/>
            <w:bottom w:w="0" w:type="dxa"/>
          </w:tblCellMar>
        </w:tblPrEx>
        <w:trPr>
          <w:jc w:val="center"/>
        </w:trPr>
        <w:tc>
          <w:tcPr>
            <w:tcW w:w="2127" w:type="dxa"/>
            <w:tcBorders>
              <w:top w:val="nil"/>
              <w:bottom w:val="nil"/>
            </w:tcBorders>
          </w:tcPr>
          <w:p w:rsidR="00000000" w:rsidRDefault="00000000">
            <w:pPr>
              <w:rPr>
                <w:sz w:val="16"/>
                <w:lang w:val="en-GB"/>
              </w:rPr>
            </w:pPr>
            <w:r>
              <w:rPr>
                <w:sz w:val="16"/>
                <w:lang w:val="en-GB"/>
              </w:rPr>
              <w:t xml:space="preserve">    Total</w:t>
            </w:r>
          </w:p>
        </w:tc>
        <w:tc>
          <w:tcPr>
            <w:tcW w:w="111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7 769</w:t>
            </w:r>
          </w:p>
        </w:tc>
        <w:tc>
          <w:tcPr>
            <w:tcW w:w="114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8 202</w:t>
            </w:r>
          </w:p>
        </w:tc>
        <w:tc>
          <w:tcPr>
            <w:tcW w:w="1091" w:type="dxa"/>
            <w:tcBorders>
              <w:top w:val="nil"/>
              <w:bottom w:val="nil"/>
            </w:tcBorders>
            <w:tcMar>
              <w:left w:w="57" w:type="dxa"/>
              <w:right w:w="198" w:type="dxa"/>
            </w:tcMar>
          </w:tcPr>
          <w:p w:rsidR="00000000" w:rsidRDefault="00000000">
            <w:pPr>
              <w:ind w:right="170"/>
              <w:jc w:val="right"/>
              <w:rPr>
                <w:sz w:val="16"/>
                <w:lang w:val="en-GB"/>
              </w:rPr>
            </w:pPr>
          </w:p>
        </w:tc>
        <w:tc>
          <w:tcPr>
            <w:tcW w:w="1177"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2 300</w:t>
            </w:r>
          </w:p>
        </w:tc>
        <w:tc>
          <w:tcPr>
            <w:tcW w:w="1275" w:type="dxa"/>
            <w:tcBorders>
              <w:top w:val="nil"/>
              <w:bottom w:val="nil"/>
            </w:tcBorders>
            <w:tcMar>
              <w:left w:w="57" w:type="dxa"/>
              <w:right w:w="198" w:type="dxa"/>
            </w:tcMar>
          </w:tcPr>
          <w:p w:rsidR="00000000" w:rsidRDefault="00000000">
            <w:pPr>
              <w:ind w:right="284"/>
              <w:jc w:val="right"/>
              <w:rPr>
                <w:sz w:val="16"/>
                <w:lang w:val="en-GB"/>
              </w:rPr>
            </w:pP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1 010</w:t>
            </w:r>
          </w:p>
        </w:tc>
        <w:tc>
          <w:tcPr>
            <w:tcW w:w="1134" w:type="dxa"/>
            <w:tcBorders>
              <w:top w:val="nil"/>
              <w:bottom w:val="nil"/>
            </w:tcBorders>
            <w:tcMar>
              <w:left w:w="57" w:type="dxa"/>
              <w:right w:w="198" w:type="dxa"/>
            </w:tcMar>
          </w:tcPr>
          <w:p w:rsidR="00000000" w:rsidRDefault="00000000">
            <w:pPr>
              <w:ind w:right="170"/>
              <w:jc w:val="right"/>
              <w:rPr>
                <w:sz w:val="16"/>
                <w:lang w:val="en-GB"/>
              </w:rPr>
            </w:pP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1 290</w:t>
            </w:r>
          </w:p>
        </w:tc>
        <w:tc>
          <w:tcPr>
            <w:tcW w:w="1134" w:type="dxa"/>
            <w:tcBorders>
              <w:top w:val="nil"/>
              <w:bottom w:val="nil"/>
            </w:tcBorders>
            <w:tcMar>
              <w:left w:w="57" w:type="dxa"/>
              <w:right w:w="198" w:type="dxa"/>
            </w:tcMar>
          </w:tcPr>
          <w:p w:rsidR="00000000" w:rsidRDefault="00000000">
            <w:pPr>
              <w:ind w:right="170"/>
              <w:jc w:val="right"/>
              <w:rPr>
                <w:sz w:val="16"/>
                <w:lang w:val="en-GB"/>
              </w:rPr>
            </w:pP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5 903</w:t>
            </w:r>
          </w:p>
        </w:tc>
      </w:tr>
      <w:tr w:rsidR="00000000">
        <w:tblPrEx>
          <w:tblCellMar>
            <w:top w:w="0" w:type="dxa"/>
            <w:bottom w:w="0" w:type="dxa"/>
          </w:tblCellMar>
        </w:tblPrEx>
        <w:trPr>
          <w:jc w:val="center"/>
        </w:trPr>
        <w:tc>
          <w:tcPr>
            <w:tcW w:w="2127" w:type="dxa"/>
            <w:tcBorders>
              <w:top w:val="nil"/>
              <w:bottom w:val="nil"/>
            </w:tcBorders>
          </w:tcPr>
          <w:p w:rsidR="00000000" w:rsidRDefault="00000000">
            <w:pPr>
              <w:rPr>
                <w:sz w:val="16"/>
                <w:lang w:val="en-GB"/>
              </w:rPr>
            </w:pPr>
            <w:r>
              <w:rPr>
                <w:sz w:val="16"/>
                <w:lang w:val="en-GB"/>
              </w:rPr>
              <w:t>Total  6 - 14 ans</w:t>
            </w:r>
          </w:p>
        </w:tc>
        <w:tc>
          <w:tcPr>
            <w:tcW w:w="111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5 855</w:t>
            </w:r>
          </w:p>
        </w:tc>
        <w:tc>
          <w:tcPr>
            <w:tcW w:w="114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6 155</w:t>
            </w:r>
          </w:p>
        </w:tc>
        <w:tc>
          <w:tcPr>
            <w:tcW w:w="1091"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1 502</w:t>
            </w:r>
          </w:p>
        </w:tc>
        <w:tc>
          <w:tcPr>
            <w:tcW w:w="1177"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1 305</w:t>
            </w:r>
          </w:p>
        </w:tc>
        <w:tc>
          <w:tcPr>
            <w:tcW w:w="1275" w:type="dxa"/>
            <w:tcBorders>
              <w:top w:val="nil"/>
              <w:bottom w:val="nil"/>
            </w:tcBorders>
            <w:tcMar>
              <w:left w:w="57" w:type="dxa"/>
              <w:right w:w="198" w:type="dxa"/>
            </w:tcMar>
          </w:tcPr>
          <w:p w:rsidR="00000000" w:rsidRDefault="00000000">
            <w:pPr>
              <w:ind w:right="284"/>
              <w:jc w:val="right"/>
              <w:rPr>
                <w:sz w:val="16"/>
                <w:lang w:val="en-GB"/>
              </w:rPr>
            </w:pPr>
            <w:r>
              <w:rPr>
                <w:sz w:val="16"/>
                <w:lang w:val="en-GB"/>
              </w:rPr>
              <w:t>580</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299</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923</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1 007</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4 354</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4 850</w:t>
            </w:r>
          </w:p>
        </w:tc>
      </w:tr>
      <w:tr w:rsidR="00000000">
        <w:tblPrEx>
          <w:tblCellMar>
            <w:top w:w="0" w:type="dxa"/>
            <w:bottom w:w="0" w:type="dxa"/>
          </w:tblCellMar>
        </w:tblPrEx>
        <w:trPr>
          <w:jc w:val="center"/>
        </w:trPr>
        <w:tc>
          <w:tcPr>
            <w:tcW w:w="2127" w:type="dxa"/>
            <w:tcBorders>
              <w:top w:val="nil"/>
              <w:bottom w:val="nil"/>
            </w:tcBorders>
          </w:tcPr>
          <w:p w:rsidR="00000000" w:rsidRDefault="00000000">
            <w:pPr>
              <w:rPr>
                <w:sz w:val="16"/>
                <w:lang w:val="en-GB"/>
              </w:rPr>
            </w:pPr>
            <w:r>
              <w:rPr>
                <w:sz w:val="16"/>
                <w:lang w:val="en-GB"/>
              </w:rPr>
              <w:t xml:space="preserve">    6 – 9</w:t>
            </w:r>
          </w:p>
        </w:tc>
        <w:tc>
          <w:tcPr>
            <w:tcW w:w="111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2 391</w:t>
            </w:r>
          </w:p>
        </w:tc>
        <w:tc>
          <w:tcPr>
            <w:tcW w:w="114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2 710</w:t>
            </w:r>
          </w:p>
        </w:tc>
        <w:tc>
          <w:tcPr>
            <w:tcW w:w="1091" w:type="dxa"/>
            <w:tcBorders>
              <w:top w:val="nil"/>
              <w:bottom w:val="nil"/>
            </w:tcBorders>
            <w:tcMar>
              <w:left w:w="57" w:type="dxa"/>
              <w:right w:w="198" w:type="dxa"/>
            </w:tcMar>
          </w:tcPr>
          <w:p w:rsidR="00000000" w:rsidRDefault="00000000">
            <w:pPr>
              <w:ind w:right="170"/>
              <w:jc w:val="right"/>
              <w:rPr>
                <w:sz w:val="16"/>
                <w:lang w:val="en-GB"/>
              </w:rPr>
            </w:pPr>
            <w:r>
              <w:rPr>
                <w:sz w:val="16"/>
                <w:lang w:val="en-GB"/>
              </w:rPr>
              <w:t>389</w:t>
            </w:r>
          </w:p>
        </w:tc>
        <w:tc>
          <w:tcPr>
            <w:tcW w:w="1177" w:type="dxa"/>
            <w:tcBorders>
              <w:top w:val="nil"/>
              <w:bottom w:val="nil"/>
            </w:tcBorders>
            <w:tcMar>
              <w:left w:w="57" w:type="dxa"/>
              <w:right w:w="198" w:type="dxa"/>
            </w:tcMar>
          </w:tcPr>
          <w:p w:rsidR="00000000" w:rsidRDefault="00000000">
            <w:pPr>
              <w:ind w:right="170"/>
              <w:jc w:val="right"/>
              <w:rPr>
                <w:sz w:val="16"/>
                <w:lang w:val="en-GB"/>
              </w:rPr>
            </w:pPr>
            <w:r>
              <w:rPr>
                <w:sz w:val="16"/>
                <w:lang w:val="en-GB"/>
              </w:rPr>
              <w:t>452</w:t>
            </w:r>
          </w:p>
        </w:tc>
        <w:tc>
          <w:tcPr>
            <w:tcW w:w="1275" w:type="dxa"/>
            <w:tcBorders>
              <w:top w:val="nil"/>
              <w:bottom w:val="nil"/>
            </w:tcBorders>
            <w:tcMar>
              <w:left w:w="57" w:type="dxa"/>
              <w:right w:w="198" w:type="dxa"/>
            </w:tcMar>
          </w:tcPr>
          <w:p w:rsidR="00000000" w:rsidRDefault="00000000">
            <w:pPr>
              <w:ind w:right="284"/>
              <w:jc w:val="right"/>
              <w:rPr>
                <w:sz w:val="16"/>
                <w:lang w:val="en-GB"/>
              </w:rPr>
            </w:pPr>
            <w:r>
              <w:rPr>
                <w:sz w:val="16"/>
                <w:lang w:val="en-GB"/>
              </w:rPr>
              <w:t>77</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20</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312</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433</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2 003</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2 258</w:t>
            </w:r>
          </w:p>
        </w:tc>
      </w:tr>
      <w:tr w:rsidR="00000000">
        <w:tblPrEx>
          <w:tblCellMar>
            <w:top w:w="0" w:type="dxa"/>
            <w:bottom w:w="0" w:type="dxa"/>
          </w:tblCellMar>
        </w:tblPrEx>
        <w:trPr>
          <w:jc w:val="center"/>
        </w:trPr>
        <w:tc>
          <w:tcPr>
            <w:tcW w:w="2127" w:type="dxa"/>
            <w:tcBorders>
              <w:top w:val="nil"/>
              <w:bottom w:val="nil"/>
            </w:tcBorders>
          </w:tcPr>
          <w:p w:rsidR="00000000" w:rsidRDefault="00000000">
            <w:pPr>
              <w:rPr>
                <w:sz w:val="16"/>
                <w:lang w:val="en-GB"/>
              </w:rPr>
            </w:pPr>
            <w:r>
              <w:rPr>
                <w:sz w:val="16"/>
                <w:lang w:val="en-GB"/>
              </w:rPr>
              <w:t xml:space="preserve">    10 – 11</w:t>
            </w:r>
          </w:p>
        </w:tc>
        <w:tc>
          <w:tcPr>
            <w:tcW w:w="111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1 449</w:t>
            </w:r>
          </w:p>
        </w:tc>
        <w:tc>
          <w:tcPr>
            <w:tcW w:w="114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1 445</w:t>
            </w:r>
          </w:p>
        </w:tc>
        <w:tc>
          <w:tcPr>
            <w:tcW w:w="1091" w:type="dxa"/>
            <w:tcBorders>
              <w:top w:val="nil"/>
              <w:bottom w:val="nil"/>
            </w:tcBorders>
            <w:tcMar>
              <w:left w:w="57" w:type="dxa"/>
              <w:right w:w="198" w:type="dxa"/>
            </w:tcMar>
          </w:tcPr>
          <w:p w:rsidR="00000000" w:rsidRDefault="00000000">
            <w:pPr>
              <w:ind w:right="170"/>
              <w:jc w:val="right"/>
              <w:rPr>
                <w:sz w:val="16"/>
                <w:lang w:val="en-GB"/>
              </w:rPr>
            </w:pPr>
            <w:r>
              <w:rPr>
                <w:sz w:val="16"/>
                <w:lang w:val="en-GB"/>
              </w:rPr>
              <w:t>331</w:t>
            </w:r>
          </w:p>
        </w:tc>
        <w:tc>
          <w:tcPr>
            <w:tcW w:w="1177"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272</w:t>
            </w:r>
          </w:p>
        </w:tc>
        <w:tc>
          <w:tcPr>
            <w:tcW w:w="1275" w:type="dxa"/>
            <w:tcBorders>
              <w:top w:val="nil"/>
              <w:bottom w:val="nil"/>
            </w:tcBorders>
            <w:tcMar>
              <w:left w:w="57" w:type="dxa"/>
              <w:right w:w="198" w:type="dxa"/>
            </w:tcMar>
          </w:tcPr>
          <w:p w:rsidR="00000000" w:rsidRDefault="00000000">
            <w:pPr>
              <w:ind w:right="284"/>
              <w:jc w:val="right"/>
              <w:rPr>
                <w:sz w:val="16"/>
                <w:lang w:val="en-GB"/>
              </w:rPr>
            </w:pPr>
            <w:r>
              <w:rPr>
                <w:sz w:val="16"/>
                <w:lang w:val="en-GB"/>
              </w:rPr>
              <w:t>91</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26</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241</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246</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1 118</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1 173</w:t>
            </w:r>
          </w:p>
        </w:tc>
      </w:tr>
      <w:tr w:rsidR="00000000">
        <w:tblPrEx>
          <w:tblCellMar>
            <w:top w:w="0" w:type="dxa"/>
            <w:bottom w:w="0" w:type="dxa"/>
          </w:tblCellMar>
        </w:tblPrEx>
        <w:trPr>
          <w:jc w:val="center"/>
        </w:trPr>
        <w:tc>
          <w:tcPr>
            <w:tcW w:w="2127" w:type="dxa"/>
            <w:tcBorders>
              <w:top w:val="nil"/>
              <w:bottom w:val="nil"/>
            </w:tcBorders>
          </w:tcPr>
          <w:p w:rsidR="00000000" w:rsidRDefault="00000000">
            <w:pPr>
              <w:rPr>
                <w:sz w:val="16"/>
                <w:lang w:val="en-GB"/>
              </w:rPr>
            </w:pPr>
            <w:r>
              <w:rPr>
                <w:sz w:val="16"/>
                <w:lang w:val="en-GB"/>
              </w:rPr>
              <w:t xml:space="preserve">    12 – 13</w:t>
            </w:r>
          </w:p>
        </w:tc>
        <w:tc>
          <w:tcPr>
            <w:tcW w:w="111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1 448</w:t>
            </w:r>
          </w:p>
        </w:tc>
        <w:tc>
          <w:tcPr>
            <w:tcW w:w="114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1 335</w:t>
            </w:r>
          </w:p>
        </w:tc>
        <w:tc>
          <w:tcPr>
            <w:tcW w:w="1091" w:type="dxa"/>
            <w:tcBorders>
              <w:top w:val="nil"/>
              <w:bottom w:val="nil"/>
            </w:tcBorders>
            <w:tcMar>
              <w:left w:w="57" w:type="dxa"/>
              <w:right w:w="198" w:type="dxa"/>
            </w:tcMar>
          </w:tcPr>
          <w:p w:rsidR="00000000" w:rsidRDefault="00000000">
            <w:pPr>
              <w:ind w:right="170"/>
              <w:jc w:val="right"/>
              <w:rPr>
                <w:sz w:val="16"/>
                <w:lang w:val="en-GB"/>
              </w:rPr>
            </w:pPr>
            <w:r>
              <w:rPr>
                <w:sz w:val="16"/>
                <w:lang w:val="en-GB"/>
              </w:rPr>
              <w:t>546</w:t>
            </w:r>
          </w:p>
        </w:tc>
        <w:tc>
          <w:tcPr>
            <w:tcW w:w="1177" w:type="dxa"/>
            <w:tcBorders>
              <w:top w:val="nil"/>
              <w:bottom w:val="nil"/>
            </w:tcBorders>
            <w:tcMar>
              <w:left w:w="57" w:type="dxa"/>
              <w:right w:w="198" w:type="dxa"/>
            </w:tcMar>
          </w:tcPr>
          <w:p w:rsidR="00000000" w:rsidRDefault="00000000">
            <w:pPr>
              <w:ind w:right="170"/>
              <w:jc w:val="right"/>
              <w:rPr>
                <w:sz w:val="16"/>
                <w:lang w:val="en-GB"/>
              </w:rPr>
            </w:pPr>
            <w:r>
              <w:rPr>
                <w:sz w:val="16"/>
                <w:lang w:val="en-GB"/>
              </w:rPr>
              <w:t>324</w:t>
            </w:r>
          </w:p>
        </w:tc>
        <w:tc>
          <w:tcPr>
            <w:tcW w:w="1275" w:type="dxa"/>
            <w:tcBorders>
              <w:top w:val="nil"/>
              <w:bottom w:val="nil"/>
            </w:tcBorders>
            <w:tcMar>
              <w:left w:w="57" w:type="dxa"/>
              <w:right w:w="198" w:type="dxa"/>
            </w:tcMar>
          </w:tcPr>
          <w:p w:rsidR="00000000" w:rsidRDefault="00000000">
            <w:pPr>
              <w:ind w:right="284"/>
              <w:jc w:val="right"/>
              <w:rPr>
                <w:sz w:val="16"/>
                <w:lang w:val="en-GB"/>
              </w:rPr>
            </w:pPr>
            <w:r>
              <w:rPr>
                <w:sz w:val="16"/>
                <w:lang w:val="en-GB"/>
              </w:rPr>
              <w:t>276</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107</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270</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217</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902</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1 011</w:t>
            </w:r>
          </w:p>
        </w:tc>
      </w:tr>
      <w:tr w:rsidR="00000000">
        <w:tblPrEx>
          <w:tblCellMar>
            <w:top w:w="0" w:type="dxa"/>
            <w:bottom w:w="0" w:type="dxa"/>
          </w:tblCellMar>
        </w:tblPrEx>
        <w:trPr>
          <w:jc w:val="center"/>
        </w:trPr>
        <w:tc>
          <w:tcPr>
            <w:tcW w:w="2127" w:type="dxa"/>
            <w:tcBorders>
              <w:top w:val="nil"/>
              <w:bottom w:val="nil"/>
            </w:tcBorders>
          </w:tcPr>
          <w:p w:rsidR="00000000" w:rsidRDefault="00000000">
            <w:pPr>
              <w:rPr>
                <w:sz w:val="16"/>
                <w:lang w:val="en-GB"/>
              </w:rPr>
            </w:pPr>
            <w:r>
              <w:rPr>
                <w:sz w:val="16"/>
                <w:lang w:val="en-GB"/>
              </w:rPr>
              <w:t xml:space="preserve">    14</w:t>
            </w:r>
          </w:p>
        </w:tc>
        <w:tc>
          <w:tcPr>
            <w:tcW w:w="111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567</w:t>
            </w:r>
          </w:p>
        </w:tc>
        <w:tc>
          <w:tcPr>
            <w:tcW w:w="114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665</w:t>
            </w:r>
          </w:p>
        </w:tc>
        <w:tc>
          <w:tcPr>
            <w:tcW w:w="1091"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236</w:t>
            </w:r>
          </w:p>
        </w:tc>
        <w:tc>
          <w:tcPr>
            <w:tcW w:w="1177"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257</w:t>
            </w:r>
          </w:p>
        </w:tc>
        <w:tc>
          <w:tcPr>
            <w:tcW w:w="1275" w:type="dxa"/>
            <w:tcBorders>
              <w:top w:val="nil"/>
              <w:bottom w:val="nil"/>
            </w:tcBorders>
            <w:tcMar>
              <w:left w:w="57" w:type="dxa"/>
              <w:right w:w="198" w:type="dxa"/>
            </w:tcMar>
          </w:tcPr>
          <w:p w:rsidR="00000000" w:rsidRDefault="00000000">
            <w:pPr>
              <w:ind w:right="284"/>
              <w:jc w:val="right"/>
              <w:rPr>
                <w:sz w:val="16"/>
                <w:lang w:val="en-GB"/>
              </w:rPr>
            </w:pPr>
            <w:r>
              <w:rPr>
                <w:sz w:val="16"/>
                <w:lang w:val="en-GB"/>
              </w:rPr>
              <w:t>136</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146</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100</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111</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331</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408</w:t>
            </w:r>
          </w:p>
        </w:tc>
      </w:tr>
      <w:tr w:rsidR="00000000">
        <w:tblPrEx>
          <w:tblCellMar>
            <w:top w:w="0" w:type="dxa"/>
            <w:bottom w:w="0" w:type="dxa"/>
          </w:tblCellMar>
        </w:tblPrEx>
        <w:trPr>
          <w:jc w:val="center"/>
        </w:trPr>
        <w:tc>
          <w:tcPr>
            <w:tcW w:w="2127" w:type="dxa"/>
            <w:tcBorders>
              <w:top w:val="nil"/>
              <w:bottom w:val="nil"/>
            </w:tcBorders>
          </w:tcPr>
          <w:p w:rsidR="00000000" w:rsidRDefault="00000000">
            <w:pPr>
              <w:rPr>
                <w:b/>
                <w:bCs/>
                <w:sz w:val="16"/>
                <w:vertAlign w:val="superscript"/>
                <w:lang w:val="en-GB"/>
              </w:rPr>
            </w:pPr>
            <w:r>
              <w:rPr>
                <w:sz w:val="16"/>
                <w:lang w:val="en-GB"/>
              </w:rPr>
              <w:t xml:space="preserve">    15 - 17</w:t>
            </w:r>
            <w:r>
              <w:rPr>
                <w:b/>
                <w:bCs/>
                <w:sz w:val="16"/>
                <w:vertAlign w:val="superscript"/>
                <w:lang w:val="en-GB"/>
              </w:rPr>
              <w:t>a</w:t>
            </w:r>
          </w:p>
        </w:tc>
        <w:tc>
          <w:tcPr>
            <w:tcW w:w="111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1 914</w:t>
            </w:r>
          </w:p>
        </w:tc>
        <w:tc>
          <w:tcPr>
            <w:tcW w:w="114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2 048</w:t>
            </w:r>
          </w:p>
        </w:tc>
        <w:tc>
          <w:tcPr>
            <w:tcW w:w="1091" w:type="dxa"/>
            <w:tcBorders>
              <w:top w:val="nil"/>
              <w:bottom w:val="nil"/>
            </w:tcBorders>
            <w:tcMar>
              <w:left w:w="57" w:type="dxa"/>
              <w:right w:w="198" w:type="dxa"/>
            </w:tcMar>
          </w:tcPr>
          <w:p w:rsidR="00000000" w:rsidRDefault="00000000">
            <w:pPr>
              <w:ind w:right="170"/>
              <w:jc w:val="right"/>
              <w:rPr>
                <w:sz w:val="16"/>
                <w:lang w:val="en-GB"/>
              </w:rPr>
            </w:pPr>
            <w:r>
              <w:rPr>
                <w:sz w:val="16"/>
                <w:lang w:val="en-GB"/>
              </w:rPr>
              <w:t>-</w:t>
            </w:r>
          </w:p>
        </w:tc>
        <w:tc>
          <w:tcPr>
            <w:tcW w:w="1177" w:type="dxa"/>
            <w:tcBorders>
              <w:top w:val="nil"/>
              <w:bottom w:val="nil"/>
            </w:tcBorders>
            <w:tcMar>
              <w:left w:w="57" w:type="dxa"/>
              <w:right w:w="198" w:type="dxa"/>
            </w:tcMar>
          </w:tcPr>
          <w:p w:rsidR="00000000" w:rsidRDefault="00000000">
            <w:pPr>
              <w:ind w:right="170"/>
              <w:jc w:val="right"/>
              <w:rPr>
                <w:sz w:val="16"/>
                <w:lang w:val="en-GB"/>
              </w:rPr>
            </w:pPr>
            <w:r>
              <w:rPr>
                <w:sz w:val="16"/>
                <w:lang w:val="en-GB"/>
              </w:rPr>
              <w:t>995</w:t>
            </w:r>
          </w:p>
        </w:tc>
        <w:tc>
          <w:tcPr>
            <w:tcW w:w="1275" w:type="dxa"/>
            <w:tcBorders>
              <w:top w:val="nil"/>
              <w:bottom w:val="nil"/>
            </w:tcBorders>
            <w:tcMar>
              <w:left w:w="57" w:type="dxa"/>
              <w:right w:w="198" w:type="dxa"/>
            </w:tcMar>
          </w:tcPr>
          <w:p w:rsidR="00000000" w:rsidRDefault="00000000">
            <w:pPr>
              <w:ind w:right="284"/>
              <w:jc w:val="right"/>
              <w:rPr>
                <w:sz w:val="16"/>
                <w:lang w:val="en-GB"/>
              </w:rPr>
            </w:pPr>
            <w:r>
              <w:rPr>
                <w:sz w:val="16"/>
                <w:lang w:val="en-GB"/>
              </w:rPr>
              <w:t>-</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712</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283</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1 053</w:t>
            </w:r>
          </w:p>
        </w:tc>
      </w:tr>
      <w:tr w:rsidR="00000000">
        <w:tblPrEx>
          <w:tblCellMar>
            <w:top w:w="0" w:type="dxa"/>
            <w:bottom w:w="0" w:type="dxa"/>
          </w:tblCellMar>
        </w:tblPrEx>
        <w:trPr>
          <w:jc w:val="center"/>
        </w:trPr>
        <w:tc>
          <w:tcPr>
            <w:tcW w:w="2127" w:type="dxa"/>
            <w:tcBorders>
              <w:top w:val="nil"/>
              <w:bottom w:val="nil"/>
            </w:tcBorders>
          </w:tcPr>
          <w:p w:rsidR="00000000" w:rsidRDefault="00000000">
            <w:pPr>
              <w:rPr>
                <w:sz w:val="16"/>
                <w:lang w:val="en-GB"/>
              </w:rPr>
            </w:pPr>
            <w:r>
              <w:rPr>
                <w:sz w:val="16"/>
                <w:lang w:val="en-GB"/>
              </w:rPr>
              <w:t>Filles</w:t>
            </w:r>
          </w:p>
        </w:tc>
        <w:tc>
          <w:tcPr>
            <w:tcW w:w="1119" w:type="dxa"/>
            <w:tcBorders>
              <w:top w:val="nil"/>
              <w:bottom w:val="nil"/>
            </w:tcBorders>
            <w:tcMar>
              <w:left w:w="57" w:type="dxa"/>
              <w:right w:w="198" w:type="dxa"/>
            </w:tcMar>
          </w:tcPr>
          <w:p w:rsidR="00000000" w:rsidRDefault="00000000">
            <w:pPr>
              <w:ind w:right="170"/>
              <w:jc w:val="right"/>
              <w:rPr>
                <w:sz w:val="16"/>
                <w:lang w:val="en-GB"/>
              </w:rPr>
            </w:pPr>
          </w:p>
        </w:tc>
        <w:tc>
          <w:tcPr>
            <w:tcW w:w="1149" w:type="dxa"/>
            <w:tcBorders>
              <w:top w:val="nil"/>
              <w:bottom w:val="nil"/>
            </w:tcBorders>
            <w:tcMar>
              <w:left w:w="57" w:type="dxa"/>
              <w:right w:w="198" w:type="dxa"/>
            </w:tcMar>
          </w:tcPr>
          <w:p w:rsidR="00000000" w:rsidRDefault="00000000">
            <w:pPr>
              <w:ind w:right="170"/>
              <w:jc w:val="right"/>
              <w:rPr>
                <w:sz w:val="16"/>
                <w:lang w:val="en-GB"/>
              </w:rPr>
            </w:pPr>
          </w:p>
        </w:tc>
        <w:tc>
          <w:tcPr>
            <w:tcW w:w="1091" w:type="dxa"/>
            <w:tcBorders>
              <w:top w:val="nil"/>
              <w:bottom w:val="nil"/>
            </w:tcBorders>
            <w:tcMar>
              <w:left w:w="57" w:type="dxa"/>
              <w:right w:w="198" w:type="dxa"/>
            </w:tcMar>
          </w:tcPr>
          <w:p w:rsidR="00000000" w:rsidRDefault="00000000">
            <w:pPr>
              <w:ind w:right="170"/>
              <w:jc w:val="right"/>
              <w:rPr>
                <w:sz w:val="16"/>
                <w:lang w:val="en-GB"/>
              </w:rPr>
            </w:pPr>
          </w:p>
        </w:tc>
        <w:tc>
          <w:tcPr>
            <w:tcW w:w="1177" w:type="dxa"/>
            <w:tcBorders>
              <w:top w:val="nil"/>
              <w:bottom w:val="nil"/>
            </w:tcBorders>
            <w:tcMar>
              <w:left w:w="57" w:type="dxa"/>
              <w:right w:w="198" w:type="dxa"/>
            </w:tcMar>
          </w:tcPr>
          <w:p w:rsidR="00000000" w:rsidRDefault="00000000">
            <w:pPr>
              <w:ind w:right="170"/>
              <w:jc w:val="right"/>
              <w:rPr>
                <w:sz w:val="16"/>
                <w:lang w:val="en-GB"/>
              </w:rPr>
            </w:pPr>
          </w:p>
        </w:tc>
        <w:tc>
          <w:tcPr>
            <w:tcW w:w="1275" w:type="dxa"/>
            <w:tcBorders>
              <w:top w:val="nil"/>
              <w:bottom w:val="nil"/>
            </w:tcBorders>
            <w:tcMar>
              <w:left w:w="57" w:type="dxa"/>
              <w:right w:w="198" w:type="dxa"/>
            </w:tcMar>
          </w:tcPr>
          <w:p w:rsidR="00000000" w:rsidRDefault="00000000">
            <w:pPr>
              <w:ind w:right="284"/>
              <w:jc w:val="right"/>
              <w:rPr>
                <w:sz w:val="16"/>
                <w:lang w:val="en-GB"/>
              </w:rPr>
            </w:pPr>
          </w:p>
        </w:tc>
        <w:tc>
          <w:tcPr>
            <w:tcW w:w="1134" w:type="dxa"/>
            <w:tcBorders>
              <w:top w:val="nil"/>
              <w:bottom w:val="nil"/>
            </w:tcBorders>
            <w:tcMar>
              <w:left w:w="57" w:type="dxa"/>
              <w:right w:w="198" w:type="dxa"/>
            </w:tcMar>
          </w:tcPr>
          <w:p w:rsidR="00000000" w:rsidRDefault="00000000">
            <w:pPr>
              <w:ind w:right="170"/>
              <w:jc w:val="right"/>
              <w:rPr>
                <w:sz w:val="16"/>
                <w:lang w:val="en-GB"/>
              </w:rPr>
            </w:pPr>
          </w:p>
        </w:tc>
        <w:tc>
          <w:tcPr>
            <w:tcW w:w="1134" w:type="dxa"/>
            <w:tcBorders>
              <w:top w:val="nil"/>
              <w:bottom w:val="nil"/>
            </w:tcBorders>
            <w:tcMar>
              <w:left w:w="57" w:type="dxa"/>
              <w:right w:w="198" w:type="dxa"/>
            </w:tcMar>
          </w:tcPr>
          <w:p w:rsidR="00000000" w:rsidRDefault="00000000">
            <w:pPr>
              <w:ind w:right="170"/>
              <w:jc w:val="right"/>
              <w:rPr>
                <w:sz w:val="16"/>
                <w:lang w:val="en-GB"/>
              </w:rPr>
            </w:pPr>
          </w:p>
        </w:tc>
        <w:tc>
          <w:tcPr>
            <w:tcW w:w="993" w:type="dxa"/>
            <w:tcBorders>
              <w:top w:val="nil"/>
              <w:bottom w:val="nil"/>
            </w:tcBorders>
            <w:tcMar>
              <w:left w:w="57" w:type="dxa"/>
              <w:right w:w="198" w:type="dxa"/>
            </w:tcMar>
          </w:tcPr>
          <w:p w:rsidR="00000000" w:rsidRDefault="00000000">
            <w:pPr>
              <w:ind w:right="170"/>
              <w:jc w:val="right"/>
              <w:rPr>
                <w:sz w:val="16"/>
                <w:lang w:val="en-GB"/>
              </w:rPr>
            </w:pPr>
          </w:p>
        </w:tc>
        <w:tc>
          <w:tcPr>
            <w:tcW w:w="1134" w:type="dxa"/>
            <w:tcBorders>
              <w:top w:val="nil"/>
              <w:bottom w:val="nil"/>
            </w:tcBorders>
            <w:tcMar>
              <w:left w:w="57" w:type="dxa"/>
              <w:right w:w="198" w:type="dxa"/>
            </w:tcMar>
          </w:tcPr>
          <w:p w:rsidR="00000000" w:rsidRDefault="00000000">
            <w:pPr>
              <w:ind w:right="170"/>
              <w:jc w:val="right"/>
              <w:rPr>
                <w:sz w:val="16"/>
                <w:lang w:val="en-GB"/>
              </w:rPr>
            </w:pPr>
          </w:p>
        </w:tc>
        <w:tc>
          <w:tcPr>
            <w:tcW w:w="993" w:type="dxa"/>
            <w:tcBorders>
              <w:top w:val="nil"/>
              <w:bottom w:val="nil"/>
            </w:tcBorders>
            <w:tcMar>
              <w:left w:w="57" w:type="dxa"/>
              <w:right w:w="198" w:type="dxa"/>
            </w:tcMar>
          </w:tcPr>
          <w:p w:rsidR="00000000" w:rsidRDefault="00000000">
            <w:pPr>
              <w:ind w:right="170"/>
              <w:jc w:val="right"/>
              <w:rPr>
                <w:sz w:val="16"/>
                <w:lang w:val="en-GB"/>
              </w:rPr>
            </w:pPr>
          </w:p>
        </w:tc>
      </w:tr>
      <w:tr w:rsidR="00000000">
        <w:tblPrEx>
          <w:tblCellMar>
            <w:top w:w="0" w:type="dxa"/>
            <w:bottom w:w="0" w:type="dxa"/>
          </w:tblCellMar>
        </w:tblPrEx>
        <w:trPr>
          <w:jc w:val="center"/>
        </w:trPr>
        <w:tc>
          <w:tcPr>
            <w:tcW w:w="2127" w:type="dxa"/>
            <w:tcBorders>
              <w:top w:val="nil"/>
              <w:bottom w:val="nil"/>
            </w:tcBorders>
          </w:tcPr>
          <w:p w:rsidR="00000000" w:rsidRDefault="00000000">
            <w:pPr>
              <w:rPr>
                <w:sz w:val="16"/>
                <w:lang w:val="en-GB"/>
              </w:rPr>
            </w:pPr>
            <w:r>
              <w:rPr>
                <w:sz w:val="16"/>
                <w:lang w:val="en-GB"/>
              </w:rPr>
              <w:t xml:space="preserve">    Total</w:t>
            </w:r>
          </w:p>
        </w:tc>
        <w:tc>
          <w:tcPr>
            <w:tcW w:w="111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7 395</w:t>
            </w:r>
          </w:p>
        </w:tc>
        <w:tc>
          <w:tcPr>
            <w:tcW w:w="114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7 885</w:t>
            </w:r>
          </w:p>
        </w:tc>
        <w:tc>
          <w:tcPr>
            <w:tcW w:w="1091" w:type="dxa"/>
            <w:tcBorders>
              <w:top w:val="nil"/>
              <w:bottom w:val="nil"/>
            </w:tcBorders>
            <w:tcMar>
              <w:left w:w="57" w:type="dxa"/>
              <w:right w:w="198" w:type="dxa"/>
            </w:tcMar>
          </w:tcPr>
          <w:p w:rsidR="00000000" w:rsidRDefault="00000000">
            <w:pPr>
              <w:ind w:right="170"/>
              <w:jc w:val="right"/>
              <w:rPr>
                <w:sz w:val="16"/>
                <w:lang w:val="en-GB"/>
              </w:rPr>
            </w:pPr>
          </w:p>
        </w:tc>
        <w:tc>
          <w:tcPr>
            <w:tcW w:w="1177" w:type="dxa"/>
            <w:tcBorders>
              <w:top w:val="nil"/>
              <w:bottom w:val="nil"/>
            </w:tcBorders>
            <w:tcMar>
              <w:left w:w="57" w:type="dxa"/>
              <w:right w:w="198" w:type="dxa"/>
            </w:tcMar>
          </w:tcPr>
          <w:p w:rsidR="00000000" w:rsidRDefault="00000000">
            <w:pPr>
              <w:ind w:right="170"/>
              <w:jc w:val="right"/>
              <w:rPr>
                <w:sz w:val="16"/>
                <w:lang w:val="en-GB"/>
              </w:rPr>
            </w:pPr>
            <w:r>
              <w:rPr>
                <w:sz w:val="16"/>
                <w:lang w:val="en-GB"/>
              </w:rPr>
              <w:t>4 121</w:t>
            </w:r>
          </w:p>
        </w:tc>
        <w:tc>
          <w:tcPr>
            <w:tcW w:w="1275" w:type="dxa"/>
            <w:tcBorders>
              <w:top w:val="nil"/>
              <w:bottom w:val="nil"/>
            </w:tcBorders>
            <w:tcMar>
              <w:left w:w="57" w:type="dxa"/>
              <w:right w:w="198" w:type="dxa"/>
            </w:tcMar>
          </w:tcPr>
          <w:p w:rsidR="00000000" w:rsidRDefault="00000000">
            <w:pPr>
              <w:ind w:right="284"/>
              <w:jc w:val="right"/>
              <w:rPr>
                <w:sz w:val="16"/>
                <w:lang w:val="en-GB"/>
              </w:rPr>
            </w:pP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625</w:t>
            </w:r>
          </w:p>
        </w:tc>
        <w:tc>
          <w:tcPr>
            <w:tcW w:w="1134" w:type="dxa"/>
            <w:tcBorders>
              <w:top w:val="nil"/>
              <w:bottom w:val="nil"/>
            </w:tcBorders>
            <w:tcMar>
              <w:left w:w="57" w:type="dxa"/>
              <w:right w:w="198" w:type="dxa"/>
            </w:tcMar>
          </w:tcPr>
          <w:p w:rsidR="00000000" w:rsidRDefault="00000000">
            <w:pPr>
              <w:ind w:right="170"/>
              <w:jc w:val="right"/>
              <w:rPr>
                <w:sz w:val="16"/>
                <w:lang w:val="en-GB"/>
              </w:rPr>
            </w:pP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3 496</w:t>
            </w:r>
          </w:p>
        </w:tc>
        <w:tc>
          <w:tcPr>
            <w:tcW w:w="1134" w:type="dxa"/>
            <w:tcBorders>
              <w:top w:val="nil"/>
              <w:bottom w:val="nil"/>
            </w:tcBorders>
            <w:tcMar>
              <w:left w:w="57" w:type="dxa"/>
              <w:right w:w="198" w:type="dxa"/>
            </w:tcMar>
          </w:tcPr>
          <w:p w:rsidR="00000000" w:rsidRDefault="00000000">
            <w:pPr>
              <w:ind w:right="170"/>
              <w:jc w:val="right"/>
              <w:rPr>
                <w:sz w:val="16"/>
                <w:lang w:val="en-GB"/>
              </w:rPr>
            </w:pP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3 765</w:t>
            </w:r>
          </w:p>
        </w:tc>
      </w:tr>
      <w:tr w:rsidR="00000000">
        <w:tblPrEx>
          <w:tblCellMar>
            <w:top w:w="0" w:type="dxa"/>
            <w:bottom w:w="0" w:type="dxa"/>
          </w:tblCellMar>
        </w:tblPrEx>
        <w:trPr>
          <w:jc w:val="center"/>
        </w:trPr>
        <w:tc>
          <w:tcPr>
            <w:tcW w:w="2127" w:type="dxa"/>
            <w:tcBorders>
              <w:top w:val="nil"/>
              <w:bottom w:val="nil"/>
            </w:tcBorders>
          </w:tcPr>
          <w:p w:rsidR="00000000" w:rsidRDefault="00000000">
            <w:pPr>
              <w:rPr>
                <w:sz w:val="16"/>
                <w:lang w:val="en-GB"/>
              </w:rPr>
            </w:pPr>
            <w:r>
              <w:rPr>
                <w:sz w:val="16"/>
                <w:lang w:val="en-GB"/>
              </w:rPr>
              <w:t>Total  6 - 14 ans</w:t>
            </w:r>
          </w:p>
        </w:tc>
        <w:tc>
          <w:tcPr>
            <w:tcW w:w="111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5 551</w:t>
            </w:r>
          </w:p>
        </w:tc>
        <w:tc>
          <w:tcPr>
            <w:tcW w:w="114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5 911</w:t>
            </w:r>
          </w:p>
        </w:tc>
        <w:tc>
          <w:tcPr>
            <w:tcW w:w="1091"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2 235</w:t>
            </w:r>
          </w:p>
        </w:tc>
        <w:tc>
          <w:tcPr>
            <w:tcW w:w="1177"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2 534</w:t>
            </w:r>
          </w:p>
        </w:tc>
        <w:tc>
          <w:tcPr>
            <w:tcW w:w="1275" w:type="dxa"/>
            <w:tcBorders>
              <w:top w:val="nil"/>
              <w:bottom w:val="nil"/>
            </w:tcBorders>
            <w:tcMar>
              <w:left w:w="57" w:type="dxa"/>
              <w:right w:w="198" w:type="dxa"/>
            </w:tcMar>
          </w:tcPr>
          <w:p w:rsidR="00000000" w:rsidRDefault="00000000">
            <w:pPr>
              <w:ind w:right="284"/>
              <w:jc w:val="right"/>
              <w:rPr>
                <w:sz w:val="16"/>
                <w:lang w:val="en-GB"/>
              </w:rPr>
            </w:pPr>
            <w:r>
              <w:rPr>
                <w:sz w:val="16"/>
                <w:lang w:val="en-GB"/>
              </w:rPr>
              <w:t>394</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212</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1 842</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2 323</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3 316</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3 376</w:t>
            </w:r>
          </w:p>
        </w:tc>
      </w:tr>
      <w:tr w:rsidR="00000000">
        <w:tblPrEx>
          <w:tblCellMar>
            <w:top w:w="0" w:type="dxa"/>
            <w:bottom w:w="0" w:type="dxa"/>
          </w:tblCellMar>
        </w:tblPrEx>
        <w:trPr>
          <w:jc w:val="center"/>
        </w:trPr>
        <w:tc>
          <w:tcPr>
            <w:tcW w:w="2127" w:type="dxa"/>
            <w:tcBorders>
              <w:top w:val="nil"/>
              <w:bottom w:val="nil"/>
            </w:tcBorders>
          </w:tcPr>
          <w:p w:rsidR="00000000" w:rsidRDefault="00000000">
            <w:pPr>
              <w:rPr>
                <w:sz w:val="16"/>
                <w:lang w:val="en-GB"/>
              </w:rPr>
            </w:pPr>
            <w:r>
              <w:rPr>
                <w:sz w:val="16"/>
                <w:lang w:val="en-GB"/>
              </w:rPr>
              <w:t xml:space="preserve">    6 – 9</w:t>
            </w:r>
          </w:p>
        </w:tc>
        <w:tc>
          <w:tcPr>
            <w:tcW w:w="111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2 310</w:t>
            </w:r>
          </w:p>
        </w:tc>
        <w:tc>
          <w:tcPr>
            <w:tcW w:w="114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2 515</w:t>
            </w:r>
          </w:p>
        </w:tc>
        <w:tc>
          <w:tcPr>
            <w:tcW w:w="1091" w:type="dxa"/>
            <w:tcBorders>
              <w:top w:val="nil"/>
              <w:bottom w:val="nil"/>
            </w:tcBorders>
            <w:tcMar>
              <w:left w:w="57" w:type="dxa"/>
              <w:right w:w="198" w:type="dxa"/>
            </w:tcMar>
          </w:tcPr>
          <w:p w:rsidR="00000000" w:rsidRDefault="00000000">
            <w:pPr>
              <w:ind w:right="170"/>
              <w:jc w:val="right"/>
              <w:rPr>
                <w:sz w:val="16"/>
                <w:lang w:val="en-GB"/>
              </w:rPr>
            </w:pPr>
            <w:r>
              <w:rPr>
                <w:sz w:val="16"/>
                <w:lang w:val="en-GB"/>
              </w:rPr>
              <w:t>477</w:t>
            </w:r>
          </w:p>
        </w:tc>
        <w:tc>
          <w:tcPr>
            <w:tcW w:w="1177" w:type="dxa"/>
            <w:tcBorders>
              <w:top w:val="nil"/>
              <w:bottom w:val="nil"/>
            </w:tcBorders>
            <w:tcMar>
              <w:left w:w="57" w:type="dxa"/>
              <w:right w:w="198" w:type="dxa"/>
            </w:tcMar>
          </w:tcPr>
          <w:p w:rsidR="00000000" w:rsidRDefault="00000000">
            <w:pPr>
              <w:ind w:right="170"/>
              <w:jc w:val="right"/>
              <w:rPr>
                <w:sz w:val="16"/>
                <w:lang w:val="en-GB"/>
              </w:rPr>
            </w:pPr>
            <w:r>
              <w:rPr>
                <w:sz w:val="16"/>
                <w:lang w:val="en-GB"/>
              </w:rPr>
              <w:t>695</w:t>
            </w:r>
          </w:p>
        </w:tc>
        <w:tc>
          <w:tcPr>
            <w:tcW w:w="1275" w:type="dxa"/>
            <w:tcBorders>
              <w:top w:val="nil"/>
              <w:bottom w:val="nil"/>
            </w:tcBorders>
            <w:tcMar>
              <w:left w:w="57" w:type="dxa"/>
              <w:right w:w="198" w:type="dxa"/>
            </w:tcMar>
          </w:tcPr>
          <w:p w:rsidR="00000000" w:rsidRDefault="00000000">
            <w:pPr>
              <w:ind w:right="284"/>
              <w:jc w:val="right"/>
              <w:rPr>
                <w:sz w:val="16"/>
                <w:lang w:val="en-GB"/>
              </w:rPr>
            </w:pPr>
            <w:r>
              <w:rPr>
                <w:sz w:val="16"/>
                <w:lang w:val="en-GB"/>
              </w:rPr>
              <w:t>53</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22</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424</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673</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1 833</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1 820</w:t>
            </w:r>
          </w:p>
        </w:tc>
      </w:tr>
      <w:tr w:rsidR="00000000">
        <w:tblPrEx>
          <w:tblCellMar>
            <w:top w:w="0" w:type="dxa"/>
            <w:bottom w:w="0" w:type="dxa"/>
          </w:tblCellMar>
        </w:tblPrEx>
        <w:trPr>
          <w:jc w:val="center"/>
        </w:trPr>
        <w:tc>
          <w:tcPr>
            <w:tcW w:w="2127" w:type="dxa"/>
            <w:tcBorders>
              <w:top w:val="nil"/>
              <w:bottom w:val="nil"/>
            </w:tcBorders>
          </w:tcPr>
          <w:p w:rsidR="00000000" w:rsidRDefault="00000000">
            <w:pPr>
              <w:rPr>
                <w:sz w:val="16"/>
                <w:lang w:val="en-GB"/>
              </w:rPr>
            </w:pPr>
            <w:r>
              <w:rPr>
                <w:sz w:val="16"/>
                <w:lang w:val="en-GB"/>
              </w:rPr>
              <w:t xml:space="preserve">    10 – 11</w:t>
            </w:r>
          </w:p>
        </w:tc>
        <w:tc>
          <w:tcPr>
            <w:tcW w:w="111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1 299</w:t>
            </w:r>
          </w:p>
        </w:tc>
        <w:tc>
          <w:tcPr>
            <w:tcW w:w="114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1 461</w:t>
            </w:r>
          </w:p>
        </w:tc>
        <w:tc>
          <w:tcPr>
            <w:tcW w:w="1091" w:type="dxa"/>
            <w:tcBorders>
              <w:top w:val="nil"/>
              <w:bottom w:val="nil"/>
            </w:tcBorders>
            <w:tcMar>
              <w:left w:w="57" w:type="dxa"/>
              <w:right w:w="198" w:type="dxa"/>
            </w:tcMar>
          </w:tcPr>
          <w:p w:rsidR="00000000" w:rsidRDefault="00000000">
            <w:pPr>
              <w:ind w:right="170"/>
              <w:jc w:val="right"/>
              <w:rPr>
                <w:sz w:val="16"/>
                <w:lang w:val="en-GB"/>
              </w:rPr>
            </w:pPr>
            <w:r>
              <w:rPr>
                <w:sz w:val="16"/>
                <w:lang w:val="en-GB"/>
              </w:rPr>
              <w:t>532</w:t>
            </w:r>
          </w:p>
        </w:tc>
        <w:tc>
          <w:tcPr>
            <w:tcW w:w="1177" w:type="dxa"/>
            <w:tcBorders>
              <w:top w:val="nil"/>
              <w:bottom w:val="nil"/>
            </w:tcBorders>
            <w:tcMar>
              <w:left w:w="57" w:type="dxa"/>
              <w:right w:w="198" w:type="dxa"/>
            </w:tcMar>
          </w:tcPr>
          <w:p w:rsidR="00000000" w:rsidRDefault="00000000">
            <w:pPr>
              <w:ind w:right="170"/>
              <w:jc w:val="right"/>
              <w:rPr>
                <w:sz w:val="16"/>
                <w:lang w:val="en-GB"/>
              </w:rPr>
            </w:pPr>
            <w:r>
              <w:rPr>
                <w:sz w:val="16"/>
                <w:lang w:val="en-GB"/>
              </w:rPr>
              <w:t>637</w:t>
            </w:r>
          </w:p>
        </w:tc>
        <w:tc>
          <w:tcPr>
            <w:tcW w:w="1275" w:type="dxa"/>
            <w:tcBorders>
              <w:top w:val="nil"/>
              <w:bottom w:val="nil"/>
            </w:tcBorders>
            <w:tcMar>
              <w:left w:w="57" w:type="dxa"/>
              <w:right w:w="198" w:type="dxa"/>
            </w:tcMar>
          </w:tcPr>
          <w:p w:rsidR="00000000" w:rsidRDefault="00000000">
            <w:pPr>
              <w:ind w:right="284"/>
              <w:jc w:val="right"/>
              <w:rPr>
                <w:sz w:val="16"/>
                <w:lang w:val="en-GB"/>
              </w:rPr>
            </w:pPr>
            <w:r>
              <w:rPr>
                <w:sz w:val="16"/>
                <w:lang w:val="en-GB"/>
              </w:rPr>
              <w:t>78</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34</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454</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603</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767</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824</w:t>
            </w:r>
          </w:p>
        </w:tc>
      </w:tr>
      <w:tr w:rsidR="00000000">
        <w:tblPrEx>
          <w:tblCellMar>
            <w:top w:w="0" w:type="dxa"/>
            <w:bottom w:w="0" w:type="dxa"/>
          </w:tblCellMar>
        </w:tblPrEx>
        <w:trPr>
          <w:jc w:val="center"/>
        </w:trPr>
        <w:tc>
          <w:tcPr>
            <w:tcW w:w="2127" w:type="dxa"/>
            <w:tcBorders>
              <w:top w:val="nil"/>
              <w:bottom w:val="nil"/>
            </w:tcBorders>
          </w:tcPr>
          <w:p w:rsidR="00000000" w:rsidRDefault="00000000">
            <w:pPr>
              <w:rPr>
                <w:sz w:val="16"/>
                <w:lang w:val="en-GB"/>
              </w:rPr>
            </w:pPr>
            <w:r>
              <w:rPr>
                <w:sz w:val="16"/>
                <w:lang w:val="en-GB"/>
              </w:rPr>
              <w:t xml:space="preserve">    12 – 13</w:t>
            </w:r>
          </w:p>
        </w:tc>
        <w:tc>
          <w:tcPr>
            <w:tcW w:w="111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1 403</w:t>
            </w:r>
          </w:p>
        </w:tc>
        <w:tc>
          <w:tcPr>
            <w:tcW w:w="114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1 313</w:t>
            </w:r>
          </w:p>
        </w:tc>
        <w:tc>
          <w:tcPr>
            <w:tcW w:w="1091" w:type="dxa"/>
            <w:tcBorders>
              <w:top w:val="nil"/>
              <w:bottom w:val="nil"/>
            </w:tcBorders>
            <w:tcMar>
              <w:left w:w="57" w:type="dxa"/>
              <w:right w:w="198" w:type="dxa"/>
            </w:tcMar>
          </w:tcPr>
          <w:p w:rsidR="00000000" w:rsidRDefault="00000000">
            <w:pPr>
              <w:ind w:right="170"/>
              <w:jc w:val="right"/>
              <w:rPr>
                <w:sz w:val="16"/>
                <w:lang w:val="en-GB"/>
              </w:rPr>
            </w:pPr>
            <w:r>
              <w:rPr>
                <w:sz w:val="16"/>
                <w:lang w:val="en-GB"/>
              </w:rPr>
              <w:t>845</w:t>
            </w:r>
          </w:p>
        </w:tc>
        <w:tc>
          <w:tcPr>
            <w:tcW w:w="1177" w:type="dxa"/>
            <w:tcBorders>
              <w:top w:val="nil"/>
              <w:bottom w:val="nil"/>
            </w:tcBorders>
            <w:tcMar>
              <w:left w:w="57" w:type="dxa"/>
              <w:right w:w="198" w:type="dxa"/>
            </w:tcMar>
          </w:tcPr>
          <w:p w:rsidR="00000000" w:rsidRDefault="00000000">
            <w:pPr>
              <w:ind w:right="170"/>
              <w:jc w:val="right"/>
              <w:rPr>
                <w:sz w:val="16"/>
                <w:lang w:val="en-GB"/>
              </w:rPr>
            </w:pPr>
            <w:r>
              <w:rPr>
                <w:sz w:val="16"/>
                <w:lang w:val="en-GB"/>
              </w:rPr>
              <w:t>780</w:t>
            </w:r>
          </w:p>
        </w:tc>
        <w:tc>
          <w:tcPr>
            <w:tcW w:w="1275" w:type="dxa"/>
            <w:tcBorders>
              <w:top w:val="nil"/>
              <w:bottom w:val="nil"/>
            </w:tcBorders>
            <w:tcMar>
              <w:left w:w="57" w:type="dxa"/>
              <w:right w:w="198" w:type="dxa"/>
            </w:tcMar>
          </w:tcPr>
          <w:p w:rsidR="00000000" w:rsidRDefault="00000000">
            <w:pPr>
              <w:ind w:right="284"/>
              <w:jc w:val="right"/>
              <w:rPr>
                <w:sz w:val="16"/>
                <w:lang w:val="en-GB"/>
              </w:rPr>
            </w:pPr>
            <w:r>
              <w:rPr>
                <w:sz w:val="16"/>
                <w:lang w:val="en-GB"/>
              </w:rPr>
              <w:t>166</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69</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679</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711</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558</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533</w:t>
            </w:r>
          </w:p>
        </w:tc>
      </w:tr>
      <w:tr w:rsidR="00000000">
        <w:tblPrEx>
          <w:tblCellMar>
            <w:top w:w="0" w:type="dxa"/>
            <w:bottom w:w="0" w:type="dxa"/>
          </w:tblCellMar>
        </w:tblPrEx>
        <w:trPr>
          <w:jc w:val="center"/>
        </w:trPr>
        <w:tc>
          <w:tcPr>
            <w:tcW w:w="2127" w:type="dxa"/>
            <w:tcBorders>
              <w:top w:val="nil"/>
              <w:bottom w:val="nil"/>
            </w:tcBorders>
          </w:tcPr>
          <w:p w:rsidR="00000000" w:rsidRDefault="00000000">
            <w:pPr>
              <w:rPr>
                <w:sz w:val="16"/>
                <w:lang w:val="en-GB"/>
              </w:rPr>
            </w:pPr>
            <w:r>
              <w:rPr>
                <w:sz w:val="16"/>
                <w:lang w:val="en-GB"/>
              </w:rPr>
              <w:t xml:space="preserve">    14</w:t>
            </w:r>
          </w:p>
        </w:tc>
        <w:tc>
          <w:tcPr>
            <w:tcW w:w="111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539</w:t>
            </w:r>
          </w:p>
        </w:tc>
        <w:tc>
          <w:tcPr>
            <w:tcW w:w="1149" w:type="dxa"/>
            <w:tcBorders>
              <w:top w:val="nil"/>
              <w:bottom w:val="nil"/>
            </w:tcBorders>
            <w:tcMar>
              <w:left w:w="57" w:type="dxa"/>
              <w:right w:w="198" w:type="dxa"/>
            </w:tcMar>
          </w:tcPr>
          <w:p w:rsidR="00000000" w:rsidRDefault="00000000">
            <w:pPr>
              <w:ind w:right="170"/>
              <w:jc w:val="right"/>
              <w:rPr>
                <w:sz w:val="16"/>
                <w:lang w:val="en-GB"/>
              </w:rPr>
            </w:pPr>
            <w:r>
              <w:rPr>
                <w:sz w:val="16"/>
                <w:lang w:val="en-GB"/>
              </w:rPr>
              <w:t>622</w:t>
            </w:r>
          </w:p>
        </w:tc>
        <w:tc>
          <w:tcPr>
            <w:tcW w:w="1091" w:type="dxa"/>
            <w:tcBorders>
              <w:top w:val="nil"/>
              <w:bottom w:val="nil"/>
            </w:tcBorders>
            <w:tcMar>
              <w:left w:w="57" w:type="dxa"/>
              <w:right w:w="198" w:type="dxa"/>
            </w:tcMar>
          </w:tcPr>
          <w:p w:rsidR="00000000" w:rsidRDefault="00000000">
            <w:pPr>
              <w:ind w:right="170"/>
              <w:jc w:val="right"/>
              <w:rPr>
                <w:sz w:val="16"/>
                <w:lang w:val="en-GB"/>
              </w:rPr>
            </w:pPr>
            <w:r>
              <w:rPr>
                <w:sz w:val="16"/>
                <w:lang w:val="en-GB"/>
              </w:rPr>
              <w:t>381</w:t>
            </w:r>
          </w:p>
        </w:tc>
        <w:tc>
          <w:tcPr>
            <w:tcW w:w="1177" w:type="dxa"/>
            <w:tcBorders>
              <w:top w:val="nil"/>
              <w:bottom w:val="nil"/>
            </w:tcBorders>
            <w:tcMar>
              <w:left w:w="57" w:type="dxa"/>
              <w:right w:w="198" w:type="dxa"/>
            </w:tcMar>
          </w:tcPr>
          <w:p w:rsidR="00000000" w:rsidRDefault="00000000">
            <w:pPr>
              <w:ind w:right="170"/>
              <w:jc w:val="right"/>
              <w:rPr>
                <w:sz w:val="16"/>
                <w:lang w:val="en-GB"/>
              </w:rPr>
            </w:pPr>
            <w:r>
              <w:rPr>
                <w:sz w:val="16"/>
                <w:lang w:val="en-GB"/>
              </w:rPr>
              <w:t>422</w:t>
            </w:r>
          </w:p>
        </w:tc>
        <w:tc>
          <w:tcPr>
            <w:tcW w:w="1275" w:type="dxa"/>
            <w:tcBorders>
              <w:top w:val="nil"/>
              <w:bottom w:val="nil"/>
            </w:tcBorders>
            <w:tcMar>
              <w:left w:w="57" w:type="dxa"/>
              <w:right w:w="198" w:type="dxa"/>
            </w:tcMar>
          </w:tcPr>
          <w:p w:rsidR="00000000" w:rsidRDefault="00000000">
            <w:pPr>
              <w:ind w:right="284"/>
              <w:jc w:val="right"/>
              <w:rPr>
                <w:sz w:val="16"/>
                <w:lang w:val="en-GB"/>
              </w:rPr>
            </w:pPr>
            <w:r>
              <w:rPr>
                <w:sz w:val="16"/>
                <w:lang w:val="en-GB"/>
              </w:rPr>
              <w:t>97</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87</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285</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336</w:t>
            </w:r>
          </w:p>
        </w:tc>
        <w:tc>
          <w:tcPr>
            <w:tcW w:w="1134"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158</w:t>
            </w:r>
          </w:p>
        </w:tc>
        <w:tc>
          <w:tcPr>
            <w:tcW w:w="993" w:type="dxa"/>
            <w:tcBorders>
              <w:top w:val="nil"/>
              <w:bottom w:val="nil"/>
            </w:tcBorders>
            <w:tcMar>
              <w:left w:w="57" w:type="dxa"/>
              <w:right w:w="198" w:type="dxa"/>
            </w:tcMar>
          </w:tcPr>
          <w:p w:rsidR="00000000" w:rsidRDefault="00000000">
            <w:pPr>
              <w:ind w:right="170"/>
              <w:jc w:val="right"/>
              <w:rPr>
                <w:sz w:val="16"/>
                <w:lang w:val="en-GB"/>
              </w:rPr>
            </w:pPr>
            <w:r>
              <w:rPr>
                <w:sz w:val="16"/>
                <w:lang w:val="en-GB"/>
              </w:rPr>
              <w:t>199</w:t>
            </w:r>
          </w:p>
        </w:tc>
      </w:tr>
      <w:tr w:rsidR="00000000">
        <w:tblPrEx>
          <w:tblCellMar>
            <w:top w:w="0" w:type="dxa"/>
            <w:bottom w:w="0" w:type="dxa"/>
          </w:tblCellMar>
        </w:tblPrEx>
        <w:trPr>
          <w:jc w:val="center"/>
        </w:trPr>
        <w:tc>
          <w:tcPr>
            <w:tcW w:w="2127" w:type="dxa"/>
            <w:tcBorders>
              <w:top w:val="nil"/>
              <w:bottom w:val="single" w:sz="4" w:space="0" w:color="auto"/>
            </w:tcBorders>
          </w:tcPr>
          <w:p w:rsidR="00000000" w:rsidRDefault="00000000">
            <w:pPr>
              <w:rPr>
                <w:b/>
                <w:bCs/>
                <w:sz w:val="16"/>
                <w:vertAlign w:val="superscript"/>
                <w:lang w:val="en-GB"/>
              </w:rPr>
            </w:pPr>
            <w:r>
              <w:rPr>
                <w:sz w:val="16"/>
                <w:lang w:val="en-GB"/>
              </w:rPr>
              <w:t xml:space="preserve">    15 - 17</w:t>
            </w:r>
            <w:r>
              <w:rPr>
                <w:b/>
                <w:bCs/>
                <w:sz w:val="16"/>
                <w:vertAlign w:val="superscript"/>
                <w:lang w:val="en-GB"/>
              </w:rPr>
              <w:t>a</w:t>
            </w:r>
          </w:p>
        </w:tc>
        <w:tc>
          <w:tcPr>
            <w:tcW w:w="1119" w:type="dxa"/>
            <w:tcBorders>
              <w:top w:val="nil"/>
              <w:bottom w:val="single" w:sz="4" w:space="0" w:color="auto"/>
            </w:tcBorders>
            <w:tcMar>
              <w:left w:w="57" w:type="dxa"/>
              <w:right w:w="198" w:type="dxa"/>
            </w:tcMar>
          </w:tcPr>
          <w:p w:rsidR="00000000" w:rsidRDefault="00000000">
            <w:pPr>
              <w:ind w:right="170"/>
              <w:jc w:val="right"/>
              <w:rPr>
                <w:sz w:val="16"/>
                <w:lang w:val="en-GB"/>
              </w:rPr>
            </w:pPr>
            <w:r>
              <w:rPr>
                <w:sz w:val="16"/>
                <w:lang w:val="en-GB"/>
              </w:rPr>
              <w:t>1 844</w:t>
            </w:r>
          </w:p>
        </w:tc>
        <w:tc>
          <w:tcPr>
            <w:tcW w:w="1149" w:type="dxa"/>
            <w:tcBorders>
              <w:top w:val="nil"/>
              <w:bottom w:val="single" w:sz="4" w:space="0" w:color="auto"/>
            </w:tcBorders>
            <w:tcMar>
              <w:left w:w="57" w:type="dxa"/>
              <w:right w:w="198" w:type="dxa"/>
            </w:tcMar>
          </w:tcPr>
          <w:p w:rsidR="00000000" w:rsidRDefault="00000000">
            <w:pPr>
              <w:ind w:right="170"/>
              <w:jc w:val="right"/>
              <w:rPr>
                <w:sz w:val="16"/>
                <w:lang w:val="en-GB"/>
              </w:rPr>
            </w:pPr>
            <w:r>
              <w:rPr>
                <w:sz w:val="16"/>
                <w:lang w:val="en-GB"/>
              </w:rPr>
              <w:t>1 974</w:t>
            </w:r>
          </w:p>
        </w:tc>
        <w:tc>
          <w:tcPr>
            <w:tcW w:w="1091" w:type="dxa"/>
            <w:tcBorders>
              <w:top w:val="nil"/>
              <w:bottom w:val="single" w:sz="4" w:space="0" w:color="auto"/>
            </w:tcBorders>
            <w:tcMar>
              <w:left w:w="57" w:type="dxa"/>
              <w:right w:w="198" w:type="dxa"/>
            </w:tcMar>
          </w:tcPr>
          <w:p w:rsidR="00000000" w:rsidRDefault="00000000">
            <w:pPr>
              <w:ind w:right="170"/>
              <w:jc w:val="right"/>
              <w:rPr>
                <w:sz w:val="16"/>
                <w:lang w:val="en-GB"/>
              </w:rPr>
            </w:pPr>
            <w:r>
              <w:rPr>
                <w:sz w:val="16"/>
                <w:lang w:val="en-GB"/>
              </w:rPr>
              <w:t>-</w:t>
            </w:r>
          </w:p>
        </w:tc>
        <w:tc>
          <w:tcPr>
            <w:tcW w:w="1177" w:type="dxa"/>
            <w:tcBorders>
              <w:top w:val="nil"/>
              <w:bottom w:val="single" w:sz="4" w:space="0" w:color="auto"/>
            </w:tcBorders>
            <w:tcMar>
              <w:left w:w="57" w:type="dxa"/>
              <w:right w:w="198" w:type="dxa"/>
            </w:tcMar>
          </w:tcPr>
          <w:p w:rsidR="00000000" w:rsidRDefault="00000000">
            <w:pPr>
              <w:ind w:right="170"/>
              <w:jc w:val="right"/>
              <w:rPr>
                <w:sz w:val="16"/>
                <w:lang w:val="en-GB"/>
              </w:rPr>
            </w:pPr>
            <w:r>
              <w:rPr>
                <w:sz w:val="16"/>
                <w:lang w:val="en-GB"/>
              </w:rPr>
              <w:t>1 586</w:t>
            </w:r>
          </w:p>
        </w:tc>
        <w:tc>
          <w:tcPr>
            <w:tcW w:w="1275" w:type="dxa"/>
            <w:tcBorders>
              <w:top w:val="nil"/>
              <w:bottom w:val="single" w:sz="4" w:space="0" w:color="auto"/>
            </w:tcBorders>
            <w:tcMar>
              <w:left w:w="57" w:type="dxa"/>
              <w:right w:w="198" w:type="dxa"/>
            </w:tcMar>
          </w:tcPr>
          <w:p w:rsidR="00000000" w:rsidRDefault="00000000">
            <w:pPr>
              <w:ind w:right="284"/>
              <w:jc w:val="right"/>
              <w:rPr>
                <w:sz w:val="16"/>
                <w:lang w:val="en-GB"/>
              </w:rPr>
            </w:pPr>
            <w:r>
              <w:rPr>
                <w:sz w:val="16"/>
                <w:lang w:val="en-GB"/>
              </w:rPr>
              <w:t>-</w:t>
            </w:r>
          </w:p>
        </w:tc>
        <w:tc>
          <w:tcPr>
            <w:tcW w:w="1134" w:type="dxa"/>
            <w:tcBorders>
              <w:top w:val="nil"/>
              <w:bottom w:val="single" w:sz="4" w:space="0" w:color="auto"/>
            </w:tcBorders>
            <w:tcMar>
              <w:left w:w="57" w:type="dxa"/>
              <w:right w:w="198" w:type="dxa"/>
            </w:tcMar>
          </w:tcPr>
          <w:p w:rsidR="00000000" w:rsidRDefault="00000000">
            <w:pPr>
              <w:ind w:right="170"/>
              <w:jc w:val="right"/>
              <w:rPr>
                <w:sz w:val="16"/>
                <w:lang w:val="en-GB"/>
              </w:rPr>
            </w:pPr>
            <w:r>
              <w:rPr>
                <w:sz w:val="16"/>
                <w:lang w:val="en-GB"/>
              </w:rPr>
              <w:t>413</w:t>
            </w:r>
          </w:p>
        </w:tc>
        <w:tc>
          <w:tcPr>
            <w:tcW w:w="1134" w:type="dxa"/>
            <w:tcBorders>
              <w:top w:val="nil"/>
              <w:bottom w:val="single" w:sz="4" w:space="0" w:color="auto"/>
            </w:tcBorders>
            <w:tcMar>
              <w:left w:w="57" w:type="dxa"/>
              <w:right w:w="198" w:type="dxa"/>
            </w:tcMar>
          </w:tcPr>
          <w:p w:rsidR="00000000" w:rsidRDefault="00000000">
            <w:pPr>
              <w:ind w:right="170"/>
              <w:jc w:val="right"/>
              <w:rPr>
                <w:sz w:val="16"/>
                <w:lang w:val="en-GB"/>
              </w:rPr>
            </w:pPr>
            <w:r>
              <w:rPr>
                <w:sz w:val="16"/>
                <w:lang w:val="en-GB"/>
              </w:rPr>
              <w:t>-</w:t>
            </w:r>
          </w:p>
        </w:tc>
        <w:tc>
          <w:tcPr>
            <w:tcW w:w="993" w:type="dxa"/>
            <w:tcBorders>
              <w:top w:val="nil"/>
              <w:bottom w:val="single" w:sz="4" w:space="0" w:color="auto"/>
            </w:tcBorders>
            <w:tcMar>
              <w:left w:w="57" w:type="dxa"/>
              <w:right w:w="198" w:type="dxa"/>
            </w:tcMar>
          </w:tcPr>
          <w:p w:rsidR="00000000" w:rsidRDefault="00000000">
            <w:pPr>
              <w:ind w:right="170"/>
              <w:jc w:val="right"/>
              <w:rPr>
                <w:sz w:val="16"/>
                <w:lang w:val="en-GB"/>
              </w:rPr>
            </w:pPr>
            <w:r>
              <w:rPr>
                <w:sz w:val="16"/>
                <w:lang w:val="en-GB"/>
              </w:rPr>
              <w:t>1 173</w:t>
            </w:r>
          </w:p>
        </w:tc>
        <w:tc>
          <w:tcPr>
            <w:tcW w:w="1134" w:type="dxa"/>
            <w:tcBorders>
              <w:top w:val="nil"/>
              <w:bottom w:val="single" w:sz="4" w:space="0" w:color="auto"/>
            </w:tcBorders>
            <w:tcMar>
              <w:left w:w="57" w:type="dxa"/>
              <w:right w:w="198" w:type="dxa"/>
            </w:tcMar>
          </w:tcPr>
          <w:p w:rsidR="00000000" w:rsidRDefault="00000000">
            <w:pPr>
              <w:ind w:right="170"/>
              <w:jc w:val="right"/>
              <w:rPr>
                <w:sz w:val="16"/>
                <w:lang w:val="en-GB"/>
              </w:rPr>
            </w:pPr>
            <w:r>
              <w:rPr>
                <w:sz w:val="16"/>
                <w:lang w:val="en-GB"/>
              </w:rPr>
              <w:t>-</w:t>
            </w:r>
          </w:p>
        </w:tc>
        <w:tc>
          <w:tcPr>
            <w:tcW w:w="993" w:type="dxa"/>
            <w:tcBorders>
              <w:top w:val="nil"/>
              <w:bottom w:val="single" w:sz="4" w:space="0" w:color="auto"/>
            </w:tcBorders>
            <w:tcMar>
              <w:left w:w="57" w:type="dxa"/>
              <w:right w:w="198" w:type="dxa"/>
            </w:tcMar>
          </w:tcPr>
          <w:p w:rsidR="00000000" w:rsidRDefault="00000000">
            <w:pPr>
              <w:ind w:right="170"/>
              <w:jc w:val="right"/>
              <w:rPr>
                <w:sz w:val="16"/>
                <w:lang w:val="en-GB"/>
              </w:rPr>
            </w:pPr>
            <w:r>
              <w:rPr>
                <w:sz w:val="16"/>
                <w:lang w:val="en-GB"/>
              </w:rPr>
              <w:t>388</w:t>
            </w:r>
          </w:p>
        </w:tc>
      </w:tr>
    </w:tbl>
    <w:p w:rsidR="00000000" w:rsidRDefault="00000000">
      <w:pPr>
        <w:rPr>
          <w:lang w:val="en-GB"/>
        </w:rPr>
      </w:pPr>
    </w:p>
    <w:p w:rsidR="00000000" w:rsidRDefault="00000000">
      <w:pPr>
        <w:rPr>
          <w:sz w:val="18"/>
        </w:rPr>
      </w:pPr>
      <w:r>
        <w:rPr>
          <w:sz w:val="16"/>
          <w:lang w:val="en-GB"/>
        </w:rPr>
        <w:tab/>
      </w:r>
      <w:r>
        <w:rPr>
          <w:b/>
          <w:bCs/>
          <w:i/>
          <w:iCs/>
          <w:sz w:val="18"/>
        </w:rPr>
        <w:t>Source :</w:t>
      </w:r>
      <w:r>
        <w:rPr>
          <w:sz w:val="18"/>
        </w:rPr>
        <w:t xml:space="preserve"> Octobre 1999, résultats de l’enquête sur la main-d’œuvre enfantine, SIS.</w:t>
      </w:r>
    </w:p>
    <w:p w:rsidR="00000000" w:rsidRDefault="00000000">
      <w:pPr>
        <w:rPr>
          <w:sz w:val="18"/>
        </w:rPr>
      </w:pPr>
      <w:r>
        <w:rPr>
          <w:sz w:val="18"/>
        </w:rPr>
        <w:tab/>
      </w:r>
      <w:r>
        <w:rPr>
          <w:sz w:val="18"/>
        </w:rPr>
        <w:tab/>
        <w:t xml:space="preserve"> Octobre 1994, résultats révisés de l’enquête sur la main-d’œuvre enfantine, SIS. </w:t>
      </w:r>
    </w:p>
    <w:p w:rsidR="00000000" w:rsidRDefault="00000000">
      <w:pPr>
        <w:rPr>
          <w:sz w:val="18"/>
        </w:rPr>
      </w:pPr>
      <w:r>
        <w:rPr>
          <w:sz w:val="18"/>
        </w:rPr>
        <w:tab/>
      </w:r>
    </w:p>
    <w:p w:rsidR="00000000" w:rsidRDefault="00000000">
      <w:pPr>
        <w:rPr>
          <w:sz w:val="18"/>
        </w:rPr>
      </w:pPr>
      <w:r>
        <w:rPr>
          <w:sz w:val="18"/>
        </w:rPr>
        <w:tab/>
      </w:r>
      <w:r>
        <w:rPr>
          <w:b/>
          <w:bCs/>
          <w:i/>
          <w:iCs/>
          <w:sz w:val="18"/>
        </w:rPr>
        <w:t>Note :</w:t>
      </w:r>
      <w:r>
        <w:rPr>
          <w:sz w:val="18"/>
        </w:rPr>
        <w:t xml:space="preserve">   les chiffres totaux ont été arrondis.</w:t>
      </w:r>
    </w:p>
    <w:p w:rsidR="00000000" w:rsidRDefault="00000000">
      <w:pPr>
        <w:rPr>
          <w:sz w:val="18"/>
        </w:rPr>
      </w:pPr>
    </w:p>
    <w:p w:rsidR="00000000" w:rsidRDefault="00000000">
      <w:pPr>
        <w:rPr>
          <w:sz w:val="16"/>
        </w:rPr>
      </w:pPr>
    </w:p>
    <w:p w:rsidR="00000000" w:rsidRDefault="00000000">
      <w:pPr>
        <w:rPr>
          <w:sz w:val="18"/>
        </w:rPr>
      </w:pPr>
      <w:r>
        <w:rPr>
          <w:b/>
          <w:bCs/>
          <w:vertAlign w:val="superscript"/>
        </w:rPr>
        <w:tab/>
        <w:t>a</w:t>
      </w:r>
      <w:r>
        <w:rPr>
          <w:sz w:val="16"/>
        </w:rPr>
        <w:t xml:space="preserve">   </w:t>
      </w:r>
      <w:r>
        <w:rPr>
          <w:sz w:val="18"/>
        </w:rPr>
        <w:t>Le groupe d’âge 6-14 ans est inclus dans l’enquête sur la main-d’œuvre enfantine d’octobre 1994.</w:t>
      </w:r>
    </w:p>
    <w:p w:rsidR="00000000" w:rsidRDefault="00000000">
      <w:pPr>
        <w:jc w:val="center"/>
        <w:rPr>
          <w:b/>
          <w:sz w:val="20"/>
        </w:rPr>
      </w:pPr>
      <w:r>
        <w:rPr>
          <w:b/>
          <w:bCs/>
          <w:noProof/>
          <w:sz w:val="20"/>
        </w:rPr>
        <w:pict>
          <v:shape id="_x0000_s1038" type="#_x0000_t202" style="position:absolute;left:0;text-align:left;margin-left:706.15pt;margin-top:64.55pt;width:55pt;height:97.5pt;z-index:10" filled="f" stroked="f">
            <v:textbox style="layout-flow:vertical;mso-next-textbox:#_x0000_s1038">
              <w:txbxContent>
                <w:p w:rsidR="00000000" w:rsidRDefault="00000000">
                  <w:pPr>
                    <w:rPr>
                      <w:sz w:val="22"/>
                    </w:rPr>
                  </w:pPr>
                </w:p>
              </w:txbxContent>
            </v:textbox>
          </v:shape>
        </w:pict>
      </w:r>
      <w:r>
        <w:rPr>
          <w:lang w:val="en-GB"/>
        </w:rPr>
        <w:br w:type="page"/>
      </w:r>
      <w:r>
        <w:rPr>
          <w:b/>
          <w:sz w:val="20"/>
        </w:rPr>
        <w:t>Tableau 22</w:t>
      </w:r>
    </w:p>
    <w:p w:rsidR="00000000" w:rsidRDefault="00000000">
      <w:pPr>
        <w:pStyle w:val="Heading1"/>
        <w:jc w:val="center"/>
        <w:rPr>
          <w:sz w:val="20"/>
        </w:rPr>
      </w:pPr>
      <w:r>
        <w:rPr>
          <w:sz w:val="20"/>
        </w:rPr>
        <w:t>Enfants qui travaillent, par groupe d’âge et sexe, zones urbaines (en milliers)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119"/>
        <w:gridCol w:w="1149"/>
        <w:gridCol w:w="1091"/>
        <w:gridCol w:w="1177"/>
        <w:gridCol w:w="1275"/>
        <w:gridCol w:w="1134"/>
        <w:gridCol w:w="1134"/>
        <w:gridCol w:w="993"/>
        <w:gridCol w:w="1134"/>
        <w:gridCol w:w="993"/>
      </w:tblGrid>
      <w:tr w:rsidR="00000000">
        <w:tblPrEx>
          <w:tblCellMar>
            <w:top w:w="0" w:type="dxa"/>
            <w:bottom w:w="0" w:type="dxa"/>
          </w:tblCellMar>
        </w:tblPrEx>
        <w:trPr>
          <w:cantSplit/>
        </w:trPr>
        <w:tc>
          <w:tcPr>
            <w:tcW w:w="2127" w:type="dxa"/>
            <w:vMerge w:val="restart"/>
            <w:vAlign w:val="center"/>
          </w:tcPr>
          <w:p w:rsidR="00000000" w:rsidRDefault="00000000">
            <w:pPr>
              <w:jc w:val="center"/>
              <w:rPr>
                <w:b/>
                <w:bCs/>
                <w:i/>
                <w:iCs/>
                <w:sz w:val="16"/>
              </w:rPr>
            </w:pPr>
            <w:r>
              <w:rPr>
                <w:b/>
                <w:bCs/>
                <w:i/>
                <w:iCs/>
                <w:sz w:val="16"/>
              </w:rPr>
              <w:t>Groupe d’âge et sexe</w:t>
            </w:r>
          </w:p>
        </w:tc>
        <w:tc>
          <w:tcPr>
            <w:tcW w:w="2268" w:type="dxa"/>
            <w:gridSpan w:val="2"/>
            <w:vMerge w:val="restart"/>
            <w:vAlign w:val="center"/>
          </w:tcPr>
          <w:p w:rsidR="00000000" w:rsidRDefault="00000000">
            <w:pPr>
              <w:jc w:val="center"/>
              <w:rPr>
                <w:b/>
                <w:bCs/>
                <w:i/>
                <w:iCs/>
                <w:sz w:val="16"/>
              </w:rPr>
            </w:pPr>
            <w:r>
              <w:rPr>
                <w:b/>
                <w:bCs/>
                <w:i/>
                <w:iCs/>
                <w:sz w:val="16"/>
              </w:rPr>
              <w:t>Nombre total d’enfants</w:t>
            </w:r>
          </w:p>
        </w:tc>
        <w:tc>
          <w:tcPr>
            <w:tcW w:w="6804" w:type="dxa"/>
            <w:gridSpan w:val="6"/>
            <w:vAlign w:val="center"/>
          </w:tcPr>
          <w:p w:rsidR="00000000" w:rsidRDefault="00000000">
            <w:pPr>
              <w:jc w:val="center"/>
              <w:rPr>
                <w:b/>
                <w:bCs/>
                <w:i/>
                <w:iCs/>
                <w:sz w:val="16"/>
              </w:rPr>
            </w:pPr>
            <w:r>
              <w:rPr>
                <w:b/>
                <w:bCs/>
                <w:i/>
                <w:iCs/>
                <w:sz w:val="16"/>
              </w:rPr>
              <w:t>Employés</w:t>
            </w:r>
          </w:p>
        </w:tc>
        <w:tc>
          <w:tcPr>
            <w:tcW w:w="2127" w:type="dxa"/>
            <w:gridSpan w:val="2"/>
            <w:vMerge w:val="restart"/>
            <w:vAlign w:val="center"/>
          </w:tcPr>
          <w:p w:rsidR="00000000" w:rsidRDefault="00000000">
            <w:pPr>
              <w:jc w:val="center"/>
              <w:rPr>
                <w:b/>
                <w:bCs/>
                <w:i/>
                <w:iCs/>
                <w:sz w:val="16"/>
              </w:rPr>
            </w:pPr>
            <w:r>
              <w:rPr>
                <w:b/>
                <w:bCs/>
                <w:i/>
                <w:iCs/>
                <w:sz w:val="16"/>
              </w:rPr>
              <w:t>Sans emploi</w:t>
            </w:r>
          </w:p>
        </w:tc>
      </w:tr>
      <w:tr w:rsidR="00000000">
        <w:tblPrEx>
          <w:tblCellMar>
            <w:top w:w="0" w:type="dxa"/>
            <w:bottom w:w="0" w:type="dxa"/>
          </w:tblCellMar>
        </w:tblPrEx>
        <w:trPr>
          <w:cantSplit/>
        </w:trPr>
        <w:tc>
          <w:tcPr>
            <w:tcW w:w="2127" w:type="dxa"/>
            <w:vMerge/>
            <w:vAlign w:val="center"/>
          </w:tcPr>
          <w:p w:rsidR="00000000" w:rsidRDefault="00000000">
            <w:pPr>
              <w:jc w:val="center"/>
              <w:rPr>
                <w:b/>
                <w:bCs/>
                <w:i/>
                <w:iCs/>
                <w:sz w:val="16"/>
              </w:rPr>
            </w:pPr>
          </w:p>
        </w:tc>
        <w:tc>
          <w:tcPr>
            <w:tcW w:w="2268" w:type="dxa"/>
            <w:gridSpan w:val="2"/>
            <w:vMerge/>
            <w:vAlign w:val="center"/>
          </w:tcPr>
          <w:p w:rsidR="00000000" w:rsidRDefault="00000000">
            <w:pPr>
              <w:jc w:val="center"/>
              <w:rPr>
                <w:b/>
                <w:bCs/>
                <w:i/>
                <w:iCs/>
                <w:sz w:val="16"/>
              </w:rPr>
            </w:pPr>
          </w:p>
        </w:tc>
        <w:tc>
          <w:tcPr>
            <w:tcW w:w="2268" w:type="dxa"/>
            <w:gridSpan w:val="2"/>
            <w:vAlign w:val="center"/>
          </w:tcPr>
          <w:p w:rsidR="00000000" w:rsidRDefault="00000000">
            <w:pPr>
              <w:jc w:val="center"/>
              <w:rPr>
                <w:b/>
                <w:bCs/>
                <w:i/>
                <w:iCs/>
                <w:sz w:val="16"/>
                <w:lang w:val="en-GB"/>
              </w:rPr>
            </w:pPr>
            <w:r>
              <w:rPr>
                <w:b/>
                <w:bCs/>
                <w:i/>
                <w:iCs/>
                <w:sz w:val="16"/>
                <w:lang w:val="en-GB"/>
              </w:rPr>
              <w:t>Total</w:t>
            </w:r>
          </w:p>
        </w:tc>
        <w:tc>
          <w:tcPr>
            <w:tcW w:w="2409" w:type="dxa"/>
            <w:gridSpan w:val="2"/>
            <w:vAlign w:val="center"/>
          </w:tcPr>
          <w:p w:rsidR="00000000" w:rsidRDefault="00000000">
            <w:pPr>
              <w:jc w:val="center"/>
              <w:rPr>
                <w:b/>
                <w:bCs/>
                <w:i/>
                <w:iCs/>
                <w:sz w:val="16"/>
              </w:rPr>
            </w:pPr>
            <w:r>
              <w:rPr>
                <w:b/>
                <w:bCs/>
                <w:i/>
                <w:iCs/>
                <w:sz w:val="16"/>
              </w:rPr>
              <w:t>Employés dans les activités économiques</w:t>
            </w:r>
          </w:p>
        </w:tc>
        <w:tc>
          <w:tcPr>
            <w:tcW w:w="2127" w:type="dxa"/>
            <w:gridSpan w:val="2"/>
            <w:vAlign w:val="center"/>
          </w:tcPr>
          <w:p w:rsidR="00000000" w:rsidRDefault="00000000">
            <w:pPr>
              <w:jc w:val="center"/>
              <w:rPr>
                <w:b/>
                <w:bCs/>
                <w:i/>
                <w:iCs/>
                <w:sz w:val="16"/>
              </w:rPr>
            </w:pPr>
            <w:r>
              <w:rPr>
                <w:b/>
                <w:bCs/>
                <w:i/>
                <w:iCs/>
                <w:sz w:val="16"/>
              </w:rPr>
              <w:t>Gens de maison</w:t>
            </w:r>
          </w:p>
        </w:tc>
        <w:tc>
          <w:tcPr>
            <w:tcW w:w="2127" w:type="dxa"/>
            <w:gridSpan w:val="2"/>
            <w:vMerge/>
            <w:vAlign w:val="center"/>
          </w:tcPr>
          <w:p w:rsidR="00000000" w:rsidRDefault="00000000">
            <w:pPr>
              <w:jc w:val="center"/>
              <w:rPr>
                <w:b/>
                <w:bCs/>
                <w:i/>
                <w:iCs/>
                <w:sz w:val="16"/>
              </w:rPr>
            </w:pPr>
          </w:p>
        </w:tc>
      </w:tr>
      <w:tr w:rsidR="00000000">
        <w:tblPrEx>
          <w:tblCellMar>
            <w:top w:w="0" w:type="dxa"/>
            <w:bottom w:w="0" w:type="dxa"/>
          </w:tblCellMar>
        </w:tblPrEx>
        <w:trPr>
          <w:cantSplit/>
        </w:trPr>
        <w:tc>
          <w:tcPr>
            <w:tcW w:w="2127" w:type="dxa"/>
            <w:vMerge/>
            <w:tcBorders>
              <w:bottom w:val="single" w:sz="4" w:space="0" w:color="auto"/>
            </w:tcBorders>
            <w:vAlign w:val="center"/>
          </w:tcPr>
          <w:p w:rsidR="00000000" w:rsidRDefault="00000000">
            <w:pPr>
              <w:spacing w:before="40" w:after="40"/>
              <w:jc w:val="center"/>
              <w:rPr>
                <w:b/>
                <w:bCs/>
                <w:i/>
                <w:iCs/>
                <w:sz w:val="16"/>
              </w:rPr>
            </w:pPr>
          </w:p>
        </w:tc>
        <w:tc>
          <w:tcPr>
            <w:tcW w:w="1119"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1994</w:t>
            </w:r>
          </w:p>
        </w:tc>
        <w:tc>
          <w:tcPr>
            <w:tcW w:w="1149"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1999</w:t>
            </w:r>
          </w:p>
        </w:tc>
        <w:tc>
          <w:tcPr>
            <w:tcW w:w="1091"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1994</w:t>
            </w:r>
          </w:p>
        </w:tc>
        <w:tc>
          <w:tcPr>
            <w:tcW w:w="1177"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1999</w:t>
            </w:r>
          </w:p>
        </w:tc>
        <w:tc>
          <w:tcPr>
            <w:tcW w:w="1275"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1994</w:t>
            </w:r>
          </w:p>
        </w:tc>
        <w:tc>
          <w:tcPr>
            <w:tcW w:w="1134"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1999</w:t>
            </w:r>
          </w:p>
        </w:tc>
        <w:tc>
          <w:tcPr>
            <w:tcW w:w="1134"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1994</w:t>
            </w:r>
          </w:p>
        </w:tc>
        <w:tc>
          <w:tcPr>
            <w:tcW w:w="993"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1999</w:t>
            </w:r>
          </w:p>
        </w:tc>
        <w:tc>
          <w:tcPr>
            <w:tcW w:w="1134"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1994</w:t>
            </w:r>
          </w:p>
        </w:tc>
        <w:tc>
          <w:tcPr>
            <w:tcW w:w="993"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1999</w:t>
            </w:r>
          </w:p>
        </w:tc>
      </w:tr>
      <w:tr w:rsidR="00000000">
        <w:tblPrEx>
          <w:tblCellMar>
            <w:top w:w="0" w:type="dxa"/>
            <w:bottom w:w="0" w:type="dxa"/>
          </w:tblCellMar>
        </w:tblPrEx>
        <w:tc>
          <w:tcPr>
            <w:tcW w:w="2127" w:type="dxa"/>
            <w:tcBorders>
              <w:bottom w:val="nil"/>
            </w:tcBorders>
          </w:tcPr>
          <w:p w:rsidR="00000000" w:rsidRDefault="00000000">
            <w:pPr>
              <w:pStyle w:val="Heading9"/>
              <w:rPr>
                <w:lang w:val="en-GB"/>
              </w:rPr>
            </w:pPr>
            <w:r>
              <w:t>ZONES URBAINES</w:t>
            </w:r>
          </w:p>
        </w:tc>
        <w:tc>
          <w:tcPr>
            <w:tcW w:w="1119" w:type="dxa"/>
            <w:tcBorders>
              <w:bottom w:val="nil"/>
            </w:tcBorders>
          </w:tcPr>
          <w:p w:rsidR="00000000" w:rsidRDefault="00000000">
            <w:pPr>
              <w:jc w:val="center"/>
              <w:rPr>
                <w:sz w:val="16"/>
                <w:lang w:val="en-GB"/>
              </w:rPr>
            </w:pPr>
          </w:p>
        </w:tc>
        <w:tc>
          <w:tcPr>
            <w:tcW w:w="1149" w:type="dxa"/>
            <w:tcBorders>
              <w:bottom w:val="nil"/>
            </w:tcBorders>
          </w:tcPr>
          <w:p w:rsidR="00000000" w:rsidRDefault="00000000">
            <w:pPr>
              <w:jc w:val="center"/>
              <w:rPr>
                <w:sz w:val="16"/>
                <w:lang w:val="en-GB"/>
              </w:rPr>
            </w:pPr>
          </w:p>
        </w:tc>
        <w:tc>
          <w:tcPr>
            <w:tcW w:w="1091" w:type="dxa"/>
            <w:tcBorders>
              <w:bottom w:val="nil"/>
            </w:tcBorders>
          </w:tcPr>
          <w:p w:rsidR="00000000" w:rsidRDefault="00000000">
            <w:pPr>
              <w:jc w:val="center"/>
              <w:rPr>
                <w:sz w:val="16"/>
                <w:lang w:val="en-GB"/>
              </w:rPr>
            </w:pPr>
          </w:p>
        </w:tc>
        <w:tc>
          <w:tcPr>
            <w:tcW w:w="1177" w:type="dxa"/>
            <w:tcBorders>
              <w:bottom w:val="nil"/>
            </w:tcBorders>
          </w:tcPr>
          <w:p w:rsidR="00000000" w:rsidRDefault="00000000">
            <w:pPr>
              <w:jc w:val="center"/>
              <w:rPr>
                <w:sz w:val="16"/>
                <w:lang w:val="en-GB"/>
              </w:rPr>
            </w:pPr>
          </w:p>
        </w:tc>
        <w:tc>
          <w:tcPr>
            <w:tcW w:w="1275" w:type="dxa"/>
            <w:tcBorders>
              <w:bottom w:val="nil"/>
            </w:tcBorders>
          </w:tcPr>
          <w:p w:rsidR="00000000" w:rsidRDefault="00000000">
            <w:pPr>
              <w:jc w:val="center"/>
              <w:rPr>
                <w:sz w:val="16"/>
                <w:lang w:val="en-GB"/>
              </w:rPr>
            </w:pPr>
          </w:p>
        </w:tc>
        <w:tc>
          <w:tcPr>
            <w:tcW w:w="1134" w:type="dxa"/>
            <w:tcBorders>
              <w:bottom w:val="nil"/>
            </w:tcBorders>
          </w:tcPr>
          <w:p w:rsidR="00000000" w:rsidRDefault="00000000">
            <w:pPr>
              <w:jc w:val="center"/>
              <w:rPr>
                <w:sz w:val="16"/>
                <w:lang w:val="en-GB"/>
              </w:rPr>
            </w:pPr>
          </w:p>
        </w:tc>
        <w:tc>
          <w:tcPr>
            <w:tcW w:w="1134" w:type="dxa"/>
            <w:tcBorders>
              <w:bottom w:val="nil"/>
            </w:tcBorders>
          </w:tcPr>
          <w:p w:rsidR="00000000" w:rsidRDefault="00000000">
            <w:pPr>
              <w:jc w:val="center"/>
              <w:rPr>
                <w:sz w:val="16"/>
                <w:lang w:val="en-GB"/>
              </w:rPr>
            </w:pPr>
          </w:p>
        </w:tc>
        <w:tc>
          <w:tcPr>
            <w:tcW w:w="993" w:type="dxa"/>
            <w:tcBorders>
              <w:bottom w:val="nil"/>
            </w:tcBorders>
          </w:tcPr>
          <w:p w:rsidR="00000000" w:rsidRDefault="00000000">
            <w:pPr>
              <w:jc w:val="center"/>
              <w:rPr>
                <w:sz w:val="16"/>
                <w:lang w:val="en-GB"/>
              </w:rPr>
            </w:pPr>
          </w:p>
        </w:tc>
        <w:tc>
          <w:tcPr>
            <w:tcW w:w="1134" w:type="dxa"/>
            <w:tcBorders>
              <w:bottom w:val="nil"/>
            </w:tcBorders>
          </w:tcPr>
          <w:p w:rsidR="00000000" w:rsidRDefault="00000000">
            <w:pPr>
              <w:jc w:val="center"/>
              <w:rPr>
                <w:sz w:val="16"/>
                <w:lang w:val="en-GB"/>
              </w:rPr>
            </w:pPr>
          </w:p>
        </w:tc>
        <w:tc>
          <w:tcPr>
            <w:tcW w:w="993" w:type="dxa"/>
            <w:tcBorders>
              <w:bottom w:val="nil"/>
            </w:tcBorders>
          </w:tcPr>
          <w:p w:rsidR="00000000" w:rsidRDefault="00000000">
            <w:pPr>
              <w:jc w:val="center"/>
              <w:rPr>
                <w:sz w:val="16"/>
                <w:lang w:val="en-GB"/>
              </w:rPr>
            </w:pPr>
          </w:p>
        </w:tc>
      </w:tr>
      <w:tr w:rsidR="00000000">
        <w:tblPrEx>
          <w:tblCellMar>
            <w:top w:w="0" w:type="dxa"/>
            <w:bottom w:w="0" w:type="dxa"/>
          </w:tblCellMar>
        </w:tblPrEx>
        <w:tc>
          <w:tcPr>
            <w:tcW w:w="2127" w:type="dxa"/>
            <w:tcBorders>
              <w:top w:val="nil"/>
              <w:bottom w:val="nil"/>
            </w:tcBorders>
          </w:tcPr>
          <w:p w:rsidR="00000000" w:rsidRDefault="00000000">
            <w:pPr>
              <w:rPr>
                <w:sz w:val="16"/>
                <w:lang w:val="en-GB"/>
              </w:rPr>
            </w:pPr>
            <w:r>
              <w:rPr>
                <w:sz w:val="16"/>
                <w:lang w:val="en-GB"/>
              </w:rPr>
              <w:t xml:space="preserve">    Total</w:t>
            </w:r>
          </w:p>
        </w:tc>
        <w:tc>
          <w:tcPr>
            <w:tcW w:w="1119" w:type="dxa"/>
            <w:tcBorders>
              <w:top w:val="nil"/>
              <w:bottom w:val="nil"/>
            </w:tcBorders>
          </w:tcPr>
          <w:p w:rsidR="00000000" w:rsidRDefault="00000000">
            <w:pPr>
              <w:jc w:val="right"/>
              <w:rPr>
                <w:sz w:val="16"/>
                <w:lang w:val="en-GB"/>
              </w:rPr>
            </w:pPr>
            <w:r>
              <w:rPr>
                <w:sz w:val="16"/>
                <w:lang w:val="en-GB"/>
              </w:rPr>
              <w:t>8 048   </w:t>
            </w:r>
          </w:p>
        </w:tc>
        <w:tc>
          <w:tcPr>
            <w:tcW w:w="1149" w:type="dxa"/>
            <w:tcBorders>
              <w:top w:val="nil"/>
              <w:bottom w:val="nil"/>
            </w:tcBorders>
          </w:tcPr>
          <w:p w:rsidR="00000000" w:rsidRDefault="00000000">
            <w:pPr>
              <w:jc w:val="right"/>
              <w:rPr>
                <w:sz w:val="16"/>
                <w:lang w:val="en-GB"/>
              </w:rPr>
            </w:pPr>
            <w:r>
              <w:rPr>
                <w:sz w:val="16"/>
                <w:lang w:val="en-GB"/>
              </w:rPr>
              <w:t>9 577     </w:t>
            </w:r>
          </w:p>
        </w:tc>
        <w:tc>
          <w:tcPr>
            <w:tcW w:w="1091" w:type="dxa"/>
            <w:tcBorders>
              <w:top w:val="nil"/>
              <w:bottom w:val="nil"/>
            </w:tcBorders>
          </w:tcPr>
          <w:p w:rsidR="00000000" w:rsidRDefault="00000000">
            <w:pPr>
              <w:jc w:val="right"/>
              <w:rPr>
                <w:sz w:val="16"/>
                <w:lang w:val="en-GB"/>
              </w:rPr>
            </w:pPr>
          </w:p>
        </w:tc>
        <w:tc>
          <w:tcPr>
            <w:tcW w:w="1177" w:type="dxa"/>
            <w:tcBorders>
              <w:top w:val="nil"/>
              <w:bottom w:val="nil"/>
            </w:tcBorders>
          </w:tcPr>
          <w:p w:rsidR="00000000" w:rsidRDefault="00000000">
            <w:pPr>
              <w:jc w:val="right"/>
              <w:rPr>
                <w:sz w:val="16"/>
                <w:lang w:val="en-GB"/>
              </w:rPr>
            </w:pPr>
            <w:r>
              <w:rPr>
                <w:sz w:val="16"/>
                <w:lang w:val="en-GB"/>
              </w:rPr>
              <w:t>3 626   </w:t>
            </w:r>
          </w:p>
        </w:tc>
        <w:tc>
          <w:tcPr>
            <w:tcW w:w="1275" w:type="dxa"/>
            <w:tcBorders>
              <w:top w:val="nil"/>
              <w:bottom w:val="nil"/>
            </w:tcBorders>
          </w:tcPr>
          <w:p w:rsidR="00000000" w:rsidRDefault="00000000">
            <w:pPr>
              <w:jc w:val="right"/>
              <w:rPr>
                <w:sz w:val="16"/>
                <w:lang w:val="en-GB"/>
              </w:rPr>
            </w:pPr>
          </w:p>
        </w:tc>
        <w:tc>
          <w:tcPr>
            <w:tcW w:w="1134" w:type="dxa"/>
            <w:tcBorders>
              <w:top w:val="nil"/>
              <w:bottom w:val="nil"/>
            </w:tcBorders>
          </w:tcPr>
          <w:p w:rsidR="00000000" w:rsidRDefault="00000000">
            <w:pPr>
              <w:jc w:val="right"/>
              <w:rPr>
                <w:sz w:val="16"/>
                <w:lang w:val="en-GB"/>
              </w:rPr>
            </w:pPr>
            <w:r>
              <w:rPr>
                <w:sz w:val="16"/>
                <w:lang w:val="en-GB"/>
              </w:rPr>
              <w:t>552      </w:t>
            </w:r>
          </w:p>
        </w:tc>
        <w:tc>
          <w:tcPr>
            <w:tcW w:w="1134" w:type="dxa"/>
            <w:tcBorders>
              <w:top w:val="nil"/>
              <w:bottom w:val="nil"/>
            </w:tcBorders>
          </w:tcPr>
          <w:p w:rsidR="00000000" w:rsidRDefault="00000000">
            <w:pPr>
              <w:jc w:val="right"/>
              <w:rPr>
                <w:sz w:val="16"/>
                <w:lang w:val="en-GB"/>
              </w:rPr>
            </w:pPr>
          </w:p>
        </w:tc>
        <w:tc>
          <w:tcPr>
            <w:tcW w:w="993" w:type="dxa"/>
            <w:tcBorders>
              <w:top w:val="nil"/>
              <w:bottom w:val="nil"/>
            </w:tcBorders>
          </w:tcPr>
          <w:p w:rsidR="00000000" w:rsidRDefault="00000000">
            <w:pPr>
              <w:jc w:val="right"/>
              <w:rPr>
                <w:sz w:val="16"/>
                <w:lang w:val="en-GB"/>
              </w:rPr>
            </w:pPr>
            <w:r>
              <w:rPr>
                <w:sz w:val="16"/>
                <w:lang w:val="en-GB"/>
              </w:rPr>
              <w:t>3 074    </w:t>
            </w:r>
          </w:p>
        </w:tc>
        <w:tc>
          <w:tcPr>
            <w:tcW w:w="1134" w:type="dxa"/>
            <w:tcBorders>
              <w:top w:val="nil"/>
              <w:bottom w:val="nil"/>
            </w:tcBorders>
          </w:tcPr>
          <w:p w:rsidR="00000000" w:rsidRDefault="00000000">
            <w:pPr>
              <w:jc w:val="right"/>
              <w:rPr>
                <w:sz w:val="16"/>
                <w:lang w:val="en-GB"/>
              </w:rPr>
            </w:pPr>
          </w:p>
        </w:tc>
        <w:tc>
          <w:tcPr>
            <w:tcW w:w="993" w:type="dxa"/>
            <w:tcBorders>
              <w:top w:val="nil"/>
              <w:bottom w:val="nil"/>
            </w:tcBorders>
          </w:tcPr>
          <w:p w:rsidR="00000000" w:rsidRDefault="00000000">
            <w:pPr>
              <w:jc w:val="right"/>
              <w:rPr>
                <w:sz w:val="16"/>
                <w:lang w:val="en-GB"/>
              </w:rPr>
            </w:pPr>
            <w:r>
              <w:rPr>
                <w:sz w:val="16"/>
                <w:lang w:val="en-GB"/>
              </w:rPr>
              <w:t>5 951    </w:t>
            </w:r>
          </w:p>
        </w:tc>
      </w:tr>
      <w:tr w:rsidR="00000000">
        <w:tblPrEx>
          <w:tblCellMar>
            <w:top w:w="0" w:type="dxa"/>
            <w:bottom w:w="0" w:type="dxa"/>
          </w:tblCellMar>
        </w:tblPrEx>
        <w:tc>
          <w:tcPr>
            <w:tcW w:w="2127" w:type="dxa"/>
            <w:tcBorders>
              <w:top w:val="nil"/>
              <w:bottom w:val="nil"/>
            </w:tcBorders>
          </w:tcPr>
          <w:p w:rsidR="00000000" w:rsidRDefault="00000000">
            <w:pPr>
              <w:rPr>
                <w:sz w:val="16"/>
                <w:lang w:val="en-GB"/>
              </w:rPr>
            </w:pPr>
            <w:r>
              <w:rPr>
                <w:sz w:val="16"/>
              </w:rPr>
              <w:t>Total 6-14 ans</w:t>
            </w:r>
          </w:p>
        </w:tc>
        <w:tc>
          <w:tcPr>
            <w:tcW w:w="1119" w:type="dxa"/>
            <w:tcBorders>
              <w:top w:val="nil"/>
              <w:bottom w:val="nil"/>
            </w:tcBorders>
          </w:tcPr>
          <w:p w:rsidR="00000000" w:rsidRDefault="00000000">
            <w:pPr>
              <w:jc w:val="right"/>
              <w:rPr>
                <w:sz w:val="16"/>
                <w:lang w:val="en-GB"/>
              </w:rPr>
            </w:pPr>
            <w:r>
              <w:rPr>
                <w:sz w:val="16"/>
                <w:lang w:val="en-GB"/>
              </w:rPr>
              <w:t>6 067   </w:t>
            </w:r>
          </w:p>
        </w:tc>
        <w:tc>
          <w:tcPr>
            <w:tcW w:w="1149" w:type="dxa"/>
            <w:tcBorders>
              <w:top w:val="nil"/>
              <w:bottom w:val="nil"/>
            </w:tcBorders>
          </w:tcPr>
          <w:p w:rsidR="00000000" w:rsidRDefault="00000000">
            <w:pPr>
              <w:jc w:val="right"/>
              <w:rPr>
                <w:sz w:val="16"/>
                <w:lang w:val="en-GB"/>
              </w:rPr>
            </w:pPr>
            <w:r>
              <w:rPr>
                <w:sz w:val="16"/>
                <w:lang w:val="en-GB"/>
              </w:rPr>
              <w:t>7 124     </w:t>
            </w:r>
          </w:p>
        </w:tc>
        <w:tc>
          <w:tcPr>
            <w:tcW w:w="1091" w:type="dxa"/>
            <w:tcBorders>
              <w:top w:val="nil"/>
              <w:bottom w:val="nil"/>
            </w:tcBorders>
          </w:tcPr>
          <w:p w:rsidR="00000000" w:rsidRDefault="00000000">
            <w:pPr>
              <w:jc w:val="right"/>
              <w:rPr>
                <w:sz w:val="16"/>
                <w:lang w:val="en-GB"/>
              </w:rPr>
            </w:pPr>
            <w:r>
              <w:rPr>
                <w:sz w:val="16"/>
                <w:lang w:val="en-GB"/>
              </w:rPr>
              <w:t>1 761   </w:t>
            </w:r>
          </w:p>
        </w:tc>
        <w:tc>
          <w:tcPr>
            <w:tcW w:w="1177" w:type="dxa"/>
            <w:tcBorders>
              <w:top w:val="nil"/>
              <w:bottom w:val="nil"/>
            </w:tcBorders>
          </w:tcPr>
          <w:p w:rsidR="00000000" w:rsidRDefault="00000000">
            <w:pPr>
              <w:jc w:val="right"/>
              <w:rPr>
                <w:sz w:val="16"/>
                <w:lang w:val="en-GB"/>
              </w:rPr>
            </w:pPr>
            <w:r>
              <w:rPr>
                <w:sz w:val="16"/>
                <w:lang w:val="en-GB"/>
              </w:rPr>
              <w:t>2 192   </w:t>
            </w:r>
          </w:p>
        </w:tc>
        <w:tc>
          <w:tcPr>
            <w:tcW w:w="1275" w:type="dxa"/>
            <w:tcBorders>
              <w:top w:val="nil"/>
              <w:bottom w:val="nil"/>
            </w:tcBorders>
          </w:tcPr>
          <w:p w:rsidR="00000000" w:rsidRDefault="00000000">
            <w:pPr>
              <w:jc w:val="right"/>
              <w:rPr>
                <w:sz w:val="16"/>
                <w:lang w:val="en-GB"/>
              </w:rPr>
            </w:pPr>
            <w:r>
              <w:rPr>
                <w:sz w:val="16"/>
                <w:lang w:val="en-GB"/>
              </w:rPr>
              <w:t>191      </w:t>
            </w:r>
          </w:p>
        </w:tc>
        <w:tc>
          <w:tcPr>
            <w:tcW w:w="1134" w:type="dxa"/>
            <w:tcBorders>
              <w:top w:val="nil"/>
              <w:bottom w:val="nil"/>
            </w:tcBorders>
          </w:tcPr>
          <w:p w:rsidR="00000000" w:rsidRDefault="00000000">
            <w:pPr>
              <w:jc w:val="right"/>
              <w:rPr>
                <w:sz w:val="16"/>
                <w:lang w:val="en-GB"/>
              </w:rPr>
            </w:pPr>
            <w:r>
              <w:rPr>
                <w:sz w:val="16"/>
                <w:lang w:val="en-GB"/>
              </w:rPr>
              <w:t>132      </w:t>
            </w:r>
          </w:p>
        </w:tc>
        <w:tc>
          <w:tcPr>
            <w:tcW w:w="1134" w:type="dxa"/>
            <w:tcBorders>
              <w:top w:val="nil"/>
              <w:bottom w:val="nil"/>
            </w:tcBorders>
          </w:tcPr>
          <w:p w:rsidR="00000000" w:rsidRDefault="00000000">
            <w:pPr>
              <w:jc w:val="right"/>
              <w:rPr>
                <w:sz w:val="16"/>
                <w:lang w:val="en-GB"/>
              </w:rPr>
            </w:pPr>
            <w:r>
              <w:rPr>
                <w:sz w:val="16"/>
                <w:lang w:val="en-GB"/>
              </w:rPr>
              <w:t>1 569      </w:t>
            </w:r>
          </w:p>
        </w:tc>
        <w:tc>
          <w:tcPr>
            <w:tcW w:w="993" w:type="dxa"/>
            <w:tcBorders>
              <w:top w:val="nil"/>
              <w:bottom w:val="nil"/>
            </w:tcBorders>
          </w:tcPr>
          <w:p w:rsidR="00000000" w:rsidRDefault="00000000">
            <w:pPr>
              <w:jc w:val="right"/>
              <w:rPr>
                <w:sz w:val="16"/>
                <w:lang w:val="en-GB"/>
              </w:rPr>
            </w:pPr>
            <w:r>
              <w:rPr>
                <w:sz w:val="16"/>
                <w:lang w:val="en-GB"/>
              </w:rPr>
              <w:t>2 062    </w:t>
            </w:r>
          </w:p>
        </w:tc>
        <w:tc>
          <w:tcPr>
            <w:tcW w:w="1134" w:type="dxa"/>
            <w:tcBorders>
              <w:top w:val="nil"/>
              <w:bottom w:val="nil"/>
            </w:tcBorders>
          </w:tcPr>
          <w:p w:rsidR="00000000" w:rsidRDefault="00000000">
            <w:pPr>
              <w:jc w:val="right"/>
              <w:rPr>
                <w:sz w:val="16"/>
                <w:lang w:val="en-GB"/>
              </w:rPr>
            </w:pPr>
            <w:r>
              <w:rPr>
                <w:sz w:val="16"/>
                <w:lang w:val="en-GB"/>
              </w:rPr>
              <w:t>4 308     </w:t>
            </w:r>
          </w:p>
        </w:tc>
        <w:tc>
          <w:tcPr>
            <w:tcW w:w="993" w:type="dxa"/>
            <w:tcBorders>
              <w:top w:val="nil"/>
              <w:bottom w:val="nil"/>
            </w:tcBorders>
          </w:tcPr>
          <w:p w:rsidR="00000000" w:rsidRDefault="00000000">
            <w:pPr>
              <w:jc w:val="right"/>
              <w:rPr>
                <w:sz w:val="16"/>
                <w:lang w:val="en-GB"/>
              </w:rPr>
            </w:pPr>
            <w:r>
              <w:rPr>
                <w:sz w:val="16"/>
                <w:lang w:val="en-GB"/>
              </w:rPr>
              <w:t>4 930    </w:t>
            </w:r>
          </w:p>
        </w:tc>
      </w:tr>
      <w:tr w:rsidR="00000000">
        <w:tblPrEx>
          <w:tblCellMar>
            <w:top w:w="0" w:type="dxa"/>
            <w:bottom w:w="0" w:type="dxa"/>
          </w:tblCellMar>
        </w:tblPrEx>
        <w:tc>
          <w:tcPr>
            <w:tcW w:w="2127" w:type="dxa"/>
            <w:tcBorders>
              <w:top w:val="nil"/>
              <w:bottom w:val="nil"/>
            </w:tcBorders>
          </w:tcPr>
          <w:p w:rsidR="00000000" w:rsidRDefault="00000000">
            <w:pPr>
              <w:rPr>
                <w:sz w:val="16"/>
                <w:lang w:val="en-GB"/>
              </w:rPr>
            </w:pPr>
            <w:r>
              <w:rPr>
                <w:sz w:val="16"/>
                <w:lang w:val="en-GB"/>
              </w:rPr>
              <w:t xml:space="preserve">    6 – 9</w:t>
            </w:r>
          </w:p>
        </w:tc>
        <w:tc>
          <w:tcPr>
            <w:tcW w:w="1119" w:type="dxa"/>
            <w:tcBorders>
              <w:top w:val="nil"/>
              <w:bottom w:val="nil"/>
            </w:tcBorders>
          </w:tcPr>
          <w:p w:rsidR="00000000" w:rsidRDefault="00000000">
            <w:pPr>
              <w:jc w:val="right"/>
              <w:rPr>
                <w:sz w:val="16"/>
                <w:lang w:val="en-GB"/>
              </w:rPr>
            </w:pPr>
            <w:r>
              <w:rPr>
                <w:sz w:val="16"/>
                <w:lang w:val="en-GB"/>
              </w:rPr>
              <w:t>2 486   </w:t>
            </w:r>
          </w:p>
        </w:tc>
        <w:tc>
          <w:tcPr>
            <w:tcW w:w="1149" w:type="dxa"/>
            <w:tcBorders>
              <w:top w:val="nil"/>
              <w:bottom w:val="nil"/>
            </w:tcBorders>
          </w:tcPr>
          <w:p w:rsidR="00000000" w:rsidRDefault="00000000">
            <w:pPr>
              <w:jc w:val="right"/>
              <w:rPr>
                <w:sz w:val="16"/>
                <w:lang w:val="en-GB"/>
              </w:rPr>
            </w:pPr>
            <w:r>
              <w:rPr>
                <w:sz w:val="16"/>
                <w:lang w:val="en-GB"/>
              </w:rPr>
              <w:t>3 151     </w:t>
            </w:r>
          </w:p>
        </w:tc>
        <w:tc>
          <w:tcPr>
            <w:tcW w:w="1091" w:type="dxa"/>
            <w:tcBorders>
              <w:top w:val="nil"/>
              <w:bottom w:val="nil"/>
            </w:tcBorders>
          </w:tcPr>
          <w:p w:rsidR="00000000" w:rsidRDefault="00000000">
            <w:pPr>
              <w:jc w:val="right"/>
              <w:rPr>
                <w:sz w:val="16"/>
                <w:lang w:val="en-GB"/>
              </w:rPr>
            </w:pPr>
            <w:r>
              <w:rPr>
                <w:sz w:val="16"/>
                <w:lang w:val="en-GB"/>
              </w:rPr>
              <w:t>431   </w:t>
            </w:r>
          </w:p>
        </w:tc>
        <w:tc>
          <w:tcPr>
            <w:tcW w:w="1177" w:type="dxa"/>
            <w:tcBorders>
              <w:top w:val="nil"/>
              <w:bottom w:val="nil"/>
            </w:tcBorders>
          </w:tcPr>
          <w:p w:rsidR="00000000" w:rsidRDefault="00000000">
            <w:pPr>
              <w:jc w:val="right"/>
              <w:rPr>
                <w:sz w:val="16"/>
                <w:lang w:val="en-GB"/>
              </w:rPr>
            </w:pPr>
            <w:r>
              <w:rPr>
                <w:sz w:val="16"/>
                <w:lang w:val="en-GB"/>
              </w:rPr>
              <w:t>700   </w:t>
            </w:r>
          </w:p>
        </w:tc>
        <w:tc>
          <w:tcPr>
            <w:tcW w:w="1275" w:type="dxa"/>
            <w:tcBorders>
              <w:top w:val="nil"/>
              <w:bottom w:val="nil"/>
            </w:tcBorders>
          </w:tcPr>
          <w:p w:rsidR="00000000" w:rsidRDefault="00000000">
            <w:pPr>
              <w:jc w:val="right"/>
              <w:rPr>
                <w:sz w:val="16"/>
                <w:lang w:val="en-GB"/>
              </w:rPr>
            </w:pPr>
            <w:r>
              <w:rPr>
                <w:sz w:val="16"/>
                <w:lang w:val="en-GB"/>
              </w:rPr>
              <w:t>8      </w:t>
            </w:r>
          </w:p>
        </w:tc>
        <w:tc>
          <w:tcPr>
            <w:tcW w:w="1134" w:type="dxa"/>
            <w:tcBorders>
              <w:top w:val="nil"/>
              <w:bottom w:val="nil"/>
            </w:tcBorders>
          </w:tcPr>
          <w:p w:rsidR="00000000" w:rsidRDefault="00000000">
            <w:pPr>
              <w:jc w:val="right"/>
              <w:rPr>
                <w:sz w:val="16"/>
                <w:lang w:val="en-GB"/>
              </w:rPr>
            </w:pPr>
            <w:r>
              <w:rPr>
                <w:sz w:val="16"/>
                <w:lang w:val="en-GB"/>
              </w:rPr>
              <w:t>3      </w:t>
            </w:r>
          </w:p>
        </w:tc>
        <w:tc>
          <w:tcPr>
            <w:tcW w:w="1134" w:type="dxa"/>
            <w:tcBorders>
              <w:top w:val="nil"/>
              <w:bottom w:val="nil"/>
            </w:tcBorders>
          </w:tcPr>
          <w:p w:rsidR="00000000" w:rsidRDefault="00000000">
            <w:pPr>
              <w:jc w:val="right"/>
              <w:rPr>
                <w:sz w:val="16"/>
                <w:lang w:val="en-GB"/>
              </w:rPr>
            </w:pPr>
            <w:r>
              <w:rPr>
                <w:sz w:val="16"/>
                <w:lang w:val="en-GB"/>
              </w:rPr>
              <w:t>423      </w:t>
            </w:r>
          </w:p>
        </w:tc>
        <w:tc>
          <w:tcPr>
            <w:tcW w:w="993" w:type="dxa"/>
            <w:tcBorders>
              <w:top w:val="nil"/>
              <w:bottom w:val="nil"/>
            </w:tcBorders>
          </w:tcPr>
          <w:p w:rsidR="00000000" w:rsidRDefault="00000000">
            <w:pPr>
              <w:jc w:val="right"/>
              <w:rPr>
                <w:sz w:val="16"/>
                <w:lang w:val="en-GB"/>
              </w:rPr>
            </w:pPr>
            <w:r>
              <w:rPr>
                <w:sz w:val="16"/>
                <w:lang w:val="en-GB"/>
              </w:rPr>
              <w:t>698    </w:t>
            </w:r>
          </w:p>
        </w:tc>
        <w:tc>
          <w:tcPr>
            <w:tcW w:w="1134" w:type="dxa"/>
            <w:tcBorders>
              <w:top w:val="nil"/>
              <w:bottom w:val="nil"/>
            </w:tcBorders>
          </w:tcPr>
          <w:p w:rsidR="00000000" w:rsidRDefault="00000000">
            <w:pPr>
              <w:jc w:val="right"/>
              <w:rPr>
                <w:sz w:val="16"/>
                <w:lang w:val="en-GB"/>
              </w:rPr>
            </w:pPr>
            <w:r>
              <w:rPr>
                <w:sz w:val="16"/>
                <w:lang w:val="en-GB"/>
              </w:rPr>
              <w:t>2 056     </w:t>
            </w:r>
          </w:p>
        </w:tc>
        <w:tc>
          <w:tcPr>
            <w:tcW w:w="993" w:type="dxa"/>
            <w:tcBorders>
              <w:top w:val="nil"/>
              <w:bottom w:val="nil"/>
            </w:tcBorders>
          </w:tcPr>
          <w:p w:rsidR="00000000" w:rsidRDefault="00000000">
            <w:pPr>
              <w:jc w:val="right"/>
              <w:rPr>
                <w:sz w:val="16"/>
                <w:lang w:val="en-GB"/>
              </w:rPr>
            </w:pPr>
            <w:r>
              <w:rPr>
                <w:sz w:val="16"/>
                <w:lang w:val="en-GB"/>
              </w:rPr>
              <w:t>2 450    </w:t>
            </w:r>
          </w:p>
        </w:tc>
      </w:tr>
      <w:tr w:rsidR="00000000">
        <w:tblPrEx>
          <w:tblCellMar>
            <w:top w:w="0" w:type="dxa"/>
            <w:bottom w:w="0" w:type="dxa"/>
          </w:tblCellMar>
        </w:tblPrEx>
        <w:tc>
          <w:tcPr>
            <w:tcW w:w="2127" w:type="dxa"/>
            <w:tcBorders>
              <w:top w:val="nil"/>
              <w:bottom w:val="nil"/>
            </w:tcBorders>
          </w:tcPr>
          <w:p w:rsidR="00000000" w:rsidRDefault="00000000">
            <w:pPr>
              <w:rPr>
                <w:sz w:val="16"/>
                <w:lang w:val="en-GB"/>
              </w:rPr>
            </w:pPr>
            <w:r>
              <w:rPr>
                <w:sz w:val="16"/>
                <w:lang w:val="en-GB"/>
              </w:rPr>
              <w:t xml:space="preserve">    10 – 11</w:t>
            </w:r>
          </w:p>
        </w:tc>
        <w:tc>
          <w:tcPr>
            <w:tcW w:w="1119" w:type="dxa"/>
            <w:tcBorders>
              <w:top w:val="nil"/>
              <w:bottom w:val="nil"/>
            </w:tcBorders>
          </w:tcPr>
          <w:p w:rsidR="00000000" w:rsidRDefault="00000000">
            <w:pPr>
              <w:jc w:val="right"/>
              <w:rPr>
                <w:sz w:val="16"/>
                <w:lang w:val="en-GB"/>
              </w:rPr>
            </w:pPr>
            <w:r>
              <w:rPr>
                <w:sz w:val="16"/>
                <w:lang w:val="en-GB"/>
              </w:rPr>
              <w:t>1 480   </w:t>
            </w:r>
          </w:p>
        </w:tc>
        <w:tc>
          <w:tcPr>
            <w:tcW w:w="1149" w:type="dxa"/>
            <w:tcBorders>
              <w:top w:val="nil"/>
              <w:bottom w:val="nil"/>
            </w:tcBorders>
          </w:tcPr>
          <w:p w:rsidR="00000000" w:rsidRDefault="00000000">
            <w:pPr>
              <w:jc w:val="right"/>
              <w:rPr>
                <w:sz w:val="16"/>
                <w:lang w:val="en-GB"/>
              </w:rPr>
            </w:pPr>
            <w:r>
              <w:rPr>
                <w:sz w:val="16"/>
                <w:lang w:val="en-GB"/>
              </w:rPr>
              <w:t>1 702     </w:t>
            </w:r>
          </w:p>
        </w:tc>
        <w:tc>
          <w:tcPr>
            <w:tcW w:w="1091" w:type="dxa"/>
            <w:tcBorders>
              <w:top w:val="nil"/>
              <w:bottom w:val="nil"/>
            </w:tcBorders>
          </w:tcPr>
          <w:p w:rsidR="00000000" w:rsidRDefault="00000000">
            <w:pPr>
              <w:jc w:val="right"/>
              <w:rPr>
                <w:sz w:val="16"/>
                <w:lang w:val="en-GB"/>
              </w:rPr>
            </w:pPr>
            <w:r>
              <w:rPr>
                <w:sz w:val="16"/>
                <w:lang w:val="en-GB"/>
              </w:rPr>
              <w:t>394   </w:t>
            </w:r>
          </w:p>
        </w:tc>
        <w:tc>
          <w:tcPr>
            <w:tcW w:w="1177" w:type="dxa"/>
            <w:tcBorders>
              <w:top w:val="nil"/>
              <w:bottom w:val="nil"/>
            </w:tcBorders>
          </w:tcPr>
          <w:p w:rsidR="00000000" w:rsidRDefault="00000000">
            <w:pPr>
              <w:jc w:val="right"/>
              <w:rPr>
                <w:sz w:val="16"/>
                <w:lang w:val="en-GB"/>
              </w:rPr>
            </w:pPr>
            <w:r>
              <w:rPr>
                <w:sz w:val="16"/>
                <w:lang w:val="en-GB"/>
              </w:rPr>
              <w:t>512   </w:t>
            </w:r>
          </w:p>
        </w:tc>
        <w:tc>
          <w:tcPr>
            <w:tcW w:w="1275" w:type="dxa"/>
            <w:tcBorders>
              <w:top w:val="nil"/>
              <w:bottom w:val="nil"/>
            </w:tcBorders>
          </w:tcPr>
          <w:p w:rsidR="00000000" w:rsidRDefault="00000000">
            <w:pPr>
              <w:jc w:val="right"/>
              <w:rPr>
                <w:sz w:val="16"/>
                <w:lang w:val="en-GB"/>
              </w:rPr>
            </w:pPr>
            <w:r>
              <w:rPr>
                <w:sz w:val="16"/>
                <w:lang w:val="en-GB"/>
              </w:rPr>
              <w:t>21      </w:t>
            </w:r>
          </w:p>
        </w:tc>
        <w:tc>
          <w:tcPr>
            <w:tcW w:w="1134" w:type="dxa"/>
            <w:tcBorders>
              <w:top w:val="nil"/>
              <w:bottom w:val="nil"/>
            </w:tcBorders>
          </w:tcPr>
          <w:p w:rsidR="00000000" w:rsidRDefault="00000000">
            <w:pPr>
              <w:jc w:val="right"/>
              <w:rPr>
                <w:sz w:val="16"/>
                <w:lang w:val="en-GB"/>
              </w:rPr>
            </w:pPr>
            <w:r>
              <w:rPr>
                <w:sz w:val="16"/>
                <w:lang w:val="en-GB"/>
              </w:rPr>
              <w:t>11      </w:t>
            </w:r>
          </w:p>
        </w:tc>
        <w:tc>
          <w:tcPr>
            <w:tcW w:w="1134" w:type="dxa"/>
            <w:tcBorders>
              <w:top w:val="nil"/>
              <w:bottom w:val="nil"/>
            </w:tcBorders>
          </w:tcPr>
          <w:p w:rsidR="00000000" w:rsidRDefault="00000000">
            <w:pPr>
              <w:jc w:val="right"/>
              <w:rPr>
                <w:sz w:val="16"/>
                <w:lang w:val="en-GB"/>
              </w:rPr>
            </w:pPr>
            <w:r>
              <w:rPr>
                <w:sz w:val="16"/>
                <w:lang w:val="en-GB"/>
              </w:rPr>
              <w:t>373      </w:t>
            </w:r>
          </w:p>
        </w:tc>
        <w:tc>
          <w:tcPr>
            <w:tcW w:w="993" w:type="dxa"/>
            <w:tcBorders>
              <w:top w:val="nil"/>
              <w:bottom w:val="nil"/>
            </w:tcBorders>
          </w:tcPr>
          <w:p w:rsidR="00000000" w:rsidRDefault="00000000">
            <w:pPr>
              <w:jc w:val="right"/>
              <w:rPr>
                <w:sz w:val="16"/>
                <w:lang w:val="en-GB"/>
              </w:rPr>
            </w:pPr>
            <w:r>
              <w:rPr>
                <w:sz w:val="16"/>
                <w:lang w:val="en-GB"/>
              </w:rPr>
              <w:t>501    </w:t>
            </w:r>
          </w:p>
        </w:tc>
        <w:tc>
          <w:tcPr>
            <w:tcW w:w="1134" w:type="dxa"/>
            <w:tcBorders>
              <w:top w:val="nil"/>
              <w:bottom w:val="nil"/>
            </w:tcBorders>
          </w:tcPr>
          <w:p w:rsidR="00000000" w:rsidRDefault="00000000">
            <w:pPr>
              <w:jc w:val="right"/>
              <w:rPr>
                <w:sz w:val="16"/>
                <w:lang w:val="en-GB"/>
              </w:rPr>
            </w:pPr>
            <w:r>
              <w:rPr>
                <w:sz w:val="16"/>
                <w:lang w:val="en-GB"/>
              </w:rPr>
              <w:t>1 086     </w:t>
            </w:r>
          </w:p>
        </w:tc>
        <w:tc>
          <w:tcPr>
            <w:tcW w:w="993" w:type="dxa"/>
            <w:tcBorders>
              <w:top w:val="nil"/>
              <w:bottom w:val="nil"/>
            </w:tcBorders>
          </w:tcPr>
          <w:p w:rsidR="00000000" w:rsidRDefault="00000000">
            <w:pPr>
              <w:jc w:val="right"/>
              <w:rPr>
                <w:sz w:val="16"/>
                <w:lang w:val="en-GB"/>
              </w:rPr>
            </w:pPr>
            <w:r>
              <w:rPr>
                <w:sz w:val="16"/>
                <w:lang w:val="en-GB"/>
              </w:rPr>
              <w:t>1 189    </w:t>
            </w:r>
          </w:p>
        </w:tc>
      </w:tr>
      <w:tr w:rsidR="00000000">
        <w:tblPrEx>
          <w:tblCellMar>
            <w:top w:w="0" w:type="dxa"/>
            <w:bottom w:w="0" w:type="dxa"/>
          </w:tblCellMar>
        </w:tblPrEx>
        <w:tc>
          <w:tcPr>
            <w:tcW w:w="2127" w:type="dxa"/>
            <w:tcBorders>
              <w:top w:val="nil"/>
              <w:bottom w:val="nil"/>
            </w:tcBorders>
          </w:tcPr>
          <w:p w:rsidR="00000000" w:rsidRDefault="00000000">
            <w:pPr>
              <w:rPr>
                <w:sz w:val="16"/>
                <w:lang w:val="en-GB"/>
              </w:rPr>
            </w:pPr>
            <w:r>
              <w:rPr>
                <w:sz w:val="16"/>
                <w:lang w:val="en-GB"/>
              </w:rPr>
              <w:t xml:space="preserve">    12 – 13</w:t>
            </w:r>
          </w:p>
        </w:tc>
        <w:tc>
          <w:tcPr>
            <w:tcW w:w="1119" w:type="dxa"/>
            <w:tcBorders>
              <w:top w:val="nil"/>
              <w:bottom w:val="nil"/>
            </w:tcBorders>
          </w:tcPr>
          <w:p w:rsidR="00000000" w:rsidRDefault="00000000">
            <w:pPr>
              <w:jc w:val="right"/>
              <w:rPr>
                <w:sz w:val="16"/>
                <w:lang w:val="en-GB"/>
              </w:rPr>
            </w:pPr>
            <w:r>
              <w:rPr>
                <w:sz w:val="16"/>
                <w:lang w:val="en-GB"/>
              </w:rPr>
              <w:t>1 514   </w:t>
            </w:r>
          </w:p>
        </w:tc>
        <w:tc>
          <w:tcPr>
            <w:tcW w:w="1149" w:type="dxa"/>
            <w:tcBorders>
              <w:top w:val="nil"/>
              <w:bottom w:val="nil"/>
            </w:tcBorders>
          </w:tcPr>
          <w:p w:rsidR="00000000" w:rsidRDefault="00000000">
            <w:pPr>
              <w:jc w:val="right"/>
              <w:rPr>
                <w:sz w:val="16"/>
                <w:lang w:val="en-GB"/>
              </w:rPr>
            </w:pPr>
            <w:r>
              <w:rPr>
                <w:sz w:val="16"/>
                <w:lang w:val="en-GB"/>
              </w:rPr>
              <w:t>1 527     </w:t>
            </w:r>
          </w:p>
        </w:tc>
        <w:tc>
          <w:tcPr>
            <w:tcW w:w="1091" w:type="dxa"/>
            <w:tcBorders>
              <w:top w:val="nil"/>
              <w:bottom w:val="nil"/>
            </w:tcBorders>
          </w:tcPr>
          <w:p w:rsidR="00000000" w:rsidRDefault="00000000">
            <w:pPr>
              <w:jc w:val="right"/>
              <w:rPr>
                <w:sz w:val="16"/>
                <w:lang w:val="en-GB"/>
              </w:rPr>
            </w:pPr>
            <w:r>
              <w:rPr>
                <w:sz w:val="16"/>
                <w:lang w:val="en-GB"/>
              </w:rPr>
              <w:t>654   </w:t>
            </w:r>
          </w:p>
        </w:tc>
        <w:tc>
          <w:tcPr>
            <w:tcW w:w="1177" w:type="dxa"/>
            <w:tcBorders>
              <w:top w:val="nil"/>
              <w:bottom w:val="nil"/>
            </w:tcBorders>
          </w:tcPr>
          <w:p w:rsidR="00000000" w:rsidRDefault="00000000">
            <w:pPr>
              <w:jc w:val="right"/>
              <w:rPr>
                <w:sz w:val="16"/>
                <w:lang w:val="en-GB"/>
              </w:rPr>
            </w:pPr>
            <w:r>
              <w:rPr>
                <w:sz w:val="16"/>
                <w:lang w:val="en-GB"/>
              </w:rPr>
              <w:t>614   </w:t>
            </w:r>
          </w:p>
        </w:tc>
        <w:tc>
          <w:tcPr>
            <w:tcW w:w="1275" w:type="dxa"/>
            <w:tcBorders>
              <w:top w:val="nil"/>
              <w:bottom w:val="nil"/>
            </w:tcBorders>
          </w:tcPr>
          <w:p w:rsidR="00000000" w:rsidRDefault="00000000">
            <w:pPr>
              <w:jc w:val="right"/>
              <w:rPr>
                <w:sz w:val="16"/>
                <w:lang w:val="en-GB"/>
              </w:rPr>
            </w:pPr>
            <w:r>
              <w:rPr>
                <w:sz w:val="16"/>
                <w:lang w:val="en-GB"/>
              </w:rPr>
              <w:t>106      </w:t>
            </w:r>
          </w:p>
        </w:tc>
        <w:tc>
          <w:tcPr>
            <w:tcW w:w="1134" w:type="dxa"/>
            <w:tcBorders>
              <w:top w:val="nil"/>
              <w:bottom w:val="nil"/>
            </w:tcBorders>
          </w:tcPr>
          <w:p w:rsidR="00000000" w:rsidRDefault="00000000">
            <w:pPr>
              <w:jc w:val="right"/>
              <w:rPr>
                <w:sz w:val="16"/>
                <w:lang w:val="en-GB"/>
              </w:rPr>
            </w:pPr>
            <w:r>
              <w:rPr>
                <w:sz w:val="16"/>
                <w:lang w:val="en-GB"/>
              </w:rPr>
              <w:t>52      </w:t>
            </w:r>
          </w:p>
        </w:tc>
        <w:tc>
          <w:tcPr>
            <w:tcW w:w="1134" w:type="dxa"/>
            <w:tcBorders>
              <w:top w:val="nil"/>
              <w:bottom w:val="nil"/>
            </w:tcBorders>
          </w:tcPr>
          <w:p w:rsidR="00000000" w:rsidRDefault="00000000">
            <w:pPr>
              <w:jc w:val="right"/>
              <w:rPr>
                <w:sz w:val="16"/>
                <w:lang w:val="en-GB"/>
              </w:rPr>
            </w:pPr>
            <w:r>
              <w:rPr>
                <w:sz w:val="16"/>
                <w:lang w:val="en-GB"/>
              </w:rPr>
              <w:t>548      </w:t>
            </w:r>
          </w:p>
        </w:tc>
        <w:tc>
          <w:tcPr>
            <w:tcW w:w="993" w:type="dxa"/>
            <w:tcBorders>
              <w:top w:val="nil"/>
              <w:bottom w:val="nil"/>
            </w:tcBorders>
          </w:tcPr>
          <w:p w:rsidR="00000000" w:rsidRDefault="00000000">
            <w:pPr>
              <w:jc w:val="right"/>
              <w:rPr>
                <w:sz w:val="16"/>
                <w:lang w:val="en-GB"/>
              </w:rPr>
            </w:pPr>
            <w:r>
              <w:rPr>
                <w:sz w:val="16"/>
                <w:lang w:val="en-GB"/>
              </w:rPr>
              <w:t>563    </w:t>
            </w:r>
          </w:p>
        </w:tc>
        <w:tc>
          <w:tcPr>
            <w:tcW w:w="1134" w:type="dxa"/>
            <w:tcBorders>
              <w:top w:val="nil"/>
              <w:bottom w:val="nil"/>
            </w:tcBorders>
          </w:tcPr>
          <w:p w:rsidR="00000000" w:rsidRDefault="00000000">
            <w:pPr>
              <w:jc w:val="right"/>
              <w:rPr>
                <w:sz w:val="16"/>
                <w:lang w:val="en-GB"/>
              </w:rPr>
            </w:pPr>
            <w:r>
              <w:rPr>
                <w:sz w:val="16"/>
                <w:lang w:val="en-GB"/>
              </w:rPr>
              <w:t>861     </w:t>
            </w:r>
          </w:p>
        </w:tc>
        <w:tc>
          <w:tcPr>
            <w:tcW w:w="993" w:type="dxa"/>
            <w:tcBorders>
              <w:top w:val="nil"/>
              <w:bottom w:val="nil"/>
            </w:tcBorders>
          </w:tcPr>
          <w:p w:rsidR="00000000" w:rsidRDefault="00000000">
            <w:pPr>
              <w:jc w:val="right"/>
              <w:rPr>
                <w:sz w:val="16"/>
                <w:lang w:val="en-GB"/>
              </w:rPr>
            </w:pPr>
            <w:r>
              <w:rPr>
                <w:sz w:val="16"/>
                <w:lang w:val="en-GB"/>
              </w:rPr>
              <w:t>913    </w:t>
            </w:r>
          </w:p>
        </w:tc>
      </w:tr>
      <w:tr w:rsidR="00000000">
        <w:tblPrEx>
          <w:tblCellMar>
            <w:top w:w="0" w:type="dxa"/>
            <w:bottom w:w="0" w:type="dxa"/>
          </w:tblCellMar>
        </w:tblPrEx>
        <w:tc>
          <w:tcPr>
            <w:tcW w:w="2127" w:type="dxa"/>
            <w:tcBorders>
              <w:top w:val="nil"/>
              <w:bottom w:val="nil"/>
            </w:tcBorders>
          </w:tcPr>
          <w:p w:rsidR="00000000" w:rsidRDefault="00000000">
            <w:pPr>
              <w:rPr>
                <w:sz w:val="16"/>
                <w:lang w:val="en-GB"/>
              </w:rPr>
            </w:pPr>
            <w:r>
              <w:rPr>
                <w:sz w:val="16"/>
                <w:lang w:val="en-GB"/>
              </w:rPr>
              <w:t xml:space="preserve">    14</w:t>
            </w:r>
          </w:p>
        </w:tc>
        <w:tc>
          <w:tcPr>
            <w:tcW w:w="1119" w:type="dxa"/>
            <w:tcBorders>
              <w:top w:val="nil"/>
              <w:bottom w:val="nil"/>
            </w:tcBorders>
          </w:tcPr>
          <w:p w:rsidR="00000000" w:rsidRDefault="00000000">
            <w:pPr>
              <w:jc w:val="right"/>
              <w:rPr>
                <w:sz w:val="16"/>
                <w:lang w:val="en-GB"/>
              </w:rPr>
            </w:pPr>
            <w:r>
              <w:rPr>
                <w:sz w:val="16"/>
                <w:lang w:val="en-GB"/>
              </w:rPr>
              <w:t>587   </w:t>
            </w:r>
          </w:p>
        </w:tc>
        <w:tc>
          <w:tcPr>
            <w:tcW w:w="1149" w:type="dxa"/>
            <w:tcBorders>
              <w:top w:val="nil"/>
              <w:bottom w:val="nil"/>
            </w:tcBorders>
          </w:tcPr>
          <w:p w:rsidR="00000000" w:rsidRDefault="00000000">
            <w:pPr>
              <w:jc w:val="right"/>
              <w:rPr>
                <w:sz w:val="16"/>
                <w:lang w:val="en-GB"/>
              </w:rPr>
            </w:pPr>
            <w:r>
              <w:rPr>
                <w:sz w:val="16"/>
                <w:lang w:val="en-GB"/>
              </w:rPr>
              <w:t>744     </w:t>
            </w:r>
          </w:p>
        </w:tc>
        <w:tc>
          <w:tcPr>
            <w:tcW w:w="1091" w:type="dxa"/>
            <w:tcBorders>
              <w:top w:val="nil"/>
              <w:bottom w:val="nil"/>
            </w:tcBorders>
          </w:tcPr>
          <w:p w:rsidR="00000000" w:rsidRDefault="00000000">
            <w:pPr>
              <w:jc w:val="right"/>
              <w:rPr>
                <w:sz w:val="16"/>
                <w:lang w:val="en-GB"/>
              </w:rPr>
            </w:pPr>
            <w:r>
              <w:rPr>
                <w:sz w:val="16"/>
                <w:lang w:val="en-GB"/>
              </w:rPr>
              <w:t>282   </w:t>
            </w:r>
          </w:p>
        </w:tc>
        <w:tc>
          <w:tcPr>
            <w:tcW w:w="1177" w:type="dxa"/>
            <w:tcBorders>
              <w:top w:val="nil"/>
              <w:bottom w:val="nil"/>
            </w:tcBorders>
          </w:tcPr>
          <w:p w:rsidR="00000000" w:rsidRDefault="00000000">
            <w:pPr>
              <w:jc w:val="right"/>
              <w:rPr>
                <w:sz w:val="16"/>
                <w:lang w:val="en-GB"/>
              </w:rPr>
            </w:pPr>
            <w:r>
              <w:rPr>
                <w:sz w:val="16"/>
                <w:lang w:val="en-GB"/>
              </w:rPr>
              <w:t>366   </w:t>
            </w:r>
          </w:p>
        </w:tc>
        <w:tc>
          <w:tcPr>
            <w:tcW w:w="1275" w:type="dxa"/>
            <w:tcBorders>
              <w:top w:val="nil"/>
              <w:bottom w:val="nil"/>
            </w:tcBorders>
          </w:tcPr>
          <w:p w:rsidR="00000000" w:rsidRDefault="00000000">
            <w:pPr>
              <w:jc w:val="right"/>
              <w:rPr>
                <w:sz w:val="16"/>
                <w:lang w:val="en-GB"/>
              </w:rPr>
            </w:pPr>
            <w:r>
              <w:rPr>
                <w:sz w:val="16"/>
                <w:lang w:val="en-GB"/>
              </w:rPr>
              <w:t>56      </w:t>
            </w:r>
          </w:p>
        </w:tc>
        <w:tc>
          <w:tcPr>
            <w:tcW w:w="1134" w:type="dxa"/>
            <w:tcBorders>
              <w:top w:val="nil"/>
              <w:bottom w:val="nil"/>
            </w:tcBorders>
          </w:tcPr>
          <w:p w:rsidR="00000000" w:rsidRDefault="00000000">
            <w:pPr>
              <w:jc w:val="right"/>
              <w:rPr>
                <w:sz w:val="16"/>
                <w:lang w:val="en-GB"/>
              </w:rPr>
            </w:pPr>
            <w:r>
              <w:rPr>
                <w:sz w:val="16"/>
                <w:lang w:val="en-GB"/>
              </w:rPr>
              <w:t>66      </w:t>
            </w:r>
          </w:p>
        </w:tc>
        <w:tc>
          <w:tcPr>
            <w:tcW w:w="1134" w:type="dxa"/>
            <w:tcBorders>
              <w:top w:val="nil"/>
              <w:bottom w:val="nil"/>
            </w:tcBorders>
          </w:tcPr>
          <w:p w:rsidR="00000000" w:rsidRDefault="00000000">
            <w:pPr>
              <w:jc w:val="right"/>
              <w:rPr>
                <w:sz w:val="16"/>
                <w:lang w:val="en-GB"/>
              </w:rPr>
            </w:pPr>
            <w:r>
              <w:rPr>
                <w:sz w:val="16"/>
                <w:lang w:val="en-GB"/>
              </w:rPr>
              <w:t>225      </w:t>
            </w:r>
          </w:p>
        </w:tc>
        <w:tc>
          <w:tcPr>
            <w:tcW w:w="993" w:type="dxa"/>
            <w:tcBorders>
              <w:top w:val="nil"/>
              <w:bottom w:val="nil"/>
            </w:tcBorders>
          </w:tcPr>
          <w:p w:rsidR="00000000" w:rsidRDefault="00000000">
            <w:pPr>
              <w:jc w:val="right"/>
              <w:rPr>
                <w:sz w:val="16"/>
                <w:lang w:val="en-GB"/>
              </w:rPr>
            </w:pPr>
            <w:r>
              <w:rPr>
                <w:sz w:val="16"/>
                <w:lang w:val="en-GB"/>
              </w:rPr>
              <w:t>300    </w:t>
            </w:r>
          </w:p>
        </w:tc>
        <w:tc>
          <w:tcPr>
            <w:tcW w:w="1134" w:type="dxa"/>
            <w:tcBorders>
              <w:top w:val="nil"/>
              <w:bottom w:val="nil"/>
            </w:tcBorders>
          </w:tcPr>
          <w:p w:rsidR="00000000" w:rsidRDefault="00000000">
            <w:pPr>
              <w:jc w:val="right"/>
              <w:rPr>
                <w:sz w:val="16"/>
                <w:lang w:val="en-GB"/>
              </w:rPr>
            </w:pPr>
            <w:r>
              <w:rPr>
                <w:sz w:val="16"/>
                <w:lang w:val="en-GB"/>
              </w:rPr>
              <w:t>305     </w:t>
            </w:r>
          </w:p>
        </w:tc>
        <w:tc>
          <w:tcPr>
            <w:tcW w:w="993" w:type="dxa"/>
            <w:tcBorders>
              <w:top w:val="nil"/>
              <w:bottom w:val="nil"/>
            </w:tcBorders>
          </w:tcPr>
          <w:p w:rsidR="00000000" w:rsidRDefault="00000000">
            <w:pPr>
              <w:jc w:val="right"/>
              <w:rPr>
                <w:sz w:val="16"/>
                <w:lang w:val="en-GB"/>
              </w:rPr>
            </w:pPr>
            <w:r>
              <w:rPr>
                <w:sz w:val="16"/>
                <w:lang w:val="en-GB"/>
              </w:rPr>
              <w:t>378    </w:t>
            </w:r>
          </w:p>
        </w:tc>
      </w:tr>
      <w:tr w:rsidR="00000000">
        <w:tblPrEx>
          <w:tblCellMar>
            <w:top w:w="0" w:type="dxa"/>
            <w:bottom w:w="0" w:type="dxa"/>
          </w:tblCellMar>
        </w:tblPrEx>
        <w:tc>
          <w:tcPr>
            <w:tcW w:w="2127" w:type="dxa"/>
            <w:tcBorders>
              <w:top w:val="nil"/>
              <w:bottom w:val="nil"/>
            </w:tcBorders>
          </w:tcPr>
          <w:p w:rsidR="00000000" w:rsidRDefault="00000000">
            <w:pPr>
              <w:rPr>
                <w:sz w:val="16"/>
                <w:lang w:val="en-GB"/>
              </w:rPr>
            </w:pPr>
            <w:r>
              <w:rPr>
                <w:sz w:val="16"/>
                <w:lang w:val="en-GB"/>
              </w:rPr>
              <w:t xml:space="preserve">    15 – 17</w:t>
            </w:r>
            <w:r>
              <w:rPr>
                <w:b/>
                <w:bCs/>
                <w:sz w:val="16"/>
                <w:vertAlign w:val="superscript"/>
                <w:lang w:val="en-GB"/>
              </w:rPr>
              <w:t>a</w:t>
            </w:r>
          </w:p>
        </w:tc>
        <w:tc>
          <w:tcPr>
            <w:tcW w:w="1119" w:type="dxa"/>
            <w:tcBorders>
              <w:top w:val="nil"/>
              <w:bottom w:val="nil"/>
            </w:tcBorders>
          </w:tcPr>
          <w:p w:rsidR="00000000" w:rsidRDefault="00000000">
            <w:pPr>
              <w:jc w:val="right"/>
              <w:rPr>
                <w:sz w:val="16"/>
                <w:lang w:val="en-GB"/>
              </w:rPr>
            </w:pPr>
            <w:r>
              <w:rPr>
                <w:sz w:val="16"/>
                <w:lang w:val="en-GB"/>
              </w:rPr>
              <w:t>1 980   </w:t>
            </w:r>
          </w:p>
        </w:tc>
        <w:tc>
          <w:tcPr>
            <w:tcW w:w="1149" w:type="dxa"/>
            <w:tcBorders>
              <w:top w:val="nil"/>
              <w:bottom w:val="nil"/>
            </w:tcBorders>
          </w:tcPr>
          <w:p w:rsidR="00000000" w:rsidRDefault="00000000">
            <w:pPr>
              <w:jc w:val="right"/>
              <w:rPr>
                <w:sz w:val="16"/>
                <w:lang w:val="en-GB"/>
              </w:rPr>
            </w:pPr>
            <w:r>
              <w:rPr>
                <w:sz w:val="16"/>
                <w:lang w:val="en-GB"/>
              </w:rPr>
              <w:t>2 453     </w:t>
            </w:r>
          </w:p>
        </w:tc>
        <w:tc>
          <w:tcPr>
            <w:tcW w:w="1091" w:type="dxa"/>
            <w:tcBorders>
              <w:top w:val="nil"/>
              <w:bottom w:val="nil"/>
            </w:tcBorders>
          </w:tcPr>
          <w:p w:rsidR="00000000" w:rsidRDefault="00000000">
            <w:pPr>
              <w:jc w:val="right"/>
              <w:rPr>
                <w:sz w:val="16"/>
                <w:lang w:val="en-GB"/>
              </w:rPr>
            </w:pPr>
            <w:r>
              <w:rPr>
                <w:sz w:val="16"/>
                <w:lang w:val="en-GB"/>
              </w:rPr>
              <w:t>-   </w:t>
            </w:r>
          </w:p>
        </w:tc>
        <w:tc>
          <w:tcPr>
            <w:tcW w:w="1177" w:type="dxa"/>
            <w:tcBorders>
              <w:top w:val="nil"/>
              <w:bottom w:val="nil"/>
            </w:tcBorders>
          </w:tcPr>
          <w:p w:rsidR="00000000" w:rsidRDefault="00000000">
            <w:pPr>
              <w:jc w:val="right"/>
              <w:rPr>
                <w:sz w:val="16"/>
                <w:lang w:val="en-GB"/>
              </w:rPr>
            </w:pPr>
            <w:r>
              <w:rPr>
                <w:sz w:val="16"/>
                <w:lang w:val="en-GB"/>
              </w:rPr>
              <w:t>1 433   </w:t>
            </w:r>
          </w:p>
        </w:tc>
        <w:tc>
          <w:tcPr>
            <w:tcW w:w="1275" w:type="dxa"/>
            <w:tcBorders>
              <w:top w:val="nil"/>
              <w:bottom w:val="nil"/>
            </w:tcBorders>
          </w:tcPr>
          <w:p w:rsidR="00000000" w:rsidRDefault="00000000">
            <w:pPr>
              <w:jc w:val="right"/>
              <w:rPr>
                <w:sz w:val="16"/>
                <w:lang w:val="en-GB"/>
              </w:rPr>
            </w:pPr>
            <w:r>
              <w:rPr>
                <w:sz w:val="16"/>
                <w:lang w:val="en-GB"/>
              </w:rPr>
              <w:t>-      </w:t>
            </w:r>
          </w:p>
        </w:tc>
        <w:tc>
          <w:tcPr>
            <w:tcW w:w="1134" w:type="dxa"/>
            <w:tcBorders>
              <w:top w:val="nil"/>
              <w:bottom w:val="nil"/>
            </w:tcBorders>
          </w:tcPr>
          <w:p w:rsidR="00000000" w:rsidRDefault="00000000">
            <w:pPr>
              <w:jc w:val="right"/>
              <w:rPr>
                <w:sz w:val="16"/>
                <w:lang w:val="en-GB"/>
              </w:rPr>
            </w:pPr>
            <w:r>
              <w:rPr>
                <w:sz w:val="16"/>
                <w:lang w:val="en-GB"/>
              </w:rPr>
              <w:t>421      </w:t>
            </w:r>
          </w:p>
        </w:tc>
        <w:tc>
          <w:tcPr>
            <w:tcW w:w="1134" w:type="dxa"/>
            <w:tcBorders>
              <w:top w:val="nil"/>
              <w:bottom w:val="nil"/>
            </w:tcBorders>
          </w:tcPr>
          <w:p w:rsidR="00000000" w:rsidRDefault="00000000">
            <w:pPr>
              <w:jc w:val="right"/>
              <w:rPr>
                <w:sz w:val="16"/>
                <w:lang w:val="en-GB"/>
              </w:rPr>
            </w:pPr>
            <w:r>
              <w:rPr>
                <w:sz w:val="16"/>
                <w:lang w:val="en-GB"/>
              </w:rPr>
              <w:t>-      </w:t>
            </w:r>
          </w:p>
        </w:tc>
        <w:tc>
          <w:tcPr>
            <w:tcW w:w="993" w:type="dxa"/>
            <w:tcBorders>
              <w:top w:val="nil"/>
              <w:bottom w:val="nil"/>
            </w:tcBorders>
          </w:tcPr>
          <w:p w:rsidR="00000000" w:rsidRDefault="00000000">
            <w:pPr>
              <w:jc w:val="right"/>
              <w:rPr>
                <w:sz w:val="16"/>
                <w:lang w:val="en-GB"/>
              </w:rPr>
            </w:pPr>
            <w:r>
              <w:rPr>
                <w:sz w:val="16"/>
                <w:lang w:val="en-GB"/>
              </w:rPr>
              <w:t>1 012    </w:t>
            </w:r>
          </w:p>
        </w:tc>
        <w:tc>
          <w:tcPr>
            <w:tcW w:w="1134" w:type="dxa"/>
            <w:tcBorders>
              <w:top w:val="nil"/>
              <w:bottom w:val="nil"/>
            </w:tcBorders>
          </w:tcPr>
          <w:p w:rsidR="00000000" w:rsidRDefault="00000000">
            <w:pPr>
              <w:jc w:val="right"/>
              <w:rPr>
                <w:sz w:val="16"/>
                <w:lang w:val="en-GB"/>
              </w:rPr>
            </w:pPr>
            <w:r>
              <w:rPr>
                <w:sz w:val="16"/>
                <w:lang w:val="en-GB"/>
              </w:rPr>
              <w:t>-     </w:t>
            </w:r>
          </w:p>
        </w:tc>
        <w:tc>
          <w:tcPr>
            <w:tcW w:w="993" w:type="dxa"/>
            <w:tcBorders>
              <w:top w:val="nil"/>
              <w:bottom w:val="nil"/>
            </w:tcBorders>
          </w:tcPr>
          <w:p w:rsidR="00000000" w:rsidRDefault="00000000">
            <w:pPr>
              <w:jc w:val="right"/>
              <w:rPr>
                <w:sz w:val="16"/>
                <w:lang w:val="en-GB"/>
              </w:rPr>
            </w:pPr>
            <w:r>
              <w:rPr>
                <w:sz w:val="16"/>
                <w:lang w:val="en-GB"/>
              </w:rPr>
              <w:t>1 020    </w:t>
            </w:r>
          </w:p>
        </w:tc>
      </w:tr>
      <w:tr w:rsidR="00000000">
        <w:tblPrEx>
          <w:tblCellMar>
            <w:top w:w="0" w:type="dxa"/>
            <w:bottom w:w="0" w:type="dxa"/>
          </w:tblCellMar>
        </w:tblPrEx>
        <w:tc>
          <w:tcPr>
            <w:tcW w:w="2127" w:type="dxa"/>
            <w:tcBorders>
              <w:top w:val="nil"/>
              <w:bottom w:val="nil"/>
            </w:tcBorders>
          </w:tcPr>
          <w:p w:rsidR="00000000" w:rsidRDefault="00000000">
            <w:pPr>
              <w:rPr>
                <w:sz w:val="16"/>
                <w:lang w:val="en-GB"/>
              </w:rPr>
            </w:pPr>
            <w:r>
              <w:rPr>
                <w:sz w:val="16"/>
                <w:lang w:val="en-GB"/>
              </w:rPr>
              <w:t>Garçons</w:t>
            </w:r>
          </w:p>
        </w:tc>
        <w:tc>
          <w:tcPr>
            <w:tcW w:w="1119" w:type="dxa"/>
            <w:tcBorders>
              <w:top w:val="nil"/>
              <w:bottom w:val="nil"/>
            </w:tcBorders>
          </w:tcPr>
          <w:p w:rsidR="00000000" w:rsidRDefault="00000000">
            <w:pPr>
              <w:jc w:val="right"/>
              <w:rPr>
                <w:sz w:val="16"/>
                <w:lang w:val="en-GB"/>
              </w:rPr>
            </w:pPr>
          </w:p>
        </w:tc>
        <w:tc>
          <w:tcPr>
            <w:tcW w:w="1149" w:type="dxa"/>
            <w:tcBorders>
              <w:top w:val="nil"/>
              <w:bottom w:val="nil"/>
            </w:tcBorders>
          </w:tcPr>
          <w:p w:rsidR="00000000" w:rsidRDefault="00000000">
            <w:pPr>
              <w:jc w:val="right"/>
              <w:rPr>
                <w:sz w:val="16"/>
                <w:lang w:val="en-GB"/>
              </w:rPr>
            </w:pPr>
          </w:p>
        </w:tc>
        <w:tc>
          <w:tcPr>
            <w:tcW w:w="1091" w:type="dxa"/>
            <w:tcBorders>
              <w:top w:val="nil"/>
              <w:bottom w:val="nil"/>
            </w:tcBorders>
          </w:tcPr>
          <w:p w:rsidR="00000000" w:rsidRDefault="00000000">
            <w:pPr>
              <w:jc w:val="right"/>
              <w:rPr>
                <w:sz w:val="16"/>
                <w:lang w:val="en-GB"/>
              </w:rPr>
            </w:pPr>
          </w:p>
        </w:tc>
        <w:tc>
          <w:tcPr>
            <w:tcW w:w="1177" w:type="dxa"/>
            <w:tcBorders>
              <w:top w:val="nil"/>
              <w:bottom w:val="nil"/>
            </w:tcBorders>
          </w:tcPr>
          <w:p w:rsidR="00000000" w:rsidRDefault="00000000">
            <w:pPr>
              <w:jc w:val="right"/>
              <w:rPr>
                <w:sz w:val="16"/>
                <w:lang w:val="en-GB"/>
              </w:rPr>
            </w:pPr>
          </w:p>
        </w:tc>
        <w:tc>
          <w:tcPr>
            <w:tcW w:w="1275" w:type="dxa"/>
            <w:tcBorders>
              <w:top w:val="nil"/>
              <w:bottom w:val="nil"/>
            </w:tcBorders>
          </w:tcPr>
          <w:p w:rsidR="00000000" w:rsidRDefault="00000000">
            <w:pPr>
              <w:jc w:val="right"/>
              <w:rPr>
                <w:sz w:val="16"/>
                <w:lang w:val="en-GB"/>
              </w:rPr>
            </w:pPr>
          </w:p>
        </w:tc>
        <w:tc>
          <w:tcPr>
            <w:tcW w:w="1134" w:type="dxa"/>
            <w:tcBorders>
              <w:top w:val="nil"/>
              <w:bottom w:val="nil"/>
            </w:tcBorders>
          </w:tcPr>
          <w:p w:rsidR="00000000" w:rsidRDefault="00000000">
            <w:pPr>
              <w:jc w:val="right"/>
              <w:rPr>
                <w:sz w:val="16"/>
                <w:lang w:val="en-GB"/>
              </w:rPr>
            </w:pPr>
          </w:p>
        </w:tc>
        <w:tc>
          <w:tcPr>
            <w:tcW w:w="1134" w:type="dxa"/>
            <w:tcBorders>
              <w:top w:val="nil"/>
              <w:bottom w:val="nil"/>
            </w:tcBorders>
          </w:tcPr>
          <w:p w:rsidR="00000000" w:rsidRDefault="00000000">
            <w:pPr>
              <w:jc w:val="right"/>
              <w:rPr>
                <w:sz w:val="16"/>
                <w:lang w:val="en-GB"/>
              </w:rPr>
            </w:pPr>
          </w:p>
        </w:tc>
        <w:tc>
          <w:tcPr>
            <w:tcW w:w="993" w:type="dxa"/>
            <w:tcBorders>
              <w:top w:val="nil"/>
              <w:bottom w:val="nil"/>
            </w:tcBorders>
          </w:tcPr>
          <w:p w:rsidR="00000000" w:rsidRDefault="00000000">
            <w:pPr>
              <w:jc w:val="right"/>
              <w:rPr>
                <w:sz w:val="16"/>
                <w:lang w:val="en-GB"/>
              </w:rPr>
            </w:pPr>
          </w:p>
        </w:tc>
        <w:tc>
          <w:tcPr>
            <w:tcW w:w="1134" w:type="dxa"/>
            <w:tcBorders>
              <w:top w:val="nil"/>
              <w:bottom w:val="nil"/>
            </w:tcBorders>
          </w:tcPr>
          <w:p w:rsidR="00000000" w:rsidRDefault="00000000">
            <w:pPr>
              <w:jc w:val="right"/>
              <w:rPr>
                <w:sz w:val="16"/>
                <w:lang w:val="en-GB"/>
              </w:rPr>
            </w:pPr>
          </w:p>
        </w:tc>
        <w:tc>
          <w:tcPr>
            <w:tcW w:w="993" w:type="dxa"/>
            <w:tcBorders>
              <w:top w:val="nil"/>
              <w:bottom w:val="nil"/>
            </w:tcBorders>
          </w:tcPr>
          <w:p w:rsidR="00000000" w:rsidRDefault="00000000">
            <w:pPr>
              <w:jc w:val="right"/>
              <w:rPr>
                <w:sz w:val="16"/>
                <w:lang w:val="en-GB"/>
              </w:rPr>
            </w:pPr>
          </w:p>
        </w:tc>
      </w:tr>
      <w:tr w:rsidR="00000000">
        <w:tblPrEx>
          <w:tblCellMar>
            <w:top w:w="0" w:type="dxa"/>
            <w:bottom w:w="0" w:type="dxa"/>
          </w:tblCellMar>
        </w:tblPrEx>
        <w:tc>
          <w:tcPr>
            <w:tcW w:w="2127" w:type="dxa"/>
            <w:tcBorders>
              <w:top w:val="nil"/>
              <w:bottom w:val="nil"/>
            </w:tcBorders>
          </w:tcPr>
          <w:p w:rsidR="00000000" w:rsidRDefault="00000000">
            <w:pPr>
              <w:rPr>
                <w:sz w:val="16"/>
                <w:lang w:val="en-GB"/>
              </w:rPr>
            </w:pPr>
            <w:r>
              <w:rPr>
                <w:sz w:val="16"/>
                <w:lang w:val="en-GB"/>
              </w:rPr>
              <w:t xml:space="preserve">    Total</w:t>
            </w:r>
          </w:p>
        </w:tc>
        <w:tc>
          <w:tcPr>
            <w:tcW w:w="1119" w:type="dxa"/>
            <w:tcBorders>
              <w:top w:val="nil"/>
              <w:bottom w:val="nil"/>
            </w:tcBorders>
          </w:tcPr>
          <w:p w:rsidR="00000000" w:rsidRDefault="00000000">
            <w:pPr>
              <w:jc w:val="right"/>
              <w:rPr>
                <w:sz w:val="16"/>
                <w:lang w:val="en-GB"/>
              </w:rPr>
            </w:pPr>
            <w:r>
              <w:rPr>
                <w:sz w:val="16"/>
                <w:lang w:val="en-GB"/>
              </w:rPr>
              <w:t>4 135   </w:t>
            </w:r>
          </w:p>
        </w:tc>
        <w:tc>
          <w:tcPr>
            <w:tcW w:w="1149" w:type="dxa"/>
            <w:tcBorders>
              <w:top w:val="nil"/>
              <w:bottom w:val="nil"/>
            </w:tcBorders>
          </w:tcPr>
          <w:p w:rsidR="00000000" w:rsidRDefault="00000000">
            <w:pPr>
              <w:jc w:val="right"/>
              <w:rPr>
                <w:sz w:val="16"/>
                <w:lang w:val="en-GB"/>
              </w:rPr>
            </w:pPr>
            <w:r>
              <w:rPr>
                <w:sz w:val="16"/>
                <w:lang w:val="en-GB"/>
              </w:rPr>
              <w:t>4 926     </w:t>
            </w:r>
          </w:p>
        </w:tc>
        <w:tc>
          <w:tcPr>
            <w:tcW w:w="1091" w:type="dxa"/>
            <w:tcBorders>
              <w:top w:val="nil"/>
              <w:bottom w:val="nil"/>
            </w:tcBorders>
          </w:tcPr>
          <w:p w:rsidR="00000000" w:rsidRDefault="00000000">
            <w:pPr>
              <w:jc w:val="right"/>
              <w:rPr>
                <w:sz w:val="16"/>
                <w:lang w:val="en-GB"/>
              </w:rPr>
            </w:pPr>
          </w:p>
        </w:tc>
        <w:tc>
          <w:tcPr>
            <w:tcW w:w="1177" w:type="dxa"/>
            <w:tcBorders>
              <w:top w:val="nil"/>
              <w:bottom w:val="nil"/>
            </w:tcBorders>
          </w:tcPr>
          <w:p w:rsidR="00000000" w:rsidRDefault="00000000">
            <w:pPr>
              <w:jc w:val="right"/>
              <w:rPr>
                <w:sz w:val="16"/>
                <w:lang w:val="en-GB"/>
              </w:rPr>
            </w:pPr>
            <w:r>
              <w:rPr>
                <w:sz w:val="16"/>
                <w:lang w:val="en-GB"/>
              </w:rPr>
              <w:t>1 352   </w:t>
            </w:r>
          </w:p>
        </w:tc>
        <w:tc>
          <w:tcPr>
            <w:tcW w:w="1275" w:type="dxa"/>
            <w:tcBorders>
              <w:top w:val="nil"/>
              <w:bottom w:val="nil"/>
            </w:tcBorders>
          </w:tcPr>
          <w:p w:rsidR="00000000" w:rsidRDefault="00000000">
            <w:pPr>
              <w:jc w:val="right"/>
              <w:rPr>
                <w:sz w:val="16"/>
                <w:lang w:val="en-GB"/>
              </w:rPr>
            </w:pPr>
          </w:p>
        </w:tc>
        <w:tc>
          <w:tcPr>
            <w:tcW w:w="1134" w:type="dxa"/>
            <w:tcBorders>
              <w:top w:val="nil"/>
              <w:bottom w:val="nil"/>
            </w:tcBorders>
          </w:tcPr>
          <w:p w:rsidR="00000000" w:rsidRDefault="00000000">
            <w:pPr>
              <w:jc w:val="right"/>
              <w:rPr>
                <w:sz w:val="16"/>
                <w:lang w:val="en-GB"/>
              </w:rPr>
            </w:pPr>
            <w:r>
              <w:rPr>
                <w:sz w:val="16"/>
                <w:lang w:val="en-GB"/>
              </w:rPr>
              <w:t>415      </w:t>
            </w:r>
          </w:p>
        </w:tc>
        <w:tc>
          <w:tcPr>
            <w:tcW w:w="1134" w:type="dxa"/>
            <w:tcBorders>
              <w:top w:val="nil"/>
              <w:bottom w:val="nil"/>
            </w:tcBorders>
          </w:tcPr>
          <w:p w:rsidR="00000000" w:rsidRDefault="00000000">
            <w:pPr>
              <w:jc w:val="right"/>
              <w:rPr>
                <w:sz w:val="16"/>
                <w:lang w:val="en-GB"/>
              </w:rPr>
            </w:pPr>
          </w:p>
        </w:tc>
        <w:tc>
          <w:tcPr>
            <w:tcW w:w="993" w:type="dxa"/>
            <w:tcBorders>
              <w:top w:val="nil"/>
              <w:bottom w:val="nil"/>
            </w:tcBorders>
          </w:tcPr>
          <w:p w:rsidR="00000000" w:rsidRDefault="00000000">
            <w:pPr>
              <w:jc w:val="right"/>
              <w:rPr>
                <w:sz w:val="16"/>
                <w:lang w:val="en-GB"/>
              </w:rPr>
            </w:pPr>
            <w:r>
              <w:rPr>
                <w:sz w:val="16"/>
                <w:lang w:val="en-GB"/>
              </w:rPr>
              <w:t>937    </w:t>
            </w:r>
          </w:p>
        </w:tc>
        <w:tc>
          <w:tcPr>
            <w:tcW w:w="1134" w:type="dxa"/>
            <w:tcBorders>
              <w:top w:val="nil"/>
              <w:bottom w:val="nil"/>
            </w:tcBorders>
          </w:tcPr>
          <w:p w:rsidR="00000000" w:rsidRDefault="00000000">
            <w:pPr>
              <w:jc w:val="right"/>
              <w:rPr>
                <w:sz w:val="16"/>
                <w:lang w:val="en-GB"/>
              </w:rPr>
            </w:pPr>
          </w:p>
        </w:tc>
        <w:tc>
          <w:tcPr>
            <w:tcW w:w="993" w:type="dxa"/>
            <w:tcBorders>
              <w:top w:val="nil"/>
              <w:bottom w:val="nil"/>
            </w:tcBorders>
          </w:tcPr>
          <w:p w:rsidR="00000000" w:rsidRDefault="00000000">
            <w:pPr>
              <w:jc w:val="right"/>
              <w:rPr>
                <w:sz w:val="16"/>
                <w:lang w:val="en-GB"/>
              </w:rPr>
            </w:pPr>
            <w:r>
              <w:rPr>
                <w:sz w:val="16"/>
                <w:lang w:val="en-GB"/>
              </w:rPr>
              <w:t>3 575    </w:t>
            </w:r>
          </w:p>
        </w:tc>
      </w:tr>
      <w:tr w:rsidR="00000000">
        <w:tblPrEx>
          <w:tblCellMar>
            <w:top w:w="0" w:type="dxa"/>
            <w:bottom w:w="0" w:type="dxa"/>
          </w:tblCellMar>
        </w:tblPrEx>
        <w:tc>
          <w:tcPr>
            <w:tcW w:w="2127" w:type="dxa"/>
            <w:tcBorders>
              <w:top w:val="nil"/>
              <w:bottom w:val="nil"/>
            </w:tcBorders>
          </w:tcPr>
          <w:p w:rsidR="00000000" w:rsidRDefault="00000000">
            <w:pPr>
              <w:rPr>
                <w:sz w:val="16"/>
                <w:lang w:val="en-GB"/>
              </w:rPr>
            </w:pPr>
            <w:r>
              <w:rPr>
                <w:sz w:val="16"/>
              </w:rPr>
              <w:t>Total 6-14 ans</w:t>
            </w:r>
          </w:p>
        </w:tc>
        <w:tc>
          <w:tcPr>
            <w:tcW w:w="1119" w:type="dxa"/>
            <w:tcBorders>
              <w:top w:val="nil"/>
              <w:bottom w:val="nil"/>
            </w:tcBorders>
          </w:tcPr>
          <w:p w:rsidR="00000000" w:rsidRDefault="00000000">
            <w:pPr>
              <w:jc w:val="right"/>
              <w:rPr>
                <w:sz w:val="16"/>
                <w:lang w:val="en-GB"/>
              </w:rPr>
            </w:pPr>
            <w:r>
              <w:rPr>
                <w:sz w:val="16"/>
                <w:lang w:val="en-GB"/>
              </w:rPr>
              <w:t>3 089   </w:t>
            </w:r>
          </w:p>
        </w:tc>
        <w:tc>
          <w:tcPr>
            <w:tcW w:w="1149" w:type="dxa"/>
            <w:tcBorders>
              <w:top w:val="nil"/>
              <w:bottom w:val="nil"/>
            </w:tcBorders>
          </w:tcPr>
          <w:p w:rsidR="00000000" w:rsidRDefault="00000000">
            <w:pPr>
              <w:jc w:val="right"/>
              <w:rPr>
                <w:sz w:val="16"/>
                <w:lang w:val="en-GB"/>
              </w:rPr>
            </w:pPr>
            <w:r>
              <w:rPr>
                <w:sz w:val="16"/>
                <w:lang w:val="en-GB"/>
              </w:rPr>
              <w:t>3 650     </w:t>
            </w:r>
          </w:p>
        </w:tc>
        <w:tc>
          <w:tcPr>
            <w:tcW w:w="1091" w:type="dxa"/>
            <w:tcBorders>
              <w:top w:val="nil"/>
              <w:bottom w:val="nil"/>
            </w:tcBorders>
          </w:tcPr>
          <w:p w:rsidR="00000000" w:rsidRDefault="00000000">
            <w:pPr>
              <w:jc w:val="right"/>
              <w:rPr>
                <w:sz w:val="16"/>
                <w:lang w:val="en-GB"/>
              </w:rPr>
            </w:pPr>
            <w:r>
              <w:rPr>
                <w:sz w:val="16"/>
                <w:lang w:val="en-GB"/>
              </w:rPr>
              <w:t>667   </w:t>
            </w:r>
          </w:p>
        </w:tc>
        <w:tc>
          <w:tcPr>
            <w:tcW w:w="1177" w:type="dxa"/>
            <w:tcBorders>
              <w:top w:val="nil"/>
              <w:bottom w:val="nil"/>
            </w:tcBorders>
          </w:tcPr>
          <w:p w:rsidR="00000000" w:rsidRDefault="00000000">
            <w:pPr>
              <w:jc w:val="right"/>
              <w:rPr>
                <w:sz w:val="16"/>
                <w:lang w:val="en-GB"/>
              </w:rPr>
            </w:pPr>
            <w:r>
              <w:rPr>
                <w:sz w:val="16"/>
                <w:lang w:val="en-GB"/>
              </w:rPr>
              <w:t>809   </w:t>
            </w:r>
          </w:p>
        </w:tc>
        <w:tc>
          <w:tcPr>
            <w:tcW w:w="1275" w:type="dxa"/>
            <w:tcBorders>
              <w:top w:val="nil"/>
              <w:bottom w:val="nil"/>
            </w:tcBorders>
          </w:tcPr>
          <w:p w:rsidR="00000000" w:rsidRDefault="00000000">
            <w:pPr>
              <w:jc w:val="right"/>
              <w:rPr>
                <w:sz w:val="16"/>
                <w:lang w:val="en-GB"/>
              </w:rPr>
            </w:pPr>
            <w:r>
              <w:rPr>
                <w:sz w:val="16"/>
                <w:lang w:val="en-GB"/>
              </w:rPr>
              <w:t>145      </w:t>
            </w:r>
          </w:p>
        </w:tc>
        <w:tc>
          <w:tcPr>
            <w:tcW w:w="1134" w:type="dxa"/>
            <w:tcBorders>
              <w:top w:val="nil"/>
              <w:bottom w:val="nil"/>
            </w:tcBorders>
          </w:tcPr>
          <w:p w:rsidR="00000000" w:rsidRDefault="00000000">
            <w:pPr>
              <w:jc w:val="right"/>
              <w:rPr>
                <w:sz w:val="16"/>
                <w:lang w:val="en-GB"/>
              </w:rPr>
            </w:pPr>
            <w:r>
              <w:rPr>
                <w:sz w:val="16"/>
                <w:lang w:val="en-GB"/>
              </w:rPr>
              <w:t>99      </w:t>
            </w:r>
          </w:p>
        </w:tc>
        <w:tc>
          <w:tcPr>
            <w:tcW w:w="1134" w:type="dxa"/>
            <w:tcBorders>
              <w:top w:val="nil"/>
              <w:bottom w:val="nil"/>
            </w:tcBorders>
          </w:tcPr>
          <w:p w:rsidR="00000000" w:rsidRDefault="00000000">
            <w:pPr>
              <w:jc w:val="right"/>
              <w:rPr>
                <w:sz w:val="16"/>
                <w:lang w:val="en-GB"/>
              </w:rPr>
            </w:pPr>
            <w:r>
              <w:rPr>
                <w:sz w:val="16"/>
                <w:lang w:val="en-GB"/>
              </w:rPr>
              <w:t>522      </w:t>
            </w:r>
          </w:p>
        </w:tc>
        <w:tc>
          <w:tcPr>
            <w:tcW w:w="993" w:type="dxa"/>
            <w:tcBorders>
              <w:top w:val="nil"/>
              <w:bottom w:val="nil"/>
            </w:tcBorders>
          </w:tcPr>
          <w:p w:rsidR="00000000" w:rsidRDefault="00000000">
            <w:pPr>
              <w:jc w:val="right"/>
              <w:rPr>
                <w:sz w:val="16"/>
                <w:lang w:val="en-GB"/>
              </w:rPr>
            </w:pPr>
            <w:r>
              <w:rPr>
                <w:sz w:val="16"/>
                <w:lang w:val="en-GB"/>
              </w:rPr>
              <w:t>710    </w:t>
            </w:r>
          </w:p>
        </w:tc>
        <w:tc>
          <w:tcPr>
            <w:tcW w:w="1134" w:type="dxa"/>
            <w:tcBorders>
              <w:top w:val="nil"/>
              <w:bottom w:val="nil"/>
            </w:tcBorders>
          </w:tcPr>
          <w:p w:rsidR="00000000" w:rsidRDefault="00000000">
            <w:pPr>
              <w:jc w:val="right"/>
              <w:rPr>
                <w:sz w:val="16"/>
                <w:lang w:val="en-GB"/>
              </w:rPr>
            </w:pPr>
            <w:r>
              <w:rPr>
                <w:sz w:val="16"/>
                <w:lang w:val="en-GB"/>
              </w:rPr>
              <w:t>2 423     </w:t>
            </w:r>
          </w:p>
        </w:tc>
        <w:tc>
          <w:tcPr>
            <w:tcW w:w="993" w:type="dxa"/>
            <w:tcBorders>
              <w:top w:val="nil"/>
              <w:bottom w:val="nil"/>
            </w:tcBorders>
          </w:tcPr>
          <w:p w:rsidR="00000000" w:rsidRDefault="00000000">
            <w:pPr>
              <w:jc w:val="right"/>
              <w:rPr>
                <w:sz w:val="16"/>
                <w:lang w:val="en-GB"/>
              </w:rPr>
            </w:pPr>
            <w:r>
              <w:rPr>
                <w:sz w:val="16"/>
                <w:lang w:val="en-GB"/>
              </w:rPr>
              <w:t>2 840    </w:t>
            </w:r>
          </w:p>
        </w:tc>
      </w:tr>
      <w:tr w:rsidR="00000000">
        <w:tblPrEx>
          <w:tblCellMar>
            <w:top w:w="0" w:type="dxa"/>
            <w:bottom w:w="0" w:type="dxa"/>
          </w:tblCellMar>
        </w:tblPrEx>
        <w:tc>
          <w:tcPr>
            <w:tcW w:w="2127" w:type="dxa"/>
            <w:tcBorders>
              <w:top w:val="nil"/>
              <w:bottom w:val="nil"/>
            </w:tcBorders>
          </w:tcPr>
          <w:p w:rsidR="00000000" w:rsidRDefault="00000000">
            <w:pPr>
              <w:rPr>
                <w:sz w:val="16"/>
                <w:lang w:val="en-GB"/>
              </w:rPr>
            </w:pPr>
            <w:r>
              <w:rPr>
                <w:sz w:val="16"/>
                <w:lang w:val="en-GB"/>
              </w:rPr>
              <w:t xml:space="preserve">    6 – 9</w:t>
            </w:r>
          </w:p>
        </w:tc>
        <w:tc>
          <w:tcPr>
            <w:tcW w:w="1119" w:type="dxa"/>
            <w:tcBorders>
              <w:top w:val="nil"/>
              <w:bottom w:val="nil"/>
            </w:tcBorders>
          </w:tcPr>
          <w:p w:rsidR="00000000" w:rsidRDefault="00000000">
            <w:pPr>
              <w:jc w:val="right"/>
              <w:rPr>
                <w:sz w:val="16"/>
                <w:lang w:val="en-GB"/>
              </w:rPr>
            </w:pPr>
            <w:r>
              <w:rPr>
                <w:sz w:val="16"/>
                <w:lang w:val="en-GB"/>
              </w:rPr>
              <w:t>1 245   </w:t>
            </w:r>
          </w:p>
        </w:tc>
        <w:tc>
          <w:tcPr>
            <w:tcW w:w="1149" w:type="dxa"/>
            <w:tcBorders>
              <w:top w:val="nil"/>
              <w:bottom w:val="nil"/>
            </w:tcBorders>
          </w:tcPr>
          <w:p w:rsidR="00000000" w:rsidRDefault="00000000">
            <w:pPr>
              <w:jc w:val="right"/>
              <w:rPr>
                <w:sz w:val="16"/>
                <w:lang w:val="en-GB"/>
              </w:rPr>
            </w:pPr>
            <w:r>
              <w:rPr>
                <w:sz w:val="16"/>
                <w:lang w:val="en-GB"/>
              </w:rPr>
              <w:t>1 608     </w:t>
            </w:r>
          </w:p>
        </w:tc>
        <w:tc>
          <w:tcPr>
            <w:tcW w:w="1091" w:type="dxa"/>
            <w:tcBorders>
              <w:top w:val="nil"/>
              <w:bottom w:val="nil"/>
            </w:tcBorders>
          </w:tcPr>
          <w:p w:rsidR="00000000" w:rsidRDefault="00000000">
            <w:pPr>
              <w:jc w:val="right"/>
              <w:rPr>
                <w:sz w:val="16"/>
                <w:lang w:val="en-GB"/>
              </w:rPr>
            </w:pPr>
            <w:r>
              <w:rPr>
                <w:sz w:val="16"/>
                <w:lang w:val="en-GB"/>
              </w:rPr>
              <w:t>178   </w:t>
            </w:r>
          </w:p>
        </w:tc>
        <w:tc>
          <w:tcPr>
            <w:tcW w:w="1177" w:type="dxa"/>
            <w:tcBorders>
              <w:top w:val="nil"/>
              <w:bottom w:val="nil"/>
            </w:tcBorders>
          </w:tcPr>
          <w:p w:rsidR="00000000" w:rsidRDefault="00000000">
            <w:pPr>
              <w:jc w:val="right"/>
              <w:rPr>
                <w:sz w:val="16"/>
                <w:lang w:val="en-GB"/>
              </w:rPr>
            </w:pPr>
            <w:r>
              <w:rPr>
                <w:sz w:val="16"/>
                <w:lang w:val="en-GB"/>
              </w:rPr>
              <w:t>291   </w:t>
            </w:r>
          </w:p>
        </w:tc>
        <w:tc>
          <w:tcPr>
            <w:tcW w:w="1275" w:type="dxa"/>
            <w:tcBorders>
              <w:top w:val="nil"/>
              <w:bottom w:val="nil"/>
            </w:tcBorders>
          </w:tcPr>
          <w:p w:rsidR="00000000" w:rsidRDefault="00000000">
            <w:pPr>
              <w:jc w:val="right"/>
              <w:rPr>
                <w:sz w:val="16"/>
                <w:lang w:val="en-GB"/>
              </w:rPr>
            </w:pPr>
            <w:r>
              <w:rPr>
                <w:sz w:val="16"/>
                <w:lang w:val="en-GB"/>
              </w:rPr>
              <w:t>4      </w:t>
            </w:r>
          </w:p>
        </w:tc>
        <w:tc>
          <w:tcPr>
            <w:tcW w:w="1134" w:type="dxa"/>
            <w:tcBorders>
              <w:top w:val="nil"/>
              <w:bottom w:val="nil"/>
            </w:tcBorders>
          </w:tcPr>
          <w:p w:rsidR="00000000" w:rsidRDefault="00000000">
            <w:pPr>
              <w:jc w:val="right"/>
              <w:rPr>
                <w:sz w:val="16"/>
                <w:lang w:val="en-GB"/>
              </w:rPr>
            </w:pPr>
            <w:r>
              <w:rPr>
                <w:sz w:val="16"/>
                <w:lang w:val="en-GB"/>
              </w:rPr>
              <w:t>2      </w:t>
            </w:r>
          </w:p>
        </w:tc>
        <w:tc>
          <w:tcPr>
            <w:tcW w:w="1134" w:type="dxa"/>
            <w:tcBorders>
              <w:top w:val="nil"/>
              <w:bottom w:val="nil"/>
            </w:tcBorders>
          </w:tcPr>
          <w:p w:rsidR="00000000" w:rsidRDefault="00000000">
            <w:pPr>
              <w:jc w:val="right"/>
              <w:rPr>
                <w:sz w:val="16"/>
                <w:lang w:val="en-GB"/>
              </w:rPr>
            </w:pPr>
            <w:r>
              <w:rPr>
                <w:sz w:val="16"/>
                <w:lang w:val="en-GB"/>
              </w:rPr>
              <w:t>173      </w:t>
            </w:r>
          </w:p>
        </w:tc>
        <w:tc>
          <w:tcPr>
            <w:tcW w:w="993" w:type="dxa"/>
            <w:tcBorders>
              <w:top w:val="nil"/>
              <w:bottom w:val="nil"/>
            </w:tcBorders>
          </w:tcPr>
          <w:p w:rsidR="00000000" w:rsidRDefault="00000000">
            <w:pPr>
              <w:jc w:val="right"/>
              <w:rPr>
                <w:sz w:val="16"/>
                <w:lang w:val="en-GB"/>
              </w:rPr>
            </w:pPr>
            <w:r>
              <w:rPr>
                <w:sz w:val="16"/>
                <w:lang w:val="en-GB"/>
              </w:rPr>
              <w:t>289    </w:t>
            </w:r>
          </w:p>
        </w:tc>
        <w:tc>
          <w:tcPr>
            <w:tcW w:w="1134" w:type="dxa"/>
            <w:tcBorders>
              <w:top w:val="nil"/>
              <w:bottom w:val="nil"/>
            </w:tcBorders>
          </w:tcPr>
          <w:p w:rsidR="00000000" w:rsidRDefault="00000000">
            <w:pPr>
              <w:jc w:val="right"/>
              <w:rPr>
                <w:sz w:val="16"/>
                <w:lang w:val="en-GB"/>
              </w:rPr>
            </w:pPr>
            <w:r>
              <w:rPr>
                <w:sz w:val="16"/>
                <w:lang w:val="en-GB"/>
              </w:rPr>
              <w:t>1 068     </w:t>
            </w:r>
          </w:p>
        </w:tc>
        <w:tc>
          <w:tcPr>
            <w:tcW w:w="993" w:type="dxa"/>
            <w:tcBorders>
              <w:top w:val="nil"/>
              <w:bottom w:val="nil"/>
            </w:tcBorders>
          </w:tcPr>
          <w:p w:rsidR="00000000" w:rsidRDefault="00000000">
            <w:pPr>
              <w:jc w:val="right"/>
              <w:rPr>
                <w:sz w:val="16"/>
                <w:lang w:val="en-GB"/>
              </w:rPr>
            </w:pPr>
            <w:r>
              <w:rPr>
                <w:sz w:val="16"/>
                <w:lang w:val="en-GB"/>
              </w:rPr>
              <w:t>1 317    </w:t>
            </w:r>
          </w:p>
        </w:tc>
      </w:tr>
      <w:tr w:rsidR="00000000">
        <w:tblPrEx>
          <w:tblCellMar>
            <w:top w:w="0" w:type="dxa"/>
            <w:bottom w:w="0" w:type="dxa"/>
          </w:tblCellMar>
        </w:tblPrEx>
        <w:tc>
          <w:tcPr>
            <w:tcW w:w="2127" w:type="dxa"/>
            <w:tcBorders>
              <w:top w:val="nil"/>
              <w:bottom w:val="nil"/>
            </w:tcBorders>
          </w:tcPr>
          <w:p w:rsidR="00000000" w:rsidRDefault="00000000">
            <w:pPr>
              <w:rPr>
                <w:sz w:val="16"/>
                <w:lang w:val="en-GB"/>
              </w:rPr>
            </w:pPr>
            <w:r>
              <w:rPr>
                <w:sz w:val="16"/>
                <w:lang w:val="en-GB"/>
              </w:rPr>
              <w:t xml:space="preserve">    10 – 11</w:t>
            </w:r>
          </w:p>
        </w:tc>
        <w:tc>
          <w:tcPr>
            <w:tcW w:w="1119" w:type="dxa"/>
            <w:tcBorders>
              <w:top w:val="nil"/>
              <w:bottom w:val="nil"/>
            </w:tcBorders>
          </w:tcPr>
          <w:p w:rsidR="00000000" w:rsidRDefault="00000000">
            <w:pPr>
              <w:jc w:val="right"/>
              <w:rPr>
                <w:sz w:val="16"/>
                <w:lang w:val="en-GB"/>
              </w:rPr>
            </w:pPr>
            <w:r>
              <w:rPr>
                <w:sz w:val="16"/>
                <w:lang w:val="en-GB"/>
              </w:rPr>
              <w:t>765   </w:t>
            </w:r>
          </w:p>
        </w:tc>
        <w:tc>
          <w:tcPr>
            <w:tcW w:w="1149" w:type="dxa"/>
            <w:tcBorders>
              <w:top w:val="nil"/>
              <w:bottom w:val="nil"/>
            </w:tcBorders>
          </w:tcPr>
          <w:p w:rsidR="00000000" w:rsidRDefault="00000000">
            <w:pPr>
              <w:jc w:val="right"/>
              <w:rPr>
                <w:sz w:val="16"/>
                <w:lang w:val="en-GB"/>
              </w:rPr>
            </w:pPr>
            <w:r>
              <w:rPr>
                <w:sz w:val="16"/>
                <w:lang w:val="en-GB"/>
              </w:rPr>
              <w:t>872     </w:t>
            </w:r>
          </w:p>
        </w:tc>
        <w:tc>
          <w:tcPr>
            <w:tcW w:w="1091" w:type="dxa"/>
            <w:tcBorders>
              <w:top w:val="nil"/>
              <w:bottom w:val="nil"/>
            </w:tcBorders>
          </w:tcPr>
          <w:p w:rsidR="00000000" w:rsidRDefault="00000000">
            <w:pPr>
              <w:jc w:val="right"/>
              <w:rPr>
                <w:sz w:val="16"/>
                <w:lang w:val="en-GB"/>
              </w:rPr>
            </w:pPr>
            <w:r>
              <w:rPr>
                <w:sz w:val="16"/>
                <w:lang w:val="en-GB"/>
              </w:rPr>
              <w:t>135   </w:t>
            </w:r>
          </w:p>
        </w:tc>
        <w:tc>
          <w:tcPr>
            <w:tcW w:w="1177" w:type="dxa"/>
            <w:tcBorders>
              <w:top w:val="nil"/>
              <w:bottom w:val="nil"/>
            </w:tcBorders>
          </w:tcPr>
          <w:p w:rsidR="00000000" w:rsidRDefault="00000000">
            <w:pPr>
              <w:jc w:val="right"/>
              <w:rPr>
                <w:sz w:val="16"/>
                <w:lang w:val="en-GB"/>
              </w:rPr>
            </w:pPr>
            <w:r>
              <w:rPr>
                <w:sz w:val="16"/>
                <w:lang w:val="en-GB"/>
              </w:rPr>
              <w:t>179   </w:t>
            </w:r>
          </w:p>
        </w:tc>
        <w:tc>
          <w:tcPr>
            <w:tcW w:w="1275" w:type="dxa"/>
            <w:tcBorders>
              <w:top w:val="nil"/>
              <w:bottom w:val="nil"/>
            </w:tcBorders>
          </w:tcPr>
          <w:p w:rsidR="00000000" w:rsidRDefault="00000000">
            <w:pPr>
              <w:jc w:val="right"/>
              <w:rPr>
                <w:sz w:val="16"/>
                <w:lang w:val="en-GB"/>
              </w:rPr>
            </w:pPr>
            <w:r>
              <w:rPr>
                <w:sz w:val="16"/>
                <w:lang w:val="en-GB"/>
              </w:rPr>
              <w:t>15      </w:t>
            </w:r>
          </w:p>
        </w:tc>
        <w:tc>
          <w:tcPr>
            <w:tcW w:w="1134" w:type="dxa"/>
            <w:tcBorders>
              <w:top w:val="nil"/>
              <w:bottom w:val="nil"/>
            </w:tcBorders>
          </w:tcPr>
          <w:p w:rsidR="00000000" w:rsidRDefault="00000000">
            <w:pPr>
              <w:jc w:val="right"/>
              <w:rPr>
                <w:sz w:val="16"/>
                <w:lang w:val="en-GB"/>
              </w:rPr>
            </w:pPr>
            <w:r>
              <w:rPr>
                <w:sz w:val="16"/>
                <w:lang w:val="en-GB"/>
              </w:rPr>
              <w:t>8      </w:t>
            </w:r>
          </w:p>
        </w:tc>
        <w:tc>
          <w:tcPr>
            <w:tcW w:w="1134" w:type="dxa"/>
            <w:tcBorders>
              <w:top w:val="nil"/>
              <w:bottom w:val="nil"/>
            </w:tcBorders>
          </w:tcPr>
          <w:p w:rsidR="00000000" w:rsidRDefault="00000000">
            <w:pPr>
              <w:jc w:val="right"/>
              <w:rPr>
                <w:sz w:val="16"/>
                <w:lang w:val="en-GB"/>
              </w:rPr>
            </w:pPr>
            <w:r>
              <w:rPr>
                <w:sz w:val="16"/>
                <w:lang w:val="en-GB"/>
              </w:rPr>
              <w:t>121      </w:t>
            </w:r>
          </w:p>
        </w:tc>
        <w:tc>
          <w:tcPr>
            <w:tcW w:w="993" w:type="dxa"/>
            <w:tcBorders>
              <w:top w:val="nil"/>
              <w:bottom w:val="nil"/>
            </w:tcBorders>
          </w:tcPr>
          <w:p w:rsidR="00000000" w:rsidRDefault="00000000">
            <w:pPr>
              <w:jc w:val="right"/>
              <w:rPr>
                <w:sz w:val="16"/>
                <w:lang w:val="en-GB"/>
              </w:rPr>
            </w:pPr>
            <w:r>
              <w:rPr>
                <w:sz w:val="16"/>
                <w:lang w:val="en-GB"/>
              </w:rPr>
              <w:t>171    </w:t>
            </w:r>
          </w:p>
        </w:tc>
        <w:tc>
          <w:tcPr>
            <w:tcW w:w="1134" w:type="dxa"/>
            <w:tcBorders>
              <w:top w:val="nil"/>
              <w:bottom w:val="nil"/>
            </w:tcBorders>
          </w:tcPr>
          <w:p w:rsidR="00000000" w:rsidRDefault="00000000">
            <w:pPr>
              <w:jc w:val="right"/>
              <w:rPr>
                <w:sz w:val="16"/>
                <w:lang w:val="en-GB"/>
              </w:rPr>
            </w:pPr>
            <w:r>
              <w:rPr>
                <w:sz w:val="16"/>
                <w:lang w:val="en-GB"/>
              </w:rPr>
              <w:t>630     </w:t>
            </w:r>
          </w:p>
        </w:tc>
        <w:tc>
          <w:tcPr>
            <w:tcW w:w="993" w:type="dxa"/>
            <w:tcBorders>
              <w:top w:val="nil"/>
              <w:bottom w:val="nil"/>
            </w:tcBorders>
          </w:tcPr>
          <w:p w:rsidR="00000000" w:rsidRDefault="00000000">
            <w:pPr>
              <w:jc w:val="right"/>
              <w:rPr>
                <w:sz w:val="16"/>
                <w:lang w:val="en-GB"/>
              </w:rPr>
            </w:pPr>
            <w:r>
              <w:rPr>
                <w:sz w:val="16"/>
                <w:lang w:val="en-GB"/>
              </w:rPr>
              <w:t>693    </w:t>
            </w:r>
          </w:p>
        </w:tc>
      </w:tr>
      <w:tr w:rsidR="00000000">
        <w:tblPrEx>
          <w:tblCellMar>
            <w:top w:w="0" w:type="dxa"/>
            <w:bottom w:w="0" w:type="dxa"/>
          </w:tblCellMar>
        </w:tblPrEx>
        <w:tc>
          <w:tcPr>
            <w:tcW w:w="2127" w:type="dxa"/>
            <w:tcBorders>
              <w:top w:val="nil"/>
              <w:bottom w:val="nil"/>
            </w:tcBorders>
          </w:tcPr>
          <w:p w:rsidR="00000000" w:rsidRDefault="00000000">
            <w:pPr>
              <w:rPr>
                <w:sz w:val="16"/>
                <w:lang w:val="en-GB"/>
              </w:rPr>
            </w:pPr>
            <w:r>
              <w:rPr>
                <w:sz w:val="16"/>
                <w:lang w:val="en-GB"/>
              </w:rPr>
              <w:t xml:space="preserve">    12 – 13</w:t>
            </w:r>
          </w:p>
        </w:tc>
        <w:tc>
          <w:tcPr>
            <w:tcW w:w="1119" w:type="dxa"/>
            <w:tcBorders>
              <w:top w:val="nil"/>
              <w:bottom w:val="nil"/>
            </w:tcBorders>
          </w:tcPr>
          <w:p w:rsidR="00000000" w:rsidRDefault="00000000">
            <w:pPr>
              <w:jc w:val="right"/>
              <w:rPr>
                <w:sz w:val="16"/>
                <w:lang w:val="en-GB"/>
              </w:rPr>
            </w:pPr>
            <w:r>
              <w:rPr>
                <w:sz w:val="16"/>
                <w:lang w:val="en-GB"/>
              </w:rPr>
              <w:t>782   </w:t>
            </w:r>
          </w:p>
        </w:tc>
        <w:tc>
          <w:tcPr>
            <w:tcW w:w="1149" w:type="dxa"/>
            <w:tcBorders>
              <w:top w:val="nil"/>
              <w:bottom w:val="nil"/>
            </w:tcBorders>
          </w:tcPr>
          <w:p w:rsidR="00000000" w:rsidRDefault="00000000">
            <w:pPr>
              <w:jc w:val="right"/>
              <w:rPr>
                <w:sz w:val="16"/>
                <w:lang w:val="en-GB"/>
              </w:rPr>
            </w:pPr>
            <w:r>
              <w:rPr>
                <w:sz w:val="16"/>
                <w:lang w:val="en-GB"/>
              </w:rPr>
              <w:t>788     </w:t>
            </w:r>
          </w:p>
        </w:tc>
        <w:tc>
          <w:tcPr>
            <w:tcW w:w="1091" w:type="dxa"/>
            <w:tcBorders>
              <w:top w:val="nil"/>
              <w:bottom w:val="nil"/>
            </w:tcBorders>
          </w:tcPr>
          <w:p w:rsidR="00000000" w:rsidRDefault="00000000">
            <w:pPr>
              <w:jc w:val="right"/>
              <w:rPr>
                <w:sz w:val="16"/>
                <w:lang w:val="en-GB"/>
              </w:rPr>
            </w:pPr>
            <w:r>
              <w:rPr>
                <w:sz w:val="16"/>
                <w:lang w:val="en-GB"/>
              </w:rPr>
              <w:t>254   </w:t>
            </w:r>
          </w:p>
        </w:tc>
        <w:tc>
          <w:tcPr>
            <w:tcW w:w="1177" w:type="dxa"/>
            <w:tcBorders>
              <w:top w:val="nil"/>
              <w:bottom w:val="nil"/>
            </w:tcBorders>
          </w:tcPr>
          <w:p w:rsidR="00000000" w:rsidRDefault="00000000">
            <w:pPr>
              <w:jc w:val="right"/>
              <w:rPr>
                <w:sz w:val="16"/>
                <w:lang w:val="en-GB"/>
              </w:rPr>
            </w:pPr>
            <w:r>
              <w:rPr>
                <w:sz w:val="16"/>
                <w:lang w:val="en-GB"/>
              </w:rPr>
              <w:t>206   </w:t>
            </w:r>
          </w:p>
        </w:tc>
        <w:tc>
          <w:tcPr>
            <w:tcW w:w="1275" w:type="dxa"/>
            <w:tcBorders>
              <w:top w:val="nil"/>
              <w:bottom w:val="nil"/>
            </w:tcBorders>
          </w:tcPr>
          <w:p w:rsidR="00000000" w:rsidRDefault="00000000">
            <w:pPr>
              <w:jc w:val="right"/>
              <w:rPr>
                <w:sz w:val="16"/>
                <w:lang w:val="en-GB"/>
              </w:rPr>
            </w:pPr>
            <w:r>
              <w:rPr>
                <w:sz w:val="16"/>
                <w:lang w:val="en-GB"/>
              </w:rPr>
              <w:t>81      </w:t>
            </w:r>
          </w:p>
        </w:tc>
        <w:tc>
          <w:tcPr>
            <w:tcW w:w="1134" w:type="dxa"/>
            <w:tcBorders>
              <w:top w:val="nil"/>
              <w:bottom w:val="nil"/>
            </w:tcBorders>
          </w:tcPr>
          <w:p w:rsidR="00000000" w:rsidRDefault="00000000">
            <w:pPr>
              <w:jc w:val="right"/>
              <w:rPr>
                <w:sz w:val="16"/>
                <w:lang w:val="en-GB"/>
              </w:rPr>
            </w:pPr>
            <w:r>
              <w:rPr>
                <w:sz w:val="16"/>
                <w:lang w:val="en-GB"/>
              </w:rPr>
              <w:t>41      </w:t>
            </w:r>
          </w:p>
        </w:tc>
        <w:tc>
          <w:tcPr>
            <w:tcW w:w="1134" w:type="dxa"/>
            <w:tcBorders>
              <w:top w:val="nil"/>
              <w:bottom w:val="nil"/>
            </w:tcBorders>
          </w:tcPr>
          <w:p w:rsidR="00000000" w:rsidRDefault="00000000">
            <w:pPr>
              <w:jc w:val="right"/>
              <w:rPr>
                <w:sz w:val="16"/>
                <w:lang w:val="en-GB"/>
              </w:rPr>
            </w:pPr>
            <w:r>
              <w:rPr>
                <w:sz w:val="16"/>
                <w:lang w:val="en-GB"/>
              </w:rPr>
              <w:t>173      </w:t>
            </w:r>
          </w:p>
        </w:tc>
        <w:tc>
          <w:tcPr>
            <w:tcW w:w="993" w:type="dxa"/>
            <w:tcBorders>
              <w:top w:val="nil"/>
              <w:bottom w:val="nil"/>
            </w:tcBorders>
          </w:tcPr>
          <w:p w:rsidR="00000000" w:rsidRDefault="00000000">
            <w:pPr>
              <w:jc w:val="right"/>
              <w:rPr>
                <w:sz w:val="16"/>
                <w:lang w:val="en-GB"/>
              </w:rPr>
            </w:pPr>
            <w:r>
              <w:rPr>
                <w:sz w:val="16"/>
                <w:lang w:val="en-GB"/>
              </w:rPr>
              <w:t>165    </w:t>
            </w:r>
          </w:p>
        </w:tc>
        <w:tc>
          <w:tcPr>
            <w:tcW w:w="1134" w:type="dxa"/>
            <w:tcBorders>
              <w:top w:val="nil"/>
              <w:bottom w:val="nil"/>
            </w:tcBorders>
          </w:tcPr>
          <w:p w:rsidR="00000000" w:rsidRDefault="00000000">
            <w:pPr>
              <w:jc w:val="right"/>
              <w:rPr>
                <w:sz w:val="16"/>
                <w:lang w:val="en-GB"/>
              </w:rPr>
            </w:pPr>
            <w:r>
              <w:rPr>
                <w:sz w:val="16"/>
                <w:lang w:val="en-GB"/>
              </w:rPr>
              <w:t>528     </w:t>
            </w:r>
          </w:p>
        </w:tc>
        <w:tc>
          <w:tcPr>
            <w:tcW w:w="993" w:type="dxa"/>
            <w:tcBorders>
              <w:top w:val="nil"/>
              <w:bottom w:val="nil"/>
            </w:tcBorders>
          </w:tcPr>
          <w:p w:rsidR="00000000" w:rsidRDefault="00000000">
            <w:pPr>
              <w:jc w:val="right"/>
              <w:rPr>
                <w:sz w:val="16"/>
                <w:lang w:val="en-GB"/>
              </w:rPr>
            </w:pPr>
            <w:r>
              <w:rPr>
                <w:sz w:val="16"/>
                <w:lang w:val="en-GB"/>
              </w:rPr>
              <w:t>582    </w:t>
            </w:r>
          </w:p>
        </w:tc>
      </w:tr>
      <w:tr w:rsidR="00000000">
        <w:tblPrEx>
          <w:tblCellMar>
            <w:top w:w="0" w:type="dxa"/>
            <w:bottom w:w="0" w:type="dxa"/>
          </w:tblCellMar>
        </w:tblPrEx>
        <w:tc>
          <w:tcPr>
            <w:tcW w:w="2127" w:type="dxa"/>
            <w:tcBorders>
              <w:top w:val="nil"/>
              <w:bottom w:val="nil"/>
            </w:tcBorders>
          </w:tcPr>
          <w:p w:rsidR="00000000" w:rsidRDefault="00000000">
            <w:pPr>
              <w:rPr>
                <w:sz w:val="16"/>
                <w:lang w:val="en-GB"/>
              </w:rPr>
            </w:pPr>
            <w:r>
              <w:rPr>
                <w:sz w:val="16"/>
                <w:lang w:val="en-GB"/>
              </w:rPr>
              <w:t xml:space="preserve">    14</w:t>
            </w:r>
          </w:p>
        </w:tc>
        <w:tc>
          <w:tcPr>
            <w:tcW w:w="1119" w:type="dxa"/>
            <w:tcBorders>
              <w:top w:val="nil"/>
              <w:bottom w:val="nil"/>
            </w:tcBorders>
          </w:tcPr>
          <w:p w:rsidR="00000000" w:rsidRDefault="00000000">
            <w:pPr>
              <w:jc w:val="right"/>
              <w:rPr>
                <w:sz w:val="16"/>
                <w:lang w:val="en-GB"/>
              </w:rPr>
            </w:pPr>
            <w:r>
              <w:rPr>
                <w:sz w:val="16"/>
                <w:lang w:val="en-GB"/>
              </w:rPr>
              <w:t>297   </w:t>
            </w:r>
          </w:p>
        </w:tc>
        <w:tc>
          <w:tcPr>
            <w:tcW w:w="1149" w:type="dxa"/>
            <w:tcBorders>
              <w:top w:val="nil"/>
              <w:bottom w:val="nil"/>
            </w:tcBorders>
          </w:tcPr>
          <w:p w:rsidR="00000000" w:rsidRDefault="00000000">
            <w:pPr>
              <w:jc w:val="right"/>
              <w:rPr>
                <w:sz w:val="16"/>
                <w:lang w:val="en-GB"/>
              </w:rPr>
            </w:pPr>
            <w:r>
              <w:rPr>
                <w:sz w:val="16"/>
                <w:lang w:val="en-GB"/>
              </w:rPr>
              <w:t>382     </w:t>
            </w:r>
          </w:p>
        </w:tc>
        <w:tc>
          <w:tcPr>
            <w:tcW w:w="1091" w:type="dxa"/>
            <w:tcBorders>
              <w:top w:val="nil"/>
              <w:bottom w:val="nil"/>
            </w:tcBorders>
          </w:tcPr>
          <w:p w:rsidR="00000000" w:rsidRDefault="00000000">
            <w:pPr>
              <w:jc w:val="right"/>
              <w:rPr>
                <w:sz w:val="16"/>
                <w:lang w:val="en-GB"/>
              </w:rPr>
            </w:pPr>
            <w:r>
              <w:rPr>
                <w:sz w:val="16"/>
                <w:lang w:val="en-GB"/>
              </w:rPr>
              <w:t>100   </w:t>
            </w:r>
          </w:p>
        </w:tc>
        <w:tc>
          <w:tcPr>
            <w:tcW w:w="1177" w:type="dxa"/>
            <w:tcBorders>
              <w:top w:val="nil"/>
              <w:bottom w:val="nil"/>
            </w:tcBorders>
          </w:tcPr>
          <w:p w:rsidR="00000000" w:rsidRDefault="00000000">
            <w:pPr>
              <w:jc w:val="right"/>
              <w:rPr>
                <w:sz w:val="16"/>
                <w:lang w:val="en-GB"/>
              </w:rPr>
            </w:pPr>
            <w:r>
              <w:rPr>
                <w:sz w:val="16"/>
                <w:lang w:val="en-GB"/>
              </w:rPr>
              <w:t>133   </w:t>
            </w:r>
          </w:p>
        </w:tc>
        <w:tc>
          <w:tcPr>
            <w:tcW w:w="1275" w:type="dxa"/>
            <w:tcBorders>
              <w:top w:val="nil"/>
              <w:bottom w:val="nil"/>
            </w:tcBorders>
          </w:tcPr>
          <w:p w:rsidR="00000000" w:rsidRDefault="00000000">
            <w:pPr>
              <w:jc w:val="right"/>
              <w:rPr>
                <w:sz w:val="16"/>
                <w:lang w:val="en-GB"/>
              </w:rPr>
            </w:pPr>
            <w:r>
              <w:rPr>
                <w:sz w:val="16"/>
                <w:lang w:val="en-GB"/>
              </w:rPr>
              <w:t>45      </w:t>
            </w:r>
          </w:p>
        </w:tc>
        <w:tc>
          <w:tcPr>
            <w:tcW w:w="1134" w:type="dxa"/>
            <w:tcBorders>
              <w:top w:val="nil"/>
              <w:bottom w:val="nil"/>
            </w:tcBorders>
          </w:tcPr>
          <w:p w:rsidR="00000000" w:rsidRDefault="00000000">
            <w:pPr>
              <w:jc w:val="right"/>
              <w:rPr>
                <w:sz w:val="16"/>
                <w:lang w:val="en-GB"/>
              </w:rPr>
            </w:pPr>
            <w:r>
              <w:rPr>
                <w:sz w:val="16"/>
                <w:lang w:val="en-GB"/>
              </w:rPr>
              <w:t>48      </w:t>
            </w:r>
          </w:p>
        </w:tc>
        <w:tc>
          <w:tcPr>
            <w:tcW w:w="1134" w:type="dxa"/>
            <w:tcBorders>
              <w:top w:val="nil"/>
              <w:bottom w:val="nil"/>
            </w:tcBorders>
          </w:tcPr>
          <w:p w:rsidR="00000000" w:rsidRDefault="00000000">
            <w:pPr>
              <w:jc w:val="right"/>
              <w:rPr>
                <w:sz w:val="16"/>
                <w:lang w:val="en-GB"/>
              </w:rPr>
            </w:pPr>
            <w:r>
              <w:rPr>
                <w:sz w:val="16"/>
                <w:lang w:val="en-GB"/>
              </w:rPr>
              <w:t>55      </w:t>
            </w:r>
          </w:p>
        </w:tc>
        <w:tc>
          <w:tcPr>
            <w:tcW w:w="993" w:type="dxa"/>
            <w:tcBorders>
              <w:top w:val="nil"/>
              <w:bottom w:val="nil"/>
            </w:tcBorders>
          </w:tcPr>
          <w:p w:rsidR="00000000" w:rsidRDefault="00000000">
            <w:pPr>
              <w:jc w:val="right"/>
              <w:rPr>
                <w:sz w:val="16"/>
                <w:lang w:val="en-GB"/>
              </w:rPr>
            </w:pPr>
            <w:r>
              <w:rPr>
                <w:sz w:val="16"/>
                <w:lang w:val="en-GB"/>
              </w:rPr>
              <w:t>85    </w:t>
            </w:r>
          </w:p>
        </w:tc>
        <w:tc>
          <w:tcPr>
            <w:tcW w:w="1134" w:type="dxa"/>
            <w:tcBorders>
              <w:top w:val="nil"/>
              <w:bottom w:val="nil"/>
            </w:tcBorders>
          </w:tcPr>
          <w:p w:rsidR="00000000" w:rsidRDefault="00000000">
            <w:pPr>
              <w:jc w:val="right"/>
              <w:rPr>
                <w:sz w:val="16"/>
                <w:lang w:val="en-GB"/>
              </w:rPr>
            </w:pPr>
            <w:r>
              <w:rPr>
                <w:sz w:val="16"/>
                <w:lang w:val="en-GB"/>
              </w:rPr>
              <w:t>197     </w:t>
            </w:r>
          </w:p>
        </w:tc>
        <w:tc>
          <w:tcPr>
            <w:tcW w:w="993" w:type="dxa"/>
            <w:tcBorders>
              <w:top w:val="nil"/>
              <w:bottom w:val="nil"/>
            </w:tcBorders>
          </w:tcPr>
          <w:p w:rsidR="00000000" w:rsidRDefault="00000000">
            <w:pPr>
              <w:jc w:val="right"/>
              <w:rPr>
                <w:sz w:val="16"/>
                <w:lang w:val="en-GB"/>
              </w:rPr>
            </w:pPr>
            <w:r>
              <w:rPr>
                <w:sz w:val="16"/>
                <w:lang w:val="en-GB"/>
              </w:rPr>
              <w:t>248    </w:t>
            </w:r>
          </w:p>
        </w:tc>
      </w:tr>
      <w:tr w:rsidR="00000000">
        <w:tblPrEx>
          <w:tblCellMar>
            <w:top w:w="0" w:type="dxa"/>
            <w:bottom w:w="0" w:type="dxa"/>
          </w:tblCellMar>
        </w:tblPrEx>
        <w:tc>
          <w:tcPr>
            <w:tcW w:w="2127" w:type="dxa"/>
            <w:tcBorders>
              <w:top w:val="nil"/>
              <w:bottom w:val="nil"/>
            </w:tcBorders>
          </w:tcPr>
          <w:p w:rsidR="00000000" w:rsidRDefault="00000000">
            <w:pPr>
              <w:rPr>
                <w:b/>
                <w:bCs/>
                <w:sz w:val="16"/>
                <w:vertAlign w:val="superscript"/>
                <w:lang w:val="en-GB"/>
              </w:rPr>
            </w:pPr>
            <w:r>
              <w:rPr>
                <w:sz w:val="16"/>
                <w:lang w:val="en-GB"/>
              </w:rPr>
              <w:t xml:space="preserve">    15 – 17</w:t>
            </w:r>
            <w:r>
              <w:rPr>
                <w:b/>
                <w:bCs/>
                <w:sz w:val="16"/>
                <w:vertAlign w:val="superscript"/>
                <w:lang w:val="en-GB"/>
              </w:rPr>
              <w:t>a</w:t>
            </w:r>
          </w:p>
        </w:tc>
        <w:tc>
          <w:tcPr>
            <w:tcW w:w="1119" w:type="dxa"/>
            <w:tcBorders>
              <w:top w:val="nil"/>
              <w:bottom w:val="nil"/>
            </w:tcBorders>
          </w:tcPr>
          <w:p w:rsidR="00000000" w:rsidRDefault="00000000">
            <w:pPr>
              <w:jc w:val="right"/>
              <w:rPr>
                <w:sz w:val="16"/>
                <w:lang w:val="en-GB"/>
              </w:rPr>
            </w:pPr>
            <w:r>
              <w:rPr>
                <w:sz w:val="16"/>
                <w:lang w:val="en-GB"/>
              </w:rPr>
              <w:t>1 045   </w:t>
            </w:r>
          </w:p>
        </w:tc>
        <w:tc>
          <w:tcPr>
            <w:tcW w:w="1149" w:type="dxa"/>
            <w:tcBorders>
              <w:top w:val="nil"/>
              <w:bottom w:val="nil"/>
            </w:tcBorders>
          </w:tcPr>
          <w:p w:rsidR="00000000" w:rsidRDefault="00000000">
            <w:pPr>
              <w:jc w:val="right"/>
              <w:rPr>
                <w:sz w:val="16"/>
                <w:lang w:val="en-GB"/>
              </w:rPr>
            </w:pPr>
            <w:r>
              <w:rPr>
                <w:sz w:val="16"/>
                <w:lang w:val="en-GB"/>
              </w:rPr>
              <w:t>1 276     </w:t>
            </w:r>
          </w:p>
        </w:tc>
        <w:tc>
          <w:tcPr>
            <w:tcW w:w="1091" w:type="dxa"/>
            <w:tcBorders>
              <w:top w:val="nil"/>
              <w:bottom w:val="nil"/>
            </w:tcBorders>
          </w:tcPr>
          <w:p w:rsidR="00000000" w:rsidRDefault="00000000">
            <w:pPr>
              <w:jc w:val="right"/>
              <w:rPr>
                <w:sz w:val="16"/>
                <w:lang w:val="en-GB"/>
              </w:rPr>
            </w:pPr>
            <w:r>
              <w:rPr>
                <w:sz w:val="16"/>
                <w:lang w:val="en-GB"/>
              </w:rPr>
              <w:t>-   </w:t>
            </w:r>
          </w:p>
        </w:tc>
        <w:tc>
          <w:tcPr>
            <w:tcW w:w="1177" w:type="dxa"/>
            <w:tcBorders>
              <w:top w:val="nil"/>
              <w:bottom w:val="nil"/>
            </w:tcBorders>
          </w:tcPr>
          <w:p w:rsidR="00000000" w:rsidRDefault="00000000">
            <w:pPr>
              <w:jc w:val="right"/>
              <w:rPr>
                <w:sz w:val="16"/>
                <w:lang w:val="en-GB"/>
              </w:rPr>
            </w:pPr>
            <w:r>
              <w:rPr>
                <w:sz w:val="16"/>
                <w:lang w:val="en-GB"/>
              </w:rPr>
              <w:t>543   </w:t>
            </w:r>
          </w:p>
        </w:tc>
        <w:tc>
          <w:tcPr>
            <w:tcW w:w="1275" w:type="dxa"/>
            <w:tcBorders>
              <w:top w:val="nil"/>
              <w:bottom w:val="nil"/>
            </w:tcBorders>
          </w:tcPr>
          <w:p w:rsidR="00000000" w:rsidRDefault="00000000">
            <w:pPr>
              <w:jc w:val="right"/>
              <w:rPr>
                <w:sz w:val="16"/>
                <w:lang w:val="en-GB"/>
              </w:rPr>
            </w:pPr>
            <w:r>
              <w:rPr>
                <w:sz w:val="16"/>
                <w:lang w:val="en-GB"/>
              </w:rPr>
              <w:t>-      </w:t>
            </w:r>
          </w:p>
        </w:tc>
        <w:tc>
          <w:tcPr>
            <w:tcW w:w="1134" w:type="dxa"/>
            <w:tcBorders>
              <w:top w:val="nil"/>
              <w:bottom w:val="nil"/>
            </w:tcBorders>
          </w:tcPr>
          <w:p w:rsidR="00000000" w:rsidRDefault="00000000">
            <w:pPr>
              <w:jc w:val="right"/>
              <w:rPr>
                <w:sz w:val="16"/>
                <w:lang w:val="en-GB"/>
              </w:rPr>
            </w:pPr>
            <w:r>
              <w:rPr>
                <w:sz w:val="16"/>
                <w:lang w:val="en-GB"/>
              </w:rPr>
              <w:t>316      </w:t>
            </w:r>
          </w:p>
        </w:tc>
        <w:tc>
          <w:tcPr>
            <w:tcW w:w="1134" w:type="dxa"/>
            <w:tcBorders>
              <w:top w:val="nil"/>
              <w:bottom w:val="nil"/>
            </w:tcBorders>
          </w:tcPr>
          <w:p w:rsidR="00000000" w:rsidRDefault="00000000">
            <w:pPr>
              <w:jc w:val="right"/>
              <w:rPr>
                <w:sz w:val="16"/>
                <w:lang w:val="en-GB"/>
              </w:rPr>
            </w:pPr>
            <w:r>
              <w:rPr>
                <w:sz w:val="16"/>
                <w:lang w:val="en-GB"/>
              </w:rPr>
              <w:t>-      </w:t>
            </w:r>
          </w:p>
        </w:tc>
        <w:tc>
          <w:tcPr>
            <w:tcW w:w="993" w:type="dxa"/>
            <w:tcBorders>
              <w:top w:val="nil"/>
              <w:bottom w:val="nil"/>
            </w:tcBorders>
          </w:tcPr>
          <w:p w:rsidR="00000000" w:rsidRDefault="00000000">
            <w:pPr>
              <w:jc w:val="right"/>
              <w:rPr>
                <w:sz w:val="16"/>
                <w:lang w:val="en-GB"/>
              </w:rPr>
            </w:pPr>
            <w:r>
              <w:rPr>
                <w:sz w:val="16"/>
                <w:lang w:val="en-GB"/>
              </w:rPr>
              <w:t>227    </w:t>
            </w:r>
          </w:p>
        </w:tc>
        <w:tc>
          <w:tcPr>
            <w:tcW w:w="1134" w:type="dxa"/>
            <w:tcBorders>
              <w:top w:val="nil"/>
              <w:bottom w:val="nil"/>
            </w:tcBorders>
          </w:tcPr>
          <w:p w:rsidR="00000000" w:rsidRDefault="00000000">
            <w:pPr>
              <w:jc w:val="right"/>
              <w:rPr>
                <w:sz w:val="16"/>
                <w:lang w:val="en-GB"/>
              </w:rPr>
            </w:pPr>
            <w:r>
              <w:rPr>
                <w:sz w:val="16"/>
                <w:lang w:val="en-GB"/>
              </w:rPr>
              <w:t>-     </w:t>
            </w:r>
          </w:p>
        </w:tc>
        <w:tc>
          <w:tcPr>
            <w:tcW w:w="993" w:type="dxa"/>
            <w:tcBorders>
              <w:top w:val="nil"/>
              <w:bottom w:val="nil"/>
            </w:tcBorders>
          </w:tcPr>
          <w:p w:rsidR="00000000" w:rsidRDefault="00000000">
            <w:pPr>
              <w:jc w:val="right"/>
              <w:rPr>
                <w:sz w:val="16"/>
                <w:lang w:val="en-GB"/>
              </w:rPr>
            </w:pPr>
            <w:r>
              <w:rPr>
                <w:sz w:val="16"/>
                <w:lang w:val="en-GB"/>
              </w:rPr>
              <w:t>733    </w:t>
            </w:r>
          </w:p>
        </w:tc>
      </w:tr>
      <w:tr w:rsidR="00000000">
        <w:tblPrEx>
          <w:tblCellMar>
            <w:top w:w="0" w:type="dxa"/>
            <w:bottom w:w="0" w:type="dxa"/>
          </w:tblCellMar>
        </w:tblPrEx>
        <w:tc>
          <w:tcPr>
            <w:tcW w:w="2127" w:type="dxa"/>
            <w:tcBorders>
              <w:top w:val="nil"/>
              <w:bottom w:val="nil"/>
            </w:tcBorders>
          </w:tcPr>
          <w:p w:rsidR="00000000" w:rsidRDefault="00000000">
            <w:pPr>
              <w:rPr>
                <w:sz w:val="16"/>
                <w:lang w:val="en-GB"/>
              </w:rPr>
            </w:pPr>
            <w:r>
              <w:rPr>
                <w:sz w:val="16"/>
                <w:lang w:val="en-GB"/>
              </w:rPr>
              <w:t>Filles</w:t>
            </w:r>
          </w:p>
        </w:tc>
        <w:tc>
          <w:tcPr>
            <w:tcW w:w="1119" w:type="dxa"/>
            <w:tcBorders>
              <w:top w:val="nil"/>
              <w:bottom w:val="nil"/>
            </w:tcBorders>
          </w:tcPr>
          <w:p w:rsidR="00000000" w:rsidRDefault="00000000">
            <w:pPr>
              <w:jc w:val="right"/>
              <w:rPr>
                <w:sz w:val="16"/>
                <w:lang w:val="en-GB"/>
              </w:rPr>
            </w:pPr>
          </w:p>
        </w:tc>
        <w:tc>
          <w:tcPr>
            <w:tcW w:w="1149" w:type="dxa"/>
            <w:tcBorders>
              <w:top w:val="nil"/>
              <w:bottom w:val="nil"/>
            </w:tcBorders>
          </w:tcPr>
          <w:p w:rsidR="00000000" w:rsidRDefault="00000000">
            <w:pPr>
              <w:jc w:val="right"/>
              <w:rPr>
                <w:sz w:val="16"/>
                <w:lang w:val="en-GB"/>
              </w:rPr>
            </w:pPr>
          </w:p>
        </w:tc>
        <w:tc>
          <w:tcPr>
            <w:tcW w:w="1091" w:type="dxa"/>
            <w:tcBorders>
              <w:top w:val="nil"/>
              <w:bottom w:val="nil"/>
            </w:tcBorders>
          </w:tcPr>
          <w:p w:rsidR="00000000" w:rsidRDefault="00000000">
            <w:pPr>
              <w:jc w:val="right"/>
              <w:rPr>
                <w:sz w:val="16"/>
                <w:lang w:val="en-GB"/>
              </w:rPr>
            </w:pPr>
          </w:p>
        </w:tc>
        <w:tc>
          <w:tcPr>
            <w:tcW w:w="1177" w:type="dxa"/>
            <w:tcBorders>
              <w:top w:val="nil"/>
              <w:bottom w:val="nil"/>
            </w:tcBorders>
          </w:tcPr>
          <w:p w:rsidR="00000000" w:rsidRDefault="00000000">
            <w:pPr>
              <w:jc w:val="right"/>
              <w:rPr>
                <w:sz w:val="16"/>
                <w:lang w:val="en-GB"/>
              </w:rPr>
            </w:pPr>
          </w:p>
        </w:tc>
        <w:tc>
          <w:tcPr>
            <w:tcW w:w="1275" w:type="dxa"/>
            <w:tcBorders>
              <w:top w:val="nil"/>
              <w:bottom w:val="nil"/>
            </w:tcBorders>
          </w:tcPr>
          <w:p w:rsidR="00000000" w:rsidRDefault="00000000">
            <w:pPr>
              <w:jc w:val="right"/>
              <w:rPr>
                <w:sz w:val="16"/>
                <w:lang w:val="en-GB"/>
              </w:rPr>
            </w:pPr>
          </w:p>
        </w:tc>
        <w:tc>
          <w:tcPr>
            <w:tcW w:w="1134" w:type="dxa"/>
            <w:tcBorders>
              <w:top w:val="nil"/>
              <w:bottom w:val="nil"/>
            </w:tcBorders>
          </w:tcPr>
          <w:p w:rsidR="00000000" w:rsidRDefault="00000000">
            <w:pPr>
              <w:jc w:val="right"/>
              <w:rPr>
                <w:sz w:val="16"/>
                <w:lang w:val="en-GB"/>
              </w:rPr>
            </w:pPr>
          </w:p>
        </w:tc>
        <w:tc>
          <w:tcPr>
            <w:tcW w:w="1134" w:type="dxa"/>
            <w:tcBorders>
              <w:top w:val="nil"/>
              <w:bottom w:val="nil"/>
            </w:tcBorders>
          </w:tcPr>
          <w:p w:rsidR="00000000" w:rsidRDefault="00000000">
            <w:pPr>
              <w:jc w:val="right"/>
              <w:rPr>
                <w:sz w:val="16"/>
                <w:lang w:val="en-GB"/>
              </w:rPr>
            </w:pPr>
          </w:p>
        </w:tc>
        <w:tc>
          <w:tcPr>
            <w:tcW w:w="993" w:type="dxa"/>
            <w:tcBorders>
              <w:top w:val="nil"/>
              <w:bottom w:val="nil"/>
            </w:tcBorders>
          </w:tcPr>
          <w:p w:rsidR="00000000" w:rsidRDefault="00000000">
            <w:pPr>
              <w:jc w:val="right"/>
              <w:rPr>
                <w:sz w:val="16"/>
                <w:lang w:val="en-GB"/>
              </w:rPr>
            </w:pPr>
          </w:p>
        </w:tc>
        <w:tc>
          <w:tcPr>
            <w:tcW w:w="1134" w:type="dxa"/>
            <w:tcBorders>
              <w:top w:val="nil"/>
              <w:bottom w:val="nil"/>
            </w:tcBorders>
          </w:tcPr>
          <w:p w:rsidR="00000000" w:rsidRDefault="00000000">
            <w:pPr>
              <w:jc w:val="right"/>
              <w:rPr>
                <w:sz w:val="16"/>
                <w:lang w:val="en-GB"/>
              </w:rPr>
            </w:pPr>
          </w:p>
        </w:tc>
        <w:tc>
          <w:tcPr>
            <w:tcW w:w="993" w:type="dxa"/>
            <w:tcBorders>
              <w:top w:val="nil"/>
              <w:bottom w:val="nil"/>
            </w:tcBorders>
          </w:tcPr>
          <w:p w:rsidR="00000000" w:rsidRDefault="00000000">
            <w:pPr>
              <w:jc w:val="right"/>
              <w:rPr>
                <w:sz w:val="16"/>
                <w:lang w:val="en-GB"/>
              </w:rPr>
            </w:pPr>
          </w:p>
        </w:tc>
      </w:tr>
      <w:tr w:rsidR="00000000">
        <w:tblPrEx>
          <w:tblCellMar>
            <w:top w:w="0" w:type="dxa"/>
            <w:bottom w:w="0" w:type="dxa"/>
          </w:tblCellMar>
        </w:tblPrEx>
        <w:tc>
          <w:tcPr>
            <w:tcW w:w="2127" w:type="dxa"/>
            <w:tcBorders>
              <w:top w:val="nil"/>
              <w:bottom w:val="nil"/>
            </w:tcBorders>
          </w:tcPr>
          <w:p w:rsidR="00000000" w:rsidRDefault="00000000">
            <w:pPr>
              <w:rPr>
                <w:sz w:val="16"/>
                <w:lang w:val="en-GB"/>
              </w:rPr>
            </w:pPr>
            <w:r>
              <w:rPr>
                <w:sz w:val="16"/>
                <w:lang w:val="en-GB"/>
              </w:rPr>
              <w:t xml:space="preserve">    Total</w:t>
            </w:r>
          </w:p>
        </w:tc>
        <w:tc>
          <w:tcPr>
            <w:tcW w:w="1119" w:type="dxa"/>
            <w:tcBorders>
              <w:top w:val="nil"/>
              <w:bottom w:val="nil"/>
            </w:tcBorders>
          </w:tcPr>
          <w:p w:rsidR="00000000" w:rsidRDefault="00000000">
            <w:pPr>
              <w:jc w:val="right"/>
              <w:rPr>
                <w:sz w:val="16"/>
                <w:lang w:val="en-GB"/>
              </w:rPr>
            </w:pPr>
            <w:r>
              <w:rPr>
                <w:sz w:val="16"/>
                <w:lang w:val="en-GB"/>
              </w:rPr>
              <w:t>3 912   </w:t>
            </w:r>
          </w:p>
        </w:tc>
        <w:tc>
          <w:tcPr>
            <w:tcW w:w="1149" w:type="dxa"/>
            <w:tcBorders>
              <w:top w:val="nil"/>
              <w:bottom w:val="nil"/>
            </w:tcBorders>
          </w:tcPr>
          <w:p w:rsidR="00000000" w:rsidRDefault="00000000">
            <w:pPr>
              <w:jc w:val="right"/>
              <w:rPr>
                <w:sz w:val="16"/>
                <w:lang w:val="en-GB"/>
              </w:rPr>
            </w:pPr>
            <w:r>
              <w:rPr>
                <w:sz w:val="16"/>
                <w:lang w:val="en-GB"/>
              </w:rPr>
              <w:t>4 650     </w:t>
            </w:r>
          </w:p>
        </w:tc>
        <w:tc>
          <w:tcPr>
            <w:tcW w:w="1091" w:type="dxa"/>
            <w:tcBorders>
              <w:top w:val="nil"/>
              <w:bottom w:val="nil"/>
            </w:tcBorders>
          </w:tcPr>
          <w:p w:rsidR="00000000" w:rsidRDefault="00000000">
            <w:pPr>
              <w:jc w:val="right"/>
              <w:rPr>
                <w:sz w:val="16"/>
                <w:lang w:val="en-GB"/>
              </w:rPr>
            </w:pPr>
          </w:p>
        </w:tc>
        <w:tc>
          <w:tcPr>
            <w:tcW w:w="1177" w:type="dxa"/>
            <w:tcBorders>
              <w:top w:val="nil"/>
              <w:bottom w:val="nil"/>
            </w:tcBorders>
          </w:tcPr>
          <w:p w:rsidR="00000000" w:rsidRDefault="00000000">
            <w:pPr>
              <w:jc w:val="right"/>
              <w:rPr>
                <w:sz w:val="16"/>
                <w:lang w:val="en-GB"/>
              </w:rPr>
            </w:pPr>
            <w:r>
              <w:rPr>
                <w:sz w:val="16"/>
                <w:lang w:val="en-GB"/>
              </w:rPr>
              <w:t>2 274   </w:t>
            </w:r>
          </w:p>
        </w:tc>
        <w:tc>
          <w:tcPr>
            <w:tcW w:w="1275" w:type="dxa"/>
            <w:tcBorders>
              <w:top w:val="nil"/>
              <w:bottom w:val="nil"/>
            </w:tcBorders>
          </w:tcPr>
          <w:p w:rsidR="00000000" w:rsidRDefault="00000000">
            <w:pPr>
              <w:jc w:val="right"/>
              <w:rPr>
                <w:sz w:val="16"/>
                <w:lang w:val="en-GB"/>
              </w:rPr>
            </w:pPr>
          </w:p>
        </w:tc>
        <w:tc>
          <w:tcPr>
            <w:tcW w:w="1134" w:type="dxa"/>
            <w:tcBorders>
              <w:top w:val="nil"/>
              <w:bottom w:val="nil"/>
            </w:tcBorders>
          </w:tcPr>
          <w:p w:rsidR="00000000" w:rsidRDefault="00000000">
            <w:pPr>
              <w:jc w:val="right"/>
              <w:rPr>
                <w:sz w:val="16"/>
                <w:lang w:val="en-GB"/>
              </w:rPr>
            </w:pPr>
            <w:r>
              <w:rPr>
                <w:sz w:val="16"/>
                <w:lang w:val="en-GB"/>
              </w:rPr>
              <w:t>138      </w:t>
            </w:r>
          </w:p>
        </w:tc>
        <w:tc>
          <w:tcPr>
            <w:tcW w:w="1134" w:type="dxa"/>
            <w:tcBorders>
              <w:top w:val="nil"/>
              <w:bottom w:val="nil"/>
            </w:tcBorders>
          </w:tcPr>
          <w:p w:rsidR="00000000" w:rsidRDefault="00000000">
            <w:pPr>
              <w:jc w:val="right"/>
              <w:rPr>
                <w:sz w:val="16"/>
                <w:lang w:val="en-GB"/>
              </w:rPr>
            </w:pPr>
          </w:p>
        </w:tc>
        <w:tc>
          <w:tcPr>
            <w:tcW w:w="993" w:type="dxa"/>
            <w:tcBorders>
              <w:top w:val="nil"/>
              <w:bottom w:val="nil"/>
            </w:tcBorders>
          </w:tcPr>
          <w:p w:rsidR="00000000" w:rsidRDefault="00000000">
            <w:pPr>
              <w:jc w:val="right"/>
              <w:rPr>
                <w:sz w:val="16"/>
                <w:lang w:val="en-GB"/>
              </w:rPr>
            </w:pPr>
            <w:r>
              <w:rPr>
                <w:sz w:val="16"/>
                <w:lang w:val="en-GB"/>
              </w:rPr>
              <w:t>2 137    </w:t>
            </w:r>
          </w:p>
        </w:tc>
        <w:tc>
          <w:tcPr>
            <w:tcW w:w="1134" w:type="dxa"/>
            <w:tcBorders>
              <w:top w:val="nil"/>
              <w:bottom w:val="nil"/>
            </w:tcBorders>
          </w:tcPr>
          <w:p w:rsidR="00000000" w:rsidRDefault="00000000">
            <w:pPr>
              <w:jc w:val="right"/>
              <w:rPr>
                <w:sz w:val="16"/>
                <w:lang w:val="en-GB"/>
              </w:rPr>
            </w:pPr>
          </w:p>
        </w:tc>
        <w:tc>
          <w:tcPr>
            <w:tcW w:w="993" w:type="dxa"/>
            <w:tcBorders>
              <w:top w:val="nil"/>
              <w:bottom w:val="nil"/>
            </w:tcBorders>
          </w:tcPr>
          <w:p w:rsidR="00000000" w:rsidRDefault="00000000">
            <w:pPr>
              <w:jc w:val="right"/>
              <w:rPr>
                <w:sz w:val="16"/>
                <w:lang w:val="en-GB"/>
              </w:rPr>
            </w:pPr>
            <w:r>
              <w:rPr>
                <w:sz w:val="16"/>
                <w:lang w:val="en-GB"/>
              </w:rPr>
              <w:t>2 376    </w:t>
            </w:r>
          </w:p>
        </w:tc>
      </w:tr>
      <w:tr w:rsidR="00000000">
        <w:tblPrEx>
          <w:tblCellMar>
            <w:top w:w="0" w:type="dxa"/>
            <w:bottom w:w="0" w:type="dxa"/>
          </w:tblCellMar>
        </w:tblPrEx>
        <w:tc>
          <w:tcPr>
            <w:tcW w:w="2127" w:type="dxa"/>
            <w:tcBorders>
              <w:top w:val="nil"/>
              <w:bottom w:val="nil"/>
            </w:tcBorders>
          </w:tcPr>
          <w:p w:rsidR="00000000" w:rsidRDefault="00000000">
            <w:pPr>
              <w:rPr>
                <w:sz w:val="16"/>
                <w:lang w:val="en-GB"/>
              </w:rPr>
            </w:pPr>
            <w:r>
              <w:rPr>
                <w:sz w:val="16"/>
              </w:rPr>
              <w:t>Total 6-14 ans</w:t>
            </w:r>
          </w:p>
        </w:tc>
        <w:tc>
          <w:tcPr>
            <w:tcW w:w="1119" w:type="dxa"/>
            <w:tcBorders>
              <w:top w:val="nil"/>
              <w:bottom w:val="nil"/>
            </w:tcBorders>
          </w:tcPr>
          <w:p w:rsidR="00000000" w:rsidRDefault="00000000">
            <w:pPr>
              <w:jc w:val="right"/>
              <w:rPr>
                <w:sz w:val="16"/>
                <w:lang w:val="en-GB"/>
              </w:rPr>
            </w:pPr>
            <w:r>
              <w:rPr>
                <w:sz w:val="16"/>
                <w:lang w:val="en-GB"/>
              </w:rPr>
              <w:t>2 977   </w:t>
            </w:r>
          </w:p>
        </w:tc>
        <w:tc>
          <w:tcPr>
            <w:tcW w:w="1149" w:type="dxa"/>
            <w:tcBorders>
              <w:top w:val="nil"/>
              <w:bottom w:val="nil"/>
            </w:tcBorders>
          </w:tcPr>
          <w:p w:rsidR="00000000" w:rsidRDefault="00000000">
            <w:pPr>
              <w:jc w:val="right"/>
              <w:rPr>
                <w:sz w:val="16"/>
                <w:lang w:val="en-GB"/>
              </w:rPr>
            </w:pPr>
            <w:r>
              <w:rPr>
                <w:sz w:val="16"/>
                <w:lang w:val="en-GB"/>
              </w:rPr>
              <w:t>3 473     </w:t>
            </w:r>
          </w:p>
        </w:tc>
        <w:tc>
          <w:tcPr>
            <w:tcW w:w="1091" w:type="dxa"/>
            <w:tcBorders>
              <w:top w:val="nil"/>
              <w:bottom w:val="nil"/>
            </w:tcBorders>
          </w:tcPr>
          <w:p w:rsidR="00000000" w:rsidRDefault="00000000">
            <w:pPr>
              <w:jc w:val="right"/>
              <w:rPr>
                <w:sz w:val="16"/>
                <w:lang w:val="en-GB"/>
              </w:rPr>
            </w:pPr>
            <w:r>
              <w:rPr>
                <w:sz w:val="16"/>
                <w:lang w:val="en-GB"/>
              </w:rPr>
              <w:t>1 092   </w:t>
            </w:r>
          </w:p>
        </w:tc>
        <w:tc>
          <w:tcPr>
            <w:tcW w:w="1177" w:type="dxa"/>
            <w:tcBorders>
              <w:top w:val="nil"/>
              <w:bottom w:val="nil"/>
            </w:tcBorders>
          </w:tcPr>
          <w:p w:rsidR="00000000" w:rsidRDefault="00000000">
            <w:pPr>
              <w:jc w:val="right"/>
              <w:rPr>
                <w:sz w:val="16"/>
                <w:lang w:val="en-GB"/>
              </w:rPr>
            </w:pPr>
            <w:r>
              <w:rPr>
                <w:sz w:val="16"/>
                <w:lang w:val="en-GB"/>
              </w:rPr>
              <w:t>1 384   </w:t>
            </w:r>
          </w:p>
        </w:tc>
        <w:tc>
          <w:tcPr>
            <w:tcW w:w="1275" w:type="dxa"/>
            <w:tcBorders>
              <w:top w:val="nil"/>
              <w:bottom w:val="nil"/>
            </w:tcBorders>
          </w:tcPr>
          <w:p w:rsidR="00000000" w:rsidRDefault="00000000">
            <w:pPr>
              <w:jc w:val="right"/>
              <w:rPr>
                <w:sz w:val="16"/>
                <w:lang w:val="en-GB"/>
              </w:rPr>
            </w:pPr>
            <w:r>
              <w:rPr>
                <w:sz w:val="16"/>
                <w:lang w:val="en-GB"/>
              </w:rPr>
              <w:t>45      </w:t>
            </w:r>
          </w:p>
        </w:tc>
        <w:tc>
          <w:tcPr>
            <w:tcW w:w="1134" w:type="dxa"/>
            <w:tcBorders>
              <w:top w:val="nil"/>
              <w:bottom w:val="nil"/>
            </w:tcBorders>
          </w:tcPr>
          <w:p w:rsidR="00000000" w:rsidRDefault="00000000">
            <w:pPr>
              <w:jc w:val="right"/>
              <w:rPr>
                <w:sz w:val="16"/>
                <w:lang w:val="en-GB"/>
              </w:rPr>
            </w:pPr>
            <w:r>
              <w:rPr>
                <w:sz w:val="16"/>
                <w:lang w:val="en-GB"/>
              </w:rPr>
              <w:t>33      </w:t>
            </w:r>
          </w:p>
        </w:tc>
        <w:tc>
          <w:tcPr>
            <w:tcW w:w="1134" w:type="dxa"/>
            <w:tcBorders>
              <w:top w:val="nil"/>
              <w:bottom w:val="nil"/>
            </w:tcBorders>
          </w:tcPr>
          <w:p w:rsidR="00000000" w:rsidRDefault="00000000">
            <w:pPr>
              <w:jc w:val="right"/>
              <w:rPr>
                <w:sz w:val="16"/>
                <w:lang w:val="en-GB"/>
              </w:rPr>
            </w:pPr>
            <w:r>
              <w:rPr>
                <w:sz w:val="16"/>
                <w:lang w:val="en-GB"/>
              </w:rPr>
              <w:t>1 048      </w:t>
            </w:r>
          </w:p>
        </w:tc>
        <w:tc>
          <w:tcPr>
            <w:tcW w:w="993" w:type="dxa"/>
            <w:tcBorders>
              <w:top w:val="nil"/>
              <w:bottom w:val="nil"/>
            </w:tcBorders>
          </w:tcPr>
          <w:p w:rsidR="00000000" w:rsidRDefault="00000000">
            <w:pPr>
              <w:jc w:val="right"/>
              <w:rPr>
                <w:sz w:val="16"/>
                <w:lang w:val="en-GB"/>
              </w:rPr>
            </w:pPr>
            <w:r>
              <w:rPr>
                <w:sz w:val="16"/>
                <w:lang w:val="en-GB"/>
              </w:rPr>
              <w:t>1 351    </w:t>
            </w:r>
          </w:p>
        </w:tc>
        <w:tc>
          <w:tcPr>
            <w:tcW w:w="1134" w:type="dxa"/>
            <w:tcBorders>
              <w:top w:val="nil"/>
              <w:bottom w:val="nil"/>
            </w:tcBorders>
          </w:tcPr>
          <w:p w:rsidR="00000000" w:rsidRDefault="00000000">
            <w:pPr>
              <w:jc w:val="right"/>
              <w:rPr>
                <w:sz w:val="16"/>
                <w:lang w:val="en-GB"/>
              </w:rPr>
            </w:pPr>
            <w:r>
              <w:rPr>
                <w:sz w:val="16"/>
                <w:lang w:val="en-GB"/>
              </w:rPr>
              <w:t>1 885     </w:t>
            </w:r>
          </w:p>
        </w:tc>
        <w:tc>
          <w:tcPr>
            <w:tcW w:w="993" w:type="dxa"/>
            <w:tcBorders>
              <w:top w:val="nil"/>
              <w:bottom w:val="nil"/>
            </w:tcBorders>
          </w:tcPr>
          <w:p w:rsidR="00000000" w:rsidRDefault="00000000">
            <w:pPr>
              <w:jc w:val="right"/>
              <w:rPr>
                <w:sz w:val="16"/>
                <w:lang w:val="en-GB"/>
              </w:rPr>
            </w:pPr>
            <w:r>
              <w:rPr>
                <w:sz w:val="16"/>
                <w:lang w:val="en-GB"/>
              </w:rPr>
              <w:t>2 089    </w:t>
            </w:r>
          </w:p>
        </w:tc>
      </w:tr>
      <w:tr w:rsidR="00000000">
        <w:tblPrEx>
          <w:tblCellMar>
            <w:top w:w="0" w:type="dxa"/>
            <w:bottom w:w="0" w:type="dxa"/>
          </w:tblCellMar>
        </w:tblPrEx>
        <w:tc>
          <w:tcPr>
            <w:tcW w:w="2127" w:type="dxa"/>
            <w:tcBorders>
              <w:top w:val="nil"/>
              <w:bottom w:val="nil"/>
            </w:tcBorders>
          </w:tcPr>
          <w:p w:rsidR="00000000" w:rsidRDefault="00000000">
            <w:pPr>
              <w:rPr>
                <w:sz w:val="16"/>
                <w:lang w:val="en-GB"/>
              </w:rPr>
            </w:pPr>
            <w:r>
              <w:rPr>
                <w:sz w:val="16"/>
                <w:lang w:val="en-GB"/>
              </w:rPr>
              <w:t xml:space="preserve">    6 – 9</w:t>
            </w:r>
          </w:p>
        </w:tc>
        <w:tc>
          <w:tcPr>
            <w:tcW w:w="1119" w:type="dxa"/>
            <w:tcBorders>
              <w:top w:val="nil"/>
              <w:bottom w:val="nil"/>
            </w:tcBorders>
          </w:tcPr>
          <w:p w:rsidR="00000000" w:rsidRDefault="00000000">
            <w:pPr>
              <w:jc w:val="right"/>
              <w:rPr>
                <w:sz w:val="16"/>
                <w:lang w:val="en-GB"/>
              </w:rPr>
            </w:pPr>
            <w:r>
              <w:rPr>
                <w:sz w:val="16"/>
                <w:lang w:val="en-GB"/>
              </w:rPr>
              <w:t>1 241   </w:t>
            </w:r>
          </w:p>
        </w:tc>
        <w:tc>
          <w:tcPr>
            <w:tcW w:w="1149" w:type="dxa"/>
            <w:tcBorders>
              <w:top w:val="nil"/>
              <w:bottom w:val="nil"/>
            </w:tcBorders>
          </w:tcPr>
          <w:p w:rsidR="00000000" w:rsidRDefault="00000000">
            <w:pPr>
              <w:jc w:val="right"/>
              <w:rPr>
                <w:sz w:val="16"/>
                <w:lang w:val="en-GB"/>
              </w:rPr>
            </w:pPr>
            <w:r>
              <w:rPr>
                <w:sz w:val="16"/>
                <w:lang w:val="en-GB"/>
              </w:rPr>
              <w:t>1 543     </w:t>
            </w:r>
          </w:p>
        </w:tc>
        <w:tc>
          <w:tcPr>
            <w:tcW w:w="1091" w:type="dxa"/>
            <w:tcBorders>
              <w:top w:val="nil"/>
              <w:bottom w:val="nil"/>
            </w:tcBorders>
          </w:tcPr>
          <w:p w:rsidR="00000000" w:rsidRDefault="00000000">
            <w:pPr>
              <w:jc w:val="right"/>
              <w:rPr>
                <w:sz w:val="16"/>
                <w:lang w:val="en-GB"/>
              </w:rPr>
            </w:pPr>
            <w:r>
              <w:rPr>
                <w:sz w:val="16"/>
                <w:lang w:val="en-GB"/>
              </w:rPr>
              <w:t>253   </w:t>
            </w:r>
          </w:p>
        </w:tc>
        <w:tc>
          <w:tcPr>
            <w:tcW w:w="1177" w:type="dxa"/>
            <w:tcBorders>
              <w:top w:val="nil"/>
              <w:bottom w:val="nil"/>
            </w:tcBorders>
          </w:tcPr>
          <w:p w:rsidR="00000000" w:rsidRDefault="00000000">
            <w:pPr>
              <w:jc w:val="right"/>
              <w:rPr>
                <w:sz w:val="16"/>
                <w:lang w:val="en-GB"/>
              </w:rPr>
            </w:pPr>
            <w:r>
              <w:rPr>
                <w:sz w:val="16"/>
                <w:lang w:val="en-GB"/>
              </w:rPr>
              <w:t>410   </w:t>
            </w:r>
          </w:p>
        </w:tc>
        <w:tc>
          <w:tcPr>
            <w:tcW w:w="1275" w:type="dxa"/>
            <w:tcBorders>
              <w:top w:val="nil"/>
              <w:bottom w:val="nil"/>
            </w:tcBorders>
          </w:tcPr>
          <w:p w:rsidR="00000000" w:rsidRDefault="00000000">
            <w:pPr>
              <w:jc w:val="right"/>
              <w:rPr>
                <w:sz w:val="16"/>
                <w:lang w:val="en-GB"/>
              </w:rPr>
            </w:pPr>
            <w:r>
              <w:rPr>
                <w:sz w:val="16"/>
                <w:lang w:val="en-GB"/>
              </w:rPr>
              <w:t>3      </w:t>
            </w:r>
          </w:p>
        </w:tc>
        <w:tc>
          <w:tcPr>
            <w:tcW w:w="1134" w:type="dxa"/>
            <w:tcBorders>
              <w:top w:val="nil"/>
              <w:bottom w:val="nil"/>
            </w:tcBorders>
          </w:tcPr>
          <w:p w:rsidR="00000000" w:rsidRDefault="00000000">
            <w:pPr>
              <w:jc w:val="right"/>
              <w:rPr>
                <w:sz w:val="16"/>
                <w:lang w:val="en-GB"/>
              </w:rPr>
            </w:pPr>
            <w:r>
              <w:rPr>
                <w:sz w:val="16"/>
                <w:lang w:val="en-GB"/>
              </w:rPr>
              <w:t>1      </w:t>
            </w:r>
          </w:p>
        </w:tc>
        <w:tc>
          <w:tcPr>
            <w:tcW w:w="1134" w:type="dxa"/>
            <w:tcBorders>
              <w:top w:val="nil"/>
              <w:bottom w:val="nil"/>
            </w:tcBorders>
          </w:tcPr>
          <w:p w:rsidR="00000000" w:rsidRDefault="00000000">
            <w:pPr>
              <w:jc w:val="right"/>
              <w:rPr>
                <w:sz w:val="16"/>
                <w:lang w:val="en-GB"/>
              </w:rPr>
            </w:pPr>
            <w:r>
              <w:rPr>
                <w:sz w:val="16"/>
                <w:lang w:val="en-GB"/>
              </w:rPr>
              <w:t>250      </w:t>
            </w:r>
          </w:p>
        </w:tc>
        <w:tc>
          <w:tcPr>
            <w:tcW w:w="993" w:type="dxa"/>
            <w:tcBorders>
              <w:top w:val="nil"/>
              <w:bottom w:val="nil"/>
            </w:tcBorders>
          </w:tcPr>
          <w:p w:rsidR="00000000" w:rsidRDefault="00000000">
            <w:pPr>
              <w:jc w:val="right"/>
              <w:rPr>
                <w:sz w:val="16"/>
                <w:lang w:val="en-GB"/>
              </w:rPr>
            </w:pPr>
            <w:r>
              <w:rPr>
                <w:sz w:val="16"/>
                <w:lang w:val="en-GB"/>
              </w:rPr>
              <w:t>409    </w:t>
            </w:r>
          </w:p>
        </w:tc>
        <w:tc>
          <w:tcPr>
            <w:tcW w:w="1134" w:type="dxa"/>
            <w:tcBorders>
              <w:top w:val="nil"/>
              <w:bottom w:val="nil"/>
            </w:tcBorders>
          </w:tcPr>
          <w:p w:rsidR="00000000" w:rsidRDefault="00000000">
            <w:pPr>
              <w:jc w:val="right"/>
              <w:rPr>
                <w:sz w:val="16"/>
                <w:lang w:val="en-GB"/>
              </w:rPr>
            </w:pPr>
            <w:r>
              <w:rPr>
                <w:sz w:val="16"/>
                <w:lang w:val="en-GB"/>
              </w:rPr>
              <w:t>988     </w:t>
            </w:r>
          </w:p>
        </w:tc>
        <w:tc>
          <w:tcPr>
            <w:tcW w:w="993" w:type="dxa"/>
            <w:tcBorders>
              <w:top w:val="nil"/>
              <w:bottom w:val="nil"/>
            </w:tcBorders>
          </w:tcPr>
          <w:p w:rsidR="00000000" w:rsidRDefault="00000000">
            <w:pPr>
              <w:jc w:val="right"/>
              <w:rPr>
                <w:sz w:val="16"/>
                <w:lang w:val="en-GB"/>
              </w:rPr>
            </w:pPr>
            <w:r>
              <w:rPr>
                <w:sz w:val="16"/>
                <w:lang w:val="en-GB"/>
              </w:rPr>
              <w:t>1 133    </w:t>
            </w:r>
          </w:p>
        </w:tc>
      </w:tr>
      <w:tr w:rsidR="00000000">
        <w:tblPrEx>
          <w:tblCellMar>
            <w:top w:w="0" w:type="dxa"/>
            <w:bottom w:w="0" w:type="dxa"/>
          </w:tblCellMar>
        </w:tblPrEx>
        <w:tc>
          <w:tcPr>
            <w:tcW w:w="2127" w:type="dxa"/>
            <w:tcBorders>
              <w:top w:val="nil"/>
              <w:bottom w:val="nil"/>
            </w:tcBorders>
          </w:tcPr>
          <w:p w:rsidR="00000000" w:rsidRDefault="00000000">
            <w:pPr>
              <w:rPr>
                <w:sz w:val="16"/>
                <w:lang w:val="en-GB"/>
              </w:rPr>
            </w:pPr>
            <w:r>
              <w:rPr>
                <w:sz w:val="16"/>
                <w:lang w:val="en-GB"/>
              </w:rPr>
              <w:t xml:space="preserve">    10 – 11</w:t>
            </w:r>
          </w:p>
        </w:tc>
        <w:tc>
          <w:tcPr>
            <w:tcW w:w="1119" w:type="dxa"/>
            <w:tcBorders>
              <w:top w:val="nil"/>
              <w:bottom w:val="nil"/>
            </w:tcBorders>
          </w:tcPr>
          <w:p w:rsidR="00000000" w:rsidRDefault="00000000">
            <w:pPr>
              <w:jc w:val="right"/>
              <w:rPr>
                <w:sz w:val="16"/>
                <w:lang w:val="en-GB"/>
              </w:rPr>
            </w:pPr>
            <w:r>
              <w:rPr>
                <w:sz w:val="16"/>
                <w:lang w:val="en-GB"/>
              </w:rPr>
              <w:t>715   </w:t>
            </w:r>
          </w:p>
        </w:tc>
        <w:tc>
          <w:tcPr>
            <w:tcW w:w="1149" w:type="dxa"/>
            <w:tcBorders>
              <w:top w:val="nil"/>
              <w:bottom w:val="nil"/>
            </w:tcBorders>
          </w:tcPr>
          <w:p w:rsidR="00000000" w:rsidRDefault="00000000">
            <w:pPr>
              <w:jc w:val="right"/>
              <w:rPr>
                <w:sz w:val="16"/>
                <w:lang w:val="en-GB"/>
              </w:rPr>
            </w:pPr>
            <w:r>
              <w:rPr>
                <w:sz w:val="16"/>
                <w:lang w:val="en-GB"/>
              </w:rPr>
              <w:t>829     </w:t>
            </w:r>
          </w:p>
        </w:tc>
        <w:tc>
          <w:tcPr>
            <w:tcW w:w="1091" w:type="dxa"/>
            <w:tcBorders>
              <w:top w:val="nil"/>
              <w:bottom w:val="nil"/>
            </w:tcBorders>
          </w:tcPr>
          <w:p w:rsidR="00000000" w:rsidRDefault="00000000">
            <w:pPr>
              <w:jc w:val="right"/>
              <w:rPr>
                <w:sz w:val="16"/>
                <w:lang w:val="en-GB"/>
              </w:rPr>
            </w:pPr>
            <w:r>
              <w:rPr>
                <w:sz w:val="16"/>
                <w:lang w:val="en-GB"/>
              </w:rPr>
              <w:t>259   </w:t>
            </w:r>
          </w:p>
        </w:tc>
        <w:tc>
          <w:tcPr>
            <w:tcW w:w="1177" w:type="dxa"/>
            <w:tcBorders>
              <w:top w:val="nil"/>
              <w:bottom w:val="nil"/>
            </w:tcBorders>
          </w:tcPr>
          <w:p w:rsidR="00000000" w:rsidRDefault="00000000">
            <w:pPr>
              <w:jc w:val="right"/>
              <w:rPr>
                <w:sz w:val="16"/>
                <w:lang w:val="en-GB"/>
              </w:rPr>
            </w:pPr>
            <w:r>
              <w:rPr>
                <w:sz w:val="16"/>
                <w:lang w:val="en-GB"/>
              </w:rPr>
              <w:t>333   </w:t>
            </w:r>
          </w:p>
        </w:tc>
        <w:tc>
          <w:tcPr>
            <w:tcW w:w="1275" w:type="dxa"/>
            <w:tcBorders>
              <w:top w:val="nil"/>
              <w:bottom w:val="nil"/>
            </w:tcBorders>
          </w:tcPr>
          <w:p w:rsidR="00000000" w:rsidRDefault="00000000">
            <w:pPr>
              <w:jc w:val="right"/>
              <w:rPr>
                <w:sz w:val="16"/>
                <w:lang w:val="en-GB"/>
              </w:rPr>
            </w:pPr>
            <w:r>
              <w:rPr>
                <w:sz w:val="16"/>
                <w:lang w:val="en-GB"/>
              </w:rPr>
              <w:t>6      </w:t>
            </w:r>
          </w:p>
        </w:tc>
        <w:tc>
          <w:tcPr>
            <w:tcW w:w="1134" w:type="dxa"/>
            <w:tcBorders>
              <w:top w:val="nil"/>
              <w:bottom w:val="nil"/>
            </w:tcBorders>
          </w:tcPr>
          <w:p w:rsidR="00000000" w:rsidRDefault="00000000">
            <w:pPr>
              <w:jc w:val="right"/>
              <w:rPr>
                <w:sz w:val="16"/>
                <w:lang w:val="en-GB"/>
              </w:rPr>
            </w:pPr>
            <w:r>
              <w:rPr>
                <w:sz w:val="16"/>
                <w:lang w:val="en-GB"/>
              </w:rPr>
              <w:t>3      </w:t>
            </w:r>
          </w:p>
        </w:tc>
        <w:tc>
          <w:tcPr>
            <w:tcW w:w="1134" w:type="dxa"/>
            <w:tcBorders>
              <w:top w:val="nil"/>
              <w:bottom w:val="nil"/>
            </w:tcBorders>
          </w:tcPr>
          <w:p w:rsidR="00000000" w:rsidRDefault="00000000">
            <w:pPr>
              <w:jc w:val="right"/>
              <w:rPr>
                <w:sz w:val="16"/>
                <w:lang w:val="en-GB"/>
              </w:rPr>
            </w:pPr>
            <w:r>
              <w:rPr>
                <w:sz w:val="16"/>
                <w:lang w:val="en-GB"/>
              </w:rPr>
              <w:t>253      </w:t>
            </w:r>
          </w:p>
        </w:tc>
        <w:tc>
          <w:tcPr>
            <w:tcW w:w="993" w:type="dxa"/>
            <w:tcBorders>
              <w:top w:val="nil"/>
              <w:bottom w:val="nil"/>
            </w:tcBorders>
          </w:tcPr>
          <w:p w:rsidR="00000000" w:rsidRDefault="00000000">
            <w:pPr>
              <w:jc w:val="right"/>
              <w:rPr>
                <w:sz w:val="16"/>
                <w:lang w:val="en-GB"/>
              </w:rPr>
            </w:pPr>
            <w:r>
              <w:rPr>
                <w:sz w:val="16"/>
                <w:lang w:val="en-GB"/>
              </w:rPr>
              <w:t>330    </w:t>
            </w:r>
          </w:p>
        </w:tc>
        <w:tc>
          <w:tcPr>
            <w:tcW w:w="1134" w:type="dxa"/>
            <w:tcBorders>
              <w:top w:val="nil"/>
              <w:bottom w:val="nil"/>
            </w:tcBorders>
          </w:tcPr>
          <w:p w:rsidR="00000000" w:rsidRDefault="00000000">
            <w:pPr>
              <w:jc w:val="right"/>
              <w:rPr>
                <w:sz w:val="16"/>
                <w:lang w:val="en-GB"/>
              </w:rPr>
            </w:pPr>
            <w:r>
              <w:rPr>
                <w:sz w:val="16"/>
                <w:lang w:val="en-GB"/>
              </w:rPr>
              <w:t>456     </w:t>
            </w:r>
          </w:p>
        </w:tc>
        <w:tc>
          <w:tcPr>
            <w:tcW w:w="993" w:type="dxa"/>
            <w:tcBorders>
              <w:top w:val="nil"/>
              <w:bottom w:val="nil"/>
            </w:tcBorders>
          </w:tcPr>
          <w:p w:rsidR="00000000" w:rsidRDefault="00000000">
            <w:pPr>
              <w:jc w:val="right"/>
              <w:rPr>
                <w:sz w:val="16"/>
                <w:lang w:val="en-GB"/>
              </w:rPr>
            </w:pPr>
            <w:r>
              <w:rPr>
                <w:sz w:val="16"/>
                <w:lang w:val="en-GB"/>
              </w:rPr>
              <w:t>496    </w:t>
            </w:r>
          </w:p>
        </w:tc>
      </w:tr>
      <w:tr w:rsidR="00000000">
        <w:tblPrEx>
          <w:tblCellMar>
            <w:top w:w="0" w:type="dxa"/>
            <w:bottom w:w="0" w:type="dxa"/>
          </w:tblCellMar>
        </w:tblPrEx>
        <w:tc>
          <w:tcPr>
            <w:tcW w:w="2127" w:type="dxa"/>
            <w:tcBorders>
              <w:top w:val="nil"/>
              <w:bottom w:val="nil"/>
            </w:tcBorders>
          </w:tcPr>
          <w:p w:rsidR="00000000" w:rsidRDefault="00000000">
            <w:pPr>
              <w:rPr>
                <w:sz w:val="16"/>
                <w:lang w:val="en-GB"/>
              </w:rPr>
            </w:pPr>
            <w:r>
              <w:rPr>
                <w:sz w:val="16"/>
                <w:lang w:val="en-GB"/>
              </w:rPr>
              <w:t xml:space="preserve">    12 – 13</w:t>
            </w:r>
          </w:p>
        </w:tc>
        <w:tc>
          <w:tcPr>
            <w:tcW w:w="1119" w:type="dxa"/>
            <w:tcBorders>
              <w:top w:val="nil"/>
              <w:bottom w:val="nil"/>
            </w:tcBorders>
          </w:tcPr>
          <w:p w:rsidR="00000000" w:rsidRDefault="00000000">
            <w:pPr>
              <w:jc w:val="right"/>
              <w:rPr>
                <w:sz w:val="16"/>
                <w:lang w:val="en-GB"/>
              </w:rPr>
            </w:pPr>
            <w:r>
              <w:rPr>
                <w:sz w:val="16"/>
                <w:lang w:val="en-GB"/>
              </w:rPr>
              <w:t>732   </w:t>
            </w:r>
          </w:p>
        </w:tc>
        <w:tc>
          <w:tcPr>
            <w:tcW w:w="1149" w:type="dxa"/>
            <w:tcBorders>
              <w:top w:val="nil"/>
              <w:bottom w:val="nil"/>
            </w:tcBorders>
          </w:tcPr>
          <w:p w:rsidR="00000000" w:rsidRDefault="00000000">
            <w:pPr>
              <w:jc w:val="right"/>
              <w:rPr>
                <w:sz w:val="16"/>
                <w:lang w:val="en-GB"/>
              </w:rPr>
            </w:pPr>
            <w:r>
              <w:rPr>
                <w:sz w:val="16"/>
                <w:lang w:val="en-GB"/>
              </w:rPr>
              <w:t>739     </w:t>
            </w:r>
          </w:p>
        </w:tc>
        <w:tc>
          <w:tcPr>
            <w:tcW w:w="1091" w:type="dxa"/>
            <w:tcBorders>
              <w:top w:val="nil"/>
              <w:bottom w:val="nil"/>
            </w:tcBorders>
          </w:tcPr>
          <w:p w:rsidR="00000000" w:rsidRDefault="00000000">
            <w:pPr>
              <w:jc w:val="right"/>
              <w:rPr>
                <w:sz w:val="16"/>
                <w:lang w:val="en-GB"/>
              </w:rPr>
            </w:pPr>
            <w:r>
              <w:rPr>
                <w:sz w:val="16"/>
                <w:lang w:val="en-GB"/>
              </w:rPr>
              <w:t>399   </w:t>
            </w:r>
          </w:p>
        </w:tc>
        <w:tc>
          <w:tcPr>
            <w:tcW w:w="1177" w:type="dxa"/>
            <w:tcBorders>
              <w:top w:val="nil"/>
              <w:bottom w:val="nil"/>
            </w:tcBorders>
          </w:tcPr>
          <w:p w:rsidR="00000000" w:rsidRDefault="00000000">
            <w:pPr>
              <w:jc w:val="right"/>
              <w:rPr>
                <w:sz w:val="16"/>
                <w:lang w:val="en-GB"/>
              </w:rPr>
            </w:pPr>
            <w:r>
              <w:rPr>
                <w:sz w:val="16"/>
                <w:lang w:val="en-GB"/>
              </w:rPr>
              <w:t>409   </w:t>
            </w:r>
          </w:p>
        </w:tc>
        <w:tc>
          <w:tcPr>
            <w:tcW w:w="1275" w:type="dxa"/>
            <w:tcBorders>
              <w:top w:val="nil"/>
              <w:bottom w:val="nil"/>
            </w:tcBorders>
          </w:tcPr>
          <w:p w:rsidR="00000000" w:rsidRDefault="00000000">
            <w:pPr>
              <w:jc w:val="right"/>
              <w:rPr>
                <w:sz w:val="16"/>
                <w:lang w:val="en-GB"/>
              </w:rPr>
            </w:pPr>
            <w:r>
              <w:rPr>
                <w:sz w:val="16"/>
                <w:lang w:val="en-GB"/>
              </w:rPr>
              <w:t>25      </w:t>
            </w:r>
          </w:p>
        </w:tc>
        <w:tc>
          <w:tcPr>
            <w:tcW w:w="1134" w:type="dxa"/>
            <w:tcBorders>
              <w:top w:val="nil"/>
              <w:bottom w:val="nil"/>
            </w:tcBorders>
          </w:tcPr>
          <w:p w:rsidR="00000000" w:rsidRDefault="00000000">
            <w:pPr>
              <w:jc w:val="right"/>
              <w:rPr>
                <w:sz w:val="16"/>
                <w:lang w:val="en-GB"/>
              </w:rPr>
            </w:pPr>
            <w:r>
              <w:rPr>
                <w:sz w:val="16"/>
                <w:lang w:val="en-GB"/>
              </w:rPr>
              <w:t>11      </w:t>
            </w:r>
          </w:p>
        </w:tc>
        <w:tc>
          <w:tcPr>
            <w:tcW w:w="1134" w:type="dxa"/>
            <w:tcBorders>
              <w:top w:val="nil"/>
              <w:bottom w:val="nil"/>
            </w:tcBorders>
          </w:tcPr>
          <w:p w:rsidR="00000000" w:rsidRDefault="00000000">
            <w:pPr>
              <w:jc w:val="right"/>
              <w:rPr>
                <w:sz w:val="16"/>
                <w:lang w:val="en-GB"/>
              </w:rPr>
            </w:pPr>
            <w:r>
              <w:rPr>
                <w:sz w:val="16"/>
                <w:lang w:val="en-GB"/>
              </w:rPr>
              <w:t>375      </w:t>
            </w:r>
          </w:p>
        </w:tc>
        <w:tc>
          <w:tcPr>
            <w:tcW w:w="993" w:type="dxa"/>
            <w:tcBorders>
              <w:top w:val="nil"/>
              <w:bottom w:val="nil"/>
            </w:tcBorders>
          </w:tcPr>
          <w:p w:rsidR="00000000" w:rsidRDefault="00000000">
            <w:pPr>
              <w:jc w:val="right"/>
              <w:rPr>
                <w:sz w:val="16"/>
                <w:lang w:val="en-GB"/>
              </w:rPr>
            </w:pPr>
            <w:r>
              <w:rPr>
                <w:sz w:val="16"/>
                <w:lang w:val="en-GB"/>
              </w:rPr>
              <w:t>398    </w:t>
            </w:r>
          </w:p>
        </w:tc>
        <w:tc>
          <w:tcPr>
            <w:tcW w:w="1134" w:type="dxa"/>
            <w:tcBorders>
              <w:top w:val="nil"/>
              <w:bottom w:val="nil"/>
            </w:tcBorders>
          </w:tcPr>
          <w:p w:rsidR="00000000" w:rsidRDefault="00000000">
            <w:pPr>
              <w:jc w:val="right"/>
              <w:rPr>
                <w:sz w:val="16"/>
                <w:lang w:val="en-GB"/>
              </w:rPr>
            </w:pPr>
            <w:r>
              <w:rPr>
                <w:sz w:val="16"/>
                <w:lang w:val="en-GB"/>
              </w:rPr>
              <w:t>333     </w:t>
            </w:r>
          </w:p>
        </w:tc>
        <w:tc>
          <w:tcPr>
            <w:tcW w:w="993" w:type="dxa"/>
            <w:tcBorders>
              <w:top w:val="nil"/>
              <w:bottom w:val="nil"/>
            </w:tcBorders>
          </w:tcPr>
          <w:p w:rsidR="00000000" w:rsidRDefault="00000000">
            <w:pPr>
              <w:jc w:val="right"/>
              <w:rPr>
                <w:sz w:val="16"/>
                <w:lang w:val="en-GB"/>
              </w:rPr>
            </w:pPr>
            <w:r>
              <w:rPr>
                <w:sz w:val="16"/>
                <w:lang w:val="en-GB"/>
              </w:rPr>
              <w:t>330    </w:t>
            </w:r>
          </w:p>
        </w:tc>
      </w:tr>
      <w:tr w:rsidR="00000000">
        <w:tblPrEx>
          <w:tblCellMar>
            <w:top w:w="0" w:type="dxa"/>
            <w:bottom w:w="0" w:type="dxa"/>
          </w:tblCellMar>
        </w:tblPrEx>
        <w:tc>
          <w:tcPr>
            <w:tcW w:w="2127" w:type="dxa"/>
            <w:tcBorders>
              <w:top w:val="nil"/>
              <w:bottom w:val="nil"/>
            </w:tcBorders>
          </w:tcPr>
          <w:p w:rsidR="00000000" w:rsidRDefault="00000000">
            <w:pPr>
              <w:rPr>
                <w:sz w:val="16"/>
                <w:lang w:val="en-GB"/>
              </w:rPr>
            </w:pPr>
            <w:r>
              <w:rPr>
                <w:sz w:val="16"/>
                <w:lang w:val="en-GB"/>
              </w:rPr>
              <w:t xml:space="preserve">    14</w:t>
            </w:r>
          </w:p>
        </w:tc>
        <w:tc>
          <w:tcPr>
            <w:tcW w:w="1119" w:type="dxa"/>
            <w:tcBorders>
              <w:top w:val="nil"/>
              <w:bottom w:val="nil"/>
            </w:tcBorders>
          </w:tcPr>
          <w:p w:rsidR="00000000" w:rsidRDefault="00000000">
            <w:pPr>
              <w:jc w:val="right"/>
              <w:rPr>
                <w:sz w:val="16"/>
                <w:lang w:val="en-GB"/>
              </w:rPr>
            </w:pPr>
            <w:r>
              <w:rPr>
                <w:sz w:val="16"/>
                <w:lang w:val="en-GB"/>
              </w:rPr>
              <w:t>289   </w:t>
            </w:r>
          </w:p>
        </w:tc>
        <w:tc>
          <w:tcPr>
            <w:tcW w:w="1149" w:type="dxa"/>
            <w:tcBorders>
              <w:top w:val="nil"/>
              <w:bottom w:val="nil"/>
            </w:tcBorders>
          </w:tcPr>
          <w:p w:rsidR="00000000" w:rsidRDefault="00000000">
            <w:pPr>
              <w:jc w:val="right"/>
              <w:rPr>
                <w:sz w:val="16"/>
                <w:lang w:val="en-GB"/>
              </w:rPr>
            </w:pPr>
            <w:r>
              <w:rPr>
                <w:sz w:val="16"/>
                <w:lang w:val="en-GB"/>
              </w:rPr>
              <w:t>362     </w:t>
            </w:r>
          </w:p>
        </w:tc>
        <w:tc>
          <w:tcPr>
            <w:tcW w:w="1091" w:type="dxa"/>
            <w:tcBorders>
              <w:top w:val="nil"/>
              <w:bottom w:val="nil"/>
            </w:tcBorders>
          </w:tcPr>
          <w:p w:rsidR="00000000" w:rsidRDefault="00000000">
            <w:pPr>
              <w:jc w:val="right"/>
              <w:rPr>
                <w:sz w:val="16"/>
                <w:lang w:val="en-GB"/>
              </w:rPr>
            </w:pPr>
            <w:r>
              <w:rPr>
                <w:sz w:val="16"/>
                <w:lang w:val="en-GB"/>
              </w:rPr>
              <w:t>181   </w:t>
            </w:r>
          </w:p>
        </w:tc>
        <w:tc>
          <w:tcPr>
            <w:tcW w:w="1177" w:type="dxa"/>
            <w:tcBorders>
              <w:top w:val="nil"/>
              <w:bottom w:val="nil"/>
            </w:tcBorders>
          </w:tcPr>
          <w:p w:rsidR="00000000" w:rsidRDefault="00000000">
            <w:pPr>
              <w:jc w:val="right"/>
              <w:rPr>
                <w:sz w:val="16"/>
                <w:lang w:val="en-GB"/>
              </w:rPr>
            </w:pPr>
            <w:r>
              <w:rPr>
                <w:sz w:val="16"/>
                <w:lang w:val="en-GB"/>
              </w:rPr>
              <w:t>232   </w:t>
            </w:r>
          </w:p>
        </w:tc>
        <w:tc>
          <w:tcPr>
            <w:tcW w:w="1275" w:type="dxa"/>
            <w:tcBorders>
              <w:top w:val="nil"/>
              <w:bottom w:val="nil"/>
            </w:tcBorders>
          </w:tcPr>
          <w:p w:rsidR="00000000" w:rsidRDefault="00000000">
            <w:pPr>
              <w:jc w:val="right"/>
              <w:rPr>
                <w:sz w:val="16"/>
                <w:lang w:val="en-GB"/>
              </w:rPr>
            </w:pPr>
            <w:r>
              <w:rPr>
                <w:sz w:val="16"/>
                <w:lang w:val="en-GB"/>
              </w:rPr>
              <w:t>11      </w:t>
            </w:r>
          </w:p>
        </w:tc>
        <w:tc>
          <w:tcPr>
            <w:tcW w:w="1134" w:type="dxa"/>
            <w:tcBorders>
              <w:top w:val="nil"/>
              <w:bottom w:val="nil"/>
            </w:tcBorders>
          </w:tcPr>
          <w:p w:rsidR="00000000" w:rsidRDefault="00000000">
            <w:pPr>
              <w:jc w:val="right"/>
              <w:rPr>
                <w:sz w:val="16"/>
                <w:lang w:val="en-GB"/>
              </w:rPr>
            </w:pPr>
            <w:r>
              <w:rPr>
                <w:sz w:val="16"/>
                <w:lang w:val="en-GB"/>
              </w:rPr>
              <w:t>18      </w:t>
            </w:r>
          </w:p>
        </w:tc>
        <w:tc>
          <w:tcPr>
            <w:tcW w:w="1134" w:type="dxa"/>
            <w:tcBorders>
              <w:top w:val="nil"/>
              <w:bottom w:val="nil"/>
            </w:tcBorders>
          </w:tcPr>
          <w:p w:rsidR="00000000" w:rsidRDefault="00000000">
            <w:pPr>
              <w:jc w:val="right"/>
              <w:rPr>
                <w:sz w:val="16"/>
                <w:lang w:val="en-GB"/>
              </w:rPr>
            </w:pPr>
            <w:r>
              <w:rPr>
                <w:sz w:val="16"/>
                <w:lang w:val="en-GB"/>
              </w:rPr>
              <w:t>170      </w:t>
            </w:r>
          </w:p>
        </w:tc>
        <w:tc>
          <w:tcPr>
            <w:tcW w:w="993" w:type="dxa"/>
            <w:tcBorders>
              <w:top w:val="nil"/>
              <w:bottom w:val="nil"/>
            </w:tcBorders>
          </w:tcPr>
          <w:p w:rsidR="00000000" w:rsidRDefault="00000000">
            <w:pPr>
              <w:jc w:val="right"/>
              <w:rPr>
                <w:sz w:val="16"/>
                <w:lang w:val="en-GB"/>
              </w:rPr>
            </w:pPr>
            <w:r>
              <w:rPr>
                <w:sz w:val="16"/>
                <w:lang w:val="en-GB"/>
              </w:rPr>
              <w:t>214    </w:t>
            </w:r>
          </w:p>
        </w:tc>
        <w:tc>
          <w:tcPr>
            <w:tcW w:w="1134" w:type="dxa"/>
            <w:tcBorders>
              <w:top w:val="nil"/>
              <w:bottom w:val="nil"/>
            </w:tcBorders>
          </w:tcPr>
          <w:p w:rsidR="00000000" w:rsidRDefault="00000000">
            <w:pPr>
              <w:jc w:val="right"/>
              <w:rPr>
                <w:sz w:val="16"/>
                <w:lang w:val="en-GB"/>
              </w:rPr>
            </w:pPr>
            <w:r>
              <w:rPr>
                <w:sz w:val="16"/>
                <w:lang w:val="en-GB"/>
              </w:rPr>
              <w:t>108     </w:t>
            </w:r>
          </w:p>
        </w:tc>
        <w:tc>
          <w:tcPr>
            <w:tcW w:w="993" w:type="dxa"/>
            <w:tcBorders>
              <w:top w:val="nil"/>
              <w:bottom w:val="nil"/>
            </w:tcBorders>
          </w:tcPr>
          <w:p w:rsidR="00000000" w:rsidRDefault="00000000">
            <w:pPr>
              <w:jc w:val="right"/>
              <w:rPr>
                <w:sz w:val="16"/>
                <w:lang w:val="en-GB"/>
              </w:rPr>
            </w:pPr>
            <w:r>
              <w:rPr>
                <w:sz w:val="16"/>
                <w:lang w:val="en-GB"/>
              </w:rPr>
              <w:t>130    </w:t>
            </w:r>
          </w:p>
        </w:tc>
      </w:tr>
      <w:tr w:rsidR="00000000">
        <w:tblPrEx>
          <w:tblCellMar>
            <w:top w:w="0" w:type="dxa"/>
            <w:bottom w:w="0" w:type="dxa"/>
          </w:tblCellMar>
        </w:tblPrEx>
        <w:tc>
          <w:tcPr>
            <w:tcW w:w="2127" w:type="dxa"/>
            <w:tcBorders>
              <w:top w:val="nil"/>
              <w:bottom w:val="single" w:sz="4" w:space="0" w:color="auto"/>
            </w:tcBorders>
          </w:tcPr>
          <w:p w:rsidR="00000000" w:rsidRDefault="00000000">
            <w:pPr>
              <w:rPr>
                <w:b/>
                <w:bCs/>
                <w:sz w:val="16"/>
                <w:vertAlign w:val="superscript"/>
                <w:lang w:val="en-GB"/>
              </w:rPr>
            </w:pPr>
            <w:r>
              <w:rPr>
                <w:sz w:val="16"/>
                <w:lang w:val="en-GB"/>
              </w:rPr>
              <w:t xml:space="preserve">    15 – 17</w:t>
            </w:r>
            <w:r>
              <w:rPr>
                <w:b/>
                <w:bCs/>
                <w:sz w:val="16"/>
                <w:vertAlign w:val="superscript"/>
                <w:lang w:val="en-GB"/>
              </w:rPr>
              <w:t>a</w:t>
            </w:r>
          </w:p>
        </w:tc>
        <w:tc>
          <w:tcPr>
            <w:tcW w:w="1119" w:type="dxa"/>
            <w:tcBorders>
              <w:top w:val="nil"/>
              <w:bottom w:val="single" w:sz="4" w:space="0" w:color="auto"/>
            </w:tcBorders>
          </w:tcPr>
          <w:p w:rsidR="00000000" w:rsidRDefault="00000000">
            <w:pPr>
              <w:jc w:val="right"/>
              <w:rPr>
                <w:sz w:val="16"/>
                <w:lang w:val="en-GB"/>
              </w:rPr>
            </w:pPr>
            <w:r>
              <w:rPr>
                <w:sz w:val="16"/>
                <w:lang w:val="en-GB"/>
              </w:rPr>
              <w:t>935   </w:t>
            </w:r>
          </w:p>
        </w:tc>
        <w:tc>
          <w:tcPr>
            <w:tcW w:w="1149" w:type="dxa"/>
            <w:tcBorders>
              <w:top w:val="nil"/>
              <w:bottom w:val="single" w:sz="4" w:space="0" w:color="auto"/>
            </w:tcBorders>
          </w:tcPr>
          <w:p w:rsidR="00000000" w:rsidRDefault="00000000">
            <w:pPr>
              <w:jc w:val="right"/>
              <w:rPr>
                <w:sz w:val="16"/>
                <w:lang w:val="en-GB"/>
              </w:rPr>
            </w:pPr>
            <w:r>
              <w:rPr>
                <w:sz w:val="16"/>
                <w:lang w:val="en-GB"/>
              </w:rPr>
              <w:t>1 177     </w:t>
            </w:r>
          </w:p>
        </w:tc>
        <w:tc>
          <w:tcPr>
            <w:tcW w:w="1091" w:type="dxa"/>
            <w:tcBorders>
              <w:top w:val="nil"/>
              <w:bottom w:val="single" w:sz="4" w:space="0" w:color="auto"/>
            </w:tcBorders>
          </w:tcPr>
          <w:p w:rsidR="00000000" w:rsidRDefault="00000000">
            <w:pPr>
              <w:jc w:val="right"/>
              <w:rPr>
                <w:sz w:val="16"/>
                <w:lang w:val="en-GB"/>
              </w:rPr>
            </w:pPr>
            <w:r>
              <w:rPr>
                <w:sz w:val="16"/>
                <w:lang w:val="en-GB"/>
              </w:rPr>
              <w:t>-   </w:t>
            </w:r>
          </w:p>
        </w:tc>
        <w:tc>
          <w:tcPr>
            <w:tcW w:w="1177" w:type="dxa"/>
            <w:tcBorders>
              <w:top w:val="nil"/>
              <w:bottom w:val="single" w:sz="4" w:space="0" w:color="auto"/>
            </w:tcBorders>
          </w:tcPr>
          <w:p w:rsidR="00000000" w:rsidRDefault="00000000">
            <w:pPr>
              <w:jc w:val="right"/>
              <w:rPr>
                <w:sz w:val="16"/>
                <w:lang w:val="en-GB"/>
              </w:rPr>
            </w:pPr>
            <w:r>
              <w:rPr>
                <w:sz w:val="16"/>
                <w:lang w:val="en-GB"/>
              </w:rPr>
              <w:t>890   </w:t>
            </w:r>
          </w:p>
        </w:tc>
        <w:tc>
          <w:tcPr>
            <w:tcW w:w="1275" w:type="dxa"/>
            <w:tcBorders>
              <w:top w:val="nil"/>
              <w:bottom w:val="single" w:sz="4" w:space="0" w:color="auto"/>
            </w:tcBorders>
          </w:tcPr>
          <w:p w:rsidR="00000000" w:rsidRDefault="00000000">
            <w:pPr>
              <w:jc w:val="right"/>
              <w:rPr>
                <w:sz w:val="16"/>
                <w:lang w:val="en-GB"/>
              </w:rPr>
            </w:pPr>
            <w:r>
              <w:rPr>
                <w:sz w:val="16"/>
                <w:lang w:val="en-GB"/>
              </w:rPr>
              <w:t>-      </w:t>
            </w:r>
          </w:p>
        </w:tc>
        <w:tc>
          <w:tcPr>
            <w:tcW w:w="1134" w:type="dxa"/>
            <w:tcBorders>
              <w:top w:val="nil"/>
              <w:bottom w:val="single" w:sz="4" w:space="0" w:color="auto"/>
            </w:tcBorders>
          </w:tcPr>
          <w:p w:rsidR="00000000" w:rsidRDefault="00000000">
            <w:pPr>
              <w:jc w:val="right"/>
              <w:rPr>
                <w:sz w:val="16"/>
                <w:lang w:val="en-GB"/>
              </w:rPr>
            </w:pPr>
            <w:r>
              <w:rPr>
                <w:sz w:val="16"/>
                <w:lang w:val="en-GB"/>
              </w:rPr>
              <w:t>105      </w:t>
            </w:r>
          </w:p>
        </w:tc>
        <w:tc>
          <w:tcPr>
            <w:tcW w:w="1134" w:type="dxa"/>
            <w:tcBorders>
              <w:top w:val="nil"/>
              <w:bottom w:val="single" w:sz="4" w:space="0" w:color="auto"/>
            </w:tcBorders>
          </w:tcPr>
          <w:p w:rsidR="00000000" w:rsidRDefault="00000000">
            <w:pPr>
              <w:jc w:val="right"/>
              <w:rPr>
                <w:sz w:val="16"/>
                <w:lang w:val="en-GB"/>
              </w:rPr>
            </w:pPr>
            <w:r>
              <w:rPr>
                <w:sz w:val="16"/>
                <w:lang w:val="en-GB"/>
              </w:rPr>
              <w:t>-      </w:t>
            </w:r>
          </w:p>
        </w:tc>
        <w:tc>
          <w:tcPr>
            <w:tcW w:w="993" w:type="dxa"/>
            <w:tcBorders>
              <w:top w:val="nil"/>
              <w:bottom w:val="single" w:sz="4" w:space="0" w:color="auto"/>
            </w:tcBorders>
          </w:tcPr>
          <w:p w:rsidR="00000000" w:rsidRDefault="00000000">
            <w:pPr>
              <w:jc w:val="right"/>
              <w:rPr>
                <w:sz w:val="16"/>
                <w:lang w:val="en-GB"/>
              </w:rPr>
            </w:pPr>
            <w:r>
              <w:rPr>
                <w:sz w:val="16"/>
                <w:lang w:val="en-GB"/>
              </w:rPr>
              <w:t>785    </w:t>
            </w:r>
          </w:p>
        </w:tc>
        <w:tc>
          <w:tcPr>
            <w:tcW w:w="1134" w:type="dxa"/>
            <w:tcBorders>
              <w:top w:val="nil"/>
              <w:bottom w:val="single" w:sz="4" w:space="0" w:color="auto"/>
            </w:tcBorders>
          </w:tcPr>
          <w:p w:rsidR="00000000" w:rsidRDefault="00000000">
            <w:pPr>
              <w:jc w:val="right"/>
              <w:rPr>
                <w:sz w:val="16"/>
                <w:lang w:val="en-GB"/>
              </w:rPr>
            </w:pPr>
            <w:r>
              <w:rPr>
                <w:sz w:val="16"/>
                <w:lang w:val="en-GB"/>
              </w:rPr>
              <w:t>-     </w:t>
            </w:r>
          </w:p>
        </w:tc>
        <w:tc>
          <w:tcPr>
            <w:tcW w:w="993" w:type="dxa"/>
            <w:tcBorders>
              <w:top w:val="nil"/>
              <w:bottom w:val="single" w:sz="4" w:space="0" w:color="auto"/>
            </w:tcBorders>
          </w:tcPr>
          <w:p w:rsidR="00000000" w:rsidRDefault="00000000">
            <w:pPr>
              <w:jc w:val="right"/>
              <w:rPr>
                <w:sz w:val="16"/>
              </w:rPr>
            </w:pPr>
            <w:r>
              <w:rPr>
                <w:sz w:val="16"/>
              </w:rPr>
              <w:t>287    </w:t>
            </w:r>
          </w:p>
        </w:tc>
      </w:tr>
    </w:tbl>
    <w:p w:rsidR="00000000" w:rsidRDefault="00000000"/>
    <w:p w:rsidR="00000000" w:rsidRDefault="00000000">
      <w:pPr>
        <w:rPr>
          <w:sz w:val="18"/>
        </w:rPr>
      </w:pPr>
      <w:r>
        <w:rPr>
          <w:b/>
          <w:bCs/>
          <w:i/>
          <w:iCs/>
          <w:sz w:val="18"/>
        </w:rPr>
        <w:t xml:space="preserve">Source : </w:t>
      </w:r>
      <w:r>
        <w:rPr>
          <w:sz w:val="18"/>
        </w:rPr>
        <w:t xml:space="preserve"> Octobre 1999, résultats de l’enquête sur la main-d’œuvre enfantine, SIS.</w:t>
      </w:r>
    </w:p>
    <w:p w:rsidR="00000000" w:rsidRDefault="00000000">
      <w:pPr>
        <w:rPr>
          <w:sz w:val="18"/>
        </w:rPr>
      </w:pPr>
      <w:r>
        <w:rPr>
          <w:sz w:val="18"/>
        </w:rPr>
        <w:tab/>
        <w:t xml:space="preserve">  Octobre 1994, résultats révisés de l’enquête sur la main-d’œuvre enfantine, SIS.</w:t>
      </w:r>
    </w:p>
    <w:p w:rsidR="00000000" w:rsidRDefault="00000000">
      <w:pPr>
        <w:rPr>
          <w:sz w:val="18"/>
        </w:rPr>
      </w:pPr>
      <w:r>
        <w:rPr>
          <w:noProof/>
          <w:sz w:val="20"/>
        </w:rPr>
        <w:pict>
          <v:shape id="_x0000_s1040" type="#_x0000_t202" style="position:absolute;margin-left:680.15pt;margin-top:7.15pt;width:52.15pt;height:100.35pt;z-index:12" filled="f" stroked="f">
            <v:textbox style="layout-flow:vertical" inset=".5mm,0,.5mm,0">
              <w:txbxContent>
                <w:p w:rsidR="00000000" w:rsidRDefault="00000000">
                  <w:pPr>
                    <w:rPr>
                      <w:rFonts w:ascii="CG Times" w:hAnsi="CG Times"/>
                      <w:sz w:val="22"/>
                      <w:lang w:val="en-GB"/>
                    </w:rPr>
                  </w:pPr>
                  <w:r>
                    <w:rPr>
                      <w:rFonts w:ascii="CG Times" w:hAnsi="CG Times"/>
                      <w:sz w:val="22"/>
                      <w:lang w:val="en-GB"/>
                    </w:rPr>
                    <w:t>CRC/C/51/Add.18</w:t>
                  </w:r>
                </w:p>
                <w:p w:rsidR="00000000" w:rsidRDefault="00000000">
                  <w:pPr>
                    <w:rPr>
                      <w:rFonts w:ascii="CG Times" w:hAnsi="CG Times"/>
                      <w:sz w:val="22"/>
                      <w:lang w:val="en-GB"/>
                    </w:rPr>
                  </w:pPr>
                  <w:r>
                    <w:rPr>
                      <w:rFonts w:ascii="CG Times" w:hAnsi="CG Times"/>
                      <w:sz w:val="22"/>
                      <w:lang w:val="en-GB"/>
                    </w:rPr>
                    <w:t>page 37</w:t>
                  </w:r>
                </w:p>
              </w:txbxContent>
            </v:textbox>
          </v:shape>
        </w:pict>
      </w:r>
    </w:p>
    <w:p w:rsidR="00000000" w:rsidRDefault="00000000">
      <w:pPr>
        <w:rPr>
          <w:sz w:val="18"/>
        </w:rPr>
      </w:pPr>
      <w:r>
        <w:rPr>
          <w:b/>
          <w:bCs/>
          <w:i/>
          <w:iCs/>
          <w:sz w:val="18"/>
        </w:rPr>
        <w:t>Note :</w:t>
      </w:r>
      <w:r>
        <w:rPr>
          <w:sz w:val="18"/>
        </w:rPr>
        <w:t xml:space="preserve">  Les chiffes totaux ont été arrondis.</w:t>
      </w:r>
    </w:p>
    <w:p w:rsidR="00000000" w:rsidRDefault="00000000">
      <w:pPr>
        <w:rPr>
          <w:sz w:val="16"/>
        </w:rPr>
      </w:pPr>
    </w:p>
    <w:p w:rsidR="00000000" w:rsidRDefault="00000000">
      <w:pPr>
        <w:rPr>
          <w:sz w:val="16"/>
        </w:rPr>
      </w:pPr>
      <w:r>
        <w:rPr>
          <w:rFonts w:ascii="Times New Roman Gras" w:hAnsi="Times New Roman Gras"/>
          <w:b/>
          <w:bCs/>
          <w:vertAlign w:val="superscript"/>
        </w:rPr>
        <w:t>a</w:t>
      </w:r>
      <w:r>
        <w:rPr>
          <w:sz w:val="16"/>
        </w:rPr>
        <w:t xml:space="preserve">   </w:t>
      </w:r>
      <w:r>
        <w:rPr>
          <w:sz w:val="18"/>
        </w:rPr>
        <w:t>Le groupe d’âge 6-14 est inclus dans l’enquête de 1994 sur la main-d’œuvre enfantine.</w:t>
      </w:r>
    </w:p>
    <w:p w:rsidR="00000000" w:rsidRDefault="00000000"/>
    <w:p w:rsidR="00000000" w:rsidRDefault="00000000">
      <w:pPr>
        <w:jc w:val="center"/>
      </w:pPr>
      <w:r>
        <w:br w:type="page"/>
      </w:r>
    </w:p>
    <w:p w:rsidR="00000000" w:rsidRDefault="00000000">
      <w:pPr>
        <w:jc w:val="center"/>
      </w:pPr>
      <w:r>
        <w:rPr>
          <w:noProof/>
          <w:sz w:val="20"/>
        </w:rPr>
        <w:pict>
          <v:shape id="_x0000_s1041" type="#_x0000_t202" style="position:absolute;left:0;text-align:left;margin-left:680.15pt;margin-top:-22.85pt;width:55pt;height:94.7pt;z-index:13" filled="f" stroked="f">
            <v:textbox style="layout-flow:vertical">
              <w:txbxContent>
                <w:p w:rsidR="00000000" w:rsidRDefault="00000000">
                  <w:pPr>
                    <w:rPr>
                      <w:rFonts w:ascii="CG Times" w:hAnsi="CG Times"/>
                      <w:sz w:val="22"/>
                      <w:lang w:val="en-GB"/>
                    </w:rPr>
                  </w:pPr>
                  <w:r>
                    <w:rPr>
                      <w:rFonts w:ascii="CG Times" w:hAnsi="CG Times"/>
                      <w:sz w:val="22"/>
                      <w:lang w:val="en-GB"/>
                    </w:rPr>
                    <w:t>CRC/C/51/Add.18</w:t>
                  </w:r>
                </w:p>
                <w:p w:rsidR="00000000" w:rsidRDefault="00000000">
                  <w:pPr>
                    <w:rPr>
                      <w:rFonts w:ascii="CG Times" w:hAnsi="CG Times"/>
                      <w:sz w:val="22"/>
                      <w:lang w:val="en-GB"/>
                    </w:rPr>
                  </w:pPr>
                  <w:r>
                    <w:rPr>
                      <w:rFonts w:ascii="CG Times" w:hAnsi="CG Times"/>
                      <w:sz w:val="22"/>
                      <w:lang w:val="en-GB"/>
                    </w:rPr>
                    <w:t>page 38</w:t>
                  </w:r>
                </w:p>
              </w:txbxContent>
            </v:textbox>
          </v:shape>
        </w:pict>
      </w:r>
    </w:p>
    <w:p w:rsidR="00000000" w:rsidRDefault="00000000">
      <w:pPr>
        <w:jc w:val="center"/>
      </w:pPr>
    </w:p>
    <w:p w:rsidR="00000000" w:rsidRDefault="00000000">
      <w:pPr>
        <w:jc w:val="center"/>
        <w:rPr>
          <w:b/>
          <w:bCs/>
          <w:sz w:val="20"/>
        </w:rPr>
      </w:pPr>
      <w:r>
        <w:rPr>
          <w:noProof/>
          <w:sz w:val="32"/>
        </w:rPr>
        <w:pict>
          <v:shape id="_x0000_s1034" type="#_x0000_t202" style="position:absolute;left:0;text-align:left;margin-left:-56.05pt;margin-top:195.6pt;width:43.2pt;height:86.4pt;flip:y;z-index:8" o:allowincell="f" filled="f" stroked="f">
            <v:textbox style="layout-flow:vertical;mso-next-textbox:#_x0000_s1034">
              <w:txbxContent>
                <w:p w:rsidR="00000000" w:rsidRDefault="00000000"/>
              </w:txbxContent>
            </v:textbox>
            <w10:wrap type="square"/>
          </v:shape>
        </w:pict>
      </w:r>
      <w:r>
        <w:rPr>
          <w:b/>
          <w:bCs/>
          <w:sz w:val="20"/>
        </w:rPr>
        <w:t>Tableau 23</w:t>
      </w:r>
    </w:p>
    <w:p w:rsidR="00000000" w:rsidRDefault="00000000">
      <w:pPr>
        <w:pStyle w:val="Heading1"/>
        <w:jc w:val="center"/>
        <w:rPr>
          <w:sz w:val="32"/>
        </w:rPr>
      </w:pPr>
      <w:r>
        <w:rPr>
          <w:sz w:val="20"/>
        </w:rPr>
        <w:t>Enfants qui travaillent, par groupe d’âge et sexe, zones rurales (en milliers)</w:t>
      </w:r>
    </w:p>
    <w:p w:rsidR="00000000" w:rsidRDefault="00000000">
      <w:pPr>
        <w:jc w:val="center"/>
      </w:pPr>
    </w:p>
    <w:tbl>
      <w:tblPr>
        <w:tblW w:w="0" w:type="auto"/>
        <w:jc w:val="center"/>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850"/>
        <w:gridCol w:w="1134"/>
        <w:gridCol w:w="1134"/>
        <w:gridCol w:w="993"/>
        <w:gridCol w:w="1275"/>
        <w:gridCol w:w="993"/>
        <w:gridCol w:w="992"/>
        <w:gridCol w:w="992"/>
        <w:gridCol w:w="992"/>
        <w:gridCol w:w="852"/>
      </w:tblGrid>
      <w:tr w:rsidR="00000000">
        <w:tblPrEx>
          <w:tblCellMar>
            <w:top w:w="0" w:type="dxa"/>
            <w:bottom w:w="0" w:type="dxa"/>
          </w:tblCellMar>
        </w:tblPrEx>
        <w:trPr>
          <w:cantSplit/>
          <w:jc w:val="center"/>
        </w:trPr>
        <w:tc>
          <w:tcPr>
            <w:tcW w:w="1985" w:type="dxa"/>
            <w:vMerge w:val="restart"/>
            <w:vAlign w:val="center"/>
          </w:tcPr>
          <w:p w:rsidR="00000000" w:rsidRDefault="00000000">
            <w:pPr>
              <w:jc w:val="center"/>
              <w:rPr>
                <w:b/>
                <w:bCs/>
                <w:i/>
                <w:iCs/>
                <w:sz w:val="16"/>
              </w:rPr>
            </w:pPr>
            <w:r>
              <w:rPr>
                <w:b/>
                <w:bCs/>
                <w:i/>
                <w:iCs/>
                <w:sz w:val="16"/>
              </w:rPr>
              <w:t>Groupe d’âge et sexe</w:t>
            </w:r>
          </w:p>
        </w:tc>
        <w:tc>
          <w:tcPr>
            <w:tcW w:w="1984" w:type="dxa"/>
            <w:gridSpan w:val="2"/>
            <w:vMerge w:val="restart"/>
            <w:vAlign w:val="center"/>
          </w:tcPr>
          <w:p w:rsidR="00000000" w:rsidRDefault="00000000">
            <w:pPr>
              <w:jc w:val="center"/>
              <w:rPr>
                <w:b/>
                <w:bCs/>
                <w:i/>
                <w:iCs/>
                <w:sz w:val="16"/>
              </w:rPr>
            </w:pPr>
            <w:r>
              <w:rPr>
                <w:b/>
                <w:bCs/>
                <w:i/>
                <w:iCs/>
                <w:sz w:val="16"/>
              </w:rPr>
              <w:t>Nombre total d’enfants</w:t>
            </w:r>
          </w:p>
        </w:tc>
        <w:tc>
          <w:tcPr>
            <w:tcW w:w="6379" w:type="dxa"/>
            <w:gridSpan w:val="6"/>
            <w:vAlign w:val="center"/>
          </w:tcPr>
          <w:p w:rsidR="00000000" w:rsidRDefault="00000000">
            <w:pPr>
              <w:jc w:val="center"/>
              <w:rPr>
                <w:b/>
                <w:bCs/>
                <w:i/>
                <w:iCs/>
                <w:sz w:val="16"/>
              </w:rPr>
            </w:pPr>
            <w:r>
              <w:rPr>
                <w:b/>
                <w:bCs/>
                <w:i/>
                <w:iCs/>
                <w:sz w:val="16"/>
              </w:rPr>
              <w:t>Employés</w:t>
            </w:r>
          </w:p>
        </w:tc>
        <w:tc>
          <w:tcPr>
            <w:tcW w:w="1844" w:type="dxa"/>
            <w:gridSpan w:val="2"/>
            <w:vMerge w:val="restart"/>
            <w:vAlign w:val="center"/>
          </w:tcPr>
          <w:p w:rsidR="00000000" w:rsidRDefault="00000000">
            <w:pPr>
              <w:jc w:val="center"/>
              <w:rPr>
                <w:b/>
                <w:bCs/>
                <w:i/>
                <w:iCs/>
                <w:sz w:val="16"/>
              </w:rPr>
            </w:pPr>
            <w:r>
              <w:rPr>
                <w:b/>
                <w:bCs/>
                <w:i/>
                <w:iCs/>
                <w:sz w:val="16"/>
              </w:rPr>
              <w:t>Sans emploi</w:t>
            </w:r>
          </w:p>
        </w:tc>
      </w:tr>
      <w:tr w:rsidR="00000000">
        <w:tblPrEx>
          <w:tblCellMar>
            <w:top w:w="0" w:type="dxa"/>
            <w:bottom w:w="0" w:type="dxa"/>
          </w:tblCellMar>
        </w:tblPrEx>
        <w:trPr>
          <w:cantSplit/>
          <w:jc w:val="center"/>
        </w:trPr>
        <w:tc>
          <w:tcPr>
            <w:tcW w:w="1985" w:type="dxa"/>
            <w:vMerge/>
            <w:vAlign w:val="center"/>
          </w:tcPr>
          <w:p w:rsidR="00000000" w:rsidRDefault="00000000">
            <w:pPr>
              <w:jc w:val="center"/>
              <w:rPr>
                <w:b/>
                <w:bCs/>
                <w:i/>
                <w:iCs/>
                <w:sz w:val="16"/>
              </w:rPr>
            </w:pPr>
          </w:p>
        </w:tc>
        <w:tc>
          <w:tcPr>
            <w:tcW w:w="1984" w:type="dxa"/>
            <w:gridSpan w:val="2"/>
            <w:vMerge/>
            <w:vAlign w:val="center"/>
          </w:tcPr>
          <w:p w:rsidR="00000000" w:rsidRDefault="00000000">
            <w:pPr>
              <w:jc w:val="center"/>
              <w:rPr>
                <w:b/>
                <w:bCs/>
                <w:i/>
                <w:iCs/>
                <w:sz w:val="16"/>
              </w:rPr>
            </w:pPr>
          </w:p>
        </w:tc>
        <w:tc>
          <w:tcPr>
            <w:tcW w:w="2127" w:type="dxa"/>
            <w:gridSpan w:val="2"/>
            <w:vAlign w:val="center"/>
          </w:tcPr>
          <w:p w:rsidR="00000000" w:rsidRDefault="00000000">
            <w:pPr>
              <w:jc w:val="center"/>
              <w:rPr>
                <w:b/>
                <w:bCs/>
                <w:i/>
                <w:iCs/>
                <w:sz w:val="16"/>
                <w:lang w:val="fr-CH"/>
              </w:rPr>
            </w:pPr>
            <w:r>
              <w:rPr>
                <w:b/>
                <w:bCs/>
                <w:i/>
                <w:iCs/>
                <w:sz w:val="16"/>
                <w:lang w:val="fr-CH"/>
              </w:rPr>
              <w:t>Total</w:t>
            </w:r>
          </w:p>
        </w:tc>
        <w:tc>
          <w:tcPr>
            <w:tcW w:w="2268" w:type="dxa"/>
            <w:gridSpan w:val="2"/>
            <w:vAlign w:val="center"/>
          </w:tcPr>
          <w:p w:rsidR="00000000" w:rsidRDefault="00000000">
            <w:pPr>
              <w:jc w:val="center"/>
              <w:rPr>
                <w:b/>
                <w:bCs/>
                <w:i/>
                <w:iCs/>
                <w:sz w:val="16"/>
              </w:rPr>
            </w:pPr>
            <w:r>
              <w:rPr>
                <w:b/>
                <w:bCs/>
                <w:i/>
                <w:iCs/>
                <w:sz w:val="16"/>
              </w:rPr>
              <w:t>Employés dans les activités économiques</w:t>
            </w:r>
          </w:p>
        </w:tc>
        <w:tc>
          <w:tcPr>
            <w:tcW w:w="1984" w:type="dxa"/>
            <w:gridSpan w:val="2"/>
            <w:vAlign w:val="center"/>
          </w:tcPr>
          <w:p w:rsidR="00000000" w:rsidRDefault="00000000">
            <w:pPr>
              <w:jc w:val="center"/>
              <w:rPr>
                <w:b/>
                <w:bCs/>
                <w:i/>
                <w:iCs/>
                <w:sz w:val="16"/>
              </w:rPr>
            </w:pPr>
            <w:r>
              <w:rPr>
                <w:b/>
                <w:bCs/>
                <w:i/>
                <w:iCs/>
                <w:sz w:val="16"/>
              </w:rPr>
              <w:t xml:space="preserve">Gens de maison </w:t>
            </w:r>
          </w:p>
        </w:tc>
        <w:tc>
          <w:tcPr>
            <w:tcW w:w="1844" w:type="dxa"/>
            <w:gridSpan w:val="2"/>
            <w:vMerge/>
            <w:vAlign w:val="center"/>
          </w:tcPr>
          <w:p w:rsidR="00000000" w:rsidRDefault="00000000">
            <w:pPr>
              <w:jc w:val="center"/>
              <w:rPr>
                <w:b/>
                <w:bCs/>
                <w:i/>
                <w:iCs/>
                <w:sz w:val="16"/>
              </w:rPr>
            </w:pPr>
          </w:p>
        </w:tc>
      </w:tr>
      <w:tr w:rsidR="00000000">
        <w:tblPrEx>
          <w:tblCellMar>
            <w:top w:w="0" w:type="dxa"/>
            <w:bottom w:w="0" w:type="dxa"/>
          </w:tblCellMar>
        </w:tblPrEx>
        <w:trPr>
          <w:cantSplit/>
          <w:jc w:val="center"/>
        </w:trPr>
        <w:tc>
          <w:tcPr>
            <w:tcW w:w="1985" w:type="dxa"/>
            <w:vMerge/>
            <w:tcBorders>
              <w:bottom w:val="single" w:sz="4" w:space="0" w:color="auto"/>
            </w:tcBorders>
            <w:vAlign w:val="center"/>
          </w:tcPr>
          <w:p w:rsidR="00000000" w:rsidRDefault="00000000">
            <w:pPr>
              <w:jc w:val="center"/>
              <w:rPr>
                <w:b/>
                <w:bCs/>
                <w:i/>
                <w:iCs/>
                <w:sz w:val="16"/>
              </w:rPr>
            </w:pPr>
          </w:p>
        </w:tc>
        <w:tc>
          <w:tcPr>
            <w:tcW w:w="850"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1994</w:t>
            </w:r>
          </w:p>
        </w:tc>
        <w:tc>
          <w:tcPr>
            <w:tcW w:w="1134"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1999</w:t>
            </w:r>
          </w:p>
        </w:tc>
        <w:tc>
          <w:tcPr>
            <w:tcW w:w="1134"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1994</w:t>
            </w:r>
          </w:p>
        </w:tc>
        <w:tc>
          <w:tcPr>
            <w:tcW w:w="993"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1999</w:t>
            </w:r>
          </w:p>
        </w:tc>
        <w:tc>
          <w:tcPr>
            <w:tcW w:w="1275"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1994</w:t>
            </w:r>
          </w:p>
        </w:tc>
        <w:tc>
          <w:tcPr>
            <w:tcW w:w="993"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1999</w:t>
            </w:r>
          </w:p>
        </w:tc>
        <w:tc>
          <w:tcPr>
            <w:tcW w:w="992"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1994</w:t>
            </w:r>
          </w:p>
        </w:tc>
        <w:tc>
          <w:tcPr>
            <w:tcW w:w="992"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1999</w:t>
            </w:r>
          </w:p>
        </w:tc>
        <w:tc>
          <w:tcPr>
            <w:tcW w:w="992" w:type="dxa"/>
            <w:tcBorders>
              <w:bottom w:val="single" w:sz="4" w:space="0" w:color="auto"/>
            </w:tcBorders>
            <w:vAlign w:val="center"/>
          </w:tcPr>
          <w:p w:rsidR="00000000" w:rsidRDefault="00000000">
            <w:pPr>
              <w:spacing w:before="40" w:after="40"/>
              <w:jc w:val="center"/>
              <w:rPr>
                <w:b/>
                <w:bCs/>
                <w:i/>
                <w:iCs/>
                <w:sz w:val="16"/>
                <w:lang w:val="en-GB"/>
              </w:rPr>
            </w:pPr>
            <w:r>
              <w:rPr>
                <w:b/>
                <w:bCs/>
                <w:i/>
                <w:iCs/>
                <w:sz w:val="16"/>
                <w:lang w:val="en-GB"/>
              </w:rPr>
              <w:t>Oct. 1994</w:t>
            </w:r>
          </w:p>
        </w:tc>
        <w:tc>
          <w:tcPr>
            <w:tcW w:w="852" w:type="dxa"/>
            <w:tcBorders>
              <w:bottom w:val="single" w:sz="4" w:space="0" w:color="auto"/>
            </w:tcBorders>
            <w:vAlign w:val="center"/>
          </w:tcPr>
          <w:p w:rsidR="00000000" w:rsidRDefault="00000000">
            <w:pPr>
              <w:spacing w:before="40" w:after="40"/>
              <w:jc w:val="center"/>
              <w:rPr>
                <w:b/>
                <w:bCs/>
                <w:i/>
                <w:iCs/>
                <w:sz w:val="16"/>
                <w:lang w:val="fr-CH"/>
              </w:rPr>
            </w:pPr>
            <w:r>
              <w:rPr>
                <w:b/>
                <w:bCs/>
                <w:i/>
                <w:iCs/>
                <w:sz w:val="16"/>
                <w:lang w:val="fr-CH"/>
              </w:rPr>
              <w:t>Oct. 1999</w:t>
            </w:r>
          </w:p>
        </w:tc>
      </w:tr>
      <w:tr w:rsidR="00000000">
        <w:tblPrEx>
          <w:tblCellMar>
            <w:top w:w="0" w:type="dxa"/>
            <w:bottom w:w="0" w:type="dxa"/>
          </w:tblCellMar>
        </w:tblPrEx>
        <w:trPr>
          <w:jc w:val="center"/>
        </w:trPr>
        <w:tc>
          <w:tcPr>
            <w:tcW w:w="1985" w:type="dxa"/>
            <w:tcBorders>
              <w:bottom w:val="nil"/>
            </w:tcBorders>
          </w:tcPr>
          <w:p w:rsidR="00000000" w:rsidRDefault="00000000">
            <w:pPr>
              <w:spacing w:before="120" w:after="120"/>
              <w:rPr>
                <w:b/>
                <w:bCs/>
                <w:i/>
                <w:iCs/>
                <w:sz w:val="16"/>
                <w:lang w:val="fr-CH"/>
              </w:rPr>
            </w:pPr>
            <w:r>
              <w:rPr>
                <w:b/>
                <w:bCs/>
                <w:i/>
                <w:iCs/>
                <w:sz w:val="16"/>
              </w:rPr>
              <w:t>ZONES RURALES</w:t>
            </w:r>
          </w:p>
        </w:tc>
        <w:tc>
          <w:tcPr>
            <w:tcW w:w="850" w:type="dxa"/>
            <w:tcBorders>
              <w:bottom w:val="nil"/>
            </w:tcBorders>
          </w:tcPr>
          <w:p w:rsidR="00000000" w:rsidRDefault="00000000">
            <w:pPr>
              <w:jc w:val="center"/>
              <w:rPr>
                <w:sz w:val="16"/>
                <w:lang w:val="fr-CH"/>
              </w:rPr>
            </w:pPr>
          </w:p>
        </w:tc>
        <w:tc>
          <w:tcPr>
            <w:tcW w:w="1134" w:type="dxa"/>
            <w:tcBorders>
              <w:bottom w:val="nil"/>
            </w:tcBorders>
          </w:tcPr>
          <w:p w:rsidR="00000000" w:rsidRDefault="00000000">
            <w:pPr>
              <w:jc w:val="center"/>
              <w:rPr>
                <w:sz w:val="16"/>
                <w:lang w:val="fr-CH"/>
              </w:rPr>
            </w:pPr>
          </w:p>
        </w:tc>
        <w:tc>
          <w:tcPr>
            <w:tcW w:w="1134" w:type="dxa"/>
            <w:tcBorders>
              <w:bottom w:val="nil"/>
            </w:tcBorders>
          </w:tcPr>
          <w:p w:rsidR="00000000" w:rsidRDefault="00000000">
            <w:pPr>
              <w:jc w:val="center"/>
              <w:rPr>
                <w:sz w:val="16"/>
                <w:lang w:val="fr-CH"/>
              </w:rPr>
            </w:pPr>
          </w:p>
        </w:tc>
        <w:tc>
          <w:tcPr>
            <w:tcW w:w="993" w:type="dxa"/>
            <w:tcBorders>
              <w:bottom w:val="nil"/>
            </w:tcBorders>
          </w:tcPr>
          <w:p w:rsidR="00000000" w:rsidRDefault="00000000">
            <w:pPr>
              <w:jc w:val="center"/>
              <w:rPr>
                <w:sz w:val="16"/>
                <w:lang w:val="fr-CH"/>
              </w:rPr>
            </w:pPr>
          </w:p>
        </w:tc>
        <w:tc>
          <w:tcPr>
            <w:tcW w:w="1275" w:type="dxa"/>
            <w:tcBorders>
              <w:bottom w:val="nil"/>
            </w:tcBorders>
          </w:tcPr>
          <w:p w:rsidR="00000000" w:rsidRDefault="00000000">
            <w:pPr>
              <w:jc w:val="center"/>
              <w:rPr>
                <w:sz w:val="16"/>
                <w:lang w:val="fr-CH"/>
              </w:rPr>
            </w:pPr>
          </w:p>
        </w:tc>
        <w:tc>
          <w:tcPr>
            <w:tcW w:w="993" w:type="dxa"/>
            <w:tcBorders>
              <w:bottom w:val="nil"/>
            </w:tcBorders>
          </w:tcPr>
          <w:p w:rsidR="00000000" w:rsidRDefault="00000000">
            <w:pPr>
              <w:jc w:val="center"/>
              <w:rPr>
                <w:sz w:val="16"/>
                <w:lang w:val="fr-CH"/>
              </w:rPr>
            </w:pPr>
          </w:p>
        </w:tc>
        <w:tc>
          <w:tcPr>
            <w:tcW w:w="992" w:type="dxa"/>
            <w:tcBorders>
              <w:bottom w:val="nil"/>
            </w:tcBorders>
          </w:tcPr>
          <w:p w:rsidR="00000000" w:rsidRDefault="00000000">
            <w:pPr>
              <w:jc w:val="center"/>
              <w:rPr>
                <w:sz w:val="16"/>
                <w:lang w:val="fr-CH"/>
              </w:rPr>
            </w:pPr>
          </w:p>
        </w:tc>
        <w:tc>
          <w:tcPr>
            <w:tcW w:w="992" w:type="dxa"/>
            <w:tcBorders>
              <w:bottom w:val="nil"/>
            </w:tcBorders>
          </w:tcPr>
          <w:p w:rsidR="00000000" w:rsidRDefault="00000000">
            <w:pPr>
              <w:jc w:val="center"/>
              <w:rPr>
                <w:sz w:val="16"/>
                <w:lang w:val="fr-CH"/>
              </w:rPr>
            </w:pPr>
          </w:p>
        </w:tc>
        <w:tc>
          <w:tcPr>
            <w:tcW w:w="992" w:type="dxa"/>
            <w:tcBorders>
              <w:bottom w:val="nil"/>
            </w:tcBorders>
          </w:tcPr>
          <w:p w:rsidR="00000000" w:rsidRDefault="00000000">
            <w:pPr>
              <w:jc w:val="center"/>
              <w:rPr>
                <w:sz w:val="16"/>
                <w:lang w:val="fr-CH"/>
              </w:rPr>
            </w:pPr>
          </w:p>
        </w:tc>
        <w:tc>
          <w:tcPr>
            <w:tcW w:w="852" w:type="dxa"/>
            <w:tcBorders>
              <w:bottom w:val="nil"/>
            </w:tcBorders>
          </w:tcPr>
          <w:p w:rsidR="00000000" w:rsidRDefault="00000000">
            <w:pPr>
              <w:jc w:val="center"/>
              <w:rPr>
                <w:sz w:val="16"/>
                <w:lang w:val="fr-CH"/>
              </w:rPr>
            </w:pPr>
          </w:p>
        </w:tc>
      </w:tr>
      <w:tr w:rsidR="00000000">
        <w:tblPrEx>
          <w:tblCellMar>
            <w:top w:w="0" w:type="dxa"/>
            <w:bottom w:w="0" w:type="dxa"/>
          </w:tblCellMar>
        </w:tblPrEx>
        <w:trPr>
          <w:jc w:val="center"/>
        </w:trPr>
        <w:tc>
          <w:tcPr>
            <w:tcW w:w="1985" w:type="dxa"/>
            <w:tcBorders>
              <w:top w:val="nil"/>
              <w:bottom w:val="nil"/>
            </w:tcBorders>
          </w:tcPr>
          <w:p w:rsidR="00000000" w:rsidRDefault="00000000">
            <w:pPr>
              <w:rPr>
                <w:sz w:val="16"/>
                <w:lang w:val="fr-CH"/>
              </w:rPr>
            </w:pPr>
            <w:r>
              <w:rPr>
                <w:sz w:val="16"/>
                <w:lang w:val="fr-CH"/>
              </w:rPr>
              <w:t xml:space="preserve">    Total</w:t>
            </w:r>
          </w:p>
        </w:tc>
        <w:tc>
          <w:tcPr>
            <w:tcW w:w="850" w:type="dxa"/>
            <w:tcBorders>
              <w:top w:val="nil"/>
              <w:bottom w:val="nil"/>
            </w:tcBorders>
          </w:tcPr>
          <w:p w:rsidR="00000000" w:rsidRDefault="00000000">
            <w:pPr>
              <w:jc w:val="right"/>
              <w:rPr>
                <w:sz w:val="16"/>
                <w:lang w:val="fr-CH"/>
              </w:rPr>
            </w:pPr>
            <w:r>
              <w:rPr>
                <w:sz w:val="16"/>
                <w:lang w:val="fr-CH"/>
              </w:rPr>
              <w:t>7 117   </w:t>
            </w:r>
          </w:p>
        </w:tc>
        <w:tc>
          <w:tcPr>
            <w:tcW w:w="1134" w:type="dxa"/>
            <w:tcBorders>
              <w:top w:val="nil"/>
              <w:bottom w:val="nil"/>
            </w:tcBorders>
          </w:tcPr>
          <w:p w:rsidR="00000000" w:rsidRDefault="00000000">
            <w:pPr>
              <w:jc w:val="right"/>
              <w:rPr>
                <w:sz w:val="16"/>
                <w:lang w:val="fr-CH"/>
              </w:rPr>
            </w:pPr>
            <w:r>
              <w:rPr>
                <w:sz w:val="16"/>
                <w:lang w:val="fr-CH"/>
              </w:rPr>
              <w:t>6 512   </w:t>
            </w:r>
          </w:p>
        </w:tc>
        <w:tc>
          <w:tcPr>
            <w:tcW w:w="1134" w:type="dxa"/>
            <w:tcBorders>
              <w:top w:val="nil"/>
              <w:bottom w:val="nil"/>
            </w:tcBorders>
          </w:tcPr>
          <w:p w:rsidR="00000000" w:rsidRDefault="00000000">
            <w:pPr>
              <w:jc w:val="right"/>
              <w:rPr>
                <w:sz w:val="16"/>
                <w:lang w:val="fr-CH"/>
              </w:rPr>
            </w:pPr>
          </w:p>
        </w:tc>
        <w:tc>
          <w:tcPr>
            <w:tcW w:w="993" w:type="dxa"/>
            <w:tcBorders>
              <w:top w:val="nil"/>
              <w:bottom w:val="nil"/>
            </w:tcBorders>
          </w:tcPr>
          <w:p w:rsidR="00000000" w:rsidRDefault="00000000">
            <w:pPr>
              <w:jc w:val="right"/>
              <w:rPr>
                <w:sz w:val="16"/>
                <w:lang w:val="fr-CH"/>
              </w:rPr>
            </w:pPr>
            <w:r>
              <w:rPr>
                <w:sz w:val="16"/>
                <w:lang w:val="fr-CH"/>
              </w:rPr>
              <w:t>2 795   </w:t>
            </w:r>
          </w:p>
        </w:tc>
        <w:tc>
          <w:tcPr>
            <w:tcW w:w="1275" w:type="dxa"/>
            <w:tcBorders>
              <w:top w:val="nil"/>
              <w:bottom w:val="nil"/>
            </w:tcBorders>
          </w:tcPr>
          <w:p w:rsidR="00000000" w:rsidRDefault="00000000">
            <w:pPr>
              <w:jc w:val="right"/>
              <w:rPr>
                <w:sz w:val="16"/>
                <w:lang w:val="fr-CH"/>
              </w:rPr>
            </w:pPr>
          </w:p>
        </w:tc>
        <w:tc>
          <w:tcPr>
            <w:tcW w:w="993" w:type="dxa"/>
            <w:tcBorders>
              <w:top w:val="nil"/>
              <w:bottom w:val="nil"/>
            </w:tcBorders>
          </w:tcPr>
          <w:p w:rsidR="00000000" w:rsidRDefault="00000000">
            <w:pPr>
              <w:jc w:val="right"/>
              <w:rPr>
                <w:sz w:val="16"/>
                <w:lang w:val="fr-CH"/>
              </w:rPr>
            </w:pPr>
            <w:r>
              <w:rPr>
                <w:sz w:val="16"/>
                <w:lang w:val="fr-CH"/>
              </w:rPr>
              <w:t>1 083      </w:t>
            </w:r>
          </w:p>
        </w:tc>
        <w:tc>
          <w:tcPr>
            <w:tcW w:w="992" w:type="dxa"/>
            <w:tcBorders>
              <w:top w:val="nil"/>
              <w:bottom w:val="nil"/>
            </w:tcBorders>
          </w:tcPr>
          <w:p w:rsidR="00000000" w:rsidRDefault="00000000">
            <w:pPr>
              <w:jc w:val="right"/>
              <w:rPr>
                <w:sz w:val="16"/>
                <w:lang w:val="fr-CH"/>
              </w:rPr>
            </w:pPr>
          </w:p>
        </w:tc>
        <w:tc>
          <w:tcPr>
            <w:tcW w:w="992" w:type="dxa"/>
            <w:tcBorders>
              <w:top w:val="nil"/>
              <w:bottom w:val="nil"/>
            </w:tcBorders>
          </w:tcPr>
          <w:p w:rsidR="00000000" w:rsidRDefault="00000000">
            <w:pPr>
              <w:jc w:val="right"/>
              <w:rPr>
                <w:sz w:val="16"/>
                <w:lang w:val="fr-CH"/>
              </w:rPr>
            </w:pPr>
            <w:r>
              <w:rPr>
                <w:sz w:val="16"/>
                <w:lang w:val="fr-CH"/>
              </w:rPr>
              <w:t>1 712    </w:t>
            </w:r>
          </w:p>
        </w:tc>
        <w:tc>
          <w:tcPr>
            <w:tcW w:w="992" w:type="dxa"/>
            <w:tcBorders>
              <w:top w:val="nil"/>
              <w:bottom w:val="nil"/>
            </w:tcBorders>
          </w:tcPr>
          <w:p w:rsidR="00000000" w:rsidRDefault="00000000">
            <w:pPr>
              <w:jc w:val="right"/>
              <w:rPr>
                <w:sz w:val="16"/>
                <w:lang w:val="fr-CH"/>
              </w:rPr>
            </w:pPr>
          </w:p>
        </w:tc>
        <w:tc>
          <w:tcPr>
            <w:tcW w:w="852" w:type="dxa"/>
            <w:tcBorders>
              <w:top w:val="nil"/>
              <w:bottom w:val="nil"/>
            </w:tcBorders>
          </w:tcPr>
          <w:p w:rsidR="00000000" w:rsidRDefault="00000000">
            <w:pPr>
              <w:jc w:val="right"/>
              <w:rPr>
                <w:sz w:val="16"/>
                <w:lang w:val="fr-CH"/>
              </w:rPr>
            </w:pPr>
            <w:r>
              <w:rPr>
                <w:sz w:val="16"/>
                <w:lang w:val="fr-CH"/>
              </w:rPr>
              <w:t>3 717    </w:t>
            </w:r>
          </w:p>
        </w:tc>
      </w:tr>
      <w:tr w:rsidR="00000000">
        <w:tblPrEx>
          <w:tblCellMar>
            <w:top w:w="0" w:type="dxa"/>
            <w:bottom w:w="0" w:type="dxa"/>
          </w:tblCellMar>
        </w:tblPrEx>
        <w:trPr>
          <w:jc w:val="center"/>
        </w:trPr>
        <w:tc>
          <w:tcPr>
            <w:tcW w:w="1985" w:type="dxa"/>
            <w:tcBorders>
              <w:top w:val="nil"/>
              <w:bottom w:val="nil"/>
            </w:tcBorders>
          </w:tcPr>
          <w:p w:rsidR="00000000" w:rsidRDefault="00000000">
            <w:pPr>
              <w:rPr>
                <w:sz w:val="16"/>
                <w:lang w:val="fr-CH"/>
              </w:rPr>
            </w:pPr>
            <w:r>
              <w:rPr>
                <w:sz w:val="16"/>
              </w:rPr>
              <w:t>Total 6-14 ans</w:t>
            </w:r>
          </w:p>
        </w:tc>
        <w:tc>
          <w:tcPr>
            <w:tcW w:w="850" w:type="dxa"/>
            <w:tcBorders>
              <w:top w:val="nil"/>
              <w:bottom w:val="nil"/>
            </w:tcBorders>
          </w:tcPr>
          <w:p w:rsidR="00000000" w:rsidRDefault="00000000">
            <w:pPr>
              <w:jc w:val="right"/>
              <w:rPr>
                <w:sz w:val="16"/>
                <w:lang w:val="en-GB"/>
              </w:rPr>
            </w:pPr>
            <w:r>
              <w:rPr>
                <w:sz w:val="16"/>
                <w:lang w:val="en-GB"/>
              </w:rPr>
              <w:t>5 338   </w:t>
            </w:r>
          </w:p>
        </w:tc>
        <w:tc>
          <w:tcPr>
            <w:tcW w:w="1134" w:type="dxa"/>
            <w:tcBorders>
              <w:top w:val="nil"/>
              <w:bottom w:val="nil"/>
            </w:tcBorders>
          </w:tcPr>
          <w:p w:rsidR="00000000" w:rsidRDefault="00000000">
            <w:pPr>
              <w:jc w:val="right"/>
              <w:rPr>
                <w:sz w:val="16"/>
                <w:lang w:val="en-GB"/>
              </w:rPr>
            </w:pPr>
            <w:r>
              <w:rPr>
                <w:sz w:val="16"/>
                <w:lang w:val="en-GB"/>
              </w:rPr>
              <w:t>4 942   </w:t>
            </w:r>
          </w:p>
        </w:tc>
        <w:tc>
          <w:tcPr>
            <w:tcW w:w="1134" w:type="dxa"/>
            <w:tcBorders>
              <w:top w:val="nil"/>
              <w:bottom w:val="nil"/>
            </w:tcBorders>
          </w:tcPr>
          <w:p w:rsidR="00000000" w:rsidRDefault="00000000">
            <w:pPr>
              <w:jc w:val="right"/>
              <w:rPr>
                <w:sz w:val="16"/>
                <w:lang w:val="en-GB"/>
              </w:rPr>
            </w:pPr>
            <w:r>
              <w:rPr>
                <w:sz w:val="16"/>
                <w:lang w:val="en-GB"/>
              </w:rPr>
              <w:t>1 977   </w:t>
            </w:r>
          </w:p>
        </w:tc>
        <w:tc>
          <w:tcPr>
            <w:tcW w:w="993" w:type="dxa"/>
            <w:tcBorders>
              <w:top w:val="nil"/>
              <w:bottom w:val="nil"/>
            </w:tcBorders>
          </w:tcPr>
          <w:p w:rsidR="00000000" w:rsidRDefault="00000000">
            <w:pPr>
              <w:jc w:val="right"/>
              <w:rPr>
                <w:sz w:val="16"/>
                <w:lang w:val="en-GB"/>
              </w:rPr>
            </w:pPr>
            <w:r>
              <w:rPr>
                <w:sz w:val="16"/>
                <w:lang w:val="en-GB"/>
              </w:rPr>
              <w:t>1 648   </w:t>
            </w:r>
          </w:p>
        </w:tc>
        <w:tc>
          <w:tcPr>
            <w:tcW w:w="1275" w:type="dxa"/>
            <w:tcBorders>
              <w:top w:val="nil"/>
              <w:bottom w:val="nil"/>
            </w:tcBorders>
          </w:tcPr>
          <w:p w:rsidR="00000000" w:rsidRDefault="00000000">
            <w:pPr>
              <w:jc w:val="right"/>
              <w:rPr>
                <w:sz w:val="16"/>
                <w:lang w:val="en-GB"/>
              </w:rPr>
            </w:pPr>
            <w:r>
              <w:rPr>
                <w:sz w:val="16"/>
                <w:lang w:val="en-GB"/>
              </w:rPr>
              <w:t>783      </w:t>
            </w:r>
          </w:p>
        </w:tc>
        <w:tc>
          <w:tcPr>
            <w:tcW w:w="993" w:type="dxa"/>
            <w:tcBorders>
              <w:top w:val="nil"/>
              <w:bottom w:val="nil"/>
            </w:tcBorders>
          </w:tcPr>
          <w:p w:rsidR="00000000" w:rsidRDefault="00000000">
            <w:pPr>
              <w:jc w:val="right"/>
              <w:rPr>
                <w:sz w:val="16"/>
                <w:lang w:val="en-GB"/>
              </w:rPr>
            </w:pPr>
            <w:r>
              <w:rPr>
                <w:sz w:val="16"/>
                <w:lang w:val="en-GB"/>
              </w:rPr>
              <w:t>379      </w:t>
            </w:r>
          </w:p>
        </w:tc>
        <w:tc>
          <w:tcPr>
            <w:tcW w:w="992" w:type="dxa"/>
            <w:tcBorders>
              <w:top w:val="nil"/>
              <w:bottom w:val="nil"/>
            </w:tcBorders>
          </w:tcPr>
          <w:p w:rsidR="00000000" w:rsidRDefault="00000000">
            <w:pPr>
              <w:jc w:val="right"/>
              <w:rPr>
                <w:sz w:val="16"/>
                <w:lang w:val="en-GB"/>
              </w:rPr>
            </w:pPr>
            <w:r>
              <w:rPr>
                <w:sz w:val="16"/>
                <w:lang w:val="en-GB"/>
              </w:rPr>
              <w:t>1 194      </w:t>
            </w:r>
          </w:p>
        </w:tc>
        <w:tc>
          <w:tcPr>
            <w:tcW w:w="992" w:type="dxa"/>
            <w:tcBorders>
              <w:top w:val="nil"/>
              <w:bottom w:val="nil"/>
            </w:tcBorders>
          </w:tcPr>
          <w:p w:rsidR="00000000" w:rsidRDefault="00000000">
            <w:pPr>
              <w:jc w:val="right"/>
              <w:rPr>
                <w:sz w:val="16"/>
                <w:lang w:val="en-GB"/>
              </w:rPr>
            </w:pPr>
            <w:r>
              <w:rPr>
                <w:sz w:val="16"/>
                <w:lang w:val="en-GB"/>
              </w:rPr>
              <w:t>1 267    </w:t>
            </w:r>
          </w:p>
        </w:tc>
        <w:tc>
          <w:tcPr>
            <w:tcW w:w="992" w:type="dxa"/>
            <w:tcBorders>
              <w:top w:val="nil"/>
              <w:bottom w:val="nil"/>
            </w:tcBorders>
          </w:tcPr>
          <w:p w:rsidR="00000000" w:rsidRDefault="00000000">
            <w:pPr>
              <w:jc w:val="right"/>
              <w:rPr>
                <w:sz w:val="16"/>
                <w:lang w:val="en-GB"/>
              </w:rPr>
            </w:pPr>
            <w:r>
              <w:rPr>
                <w:sz w:val="16"/>
                <w:lang w:val="en-GB"/>
              </w:rPr>
              <w:t>3 362     </w:t>
            </w:r>
          </w:p>
        </w:tc>
        <w:tc>
          <w:tcPr>
            <w:tcW w:w="852" w:type="dxa"/>
            <w:tcBorders>
              <w:top w:val="nil"/>
              <w:bottom w:val="nil"/>
            </w:tcBorders>
          </w:tcPr>
          <w:p w:rsidR="00000000" w:rsidRDefault="00000000">
            <w:pPr>
              <w:jc w:val="right"/>
              <w:rPr>
                <w:sz w:val="16"/>
                <w:lang w:val="en-GB"/>
              </w:rPr>
            </w:pPr>
            <w:r>
              <w:rPr>
                <w:sz w:val="16"/>
                <w:lang w:val="en-GB"/>
              </w:rPr>
              <w:t>3 296    </w:t>
            </w:r>
          </w:p>
        </w:tc>
      </w:tr>
      <w:tr w:rsidR="00000000">
        <w:tblPrEx>
          <w:tblCellMar>
            <w:top w:w="0" w:type="dxa"/>
            <w:bottom w:w="0" w:type="dxa"/>
          </w:tblCellMar>
        </w:tblPrEx>
        <w:trPr>
          <w:jc w:val="center"/>
        </w:trPr>
        <w:tc>
          <w:tcPr>
            <w:tcW w:w="1985" w:type="dxa"/>
            <w:tcBorders>
              <w:top w:val="nil"/>
              <w:bottom w:val="nil"/>
            </w:tcBorders>
          </w:tcPr>
          <w:p w:rsidR="00000000" w:rsidRDefault="00000000">
            <w:pPr>
              <w:rPr>
                <w:sz w:val="16"/>
                <w:lang w:val="en-GB"/>
              </w:rPr>
            </w:pPr>
            <w:r>
              <w:rPr>
                <w:sz w:val="16"/>
                <w:lang w:val="en-GB"/>
              </w:rPr>
              <w:t xml:space="preserve">    6 – 9</w:t>
            </w:r>
          </w:p>
        </w:tc>
        <w:tc>
          <w:tcPr>
            <w:tcW w:w="850" w:type="dxa"/>
            <w:tcBorders>
              <w:top w:val="nil"/>
              <w:bottom w:val="nil"/>
            </w:tcBorders>
          </w:tcPr>
          <w:p w:rsidR="00000000" w:rsidRDefault="00000000">
            <w:pPr>
              <w:jc w:val="right"/>
              <w:rPr>
                <w:sz w:val="16"/>
                <w:lang w:val="en-GB"/>
              </w:rPr>
            </w:pPr>
            <w:r>
              <w:rPr>
                <w:sz w:val="16"/>
                <w:lang w:val="en-GB"/>
              </w:rPr>
              <w:t>2 215   </w:t>
            </w:r>
          </w:p>
        </w:tc>
        <w:tc>
          <w:tcPr>
            <w:tcW w:w="1134" w:type="dxa"/>
            <w:tcBorders>
              <w:top w:val="nil"/>
              <w:bottom w:val="nil"/>
            </w:tcBorders>
          </w:tcPr>
          <w:p w:rsidR="00000000" w:rsidRDefault="00000000">
            <w:pPr>
              <w:jc w:val="right"/>
              <w:rPr>
                <w:sz w:val="16"/>
                <w:lang w:val="en-GB"/>
              </w:rPr>
            </w:pPr>
            <w:r>
              <w:rPr>
                <w:sz w:val="16"/>
                <w:lang w:val="en-GB"/>
              </w:rPr>
              <w:t>2 074   </w:t>
            </w:r>
          </w:p>
        </w:tc>
        <w:tc>
          <w:tcPr>
            <w:tcW w:w="1134" w:type="dxa"/>
            <w:tcBorders>
              <w:top w:val="nil"/>
              <w:bottom w:val="nil"/>
            </w:tcBorders>
          </w:tcPr>
          <w:p w:rsidR="00000000" w:rsidRDefault="00000000">
            <w:pPr>
              <w:jc w:val="right"/>
              <w:rPr>
                <w:sz w:val="16"/>
                <w:lang w:val="en-GB"/>
              </w:rPr>
            </w:pPr>
            <w:r>
              <w:rPr>
                <w:sz w:val="16"/>
                <w:lang w:val="en-GB"/>
              </w:rPr>
              <w:t>435   </w:t>
            </w:r>
          </w:p>
        </w:tc>
        <w:tc>
          <w:tcPr>
            <w:tcW w:w="993" w:type="dxa"/>
            <w:tcBorders>
              <w:top w:val="nil"/>
              <w:bottom w:val="nil"/>
            </w:tcBorders>
          </w:tcPr>
          <w:p w:rsidR="00000000" w:rsidRDefault="00000000">
            <w:pPr>
              <w:jc w:val="right"/>
              <w:rPr>
                <w:sz w:val="16"/>
                <w:lang w:val="en-GB"/>
              </w:rPr>
            </w:pPr>
            <w:r>
              <w:rPr>
                <w:sz w:val="16"/>
                <w:lang w:val="en-GB"/>
              </w:rPr>
              <w:t>447   </w:t>
            </w:r>
          </w:p>
        </w:tc>
        <w:tc>
          <w:tcPr>
            <w:tcW w:w="1275" w:type="dxa"/>
            <w:tcBorders>
              <w:top w:val="nil"/>
              <w:bottom w:val="nil"/>
            </w:tcBorders>
          </w:tcPr>
          <w:p w:rsidR="00000000" w:rsidRDefault="00000000">
            <w:pPr>
              <w:jc w:val="right"/>
              <w:rPr>
                <w:sz w:val="16"/>
                <w:lang w:val="en-GB"/>
              </w:rPr>
            </w:pPr>
            <w:r>
              <w:rPr>
                <w:sz w:val="16"/>
                <w:lang w:val="en-GB"/>
              </w:rPr>
              <w:t>123      </w:t>
            </w:r>
          </w:p>
        </w:tc>
        <w:tc>
          <w:tcPr>
            <w:tcW w:w="993" w:type="dxa"/>
            <w:tcBorders>
              <w:top w:val="nil"/>
              <w:bottom w:val="nil"/>
            </w:tcBorders>
          </w:tcPr>
          <w:p w:rsidR="00000000" w:rsidRDefault="00000000">
            <w:pPr>
              <w:jc w:val="right"/>
              <w:rPr>
                <w:sz w:val="16"/>
                <w:lang w:val="en-GB"/>
              </w:rPr>
            </w:pPr>
            <w:r>
              <w:rPr>
                <w:sz w:val="16"/>
                <w:lang w:val="en-GB"/>
              </w:rPr>
              <w:t>39      </w:t>
            </w:r>
          </w:p>
        </w:tc>
        <w:tc>
          <w:tcPr>
            <w:tcW w:w="992" w:type="dxa"/>
            <w:tcBorders>
              <w:top w:val="nil"/>
              <w:bottom w:val="nil"/>
            </w:tcBorders>
          </w:tcPr>
          <w:p w:rsidR="00000000" w:rsidRDefault="00000000">
            <w:pPr>
              <w:jc w:val="right"/>
              <w:rPr>
                <w:sz w:val="16"/>
                <w:lang w:val="en-GB"/>
              </w:rPr>
            </w:pPr>
            <w:r>
              <w:rPr>
                <w:sz w:val="16"/>
                <w:lang w:val="en-GB"/>
              </w:rPr>
              <w:t>313      </w:t>
            </w:r>
          </w:p>
        </w:tc>
        <w:tc>
          <w:tcPr>
            <w:tcW w:w="992" w:type="dxa"/>
            <w:tcBorders>
              <w:top w:val="nil"/>
              <w:bottom w:val="nil"/>
            </w:tcBorders>
          </w:tcPr>
          <w:p w:rsidR="00000000" w:rsidRDefault="00000000">
            <w:pPr>
              <w:jc w:val="right"/>
              <w:rPr>
                <w:sz w:val="16"/>
                <w:lang w:val="en-GB"/>
              </w:rPr>
            </w:pPr>
            <w:r>
              <w:rPr>
                <w:sz w:val="16"/>
                <w:lang w:val="en-GB"/>
              </w:rPr>
              <w:t>407    </w:t>
            </w:r>
          </w:p>
        </w:tc>
        <w:tc>
          <w:tcPr>
            <w:tcW w:w="992" w:type="dxa"/>
            <w:tcBorders>
              <w:top w:val="nil"/>
              <w:bottom w:val="nil"/>
            </w:tcBorders>
          </w:tcPr>
          <w:p w:rsidR="00000000" w:rsidRDefault="00000000">
            <w:pPr>
              <w:jc w:val="right"/>
              <w:rPr>
                <w:sz w:val="16"/>
                <w:lang w:val="en-GB"/>
              </w:rPr>
            </w:pPr>
            <w:r>
              <w:rPr>
                <w:sz w:val="16"/>
                <w:lang w:val="en-GB"/>
              </w:rPr>
              <w:t>1 780     </w:t>
            </w:r>
          </w:p>
        </w:tc>
        <w:tc>
          <w:tcPr>
            <w:tcW w:w="852" w:type="dxa"/>
            <w:tcBorders>
              <w:top w:val="nil"/>
              <w:bottom w:val="nil"/>
            </w:tcBorders>
          </w:tcPr>
          <w:p w:rsidR="00000000" w:rsidRDefault="00000000">
            <w:pPr>
              <w:jc w:val="right"/>
              <w:rPr>
                <w:sz w:val="16"/>
                <w:lang w:val="en-GB"/>
              </w:rPr>
            </w:pPr>
            <w:r>
              <w:rPr>
                <w:sz w:val="16"/>
                <w:lang w:val="en-GB"/>
              </w:rPr>
              <w:t>1 628    </w:t>
            </w:r>
          </w:p>
        </w:tc>
      </w:tr>
      <w:tr w:rsidR="00000000">
        <w:tblPrEx>
          <w:tblCellMar>
            <w:top w:w="0" w:type="dxa"/>
            <w:bottom w:w="0" w:type="dxa"/>
          </w:tblCellMar>
        </w:tblPrEx>
        <w:trPr>
          <w:jc w:val="center"/>
        </w:trPr>
        <w:tc>
          <w:tcPr>
            <w:tcW w:w="1985" w:type="dxa"/>
            <w:tcBorders>
              <w:top w:val="nil"/>
              <w:bottom w:val="nil"/>
            </w:tcBorders>
          </w:tcPr>
          <w:p w:rsidR="00000000" w:rsidRDefault="00000000">
            <w:pPr>
              <w:rPr>
                <w:sz w:val="16"/>
                <w:lang w:val="en-GB"/>
              </w:rPr>
            </w:pPr>
            <w:r>
              <w:rPr>
                <w:sz w:val="16"/>
                <w:lang w:val="en-GB"/>
              </w:rPr>
              <w:t xml:space="preserve">    10 – 11</w:t>
            </w:r>
          </w:p>
        </w:tc>
        <w:tc>
          <w:tcPr>
            <w:tcW w:w="850" w:type="dxa"/>
            <w:tcBorders>
              <w:top w:val="nil"/>
              <w:bottom w:val="nil"/>
            </w:tcBorders>
          </w:tcPr>
          <w:p w:rsidR="00000000" w:rsidRDefault="00000000">
            <w:pPr>
              <w:jc w:val="right"/>
              <w:rPr>
                <w:sz w:val="16"/>
                <w:lang w:val="en-GB"/>
              </w:rPr>
            </w:pPr>
            <w:r>
              <w:rPr>
                <w:sz w:val="16"/>
                <w:lang w:val="en-GB"/>
              </w:rPr>
              <w:t>1 268   </w:t>
            </w:r>
          </w:p>
        </w:tc>
        <w:tc>
          <w:tcPr>
            <w:tcW w:w="1134" w:type="dxa"/>
            <w:tcBorders>
              <w:top w:val="nil"/>
              <w:bottom w:val="nil"/>
            </w:tcBorders>
          </w:tcPr>
          <w:p w:rsidR="00000000" w:rsidRDefault="00000000">
            <w:pPr>
              <w:jc w:val="right"/>
              <w:rPr>
                <w:sz w:val="16"/>
                <w:lang w:val="en-GB"/>
              </w:rPr>
            </w:pPr>
            <w:r>
              <w:rPr>
                <w:sz w:val="16"/>
                <w:lang w:val="en-GB"/>
              </w:rPr>
              <w:t>1 204   </w:t>
            </w:r>
          </w:p>
        </w:tc>
        <w:tc>
          <w:tcPr>
            <w:tcW w:w="1134" w:type="dxa"/>
            <w:tcBorders>
              <w:top w:val="nil"/>
              <w:bottom w:val="nil"/>
            </w:tcBorders>
          </w:tcPr>
          <w:p w:rsidR="00000000" w:rsidRDefault="00000000">
            <w:pPr>
              <w:jc w:val="right"/>
              <w:rPr>
                <w:sz w:val="16"/>
                <w:lang w:val="en-GB"/>
              </w:rPr>
            </w:pPr>
            <w:r>
              <w:rPr>
                <w:sz w:val="16"/>
                <w:lang w:val="en-GB"/>
              </w:rPr>
              <w:t>469   </w:t>
            </w:r>
          </w:p>
        </w:tc>
        <w:tc>
          <w:tcPr>
            <w:tcW w:w="993" w:type="dxa"/>
            <w:tcBorders>
              <w:top w:val="nil"/>
              <w:bottom w:val="nil"/>
            </w:tcBorders>
          </w:tcPr>
          <w:p w:rsidR="00000000" w:rsidRDefault="00000000">
            <w:pPr>
              <w:jc w:val="right"/>
              <w:rPr>
                <w:sz w:val="16"/>
                <w:lang w:val="en-GB"/>
              </w:rPr>
            </w:pPr>
            <w:r>
              <w:rPr>
                <w:sz w:val="16"/>
                <w:lang w:val="en-GB"/>
              </w:rPr>
              <w:t>397   </w:t>
            </w:r>
          </w:p>
        </w:tc>
        <w:tc>
          <w:tcPr>
            <w:tcW w:w="1275" w:type="dxa"/>
            <w:tcBorders>
              <w:top w:val="nil"/>
              <w:bottom w:val="nil"/>
            </w:tcBorders>
          </w:tcPr>
          <w:p w:rsidR="00000000" w:rsidRDefault="00000000">
            <w:pPr>
              <w:jc w:val="right"/>
              <w:rPr>
                <w:sz w:val="16"/>
                <w:lang w:val="en-GB"/>
              </w:rPr>
            </w:pPr>
            <w:r>
              <w:rPr>
                <w:sz w:val="16"/>
                <w:lang w:val="en-GB"/>
              </w:rPr>
              <w:t>147      </w:t>
            </w:r>
          </w:p>
        </w:tc>
        <w:tc>
          <w:tcPr>
            <w:tcW w:w="993" w:type="dxa"/>
            <w:tcBorders>
              <w:top w:val="nil"/>
              <w:bottom w:val="nil"/>
            </w:tcBorders>
          </w:tcPr>
          <w:p w:rsidR="00000000" w:rsidRDefault="00000000">
            <w:pPr>
              <w:jc w:val="right"/>
              <w:rPr>
                <w:sz w:val="16"/>
                <w:lang w:val="en-GB"/>
              </w:rPr>
            </w:pPr>
            <w:r>
              <w:rPr>
                <w:sz w:val="16"/>
                <w:lang w:val="en-GB"/>
              </w:rPr>
              <w:t>49      </w:t>
            </w:r>
          </w:p>
        </w:tc>
        <w:tc>
          <w:tcPr>
            <w:tcW w:w="992" w:type="dxa"/>
            <w:tcBorders>
              <w:top w:val="nil"/>
              <w:bottom w:val="nil"/>
            </w:tcBorders>
          </w:tcPr>
          <w:p w:rsidR="00000000" w:rsidRDefault="00000000">
            <w:pPr>
              <w:jc w:val="right"/>
              <w:rPr>
                <w:sz w:val="16"/>
                <w:lang w:val="en-GB"/>
              </w:rPr>
            </w:pPr>
            <w:r>
              <w:rPr>
                <w:sz w:val="16"/>
                <w:lang w:val="en-GB"/>
              </w:rPr>
              <w:t>322      </w:t>
            </w:r>
          </w:p>
        </w:tc>
        <w:tc>
          <w:tcPr>
            <w:tcW w:w="992" w:type="dxa"/>
            <w:tcBorders>
              <w:top w:val="nil"/>
              <w:bottom w:val="nil"/>
            </w:tcBorders>
          </w:tcPr>
          <w:p w:rsidR="00000000" w:rsidRDefault="00000000">
            <w:pPr>
              <w:jc w:val="right"/>
              <w:rPr>
                <w:sz w:val="16"/>
                <w:lang w:val="en-GB"/>
              </w:rPr>
            </w:pPr>
            <w:r>
              <w:rPr>
                <w:sz w:val="16"/>
                <w:lang w:val="en-GB"/>
              </w:rPr>
              <w:t>347    </w:t>
            </w:r>
          </w:p>
        </w:tc>
        <w:tc>
          <w:tcPr>
            <w:tcW w:w="992" w:type="dxa"/>
            <w:tcBorders>
              <w:top w:val="nil"/>
              <w:bottom w:val="nil"/>
            </w:tcBorders>
          </w:tcPr>
          <w:p w:rsidR="00000000" w:rsidRDefault="00000000">
            <w:pPr>
              <w:jc w:val="right"/>
              <w:rPr>
                <w:sz w:val="16"/>
                <w:lang w:val="en-GB"/>
              </w:rPr>
            </w:pPr>
            <w:r>
              <w:rPr>
                <w:sz w:val="16"/>
                <w:lang w:val="en-GB"/>
              </w:rPr>
              <w:t>799     </w:t>
            </w:r>
          </w:p>
        </w:tc>
        <w:tc>
          <w:tcPr>
            <w:tcW w:w="852" w:type="dxa"/>
            <w:tcBorders>
              <w:top w:val="nil"/>
              <w:bottom w:val="nil"/>
            </w:tcBorders>
          </w:tcPr>
          <w:p w:rsidR="00000000" w:rsidRDefault="00000000">
            <w:pPr>
              <w:jc w:val="right"/>
              <w:rPr>
                <w:sz w:val="16"/>
                <w:lang w:val="en-GB"/>
              </w:rPr>
            </w:pPr>
            <w:r>
              <w:rPr>
                <w:sz w:val="16"/>
                <w:lang w:val="en-GB"/>
              </w:rPr>
              <w:t>808    </w:t>
            </w:r>
          </w:p>
        </w:tc>
      </w:tr>
      <w:tr w:rsidR="00000000">
        <w:tblPrEx>
          <w:tblCellMar>
            <w:top w:w="0" w:type="dxa"/>
            <w:bottom w:w="0" w:type="dxa"/>
          </w:tblCellMar>
        </w:tblPrEx>
        <w:trPr>
          <w:jc w:val="center"/>
        </w:trPr>
        <w:tc>
          <w:tcPr>
            <w:tcW w:w="1985" w:type="dxa"/>
            <w:tcBorders>
              <w:top w:val="nil"/>
              <w:bottom w:val="nil"/>
            </w:tcBorders>
          </w:tcPr>
          <w:p w:rsidR="00000000" w:rsidRDefault="00000000">
            <w:pPr>
              <w:rPr>
                <w:sz w:val="16"/>
                <w:lang w:val="en-GB"/>
              </w:rPr>
            </w:pPr>
            <w:r>
              <w:rPr>
                <w:sz w:val="16"/>
                <w:lang w:val="en-GB"/>
              </w:rPr>
              <w:t xml:space="preserve">    12 – 13</w:t>
            </w:r>
          </w:p>
        </w:tc>
        <w:tc>
          <w:tcPr>
            <w:tcW w:w="850" w:type="dxa"/>
            <w:tcBorders>
              <w:top w:val="nil"/>
              <w:bottom w:val="nil"/>
            </w:tcBorders>
          </w:tcPr>
          <w:p w:rsidR="00000000" w:rsidRDefault="00000000">
            <w:pPr>
              <w:jc w:val="right"/>
              <w:rPr>
                <w:sz w:val="16"/>
                <w:lang w:val="en-GB"/>
              </w:rPr>
            </w:pPr>
            <w:r>
              <w:rPr>
                <w:sz w:val="16"/>
                <w:lang w:val="en-GB"/>
              </w:rPr>
              <w:t>1 336   </w:t>
            </w:r>
          </w:p>
        </w:tc>
        <w:tc>
          <w:tcPr>
            <w:tcW w:w="1134" w:type="dxa"/>
            <w:tcBorders>
              <w:top w:val="nil"/>
              <w:bottom w:val="nil"/>
            </w:tcBorders>
          </w:tcPr>
          <w:p w:rsidR="00000000" w:rsidRDefault="00000000">
            <w:pPr>
              <w:jc w:val="right"/>
              <w:rPr>
                <w:sz w:val="16"/>
                <w:lang w:val="en-GB"/>
              </w:rPr>
            </w:pPr>
            <w:r>
              <w:rPr>
                <w:sz w:val="16"/>
                <w:lang w:val="en-GB"/>
              </w:rPr>
              <w:t>1 121   </w:t>
            </w:r>
          </w:p>
        </w:tc>
        <w:tc>
          <w:tcPr>
            <w:tcW w:w="1134" w:type="dxa"/>
            <w:tcBorders>
              <w:top w:val="nil"/>
              <w:bottom w:val="nil"/>
            </w:tcBorders>
          </w:tcPr>
          <w:p w:rsidR="00000000" w:rsidRDefault="00000000">
            <w:pPr>
              <w:jc w:val="right"/>
              <w:rPr>
                <w:sz w:val="16"/>
                <w:lang w:val="en-GB"/>
              </w:rPr>
            </w:pPr>
            <w:r>
              <w:rPr>
                <w:sz w:val="16"/>
                <w:lang w:val="en-GB"/>
              </w:rPr>
              <w:t>737   </w:t>
            </w:r>
          </w:p>
        </w:tc>
        <w:tc>
          <w:tcPr>
            <w:tcW w:w="993" w:type="dxa"/>
            <w:tcBorders>
              <w:top w:val="nil"/>
              <w:bottom w:val="nil"/>
            </w:tcBorders>
          </w:tcPr>
          <w:p w:rsidR="00000000" w:rsidRDefault="00000000">
            <w:pPr>
              <w:jc w:val="right"/>
              <w:rPr>
                <w:sz w:val="16"/>
                <w:lang w:val="en-GB"/>
              </w:rPr>
            </w:pPr>
            <w:r>
              <w:rPr>
                <w:sz w:val="16"/>
                <w:lang w:val="en-GB"/>
              </w:rPr>
              <w:t>490   </w:t>
            </w:r>
          </w:p>
        </w:tc>
        <w:tc>
          <w:tcPr>
            <w:tcW w:w="1275" w:type="dxa"/>
            <w:tcBorders>
              <w:top w:val="nil"/>
              <w:bottom w:val="nil"/>
            </w:tcBorders>
          </w:tcPr>
          <w:p w:rsidR="00000000" w:rsidRDefault="00000000">
            <w:pPr>
              <w:jc w:val="right"/>
              <w:rPr>
                <w:sz w:val="16"/>
                <w:lang w:val="en-GB"/>
              </w:rPr>
            </w:pPr>
            <w:r>
              <w:rPr>
                <w:sz w:val="16"/>
                <w:lang w:val="en-GB"/>
              </w:rPr>
              <w:t>337      </w:t>
            </w:r>
          </w:p>
        </w:tc>
        <w:tc>
          <w:tcPr>
            <w:tcW w:w="993" w:type="dxa"/>
            <w:tcBorders>
              <w:top w:val="nil"/>
              <w:bottom w:val="nil"/>
            </w:tcBorders>
          </w:tcPr>
          <w:p w:rsidR="00000000" w:rsidRDefault="00000000">
            <w:pPr>
              <w:jc w:val="right"/>
              <w:rPr>
                <w:sz w:val="16"/>
                <w:lang w:val="en-GB"/>
              </w:rPr>
            </w:pPr>
            <w:r>
              <w:rPr>
                <w:sz w:val="16"/>
                <w:lang w:val="en-GB"/>
              </w:rPr>
              <w:t>124      </w:t>
            </w:r>
          </w:p>
        </w:tc>
        <w:tc>
          <w:tcPr>
            <w:tcW w:w="992" w:type="dxa"/>
            <w:tcBorders>
              <w:top w:val="nil"/>
              <w:bottom w:val="nil"/>
            </w:tcBorders>
          </w:tcPr>
          <w:p w:rsidR="00000000" w:rsidRDefault="00000000">
            <w:pPr>
              <w:jc w:val="right"/>
              <w:rPr>
                <w:sz w:val="16"/>
                <w:lang w:val="en-GB"/>
              </w:rPr>
            </w:pPr>
            <w:r>
              <w:rPr>
                <w:sz w:val="16"/>
                <w:lang w:val="en-GB"/>
              </w:rPr>
              <w:t>400      </w:t>
            </w:r>
          </w:p>
        </w:tc>
        <w:tc>
          <w:tcPr>
            <w:tcW w:w="992" w:type="dxa"/>
            <w:tcBorders>
              <w:top w:val="nil"/>
              <w:bottom w:val="nil"/>
            </w:tcBorders>
          </w:tcPr>
          <w:p w:rsidR="00000000" w:rsidRDefault="00000000">
            <w:pPr>
              <w:jc w:val="right"/>
              <w:rPr>
                <w:sz w:val="16"/>
                <w:lang w:val="en-GB"/>
              </w:rPr>
            </w:pPr>
            <w:r>
              <w:rPr>
                <w:sz w:val="16"/>
                <w:lang w:val="en-GB"/>
              </w:rPr>
              <w:t>366    </w:t>
            </w:r>
          </w:p>
        </w:tc>
        <w:tc>
          <w:tcPr>
            <w:tcW w:w="992" w:type="dxa"/>
            <w:tcBorders>
              <w:top w:val="nil"/>
              <w:bottom w:val="nil"/>
            </w:tcBorders>
          </w:tcPr>
          <w:p w:rsidR="00000000" w:rsidRDefault="00000000">
            <w:pPr>
              <w:jc w:val="right"/>
              <w:rPr>
                <w:sz w:val="16"/>
                <w:lang w:val="en-GB"/>
              </w:rPr>
            </w:pPr>
            <w:r>
              <w:rPr>
                <w:sz w:val="16"/>
                <w:lang w:val="en-GB"/>
              </w:rPr>
              <w:t>599     </w:t>
            </w:r>
          </w:p>
        </w:tc>
        <w:tc>
          <w:tcPr>
            <w:tcW w:w="852" w:type="dxa"/>
            <w:tcBorders>
              <w:top w:val="nil"/>
              <w:bottom w:val="nil"/>
            </w:tcBorders>
          </w:tcPr>
          <w:p w:rsidR="00000000" w:rsidRDefault="00000000">
            <w:pPr>
              <w:jc w:val="right"/>
              <w:rPr>
                <w:sz w:val="16"/>
                <w:lang w:val="en-GB"/>
              </w:rPr>
            </w:pPr>
            <w:r>
              <w:rPr>
                <w:sz w:val="16"/>
                <w:lang w:val="en-GB"/>
              </w:rPr>
              <w:t>631    </w:t>
            </w:r>
          </w:p>
        </w:tc>
      </w:tr>
      <w:tr w:rsidR="00000000">
        <w:tblPrEx>
          <w:tblCellMar>
            <w:top w:w="0" w:type="dxa"/>
            <w:bottom w:w="0" w:type="dxa"/>
          </w:tblCellMar>
        </w:tblPrEx>
        <w:trPr>
          <w:jc w:val="center"/>
        </w:trPr>
        <w:tc>
          <w:tcPr>
            <w:tcW w:w="1985" w:type="dxa"/>
            <w:tcBorders>
              <w:top w:val="nil"/>
              <w:bottom w:val="nil"/>
            </w:tcBorders>
          </w:tcPr>
          <w:p w:rsidR="00000000" w:rsidRDefault="00000000">
            <w:pPr>
              <w:rPr>
                <w:sz w:val="16"/>
                <w:lang w:val="en-GB"/>
              </w:rPr>
            </w:pPr>
            <w:r>
              <w:rPr>
                <w:sz w:val="16"/>
                <w:lang w:val="en-GB"/>
              </w:rPr>
              <w:t xml:space="preserve">    14</w:t>
            </w:r>
          </w:p>
        </w:tc>
        <w:tc>
          <w:tcPr>
            <w:tcW w:w="850" w:type="dxa"/>
            <w:tcBorders>
              <w:top w:val="nil"/>
              <w:bottom w:val="nil"/>
            </w:tcBorders>
          </w:tcPr>
          <w:p w:rsidR="00000000" w:rsidRDefault="00000000">
            <w:pPr>
              <w:jc w:val="right"/>
              <w:rPr>
                <w:sz w:val="16"/>
                <w:lang w:val="en-GB"/>
              </w:rPr>
            </w:pPr>
            <w:r>
              <w:rPr>
                <w:sz w:val="16"/>
                <w:lang w:val="en-GB"/>
              </w:rPr>
              <w:t>519   </w:t>
            </w:r>
          </w:p>
        </w:tc>
        <w:tc>
          <w:tcPr>
            <w:tcW w:w="1134" w:type="dxa"/>
            <w:tcBorders>
              <w:top w:val="nil"/>
              <w:bottom w:val="nil"/>
            </w:tcBorders>
          </w:tcPr>
          <w:p w:rsidR="00000000" w:rsidRDefault="00000000">
            <w:pPr>
              <w:jc w:val="right"/>
              <w:rPr>
                <w:sz w:val="16"/>
                <w:lang w:val="en-GB"/>
              </w:rPr>
            </w:pPr>
            <w:r>
              <w:rPr>
                <w:sz w:val="16"/>
                <w:lang w:val="en-GB"/>
              </w:rPr>
              <w:t>543   </w:t>
            </w:r>
          </w:p>
        </w:tc>
        <w:tc>
          <w:tcPr>
            <w:tcW w:w="1134" w:type="dxa"/>
            <w:tcBorders>
              <w:top w:val="nil"/>
              <w:bottom w:val="nil"/>
            </w:tcBorders>
          </w:tcPr>
          <w:p w:rsidR="00000000" w:rsidRDefault="00000000">
            <w:pPr>
              <w:jc w:val="right"/>
              <w:rPr>
                <w:sz w:val="16"/>
                <w:lang w:val="en-GB"/>
              </w:rPr>
            </w:pPr>
            <w:r>
              <w:rPr>
                <w:sz w:val="16"/>
                <w:lang w:val="en-GB"/>
              </w:rPr>
              <w:t>336   </w:t>
            </w:r>
          </w:p>
        </w:tc>
        <w:tc>
          <w:tcPr>
            <w:tcW w:w="993" w:type="dxa"/>
            <w:tcBorders>
              <w:top w:val="nil"/>
              <w:bottom w:val="nil"/>
            </w:tcBorders>
          </w:tcPr>
          <w:p w:rsidR="00000000" w:rsidRDefault="00000000">
            <w:pPr>
              <w:jc w:val="right"/>
              <w:rPr>
                <w:sz w:val="16"/>
                <w:lang w:val="en-GB"/>
              </w:rPr>
            </w:pPr>
            <w:r>
              <w:rPr>
                <w:sz w:val="16"/>
                <w:lang w:val="en-GB"/>
              </w:rPr>
              <w:t>314   </w:t>
            </w:r>
          </w:p>
        </w:tc>
        <w:tc>
          <w:tcPr>
            <w:tcW w:w="1275" w:type="dxa"/>
            <w:tcBorders>
              <w:top w:val="nil"/>
              <w:bottom w:val="nil"/>
            </w:tcBorders>
          </w:tcPr>
          <w:p w:rsidR="00000000" w:rsidRDefault="00000000">
            <w:pPr>
              <w:jc w:val="right"/>
              <w:rPr>
                <w:sz w:val="16"/>
                <w:lang w:val="en-GB"/>
              </w:rPr>
            </w:pPr>
            <w:r>
              <w:rPr>
                <w:sz w:val="16"/>
                <w:lang w:val="en-GB"/>
              </w:rPr>
              <w:t>176      </w:t>
            </w:r>
          </w:p>
        </w:tc>
        <w:tc>
          <w:tcPr>
            <w:tcW w:w="993" w:type="dxa"/>
            <w:tcBorders>
              <w:top w:val="nil"/>
              <w:bottom w:val="nil"/>
            </w:tcBorders>
          </w:tcPr>
          <w:p w:rsidR="00000000" w:rsidRDefault="00000000">
            <w:pPr>
              <w:jc w:val="right"/>
              <w:rPr>
                <w:sz w:val="16"/>
                <w:lang w:val="en-GB"/>
              </w:rPr>
            </w:pPr>
            <w:r>
              <w:rPr>
                <w:sz w:val="16"/>
                <w:lang w:val="en-GB"/>
              </w:rPr>
              <w:t>167      </w:t>
            </w:r>
          </w:p>
        </w:tc>
        <w:tc>
          <w:tcPr>
            <w:tcW w:w="992" w:type="dxa"/>
            <w:tcBorders>
              <w:top w:val="nil"/>
              <w:bottom w:val="nil"/>
            </w:tcBorders>
          </w:tcPr>
          <w:p w:rsidR="00000000" w:rsidRDefault="00000000">
            <w:pPr>
              <w:jc w:val="right"/>
              <w:rPr>
                <w:sz w:val="16"/>
                <w:lang w:val="en-GB"/>
              </w:rPr>
            </w:pPr>
            <w:r>
              <w:rPr>
                <w:sz w:val="16"/>
                <w:lang w:val="en-GB"/>
              </w:rPr>
              <w:t>159      </w:t>
            </w:r>
          </w:p>
        </w:tc>
        <w:tc>
          <w:tcPr>
            <w:tcW w:w="992" w:type="dxa"/>
            <w:tcBorders>
              <w:top w:val="nil"/>
              <w:bottom w:val="nil"/>
            </w:tcBorders>
          </w:tcPr>
          <w:p w:rsidR="00000000" w:rsidRDefault="00000000">
            <w:pPr>
              <w:jc w:val="right"/>
              <w:rPr>
                <w:sz w:val="16"/>
                <w:lang w:val="en-GB"/>
              </w:rPr>
            </w:pPr>
            <w:r>
              <w:rPr>
                <w:sz w:val="16"/>
                <w:lang w:val="en-GB"/>
              </w:rPr>
              <w:t>147    </w:t>
            </w:r>
          </w:p>
        </w:tc>
        <w:tc>
          <w:tcPr>
            <w:tcW w:w="992" w:type="dxa"/>
            <w:tcBorders>
              <w:top w:val="nil"/>
              <w:bottom w:val="nil"/>
            </w:tcBorders>
          </w:tcPr>
          <w:p w:rsidR="00000000" w:rsidRDefault="00000000">
            <w:pPr>
              <w:jc w:val="right"/>
              <w:rPr>
                <w:sz w:val="16"/>
                <w:lang w:val="en-GB"/>
              </w:rPr>
            </w:pPr>
            <w:r>
              <w:rPr>
                <w:sz w:val="16"/>
                <w:lang w:val="en-GB"/>
              </w:rPr>
              <w:t>184     </w:t>
            </w:r>
          </w:p>
        </w:tc>
        <w:tc>
          <w:tcPr>
            <w:tcW w:w="852" w:type="dxa"/>
            <w:tcBorders>
              <w:top w:val="nil"/>
              <w:bottom w:val="nil"/>
            </w:tcBorders>
          </w:tcPr>
          <w:p w:rsidR="00000000" w:rsidRDefault="00000000">
            <w:pPr>
              <w:jc w:val="right"/>
              <w:rPr>
                <w:sz w:val="16"/>
                <w:lang w:val="en-GB"/>
              </w:rPr>
            </w:pPr>
            <w:r>
              <w:rPr>
                <w:sz w:val="16"/>
                <w:lang w:val="en-GB"/>
              </w:rPr>
              <w:t>229    </w:t>
            </w:r>
          </w:p>
        </w:tc>
      </w:tr>
      <w:tr w:rsidR="00000000">
        <w:tblPrEx>
          <w:tblCellMar>
            <w:top w:w="0" w:type="dxa"/>
            <w:bottom w:w="0" w:type="dxa"/>
          </w:tblCellMar>
        </w:tblPrEx>
        <w:trPr>
          <w:jc w:val="center"/>
        </w:trPr>
        <w:tc>
          <w:tcPr>
            <w:tcW w:w="1985" w:type="dxa"/>
            <w:tcBorders>
              <w:top w:val="nil"/>
              <w:bottom w:val="nil"/>
            </w:tcBorders>
          </w:tcPr>
          <w:p w:rsidR="00000000" w:rsidRDefault="00000000">
            <w:pPr>
              <w:rPr>
                <w:sz w:val="16"/>
                <w:lang w:val="en-GB"/>
              </w:rPr>
            </w:pPr>
            <w:r>
              <w:rPr>
                <w:sz w:val="16"/>
                <w:lang w:val="en-GB"/>
              </w:rPr>
              <w:t xml:space="preserve">    15 - 17</w:t>
            </w:r>
            <w:r>
              <w:rPr>
                <w:b/>
                <w:bCs/>
                <w:sz w:val="16"/>
                <w:vertAlign w:val="superscript"/>
                <w:lang w:val="en-GB"/>
              </w:rPr>
              <w:t>a</w:t>
            </w:r>
          </w:p>
        </w:tc>
        <w:tc>
          <w:tcPr>
            <w:tcW w:w="850" w:type="dxa"/>
            <w:tcBorders>
              <w:top w:val="nil"/>
              <w:bottom w:val="nil"/>
            </w:tcBorders>
          </w:tcPr>
          <w:p w:rsidR="00000000" w:rsidRDefault="00000000">
            <w:pPr>
              <w:jc w:val="right"/>
              <w:rPr>
                <w:sz w:val="16"/>
                <w:lang w:val="en-GB"/>
              </w:rPr>
            </w:pPr>
            <w:r>
              <w:rPr>
                <w:sz w:val="16"/>
                <w:lang w:val="en-GB"/>
              </w:rPr>
              <w:t>1 778   </w:t>
            </w:r>
          </w:p>
        </w:tc>
        <w:tc>
          <w:tcPr>
            <w:tcW w:w="1134" w:type="dxa"/>
            <w:tcBorders>
              <w:top w:val="nil"/>
              <w:bottom w:val="nil"/>
            </w:tcBorders>
          </w:tcPr>
          <w:p w:rsidR="00000000" w:rsidRDefault="00000000">
            <w:pPr>
              <w:jc w:val="right"/>
              <w:rPr>
                <w:sz w:val="16"/>
                <w:lang w:val="en-GB"/>
              </w:rPr>
            </w:pPr>
            <w:r>
              <w:rPr>
                <w:sz w:val="16"/>
                <w:lang w:val="en-GB"/>
              </w:rPr>
              <w:t>1 570   </w:t>
            </w:r>
          </w:p>
        </w:tc>
        <w:tc>
          <w:tcPr>
            <w:tcW w:w="1134" w:type="dxa"/>
            <w:tcBorders>
              <w:top w:val="nil"/>
              <w:bottom w:val="nil"/>
            </w:tcBorders>
          </w:tcPr>
          <w:p w:rsidR="00000000" w:rsidRDefault="00000000">
            <w:pPr>
              <w:jc w:val="right"/>
              <w:rPr>
                <w:sz w:val="16"/>
                <w:lang w:val="en-GB"/>
              </w:rPr>
            </w:pPr>
            <w:r>
              <w:rPr>
                <w:sz w:val="16"/>
                <w:lang w:val="en-GB"/>
              </w:rPr>
              <w:t>-   </w:t>
            </w:r>
          </w:p>
        </w:tc>
        <w:tc>
          <w:tcPr>
            <w:tcW w:w="993" w:type="dxa"/>
            <w:tcBorders>
              <w:top w:val="nil"/>
              <w:bottom w:val="nil"/>
            </w:tcBorders>
          </w:tcPr>
          <w:p w:rsidR="00000000" w:rsidRDefault="00000000">
            <w:pPr>
              <w:jc w:val="right"/>
              <w:rPr>
                <w:sz w:val="16"/>
                <w:lang w:val="en-GB"/>
              </w:rPr>
            </w:pPr>
            <w:r>
              <w:rPr>
                <w:sz w:val="16"/>
                <w:lang w:val="en-GB"/>
              </w:rPr>
              <w:t>1 148   </w:t>
            </w:r>
          </w:p>
        </w:tc>
        <w:tc>
          <w:tcPr>
            <w:tcW w:w="1275" w:type="dxa"/>
            <w:tcBorders>
              <w:top w:val="nil"/>
              <w:bottom w:val="nil"/>
            </w:tcBorders>
          </w:tcPr>
          <w:p w:rsidR="00000000" w:rsidRDefault="00000000">
            <w:pPr>
              <w:jc w:val="right"/>
              <w:rPr>
                <w:sz w:val="16"/>
                <w:lang w:val="en-GB"/>
              </w:rPr>
            </w:pPr>
            <w:r>
              <w:rPr>
                <w:sz w:val="16"/>
                <w:lang w:val="en-GB"/>
              </w:rPr>
              <w:t>-      </w:t>
            </w:r>
          </w:p>
        </w:tc>
        <w:tc>
          <w:tcPr>
            <w:tcW w:w="993" w:type="dxa"/>
            <w:tcBorders>
              <w:top w:val="nil"/>
              <w:bottom w:val="nil"/>
            </w:tcBorders>
          </w:tcPr>
          <w:p w:rsidR="00000000" w:rsidRDefault="00000000">
            <w:pPr>
              <w:jc w:val="right"/>
              <w:rPr>
                <w:sz w:val="16"/>
                <w:lang w:val="en-GB"/>
              </w:rPr>
            </w:pPr>
            <w:r>
              <w:rPr>
                <w:sz w:val="16"/>
                <w:lang w:val="en-GB"/>
              </w:rPr>
              <w:t>704      </w:t>
            </w:r>
          </w:p>
        </w:tc>
        <w:tc>
          <w:tcPr>
            <w:tcW w:w="992" w:type="dxa"/>
            <w:tcBorders>
              <w:top w:val="nil"/>
              <w:bottom w:val="nil"/>
            </w:tcBorders>
          </w:tcPr>
          <w:p w:rsidR="00000000" w:rsidRDefault="00000000">
            <w:pPr>
              <w:jc w:val="right"/>
              <w:rPr>
                <w:sz w:val="16"/>
                <w:lang w:val="en-GB"/>
              </w:rPr>
            </w:pPr>
            <w:r>
              <w:rPr>
                <w:sz w:val="16"/>
                <w:lang w:val="en-GB"/>
              </w:rPr>
              <w:t>-      </w:t>
            </w:r>
          </w:p>
        </w:tc>
        <w:tc>
          <w:tcPr>
            <w:tcW w:w="992" w:type="dxa"/>
            <w:tcBorders>
              <w:top w:val="nil"/>
              <w:bottom w:val="nil"/>
            </w:tcBorders>
          </w:tcPr>
          <w:p w:rsidR="00000000" w:rsidRDefault="00000000">
            <w:pPr>
              <w:jc w:val="right"/>
              <w:rPr>
                <w:sz w:val="16"/>
                <w:lang w:val="en-GB"/>
              </w:rPr>
            </w:pPr>
            <w:r>
              <w:rPr>
                <w:sz w:val="16"/>
                <w:lang w:val="en-GB"/>
              </w:rPr>
              <w:t>444    </w:t>
            </w:r>
          </w:p>
        </w:tc>
        <w:tc>
          <w:tcPr>
            <w:tcW w:w="992" w:type="dxa"/>
            <w:tcBorders>
              <w:top w:val="nil"/>
              <w:bottom w:val="nil"/>
            </w:tcBorders>
          </w:tcPr>
          <w:p w:rsidR="00000000" w:rsidRDefault="00000000">
            <w:pPr>
              <w:jc w:val="right"/>
              <w:rPr>
                <w:sz w:val="16"/>
                <w:lang w:val="en-GB"/>
              </w:rPr>
            </w:pPr>
            <w:r>
              <w:rPr>
                <w:sz w:val="16"/>
                <w:lang w:val="en-GB"/>
              </w:rPr>
              <w:t>-     </w:t>
            </w:r>
          </w:p>
        </w:tc>
        <w:tc>
          <w:tcPr>
            <w:tcW w:w="852" w:type="dxa"/>
            <w:tcBorders>
              <w:top w:val="nil"/>
              <w:bottom w:val="nil"/>
            </w:tcBorders>
          </w:tcPr>
          <w:p w:rsidR="00000000" w:rsidRDefault="00000000">
            <w:pPr>
              <w:jc w:val="right"/>
              <w:rPr>
                <w:sz w:val="16"/>
                <w:lang w:val="en-GB"/>
              </w:rPr>
            </w:pPr>
            <w:r>
              <w:rPr>
                <w:sz w:val="16"/>
                <w:lang w:val="en-GB"/>
              </w:rPr>
              <w:t>421    </w:t>
            </w:r>
          </w:p>
        </w:tc>
      </w:tr>
      <w:tr w:rsidR="00000000">
        <w:tblPrEx>
          <w:tblCellMar>
            <w:top w:w="0" w:type="dxa"/>
            <w:bottom w:w="0" w:type="dxa"/>
          </w:tblCellMar>
        </w:tblPrEx>
        <w:trPr>
          <w:jc w:val="center"/>
        </w:trPr>
        <w:tc>
          <w:tcPr>
            <w:tcW w:w="1985" w:type="dxa"/>
            <w:tcBorders>
              <w:top w:val="nil"/>
              <w:bottom w:val="nil"/>
            </w:tcBorders>
          </w:tcPr>
          <w:p w:rsidR="00000000" w:rsidRDefault="00000000">
            <w:pPr>
              <w:rPr>
                <w:sz w:val="16"/>
                <w:lang w:val="en-GB"/>
              </w:rPr>
            </w:pPr>
            <w:r>
              <w:rPr>
                <w:sz w:val="16"/>
                <w:lang w:val="en-GB"/>
              </w:rPr>
              <w:t>Garçons</w:t>
            </w:r>
          </w:p>
        </w:tc>
        <w:tc>
          <w:tcPr>
            <w:tcW w:w="850" w:type="dxa"/>
            <w:tcBorders>
              <w:top w:val="nil"/>
              <w:bottom w:val="nil"/>
            </w:tcBorders>
          </w:tcPr>
          <w:p w:rsidR="00000000" w:rsidRDefault="00000000">
            <w:pPr>
              <w:jc w:val="right"/>
              <w:rPr>
                <w:sz w:val="16"/>
                <w:lang w:val="en-GB"/>
              </w:rPr>
            </w:pPr>
          </w:p>
        </w:tc>
        <w:tc>
          <w:tcPr>
            <w:tcW w:w="1134" w:type="dxa"/>
            <w:tcBorders>
              <w:top w:val="nil"/>
              <w:bottom w:val="nil"/>
            </w:tcBorders>
          </w:tcPr>
          <w:p w:rsidR="00000000" w:rsidRDefault="00000000">
            <w:pPr>
              <w:jc w:val="right"/>
              <w:rPr>
                <w:sz w:val="16"/>
                <w:lang w:val="en-GB"/>
              </w:rPr>
            </w:pPr>
          </w:p>
        </w:tc>
        <w:tc>
          <w:tcPr>
            <w:tcW w:w="1134" w:type="dxa"/>
            <w:tcBorders>
              <w:top w:val="nil"/>
              <w:bottom w:val="nil"/>
            </w:tcBorders>
          </w:tcPr>
          <w:p w:rsidR="00000000" w:rsidRDefault="00000000">
            <w:pPr>
              <w:jc w:val="right"/>
              <w:rPr>
                <w:sz w:val="16"/>
                <w:lang w:val="en-GB"/>
              </w:rPr>
            </w:pPr>
          </w:p>
        </w:tc>
        <w:tc>
          <w:tcPr>
            <w:tcW w:w="993" w:type="dxa"/>
            <w:tcBorders>
              <w:top w:val="nil"/>
              <w:bottom w:val="nil"/>
            </w:tcBorders>
          </w:tcPr>
          <w:p w:rsidR="00000000" w:rsidRDefault="00000000">
            <w:pPr>
              <w:jc w:val="right"/>
              <w:rPr>
                <w:sz w:val="16"/>
                <w:lang w:val="en-GB"/>
              </w:rPr>
            </w:pPr>
          </w:p>
        </w:tc>
        <w:tc>
          <w:tcPr>
            <w:tcW w:w="1275" w:type="dxa"/>
            <w:tcBorders>
              <w:top w:val="nil"/>
              <w:bottom w:val="nil"/>
            </w:tcBorders>
          </w:tcPr>
          <w:p w:rsidR="00000000" w:rsidRDefault="00000000">
            <w:pPr>
              <w:jc w:val="right"/>
              <w:rPr>
                <w:sz w:val="16"/>
                <w:lang w:val="en-GB"/>
              </w:rPr>
            </w:pPr>
          </w:p>
        </w:tc>
        <w:tc>
          <w:tcPr>
            <w:tcW w:w="993" w:type="dxa"/>
            <w:tcBorders>
              <w:top w:val="nil"/>
              <w:bottom w:val="nil"/>
            </w:tcBorders>
          </w:tcPr>
          <w:p w:rsidR="00000000" w:rsidRDefault="00000000">
            <w:pPr>
              <w:jc w:val="right"/>
              <w:rPr>
                <w:sz w:val="16"/>
                <w:lang w:val="en-GB"/>
              </w:rPr>
            </w:pPr>
          </w:p>
        </w:tc>
        <w:tc>
          <w:tcPr>
            <w:tcW w:w="992" w:type="dxa"/>
            <w:tcBorders>
              <w:top w:val="nil"/>
              <w:bottom w:val="nil"/>
            </w:tcBorders>
          </w:tcPr>
          <w:p w:rsidR="00000000" w:rsidRDefault="00000000">
            <w:pPr>
              <w:jc w:val="right"/>
              <w:rPr>
                <w:sz w:val="16"/>
                <w:lang w:val="en-GB"/>
              </w:rPr>
            </w:pPr>
          </w:p>
        </w:tc>
        <w:tc>
          <w:tcPr>
            <w:tcW w:w="992" w:type="dxa"/>
            <w:tcBorders>
              <w:top w:val="nil"/>
              <w:bottom w:val="nil"/>
            </w:tcBorders>
          </w:tcPr>
          <w:p w:rsidR="00000000" w:rsidRDefault="00000000">
            <w:pPr>
              <w:jc w:val="right"/>
              <w:rPr>
                <w:sz w:val="16"/>
                <w:lang w:val="en-GB"/>
              </w:rPr>
            </w:pPr>
          </w:p>
        </w:tc>
        <w:tc>
          <w:tcPr>
            <w:tcW w:w="992" w:type="dxa"/>
            <w:tcBorders>
              <w:top w:val="nil"/>
              <w:bottom w:val="nil"/>
            </w:tcBorders>
          </w:tcPr>
          <w:p w:rsidR="00000000" w:rsidRDefault="00000000">
            <w:pPr>
              <w:jc w:val="right"/>
              <w:rPr>
                <w:sz w:val="16"/>
                <w:lang w:val="en-GB"/>
              </w:rPr>
            </w:pPr>
          </w:p>
        </w:tc>
        <w:tc>
          <w:tcPr>
            <w:tcW w:w="852" w:type="dxa"/>
            <w:tcBorders>
              <w:top w:val="nil"/>
              <w:bottom w:val="nil"/>
            </w:tcBorders>
          </w:tcPr>
          <w:p w:rsidR="00000000" w:rsidRDefault="00000000">
            <w:pPr>
              <w:jc w:val="right"/>
              <w:rPr>
                <w:sz w:val="16"/>
                <w:lang w:val="en-GB"/>
              </w:rPr>
            </w:pPr>
          </w:p>
        </w:tc>
      </w:tr>
      <w:tr w:rsidR="00000000">
        <w:tblPrEx>
          <w:tblCellMar>
            <w:top w:w="0" w:type="dxa"/>
            <w:bottom w:w="0" w:type="dxa"/>
          </w:tblCellMar>
        </w:tblPrEx>
        <w:trPr>
          <w:jc w:val="center"/>
        </w:trPr>
        <w:tc>
          <w:tcPr>
            <w:tcW w:w="1985" w:type="dxa"/>
            <w:tcBorders>
              <w:top w:val="nil"/>
              <w:bottom w:val="nil"/>
            </w:tcBorders>
          </w:tcPr>
          <w:p w:rsidR="00000000" w:rsidRDefault="00000000">
            <w:pPr>
              <w:rPr>
                <w:sz w:val="16"/>
                <w:lang w:val="fr-CH"/>
              </w:rPr>
            </w:pPr>
            <w:r>
              <w:rPr>
                <w:sz w:val="16"/>
                <w:lang w:val="fr-CH"/>
              </w:rPr>
              <w:t xml:space="preserve">    Total</w:t>
            </w:r>
          </w:p>
        </w:tc>
        <w:tc>
          <w:tcPr>
            <w:tcW w:w="850" w:type="dxa"/>
            <w:tcBorders>
              <w:top w:val="nil"/>
              <w:bottom w:val="nil"/>
            </w:tcBorders>
          </w:tcPr>
          <w:p w:rsidR="00000000" w:rsidRDefault="00000000">
            <w:pPr>
              <w:jc w:val="right"/>
              <w:rPr>
                <w:sz w:val="16"/>
                <w:lang w:val="fr-CH"/>
              </w:rPr>
            </w:pPr>
            <w:r>
              <w:rPr>
                <w:sz w:val="16"/>
                <w:lang w:val="fr-CH"/>
              </w:rPr>
              <w:t>3 634   </w:t>
            </w:r>
          </w:p>
        </w:tc>
        <w:tc>
          <w:tcPr>
            <w:tcW w:w="1134" w:type="dxa"/>
            <w:tcBorders>
              <w:top w:val="nil"/>
              <w:bottom w:val="nil"/>
            </w:tcBorders>
          </w:tcPr>
          <w:p w:rsidR="00000000" w:rsidRDefault="00000000">
            <w:pPr>
              <w:jc w:val="right"/>
              <w:rPr>
                <w:sz w:val="16"/>
                <w:lang w:val="fr-CH"/>
              </w:rPr>
            </w:pPr>
            <w:r>
              <w:rPr>
                <w:sz w:val="16"/>
                <w:lang w:val="fr-CH"/>
              </w:rPr>
              <w:t>3 276   </w:t>
            </w:r>
          </w:p>
        </w:tc>
        <w:tc>
          <w:tcPr>
            <w:tcW w:w="1134" w:type="dxa"/>
            <w:tcBorders>
              <w:top w:val="nil"/>
              <w:bottom w:val="nil"/>
            </w:tcBorders>
          </w:tcPr>
          <w:p w:rsidR="00000000" w:rsidRDefault="00000000">
            <w:pPr>
              <w:jc w:val="right"/>
              <w:rPr>
                <w:sz w:val="16"/>
                <w:lang w:val="fr-CH"/>
              </w:rPr>
            </w:pPr>
          </w:p>
        </w:tc>
        <w:tc>
          <w:tcPr>
            <w:tcW w:w="993" w:type="dxa"/>
            <w:tcBorders>
              <w:top w:val="nil"/>
              <w:bottom w:val="nil"/>
            </w:tcBorders>
          </w:tcPr>
          <w:p w:rsidR="00000000" w:rsidRDefault="00000000">
            <w:pPr>
              <w:jc w:val="right"/>
              <w:rPr>
                <w:sz w:val="16"/>
                <w:lang w:val="fr-CH"/>
              </w:rPr>
            </w:pPr>
            <w:r>
              <w:rPr>
                <w:sz w:val="16"/>
                <w:lang w:val="fr-CH"/>
              </w:rPr>
              <w:t>948   </w:t>
            </w:r>
          </w:p>
        </w:tc>
        <w:tc>
          <w:tcPr>
            <w:tcW w:w="1275" w:type="dxa"/>
            <w:tcBorders>
              <w:top w:val="nil"/>
              <w:bottom w:val="nil"/>
            </w:tcBorders>
          </w:tcPr>
          <w:p w:rsidR="00000000" w:rsidRDefault="00000000">
            <w:pPr>
              <w:jc w:val="right"/>
              <w:rPr>
                <w:sz w:val="16"/>
                <w:lang w:val="fr-CH"/>
              </w:rPr>
            </w:pPr>
          </w:p>
        </w:tc>
        <w:tc>
          <w:tcPr>
            <w:tcW w:w="993" w:type="dxa"/>
            <w:tcBorders>
              <w:top w:val="nil"/>
              <w:bottom w:val="nil"/>
            </w:tcBorders>
          </w:tcPr>
          <w:p w:rsidR="00000000" w:rsidRDefault="00000000">
            <w:pPr>
              <w:jc w:val="right"/>
              <w:rPr>
                <w:sz w:val="16"/>
                <w:lang w:val="fr-CH"/>
              </w:rPr>
            </w:pPr>
            <w:r>
              <w:rPr>
                <w:sz w:val="16"/>
                <w:lang w:val="fr-CH"/>
              </w:rPr>
              <w:t>596      </w:t>
            </w:r>
          </w:p>
        </w:tc>
        <w:tc>
          <w:tcPr>
            <w:tcW w:w="992" w:type="dxa"/>
            <w:tcBorders>
              <w:top w:val="nil"/>
              <w:bottom w:val="nil"/>
            </w:tcBorders>
          </w:tcPr>
          <w:p w:rsidR="00000000" w:rsidRDefault="00000000">
            <w:pPr>
              <w:jc w:val="right"/>
              <w:rPr>
                <w:sz w:val="16"/>
                <w:lang w:val="fr-CH"/>
              </w:rPr>
            </w:pPr>
          </w:p>
        </w:tc>
        <w:tc>
          <w:tcPr>
            <w:tcW w:w="992" w:type="dxa"/>
            <w:tcBorders>
              <w:top w:val="nil"/>
              <w:bottom w:val="nil"/>
            </w:tcBorders>
          </w:tcPr>
          <w:p w:rsidR="00000000" w:rsidRDefault="00000000">
            <w:pPr>
              <w:jc w:val="right"/>
              <w:rPr>
                <w:sz w:val="16"/>
                <w:lang w:val="fr-CH"/>
              </w:rPr>
            </w:pPr>
            <w:r>
              <w:rPr>
                <w:sz w:val="16"/>
                <w:lang w:val="fr-CH"/>
              </w:rPr>
              <w:t>353    </w:t>
            </w:r>
          </w:p>
        </w:tc>
        <w:tc>
          <w:tcPr>
            <w:tcW w:w="992" w:type="dxa"/>
            <w:tcBorders>
              <w:top w:val="nil"/>
              <w:bottom w:val="nil"/>
            </w:tcBorders>
          </w:tcPr>
          <w:p w:rsidR="00000000" w:rsidRDefault="00000000">
            <w:pPr>
              <w:jc w:val="right"/>
              <w:rPr>
                <w:sz w:val="16"/>
                <w:lang w:val="fr-CH"/>
              </w:rPr>
            </w:pPr>
          </w:p>
        </w:tc>
        <w:tc>
          <w:tcPr>
            <w:tcW w:w="852" w:type="dxa"/>
            <w:tcBorders>
              <w:top w:val="nil"/>
              <w:bottom w:val="nil"/>
            </w:tcBorders>
          </w:tcPr>
          <w:p w:rsidR="00000000" w:rsidRDefault="00000000">
            <w:pPr>
              <w:jc w:val="right"/>
              <w:rPr>
                <w:sz w:val="16"/>
                <w:lang w:val="fr-CH"/>
              </w:rPr>
            </w:pPr>
            <w:r>
              <w:rPr>
                <w:sz w:val="16"/>
                <w:lang w:val="fr-CH"/>
              </w:rPr>
              <w:t>2 328    </w:t>
            </w:r>
          </w:p>
        </w:tc>
      </w:tr>
      <w:tr w:rsidR="00000000">
        <w:tblPrEx>
          <w:tblCellMar>
            <w:top w:w="0" w:type="dxa"/>
            <w:bottom w:w="0" w:type="dxa"/>
          </w:tblCellMar>
        </w:tblPrEx>
        <w:trPr>
          <w:jc w:val="center"/>
        </w:trPr>
        <w:tc>
          <w:tcPr>
            <w:tcW w:w="1985" w:type="dxa"/>
            <w:tcBorders>
              <w:top w:val="nil"/>
              <w:bottom w:val="nil"/>
            </w:tcBorders>
          </w:tcPr>
          <w:p w:rsidR="00000000" w:rsidRDefault="00000000">
            <w:pPr>
              <w:rPr>
                <w:sz w:val="16"/>
                <w:lang w:val="fr-CH"/>
              </w:rPr>
            </w:pPr>
            <w:r>
              <w:rPr>
                <w:sz w:val="16"/>
              </w:rPr>
              <w:t>Total 6-14 ans</w:t>
            </w:r>
          </w:p>
        </w:tc>
        <w:tc>
          <w:tcPr>
            <w:tcW w:w="850" w:type="dxa"/>
            <w:tcBorders>
              <w:top w:val="nil"/>
              <w:bottom w:val="nil"/>
            </w:tcBorders>
          </w:tcPr>
          <w:p w:rsidR="00000000" w:rsidRDefault="00000000">
            <w:pPr>
              <w:jc w:val="right"/>
              <w:rPr>
                <w:sz w:val="16"/>
                <w:lang w:val="en-GB"/>
              </w:rPr>
            </w:pPr>
            <w:r>
              <w:rPr>
                <w:sz w:val="16"/>
                <w:lang w:val="en-GB"/>
              </w:rPr>
              <w:t>2 766   </w:t>
            </w:r>
          </w:p>
        </w:tc>
        <w:tc>
          <w:tcPr>
            <w:tcW w:w="1134" w:type="dxa"/>
            <w:tcBorders>
              <w:top w:val="nil"/>
              <w:bottom w:val="nil"/>
            </w:tcBorders>
          </w:tcPr>
          <w:p w:rsidR="00000000" w:rsidRDefault="00000000">
            <w:pPr>
              <w:jc w:val="right"/>
              <w:rPr>
                <w:sz w:val="16"/>
                <w:lang w:val="en-GB"/>
              </w:rPr>
            </w:pPr>
            <w:r>
              <w:rPr>
                <w:sz w:val="16"/>
                <w:lang w:val="en-GB"/>
              </w:rPr>
              <w:t>2 504   </w:t>
            </w:r>
          </w:p>
        </w:tc>
        <w:tc>
          <w:tcPr>
            <w:tcW w:w="1134" w:type="dxa"/>
            <w:tcBorders>
              <w:top w:val="nil"/>
              <w:bottom w:val="nil"/>
            </w:tcBorders>
          </w:tcPr>
          <w:p w:rsidR="00000000" w:rsidRDefault="00000000">
            <w:pPr>
              <w:jc w:val="right"/>
              <w:rPr>
                <w:sz w:val="16"/>
                <w:lang w:val="en-GB"/>
              </w:rPr>
            </w:pPr>
            <w:r>
              <w:rPr>
                <w:sz w:val="16"/>
                <w:lang w:val="en-GB"/>
              </w:rPr>
              <w:t>835   </w:t>
            </w:r>
          </w:p>
        </w:tc>
        <w:tc>
          <w:tcPr>
            <w:tcW w:w="993" w:type="dxa"/>
            <w:tcBorders>
              <w:top w:val="nil"/>
              <w:bottom w:val="nil"/>
            </w:tcBorders>
          </w:tcPr>
          <w:p w:rsidR="00000000" w:rsidRDefault="00000000">
            <w:pPr>
              <w:jc w:val="right"/>
              <w:rPr>
                <w:sz w:val="16"/>
                <w:lang w:val="en-GB"/>
              </w:rPr>
            </w:pPr>
            <w:r>
              <w:rPr>
                <w:sz w:val="16"/>
                <w:lang w:val="en-GB"/>
              </w:rPr>
              <w:t>496   </w:t>
            </w:r>
          </w:p>
        </w:tc>
        <w:tc>
          <w:tcPr>
            <w:tcW w:w="1275" w:type="dxa"/>
            <w:tcBorders>
              <w:top w:val="nil"/>
              <w:bottom w:val="nil"/>
            </w:tcBorders>
          </w:tcPr>
          <w:p w:rsidR="00000000" w:rsidRDefault="00000000">
            <w:pPr>
              <w:jc w:val="right"/>
              <w:rPr>
                <w:sz w:val="16"/>
                <w:lang w:val="en-GB"/>
              </w:rPr>
            </w:pPr>
            <w:r>
              <w:rPr>
                <w:sz w:val="16"/>
                <w:lang w:val="en-GB"/>
              </w:rPr>
              <w:t>434      </w:t>
            </w:r>
          </w:p>
        </w:tc>
        <w:tc>
          <w:tcPr>
            <w:tcW w:w="993" w:type="dxa"/>
            <w:tcBorders>
              <w:top w:val="nil"/>
              <w:bottom w:val="nil"/>
            </w:tcBorders>
          </w:tcPr>
          <w:p w:rsidR="00000000" w:rsidRDefault="00000000">
            <w:pPr>
              <w:jc w:val="right"/>
              <w:rPr>
                <w:sz w:val="16"/>
                <w:lang w:val="en-GB"/>
              </w:rPr>
            </w:pPr>
            <w:r>
              <w:rPr>
                <w:sz w:val="16"/>
                <w:lang w:val="en-GB"/>
              </w:rPr>
              <w:t>200      </w:t>
            </w:r>
          </w:p>
        </w:tc>
        <w:tc>
          <w:tcPr>
            <w:tcW w:w="992" w:type="dxa"/>
            <w:tcBorders>
              <w:top w:val="nil"/>
              <w:bottom w:val="nil"/>
            </w:tcBorders>
          </w:tcPr>
          <w:p w:rsidR="00000000" w:rsidRDefault="00000000">
            <w:pPr>
              <w:jc w:val="right"/>
              <w:rPr>
                <w:sz w:val="16"/>
                <w:lang w:val="en-GB"/>
              </w:rPr>
            </w:pPr>
            <w:r>
              <w:rPr>
                <w:sz w:val="16"/>
                <w:lang w:val="en-GB"/>
              </w:rPr>
              <w:t>399      </w:t>
            </w:r>
          </w:p>
        </w:tc>
        <w:tc>
          <w:tcPr>
            <w:tcW w:w="992" w:type="dxa"/>
            <w:tcBorders>
              <w:top w:val="nil"/>
              <w:bottom w:val="nil"/>
            </w:tcBorders>
          </w:tcPr>
          <w:p w:rsidR="00000000" w:rsidRDefault="00000000">
            <w:pPr>
              <w:jc w:val="right"/>
              <w:rPr>
                <w:sz w:val="16"/>
                <w:lang w:val="en-GB"/>
              </w:rPr>
            </w:pPr>
            <w:r>
              <w:rPr>
                <w:sz w:val="16"/>
                <w:lang w:val="en-GB"/>
              </w:rPr>
              <w:t>297    </w:t>
            </w:r>
          </w:p>
        </w:tc>
        <w:tc>
          <w:tcPr>
            <w:tcW w:w="992" w:type="dxa"/>
            <w:tcBorders>
              <w:top w:val="nil"/>
              <w:bottom w:val="nil"/>
            </w:tcBorders>
          </w:tcPr>
          <w:p w:rsidR="00000000" w:rsidRDefault="00000000">
            <w:pPr>
              <w:jc w:val="right"/>
              <w:rPr>
                <w:sz w:val="16"/>
                <w:lang w:val="en-GB"/>
              </w:rPr>
            </w:pPr>
            <w:r>
              <w:rPr>
                <w:sz w:val="16"/>
                <w:lang w:val="en-GB"/>
              </w:rPr>
              <w:t>1 931     </w:t>
            </w:r>
          </w:p>
        </w:tc>
        <w:tc>
          <w:tcPr>
            <w:tcW w:w="852" w:type="dxa"/>
            <w:tcBorders>
              <w:top w:val="nil"/>
              <w:bottom w:val="nil"/>
            </w:tcBorders>
          </w:tcPr>
          <w:p w:rsidR="00000000" w:rsidRDefault="00000000">
            <w:pPr>
              <w:jc w:val="right"/>
              <w:rPr>
                <w:sz w:val="16"/>
                <w:lang w:val="en-GB"/>
              </w:rPr>
            </w:pPr>
            <w:r>
              <w:rPr>
                <w:sz w:val="16"/>
                <w:lang w:val="en-GB"/>
              </w:rPr>
              <w:t>2 009    </w:t>
            </w:r>
          </w:p>
        </w:tc>
      </w:tr>
      <w:tr w:rsidR="00000000">
        <w:tblPrEx>
          <w:tblCellMar>
            <w:top w:w="0" w:type="dxa"/>
            <w:bottom w:w="0" w:type="dxa"/>
          </w:tblCellMar>
        </w:tblPrEx>
        <w:trPr>
          <w:jc w:val="center"/>
        </w:trPr>
        <w:tc>
          <w:tcPr>
            <w:tcW w:w="1985" w:type="dxa"/>
            <w:tcBorders>
              <w:top w:val="nil"/>
              <w:bottom w:val="nil"/>
            </w:tcBorders>
          </w:tcPr>
          <w:p w:rsidR="00000000" w:rsidRDefault="00000000">
            <w:pPr>
              <w:rPr>
                <w:sz w:val="16"/>
                <w:lang w:val="en-GB"/>
              </w:rPr>
            </w:pPr>
            <w:r>
              <w:rPr>
                <w:sz w:val="16"/>
                <w:lang w:val="en-GB"/>
              </w:rPr>
              <w:t xml:space="preserve">    6 – 9</w:t>
            </w:r>
          </w:p>
        </w:tc>
        <w:tc>
          <w:tcPr>
            <w:tcW w:w="850" w:type="dxa"/>
            <w:tcBorders>
              <w:top w:val="nil"/>
              <w:bottom w:val="nil"/>
            </w:tcBorders>
          </w:tcPr>
          <w:p w:rsidR="00000000" w:rsidRDefault="00000000">
            <w:pPr>
              <w:jc w:val="right"/>
              <w:rPr>
                <w:sz w:val="16"/>
                <w:lang w:val="en-GB"/>
              </w:rPr>
            </w:pPr>
            <w:r>
              <w:rPr>
                <w:sz w:val="16"/>
                <w:lang w:val="en-GB"/>
              </w:rPr>
              <w:t>1 146   </w:t>
            </w:r>
          </w:p>
        </w:tc>
        <w:tc>
          <w:tcPr>
            <w:tcW w:w="1134" w:type="dxa"/>
            <w:tcBorders>
              <w:top w:val="nil"/>
              <w:bottom w:val="nil"/>
            </w:tcBorders>
          </w:tcPr>
          <w:p w:rsidR="00000000" w:rsidRDefault="00000000">
            <w:pPr>
              <w:jc w:val="right"/>
              <w:rPr>
                <w:sz w:val="16"/>
                <w:lang w:val="en-GB"/>
              </w:rPr>
            </w:pPr>
            <w:r>
              <w:rPr>
                <w:sz w:val="16"/>
                <w:lang w:val="en-GB"/>
              </w:rPr>
              <w:t>1 102   </w:t>
            </w:r>
          </w:p>
        </w:tc>
        <w:tc>
          <w:tcPr>
            <w:tcW w:w="1134" w:type="dxa"/>
            <w:tcBorders>
              <w:top w:val="nil"/>
              <w:bottom w:val="nil"/>
            </w:tcBorders>
          </w:tcPr>
          <w:p w:rsidR="00000000" w:rsidRDefault="00000000">
            <w:pPr>
              <w:jc w:val="right"/>
              <w:rPr>
                <w:sz w:val="16"/>
                <w:lang w:val="en-GB"/>
              </w:rPr>
            </w:pPr>
            <w:r>
              <w:rPr>
                <w:sz w:val="16"/>
                <w:lang w:val="en-GB"/>
              </w:rPr>
              <w:t>211   </w:t>
            </w:r>
          </w:p>
        </w:tc>
        <w:tc>
          <w:tcPr>
            <w:tcW w:w="993" w:type="dxa"/>
            <w:tcBorders>
              <w:top w:val="nil"/>
              <w:bottom w:val="nil"/>
            </w:tcBorders>
          </w:tcPr>
          <w:p w:rsidR="00000000" w:rsidRDefault="00000000">
            <w:pPr>
              <w:jc w:val="right"/>
              <w:rPr>
                <w:sz w:val="16"/>
                <w:lang w:val="en-GB"/>
              </w:rPr>
            </w:pPr>
            <w:r>
              <w:rPr>
                <w:sz w:val="16"/>
                <w:lang w:val="en-GB"/>
              </w:rPr>
              <w:t>162   </w:t>
            </w:r>
          </w:p>
        </w:tc>
        <w:tc>
          <w:tcPr>
            <w:tcW w:w="1275" w:type="dxa"/>
            <w:tcBorders>
              <w:top w:val="nil"/>
              <w:bottom w:val="nil"/>
            </w:tcBorders>
          </w:tcPr>
          <w:p w:rsidR="00000000" w:rsidRDefault="00000000">
            <w:pPr>
              <w:jc w:val="right"/>
              <w:rPr>
                <w:sz w:val="16"/>
                <w:lang w:val="en-GB"/>
              </w:rPr>
            </w:pPr>
            <w:r>
              <w:rPr>
                <w:sz w:val="16"/>
                <w:lang w:val="en-GB"/>
              </w:rPr>
              <w:t>72      </w:t>
            </w:r>
          </w:p>
        </w:tc>
        <w:tc>
          <w:tcPr>
            <w:tcW w:w="993" w:type="dxa"/>
            <w:tcBorders>
              <w:top w:val="nil"/>
              <w:bottom w:val="nil"/>
            </w:tcBorders>
          </w:tcPr>
          <w:p w:rsidR="00000000" w:rsidRDefault="00000000">
            <w:pPr>
              <w:jc w:val="right"/>
              <w:rPr>
                <w:sz w:val="16"/>
                <w:lang w:val="en-GB"/>
              </w:rPr>
            </w:pPr>
            <w:r>
              <w:rPr>
                <w:sz w:val="16"/>
                <w:lang w:val="en-GB"/>
              </w:rPr>
              <w:t>18      </w:t>
            </w:r>
          </w:p>
        </w:tc>
        <w:tc>
          <w:tcPr>
            <w:tcW w:w="992" w:type="dxa"/>
            <w:tcBorders>
              <w:top w:val="nil"/>
              <w:bottom w:val="nil"/>
            </w:tcBorders>
          </w:tcPr>
          <w:p w:rsidR="00000000" w:rsidRDefault="00000000">
            <w:pPr>
              <w:jc w:val="right"/>
              <w:rPr>
                <w:sz w:val="16"/>
                <w:lang w:val="en-GB"/>
              </w:rPr>
            </w:pPr>
            <w:r>
              <w:rPr>
                <w:sz w:val="16"/>
                <w:lang w:val="en-GB"/>
              </w:rPr>
              <w:t>138      </w:t>
            </w:r>
          </w:p>
        </w:tc>
        <w:tc>
          <w:tcPr>
            <w:tcW w:w="992" w:type="dxa"/>
            <w:tcBorders>
              <w:top w:val="nil"/>
              <w:bottom w:val="nil"/>
            </w:tcBorders>
          </w:tcPr>
          <w:p w:rsidR="00000000" w:rsidRDefault="00000000">
            <w:pPr>
              <w:jc w:val="right"/>
              <w:rPr>
                <w:sz w:val="16"/>
                <w:lang w:val="en-GB"/>
              </w:rPr>
            </w:pPr>
            <w:r>
              <w:rPr>
                <w:sz w:val="16"/>
                <w:lang w:val="en-GB"/>
              </w:rPr>
              <w:t>144    </w:t>
            </w:r>
          </w:p>
        </w:tc>
        <w:tc>
          <w:tcPr>
            <w:tcW w:w="992" w:type="dxa"/>
            <w:tcBorders>
              <w:top w:val="nil"/>
              <w:bottom w:val="nil"/>
            </w:tcBorders>
          </w:tcPr>
          <w:p w:rsidR="00000000" w:rsidRDefault="00000000">
            <w:pPr>
              <w:jc w:val="right"/>
              <w:rPr>
                <w:sz w:val="16"/>
                <w:lang w:val="en-GB"/>
              </w:rPr>
            </w:pPr>
            <w:r>
              <w:rPr>
                <w:sz w:val="16"/>
                <w:lang w:val="en-GB"/>
              </w:rPr>
              <w:t>935     </w:t>
            </w:r>
          </w:p>
        </w:tc>
        <w:tc>
          <w:tcPr>
            <w:tcW w:w="852" w:type="dxa"/>
            <w:tcBorders>
              <w:top w:val="nil"/>
              <w:bottom w:val="nil"/>
            </w:tcBorders>
          </w:tcPr>
          <w:p w:rsidR="00000000" w:rsidRDefault="00000000">
            <w:pPr>
              <w:jc w:val="right"/>
              <w:rPr>
                <w:sz w:val="16"/>
                <w:lang w:val="en-GB"/>
              </w:rPr>
            </w:pPr>
            <w:r>
              <w:rPr>
                <w:sz w:val="16"/>
                <w:lang w:val="en-GB"/>
              </w:rPr>
              <w:t>940    </w:t>
            </w:r>
          </w:p>
        </w:tc>
      </w:tr>
      <w:tr w:rsidR="00000000">
        <w:tblPrEx>
          <w:tblCellMar>
            <w:top w:w="0" w:type="dxa"/>
            <w:bottom w:w="0" w:type="dxa"/>
          </w:tblCellMar>
        </w:tblPrEx>
        <w:trPr>
          <w:jc w:val="center"/>
        </w:trPr>
        <w:tc>
          <w:tcPr>
            <w:tcW w:w="1985" w:type="dxa"/>
            <w:tcBorders>
              <w:top w:val="nil"/>
              <w:bottom w:val="nil"/>
            </w:tcBorders>
          </w:tcPr>
          <w:p w:rsidR="00000000" w:rsidRDefault="00000000">
            <w:pPr>
              <w:rPr>
                <w:sz w:val="16"/>
                <w:lang w:val="en-GB"/>
              </w:rPr>
            </w:pPr>
            <w:r>
              <w:rPr>
                <w:sz w:val="16"/>
                <w:lang w:val="en-GB"/>
              </w:rPr>
              <w:t xml:space="preserve">    10 – 11</w:t>
            </w:r>
          </w:p>
        </w:tc>
        <w:tc>
          <w:tcPr>
            <w:tcW w:w="850" w:type="dxa"/>
            <w:tcBorders>
              <w:top w:val="nil"/>
              <w:bottom w:val="nil"/>
            </w:tcBorders>
          </w:tcPr>
          <w:p w:rsidR="00000000" w:rsidRDefault="00000000">
            <w:pPr>
              <w:jc w:val="right"/>
              <w:rPr>
                <w:sz w:val="16"/>
                <w:lang w:val="en-GB"/>
              </w:rPr>
            </w:pPr>
            <w:r>
              <w:rPr>
                <w:sz w:val="16"/>
                <w:lang w:val="en-GB"/>
              </w:rPr>
              <w:t>684   </w:t>
            </w:r>
          </w:p>
        </w:tc>
        <w:tc>
          <w:tcPr>
            <w:tcW w:w="1134" w:type="dxa"/>
            <w:tcBorders>
              <w:top w:val="nil"/>
              <w:bottom w:val="nil"/>
            </w:tcBorders>
          </w:tcPr>
          <w:p w:rsidR="00000000" w:rsidRDefault="00000000">
            <w:pPr>
              <w:jc w:val="right"/>
              <w:rPr>
                <w:sz w:val="16"/>
                <w:lang w:val="en-GB"/>
              </w:rPr>
            </w:pPr>
            <w:r>
              <w:rPr>
                <w:sz w:val="16"/>
                <w:lang w:val="en-GB"/>
              </w:rPr>
              <w:t>572   </w:t>
            </w:r>
          </w:p>
        </w:tc>
        <w:tc>
          <w:tcPr>
            <w:tcW w:w="1134" w:type="dxa"/>
            <w:tcBorders>
              <w:top w:val="nil"/>
              <w:bottom w:val="nil"/>
            </w:tcBorders>
          </w:tcPr>
          <w:p w:rsidR="00000000" w:rsidRDefault="00000000">
            <w:pPr>
              <w:jc w:val="right"/>
              <w:rPr>
                <w:sz w:val="16"/>
                <w:lang w:val="en-GB"/>
              </w:rPr>
            </w:pPr>
            <w:r>
              <w:rPr>
                <w:sz w:val="16"/>
                <w:lang w:val="en-GB"/>
              </w:rPr>
              <w:t>196   </w:t>
            </w:r>
          </w:p>
        </w:tc>
        <w:tc>
          <w:tcPr>
            <w:tcW w:w="993" w:type="dxa"/>
            <w:tcBorders>
              <w:top w:val="nil"/>
              <w:bottom w:val="nil"/>
            </w:tcBorders>
          </w:tcPr>
          <w:p w:rsidR="00000000" w:rsidRDefault="00000000">
            <w:pPr>
              <w:jc w:val="right"/>
              <w:rPr>
                <w:sz w:val="16"/>
                <w:lang w:val="en-GB"/>
              </w:rPr>
            </w:pPr>
            <w:r>
              <w:rPr>
                <w:sz w:val="16"/>
                <w:lang w:val="en-GB"/>
              </w:rPr>
              <w:t>93   </w:t>
            </w:r>
          </w:p>
        </w:tc>
        <w:tc>
          <w:tcPr>
            <w:tcW w:w="1275" w:type="dxa"/>
            <w:tcBorders>
              <w:top w:val="nil"/>
              <w:bottom w:val="nil"/>
            </w:tcBorders>
          </w:tcPr>
          <w:p w:rsidR="00000000" w:rsidRDefault="00000000">
            <w:pPr>
              <w:jc w:val="right"/>
              <w:rPr>
                <w:sz w:val="16"/>
                <w:lang w:val="en-GB"/>
              </w:rPr>
            </w:pPr>
            <w:r>
              <w:rPr>
                <w:sz w:val="16"/>
                <w:lang w:val="en-GB"/>
              </w:rPr>
              <w:t>76      </w:t>
            </w:r>
          </w:p>
        </w:tc>
        <w:tc>
          <w:tcPr>
            <w:tcW w:w="993" w:type="dxa"/>
            <w:tcBorders>
              <w:top w:val="nil"/>
              <w:bottom w:val="nil"/>
            </w:tcBorders>
          </w:tcPr>
          <w:p w:rsidR="00000000" w:rsidRDefault="00000000">
            <w:pPr>
              <w:jc w:val="right"/>
              <w:rPr>
                <w:sz w:val="16"/>
                <w:lang w:val="en-GB"/>
              </w:rPr>
            </w:pPr>
            <w:r>
              <w:rPr>
                <w:sz w:val="16"/>
                <w:lang w:val="en-GB"/>
              </w:rPr>
              <w:t>18      </w:t>
            </w:r>
          </w:p>
        </w:tc>
        <w:tc>
          <w:tcPr>
            <w:tcW w:w="992" w:type="dxa"/>
            <w:tcBorders>
              <w:top w:val="nil"/>
              <w:bottom w:val="nil"/>
            </w:tcBorders>
          </w:tcPr>
          <w:p w:rsidR="00000000" w:rsidRDefault="00000000">
            <w:pPr>
              <w:jc w:val="right"/>
              <w:rPr>
                <w:sz w:val="16"/>
                <w:lang w:val="en-GB"/>
              </w:rPr>
            </w:pPr>
            <w:r>
              <w:rPr>
                <w:sz w:val="16"/>
                <w:lang w:val="en-GB"/>
              </w:rPr>
              <w:t>120      </w:t>
            </w:r>
          </w:p>
        </w:tc>
        <w:tc>
          <w:tcPr>
            <w:tcW w:w="992" w:type="dxa"/>
            <w:tcBorders>
              <w:top w:val="nil"/>
              <w:bottom w:val="nil"/>
            </w:tcBorders>
          </w:tcPr>
          <w:p w:rsidR="00000000" w:rsidRDefault="00000000">
            <w:pPr>
              <w:jc w:val="right"/>
              <w:rPr>
                <w:sz w:val="16"/>
                <w:lang w:val="en-GB"/>
              </w:rPr>
            </w:pPr>
            <w:r>
              <w:rPr>
                <w:sz w:val="16"/>
                <w:lang w:val="en-GB"/>
              </w:rPr>
              <w:t>74    </w:t>
            </w:r>
          </w:p>
        </w:tc>
        <w:tc>
          <w:tcPr>
            <w:tcW w:w="992" w:type="dxa"/>
            <w:tcBorders>
              <w:top w:val="nil"/>
              <w:bottom w:val="nil"/>
            </w:tcBorders>
          </w:tcPr>
          <w:p w:rsidR="00000000" w:rsidRDefault="00000000">
            <w:pPr>
              <w:jc w:val="right"/>
              <w:rPr>
                <w:sz w:val="16"/>
                <w:lang w:val="en-GB"/>
              </w:rPr>
            </w:pPr>
            <w:r>
              <w:rPr>
                <w:sz w:val="16"/>
                <w:lang w:val="en-GB"/>
              </w:rPr>
              <w:t>488     </w:t>
            </w:r>
          </w:p>
        </w:tc>
        <w:tc>
          <w:tcPr>
            <w:tcW w:w="852" w:type="dxa"/>
            <w:tcBorders>
              <w:top w:val="nil"/>
              <w:bottom w:val="nil"/>
            </w:tcBorders>
          </w:tcPr>
          <w:p w:rsidR="00000000" w:rsidRDefault="00000000">
            <w:pPr>
              <w:jc w:val="right"/>
              <w:rPr>
                <w:sz w:val="16"/>
                <w:lang w:val="en-GB"/>
              </w:rPr>
            </w:pPr>
            <w:r>
              <w:rPr>
                <w:sz w:val="16"/>
                <w:lang w:val="en-GB"/>
              </w:rPr>
              <w:t>480    </w:t>
            </w:r>
          </w:p>
        </w:tc>
      </w:tr>
      <w:tr w:rsidR="00000000">
        <w:tblPrEx>
          <w:tblCellMar>
            <w:top w:w="0" w:type="dxa"/>
            <w:bottom w:w="0" w:type="dxa"/>
          </w:tblCellMar>
        </w:tblPrEx>
        <w:trPr>
          <w:jc w:val="center"/>
        </w:trPr>
        <w:tc>
          <w:tcPr>
            <w:tcW w:w="1985" w:type="dxa"/>
            <w:tcBorders>
              <w:top w:val="nil"/>
              <w:bottom w:val="nil"/>
            </w:tcBorders>
          </w:tcPr>
          <w:p w:rsidR="00000000" w:rsidRDefault="00000000">
            <w:pPr>
              <w:rPr>
                <w:sz w:val="16"/>
                <w:lang w:val="en-GB"/>
              </w:rPr>
            </w:pPr>
            <w:r>
              <w:rPr>
                <w:sz w:val="16"/>
                <w:lang w:val="en-GB"/>
              </w:rPr>
              <w:t xml:space="preserve">    12 – 13</w:t>
            </w:r>
          </w:p>
        </w:tc>
        <w:tc>
          <w:tcPr>
            <w:tcW w:w="850" w:type="dxa"/>
            <w:tcBorders>
              <w:top w:val="nil"/>
              <w:bottom w:val="nil"/>
            </w:tcBorders>
          </w:tcPr>
          <w:p w:rsidR="00000000" w:rsidRDefault="00000000">
            <w:pPr>
              <w:jc w:val="right"/>
              <w:rPr>
                <w:sz w:val="16"/>
                <w:lang w:val="en-GB"/>
              </w:rPr>
            </w:pPr>
            <w:r>
              <w:rPr>
                <w:sz w:val="16"/>
                <w:lang w:val="en-GB"/>
              </w:rPr>
              <w:t>666   </w:t>
            </w:r>
          </w:p>
        </w:tc>
        <w:tc>
          <w:tcPr>
            <w:tcW w:w="1134" w:type="dxa"/>
            <w:tcBorders>
              <w:top w:val="nil"/>
              <w:bottom w:val="nil"/>
            </w:tcBorders>
          </w:tcPr>
          <w:p w:rsidR="00000000" w:rsidRDefault="00000000">
            <w:pPr>
              <w:jc w:val="right"/>
              <w:rPr>
                <w:sz w:val="16"/>
                <w:lang w:val="en-GB"/>
              </w:rPr>
            </w:pPr>
            <w:r>
              <w:rPr>
                <w:sz w:val="16"/>
                <w:lang w:val="en-GB"/>
              </w:rPr>
              <w:t>547   </w:t>
            </w:r>
          </w:p>
        </w:tc>
        <w:tc>
          <w:tcPr>
            <w:tcW w:w="1134" w:type="dxa"/>
            <w:tcBorders>
              <w:top w:val="nil"/>
              <w:bottom w:val="nil"/>
            </w:tcBorders>
          </w:tcPr>
          <w:p w:rsidR="00000000" w:rsidRDefault="00000000">
            <w:pPr>
              <w:jc w:val="right"/>
              <w:rPr>
                <w:sz w:val="16"/>
                <w:lang w:val="en-GB"/>
              </w:rPr>
            </w:pPr>
            <w:r>
              <w:rPr>
                <w:sz w:val="16"/>
                <w:lang w:val="en-GB"/>
              </w:rPr>
              <w:t>292   </w:t>
            </w:r>
          </w:p>
        </w:tc>
        <w:tc>
          <w:tcPr>
            <w:tcW w:w="993" w:type="dxa"/>
            <w:tcBorders>
              <w:top w:val="nil"/>
              <w:bottom w:val="nil"/>
            </w:tcBorders>
          </w:tcPr>
          <w:p w:rsidR="00000000" w:rsidRDefault="00000000">
            <w:pPr>
              <w:jc w:val="right"/>
              <w:rPr>
                <w:sz w:val="16"/>
                <w:lang w:val="en-GB"/>
              </w:rPr>
            </w:pPr>
            <w:r>
              <w:rPr>
                <w:sz w:val="16"/>
                <w:lang w:val="en-GB"/>
              </w:rPr>
              <w:t>118   </w:t>
            </w:r>
          </w:p>
        </w:tc>
        <w:tc>
          <w:tcPr>
            <w:tcW w:w="1275" w:type="dxa"/>
            <w:tcBorders>
              <w:top w:val="nil"/>
              <w:bottom w:val="nil"/>
            </w:tcBorders>
          </w:tcPr>
          <w:p w:rsidR="00000000" w:rsidRDefault="00000000">
            <w:pPr>
              <w:jc w:val="right"/>
              <w:rPr>
                <w:sz w:val="16"/>
                <w:lang w:val="en-GB"/>
              </w:rPr>
            </w:pPr>
            <w:r>
              <w:rPr>
                <w:sz w:val="16"/>
                <w:lang w:val="en-GB"/>
              </w:rPr>
              <w:t>195      </w:t>
            </w:r>
          </w:p>
        </w:tc>
        <w:tc>
          <w:tcPr>
            <w:tcW w:w="993" w:type="dxa"/>
            <w:tcBorders>
              <w:top w:val="nil"/>
              <w:bottom w:val="nil"/>
            </w:tcBorders>
          </w:tcPr>
          <w:p w:rsidR="00000000" w:rsidRDefault="00000000">
            <w:pPr>
              <w:jc w:val="right"/>
              <w:rPr>
                <w:sz w:val="16"/>
                <w:lang w:val="en-GB"/>
              </w:rPr>
            </w:pPr>
            <w:r>
              <w:rPr>
                <w:sz w:val="16"/>
                <w:lang w:val="en-GB"/>
              </w:rPr>
              <w:t>66      </w:t>
            </w:r>
          </w:p>
        </w:tc>
        <w:tc>
          <w:tcPr>
            <w:tcW w:w="992" w:type="dxa"/>
            <w:tcBorders>
              <w:top w:val="nil"/>
              <w:bottom w:val="nil"/>
            </w:tcBorders>
          </w:tcPr>
          <w:p w:rsidR="00000000" w:rsidRDefault="00000000">
            <w:pPr>
              <w:jc w:val="right"/>
              <w:rPr>
                <w:sz w:val="16"/>
                <w:lang w:val="en-GB"/>
              </w:rPr>
            </w:pPr>
            <w:r>
              <w:rPr>
                <w:sz w:val="16"/>
                <w:lang w:val="en-GB"/>
              </w:rPr>
              <w:t>96      </w:t>
            </w:r>
          </w:p>
        </w:tc>
        <w:tc>
          <w:tcPr>
            <w:tcW w:w="992" w:type="dxa"/>
            <w:tcBorders>
              <w:top w:val="nil"/>
              <w:bottom w:val="nil"/>
            </w:tcBorders>
          </w:tcPr>
          <w:p w:rsidR="00000000" w:rsidRDefault="00000000">
            <w:pPr>
              <w:jc w:val="right"/>
              <w:rPr>
                <w:sz w:val="16"/>
                <w:lang w:val="en-GB"/>
              </w:rPr>
            </w:pPr>
            <w:r>
              <w:rPr>
                <w:sz w:val="16"/>
                <w:lang w:val="en-GB"/>
              </w:rPr>
              <w:t>53    </w:t>
            </w:r>
          </w:p>
        </w:tc>
        <w:tc>
          <w:tcPr>
            <w:tcW w:w="992" w:type="dxa"/>
            <w:tcBorders>
              <w:top w:val="nil"/>
              <w:bottom w:val="nil"/>
            </w:tcBorders>
          </w:tcPr>
          <w:p w:rsidR="00000000" w:rsidRDefault="00000000">
            <w:pPr>
              <w:jc w:val="right"/>
              <w:rPr>
                <w:sz w:val="16"/>
                <w:lang w:val="en-GB"/>
              </w:rPr>
            </w:pPr>
            <w:r>
              <w:rPr>
                <w:sz w:val="16"/>
                <w:lang w:val="en-GB"/>
              </w:rPr>
              <w:t>374     </w:t>
            </w:r>
          </w:p>
        </w:tc>
        <w:tc>
          <w:tcPr>
            <w:tcW w:w="852" w:type="dxa"/>
            <w:tcBorders>
              <w:top w:val="nil"/>
              <w:bottom w:val="nil"/>
            </w:tcBorders>
          </w:tcPr>
          <w:p w:rsidR="00000000" w:rsidRDefault="00000000">
            <w:pPr>
              <w:jc w:val="right"/>
              <w:rPr>
                <w:sz w:val="16"/>
                <w:lang w:val="en-GB"/>
              </w:rPr>
            </w:pPr>
            <w:r>
              <w:rPr>
                <w:sz w:val="16"/>
                <w:lang w:val="en-GB"/>
              </w:rPr>
              <w:t>429    </w:t>
            </w:r>
          </w:p>
        </w:tc>
      </w:tr>
      <w:tr w:rsidR="00000000">
        <w:tblPrEx>
          <w:tblCellMar>
            <w:top w:w="0" w:type="dxa"/>
            <w:bottom w:w="0" w:type="dxa"/>
          </w:tblCellMar>
        </w:tblPrEx>
        <w:trPr>
          <w:jc w:val="center"/>
        </w:trPr>
        <w:tc>
          <w:tcPr>
            <w:tcW w:w="1985" w:type="dxa"/>
            <w:tcBorders>
              <w:top w:val="nil"/>
              <w:bottom w:val="nil"/>
            </w:tcBorders>
          </w:tcPr>
          <w:p w:rsidR="00000000" w:rsidRDefault="00000000">
            <w:pPr>
              <w:rPr>
                <w:sz w:val="16"/>
                <w:lang w:val="en-GB"/>
              </w:rPr>
            </w:pPr>
            <w:r>
              <w:rPr>
                <w:sz w:val="16"/>
                <w:lang w:val="en-GB"/>
              </w:rPr>
              <w:t xml:space="preserve">    14</w:t>
            </w:r>
          </w:p>
        </w:tc>
        <w:tc>
          <w:tcPr>
            <w:tcW w:w="850" w:type="dxa"/>
            <w:tcBorders>
              <w:top w:val="nil"/>
              <w:bottom w:val="nil"/>
            </w:tcBorders>
          </w:tcPr>
          <w:p w:rsidR="00000000" w:rsidRDefault="00000000">
            <w:pPr>
              <w:jc w:val="right"/>
              <w:rPr>
                <w:sz w:val="16"/>
                <w:lang w:val="en-GB"/>
              </w:rPr>
            </w:pPr>
            <w:r>
              <w:rPr>
                <w:sz w:val="16"/>
                <w:lang w:val="en-GB"/>
              </w:rPr>
              <w:t>270   </w:t>
            </w:r>
          </w:p>
        </w:tc>
        <w:tc>
          <w:tcPr>
            <w:tcW w:w="1134" w:type="dxa"/>
            <w:tcBorders>
              <w:top w:val="nil"/>
              <w:bottom w:val="nil"/>
            </w:tcBorders>
          </w:tcPr>
          <w:p w:rsidR="00000000" w:rsidRDefault="00000000">
            <w:pPr>
              <w:jc w:val="right"/>
              <w:rPr>
                <w:sz w:val="16"/>
                <w:lang w:val="en-GB"/>
              </w:rPr>
            </w:pPr>
            <w:r>
              <w:rPr>
                <w:sz w:val="16"/>
                <w:lang w:val="en-GB"/>
              </w:rPr>
              <w:t>283   </w:t>
            </w:r>
          </w:p>
        </w:tc>
        <w:tc>
          <w:tcPr>
            <w:tcW w:w="1134" w:type="dxa"/>
            <w:tcBorders>
              <w:top w:val="nil"/>
              <w:bottom w:val="nil"/>
            </w:tcBorders>
          </w:tcPr>
          <w:p w:rsidR="00000000" w:rsidRDefault="00000000">
            <w:pPr>
              <w:jc w:val="right"/>
              <w:rPr>
                <w:sz w:val="16"/>
                <w:lang w:val="en-GB"/>
              </w:rPr>
            </w:pPr>
            <w:r>
              <w:rPr>
                <w:sz w:val="16"/>
                <w:lang w:val="en-GB"/>
              </w:rPr>
              <w:t>136   </w:t>
            </w:r>
          </w:p>
        </w:tc>
        <w:tc>
          <w:tcPr>
            <w:tcW w:w="993" w:type="dxa"/>
            <w:tcBorders>
              <w:top w:val="nil"/>
              <w:bottom w:val="nil"/>
            </w:tcBorders>
          </w:tcPr>
          <w:p w:rsidR="00000000" w:rsidRDefault="00000000">
            <w:pPr>
              <w:jc w:val="right"/>
              <w:rPr>
                <w:sz w:val="16"/>
                <w:lang w:val="en-GB"/>
              </w:rPr>
            </w:pPr>
            <w:r>
              <w:rPr>
                <w:sz w:val="16"/>
                <w:lang w:val="en-GB"/>
              </w:rPr>
              <w:t>123   </w:t>
            </w:r>
          </w:p>
        </w:tc>
        <w:tc>
          <w:tcPr>
            <w:tcW w:w="1275" w:type="dxa"/>
            <w:tcBorders>
              <w:top w:val="nil"/>
              <w:bottom w:val="nil"/>
            </w:tcBorders>
          </w:tcPr>
          <w:p w:rsidR="00000000" w:rsidRDefault="00000000">
            <w:pPr>
              <w:jc w:val="right"/>
              <w:rPr>
                <w:sz w:val="16"/>
                <w:lang w:val="en-GB"/>
              </w:rPr>
            </w:pPr>
            <w:r>
              <w:rPr>
                <w:sz w:val="16"/>
                <w:lang w:val="en-GB"/>
              </w:rPr>
              <w:t>91      </w:t>
            </w:r>
          </w:p>
        </w:tc>
        <w:tc>
          <w:tcPr>
            <w:tcW w:w="993" w:type="dxa"/>
            <w:tcBorders>
              <w:top w:val="nil"/>
              <w:bottom w:val="nil"/>
            </w:tcBorders>
          </w:tcPr>
          <w:p w:rsidR="00000000" w:rsidRDefault="00000000">
            <w:pPr>
              <w:jc w:val="right"/>
              <w:rPr>
                <w:sz w:val="16"/>
                <w:lang w:val="en-GB"/>
              </w:rPr>
            </w:pPr>
            <w:r>
              <w:rPr>
                <w:sz w:val="16"/>
                <w:lang w:val="en-GB"/>
              </w:rPr>
              <w:t>98      </w:t>
            </w:r>
          </w:p>
        </w:tc>
        <w:tc>
          <w:tcPr>
            <w:tcW w:w="992" w:type="dxa"/>
            <w:tcBorders>
              <w:top w:val="nil"/>
              <w:bottom w:val="nil"/>
            </w:tcBorders>
          </w:tcPr>
          <w:p w:rsidR="00000000" w:rsidRDefault="00000000">
            <w:pPr>
              <w:jc w:val="right"/>
              <w:rPr>
                <w:sz w:val="16"/>
                <w:lang w:val="en-GB"/>
              </w:rPr>
            </w:pPr>
            <w:r>
              <w:rPr>
                <w:sz w:val="16"/>
                <w:lang w:val="en-GB"/>
              </w:rPr>
              <w:t>45      </w:t>
            </w:r>
          </w:p>
        </w:tc>
        <w:tc>
          <w:tcPr>
            <w:tcW w:w="992" w:type="dxa"/>
            <w:tcBorders>
              <w:top w:val="nil"/>
              <w:bottom w:val="nil"/>
            </w:tcBorders>
          </w:tcPr>
          <w:p w:rsidR="00000000" w:rsidRDefault="00000000">
            <w:pPr>
              <w:jc w:val="right"/>
              <w:rPr>
                <w:sz w:val="16"/>
                <w:lang w:val="en-GB"/>
              </w:rPr>
            </w:pPr>
            <w:r>
              <w:rPr>
                <w:sz w:val="16"/>
                <w:lang w:val="en-GB"/>
              </w:rPr>
              <w:t>26    </w:t>
            </w:r>
          </w:p>
        </w:tc>
        <w:tc>
          <w:tcPr>
            <w:tcW w:w="992" w:type="dxa"/>
            <w:tcBorders>
              <w:top w:val="nil"/>
              <w:bottom w:val="nil"/>
            </w:tcBorders>
          </w:tcPr>
          <w:p w:rsidR="00000000" w:rsidRDefault="00000000">
            <w:pPr>
              <w:jc w:val="right"/>
              <w:rPr>
                <w:sz w:val="16"/>
                <w:lang w:val="en-GB"/>
              </w:rPr>
            </w:pPr>
            <w:r>
              <w:rPr>
                <w:sz w:val="16"/>
                <w:lang w:val="en-GB"/>
              </w:rPr>
              <w:t>134     </w:t>
            </w:r>
          </w:p>
        </w:tc>
        <w:tc>
          <w:tcPr>
            <w:tcW w:w="852" w:type="dxa"/>
            <w:tcBorders>
              <w:top w:val="nil"/>
              <w:bottom w:val="nil"/>
            </w:tcBorders>
          </w:tcPr>
          <w:p w:rsidR="00000000" w:rsidRDefault="00000000">
            <w:pPr>
              <w:jc w:val="right"/>
              <w:rPr>
                <w:sz w:val="16"/>
                <w:lang w:val="en-GB"/>
              </w:rPr>
            </w:pPr>
            <w:r>
              <w:rPr>
                <w:sz w:val="16"/>
                <w:lang w:val="en-GB"/>
              </w:rPr>
              <w:t>160    </w:t>
            </w:r>
          </w:p>
        </w:tc>
      </w:tr>
      <w:tr w:rsidR="00000000">
        <w:tblPrEx>
          <w:tblCellMar>
            <w:top w:w="0" w:type="dxa"/>
            <w:bottom w:w="0" w:type="dxa"/>
          </w:tblCellMar>
        </w:tblPrEx>
        <w:trPr>
          <w:jc w:val="center"/>
        </w:trPr>
        <w:tc>
          <w:tcPr>
            <w:tcW w:w="1985" w:type="dxa"/>
            <w:tcBorders>
              <w:top w:val="nil"/>
              <w:bottom w:val="nil"/>
            </w:tcBorders>
          </w:tcPr>
          <w:p w:rsidR="00000000" w:rsidRDefault="00000000">
            <w:pPr>
              <w:rPr>
                <w:b/>
                <w:bCs/>
                <w:sz w:val="16"/>
                <w:vertAlign w:val="superscript"/>
                <w:lang w:val="en-GB"/>
              </w:rPr>
            </w:pPr>
            <w:r>
              <w:rPr>
                <w:sz w:val="16"/>
                <w:lang w:val="en-GB"/>
              </w:rPr>
              <w:t xml:space="preserve">    15 - 17</w:t>
            </w:r>
            <w:r>
              <w:rPr>
                <w:b/>
                <w:bCs/>
                <w:sz w:val="16"/>
                <w:vertAlign w:val="superscript"/>
                <w:lang w:val="en-GB"/>
              </w:rPr>
              <w:t>a</w:t>
            </w:r>
          </w:p>
        </w:tc>
        <w:tc>
          <w:tcPr>
            <w:tcW w:w="850" w:type="dxa"/>
            <w:tcBorders>
              <w:top w:val="nil"/>
              <w:bottom w:val="nil"/>
            </w:tcBorders>
          </w:tcPr>
          <w:p w:rsidR="00000000" w:rsidRDefault="00000000">
            <w:pPr>
              <w:jc w:val="right"/>
              <w:rPr>
                <w:sz w:val="16"/>
                <w:lang w:val="en-GB"/>
              </w:rPr>
            </w:pPr>
            <w:r>
              <w:rPr>
                <w:sz w:val="16"/>
                <w:lang w:val="en-GB"/>
              </w:rPr>
              <w:t>869   </w:t>
            </w:r>
          </w:p>
        </w:tc>
        <w:tc>
          <w:tcPr>
            <w:tcW w:w="1134" w:type="dxa"/>
            <w:tcBorders>
              <w:top w:val="nil"/>
              <w:bottom w:val="nil"/>
            </w:tcBorders>
          </w:tcPr>
          <w:p w:rsidR="00000000" w:rsidRDefault="00000000">
            <w:pPr>
              <w:jc w:val="right"/>
              <w:rPr>
                <w:sz w:val="16"/>
                <w:lang w:val="en-GB"/>
              </w:rPr>
            </w:pPr>
            <w:r>
              <w:rPr>
                <w:sz w:val="16"/>
                <w:lang w:val="en-GB"/>
              </w:rPr>
              <w:t>772   </w:t>
            </w:r>
          </w:p>
        </w:tc>
        <w:tc>
          <w:tcPr>
            <w:tcW w:w="1134" w:type="dxa"/>
            <w:tcBorders>
              <w:top w:val="nil"/>
              <w:bottom w:val="nil"/>
            </w:tcBorders>
          </w:tcPr>
          <w:p w:rsidR="00000000" w:rsidRDefault="00000000">
            <w:pPr>
              <w:jc w:val="right"/>
              <w:rPr>
                <w:sz w:val="16"/>
                <w:lang w:val="en-GB"/>
              </w:rPr>
            </w:pPr>
            <w:r>
              <w:rPr>
                <w:sz w:val="16"/>
                <w:lang w:val="en-GB"/>
              </w:rPr>
              <w:t>-   </w:t>
            </w:r>
          </w:p>
        </w:tc>
        <w:tc>
          <w:tcPr>
            <w:tcW w:w="993" w:type="dxa"/>
            <w:tcBorders>
              <w:top w:val="nil"/>
              <w:bottom w:val="nil"/>
            </w:tcBorders>
          </w:tcPr>
          <w:p w:rsidR="00000000" w:rsidRDefault="00000000">
            <w:pPr>
              <w:jc w:val="right"/>
              <w:rPr>
                <w:sz w:val="16"/>
                <w:lang w:val="en-GB"/>
              </w:rPr>
            </w:pPr>
            <w:r>
              <w:rPr>
                <w:sz w:val="16"/>
                <w:lang w:val="en-GB"/>
              </w:rPr>
              <w:t>452   </w:t>
            </w:r>
          </w:p>
        </w:tc>
        <w:tc>
          <w:tcPr>
            <w:tcW w:w="1275" w:type="dxa"/>
            <w:tcBorders>
              <w:top w:val="nil"/>
              <w:bottom w:val="nil"/>
            </w:tcBorders>
          </w:tcPr>
          <w:p w:rsidR="00000000" w:rsidRDefault="00000000">
            <w:pPr>
              <w:jc w:val="right"/>
              <w:rPr>
                <w:sz w:val="16"/>
                <w:lang w:val="en-GB"/>
              </w:rPr>
            </w:pPr>
            <w:r>
              <w:rPr>
                <w:sz w:val="16"/>
                <w:lang w:val="en-GB"/>
              </w:rPr>
              <w:t>-      </w:t>
            </w:r>
          </w:p>
        </w:tc>
        <w:tc>
          <w:tcPr>
            <w:tcW w:w="993" w:type="dxa"/>
            <w:tcBorders>
              <w:top w:val="nil"/>
              <w:bottom w:val="nil"/>
            </w:tcBorders>
          </w:tcPr>
          <w:p w:rsidR="00000000" w:rsidRDefault="00000000">
            <w:pPr>
              <w:jc w:val="right"/>
              <w:rPr>
                <w:sz w:val="16"/>
                <w:lang w:val="en-GB"/>
              </w:rPr>
            </w:pPr>
            <w:r>
              <w:rPr>
                <w:sz w:val="16"/>
                <w:lang w:val="en-GB"/>
              </w:rPr>
              <w:t>396      </w:t>
            </w:r>
          </w:p>
        </w:tc>
        <w:tc>
          <w:tcPr>
            <w:tcW w:w="992" w:type="dxa"/>
            <w:tcBorders>
              <w:top w:val="nil"/>
              <w:bottom w:val="nil"/>
            </w:tcBorders>
          </w:tcPr>
          <w:p w:rsidR="00000000" w:rsidRDefault="00000000">
            <w:pPr>
              <w:jc w:val="right"/>
              <w:rPr>
                <w:sz w:val="16"/>
                <w:lang w:val="en-GB"/>
              </w:rPr>
            </w:pPr>
            <w:r>
              <w:rPr>
                <w:sz w:val="16"/>
                <w:lang w:val="en-GB"/>
              </w:rPr>
              <w:t>-      </w:t>
            </w:r>
          </w:p>
        </w:tc>
        <w:tc>
          <w:tcPr>
            <w:tcW w:w="992" w:type="dxa"/>
            <w:tcBorders>
              <w:top w:val="nil"/>
              <w:bottom w:val="nil"/>
            </w:tcBorders>
          </w:tcPr>
          <w:p w:rsidR="00000000" w:rsidRDefault="00000000">
            <w:pPr>
              <w:jc w:val="right"/>
              <w:rPr>
                <w:sz w:val="16"/>
                <w:lang w:val="en-GB"/>
              </w:rPr>
            </w:pPr>
            <w:r>
              <w:rPr>
                <w:sz w:val="16"/>
                <w:lang w:val="en-GB"/>
              </w:rPr>
              <w:t>56    </w:t>
            </w:r>
          </w:p>
        </w:tc>
        <w:tc>
          <w:tcPr>
            <w:tcW w:w="992" w:type="dxa"/>
            <w:tcBorders>
              <w:top w:val="nil"/>
              <w:bottom w:val="nil"/>
            </w:tcBorders>
          </w:tcPr>
          <w:p w:rsidR="00000000" w:rsidRDefault="00000000">
            <w:pPr>
              <w:jc w:val="right"/>
              <w:rPr>
                <w:sz w:val="16"/>
                <w:lang w:val="en-GB"/>
              </w:rPr>
            </w:pPr>
            <w:r>
              <w:rPr>
                <w:sz w:val="16"/>
                <w:lang w:val="en-GB"/>
              </w:rPr>
              <w:t>-     </w:t>
            </w:r>
          </w:p>
        </w:tc>
        <w:tc>
          <w:tcPr>
            <w:tcW w:w="852" w:type="dxa"/>
            <w:tcBorders>
              <w:top w:val="nil"/>
              <w:bottom w:val="nil"/>
            </w:tcBorders>
          </w:tcPr>
          <w:p w:rsidR="00000000" w:rsidRDefault="00000000">
            <w:pPr>
              <w:jc w:val="right"/>
              <w:rPr>
                <w:sz w:val="16"/>
                <w:lang w:val="en-GB"/>
              </w:rPr>
            </w:pPr>
            <w:r>
              <w:rPr>
                <w:sz w:val="16"/>
                <w:lang w:val="en-GB"/>
              </w:rPr>
              <w:t>320    </w:t>
            </w:r>
          </w:p>
        </w:tc>
      </w:tr>
      <w:tr w:rsidR="00000000">
        <w:tblPrEx>
          <w:tblCellMar>
            <w:top w:w="0" w:type="dxa"/>
            <w:bottom w:w="0" w:type="dxa"/>
          </w:tblCellMar>
        </w:tblPrEx>
        <w:trPr>
          <w:jc w:val="center"/>
        </w:trPr>
        <w:tc>
          <w:tcPr>
            <w:tcW w:w="1985" w:type="dxa"/>
            <w:tcBorders>
              <w:top w:val="nil"/>
              <w:bottom w:val="nil"/>
            </w:tcBorders>
          </w:tcPr>
          <w:p w:rsidR="00000000" w:rsidRDefault="00000000">
            <w:pPr>
              <w:rPr>
                <w:sz w:val="16"/>
                <w:lang w:val="en-GB"/>
              </w:rPr>
            </w:pPr>
            <w:r>
              <w:rPr>
                <w:sz w:val="16"/>
                <w:lang w:val="en-GB"/>
              </w:rPr>
              <w:t>Filles</w:t>
            </w:r>
          </w:p>
        </w:tc>
        <w:tc>
          <w:tcPr>
            <w:tcW w:w="850" w:type="dxa"/>
            <w:tcBorders>
              <w:top w:val="nil"/>
              <w:bottom w:val="nil"/>
            </w:tcBorders>
          </w:tcPr>
          <w:p w:rsidR="00000000" w:rsidRDefault="00000000">
            <w:pPr>
              <w:jc w:val="right"/>
              <w:rPr>
                <w:sz w:val="16"/>
                <w:lang w:val="en-GB"/>
              </w:rPr>
            </w:pPr>
          </w:p>
        </w:tc>
        <w:tc>
          <w:tcPr>
            <w:tcW w:w="1134" w:type="dxa"/>
            <w:tcBorders>
              <w:top w:val="nil"/>
              <w:bottom w:val="nil"/>
            </w:tcBorders>
          </w:tcPr>
          <w:p w:rsidR="00000000" w:rsidRDefault="00000000">
            <w:pPr>
              <w:jc w:val="right"/>
              <w:rPr>
                <w:sz w:val="16"/>
                <w:lang w:val="en-GB"/>
              </w:rPr>
            </w:pPr>
          </w:p>
        </w:tc>
        <w:tc>
          <w:tcPr>
            <w:tcW w:w="1134" w:type="dxa"/>
            <w:tcBorders>
              <w:top w:val="nil"/>
              <w:bottom w:val="nil"/>
            </w:tcBorders>
          </w:tcPr>
          <w:p w:rsidR="00000000" w:rsidRDefault="00000000">
            <w:pPr>
              <w:jc w:val="right"/>
              <w:rPr>
                <w:sz w:val="16"/>
                <w:lang w:val="en-GB"/>
              </w:rPr>
            </w:pPr>
          </w:p>
        </w:tc>
        <w:tc>
          <w:tcPr>
            <w:tcW w:w="993" w:type="dxa"/>
            <w:tcBorders>
              <w:top w:val="nil"/>
              <w:bottom w:val="nil"/>
            </w:tcBorders>
          </w:tcPr>
          <w:p w:rsidR="00000000" w:rsidRDefault="00000000">
            <w:pPr>
              <w:jc w:val="right"/>
              <w:rPr>
                <w:sz w:val="16"/>
                <w:lang w:val="en-GB"/>
              </w:rPr>
            </w:pPr>
          </w:p>
        </w:tc>
        <w:tc>
          <w:tcPr>
            <w:tcW w:w="1275" w:type="dxa"/>
            <w:tcBorders>
              <w:top w:val="nil"/>
              <w:bottom w:val="nil"/>
            </w:tcBorders>
          </w:tcPr>
          <w:p w:rsidR="00000000" w:rsidRDefault="00000000">
            <w:pPr>
              <w:jc w:val="right"/>
              <w:rPr>
                <w:sz w:val="16"/>
                <w:lang w:val="en-GB"/>
              </w:rPr>
            </w:pPr>
          </w:p>
        </w:tc>
        <w:tc>
          <w:tcPr>
            <w:tcW w:w="993" w:type="dxa"/>
            <w:tcBorders>
              <w:top w:val="nil"/>
              <w:bottom w:val="nil"/>
            </w:tcBorders>
          </w:tcPr>
          <w:p w:rsidR="00000000" w:rsidRDefault="00000000">
            <w:pPr>
              <w:jc w:val="right"/>
              <w:rPr>
                <w:sz w:val="16"/>
                <w:lang w:val="en-GB"/>
              </w:rPr>
            </w:pPr>
          </w:p>
        </w:tc>
        <w:tc>
          <w:tcPr>
            <w:tcW w:w="992" w:type="dxa"/>
            <w:tcBorders>
              <w:top w:val="nil"/>
              <w:bottom w:val="nil"/>
            </w:tcBorders>
          </w:tcPr>
          <w:p w:rsidR="00000000" w:rsidRDefault="00000000">
            <w:pPr>
              <w:jc w:val="right"/>
              <w:rPr>
                <w:sz w:val="16"/>
                <w:lang w:val="en-GB"/>
              </w:rPr>
            </w:pPr>
          </w:p>
        </w:tc>
        <w:tc>
          <w:tcPr>
            <w:tcW w:w="992" w:type="dxa"/>
            <w:tcBorders>
              <w:top w:val="nil"/>
              <w:bottom w:val="nil"/>
            </w:tcBorders>
          </w:tcPr>
          <w:p w:rsidR="00000000" w:rsidRDefault="00000000">
            <w:pPr>
              <w:jc w:val="right"/>
              <w:rPr>
                <w:sz w:val="16"/>
                <w:lang w:val="en-GB"/>
              </w:rPr>
            </w:pPr>
          </w:p>
        </w:tc>
        <w:tc>
          <w:tcPr>
            <w:tcW w:w="992" w:type="dxa"/>
            <w:tcBorders>
              <w:top w:val="nil"/>
              <w:bottom w:val="nil"/>
            </w:tcBorders>
          </w:tcPr>
          <w:p w:rsidR="00000000" w:rsidRDefault="00000000">
            <w:pPr>
              <w:jc w:val="right"/>
              <w:rPr>
                <w:sz w:val="16"/>
                <w:lang w:val="en-GB"/>
              </w:rPr>
            </w:pPr>
          </w:p>
        </w:tc>
        <w:tc>
          <w:tcPr>
            <w:tcW w:w="852" w:type="dxa"/>
            <w:tcBorders>
              <w:top w:val="nil"/>
              <w:bottom w:val="nil"/>
            </w:tcBorders>
          </w:tcPr>
          <w:p w:rsidR="00000000" w:rsidRDefault="00000000">
            <w:pPr>
              <w:jc w:val="right"/>
              <w:rPr>
                <w:sz w:val="16"/>
                <w:lang w:val="en-GB"/>
              </w:rPr>
            </w:pPr>
          </w:p>
        </w:tc>
      </w:tr>
      <w:tr w:rsidR="00000000">
        <w:tblPrEx>
          <w:tblCellMar>
            <w:top w:w="0" w:type="dxa"/>
            <w:bottom w:w="0" w:type="dxa"/>
          </w:tblCellMar>
        </w:tblPrEx>
        <w:trPr>
          <w:jc w:val="center"/>
        </w:trPr>
        <w:tc>
          <w:tcPr>
            <w:tcW w:w="1985" w:type="dxa"/>
            <w:tcBorders>
              <w:top w:val="nil"/>
              <w:bottom w:val="nil"/>
            </w:tcBorders>
          </w:tcPr>
          <w:p w:rsidR="00000000" w:rsidRDefault="00000000">
            <w:pPr>
              <w:rPr>
                <w:sz w:val="16"/>
                <w:lang w:val="en-GB"/>
              </w:rPr>
            </w:pPr>
            <w:r>
              <w:rPr>
                <w:sz w:val="16"/>
                <w:lang w:val="en-GB"/>
              </w:rPr>
              <w:t xml:space="preserve">    Total</w:t>
            </w:r>
          </w:p>
        </w:tc>
        <w:tc>
          <w:tcPr>
            <w:tcW w:w="850" w:type="dxa"/>
            <w:tcBorders>
              <w:top w:val="nil"/>
              <w:bottom w:val="nil"/>
            </w:tcBorders>
          </w:tcPr>
          <w:p w:rsidR="00000000" w:rsidRDefault="00000000">
            <w:pPr>
              <w:jc w:val="right"/>
              <w:rPr>
                <w:sz w:val="16"/>
              </w:rPr>
            </w:pPr>
            <w:r>
              <w:rPr>
                <w:sz w:val="16"/>
              </w:rPr>
              <w:t>3 483   </w:t>
            </w:r>
          </w:p>
        </w:tc>
        <w:tc>
          <w:tcPr>
            <w:tcW w:w="1134" w:type="dxa"/>
            <w:tcBorders>
              <w:top w:val="nil"/>
              <w:bottom w:val="nil"/>
            </w:tcBorders>
          </w:tcPr>
          <w:p w:rsidR="00000000" w:rsidRDefault="00000000">
            <w:pPr>
              <w:jc w:val="right"/>
              <w:rPr>
                <w:sz w:val="16"/>
              </w:rPr>
            </w:pPr>
            <w:r>
              <w:rPr>
                <w:sz w:val="16"/>
              </w:rPr>
              <w:t>3 263   </w:t>
            </w:r>
          </w:p>
        </w:tc>
        <w:tc>
          <w:tcPr>
            <w:tcW w:w="1134"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r>
              <w:rPr>
                <w:sz w:val="16"/>
              </w:rPr>
              <w:t>1 847   </w:t>
            </w:r>
          </w:p>
        </w:tc>
        <w:tc>
          <w:tcPr>
            <w:tcW w:w="1275"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r>
              <w:rPr>
                <w:sz w:val="16"/>
              </w:rPr>
              <w:t>487      </w:t>
            </w:r>
          </w:p>
        </w:tc>
        <w:tc>
          <w:tcPr>
            <w:tcW w:w="992" w:type="dxa"/>
            <w:tcBorders>
              <w:top w:val="nil"/>
              <w:bottom w:val="nil"/>
            </w:tcBorders>
          </w:tcPr>
          <w:p w:rsidR="00000000" w:rsidRDefault="00000000">
            <w:pPr>
              <w:jc w:val="right"/>
              <w:rPr>
                <w:sz w:val="16"/>
              </w:rPr>
            </w:pPr>
          </w:p>
        </w:tc>
        <w:tc>
          <w:tcPr>
            <w:tcW w:w="992" w:type="dxa"/>
            <w:tcBorders>
              <w:top w:val="nil"/>
              <w:bottom w:val="nil"/>
            </w:tcBorders>
          </w:tcPr>
          <w:p w:rsidR="00000000" w:rsidRDefault="00000000">
            <w:pPr>
              <w:jc w:val="right"/>
              <w:rPr>
                <w:sz w:val="16"/>
              </w:rPr>
            </w:pPr>
            <w:r>
              <w:rPr>
                <w:sz w:val="16"/>
              </w:rPr>
              <w:t>1 359    </w:t>
            </w:r>
          </w:p>
        </w:tc>
        <w:tc>
          <w:tcPr>
            <w:tcW w:w="992" w:type="dxa"/>
            <w:tcBorders>
              <w:top w:val="nil"/>
              <w:bottom w:val="nil"/>
            </w:tcBorders>
          </w:tcPr>
          <w:p w:rsidR="00000000" w:rsidRDefault="00000000">
            <w:pPr>
              <w:jc w:val="right"/>
              <w:rPr>
                <w:sz w:val="16"/>
              </w:rPr>
            </w:pPr>
          </w:p>
        </w:tc>
        <w:tc>
          <w:tcPr>
            <w:tcW w:w="852" w:type="dxa"/>
            <w:tcBorders>
              <w:top w:val="nil"/>
              <w:bottom w:val="nil"/>
            </w:tcBorders>
          </w:tcPr>
          <w:p w:rsidR="00000000" w:rsidRDefault="00000000">
            <w:pPr>
              <w:jc w:val="right"/>
              <w:rPr>
                <w:sz w:val="16"/>
              </w:rPr>
            </w:pPr>
            <w:r>
              <w:rPr>
                <w:sz w:val="16"/>
              </w:rPr>
              <w:t>1 389    </w:t>
            </w:r>
          </w:p>
        </w:tc>
      </w:tr>
      <w:tr w:rsidR="00000000">
        <w:tblPrEx>
          <w:tblCellMar>
            <w:top w:w="0" w:type="dxa"/>
            <w:bottom w:w="0" w:type="dxa"/>
          </w:tblCellMar>
        </w:tblPrEx>
        <w:trPr>
          <w:jc w:val="center"/>
        </w:trPr>
        <w:tc>
          <w:tcPr>
            <w:tcW w:w="1985" w:type="dxa"/>
            <w:tcBorders>
              <w:top w:val="nil"/>
              <w:bottom w:val="nil"/>
            </w:tcBorders>
          </w:tcPr>
          <w:p w:rsidR="00000000" w:rsidRDefault="00000000">
            <w:pPr>
              <w:rPr>
                <w:sz w:val="16"/>
                <w:lang w:val="en-GB"/>
              </w:rPr>
            </w:pPr>
            <w:r>
              <w:rPr>
                <w:sz w:val="16"/>
              </w:rPr>
              <w:t>Total 6-14 ans</w:t>
            </w:r>
          </w:p>
        </w:tc>
        <w:tc>
          <w:tcPr>
            <w:tcW w:w="850" w:type="dxa"/>
            <w:tcBorders>
              <w:top w:val="nil"/>
              <w:bottom w:val="nil"/>
            </w:tcBorders>
          </w:tcPr>
          <w:p w:rsidR="00000000" w:rsidRDefault="00000000">
            <w:pPr>
              <w:jc w:val="right"/>
              <w:rPr>
                <w:sz w:val="16"/>
                <w:lang w:val="en-GB"/>
              </w:rPr>
            </w:pPr>
            <w:r>
              <w:rPr>
                <w:sz w:val="16"/>
                <w:lang w:val="en-GB"/>
              </w:rPr>
              <w:t>2 574   </w:t>
            </w:r>
          </w:p>
        </w:tc>
        <w:tc>
          <w:tcPr>
            <w:tcW w:w="1134" w:type="dxa"/>
            <w:tcBorders>
              <w:top w:val="nil"/>
              <w:bottom w:val="nil"/>
            </w:tcBorders>
          </w:tcPr>
          <w:p w:rsidR="00000000" w:rsidRDefault="00000000">
            <w:pPr>
              <w:jc w:val="right"/>
              <w:rPr>
                <w:sz w:val="16"/>
                <w:lang w:val="en-GB"/>
              </w:rPr>
            </w:pPr>
            <w:r>
              <w:rPr>
                <w:sz w:val="16"/>
                <w:lang w:val="en-GB"/>
              </w:rPr>
              <w:t>2 438   </w:t>
            </w:r>
          </w:p>
        </w:tc>
        <w:tc>
          <w:tcPr>
            <w:tcW w:w="1134" w:type="dxa"/>
            <w:tcBorders>
              <w:top w:val="nil"/>
              <w:bottom w:val="nil"/>
            </w:tcBorders>
          </w:tcPr>
          <w:p w:rsidR="00000000" w:rsidRDefault="00000000">
            <w:pPr>
              <w:jc w:val="right"/>
              <w:rPr>
                <w:sz w:val="16"/>
                <w:lang w:val="en-GB"/>
              </w:rPr>
            </w:pPr>
            <w:r>
              <w:rPr>
                <w:sz w:val="16"/>
                <w:lang w:val="en-GB"/>
              </w:rPr>
              <w:t>1 142   </w:t>
            </w:r>
          </w:p>
        </w:tc>
        <w:tc>
          <w:tcPr>
            <w:tcW w:w="993" w:type="dxa"/>
            <w:tcBorders>
              <w:top w:val="nil"/>
              <w:bottom w:val="nil"/>
            </w:tcBorders>
          </w:tcPr>
          <w:p w:rsidR="00000000" w:rsidRDefault="00000000">
            <w:pPr>
              <w:jc w:val="right"/>
              <w:rPr>
                <w:sz w:val="16"/>
                <w:lang w:val="en-GB"/>
              </w:rPr>
            </w:pPr>
            <w:r>
              <w:rPr>
                <w:sz w:val="16"/>
                <w:lang w:val="en-GB"/>
              </w:rPr>
              <w:t>1 150   </w:t>
            </w:r>
          </w:p>
        </w:tc>
        <w:tc>
          <w:tcPr>
            <w:tcW w:w="1275" w:type="dxa"/>
            <w:tcBorders>
              <w:top w:val="nil"/>
              <w:bottom w:val="nil"/>
            </w:tcBorders>
          </w:tcPr>
          <w:p w:rsidR="00000000" w:rsidRDefault="00000000">
            <w:pPr>
              <w:jc w:val="right"/>
              <w:rPr>
                <w:sz w:val="16"/>
                <w:lang w:val="en-GB"/>
              </w:rPr>
            </w:pPr>
            <w:r>
              <w:rPr>
                <w:sz w:val="16"/>
                <w:lang w:val="en-GB"/>
              </w:rPr>
              <w:t>348      </w:t>
            </w:r>
          </w:p>
        </w:tc>
        <w:tc>
          <w:tcPr>
            <w:tcW w:w="993" w:type="dxa"/>
            <w:tcBorders>
              <w:top w:val="nil"/>
              <w:bottom w:val="nil"/>
            </w:tcBorders>
          </w:tcPr>
          <w:p w:rsidR="00000000" w:rsidRDefault="00000000">
            <w:pPr>
              <w:jc w:val="right"/>
              <w:rPr>
                <w:sz w:val="16"/>
                <w:lang w:val="en-GB"/>
              </w:rPr>
            </w:pPr>
            <w:r>
              <w:rPr>
                <w:sz w:val="16"/>
                <w:lang w:val="en-GB"/>
              </w:rPr>
              <w:t>179      </w:t>
            </w:r>
          </w:p>
        </w:tc>
        <w:tc>
          <w:tcPr>
            <w:tcW w:w="992" w:type="dxa"/>
            <w:tcBorders>
              <w:top w:val="nil"/>
              <w:bottom w:val="nil"/>
            </w:tcBorders>
          </w:tcPr>
          <w:p w:rsidR="00000000" w:rsidRDefault="00000000">
            <w:pPr>
              <w:jc w:val="right"/>
              <w:rPr>
                <w:sz w:val="16"/>
                <w:lang w:val="en-GB"/>
              </w:rPr>
            </w:pPr>
            <w:r>
              <w:rPr>
                <w:sz w:val="16"/>
                <w:lang w:val="en-GB"/>
              </w:rPr>
              <w:t>795      </w:t>
            </w:r>
          </w:p>
        </w:tc>
        <w:tc>
          <w:tcPr>
            <w:tcW w:w="992" w:type="dxa"/>
            <w:tcBorders>
              <w:top w:val="nil"/>
              <w:bottom w:val="nil"/>
            </w:tcBorders>
          </w:tcPr>
          <w:p w:rsidR="00000000" w:rsidRDefault="00000000">
            <w:pPr>
              <w:jc w:val="right"/>
              <w:rPr>
                <w:sz w:val="16"/>
                <w:lang w:val="en-GB"/>
              </w:rPr>
            </w:pPr>
            <w:r>
              <w:rPr>
                <w:sz w:val="16"/>
                <w:lang w:val="en-GB"/>
              </w:rPr>
              <w:t>971    </w:t>
            </w:r>
          </w:p>
        </w:tc>
        <w:tc>
          <w:tcPr>
            <w:tcW w:w="992" w:type="dxa"/>
            <w:tcBorders>
              <w:top w:val="nil"/>
              <w:bottom w:val="nil"/>
            </w:tcBorders>
          </w:tcPr>
          <w:p w:rsidR="00000000" w:rsidRDefault="00000000">
            <w:pPr>
              <w:jc w:val="right"/>
              <w:rPr>
                <w:sz w:val="16"/>
                <w:lang w:val="en-GB"/>
              </w:rPr>
            </w:pPr>
            <w:r>
              <w:rPr>
                <w:sz w:val="16"/>
                <w:lang w:val="en-GB"/>
              </w:rPr>
              <w:t>1 430     </w:t>
            </w:r>
          </w:p>
        </w:tc>
        <w:tc>
          <w:tcPr>
            <w:tcW w:w="852" w:type="dxa"/>
            <w:tcBorders>
              <w:top w:val="nil"/>
              <w:bottom w:val="nil"/>
            </w:tcBorders>
          </w:tcPr>
          <w:p w:rsidR="00000000" w:rsidRDefault="00000000">
            <w:pPr>
              <w:jc w:val="right"/>
              <w:rPr>
                <w:sz w:val="16"/>
                <w:lang w:val="en-GB"/>
              </w:rPr>
            </w:pPr>
            <w:r>
              <w:rPr>
                <w:sz w:val="16"/>
                <w:lang w:val="en-GB"/>
              </w:rPr>
              <w:t>1 287    </w:t>
            </w:r>
          </w:p>
        </w:tc>
      </w:tr>
      <w:tr w:rsidR="00000000">
        <w:tblPrEx>
          <w:tblCellMar>
            <w:top w:w="0" w:type="dxa"/>
            <w:bottom w:w="0" w:type="dxa"/>
          </w:tblCellMar>
        </w:tblPrEx>
        <w:trPr>
          <w:jc w:val="center"/>
        </w:trPr>
        <w:tc>
          <w:tcPr>
            <w:tcW w:w="1985" w:type="dxa"/>
            <w:tcBorders>
              <w:top w:val="nil"/>
              <w:bottom w:val="nil"/>
            </w:tcBorders>
          </w:tcPr>
          <w:p w:rsidR="00000000" w:rsidRDefault="00000000">
            <w:pPr>
              <w:rPr>
                <w:sz w:val="16"/>
                <w:lang w:val="en-GB"/>
              </w:rPr>
            </w:pPr>
            <w:r>
              <w:rPr>
                <w:sz w:val="16"/>
                <w:lang w:val="en-GB"/>
              </w:rPr>
              <w:t xml:space="preserve">    6 - 9</w:t>
            </w:r>
          </w:p>
        </w:tc>
        <w:tc>
          <w:tcPr>
            <w:tcW w:w="850" w:type="dxa"/>
            <w:tcBorders>
              <w:top w:val="nil"/>
              <w:bottom w:val="nil"/>
            </w:tcBorders>
          </w:tcPr>
          <w:p w:rsidR="00000000" w:rsidRDefault="00000000">
            <w:pPr>
              <w:jc w:val="right"/>
              <w:rPr>
                <w:sz w:val="16"/>
                <w:lang w:val="en-GB"/>
              </w:rPr>
            </w:pPr>
            <w:r>
              <w:rPr>
                <w:sz w:val="16"/>
                <w:lang w:val="en-GB"/>
              </w:rPr>
              <w:t>1 069   </w:t>
            </w:r>
          </w:p>
        </w:tc>
        <w:tc>
          <w:tcPr>
            <w:tcW w:w="1134" w:type="dxa"/>
            <w:tcBorders>
              <w:top w:val="nil"/>
              <w:bottom w:val="nil"/>
            </w:tcBorders>
          </w:tcPr>
          <w:p w:rsidR="00000000" w:rsidRDefault="00000000">
            <w:pPr>
              <w:jc w:val="right"/>
              <w:rPr>
                <w:sz w:val="16"/>
                <w:lang w:val="en-GB"/>
              </w:rPr>
            </w:pPr>
            <w:r>
              <w:rPr>
                <w:sz w:val="16"/>
                <w:lang w:val="en-GB"/>
              </w:rPr>
              <w:t>972   </w:t>
            </w:r>
          </w:p>
        </w:tc>
        <w:tc>
          <w:tcPr>
            <w:tcW w:w="1134" w:type="dxa"/>
            <w:tcBorders>
              <w:top w:val="nil"/>
              <w:bottom w:val="nil"/>
            </w:tcBorders>
          </w:tcPr>
          <w:p w:rsidR="00000000" w:rsidRDefault="00000000">
            <w:pPr>
              <w:jc w:val="right"/>
              <w:rPr>
                <w:sz w:val="16"/>
                <w:lang w:val="en-GB"/>
              </w:rPr>
            </w:pPr>
            <w:r>
              <w:rPr>
                <w:sz w:val="16"/>
                <w:lang w:val="en-GB"/>
              </w:rPr>
              <w:t>224   </w:t>
            </w:r>
          </w:p>
        </w:tc>
        <w:tc>
          <w:tcPr>
            <w:tcW w:w="993" w:type="dxa"/>
            <w:tcBorders>
              <w:top w:val="nil"/>
              <w:bottom w:val="nil"/>
            </w:tcBorders>
          </w:tcPr>
          <w:p w:rsidR="00000000" w:rsidRDefault="00000000">
            <w:pPr>
              <w:jc w:val="right"/>
              <w:rPr>
                <w:sz w:val="16"/>
                <w:lang w:val="en-GB"/>
              </w:rPr>
            </w:pPr>
            <w:r>
              <w:rPr>
                <w:sz w:val="16"/>
                <w:lang w:val="en-GB"/>
              </w:rPr>
              <w:t>285   </w:t>
            </w:r>
          </w:p>
        </w:tc>
        <w:tc>
          <w:tcPr>
            <w:tcW w:w="1275" w:type="dxa"/>
            <w:tcBorders>
              <w:top w:val="nil"/>
              <w:bottom w:val="nil"/>
            </w:tcBorders>
          </w:tcPr>
          <w:p w:rsidR="00000000" w:rsidRDefault="00000000">
            <w:pPr>
              <w:jc w:val="right"/>
              <w:rPr>
                <w:sz w:val="16"/>
                <w:lang w:val="en-GB"/>
              </w:rPr>
            </w:pPr>
            <w:r>
              <w:rPr>
                <w:sz w:val="16"/>
                <w:lang w:val="en-GB"/>
              </w:rPr>
              <w:t>50      </w:t>
            </w:r>
          </w:p>
        </w:tc>
        <w:tc>
          <w:tcPr>
            <w:tcW w:w="993" w:type="dxa"/>
            <w:tcBorders>
              <w:top w:val="nil"/>
              <w:bottom w:val="nil"/>
            </w:tcBorders>
          </w:tcPr>
          <w:p w:rsidR="00000000" w:rsidRDefault="00000000">
            <w:pPr>
              <w:jc w:val="right"/>
              <w:rPr>
                <w:sz w:val="16"/>
                <w:lang w:val="en-GB"/>
              </w:rPr>
            </w:pPr>
            <w:r>
              <w:rPr>
                <w:sz w:val="16"/>
                <w:lang w:val="en-GB"/>
              </w:rPr>
              <w:t>21      </w:t>
            </w:r>
          </w:p>
        </w:tc>
        <w:tc>
          <w:tcPr>
            <w:tcW w:w="992" w:type="dxa"/>
            <w:tcBorders>
              <w:top w:val="nil"/>
              <w:bottom w:val="nil"/>
            </w:tcBorders>
          </w:tcPr>
          <w:p w:rsidR="00000000" w:rsidRDefault="00000000">
            <w:pPr>
              <w:jc w:val="right"/>
              <w:rPr>
                <w:sz w:val="16"/>
                <w:lang w:val="en-GB"/>
              </w:rPr>
            </w:pPr>
            <w:r>
              <w:rPr>
                <w:sz w:val="16"/>
                <w:lang w:val="en-GB"/>
              </w:rPr>
              <w:t>174      </w:t>
            </w:r>
          </w:p>
        </w:tc>
        <w:tc>
          <w:tcPr>
            <w:tcW w:w="992" w:type="dxa"/>
            <w:tcBorders>
              <w:top w:val="nil"/>
              <w:bottom w:val="nil"/>
            </w:tcBorders>
          </w:tcPr>
          <w:p w:rsidR="00000000" w:rsidRDefault="00000000">
            <w:pPr>
              <w:jc w:val="right"/>
              <w:rPr>
                <w:sz w:val="16"/>
                <w:lang w:val="en-GB"/>
              </w:rPr>
            </w:pPr>
            <w:r>
              <w:rPr>
                <w:sz w:val="16"/>
                <w:lang w:val="en-GB"/>
              </w:rPr>
              <w:t>264    </w:t>
            </w:r>
          </w:p>
        </w:tc>
        <w:tc>
          <w:tcPr>
            <w:tcW w:w="992" w:type="dxa"/>
            <w:tcBorders>
              <w:top w:val="nil"/>
              <w:bottom w:val="nil"/>
            </w:tcBorders>
          </w:tcPr>
          <w:p w:rsidR="00000000" w:rsidRDefault="00000000">
            <w:pPr>
              <w:jc w:val="right"/>
              <w:rPr>
                <w:sz w:val="16"/>
                <w:lang w:val="en-GB"/>
              </w:rPr>
            </w:pPr>
            <w:r>
              <w:rPr>
                <w:sz w:val="16"/>
                <w:lang w:val="en-GB"/>
              </w:rPr>
              <w:t>845     </w:t>
            </w:r>
          </w:p>
        </w:tc>
        <w:tc>
          <w:tcPr>
            <w:tcW w:w="852" w:type="dxa"/>
            <w:tcBorders>
              <w:top w:val="nil"/>
              <w:bottom w:val="nil"/>
            </w:tcBorders>
          </w:tcPr>
          <w:p w:rsidR="00000000" w:rsidRDefault="00000000">
            <w:pPr>
              <w:jc w:val="right"/>
              <w:rPr>
                <w:sz w:val="16"/>
                <w:lang w:val="en-GB"/>
              </w:rPr>
            </w:pPr>
            <w:r>
              <w:rPr>
                <w:sz w:val="16"/>
                <w:lang w:val="en-GB"/>
              </w:rPr>
              <w:t>687    </w:t>
            </w:r>
          </w:p>
        </w:tc>
      </w:tr>
      <w:tr w:rsidR="00000000">
        <w:tblPrEx>
          <w:tblCellMar>
            <w:top w:w="0" w:type="dxa"/>
            <w:bottom w:w="0" w:type="dxa"/>
          </w:tblCellMar>
        </w:tblPrEx>
        <w:trPr>
          <w:jc w:val="center"/>
        </w:trPr>
        <w:tc>
          <w:tcPr>
            <w:tcW w:w="1985" w:type="dxa"/>
            <w:tcBorders>
              <w:top w:val="nil"/>
              <w:bottom w:val="nil"/>
            </w:tcBorders>
          </w:tcPr>
          <w:p w:rsidR="00000000" w:rsidRDefault="00000000">
            <w:pPr>
              <w:rPr>
                <w:sz w:val="16"/>
                <w:lang w:val="en-GB"/>
              </w:rPr>
            </w:pPr>
            <w:r>
              <w:rPr>
                <w:sz w:val="16"/>
                <w:lang w:val="en-GB"/>
              </w:rPr>
              <w:t xml:space="preserve">    10 - 11</w:t>
            </w:r>
          </w:p>
        </w:tc>
        <w:tc>
          <w:tcPr>
            <w:tcW w:w="850" w:type="dxa"/>
            <w:tcBorders>
              <w:top w:val="nil"/>
              <w:bottom w:val="nil"/>
            </w:tcBorders>
          </w:tcPr>
          <w:p w:rsidR="00000000" w:rsidRDefault="00000000">
            <w:pPr>
              <w:jc w:val="right"/>
              <w:rPr>
                <w:sz w:val="16"/>
                <w:lang w:val="en-GB"/>
              </w:rPr>
            </w:pPr>
            <w:r>
              <w:rPr>
                <w:sz w:val="16"/>
                <w:lang w:val="en-GB"/>
              </w:rPr>
              <w:t>585   </w:t>
            </w:r>
          </w:p>
        </w:tc>
        <w:tc>
          <w:tcPr>
            <w:tcW w:w="1134" w:type="dxa"/>
            <w:tcBorders>
              <w:top w:val="nil"/>
              <w:bottom w:val="nil"/>
            </w:tcBorders>
          </w:tcPr>
          <w:p w:rsidR="00000000" w:rsidRDefault="00000000">
            <w:pPr>
              <w:jc w:val="right"/>
              <w:rPr>
                <w:sz w:val="16"/>
                <w:lang w:val="en-GB"/>
              </w:rPr>
            </w:pPr>
            <w:r>
              <w:rPr>
                <w:sz w:val="16"/>
                <w:lang w:val="en-GB"/>
              </w:rPr>
              <w:t>632   </w:t>
            </w:r>
          </w:p>
        </w:tc>
        <w:tc>
          <w:tcPr>
            <w:tcW w:w="1134" w:type="dxa"/>
            <w:tcBorders>
              <w:top w:val="nil"/>
              <w:bottom w:val="nil"/>
            </w:tcBorders>
          </w:tcPr>
          <w:p w:rsidR="00000000" w:rsidRDefault="00000000">
            <w:pPr>
              <w:jc w:val="right"/>
              <w:rPr>
                <w:sz w:val="16"/>
                <w:lang w:val="en-GB"/>
              </w:rPr>
            </w:pPr>
            <w:r>
              <w:rPr>
                <w:sz w:val="16"/>
                <w:lang w:val="en-GB"/>
              </w:rPr>
              <w:t>273   </w:t>
            </w:r>
          </w:p>
        </w:tc>
        <w:tc>
          <w:tcPr>
            <w:tcW w:w="993" w:type="dxa"/>
            <w:tcBorders>
              <w:top w:val="nil"/>
              <w:bottom w:val="nil"/>
            </w:tcBorders>
          </w:tcPr>
          <w:p w:rsidR="00000000" w:rsidRDefault="00000000">
            <w:pPr>
              <w:jc w:val="right"/>
              <w:rPr>
                <w:sz w:val="16"/>
                <w:lang w:val="en-GB"/>
              </w:rPr>
            </w:pPr>
            <w:r>
              <w:rPr>
                <w:sz w:val="16"/>
                <w:lang w:val="en-GB"/>
              </w:rPr>
              <w:t>304   </w:t>
            </w:r>
          </w:p>
        </w:tc>
        <w:tc>
          <w:tcPr>
            <w:tcW w:w="1275" w:type="dxa"/>
            <w:tcBorders>
              <w:top w:val="nil"/>
              <w:bottom w:val="nil"/>
            </w:tcBorders>
          </w:tcPr>
          <w:p w:rsidR="00000000" w:rsidRDefault="00000000">
            <w:pPr>
              <w:jc w:val="right"/>
              <w:rPr>
                <w:sz w:val="16"/>
                <w:lang w:val="en-GB"/>
              </w:rPr>
            </w:pPr>
            <w:r>
              <w:rPr>
                <w:sz w:val="16"/>
                <w:lang w:val="en-GB"/>
              </w:rPr>
              <w:t>72      </w:t>
            </w:r>
          </w:p>
        </w:tc>
        <w:tc>
          <w:tcPr>
            <w:tcW w:w="993" w:type="dxa"/>
            <w:tcBorders>
              <w:top w:val="nil"/>
              <w:bottom w:val="nil"/>
            </w:tcBorders>
          </w:tcPr>
          <w:p w:rsidR="00000000" w:rsidRDefault="00000000">
            <w:pPr>
              <w:jc w:val="right"/>
              <w:rPr>
                <w:sz w:val="16"/>
                <w:lang w:val="en-GB"/>
              </w:rPr>
            </w:pPr>
            <w:r>
              <w:rPr>
                <w:sz w:val="16"/>
                <w:lang w:val="en-GB"/>
              </w:rPr>
              <w:t>31      </w:t>
            </w:r>
          </w:p>
        </w:tc>
        <w:tc>
          <w:tcPr>
            <w:tcW w:w="992" w:type="dxa"/>
            <w:tcBorders>
              <w:top w:val="nil"/>
              <w:bottom w:val="nil"/>
            </w:tcBorders>
          </w:tcPr>
          <w:p w:rsidR="00000000" w:rsidRDefault="00000000">
            <w:pPr>
              <w:jc w:val="right"/>
              <w:rPr>
                <w:sz w:val="16"/>
                <w:lang w:val="en-GB"/>
              </w:rPr>
            </w:pPr>
            <w:r>
              <w:rPr>
                <w:sz w:val="16"/>
                <w:lang w:val="en-GB"/>
              </w:rPr>
              <w:t>202      </w:t>
            </w:r>
          </w:p>
        </w:tc>
        <w:tc>
          <w:tcPr>
            <w:tcW w:w="992" w:type="dxa"/>
            <w:tcBorders>
              <w:top w:val="nil"/>
              <w:bottom w:val="nil"/>
            </w:tcBorders>
          </w:tcPr>
          <w:p w:rsidR="00000000" w:rsidRDefault="00000000">
            <w:pPr>
              <w:jc w:val="right"/>
              <w:rPr>
                <w:sz w:val="16"/>
                <w:lang w:val="en-GB"/>
              </w:rPr>
            </w:pPr>
            <w:r>
              <w:rPr>
                <w:sz w:val="16"/>
                <w:lang w:val="en-GB"/>
              </w:rPr>
              <w:t>273    </w:t>
            </w:r>
          </w:p>
        </w:tc>
        <w:tc>
          <w:tcPr>
            <w:tcW w:w="992" w:type="dxa"/>
            <w:tcBorders>
              <w:top w:val="nil"/>
              <w:bottom w:val="nil"/>
            </w:tcBorders>
          </w:tcPr>
          <w:p w:rsidR="00000000" w:rsidRDefault="00000000">
            <w:pPr>
              <w:jc w:val="right"/>
              <w:rPr>
                <w:sz w:val="16"/>
                <w:lang w:val="en-GB"/>
              </w:rPr>
            </w:pPr>
            <w:r>
              <w:rPr>
                <w:sz w:val="16"/>
                <w:lang w:val="en-GB"/>
              </w:rPr>
              <w:t>311     </w:t>
            </w:r>
          </w:p>
        </w:tc>
        <w:tc>
          <w:tcPr>
            <w:tcW w:w="852" w:type="dxa"/>
            <w:tcBorders>
              <w:top w:val="nil"/>
              <w:bottom w:val="nil"/>
            </w:tcBorders>
          </w:tcPr>
          <w:p w:rsidR="00000000" w:rsidRDefault="00000000">
            <w:pPr>
              <w:jc w:val="right"/>
              <w:rPr>
                <w:sz w:val="16"/>
                <w:lang w:val="en-GB"/>
              </w:rPr>
            </w:pPr>
            <w:r>
              <w:rPr>
                <w:sz w:val="16"/>
                <w:lang w:val="en-GB"/>
              </w:rPr>
              <w:t>328    </w:t>
            </w:r>
          </w:p>
        </w:tc>
      </w:tr>
      <w:tr w:rsidR="00000000">
        <w:tblPrEx>
          <w:tblCellMar>
            <w:top w:w="0" w:type="dxa"/>
            <w:bottom w:w="0" w:type="dxa"/>
          </w:tblCellMar>
        </w:tblPrEx>
        <w:trPr>
          <w:jc w:val="center"/>
        </w:trPr>
        <w:tc>
          <w:tcPr>
            <w:tcW w:w="1985" w:type="dxa"/>
            <w:tcBorders>
              <w:top w:val="nil"/>
              <w:bottom w:val="nil"/>
            </w:tcBorders>
          </w:tcPr>
          <w:p w:rsidR="00000000" w:rsidRDefault="00000000">
            <w:pPr>
              <w:rPr>
                <w:sz w:val="16"/>
                <w:lang w:val="en-GB"/>
              </w:rPr>
            </w:pPr>
            <w:r>
              <w:rPr>
                <w:sz w:val="16"/>
                <w:lang w:val="en-GB"/>
              </w:rPr>
              <w:t xml:space="preserve">    12 - 13</w:t>
            </w:r>
          </w:p>
        </w:tc>
        <w:tc>
          <w:tcPr>
            <w:tcW w:w="850" w:type="dxa"/>
            <w:tcBorders>
              <w:top w:val="nil"/>
              <w:bottom w:val="nil"/>
            </w:tcBorders>
          </w:tcPr>
          <w:p w:rsidR="00000000" w:rsidRDefault="00000000">
            <w:pPr>
              <w:jc w:val="right"/>
              <w:rPr>
                <w:sz w:val="16"/>
                <w:lang w:val="en-GB"/>
              </w:rPr>
            </w:pPr>
            <w:r>
              <w:rPr>
                <w:sz w:val="16"/>
                <w:lang w:val="en-GB"/>
              </w:rPr>
              <w:t>671   </w:t>
            </w:r>
          </w:p>
        </w:tc>
        <w:tc>
          <w:tcPr>
            <w:tcW w:w="1134" w:type="dxa"/>
            <w:tcBorders>
              <w:top w:val="nil"/>
              <w:bottom w:val="nil"/>
            </w:tcBorders>
          </w:tcPr>
          <w:p w:rsidR="00000000" w:rsidRDefault="00000000">
            <w:pPr>
              <w:jc w:val="right"/>
              <w:rPr>
                <w:sz w:val="16"/>
                <w:lang w:val="en-GB"/>
              </w:rPr>
            </w:pPr>
            <w:r>
              <w:rPr>
                <w:sz w:val="16"/>
                <w:lang w:val="en-GB"/>
              </w:rPr>
              <w:t>574   </w:t>
            </w:r>
          </w:p>
        </w:tc>
        <w:tc>
          <w:tcPr>
            <w:tcW w:w="1134" w:type="dxa"/>
            <w:tcBorders>
              <w:top w:val="nil"/>
              <w:bottom w:val="nil"/>
            </w:tcBorders>
          </w:tcPr>
          <w:p w:rsidR="00000000" w:rsidRDefault="00000000">
            <w:pPr>
              <w:jc w:val="right"/>
              <w:rPr>
                <w:sz w:val="16"/>
                <w:lang w:val="en-GB"/>
              </w:rPr>
            </w:pPr>
            <w:r>
              <w:rPr>
                <w:sz w:val="16"/>
                <w:lang w:val="en-GB"/>
              </w:rPr>
              <w:t>445   </w:t>
            </w:r>
          </w:p>
        </w:tc>
        <w:tc>
          <w:tcPr>
            <w:tcW w:w="993" w:type="dxa"/>
            <w:tcBorders>
              <w:top w:val="nil"/>
              <w:bottom w:val="nil"/>
            </w:tcBorders>
          </w:tcPr>
          <w:p w:rsidR="00000000" w:rsidRDefault="00000000">
            <w:pPr>
              <w:jc w:val="right"/>
              <w:rPr>
                <w:sz w:val="16"/>
                <w:lang w:val="en-GB"/>
              </w:rPr>
            </w:pPr>
            <w:r>
              <w:rPr>
                <w:sz w:val="16"/>
                <w:lang w:val="en-GB"/>
              </w:rPr>
              <w:t>371   </w:t>
            </w:r>
          </w:p>
        </w:tc>
        <w:tc>
          <w:tcPr>
            <w:tcW w:w="1275" w:type="dxa"/>
            <w:tcBorders>
              <w:top w:val="nil"/>
              <w:bottom w:val="nil"/>
            </w:tcBorders>
          </w:tcPr>
          <w:p w:rsidR="00000000" w:rsidRDefault="00000000">
            <w:pPr>
              <w:jc w:val="right"/>
              <w:rPr>
                <w:sz w:val="16"/>
                <w:lang w:val="en-GB"/>
              </w:rPr>
            </w:pPr>
            <w:r>
              <w:rPr>
                <w:sz w:val="16"/>
                <w:lang w:val="en-GB"/>
              </w:rPr>
              <w:t>141      </w:t>
            </w:r>
          </w:p>
        </w:tc>
        <w:tc>
          <w:tcPr>
            <w:tcW w:w="993" w:type="dxa"/>
            <w:tcBorders>
              <w:top w:val="nil"/>
              <w:bottom w:val="nil"/>
            </w:tcBorders>
          </w:tcPr>
          <w:p w:rsidR="00000000" w:rsidRDefault="00000000">
            <w:pPr>
              <w:jc w:val="right"/>
              <w:rPr>
                <w:sz w:val="16"/>
                <w:lang w:val="en-GB"/>
              </w:rPr>
            </w:pPr>
            <w:r>
              <w:rPr>
                <w:sz w:val="16"/>
                <w:lang w:val="en-GB"/>
              </w:rPr>
              <w:t>58      </w:t>
            </w:r>
          </w:p>
        </w:tc>
        <w:tc>
          <w:tcPr>
            <w:tcW w:w="992" w:type="dxa"/>
            <w:tcBorders>
              <w:top w:val="nil"/>
              <w:bottom w:val="nil"/>
            </w:tcBorders>
          </w:tcPr>
          <w:p w:rsidR="00000000" w:rsidRDefault="00000000">
            <w:pPr>
              <w:jc w:val="right"/>
              <w:rPr>
                <w:sz w:val="16"/>
                <w:lang w:val="en-GB"/>
              </w:rPr>
            </w:pPr>
            <w:r>
              <w:rPr>
                <w:sz w:val="16"/>
                <w:lang w:val="en-GB"/>
              </w:rPr>
              <w:t>304      </w:t>
            </w:r>
          </w:p>
        </w:tc>
        <w:tc>
          <w:tcPr>
            <w:tcW w:w="992" w:type="dxa"/>
            <w:tcBorders>
              <w:top w:val="nil"/>
              <w:bottom w:val="nil"/>
            </w:tcBorders>
          </w:tcPr>
          <w:p w:rsidR="00000000" w:rsidRDefault="00000000">
            <w:pPr>
              <w:jc w:val="right"/>
              <w:rPr>
                <w:sz w:val="16"/>
                <w:lang w:val="en-GB"/>
              </w:rPr>
            </w:pPr>
            <w:r>
              <w:rPr>
                <w:sz w:val="16"/>
                <w:lang w:val="en-GB"/>
              </w:rPr>
              <w:t>313    </w:t>
            </w:r>
          </w:p>
        </w:tc>
        <w:tc>
          <w:tcPr>
            <w:tcW w:w="992" w:type="dxa"/>
            <w:tcBorders>
              <w:top w:val="nil"/>
              <w:bottom w:val="nil"/>
            </w:tcBorders>
          </w:tcPr>
          <w:p w:rsidR="00000000" w:rsidRDefault="00000000">
            <w:pPr>
              <w:jc w:val="right"/>
              <w:rPr>
                <w:sz w:val="16"/>
                <w:lang w:val="en-GB"/>
              </w:rPr>
            </w:pPr>
            <w:r>
              <w:rPr>
                <w:sz w:val="16"/>
                <w:lang w:val="en-GB"/>
              </w:rPr>
              <w:t>225     </w:t>
            </w:r>
          </w:p>
        </w:tc>
        <w:tc>
          <w:tcPr>
            <w:tcW w:w="852" w:type="dxa"/>
            <w:tcBorders>
              <w:top w:val="nil"/>
              <w:bottom w:val="nil"/>
            </w:tcBorders>
          </w:tcPr>
          <w:p w:rsidR="00000000" w:rsidRDefault="00000000">
            <w:pPr>
              <w:jc w:val="right"/>
              <w:rPr>
                <w:sz w:val="16"/>
                <w:lang w:val="en-GB"/>
              </w:rPr>
            </w:pPr>
            <w:r>
              <w:rPr>
                <w:sz w:val="16"/>
                <w:lang w:val="en-GB"/>
              </w:rPr>
              <w:t>203    </w:t>
            </w:r>
          </w:p>
        </w:tc>
      </w:tr>
      <w:tr w:rsidR="00000000">
        <w:tblPrEx>
          <w:tblCellMar>
            <w:top w:w="0" w:type="dxa"/>
            <w:bottom w:w="0" w:type="dxa"/>
          </w:tblCellMar>
        </w:tblPrEx>
        <w:trPr>
          <w:jc w:val="center"/>
        </w:trPr>
        <w:tc>
          <w:tcPr>
            <w:tcW w:w="1985" w:type="dxa"/>
            <w:tcBorders>
              <w:top w:val="nil"/>
              <w:bottom w:val="nil"/>
            </w:tcBorders>
          </w:tcPr>
          <w:p w:rsidR="00000000" w:rsidRDefault="00000000">
            <w:pPr>
              <w:rPr>
                <w:sz w:val="16"/>
                <w:lang w:val="en-GB"/>
              </w:rPr>
            </w:pPr>
            <w:r>
              <w:rPr>
                <w:sz w:val="16"/>
                <w:lang w:val="en-GB"/>
              </w:rPr>
              <w:t xml:space="preserve">    14</w:t>
            </w:r>
          </w:p>
        </w:tc>
        <w:tc>
          <w:tcPr>
            <w:tcW w:w="850" w:type="dxa"/>
            <w:tcBorders>
              <w:top w:val="nil"/>
              <w:bottom w:val="nil"/>
            </w:tcBorders>
          </w:tcPr>
          <w:p w:rsidR="00000000" w:rsidRDefault="00000000">
            <w:pPr>
              <w:jc w:val="right"/>
              <w:rPr>
                <w:sz w:val="16"/>
                <w:lang w:val="en-GB"/>
              </w:rPr>
            </w:pPr>
            <w:r>
              <w:rPr>
                <w:sz w:val="16"/>
                <w:lang w:val="en-GB"/>
              </w:rPr>
              <w:t>249   </w:t>
            </w:r>
          </w:p>
        </w:tc>
        <w:tc>
          <w:tcPr>
            <w:tcW w:w="1134" w:type="dxa"/>
            <w:tcBorders>
              <w:top w:val="nil"/>
              <w:bottom w:val="nil"/>
            </w:tcBorders>
          </w:tcPr>
          <w:p w:rsidR="00000000" w:rsidRDefault="00000000">
            <w:pPr>
              <w:jc w:val="right"/>
              <w:rPr>
                <w:sz w:val="16"/>
                <w:lang w:val="en-GB"/>
              </w:rPr>
            </w:pPr>
            <w:r>
              <w:rPr>
                <w:sz w:val="16"/>
                <w:lang w:val="en-GB"/>
              </w:rPr>
              <w:t>260   </w:t>
            </w:r>
          </w:p>
        </w:tc>
        <w:tc>
          <w:tcPr>
            <w:tcW w:w="1134" w:type="dxa"/>
            <w:tcBorders>
              <w:top w:val="nil"/>
              <w:bottom w:val="nil"/>
            </w:tcBorders>
          </w:tcPr>
          <w:p w:rsidR="00000000" w:rsidRDefault="00000000">
            <w:pPr>
              <w:jc w:val="right"/>
              <w:rPr>
                <w:sz w:val="16"/>
                <w:lang w:val="en-GB"/>
              </w:rPr>
            </w:pPr>
            <w:r>
              <w:rPr>
                <w:sz w:val="16"/>
                <w:lang w:val="en-GB"/>
              </w:rPr>
              <w:t>200   </w:t>
            </w:r>
          </w:p>
        </w:tc>
        <w:tc>
          <w:tcPr>
            <w:tcW w:w="993" w:type="dxa"/>
            <w:tcBorders>
              <w:top w:val="nil"/>
              <w:bottom w:val="nil"/>
            </w:tcBorders>
          </w:tcPr>
          <w:p w:rsidR="00000000" w:rsidRDefault="00000000">
            <w:pPr>
              <w:jc w:val="right"/>
              <w:rPr>
                <w:sz w:val="16"/>
                <w:lang w:val="en-GB"/>
              </w:rPr>
            </w:pPr>
            <w:r>
              <w:rPr>
                <w:sz w:val="16"/>
                <w:lang w:val="en-GB"/>
              </w:rPr>
              <w:t>190   </w:t>
            </w:r>
          </w:p>
        </w:tc>
        <w:tc>
          <w:tcPr>
            <w:tcW w:w="1275" w:type="dxa"/>
            <w:tcBorders>
              <w:top w:val="nil"/>
              <w:bottom w:val="nil"/>
            </w:tcBorders>
          </w:tcPr>
          <w:p w:rsidR="00000000" w:rsidRDefault="00000000">
            <w:pPr>
              <w:jc w:val="right"/>
              <w:rPr>
                <w:sz w:val="16"/>
                <w:lang w:val="en-GB"/>
              </w:rPr>
            </w:pPr>
            <w:r>
              <w:rPr>
                <w:sz w:val="16"/>
                <w:lang w:val="en-GB"/>
              </w:rPr>
              <w:t>85      </w:t>
            </w:r>
          </w:p>
        </w:tc>
        <w:tc>
          <w:tcPr>
            <w:tcW w:w="993" w:type="dxa"/>
            <w:tcBorders>
              <w:top w:val="nil"/>
              <w:bottom w:val="nil"/>
            </w:tcBorders>
          </w:tcPr>
          <w:p w:rsidR="00000000" w:rsidRDefault="00000000">
            <w:pPr>
              <w:jc w:val="right"/>
              <w:rPr>
                <w:sz w:val="16"/>
                <w:lang w:val="en-GB"/>
              </w:rPr>
            </w:pPr>
            <w:r>
              <w:rPr>
                <w:sz w:val="16"/>
                <w:lang w:val="en-GB"/>
              </w:rPr>
              <w:t>69      </w:t>
            </w:r>
          </w:p>
        </w:tc>
        <w:tc>
          <w:tcPr>
            <w:tcW w:w="992" w:type="dxa"/>
            <w:tcBorders>
              <w:top w:val="nil"/>
              <w:bottom w:val="nil"/>
            </w:tcBorders>
          </w:tcPr>
          <w:p w:rsidR="00000000" w:rsidRDefault="00000000">
            <w:pPr>
              <w:jc w:val="right"/>
              <w:rPr>
                <w:sz w:val="16"/>
                <w:lang w:val="en-GB"/>
              </w:rPr>
            </w:pPr>
            <w:r>
              <w:rPr>
                <w:sz w:val="16"/>
                <w:lang w:val="en-GB"/>
              </w:rPr>
              <w:t>115      </w:t>
            </w:r>
          </w:p>
        </w:tc>
        <w:tc>
          <w:tcPr>
            <w:tcW w:w="992" w:type="dxa"/>
            <w:tcBorders>
              <w:top w:val="nil"/>
              <w:bottom w:val="nil"/>
            </w:tcBorders>
          </w:tcPr>
          <w:p w:rsidR="00000000" w:rsidRDefault="00000000">
            <w:pPr>
              <w:jc w:val="right"/>
              <w:rPr>
                <w:sz w:val="16"/>
                <w:lang w:val="en-GB"/>
              </w:rPr>
            </w:pPr>
            <w:r>
              <w:rPr>
                <w:sz w:val="16"/>
                <w:lang w:val="en-GB"/>
              </w:rPr>
              <w:t>121    </w:t>
            </w:r>
          </w:p>
        </w:tc>
        <w:tc>
          <w:tcPr>
            <w:tcW w:w="992" w:type="dxa"/>
            <w:tcBorders>
              <w:top w:val="nil"/>
              <w:bottom w:val="nil"/>
            </w:tcBorders>
          </w:tcPr>
          <w:p w:rsidR="00000000" w:rsidRDefault="00000000">
            <w:pPr>
              <w:jc w:val="right"/>
              <w:rPr>
                <w:sz w:val="16"/>
                <w:lang w:val="en-GB"/>
              </w:rPr>
            </w:pPr>
            <w:r>
              <w:rPr>
                <w:sz w:val="16"/>
                <w:lang w:val="en-GB"/>
              </w:rPr>
              <w:t>49     </w:t>
            </w:r>
          </w:p>
        </w:tc>
        <w:tc>
          <w:tcPr>
            <w:tcW w:w="852" w:type="dxa"/>
            <w:tcBorders>
              <w:top w:val="nil"/>
              <w:bottom w:val="nil"/>
            </w:tcBorders>
          </w:tcPr>
          <w:p w:rsidR="00000000" w:rsidRDefault="00000000">
            <w:pPr>
              <w:jc w:val="right"/>
              <w:rPr>
                <w:sz w:val="16"/>
                <w:lang w:val="en-GB"/>
              </w:rPr>
            </w:pPr>
            <w:r>
              <w:rPr>
                <w:sz w:val="16"/>
                <w:lang w:val="en-GB"/>
              </w:rPr>
              <w:t>69    </w:t>
            </w:r>
          </w:p>
        </w:tc>
      </w:tr>
      <w:tr w:rsidR="00000000">
        <w:tblPrEx>
          <w:tblCellMar>
            <w:top w:w="0" w:type="dxa"/>
            <w:bottom w:w="0" w:type="dxa"/>
          </w:tblCellMar>
        </w:tblPrEx>
        <w:trPr>
          <w:jc w:val="center"/>
        </w:trPr>
        <w:tc>
          <w:tcPr>
            <w:tcW w:w="1985" w:type="dxa"/>
            <w:tcBorders>
              <w:top w:val="nil"/>
              <w:bottom w:val="single" w:sz="4" w:space="0" w:color="auto"/>
            </w:tcBorders>
          </w:tcPr>
          <w:p w:rsidR="00000000" w:rsidRDefault="00000000">
            <w:pPr>
              <w:rPr>
                <w:b/>
                <w:bCs/>
                <w:sz w:val="16"/>
                <w:vertAlign w:val="superscript"/>
                <w:lang w:val="en-GB"/>
              </w:rPr>
            </w:pPr>
            <w:r>
              <w:rPr>
                <w:sz w:val="16"/>
                <w:lang w:val="en-GB"/>
              </w:rPr>
              <w:t xml:space="preserve">    15 - 17</w:t>
            </w:r>
            <w:r>
              <w:rPr>
                <w:b/>
                <w:bCs/>
                <w:sz w:val="16"/>
                <w:vertAlign w:val="superscript"/>
                <w:lang w:val="en-GB"/>
              </w:rPr>
              <w:t>a</w:t>
            </w:r>
          </w:p>
        </w:tc>
        <w:tc>
          <w:tcPr>
            <w:tcW w:w="850" w:type="dxa"/>
            <w:tcBorders>
              <w:top w:val="nil"/>
              <w:bottom w:val="single" w:sz="4" w:space="0" w:color="auto"/>
            </w:tcBorders>
          </w:tcPr>
          <w:p w:rsidR="00000000" w:rsidRDefault="00000000">
            <w:pPr>
              <w:jc w:val="right"/>
              <w:rPr>
                <w:sz w:val="16"/>
                <w:lang w:val="en-GB"/>
              </w:rPr>
            </w:pPr>
            <w:r>
              <w:rPr>
                <w:sz w:val="16"/>
                <w:lang w:val="en-GB"/>
              </w:rPr>
              <w:t>909   </w:t>
            </w:r>
          </w:p>
        </w:tc>
        <w:tc>
          <w:tcPr>
            <w:tcW w:w="1134" w:type="dxa"/>
            <w:tcBorders>
              <w:top w:val="nil"/>
              <w:bottom w:val="single" w:sz="4" w:space="0" w:color="auto"/>
            </w:tcBorders>
          </w:tcPr>
          <w:p w:rsidR="00000000" w:rsidRDefault="00000000">
            <w:pPr>
              <w:jc w:val="right"/>
              <w:rPr>
                <w:sz w:val="16"/>
                <w:lang w:val="en-GB"/>
              </w:rPr>
            </w:pPr>
            <w:r>
              <w:rPr>
                <w:sz w:val="16"/>
                <w:lang w:val="en-GB"/>
              </w:rPr>
              <w:t>798   </w:t>
            </w:r>
          </w:p>
        </w:tc>
        <w:tc>
          <w:tcPr>
            <w:tcW w:w="1134" w:type="dxa"/>
            <w:tcBorders>
              <w:top w:val="nil"/>
              <w:bottom w:val="single" w:sz="4" w:space="0" w:color="auto"/>
            </w:tcBorders>
          </w:tcPr>
          <w:p w:rsidR="00000000" w:rsidRDefault="00000000">
            <w:pPr>
              <w:jc w:val="right"/>
              <w:rPr>
                <w:sz w:val="16"/>
                <w:lang w:val="en-GB"/>
              </w:rPr>
            </w:pPr>
            <w:r>
              <w:rPr>
                <w:sz w:val="16"/>
                <w:lang w:val="en-GB"/>
              </w:rPr>
              <w:t>-   </w:t>
            </w:r>
          </w:p>
        </w:tc>
        <w:tc>
          <w:tcPr>
            <w:tcW w:w="993" w:type="dxa"/>
            <w:tcBorders>
              <w:top w:val="nil"/>
              <w:bottom w:val="single" w:sz="4" w:space="0" w:color="auto"/>
            </w:tcBorders>
          </w:tcPr>
          <w:p w:rsidR="00000000" w:rsidRDefault="00000000">
            <w:pPr>
              <w:jc w:val="right"/>
              <w:rPr>
                <w:sz w:val="16"/>
                <w:lang w:val="en-GB"/>
              </w:rPr>
            </w:pPr>
            <w:r>
              <w:rPr>
                <w:sz w:val="16"/>
                <w:lang w:val="en-GB"/>
              </w:rPr>
              <w:t>696   </w:t>
            </w:r>
          </w:p>
        </w:tc>
        <w:tc>
          <w:tcPr>
            <w:tcW w:w="1275" w:type="dxa"/>
            <w:tcBorders>
              <w:top w:val="nil"/>
              <w:bottom w:val="single" w:sz="4" w:space="0" w:color="auto"/>
            </w:tcBorders>
          </w:tcPr>
          <w:p w:rsidR="00000000" w:rsidRDefault="00000000">
            <w:pPr>
              <w:jc w:val="right"/>
              <w:rPr>
                <w:sz w:val="16"/>
                <w:lang w:val="en-GB"/>
              </w:rPr>
            </w:pPr>
            <w:r>
              <w:rPr>
                <w:sz w:val="16"/>
                <w:lang w:val="en-GB"/>
              </w:rPr>
              <w:t>-      </w:t>
            </w:r>
          </w:p>
        </w:tc>
        <w:tc>
          <w:tcPr>
            <w:tcW w:w="993" w:type="dxa"/>
            <w:tcBorders>
              <w:top w:val="nil"/>
              <w:bottom w:val="single" w:sz="4" w:space="0" w:color="auto"/>
            </w:tcBorders>
          </w:tcPr>
          <w:p w:rsidR="00000000" w:rsidRDefault="00000000">
            <w:pPr>
              <w:jc w:val="right"/>
              <w:rPr>
                <w:sz w:val="16"/>
                <w:lang w:val="en-GB"/>
              </w:rPr>
            </w:pPr>
            <w:r>
              <w:rPr>
                <w:sz w:val="16"/>
                <w:lang w:val="en-GB"/>
              </w:rPr>
              <w:t>308      </w:t>
            </w:r>
          </w:p>
        </w:tc>
        <w:tc>
          <w:tcPr>
            <w:tcW w:w="992" w:type="dxa"/>
            <w:tcBorders>
              <w:top w:val="nil"/>
              <w:bottom w:val="single" w:sz="4" w:space="0" w:color="auto"/>
            </w:tcBorders>
          </w:tcPr>
          <w:p w:rsidR="00000000" w:rsidRDefault="00000000">
            <w:pPr>
              <w:jc w:val="right"/>
              <w:rPr>
                <w:sz w:val="16"/>
                <w:lang w:val="en-GB"/>
              </w:rPr>
            </w:pPr>
            <w:r>
              <w:rPr>
                <w:sz w:val="16"/>
                <w:lang w:val="en-GB"/>
              </w:rPr>
              <w:t>-      </w:t>
            </w:r>
          </w:p>
        </w:tc>
        <w:tc>
          <w:tcPr>
            <w:tcW w:w="992" w:type="dxa"/>
            <w:tcBorders>
              <w:top w:val="nil"/>
              <w:bottom w:val="single" w:sz="4" w:space="0" w:color="auto"/>
            </w:tcBorders>
          </w:tcPr>
          <w:p w:rsidR="00000000" w:rsidRDefault="00000000">
            <w:pPr>
              <w:jc w:val="right"/>
              <w:rPr>
                <w:sz w:val="16"/>
                <w:lang w:val="en-GB"/>
              </w:rPr>
            </w:pPr>
            <w:r>
              <w:rPr>
                <w:sz w:val="16"/>
                <w:lang w:val="en-GB"/>
              </w:rPr>
              <w:t>388    </w:t>
            </w:r>
          </w:p>
        </w:tc>
        <w:tc>
          <w:tcPr>
            <w:tcW w:w="992" w:type="dxa"/>
            <w:tcBorders>
              <w:top w:val="nil"/>
              <w:bottom w:val="single" w:sz="4" w:space="0" w:color="auto"/>
            </w:tcBorders>
          </w:tcPr>
          <w:p w:rsidR="00000000" w:rsidRDefault="00000000">
            <w:pPr>
              <w:jc w:val="right"/>
              <w:rPr>
                <w:sz w:val="16"/>
                <w:lang w:val="en-GB"/>
              </w:rPr>
            </w:pPr>
            <w:r>
              <w:rPr>
                <w:sz w:val="16"/>
                <w:lang w:val="en-GB"/>
              </w:rPr>
              <w:t>-     </w:t>
            </w:r>
          </w:p>
        </w:tc>
        <w:tc>
          <w:tcPr>
            <w:tcW w:w="852" w:type="dxa"/>
            <w:tcBorders>
              <w:top w:val="nil"/>
              <w:bottom w:val="single" w:sz="4" w:space="0" w:color="auto"/>
            </w:tcBorders>
          </w:tcPr>
          <w:p w:rsidR="00000000" w:rsidRDefault="00000000">
            <w:pPr>
              <w:jc w:val="right"/>
              <w:rPr>
                <w:sz w:val="16"/>
                <w:lang w:val="en-GB"/>
              </w:rPr>
            </w:pPr>
            <w:r>
              <w:rPr>
                <w:sz w:val="16"/>
                <w:lang w:val="en-GB"/>
              </w:rPr>
              <w:t>102    </w:t>
            </w:r>
          </w:p>
        </w:tc>
      </w:tr>
    </w:tbl>
    <w:p w:rsidR="00000000" w:rsidRDefault="00000000">
      <w:pPr>
        <w:rPr>
          <w:u w:val="single"/>
          <w:lang w:val="en-GB"/>
        </w:rPr>
      </w:pPr>
    </w:p>
    <w:p w:rsidR="00000000" w:rsidRDefault="00000000">
      <w:pPr>
        <w:rPr>
          <w:sz w:val="18"/>
        </w:rPr>
      </w:pPr>
      <w:r>
        <w:rPr>
          <w:b/>
          <w:bCs/>
          <w:i/>
          <w:iCs/>
          <w:sz w:val="18"/>
        </w:rPr>
        <w:tab/>
      </w:r>
      <w:r>
        <w:rPr>
          <w:b/>
          <w:bCs/>
          <w:i/>
          <w:iCs/>
          <w:sz w:val="18"/>
        </w:rPr>
        <w:tab/>
        <w:t>Source :</w:t>
      </w:r>
      <w:r>
        <w:rPr>
          <w:sz w:val="18"/>
        </w:rPr>
        <w:t xml:space="preserve">  Octobre 1999, résultats de l’enquête sur la main-d’œuvre enfantine, SIS.</w:t>
      </w:r>
    </w:p>
    <w:p w:rsidR="00000000" w:rsidRDefault="00000000">
      <w:pPr>
        <w:rPr>
          <w:sz w:val="18"/>
        </w:rPr>
      </w:pPr>
      <w:r>
        <w:rPr>
          <w:sz w:val="18"/>
        </w:rPr>
        <w:tab/>
      </w:r>
      <w:r>
        <w:rPr>
          <w:sz w:val="18"/>
        </w:rPr>
        <w:tab/>
      </w:r>
      <w:r>
        <w:rPr>
          <w:sz w:val="18"/>
        </w:rPr>
        <w:tab/>
        <w:t xml:space="preserve">  Octobre 1994, résultats révisés de l’enquête sur la main-d’œuvre enfantine, SIS.</w:t>
      </w:r>
    </w:p>
    <w:p w:rsidR="00000000" w:rsidRDefault="00000000">
      <w:pPr>
        <w:rPr>
          <w:sz w:val="18"/>
        </w:rPr>
      </w:pPr>
    </w:p>
    <w:p w:rsidR="00000000" w:rsidRDefault="00000000">
      <w:pPr>
        <w:rPr>
          <w:sz w:val="18"/>
        </w:rPr>
      </w:pPr>
      <w:r>
        <w:rPr>
          <w:b/>
          <w:bCs/>
          <w:i/>
          <w:iCs/>
          <w:sz w:val="18"/>
        </w:rPr>
        <w:tab/>
      </w:r>
      <w:r>
        <w:rPr>
          <w:b/>
          <w:bCs/>
          <w:i/>
          <w:iCs/>
          <w:sz w:val="18"/>
        </w:rPr>
        <w:tab/>
        <w:t>Note :</w:t>
      </w:r>
      <w:r>
        <w:rPr>
          <w:sz w:val="18"/>
        </w:rPr>
        <w:t xml:space="preserve">  Les chiffes totaux ont été arrondis.</w:t>
      </w:r>
    </w:p>
    <w:p w:rsidR="00000000" w:rsidRDefault="00000000">
      <w:pPr>
        <w:rPr>
          <w:sz w:val="16"/>
        </w:rPr>
      </w:pPr>
    </w:p>
    <w:p w:rsidR="00000000" w:rsidRDefault="00000000">
      <w:pPr>
        <w:rPr>
          <w:sz w:val="16"/>
        </w:rPr>
      </w:pPr>
      <w:r>
        <w:rPr>
          <w:rFonts w:ascii="Times New Roman Gras" w:hAnsi="Times New Roman Gras"/>
          <w:b/>
          <w:bCs/>
          <w:vertAlign w:val="superscript"/>
        </w:rPr>
        <w:tab/>
      </w:r>
      <w:r>
        <w:rPr>
          <w:rFonts w:ascii="Times New Roman Gras" w:hAnsi="Times New Roman Gras"/>
          <w:b/>
          <w:bCs/>
          <w:vertAlign w:val="superscript"/>
        </w:rPr>
        <w:tab/>
        <w:t>a</w:t>
      </w:r>
      <w:r>
        <w:rPr>
          <w:sz w:val="16"/>
        </w:rPr>
        <w:t xml:space="preserve">   </w:t>
      </w:r>
      <w:r>
        <w:rPr>
          <w:sz w:val="18"/>
        </w:rPr>
        <w:t>Le groupe d’âge 6-14 est inclus dans l’enquête de 1994 sur la main-d’œuvre enfantine.</w:t>
      </w:r>
    </w:p>
    <w:p w:rsidR="00000000" w:rsidRDefault="00000000"/>
    <w:sectPr w:rsidR="00000000">
      <w:headerReference w:type="even" r:id="rId11"/>
      <w:headerReference w:type="default" r:id="rId12"/>
      <w:pgSz w:w="16838" w:h="11906" w:orient="landscape" w:code="9"/>
      <w:pgMar w:top="1247" w:right="851" w:bottom="1247" w:left="1418" w:header="737"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texte normal)">
    <w:panose1 w:val="00000000000000000000"/>
    <w:charset w:val="00"/>
    <w:family w:val="roman"/>
    <w:notTrueType/>
    <w:pitch w:val="default"/>
    <w:sig w:usb0="00000000" w:usb1="00000000" w:usb2="00000000" w:usb3="00000000" w:csb0="00000001" w:csb1="0075498C"/>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r>
        <w:continuationSeparator/>
      </w:r>
    </w:p>
  </w:footnote>
  <w:footnote w:id="1">
    <w:p w:rsidR="00000000" w:rsidRDefault="00000000">
      <w:pPr>
        <w:pStyle w:val="FootnoteText"/>
        <w:rPr>
          <w:rFonts w:ascii="CG Times" w:hAnsi="CG Times"/>
          <w:sz w:val="22"/>
        </w:rPr>
      </w:pPr>
      <w:r>
        <w:rPr>
          <w:rFonts w:ascii="CG Times" w:hAnsi="CG Times"/>
          <w:bCs/>
          <w:sz w:val="22"/>
        </w:rPr>
        <w:t xml:space="preserve">   </w:t>
      </w:r>
      <w:r>
        <w:rPr>
          <w:rStyle w:val="FootnoteReference"/>
          <w:rFonts w:ascii="CG Times" w:hAnsi="CG Times"/>
        </w:rPr>
        <w:t>*</w:t>
      </w:r>
      <w:r>
        <w:rPr>
          <w:rFonts w:ascii="CG Times" w:hAnsi="CG Times"/>
          <w:sz w:val="22"/>
        </w:rPr>
        <w:t xml:space="preserve">   Le présent rapport contient un complément d’information au rapport initial présenté par la Turquie (</w:t>
      </w:r>
      <w:r>
        <w:rPr>
          <w:rFonts w:ascii="CG Times" w:hAnsi="CG Times"/>
          <w:sz w:val="22"/>
          <w:lang w:val="fr-CH"/>
        </w:rPr>
        <w:t>CRC/C/51/Add.4</w:t>
      </w:r>
      <w:r>
        <w:rPr>
          <w:rFonts w:ascii="CG Times" w:hAnsi="CG Times"/>
          <w:sz w:val="22"/>
        </w:rPr>
        <w:t>). Par souci de commodité, les rubriques figurant dans le présent rapport sont numérotées comme dans le rapport initial.</w:t>
      </w:r>
    </w:p>
    <w:p w:rsidR="00000000" w:rsidRDefault="00000000">
      <w:pPr>
        <w:pStyle w:val="FootnoteText"/>
        <w:rPr>
          <w:rFonts w:ascii="CG Times" w:hAnsi="CG Times"/>
          <w:sz w:val="22"/>
        </w:rPr>
      </w:pPr>
    </w:p>
    <w:p w:rsidR="00000000" w:rsidRDefault="00000000">
      <w:pPr>
        <w:pStyle w:val="FootnoteText"/>
        <w:rPr>
          <w:rFonts w:ascii="CG Times" w:hAnsi="CG Times"/>
          <w:sz w:val="22"/>
        </w:rPr>
      </w:pPr>
    </w:p>
    <w:p w:rsidR="00000000" w:rsidRDefault="00000000">
      <w:pPr>
        <w:pStyle w:val="FootnoteText"/>
        <w:rPr>
          <w:rFonts w:ascii="CG Times" w:hAnsi="CG Times"/>
          <w:sz w:val="22"/>
        </w:rPr>
      </w:pPr>
      <w:r>
        <w:rPr>
          <w:rFonts w:ascii="CG Times" w:hAnsi="CG Times"/>
          <w:sz w:val="22"/>
        </w:rPr>
        <w:t>GE.01-45028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en-GB"/>
      </w:rPr>
    </w:pPr>
    <w:r>
      <w:rPr>
        <w:rFonts w:ascii="CG Times" w:hAnsi="CG Times"/>
        <w:sz w:val="22"/>
        <w:lang w:val="en-GB"/>
      </w:rPr>
      <w:t>CRC/C/51/Add.18</w:t>
    </w:r>
  </w:p>
  <w:p w:rsidR="00000000" w:rsidRDefault="00000000">
    <w:pPr>
      <w:pStyle w:val="Header"/>
      <w:rPr>
        <w:rStyle w:val="PageNumber"/>
        <w:rFonts w:ascii="CG Times" w:hAnsi="CG Times"/>
        <w:sz w:val="22"/>
      </w:rPr>
    </w:pPr>
    <w:r>
      <w:rPr>
        <w:rFonts w:ascii="CG Times" w:hAnsi="CG Times"/>
        <w:sz w:val="22"/>
        <w:lang w:val="en-GB"/>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34</w:t>
    </w:r>
    <w:r>
      <w:rPr>
        <w:rStyle w:val="PageNumber"/>
        <w:rFonts w:ascii="CG Times" w:hAnsi="CG Times"/>
        <w:sz w:val="22"/>
      </w:rPr>
      <w:fldChar w:fldCharType="end"/>
    </w:r>
  </w:p>
  <w:p w:rsidR="00000000" w:rsidRDefault="00000000">
    <w:pPr>
      <w:pStyle w:val="Header"/>
      <w:rPr>
        <w:rStyle w:val="PageNumber"/>
        <w:rFonts w:ascii="CG Times" w:hAnsi="CG Times"/>
        <w:sz w:val="22"/>
      </w:rPr>
    </w:pPr>
  </w:p>
  <w:p w:rsidR="00000000" w:rsidRDefault="00000000">
    <w:pPr>
      <w:pStyle w:val="Header"/>
      <w:rPr>
        <w:rFonts w:ascii="CG Times" w:hAnsi="CG Times"/>
        <w:sz w:val="22"/>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8"/>
      </w:tabs>
      <w:rPr>
        <w:rFonts w:ascii="CG Times" w:hAnsi="CG Times"/>
        <w:sz w:val="22"/>
        <w:lang w:val="en-GB"/>
      </w:rPr>
    </w:pPr>
    <w:r>
      <w:rPr>
        <w:rFonts w:ascii="CG Times" w:hAnsi="CG Times"/>
        <w:sz w:val="22"/>
        <w:lang w:val="en-GB"/>
      </w:rPr>
      <w:tab/>
      <w:t>CRC/C/51/Add.18</w:t>
    </w:r>
  </w:p>
  <w:p w:rsidR="00000000" w:rsidRDefault="00000000">
    <w:pPr>
      <w:pStyle w:val="Header"/>
      <w:tabs>
        <w:tab w:val="clear" w:pos="4536"/>
        <w:tab w:val="clear" w:pos="9072"/>
        <w:tab w:val="left" w:pos="7088"/>
      </w:tabs>
      <w:rPr>
        <w:rFonts w:ascii="CG Times" w:hAnsi="CG Times"/>
        <w:sz w:val="22"/>
      </w:rPr>
    </w:pPr>
    <w:r>
      <w:rPr>
        <w:rFonts w:ascii="CG Times" w:hAnsi="CG Times"/>
        <w:sz w:val="22"/>
      </w:rPr>
      <w:tab/>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33</w:t>
    </w:r>
    <w:r>
      <w:rPr>
        <w:rFonts w:ascii="CG Times" w:hAnsi="CG Times"/>
        <w:sz w:val="22"/>
      </w:rPr>
      <w:fldChar w:fldCharType="end"/>
    </w:r>
  </w:p>
  <w:p w:rsidR="00000000" w:rsidRDefault="00000000">
    <w:pPr>
      <w:pStyle w:val="Header"/>
      <w:tabs>
        <w:tab w:val="clear" w:pos="4536"/>
        <w:tab w:val="clear" w:pos="9072"/>
        <w:tab w:val="left" w:pos="7088"/>
      </w:tabs>
      <w:rPr>
        <w:rFonts w:ascii="CG Times" w:hAnsi="CG Times"/>
        <w:sz w:val="22"/>
      </w:rPr>
    </w:pPr>
  </w:p>
  <w:p w:rsidR="00000000" w:rsidRDefault="00000000">
    <w:pPr>
      <w:pStyle w:val="Header"/>
      <w:tabs>
        <w:tab w:val="clear" w:pos="4536"/>
        <w:tab w:val="clear" w:pos="9072"/>
        <w:tab w:val="left" w:pos="7088"/>
      </w:tabs>
      <w:rPr>
        <w:rFonts w:ascii="CG Times" w:hAnsi="CG Times"/>
        <w:sz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rFonts w:ascii="CG Times" w:hAnsi="CG Times"/>
        <w:sz w:val="22"/>
      </w:rPr>
    </w:pPr>
  </w:p>
  <w:p w:rsidR="00000000" w:rsidRDefault="00000000">
    <w:pPr>
      <w:pStyle w:val="Header"/>
      <w:rPr>
        <w:rFonts w:ascii="CG Times" w:hAnsi="CG Times"/>
        <w:sz w:val="22"/>
        <w:lang w:val="en-G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22B24FE4"/>
    <w:lvl w:ilvl="0">
      <w:start w:val="1"/>
      <w:numFmt w:val="bullet"/>
      <w:lvlText w:val=""/>
      <w:lvlJc w:val="left"/>
      <w:pPr>
        <w:tabs>
          <w:tab w:val="num" w:pos="360"/>
        </w:tabs>
        <w:ind w:left="360" w:hanging="360"/>
      </w:pPr>
      <w:rPr>
        <w:rFonts w:ascii="Symbol" w:hAnsi="Symbol" w:hint="default"/>
      </w:rPr>
    </w:lvl>
  </w:abstractNum>
  <w:abstractNum w:abstractNumId="10">
    <w:nsid w:val="00696A66"/>
    <w:multiLevelType w:val="hybridMultilevel"/>
    <w:tmpl w:val="C4163C34"/>
    <w:lvl w:ilvl="0" w:tplc="2CC4B238">
      <w:start w:val="338"/>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0102469C"/>
    <w:multiLevelType w:val="singleLevel"/>
    <w:tmpl w:val="05864AE6"/>
    <w:lvl w:ilvl="0">
      <w:start w:val="3"/>
      <w:numFmt w:val="bullet"/>
      <w:lvlText w:val="-"/>
      <w:lvlJc w:val="left"/>
      <w:pPr>
        <w:tabs>
          <w:tab w:val="num" w:pos="1137"/>
        </w:tabs>
        <w:ind w:left="1137" w:hanging="570"/>
      </w:pPr>
      <w:rPr>
        <w:rFonts w:ascii="Times New Roman Gras" w:hAnsi="(texte normal)" w:hint="default"/>
      </w:rPr>
    </w:lvl>
  </w:abstractNum>
  <w:abstractNum w:abstractNumId="12">
    <w:nsid w:val="0104354B"/>
    <w:multiLevelType w:val="hybridMultilevel"/>
    <w:tmpl w:val="F9280544"/>
    <w:lvl w:ilvl="0" w:tplc="7FBCAF46">
      <w:start w:val="353"/>
      <w:numFmt w:val="decimal"/>
      <w:lvlText w:val="%1."/>
      <w:lvlJc w:val="left"/>
      <w:pPr>
        <w:tabs>
          <w:tab w:val="num" w:pos="1128"/>
        </w:tabs>
        <w:ind w:left="1128" w:hanging="420"/>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13">
    <w:nsid w:val="01716834"/>
    <w:multiLevelType w:val="singleLevel"/>
    <w:tmpl w:val="D5328630"/>
    <w:lvl w:ilvl="0">
      <w:numFmt w:val="bullet"/>
      <w:lvlText w:val="-"/>
      <w:lvlJc w:val="left"/>
      <w:pPr>
        <w:tabs>
          <w:tab w:val="num" w:pos="1140"/>
        </w:tabs>
        <w:ind w:left="1140" w:hanging="570"/>
      </w:pPr>
      <w:rPr>
        <w:rFonts w:hint="default"/>
      </w:r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1D1624D"/>
    <w:multiLevelType w:val="hybridMultilevel"/>
    <w:tmpl w:val="A98A7F66"/>
    <w:lvl w:ilvl="0" w:tplc="E03ACF28">
      <w:start w:val="119"/>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03521DFE"/>
    <w:multiLevelType w:val="hybridMultilevel"/>
    <w:tmpl w:val="8060586C"/>
    <w:lvl w:ilvl="0" w:tplc="FFFFFFFF">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hint="default"/>
        <w:sz w:val="20"/>
      </w:rPr>
    </w:lvl>
    <w:lvl w:ilvl="2" w:tplc="FFFFFFFF" w:tentative="1">
      <w:start w:val="1"/>
      <w:numFmt w:val="bullet"/>
      <w:lvlText w:val=""/>
      <w:lvlJc w:val="left"/>
      <w:pPr>
        <w:tabs>
          <w:tab w:val="num" w:pos="2160"/>
        </w:tabs>
        <w:ind w:left="2160" w:hanging="360"/>
      </w:pPr>
      <w:rPr>
        <w:rFonts w:ascii="Wingdings" w:hAnsi="Wingdings" w:hint="default"/>
        <w:sz w:val="20"/>
      </w:rPr>
    </w:lvl>
    <w:lvl w:ilvl="3" w:tplc="FFFFFFFF" w:tentative="1">
      <w:start w:val="1"/>
      <w:numFmt w:val="bullet"/>
      <w:lvlText w:val=""/>
      <w:lvlJc w:val="left"/>
      <w:pPr>
        <w:tabs>
          <w:tab w:val="num" w:pos="2880"/>
        </w:tabs>
        <w:ind w:left="2880" w:hanging="360"/>
      </w:pPr>
      <w:rPr>
        <w:rFonts w:ascii="Wingdings" w:hAnsi="Wingdings" w:hint="default"/>
        <w:sz w:val="20"/>
      </w:rPr>
    </w:lvl>
    <w:lvl w:ilvl="4" w:tplc="FFFFFFFF" w:tentative="1">
      <w:start w:val="1"/>
      <w:numFmt w:val="bullet"/>
      <w:lvlText w:val=""/>
      <w:lvlJc w:val="left"/>
      <w:pPr>
        <w:tabs>
          <w:tab w:val="num" w:pos="3600"/>
        </w:tabs>
        <w:ind w:left="3600" w:hanging="360"/>
      </w:pPr>
      <w:rPr>
        <w:rFonts w:ascii="Wingdings" w:hAnsi="Wingdings" w:hint="default"/>
        <w:sz w:val="20"/>
      </w:rPr>
    </w:lvl>
    <w:lvl w:ilvl="5" w:tplc="FFFFFFFF" w:tentative="1">
      <w:start w:val="1"/>
      <w:numFmt w:val="bullet"/>
      <w:lvlText w:val=""/>
      <w:lvlJc w:val="left"/>
      <w:pPr>
        <w:tabs>
          <w:tab w:val="num" w:pos="4320"/>
        </w:tabs>
        <w:ind w:left="4320" w:hanging="360"/>
      </w:pPr>
      <w:rPr>
        <w:rFonts w:ascii="Wingdings" w:hAnsi="Wingdings" w:hint="default"/>
        <w:sz w:val="20"/>
      </w:rPr>
    </w:lvl>
    <w:lvl w:ilvl="6" w:tplc="FFFFFFFF" w:tentative="1">
      <w:start w:val="1"/>
      <w:numFmt w:val="bullet"/>
      <w:lvlText w:val=""/>
      <w:lvlJc w:val="left"/>
      <w:pPr>
        <w:tabs>
          <w:tab w:val="num" w:pos="5040"/>
        </w:tabs>
        <w:ind w:left="5040" w:hanging="360"/>
      </w:pPr>
      <w:rPr>
        <w:rFonts w:ascii="Wingdings" w:hAnsi="Wingdings" w:hint="default"/>
        <w:sz w:val="20"/>
      </w:rPr>
    </w:lvl>
    <w:lvl w:ilvl="7" w:tplc="FFFFFFFF" w:tentative="1">
      <w:start w:val="1"/>
      <w:numFmt w:val="bullet"/>
      <w:lvlText w:val=""/>
      <w:lvlJc w:val="left"/>
      <w:pPr>
        <w:tabs>
          <w:tab w:val="num" w:pos="5760"/>
        </w:tabs>
        <w:ind w:left="5760" w:hanging="360"/>
      </w:pPr>
      <w:rPr>
        <w:rFonts w:ascii="Wingdings" w:hAnsi="Wingdings" w:hint="default"/>
        <w:sz w:val="20"/>
      </w:rPr>
    </w:lvl>
    <w:lvl w:ilvl="8" w:tplc="FFFFFFFF" w:tentative="1">
      <w:start w:val="1"/>
      <w:numFmt w:val="bullet"/>
      <w:lvlText w:val=""/>
      <w:lvlJc w:val="left"/>
      <w:pPr>
        <w:tabs>
          <w:tab w:val="num" w:pos="6480"/>
        </w:tabs>
        <w:ind w:left="6480" w:hanging="360"/>
      </w:pPr>
      <w:rPr>
        <w:rFonts w:ascii="Wingdings" w:hAnsi="Wingdings" w:hint="default"/>
        <w:sz w:val="20"/>
      </w:rPr>
    </w:lvl>
  </w:abstractNum>
  <w:abstractNum w:abstractNumId="17">
    <w:nsid w:val="04624612"/>
    <w:multiLevelType w:val="hybridMultilevel"/>
    <w:tmpl w:val="1F9615D6"/>
    <w:lvl w:ilvl="0" w:tplc="0E983AE0">
      <w:start w:val="1"/>
      <w:numFmt w:val="lowerLetter"/>
      <w:lvlText w:val="(%1)"/>
      <w:lvlJc w:val="left"/>
      <w:pPr>
        <w:tabs>
          <w:tab w:val="num" w:pos="360"/>
        </w:tabs>
        <w:ind w:left="360" w:hanging="36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8">
    <w:nsid w:val="04904876"/>
    <w:multiLevelType w:val="singleLevel"/>
    <w:tmpl w:val="C444DB58"/>
    <w:lvl w:ilvl="0">
      <w:start w:val="1"/>
      <w:numFmt w:val="bullet"/>
      <w:lvlText w:val=""/>
      <w:lvlJc w:val="left"/>
      <w:pPr>
        <w:tabs>
          <w:tab w:val="num" w:pos="567"/>
        </w:tabs>
        <w:ind w:left="567" w:hanging="567"/>
      </w:pPr>
      <w:rPr>
        <w:rFonts w:ascii="Symbol" w:hAnsi="Symbol" w:hint="default"/>
      </w:rPr>
    </w:lvl>
  </w:abstractNum>
  <w:abstractNum w:abstractNumId="19">
    <w:nsid w:val="04FA0C52"/>
    <w:multiLevelType w:val="hybridMultilevel"/>
    <w:tmpl w:val="D00E4740"/>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nsid w:val="08474E9D"/>
    <w:multiLevelType w:val="hybridMultilevel"/>
    <w:tmpl w:val="2A320550"/>
    <w:lvl w:ilvl="0" w:tplc="B49443AA">
      <w:start w:val="8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08CE72D2"/>
    <w:multiLevelType w:val="singleLevel"/>
    <w:tmpl w:val="0409000F"/>
    <w:lvl w:ilvl="0">
      <w:start w:val="1"/>
      <w:numFmt w:val="decimal"/>
      <w:lvlText w:val="%1."/>
      <w:lvlJc w:val="left"/>
      <w:pPr>
        <w:tabs>
          <w:tab w:val="num" w:pos="360"/>
        </w:tabs>
        <w:ind w:left="360" w:hanging="360"/>
      </w:pPr>
    </w:lvl>
  </w:abstractNum>
  <w:abstractNum w:abstractNumId="22">
    <w:nsid w:val="09134B23"/>
    <w:multiLevelType w:val="singleLevel"/>
    <w:tmpl w:val="0409000F"/>
    <w:lvl w:ilvl="0">
      <w:start w:val="1"/>
      <w:numFmt w:val="decimal"/>
      <w:lvlText w:val="%1."/>
      <w:lvlJc w:val="left"/>
      <w:pPr>
        <w:tabs>
          <w:tab w:val="num" w:pos="360"/>
        </w:tabs>
        <w:ind w:left="360" w:hanging="360"/>
      </w:pPr>
      <w:rPr>
        <w:rFonts w:hint="default"/>
      </w:rPr>
    </w:lvl>
  </w:abstractNum>
  <w:abstractNum w:abstractNumId="23">
    <w:nsid w:val="09B756E3"/>
    <w:multiLevelType w:val="hybridMultilevel"/>
    <w:tmpl w:val="F0BACAC0"/>
    <w:lvl w:ilvl="0" w:tplc="B28893C8">
      <w:start w:val="41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0AC26C62"/>
    <w:multiLevelType w:val="singleLevel"/>
    <w:tmpl w:val="561E0F3E"/>
    <w:lvl w:ilvl="0">
      <w:start w:val="1"/>
      <w:numFmt w:val="decimal"/>
      <w:lvlText w:val="%1."/>
      <w:lvlJc w:val="left"/>
      <w:pPr>
        <w:tabs>
          <w:tab w:val="num" w:pos="720"/>
        </w:tabs>
        <w:ind w:left="720" w:hanging="720"/>
      </w:pPr>
    </w:lvl>
  </w:abstractNum>
  <w:abstractNum w:abstractNumId="2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CBD6A4F"/>
    <w:multiLevelType w:val="hybridMultilevel"/>
    <w:tmpl w:val="5B2C25F2"/>
    <w:lvl w:ilvl="0" w:tplc="449A4548">
      <w:start w:val="296"/>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0CD0417B"/>
    <w:multiLevelType w:val="hybridMultilevel"/>
    <w:tmpl w:val="299224A0"/>
    <w:lvl w:ilvl="0" w:tplc="3B8494B4">
      <w:start w:val="345"/>
      <w:numFmt w:val="decimal"/>
      <w:lvlText w:val="%1."/>
      <w:lvlJc w:val="left"/>
      <w:pPr>
        <w:tabs>
          <w:tab w:val="num" w:pos="1065"/>
        </w:tabs>
        <w:ind w:left="1065" w:hanging="705"/>
      </w:pPr>
      <w:rPr>
        <w:rFonts w:hint="default"/>
      </w:rPr>
    </w:lvl>
    <w:lvl w:ilvl="1" w:tplc="5C0485F6">
      <w:start w:val="3"/>
      <w:numFmt w:val="upperLetter"/>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0DC85B38"/>
    <w:multiLevelType w:val="hybridMultilevel"/>
    <w:tmpl w:val="2B326E30"/>
    <w:lvl w:ilvl="0" w:tplc="636CB6E6">
      <w:start w:val="6"/>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9">
    <w:nsid w:val="0EF46847"/>
    <w:multiLevelType w:val="singleLevel"/>
    <w:tmpl w:val="CDDE65E8"/>
    <w:lvl w:ilvl="0">
      <w:start w:val="1"/>
      <w:numFmt w:val="bullet"/>
      <w:lvlText w:val=""/>
      <w:lvlJc w:val="left"/>
      <w:pPr>
        <w:tabs>
          <w:tab w:val="num" w:pos="432"/>
        </w:tabs>
        <w:ind w:left="360" w:hanging="288"/>
      </w:pPr>
      <w:rPr>
        <w:rFonts w:ascii="Symbol" w:hAnsi="Symbol" w:hint="default"/>
      </w:rPr>
    </w:lvl>
  </w:abstractNum>
  <w:abstractNum w:abstractNumId="30">
    <w:nsid w:val="0F141AE4"/>
    <w:multiLevelType w:val="hybridMultilevel"/>
    <w:tmpl w:val="C4DA79F0"/>
    <w:lvl w:ilvl="0" w:tplc="82462B18">
      <w:start w:val="5"/>
      <w:numFmt w:val="lowerLetter"/>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0F3108DF"/>
    <w:multiLevelType w:val="singleLevel"/>
    <w:tmpl w:val="05864AE6"/>
    <w:lvl w:ilvl="0">
      <w:start w:val="3"/>
      <w:numFmt w:val="bullet"/>
      <w:lvlText w:val="-"/>
      <w:lvlJc w:val="left"/>
      <w:pPr>
        <w:tabs>
          <w:tab w:val="num" w:pos="1137"/>
        </w:tabs>
        <w:ind w:left="1137" w:hanging="570"/>
      </w:pPr>
      <w:rPr>
        <w:rFonts w:ascii="Times New Roman Gras" w:hAnsi="(texte normal)" w:hint="default"/>
      </w:rPr>
    </w:lvl>
  </w:abstractNum>
  <w:abstractNum w:abstractNumId="32">
    <w:nsid w:val="0F987431"/>
    <w:multiLevelType w:val="singleLevel"/>
    <w:tmpl w:val="05864AE6"/>
    <w:lvl w:ilvl="0">
      <w:start w:val="3"/>
      <w:numFmt w:val="bullet"/>
      <w:lvlText w:val="-"/>
      <w:lvlJc w:val="left"/>
      <w:pPr>
        <w:tabs>
          <w:tab w:val="num" w:pos="1137"/>
        </w:tabs>
        <w:ind w:left="1137" w:hanging="570"/>
      </w:pPr>
      <w:rPr>
        <w:rFonts w:ascii="Times New Roman Gras" w:hAnsi="(texte normal)" w:hint="default"/>
      </w:rPr>
    </w:lvl>
  </w:abstractNum>
  <w:abstractNum w:abstractNumId="33">
    <w:nsid w:val="0F990EB6"/>
    <w:multiLevelType w:val="singleLevel"/>
    <w:tmpl w:val="34E2161A"/>
    <w:lvl w:ilvl="0">
      <w:start w:val="345"/>
      <w:numFmt w:val="bullet"/>
      <w:lvlText w:val="-"/>
      <w:lvlJc w:val="left"/>
      <w:pPr>
        <w:tabs>
          <w:tab w:val="num" w:pos="360"/>
        </w:tabs>
        <w:ind w:left="360" w:hanging="360"/>
      </w:pPr>
      <w:rPr>
        <w:rFonts w:hint="default"/>
      </w:rPr>
    </w:lvl>
  </w:abstractNum>
  <w:abstractNum w:abstractNumId="34">
    <w:nsid w:val="0FC10534"/>
    <w:multiLevelType w:val="hybridMultilevel"/>
    <w:tmpl w:val="A3BAA736"/>
    <w:lvl w:ilvl="0" w:tplc="5290CCC8">
      <w:start w:val="66"/>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
    <w:nsid w:val="106D5535"/>
    <w:multiLevelType w:val="hybridMultilevel"/>
    <w:tmpl w:val="3B1023B0"/>
    <w:lvl w:ilvl="0" w:tplc="84B20000">
      <w:start w:val="406"/>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11C01577"/>
    <w:multiLevelType w:val="singleLevel"/>
    <w:tmpl w:val="CDDE65E8"/>
    <w:lvl w:ilvl="0">
      <w:start w:val="1"/>
      <w:numFmt w:val="bullet"/>
      <w:lvlText w:val=""/>
      <w:lvlJc w:val="left"/>
      <w:pPr>
        <w:tabs>
          <w:tab w:val="num" w:pos="432"/>
        </w:tabs>
        <w:ind w:left="360" w:hanging="288"/>
      </w:pPr>
      <w:rPr>
        <w:rFonts w:ascii="Symbol" w:hAnsi="Symbol" w:hint="default"/>
      </w:rPr>
    </w:lvl>
  </w:abstractNum>
  <w:abstractNum w:abstractNumId="37">
    <w:nsid w:val="1537261E"/>
    <w:multiLevelType w:val="hybridMultilevel"/>
    <w:tmpl w:val="5C70B4CE"/>
    <w:lvl w:ilvl="0" w:tplc="49164A2E">
      <w:start w:val="108"/>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
    <w:nsid w:val="15755FF6"/>
    <w:multiLevelType w:val="hybridMultilevel"/>
    <w:tmpl w:val="26C0F504"/>
    <w:lvl w:ilvl="0" w:tplc="6B32D2EC">
      <w:start w:val="6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
    <w:nsid w:val="165A2CA1"/>
    <w:multiLevelType w:val="hybridMultilevel"/>
    <w:tmpl w:val="6C52EC5C"/>
    <w:lvl w:ilvl="0" w:tplc="FFBC925C">
      <w:start w:val="13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0">
    <w:nsid w:val="16E20029"/>
    <w:multiLevelType w:val="hybridMultilevel"/>
    <w:tmpl w:val="D1FC3B32"/>
    <w:lvl w:ilvl="0" w:tplc="2ACAE3F6">
      <w:start w:val="70"/>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nsid w:val="170C549E"/>
    <w:multiLevelType w:val="singleLevel"/>
    <w:tmpl w:val="01325DD6"/>
    <w:lvl w:ilvl="0">
      <w:start w:val="1"/>
      <w:numFmt w:val="lowerLetter"/>
      <w:lvlText w:val="(%1)"/>
      <w:lvlJc w:val="left"/>
      <w:pPr>
        <w:tabs>
          <w:tab w:val="num" w:pos="720"/>
        </w:tabs>
        <w:ind w:left="720" w:hanging="720"/>
      </w:pPr>
    </w:lvl>
  </w:abstractNum>
  <w:abstractNum w:abstractNumId="42">
    <w:nsid w:val="17C35562"/>
    <w:multiLevelType w:val="hybridMultilevel"/>
    <w:tmpl w:val="B87AB3AE"/>
    <w:lvl w:ilvl="0" w:tplc="6A1890C8">
      <w:start w:val="347"/>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
    <w:nsid w:val="1C3E2B9E"/>
    <w:multiLevelType w:val="singleLevel"/>
    <w:tmpl w:val="C444DB58"/>
    <w:lvl w:ilvl="0">
      <w:start w:val="1"/>
      <w:numFmt w:val="bullet"/>
      <w:lvlText w:val=""/>
      <w:lvlJc w:val="left"/>
      <w:pPr>
        <w:tabs>
          <w:tab w:val="num" w:pos="567"/>
        </w:tabs>
        <w:ind w:left="567" w:hanging="567"/>
      </w:pPr>
      <w:rPr>
        <w:rFonts w:ascii="Symbol" w:hAnsi="Symbol" w:hint="default"/>
      </w:rPr>
    </w:lvl>
  </w:abstractNum>
  <w:abstractNum w:abstractNumId="44">
    <w:nsid w:val="1D2373CB"/>
    <w:multiLevelType w:val="hybridMultilevel"/>
    <w:tmpl w:val="2B26CB8E"/>
    <w:lvl w:ilvl="0" w:tplc="FFFFFFFF">
      <w:start w:val="1"/>
      <w:numFmt w:val="bullet"/>
      <w:lvlText w:val=""/>
      <w:lvlJc w:val="left"/>
      <w:pPr>
        <w:tabs>
          <w:tab w:val="num" w:pos="1287"/>
        </w:tabs>
        <w:ind w:left="1287" w:hanging="360"/>
      </w:pPr>
      <w:rPr>
        <w:rFonts w:ascii="Wingdings" w:hAnsi="Wingdings" w:hint="default"/>
        <w:b/>
        <w:i w:val="0"/>
        <w:color w:val="000000"/>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nsid w:val="1EDD374B"/>
    <w:multiLevelType w:val="hybridMultilevel"/>
    <w:tmpl w:val="1E48FF02"/>
    <w:lvl w:ilvl="0" w:tplc="ED6E2830">
      <w:start w:val="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6">
    <w:nsid w:val="1F692FC4"/>
    <w:multiLevelType w:val="hybridMultilevel"/>
    <w:tmpl w:val="5D9EFF2A"/>
    <w:lvl w:ilvl="0" w:tplc="181436B6">
      <w:start w:val="31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7">
    <w:nsid w:val="2044125B"/>
    <w:multiLevelType w:val="hybridMultilevel"/>
    <w:tmpl w:val="24F05CD4"/>
    <w:lvl w:ilvl="0" w:tplc="73806B34">
      <w:start w:val="2"/>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8">
    <w:nsid w:val="20755BDA"/>
    <w:multiLevelType w:val="singleLevel"/>
    <w:tmpl w:val="CDDE65E8"/>
    <w:lvl w:ilvl="0">
      <w:start w:val="1"/>
      <w:numFmt w:val="bullet"/>
      <w:lvlText w:val=""/>
      <w:lvlJc w:val="left"/>
      <w:pPr>
        <w:tabs>
          <w:tab w:val="num" w:pos="432"/>
        </w:tabs>
        <w:ind w:left="360" w:hanging="288"/>
      </w:pPr>
      <w:rPr>
        <w:rFonts w:ascii="Symbol" w:hAnsi="Symbol" w:hint="default"/>
      </w:rPr>
    </w:lvl>
  </w:abstractNum>
  <w:abstractNum w:abstractNumId="49">
    <w:nsid w:val="23D56A4D"/>
    <w:multiLevelType w:val="hybridMultilevel"/>
    <w:tmpl w:val="39780574"/>
    <w:lvl w:ilvl="0" w:tplc="0F78F046">
      <w:start w:val="328"/>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0">
    <w:nsid w:val="24B276E6"/>
    <w:multiLevelType w:val="singleLevel"/>
    <w:tmpl w:val="CDDE65E8"/>
    <w:lvl w:ilvl="0">
      <w:start w:val="1"/>
      <w:numFmt w:val="bullet"/>
      <w:lvlText w:val=""/>
      <w:lvlJc w:val="left"/>
      <w:pPr>
        <w:tabs>
          <w:tab w:val="num" w:pos="432"/>
        </w:tabs>
        <w:ind w:left="360" w:hanging="288"/>
      </w:pPr>
      <w:rPr>
        <w:rFonts w:ascii="Symbol" w:hAnsi="Symbol" w:hint="default"/>
      </w:rPr>
    </w:lvl>
  </w:abstractNum>
  <w:abstractNum w:abstractNumId="51">
    <w:nsid w:val="24E51FD7"/>
    <w:multiLevelType w:val="hybridMultilevel"/>
    <w:tmpl w:val="FACE34E2"/>
    <w:lvl w:ilvl="0" w:tplc="4E5E0346">
      <w:start w:val="126"/>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nsid w:val="25305360"/>
    <w:multiLevelType w:val="singleLevel"/>
    <w:tmpl w:val="05864AE6"/>
    <w:lvl w:ilvl="0">
      <w:start w:val="3"/>
      <w:numFmt w:val="bullet"/>
      <w:lvlText w:val="-"/>
      <w:lvlJc w:val="left"/>
      <w:pPr>
        <w:tabs>
          <w:tab w:val="num" w:pos="1137"/>
        </w:tabs>
        <w:ind w:left="1137" w:hanging="570"/>
      </w:pPr>
      <w:rPr>
        <w:rFonts w:ascii="Times New Roman Gras" w:hAnsi="(texte normal)" w:hint="default"/>
      </w:rPr>
    </w:lvl>
  </w:abstractNum>
  <w:abstractNum w:abstractNumId="53">
    <w:nsid w:val="25DA5530"/>
    <w:multiLevelType w:val="hybridMultilevel"/>
    <w:tmpl w:val="B6F096AA"/>
    <w:lvl w:ilvl="0" w:tplc="FFFFFFFF">
      <w:start w:val="1"/>
      <w:numFmt w:val="lowerLetter"/>
      <w:lvlText w:val="(%1)"/>
      <w:lvlJc w:val="left"/>
      <w:pPr>
        <w:tabs>
          <w:tab w:val="num" w:pos="720"/>
        </w:tabs>
        <w:ind w:left="720" w:hanging="360"/>
      </w:pPr>
      <w:rPr>
        <w:rFonts w:hint="default"/>
        <w:u w:val="singl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26EA120B"/>
    <w:multiLevelType w:val="singleLevel"/>
    <w:tmpl w:val="B064982E"/>
    <w:lvl w:ilvl="0">
      <w:start w:val="1"/>
      <w:numFmt w:val="decimal"/>
      <w:lvlText w:val="%1."/>
      <w:lvlJc w:val="left"/>
      <w:pPr>
        <w:tabs>
          <w:tab w:val="num" w:pos="1065"/>
        </w:tabs>
        <w:ind w:left="1065" w:hanging="360"/>
      </w:pPr>
      <w:rPr>
        <w:rFonts w:hint="default"/>
      </w:rPr>
    </w:lvl>
  </w:abstractNum>
  <w:abstractNum w:abstractNumId="55">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56">
    <w:nsid w:val="2FFD402A"/>
    <w:multiLevelType w:val="hybridMultilevel"/>
    <w:tmpl w:val="EC4251B0"/>
    <w:lvl w:ilvl="0" w:tplc="FFFFFFFF">
      <w:start w:val="1"/>
      <w:numFmt w:val="decimal"/>
      <w:lvlText w:val="%1."/>
      <w:lvlJc w:val="left"/>
      <w:pPr>
        <w:tabs>
          <w:tab w:val="num" w:pos="720"/>
        </w:tabs>
        <w:ind w:left="720" w:hanging="360"/>
      </w:pPr>
      <w:rPr>
        <w:rFonts w:hint="default"/>
        <w:u w:val="no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30057BD5"/>
    <w:multiLevelType w:val="hybridMultilevel"/>
    <w:tmpl w:val="ED20A732"/>
    <w:lvl w:ilvl="0" w:tplc="FFFFFFFF">
      <w:start w:val="4"/>
      <w:numFmt w:val="decimal"/>
      <w:lvlText w:val="%1."/>
      <w:lvlJc w:val="left"/>
      <w:pPr>
        <w:tabs>
          <w:tab w:val="num" w:pos="720"/>
        </w:tabs>
        <w:ind w:left="720" w:hanging="360"/>
      </w:pPr>
    </w:lvl>
    <w:lvl w:ilvl="1" w:tplc="FFFFFFFF">
      <w:start w:val="4"/>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58">
    <w:nsid w:val="302A75A7"/>
    <w:multiLevelType w:val="singleLevel"/>
    <w:tmpl w:val="3496DD40"/>
    <w:lvl w:ilvl="0">
      <w:start w:val="1"/>
      <w:numFmt w:val="decimal"/>
      <w:lvlText w:val="(%1)"/>
      <w:lvlJc w:val="left"/>
      <w:pPr>
        <w:tabs>
          <w:tab w:val="num" w:pos="1440"/>
        </w:tabs>
        <w:ind w:left="1440" w:hanging="720"/>
      </w:pPr>
    </w:lvl>
  </w:abstractNum>
  <w:abstractNum w:abstractNumId="59">
    <w:nsid w:val="303B716F"/>
    <w:multiLevelType w:val="singleLevel"/>
    <w:tmpl w:val="D5328630"/>
    <w:lvl w:ilvl="0">
      <w:numFmt w:val="bullet"/>
      <w:lvlText w:val="-"/>
      <w:lvlJc w:val="left"/>
      <w:pPr>
        <w:tabs>
          <w:tab w:val="num" w:pos="1140"/>
        </w:tabs>
        <w:ind w:left="1140" w:hanging="570"/>
      </w:pPr>
      <w:rPr>
        <w:rFonts w:hint="default"/>
      </w:rPr>
    </w:lvl>
  </w:abstractNum>
  <w:abstractNum w:abstractNumId="60">
    <w:nsid w:val="305A1801"/>
    <w:multiLevelType w:val="hybridMultilevel"/>
    <w:tmpl w:val="C172AE32"/>
    <w:lvl w:ilvl="0" w:tplc="7A14F88C">
      <w:start w:val="1"/>
      <w:numFmt w:val="lowerRoman"/>
      <w:lvlText w:val="(%1)"/>
      <w:lvlJc w:val="left"/>
      <w:pPr>
        <w:tabs>
          <w:tab w:val="num" w:pos="2130"/>
        </w:tabs>
        <w:ind w:left="2130" w:hanging="720"/>
      </w:pPr>
      <w:rPr>
        <w:rFonts w:hint="default"/>
      </w:rPr>
    </w:lvl>
    <w:lvl w:ilvl="1" w:tplc="040C0019" w:tentative="1">
      <w:start w:val="1"/>
      <w:numFmt w:val="lowerLetter"/>
      <w:lvlText w:val="%2."/>
      <w:lvlJc w:val="left"/>
      <w:pPr>
        <w:tabs>
          <w:tab w:val="num" w:pos="2490"/>
        </w:tabs>
        <w:ind w:left="2490" w:hanging="360"/>
      </w:pPr>
    </w:lvl>
    <w:lvl w:ilvl="2" w:tplc="040C001B" w:tentative="1">
      <w:start w:val="1"/>
      <w:numFmt w:val="lowerRoman"/>
      <w:lvlText w:val="%3."/>
      <w:lvlJc w:val="right"/>
      <w:pPr>
        <w:tabs>
          <w:tab w:val="num" w:pos="3210"/>
        </w:tabs>
        <w:ind w:left="3210" w:hanging="180"/>
      </w:pPr>
    </w:lvl>
    <w:lvl w:ilvl="3" w:tplc="040C000F" w:tentative="1">
      <w:start w:val="1"/>
      <w:numFmt w:val="decimal"/>
      <w:lvlText w:val="%4."/>
      <w:lvlJc w:val="left"/>
      <w:pPr>
        <w:tabs>
          <w:tab w:val="num" w:pos="3930"/>
        </w:tabs>
        <w:ind w:left="3930" w:hanging="360"/>
      </w:pPr>
    </w:lvl>
    <w:lvl w:ilvl="4" w:tplc="040C0019" w:tentative="1">
      <w:start w:val="1"/>
      <w:numFmt w:val="lowerLetter"/>
      <w:lvlText w:val="%5."/>
      <w:lvlJc w:val="left"/>
      <w:pPr>
        <w:tabs>
          <w:tab w:val="num" w:pos="4650"/>
        </w:tabs>
        <w:ind w:left="4650" w:hanging="360"/>
      </w:pPr>
    </w:lvl>
    <w:lvl w:ilvl="5" w:tplc="040C001B" w:tentative="1">
      <w:start w:val="1"/>
      <w:numFmt w:val="lowerRoman"/>
      <w:lvlText w:val="%6."/>
      <w:lvlJc w:val="right"/>
      <w:pPr>
        <w:tabs>
          <w:tab w:val="num" w:pos="5370"/>
        </w:tabs>
        <w:ind w:left="5370" w:hanging="180"/>
      </w:pPr>
    </w:lvl>
    <w:lvl w:ilvl="6" w:tplc="040C000F" w:tentative="1">
      <w:start w:val="1"/>
      <w:numFmt w:val="decimal"/>
      <w:lvlText w:val="%7."/>
      <w:lvlJc w:val="left"/>
      <w:pPr>
        <w:tabs>
          <w:tab w:val="num" w:pos="6090"/>
        </w:tabs>
        <w:ind w:left="6090" w:hanging="360"/>
      </w:pPr>
    </w:lvl>
    <w:lvl w:ilvl="7" w:tplc="040C0019" w:tentative="1">
      <w:start w:val="1"/>
      <w:numFmt w:val="lowerLetter"/>
      <w:lvlText w:val="%8."/>
      <w:lvlJc w:val="left"/>
      <w:pPr>
        <w:tabs>
          <w:tab w:val="num" w:pos="6810"/>
        </w:tabs>
        <w:ind w:left="6810" w:hanging="360"/>
      </w:pPr>
    </w:lvl>
    <w:lvl w:ilvl="8" w:tplc="040C001B" w:tentative="1">
      <w:start w:val="1"/>
      <w:numFmt w:val="lowerRoman"/>
      <w:lvlText w:val="%9."/>
      <w:lvlJc w:val="right"/>
      <w:pPr>
        <w:tabs>
          <w:tab w:val="num" w:pos="7530"/>
        </w:tabs>
        <w:ind w:left="7530" w:hanging="180"/>
      </w:pPr>
    </w:lvl>
  </w:abstractNum>
  <w:abstractNum w:abstractNumId="61">
    <w:nsid w:val="320D636F"/>
    <w:multiLevelType w:val="hybridMultilevel"/>
    <w:tmpl w:val="8014E75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nsid w:val="32AE0A08"/>
    <w:multiLevelType w:val="singleLevel"/>
    <w:tmpl w:val="1EDAD400"/>
    <w:lvl w:ilvl="0">
      <w:start w:val="1"/>
      <w:numFmt w:val="bullet"/>
      <w:lvlText w:val="-"/>
      <w:lvlJc w:val="left"/>
      <w:pPr>
        <w:tabs>
          <w:tab w:val="num" w:pos="1695"/>
        </w:tabs>
        <w:ind w:left="1695" w:hanging="555"/>
      </w:pPr>
      <w:rPr>
        <w:rFonts w:hint="default"/>
      </w:rPr>
    </w:lvl>
  </w:abstractNum>
  <w:abstractNum w:abstractNumId="63">
    <w:nsid w:val="33B970E1"/>
    <w:multiLevelType w:val="multilevel"/>
    <w:tmpl w:val="6CD81FA4"/>
    <w:lvl w:ilvl="0">
      <w:start w:val="2"/>
      <w:numFmt w:val="decimal"/>
      <w:lvlText w:val="%1."/>
      <w:lvlJc w:val="left"/>
      <w:pPr>
        <w:tabs>
          <w:tab w:val="num" w:pos="1050"/>
        </w:tabs>
        <w:ind w:left="1050" w:hanging="1050"/>
      </w:pPr>
      <w:rPr>
        <w:rFonts w:hint="default"/>
        <w:b/>
      </w:rPr>
    </w:lvl>
    <w:lvl w:ilvl="1">
      <w:start w:val="5"/>
      <w:numFmt w:val="decimal"/>
      <w:lvlText w:val="%1.%2."/>
      <w:lvlJc w:val="left"/>
      <w:pPr>
        <w:tabs>
          <w:tab w:val="num" w:pos="1050"/>
        </w:tabs>
        <w:ind w:left="1050" w:hanging="1050"/>
      </w:pPr>
      <w:rPr>
        <w:rFonts w:hint="default"/>
        <w:b/>
      </w:rPr>
    </w:lvl>
    <w:lvl w:ilvl="2">
      <w:start w:val="2"/>
      <w:numFmt w:val="decimal"/>
      <w:lvlText w:val="%1.%2.%3."/>
      <w:lvlJc w:val="left"/>
      <w:pPr>
        <w:tabs>
          <w:tab w:val="num" w:pos="1050"/>
        </w:tabs>
        <w:ind w:left="1050" w:hanging="1050"/>
      </w:pPr>
      <w:rPr>
        <w:rFonts w:hint="default"/>
        <w:b/>
      </w:rPr>
    </w:lvl>
    <w:lvl w:ilvl="3">
      <w:start w:val="2"/>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4">
    <w:nsid w:val="33E16C59"/>
    <w:multiLevelType w:val="hybridMultilevel"/>
    <w:tmpl w:val="983CB504"/>
    <w:lvl w:ilvl="0" w:tplc="33664BCE">
      <w:start w:val="1"/>
      <w:numFmt w:val="lowerLetter"/>
      <w:lvlText w:val="(%1)"/>
      <w:lvlJc w:val="left"/>
      <w:pPr>
        <w:tabs>
          <w:tab w:val="num" w:pos="2115"/>
        </w:tabs>
        <w:ind w:left="2115" w:hanging="705"/>
      </w:pPr>
      <w:rPr>
        <w:rFonts w:hint="default"/>
      </w:rPr>
    </w:lvl>
    <w:lvl w:ilvl="1" w:tplc="040C0019" w:tentative="1">
      <w:start w:val="1"/>
      <w:numFmt w:val="lowerLetter"/>
      <w:lvlText w:val="%2."/>
      <w:lvlJc w:val="left"/>
      <w:pPr>
        <w:tabs>
          <w:tab w:val="num" w:pos="2490"/>
        </w:tabs>
        <w:ind w:left="2490" w:hanging="360"/>
      </w:pPr>
    </w:lvl>
    <w:lvl w:ilvl="2" w:tplc="040C001B" w:tentative="1">
      <w:start w:val="1"/>
      <w:numFmt w:val="lowerRoman"/>
      <w:lvlText w:val="%3."/>
      <w:lvlJc w:val="right"/>
      <w:pPr>
        <w:tabs>
          <w:tab w:val="num" w:pos="3210"/>
        </w:tabs>
        <w:ind w:left="3210" w:hanging="180"/>
      </w:pPr>
    </w:lvl>
    <w:lvl w:ilvl="3" w:tplc="040C000F" w:tentative="1">
      <w:start w:val="1"/>
      <w:numFmt w:val="decimal"/>
      <w:lvlText w:val="%4."/>
      <w:lvlJc w:val="left"/>
      <w:pPr>
        <w:tabs>
          <w:tab w:val="num" w:pos="3930"/>
        </w:tabs>
        <w:ind w:left="3930" w:hanging="360"/>
      </w:pPr>
    </w:lvl>
    <w:lvl w:ilvl="4" w:tplc="040C0019" w:tentative="1">
      <w:start w:val="1"/>
      <w:numFmt w:val="lowerLetter"/>
      <w:lvlText w:val="%5."/>
      <w:lvlJc w:val="left"/>
      <w:pPr>
        <w:tabs>
          <w:tab w:val="num" w:pos="4650"/>
        </w:tabs>
        <w:ind w:left="4650" w:hanging="360"/>
      </w:pPr>
    </w:lvl>
    <w:lvl w:ilvl="5" w:tplc="040C001B" w:tentative="1">
      <w:start w:val="1"/>
      <w:numFmt w:val="lowerRoman"/>
      <w:lvlText w:val="%6."/>
      <w:lvlJc w:val="right"/>
      <w:pPr>
        <w:tabs>
          <w:tab w:val="num" w:pos="5370"/>
        </w:tabs>
        <w:ind w:left="5370" w:hanging="180"/>
      </w:pPr>
    </w:lvl>
    <w:lvl w:ilvl="6" w:tplc="040C000F" w:tentative="1">
      <w:start w:val="1"/>
      <w:numFmt w:val="decimal"/>
      <w:lvlText w:val="%7."/>
      <w:lvlJc w:val="left"/>
      <w:pPr>
        <w:tabs>
          <w:tab w:val="num" w:pos="6090"/>
        </w:tabs>
        <w:ind w:left="6090" w:hanging="360"/>
      </w:pPr>
    </w:lvl>
    <w:lvl w:ilvl="7" w:tplc="040C0019" w:tentative="1">
      <w:start w:val="1"/>
      <w:numFmt w:val="lowerLetter"/>
      <w:lvlText w:val="%8."/>
      <w:lvlJc w:val="left"/>
      <w:pPr>
        <w:tabs>
          <w:tab w:val="num" w:pos="6810"/>
        </w:tabs>
        <w:ind w:left="6810" w:hanging="360"/>
      </w:pPr>
    </w:lvl>
    <w:lvl w:ilvl="8" w:tplc="040C001B" w:tentative="1">
      <w:start w:val="1"/>
      <w:numFmt w:val="lowerRoman"/>
      <w:lvlText w:val="%9."/>
      <w:lvlJc w:val="right"/>
      <w:pPr>
        <w:tabs>
          <w:tab w:val="num" w:pos="7530"/>
        </w:tabs>
        <w:ind w:left="7530" w:hanging="180"/>
      </w:pPr>
    </w:lvl>
  </w:abstractNum>
  <w:abstractNum w:abstractNumId="65">
    <w:nsid w:val="34607BEC"/>
    <w:multiLevelType w:val="hybridMultilevel"/>
    <w:tmpl w:val="3A38DCA2"/>
    <w:lvl w:ilvl="0" w:tplc="5D084EFA">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66">
    <w:nsid w:val="34695FE0"/>
    <w:multiLevelType w:val="singleLevel"/>
    <w:tmpl w:val="D5328630"/>
    <w:lvl w:ilvl="0">
      <w:numFmt w:val="bullet"/>
      <w:lvlText w:val="-"/>
      <w:lvlJc w:val="left"/>
      <w:pPr>
        <w:tabs>
          <w:tab w:val="num" w:pos="1140"/>
        </w:tabs>
        <w:ind w:left="1140" w:hanging="570"/>
      </w:pPr>
      <w:rPr>
        <w:rFonts w:hint="default"/>
      </w:rPr>
    </w:lvl>
  </w:abstractNum>
  <w:abstractNum w:abstractNumId="67">
    <w:nsid w:val="34BA7823"/>
    <w:multiLevelType w:val="hybridMultilevel"/>
    <w:tmpl w:val="85882A56"/>
    <w:lvl w:ilvl="0" w:tplc="A9EA0AC2">
      <w:start w:val="349"/>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8">
    <w:nsid w:val="35C760E5"/>
    <w:multiLevelType w:val="singleLevel"/>
    <w:tmpl w:val="CDDE65E8"/>
    <w:lvl w:ilvl="0">
      <w:start w:val="1"/>
      <w:numFmt w:val="bullet"/>
      <w:lvlText w:val=""/>
      <w:lvlJc w:val="left"/>
      <w:pPr>
        <w:tabs>
          <w:tab w:val="num" w:pos="432"/>
        </w:tabs>
        <w:ind w:left="360" w:hanging="288"/>
      </w:pPr>
      <w:rPr>
        <w:rFonts w:ascii="Symbol" w:hAnsi="Symbol" w:hint="default"/>
      </w:rPr>
    </w:lvl>
  </w:abstractNum>
  <w:abstractNum w:abstractNumId="69">
    <w:nsid w:val="36255761"/>
    <w:multiLevelType w:val="singleLevel"/>
    <w:tmpl w:val="0409000F"/>
    <w:lvl w:ilvl="0">
      <w:start w:val="1"/>
      <w:numFmt w:val="decimal"/>
      <w:lvlText w:val="%1."/>
      <w:lvlJc w:val="left"/>
      <w:pPr>
        <w:tabs>
          <w:tab w:val="num" w:pos="360"/>
        </w:tabs>
        <w:ind w:left="360" w:hanging="360"/>
      </w:pPr>
    </w:lvl>
  </w:abstractNum>
  <w:abstractNum w:abstractNumId="70">
    <w:nsid w:val="36867191"/>
    <w:multiLevelType w:val="singleLevel"/>
    <w:tmpl w:val="D5328630"/>
    <w:lvl w:ilvl="0">
      <w:numFmt w:val="bullet"/>
      <w:lvlText w:val="-"/>
      <w:lvlJc w:val="left"/>
      <w:pPr>
        <w:tabs>
          <w:tab w:val="num" w:pos="1140"/>
        </w:tabs>
        <w:ind w:left="1140" w:hanging="570"/>
      </w:pPr>
      <w:rPr>
        <w:rFonts w:hint="default"/>
      </w:rPr>
    </w:lvl>
  </w:abstractNum>
  <w:abstractNum w:abstractNumId="71">
    <w:nsid w:val="37F86453"/>
    <w:multiLevelType w:val="singleLevel"/>
    <w:tmpl w:val="D5328630"/>
    <w:lvl w:ilvl="0">
      <w:numFmt w:val="bullet"/>
      <w:lvlText w:val="-"/>
      <w:lvlJc w:val="left"/>
      <w:pPr>
        <w:tabs>
          <w:tab w:val="num" w:pos="1140"/>
        </w:tabs>
        <w:ind w:left="1140" w:hanging="570"/>
      </w:pPr>
      <w:rPr>
        <w:rFonts w:hint="default"/>
      </w:rPr>
    </w:lvl>
  </w:abstractNum>
  <w:abstractNum w:abstractNumId="72">
    <w:nsid w:val="383A3E47"/>
    <w:multiLevelType w:val="singleLevel"/>
    <w:tmpl w:val="C9CAC600"/>
    <w:lvl w:ilvl="0">
      <w:start w:val="209"/>
      <w:numFmt w:val="bullet"/>
      <w:lvlText w:val="-"/>
      <w:lvlJc w:val="left"/>
      <w:pPr>
        <w:tabs>
          <w:tab w:val="num" w:pos="855"/>
        </w:tabs>
        <w:ind w:left="855" w:hanging="570"/>
      </w:pPr>
      <w:rPr>
        <w:rFonts w:hint="default"/>
      </w:rPr>
    </w:lvl>
  </w:abstractNum>
  <w:abstractNum w:abstractNumId="73">
    <w:nsid w:val="396A5CE3"/>
    <w:multiLevelType w:val="hybridMultilevel"/>
    <w:tmpl w:val="0AA47474"/>
    <w:lvl w:ilvl="0" w:tplc="06844118">
      <w:start w:val="353"/>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4">
    <w:nsid w:val="397904C8"/>
    <w:multiLevelType w:val="singleLevel"/>
    <w:tmpl w:val="D5328630"/>
    <w:lvl w:ilvl="0">
      <w:numFmt w:val="bullet"/>
      <w:lvlText w:val="-"/>
      <w:lvlJc w:val="left"/>
      <w:pPr>
        <w:tabs>
          <w:tab w:val="num" w:pos="1140"/>
        </w:tabs>
        <w:ind w:left="1140" w:hanging="570"/>
      </w:pPr>
      <w:rPr>
        <w:rFonts w:hint="default"/>
      </w:rPr>
    </w:lvl>
  </w:abstractNum>
  <w:abstractNum w:abstractNumId="75">
    <w:nsid w:val="39EF476A"/>
    <w:multiLevelType w:val="hybridMultilevel"/>
    <w:tmpl w:val="7B0C0766"/>
    <w:lvl w:ilvl="0" w:tplc="5D7CCFDA">
      <w:start w:val="169"/>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6">
    <w:nsid w:val="3A0E7395"/>
    <w:multiLevelType w:val="hybridMultilevel"/>
    <w:tmpl w:val="5FD27D0E"/>
    <w:lvl w:ilvl="0" w:tplc="F02A0092">
      <w:start w:val="42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7">
    <w:nsid w:val="3A49351D"/>
    <w:multiLevelType w:val="hybridMultilevel"/>
    <w:tmpl w:val="CED66120"/>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78">
    <w:nsid w:val="3B6F3E76"/>
    <w:multiLevelType w:val="hybridMultilevel"/>
    <w:tmpl w:val="43D6E792"/>
    <w:lvl w:ilvl="0" w:tplc="1F6A8E86">
      <w:start w:val="1"/>
      <w:numFmt w:val="upperLetter"/>
      <w:lvlText w:val="%1."/>
      <w:lvlJc w:val="left"/>
      <w:pPr>
        <w:tabs>
          <w:tab w:val="num" w:pos="1260"/>
        </w:tabs>
        <w:ind w:left="1260" w:hanging="360"/>
      </w:pPr>
      <w:rPr>
        <w:rFonts w:hint="default"/>
      </w:rPr>
    </w:lvl>
    <w:lvl w:ilvl="1" w:tplc="040C0019" w:tentative="1">
      <w:start w:val="1"/>
      <w:numFmt w:val="lowerLetter"/>
      <w:lvlText w:val="%2."/>
      <w:lvlJc w:val="left"/>
      <w:pPr>
        <w:tabs>
          <w:tab w:val="num" w:pos="1980"/>
        </w:tabs>
        <w:ind w:left="1980" w:hanging="360"/>
      </w:pPr>
    </w:lvl>
    <w:lvl w:ilvl="2" w:tplc="040C001B" w:tentative="1">
      <w:start w:val="1"/>
      <w:numFmt w:val="lowerRoman"/>
      <w:lvlText w:val="%3."/>
      <w:lvlJc w:val="right"/>
      <w:pPr>
        <w:tabs>
          <w:tab w:val="num" w:pos="2700"/>
        </w:tabs>
        <w:ind w:left="2700" w:hanging="180"/>
      </w:pPr>
    </w:lvl>
    <w:lvl w:ilvl="3" w:tplc="040C000F" w:tentative="1">
      <w:start w:val="1"/>
      <w:numFmt w:val="decimal"/>
      <w:lvlText w:val="%4."/>
      <w:lvlJc w:val="left"/>
      <w:pPr>
        <w:tabs>
          <w:tab w:val="num" w:pos="3420"/>
        </w:tabs>
        <w:ind w:left="3420" w:hanging="360"/>
      </w:pPr>
    </w:lvl>
    <w:lvl w:ilvl="4" w:tplc="040C0019" w:tentative="1">
      <w:start w:val="1"/>
      <w:numFmt w:val="lowerLetter"/>
      <w:lvlText w:val="%5."/>
      <w:lvlJc w:val="left"/>
      <w:pPr>
        <w:tabs>
          <w:tab w:val="num" w:pos="4140"/>
        </w:tabs>
        <w:ind w:left="4140" w:hanging="360"/>
      </w:pPr>
    </w:lvl>
    <w:lvl w:ilvl="5" w:tplc="040C001B" w:tentative="1">
      <w:start w:val="1"/>
      <w:numFmt w:val="lowerRoman"/>
      <w:lvlText w:val="%6."/>
      <w:lvlJc w:val="right"/>
      <w:pPr>
        <w:tabs>
          <w:tab w:val="num" w:pos="4860"/>
        </w:tabs>
        <w:ind w:left="4860" w:hanging="180"/>
      </w:pPr>
    </w:lvl>
    <w:lvl w:ilvl="6" w:tplc="040C000F" w:tentative="1">
      <w:start w:val="1"/>
      <w:numFmt w:val="decimal"/>
      <w:lvlText w:val="%7."/>
      <w:lvlJc w:val="left"/>
      <w:pPr>
        <w:tabs>
          <w:tab w:val="num" w:pos="5580"/>
        </w:tabs>
        <w:ind w:left="5580" w:hanging="360"/>
      </w:pPr>
    </w:lvl>
    <w:lvl w:ilvl="7" w:tplc="040C0019" w:tentative="1">
      <w:start w:val="1"/>
      <w:numFmt w:val="lowerLetter"/>
      <w:lvlText w:val="%8."/>
      <w:lvlJc w:val="left"/>
      <w:pPr>
        <w:tabs>
          <w:tab w:val="num" w:pos="6300"/>
        </w:tabs>
        <w:ind w:left="6300" w:hanging="360"/>
      </w:pPr>
    </w:lvl>
    <w:lvl w:ilvl="8" w:tplc="040C001B" w:tentative="1">
      <w:start w:val="1"/>
      <w:numFmt w:val="lowerRoman"/>
      <w:lvlText w:val="%9."/>
      <w:lvlJc w:val="right"/>
      <w:pPr>
        <w:tabs>
          <w:tab w:val="num" w:pos="7020"/>
        </w:tabs>
        <w:ind w:left="7020" w:hanging="180"/>
      </w:pPr>
    </w:lvl>
  </w:abstractNum>
  <w:abstractNum w:abstractNumId="79">
    <w:nsid w:val="3BB6648E"/>
    <w:multiLevelType w:val="singleLevel"/>
    <w:tmpl w:val="05864AE6"/>
    <w:lvl w:ilvl="0">
      <w:start w:val="3"/>
      <w:numFmt w:val="bullet"/>
      <w:lvlText w:val="-"/>
      <w:lvlJc w:val="left"/>
      <w:pPr>
        <w:tabs>
          <w:tab w:val="num" w:pos="1137"/>
        </w:tabs>
        <w:ind w:left="1137" w:hanging="570"/>
      </w:pPr>
      <w:rPr>
        <w:rFonts w:ascii="Times New Roman Gras" w:hAnsi="(texte normal)" w:hint="default"/>
      </w:rPr>
    </w:lvl>
  </w:abstractNum>
  <w:abstractNum w:abstractNumId="80">
    <w:nsid w:val="3C0F3FEA"/>
    <w:multiLevelType w:val="hybridMultilevel"/>
    <w:tmpl w:val="3E68A53C"/>
    <w:lvl w:ilvl="0" w:tplc="81842890">
      <w:start w:val="1"/>
      <w:numFmt w:val="upperRoman"/>
      <w:lvlText w:val="%1."/>
      <w:lvlJc w:val="left"/>
      <w:pPr>
        <w:tabs>
          <w:tab w:val="num" w:pos="2790"/>
        </w:tabs>
        <w:ind w:left="2790" w:hanging="720"/>
      </w:pPr>
      <w:rPr>
        <w:rFonts w:hint="default"/>
      </w:rPr>
    </w:lvl>
    <w:lvl w:ilvl="1" w:tplc="040C0019" w:tentative="1">
      <w:start w:val="1"/>
      <w:numFmt w:val="lowerLetter"/>
      <w:lvlText w:val="%2."/>
      <w:lvlJc w:val="left"/>
      <w:pPr>
        <w:tabs>
          <w:tab w:val="num" w:pos="3150"/>
        </w:tabs>
        <w:ind w:left="3150" w:hanging="360"/>
      </w:pPr>
    </w:lvl>
    <w:lvl w:ilvl="2" w:tplc="040C001B" w:tentative="1">
      <w:start w:val="1"/>
      <w:numFmt w:val="lowerRoman"/>
      <w:lvlText w:val="%3."/>
      <w:lvlJc w:val="right"/>
      <w:pPr>
        <w:tabs>
          <w:tab w:val="num" w:pos="3870"/>
        </w:tabs>
        <w:ind w:left="3870" w:hanging="180"/>
      </w:pPr>
    </w:lvl>
    <w:lvl w:ilvl="3" w:tplc="040C000F" w:tentative="1">
      <w:start w:val="1"/>
      <w:numFmt w:val="decimal"/>
      <w:lvlText w:val="%4."/>
      <w:lvlJc w:val="left"/>
      <w:pPr>
        <w:tabs>
          <w:tab w:val="num" w:pos="4590"/>
        </w:tabs>
        <w:ind w:left="4590" w:hanging="360"/>
      </w:pPr>
    </w:lvl>
    <w:lvl w:ilvl="4" w:tplc="040C0019" w:tentative="1">
      <w:start w:val="1"/>
      <w:numFmt w:val="lowerLetter"/>
      <w:lvlText w:val="%5."/>
      <w:lvlJc w:val="left"/>
      <w:pPr>
        <w:tabs>
          <w:tab w:val="num" w:pos="5310"/>
        </w:tabs>
        <w:ind w:left="5310" w:hanging="360"/>
      </w:pPr>
    </w:lvl>
    <w:lvl w:ilvl="5" w:tplc="040C001B" w:tentative="1">
      <w:start w:val="1"/>
      <w:numFmt w:val="lowerRoman"/>
      <w:lvlText w:val="%6."/>
      <w:lvlJc w:val="right"/>
      <w:pPr>
        <w:tabs>
          <w:tab w:val="num" w:pos="6030"/>
        </w:tabs>
        <w:ind w:left="6030" w:hanging="180"/>
      </w:pPr>
    </w:lvl>
    <w:lvl w:ilvl="6" w:tplc="040C000F" w:tentative="1">
      <w:start w:val="1"/>
      <w:numFmt w:val="decimal"/>
      <w:lvlText w:val="%7."/>
      <w:lvlJc w:val="left"/>
      <w:pPr>
        <w:tabs>
          <w:tab w:val="num" w:pos="6750"/>
        </w:tabs>
        <w:ind w:left="6750" w:hanging="360"/>
      </w:pPr>
    </w:lvl>
    <w:lvl w:ilvl="7" w:tplc="040C0019" w:tentative="1">
      <w:start w:val="1"/>
      <w:numFmt w:val="lowerLetter"/>
      <w:lvlText w:val="%8."/>
      <w:lvlJc w:val="left"/>
      <w:pPr>
        <w:tabs>
          <w:tab w:val="num" w:pos="7470"/>
        </w:tabs>
        <w:ind w:left="7470" w:hanging="360"/>
      </w:pPr>
    </w:lvl>
    <w:lvl w:ilvl="8" w:tplc="040C001B" w:tentative="1">
      <w:start w:val="1"/>
      <w:numFmt w:val="lowerRoman"/>
      <w:lvlText w:val="%9."/>
      <w:lvlJc w:val="right"/>
      <w:pPr>
        <w:tabs>
          <w:tab w:val="num" w:pos="8190"/>
        </w:tabs>
        <w:ind w:left="8190" w:hanging="180"/>
      </w:pPr>
    </w:lvl>
  </w:abstractNum>
  <w:abstractNum w:abstractNumId="81">
    <w:nsid w:val="3C5C4EF6"/>
    <w:multiLevelType w:val="singleLevel"/>
    <w:tmpl w:val="D5328630"/>
    <w:lvl w:ilvl="0">
      <w:numFmt w:val="bullet"/>
      <w:lvlText w:val="-"/>
      <w:lvlJc w:val="left"/>
      <w:pPr>
        <w:tabs>
          <w:tab w:val="num" w:pos="1140"/>
        </w:tabs>
        <w:ind w:left="1140" w:hanging="570"/>
      </w:pPr>
      <w:rPr>
        <w:rFonts w:hint="default"/>
      </w:rPr>
    </w:lvl>
  </w:abstractNum>
  <w:abstractNum w:abstractNumId="8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83">
    <w:nsid w:val="3F166A11"/>
    <w:multiLevelType w:val="hybridMultilevel"/>
    <w:tmpl w:val="DB8045B4"/>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4">
    <w:nsid w:val="40221049"/>
    <w:multiLevelType w:val="singleLevel"/>
    <w:tmpl w:val="04D4B0C4"/>
    <w:lvl w:ilvl="0">
      <w:start w:val="1"/>
      <w:numFmt w:val="decimal"/>
      <w:lvlText w:val="%1."/>
      <w:lvlJc w:val="left"/>
      <w:pPr>
        <w:tabs>
          <w:tab w:val="num" w:pos="360"/>
        </w:tabs>
        <w:ind w:left="360" w:hanging="360"/>
      </w:pPr>
    </w:lvl>
  </w:abstractNum>
  <w:abstractNum w:abstractNumId="85">
    <w:nsid w:val="414F288A"/>
    <w:multiLevelType w:val="singleLevel"/>
    <w:tmpl w:val="05864AE6"/>
    <w:lvl w:ilvl="0">
      <w:start w:val="3"/>
      <w:numFmt w:val="bullet"/>
      <w:lvlText w:val="-"/>
      <w:lvlJc w:val="left"/>
      <w:pPr>
        <w:tabs>
          <w:tab w:val="num" w:pos="1137"/>
        </w:tabs>
        <w:ind w:left="1137" w:hanging="570"/>
      </w:pPr>
      <w:rPr>
        <w:rFonts w:ascii="Times New Roman Gras" w:hAnsi="(texte normal)" w:hint="default"/>
      </w:rPr>
    </w:lvl>
  </w:abstractNum>
  <w:abstractNum w:abstractNumId="86">
    <w:nsid w:val="41A05041"/>
    <w:multiLevelType w:val="singleLevel"/>
    <w:tmpl w:val="DE4813A2"/>
    <w:lvl w:ilvl="0">
      <w:start w:val="6"/>
      <w:numFmt w:val="bullet"/>
      <w:lvlText w:val="-"/>
      <w:lvlJc w:val="left"/>
      <w:pPr>
        <w:tabs>
          <w:tab w:val="num" w:pos="1140"/>
        </w:tabs>
        <w:ind w:left="1140" w:hanging="570"/>
      </w:pPr>
      <w:rPr>
        <w:rFonts w:hint="default"/>
      </w:rPr>
    </w:lvl>
  </w:abstractNum>
  <w:abstractNum w:abstractNumId="87">
    <w:nsid w:val="424466F9"/>
    <w:multiLevelType w:val="hybridMultilevel"/>
    <w:tmpl w:val="15C694A8"/>
    <w:lvl w:ilvl="0" w:tplc="9FE49F06">
      <w:start w:val="48"/>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8">
    <w:nsid w:val="43072904"/>
    <w:multiLevelType w:val="multilevel"/>
    <w:tmpl w:val="7BE472D2"/>
    <w:lvl w:ilvl="0">
      <w:start w:val="1"/>
      <w:numFmt w:val="bullet"/>
      <w:lvlText w:val=""/>
      <w:lvlJc w:val="left"/>
      <w:pPr>
        <w:tabs>
          <w:tab w:val="num" w:pos="1287"/>
        </w:tabs>
        <w:ind w:left="1287" w:hanging="360"/>
      </w:pPr>
      <w:rPr>
        <w:rFonts w:ascii="Symbol" w:hAnsi="Symbol" w:hint="default"/>
        <w:b/>
        <w:i w:val="0"/>
        <w:color w:val="auto"/>
        <w:sz w:val="24"/>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9">
    <w:nsid w:val="43123D4F"/>
    <w:multiLevelType w:val="singleLevel"/>
    <w:tmpl w:val="05864AE6"/>
    <w:lvl w:ilvl="0">
      <w:start w:val="3"/>
      <w:numFmt w:val="bullet"/>
      <w:lvlText w:val="-"/>
      <w:lvlJc w:val="left"/>
      <w:pPr>
        <w:tabs>
          <w:tab w:val="num" w:pos="1137"/>
        </w:tabs>
        <w:ind w:left="1137" w:hanging="570"/>
      </w:pPr>
      <w:rPr>
        <w:rFonts w:ascii="Times New Roman Gras" w:hAnsi="(texte normal)" w:hint="default"/>
      </w:rPr>
    </w:lvl>
  </w:abstractNum>
  <w:abstractNum w:abstractNumId="90">
    <w:nsid w:val="43F72D8E"/>
    <w:multiLevelType w:val="hybridMultilevel"/>
    <w:tmpl w:val="A93AA2A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55"/>
        </w:tabs>
        <w:ind w:left="1455" w:hanging="375"/>
      </w:pPr>
      <w:rPr>
        <w:rFonts w:hint="default"/>
        <w:u w:val="none"/>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1">
    <w:nsid w:val="44716C26"/>
    <w:multiLevelType w:val="hybridMultilevel"/>
    <w:tmpl w:val="FD4A932E"/>
    <w:lvl w:ilvl="0" w:tplc="58122738">
      <w:start w:val="58"/>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2">
    <w:nsid w:val="45257247"/>
    <w:multiLevelType w:val="hybridMultilevel"/>
    <w:tmpl w:val="AEBAA33C"/>
    <w:lvl w:ilvl="0" w:tplc="3D6CE4B0">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93">
    <w:nsid w:val="452D144C"/>
    <w:multiLevelType w:val="singleLevel"/>
    <w:tmpl w:val="7C4C0A7C"/>
    <w:lvl w:ilvl="0">
      <w:start w:val="1"/>
      <w:numFmt w:val="decimal"/>
      <w:lvlText w:val="(%1)"/>
      <w:lvlJc w:val="left"/>
      <w:pPr>
        <w:tabs>
          <w:tab w:val="num" w:pos="720"/>
        </w:tabs>
        <w:ind w:left="720" w:hanging="720"/>
      </w:pPr>
    </w:lvl>
  </w:abstractNum>
  <w:abstractNum w:abstractNumId="9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5">
    <w:nsid w:val="494A6C76"/>
    <w:multiLevelType w:val="hybridMultilevel"/>
    <w:tmpl w:val="8250C42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Letter"/>
      <w:lvlText w:val="%3."/>
      <w:lvlJc w:val="left"/>
      <w:pPr>
        <w:tabs>
          <w:tab w:val="num" w:pos="2160"/>
        </w:tabs>
        <w:ind w:left="2160" w:hanging="360"/>
      </w:pPr>
    </w:lvl>
    <w:lvl w:ilvl="3" w:tplc="FFFFFFFF" w:tentative="1">
      <w:start w:val="1"/>
      <w:numFmt w:val="lowerLetter"/>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Letter"/>
      <w:lvlText w:val="%6."/>
      <w:lvlJc w:val="left"/>
      <w:pPr>
        <w:tabs>
          <w:tab w:val="num" w:pos="4320"/>
        </w:tabs>
        <w:ind w:left="4320" w:hanging="360"/>
      </w:pPr>
    </w:lvl>
    <w:lvl w:ilvl="6" w:tplc="FFFFFFFF" w:tentative="1">
      <w:start w:val="1"/>
      <w:numFmt w:val="lowerLetter"/>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Letter"/>
      <w:lvlText w:val="%9."/>
      <w:lvlJc w:val="left"/>
      <w:pPr>
        <w:tabs>
          <w:tab w:val="num" w:pos="6480"/>
        </w:tabs>
        <w:ind w:left="6480" w:hanging="360"/>
      </w:pPr>
    </w:lvl>
  </w:abstractNum>
  <w:abstractNum w:abstractNumId="96">
    <w:nsid w:val="49981CE8"/>
    <w:multiLevelType w:val="hybridMultilevel"/>
    <w:tmpl w:val="3B46377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Letter"/>
      <w:lvlText w:val="%3."/>
      <w:lvlJc w:val="left"/>
      <w:pPr>
        <w:tabs>
          <w:tab w:val="num" w:pos="2160"/>
        </w:tabs>
        <w:ind w:left="2160" w:hanging="360"/>
      </w:pPr>
    </w:lvl>
    <w:lvl w:ilvl="3" w:tplc="FFFFFFFF" w:tentative="1">
      <w:start w:val="1"/>
      <w:numFmt w:val="lowerLetter"/>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Letter"/>
      <w:lvlText w:val="%6."/>
      <w:lvlJc w:val="left"/>
      <w:pPr>
        <w:tabs>
          <w:tab w:val="num" w:pos="4320"/>
        </w:tabs>
        <w:ind w:left="4320" w:hanging="360"/>
      </w:pPr>
    </w:lvl>
    <w:lvl w:ilvl="6" w:tplc="FFFFFFFF" w:tentative="1">
      <w:start w:val="1"/>
      <w:numFmt w:val="lowerLetter"/>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Letter"/>
      <w:lvlText w:val="%9."/>
      <w:lvlJc w:val="left"/>
      <w:pPr>
        <w:tabs>
          <w:tab w:val="num" w:pos="6480"/>
        </w:tabs>
        <w:ind w:left="6480" w:hanging="360"/>
      </w:pPr>
    </w:lvl>
  </w:abstractNum>
  <w:abstractNum w:abstractNumId="97">
    <w:nsid w:val="4AA438DD"/>
    <w:multiLevelType w:val="hybridMultilevel"/>
    <w:tmpl w:val="2B26CB8E"/>
    <w:lvl w:ilvl="0" w:tplc="FFFFFFFF">
      <w:start w:val="1"/>
      <w:numFmt w:val="bullet"/>
      <w:lvlText w:val=""/>
      <w:lvlJc w:val="left"/>
      <w:pPr>
        <w:tabs>
          <w:tab w:val="num" w:pos="1287"/>
        </w:tabs>
        <w:ind w:left="1287"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8">
    <w:nsid w:val="4B8F681D"/>
    <w:multiLevelType w:val="hybridMultilevel"/>
    <w:tmpl w:val="C700C72A"/>
    <w:lvl w:ilvl="0" w:tplc="41FA5F12">
      <w:start w:val="332"/>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9">
    <w:nsid w:val="4BDD2562"/>
    <w:multiLevelType w:val="hybridMultilevel"/>
    <w:tmpl w:val="124643CA"/>
    <w:lvl w:ilvl="0" w:tplc="016A7848">
      <w:start w:val="308"/>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0">
    <w:nsid w:val="4D515DE2"/>
    <w:multiLevelType w:val="hybridMultilevel"/>
    <w:tmpl w:val="04F0B32E"/>
    <w:lvl w:ilvl="0" w:tplc="FFFFFFFF">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hint="default"/>
        <w:sz w:val="20"/>
      </w:rPr>
    </w:lvl>
    <w:lvl w:ilvl="2" w:tplc="FFFFFFFF" w:tentative="1">
      <w:start w:val="1"/>
      <w:numFmt w:val="bullet"/>
      <w:lvlText w:val=""/>
      <w:lvlJc w:val="left"/>
      <w:pPr>
        <w:tabs>
          <w:tab w:val="num" w:pos="2160"/>
        </w:tabs>
        <w:ind w:left="2160" w:hanging="360"/>
      </w:pPr>
      <w:rPr>
        <w:rFonts w:ascii="Wingdings" w:hAnsi="Wingdings" w:hint="default"/>
        <w:sz w:val="20"/>
      </w:rPr>
    </w:lvl>
    <w:lvl w:ilvl="3" w:tplc="FFFFFFFF" w:tentative="1">
      <w:start w:val="1"/>
      <w:numFmt w:val="bullet"/>
      <w:lvlText w:val=""/>
      <w:lvlJc w:val="left"/>
      <w:pPr>
        <w:tabs>
          <w:tab w:val="num" w:pos="2880"/>
        </w:tabs>
        <w:ind w:left="2880" w:hanging="360"/>
      </w:pPr>
      <w:rPr>
        <w:rFonts w:ascii="Wingdings" w:hAnsi="Wingdings" w:hint="default"/>
        <w:sz w:val="20"/>
      </w:rPr>
    </w:lvl>
    <w:lvl w:ilvl="4" w:tplc="FFFFFFFF" w:tentative="1">
      <w:start w:val="1"/>
      <w:numFmt w:val="bullet"/>
      <w:lvlText w:val=""/>
      <w:lvlJc w:val="left"/>
      <w:pPr>
        <w:tabs>
          <w:tab w:val="num" w:pos="3600"/>
        </w:tabs>
        <w:ind w:left="3600" w:hanging="360"/>
      </w:pPr>
      <w:rPr>
        <w:rFonts w:ascii="Wingdings" w:hAnsi="Wingdings" w:hint="default"/>
        <w:sz w:val="20"/>
      </w:rPr>
    </w:lvl>
    <w:lvl w:ilvl="5" w:tplc="FFFFFFFF" w:tentative="1">
      <w:start w:val="1"/>
      <w:numFmt w:val="bullet"/>
      <w:lvlText w:val=""/>
      <w:lvlJc w:val="left"/>
      <w:pPr>
        <w:tabs>
          <w:tab w:val="num" w:pos="4320"/>
        </w:tabs>
        <w:ind w:left="4320" w:hanging="360"/>
      </w:pPr>
      <w:rPr>
        <w:rFonts w:ascii="Wingdings" w:hAnsi="Wingdings" w:hint="default"/>
        <w:sz w:val="20"/>
      </w:rPr>
    </w:lvl>
    <w:lvl w:ilvl="6" w:tplc="FFFFFFFF" w:tentative="1">
      <w:start w:val="1"/>
      <w:numFmt w:val="bullet"/>
      <w:lvlText w:val=""/>
      <w:lvlJc w:val="left"/>
      <w:pPr>
        <w:tabs>
          <w:tab w:val="num" w:pos="5040"/>
        </w:tabs>
        <w:ind w:left="5040" w:hanging="360"/>
      </w:pPr>
      <w:rPr>
        <w:rFonts w:ascii="Wingdings" w:hAnsi="Wingdings" w:hint="default"/>
        <w:sz w:val="20"/>
      </w:rPr>
    </w:lvl>
    <w:lvl w:ilvl="7" w:tplc="FFFFFFFF" w:tentative="1">
      <w:start w:val="1"/>
      <w:numFmt w:val="bullet"/>
      <w:lvlText w:val=""/>
      <w:lvlJc w:val="left"/>
      <w:pPr>
        <w:tabs>
          <w:tab w:val="num" w:pos="5760"/>
        </w:tabs>
        <w:ind w:left="5760" w:hanging="360"/>
      </w:pPr>
      <w:rPr>
        <w:rFonts w:ascii="Wingdings" w:hAnsi="Wingdings" w:hint="default"/>
        <w:sz w:val="20"/>
      </w:rPr>
    </w:lvl>
    <w:lvl w:ilvl="8" w:tplc="FFFFFFFF" w:tentative="1">
      <w:start w:val="1"/>
      <w:numFmt w:val="bullet"/>
      <w:lvlText w:val=""/>
      <w:lvlJc w:val="left"/>
      <w:pPr>
        <w:tabs>
          <w:tab w:val="num" w:pos="6480"/>
        </w:tabs>
        <w:ind w:left="6480" w:hanging="360"/>
      </w:pPr>
      <w:rPr>
        <w:rFonts w:ascii="Wingdings" w:hAnsi="Wingdings" w:hint="default"/>
        <w:sz w:val="20"/>
      </w:rPr>
    </w:lvl>
  </w:abstractNum>
  <w:abstractNum w:abstractNumId="101">
    <w:nsid w:val="4EFA2598"/>
    <w:multiLevelType w:val="singleLevel"/>
    <w:tmpl w:val="0409000F"/>
    <w:lvl w:ilvl="0">
      <w:start w:val="1"/>
      <w:numFmt w:val="decimal"/>
      <w:lvlText w:val="%1."/>
      <w:lvlJc w:val="left"/>
      <w:pPr>
        <w:tabs>
          <w:tab w:val="num" w:pos="360"/>
        </w:tabs>
        <w:ind w:left="360" w:hanging="360"/>
      </w:pPr>
    </w:lvl>
  </w:abstractNum>
  <w:abstractNum w:abstractNumId="10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03">
    <w:nsid w:val="4F901458"/>
    <w:multiLevelType w:val="hybridMultilevel"/>
    <w:tmpl w:val="394EAFB8"/>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04">
    <w:nsid w:val="50963EC5"/>
    <w:multiLevelType w:val="hybridMultilevel"/>
    <w:tmpl w:val="18C0033E"/>
    <w:lvl w:ilvl="0" w:tplc="D5C693DA">
      <w:start w:val="1"/>
      <w:numFmt w:val="upperLetter"/>
      <w:lvlText w:val="%1."/>
      <w:lvlJc w:val="left"/>
      <w:pPr>
        <w:tabs>
          <w:tab w:val="num" w:pos="1365"/>
        </w:tabs>
        <w:ind w:left="1365" w:hanging="360"/>
      </w:pPr>
      <w:rPr>
        <w:rFonts w:hint="default"/>
      </w:rPr>
    </w:lvl>
    <w:lvl w:ilvl="1" w:tplc="B314A08A">
      <w:start w:val="295"/>
      <w:numFmt w:val="decimal"/>
      <w:lvlText w:val="%2."/>
      <w:lvlJc w:val="left"/>
      <w:pPr>
        <w:tabs>
          <w:tab w:val="num" w:pos="2430"/>
        </w:tabs>
        <w:ind w:left="2430" w:hanging="705"/>
      </w:pPr>
      <w:rPr>
        <w:rFonts w:hint="default"/>
      </w:rPr>
    </w:lvl>
    <w:lvl w:ilvl="2" w:tplc="040C001B" w:tentative="1">
      <w:start w:val="1"/>
      <w:numFmt w:val="lowerRoman"/>
      <w:lvlText w:val="%3."/>
      <w:lvlJc w:val="right"/>
      <w:pPr>
        <w:tabs>
          <w:tab w:val="num" w:pos="2805"/>
        </w:tabs>
        <w:ind w:left="2805" w:hanging="180"/>
      </w:pPr>
    </w:lvl>
    <w:lvl w:ilvl="3" w:tplc="040C000F" w:tentative="1">
      <w:start w:val="1"/>
      <w:numFmt w:val="decimal"/>
      <w:lvlText w:val="%4."/>
      <w:lvlJc w:val="left"/>
      <w:pPr>
        <w:tabs>
          <w:tab w:val="num" w:pos="3525"/>
        </w:tabs>
        <w:ind w:left="3525" w:hanging="360"/>
      </w:pPr>
    </w:lvl>
    <w:lvl w:ilvl="4" w:tplc="040C0019" w:tentative="1">
      <w:start w:val="1"/>
      <w:numFmt w:val="lowerLetter"/>
      <w:lvlText w:val="%5."/>
      <w:lvlJc w:val="left"/>
      <w:pPr>
        <w:tabs>
          <w:tab w:val="num" w:pos="4245"/>
        </w:tabs>
        <w:ind w:left="4245" w:hanging="360"/>
      </w:pPr>
    </w:lvl>
    <w:lvl w:ilvl="5" w:tplc="040C001B" w:tentative="1">
      <w:start w:val="1"/>
      <w:numFmt w:val="lowerRoman"/>
      <w:lvlText w:val="%6."/>
      <w:lvlJc w:val="right"/>
      <w:pPr>
        <w:tabs>
          <w:tab w:val="num" w:pos="4965"/>
        </w:tabs>
        <w:ind w:left="4965" w:hanging="180"/>
      </w:pPr>
    </w:lvl>
    <w:lvl w:ilvl="6" w:tplc="040C000F" w:tentative="1">
      <w:start w:val="1"/>
      <w:numFmt w:val="decimal"/>
      <w:lvlText w:val="%7."/>
      <w:lvlJc w:val="left"/>
      <w:pPr>
        <w:tabs>
          <w:tab w:val="num" w:pos="5685"/>
        </w:tabs>
        <w:ind w:left="5685" w:hanging="360"/>
      </w:pPr>
    </w:lvl>
    <w:lvl w:ilvl="7" w:tplc="040C0019" w:tentative="1">
      <w:start w:val="1"/>
      <w:numFmt w:val="lowerLetter"/>
      <w:lvlText w:val="%8."/>
      <w:lvlJc w:val="left"/>
      <w:pPr>
        <w:tabs>
          <w:tab w:val="num" w:pos="6405"/>
        </w:tabs>
        <w:ind w:left="6405" w:hanging="360"/>
      </w:pPr>
    </w:lvl>
    <w:lvl w:ilvl="8" w:tplc="040C001B" w:tentative="1">
      <w:start w:val="1"/>
      <w:numFmt w:val="lowerRoman"/>
      <w:lvlText w:val="%9."/>
      <w:lvlJc w:val="right"/>
      <w:pPr>
        <w:tabs>
          <w:tab w:val="num" w:pos="7125"/>
        </w:tabs>
        <w:ind w:left="7125" w:hanging="180"/>
      </w:pPr>
    </w:lvl>
  </w:abstractNum>
  <w:abstractNum w:abstractNumId="105">
    <w:nsid w:val="51C544CF"/>
    <w:multiLevelType w:val="singleLevel"/>
    <w:tmpl w:val="05864AE6"/>
    <w:lvl w:ilvl="0">
      <w:start w:val="3"/>
      <w:numFmt w:val="bullet"/>
      <w:lvlText w:val="-"/>
      <w:lvlJc w:val="left"/>
      <w:pPr>
        <w:tabs>
          <w:tab w:val="num" w:pos="1137"/>
        </w:tabs>
        <w:ind w:left="1137" w:hanging="570"/>
      </w:pPr>
      <w:rPr>
        <w:rFonts w:ascii="Times New Roman Gras" w:hAnsi="(texte normal)" w:hint="default"/>
      </w:rPr>
    </w:lvl>
  </w:abstractNum>
  <w:abstractNum w:abstractNumId="106">
    <w:nsid w:val="51EA465E"/>
    <w:multiLevelType w:val="hybridMultilevel"/>
    <w:tmpl w:val="87EE53F6"/>
    <w:lvl w:ilvl="0" w:tplc="FFFFFFFF">
      <w:start w:val="1"/>
      <w:numFmt w:val="lowerLetter"/>
      <w:lvlText w:val="(%1)"/>
      <w:lvlJc w:val="left"/>
      <w:pPr>
        <w:tabs>
          <w:tab w:val="num" w:pos="720"/>
        </w:tabs>
        <w:ind w:left="720" w:hanging="360"/>
      </w:pPr>
      <w:rPr>
        <w:rFonts w:hint="default"/>
        <w:u w:val="singl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7">
    <w:nsid w:val="523E6CE9"/>
    <w:multiLevelType w:val="singleLevel"/>
    <w:tmpl w:val="B7A82124"/>
    <w:lvl w:ilvl="0">
      <w:start w:val="56"/>
      <w:numFmt w:val="bullet"/>
      <w:lvlText w:val="-"/>
      <w:lvlJc w:val="left"/>
      <w:pPr>
        <w:tabs>
          <w:tab w:val="num" w:pos="1134"/>
        </w:tabs>
        <w:ind w:left="1134" w:hanging="567"/>
      </w:pPr>
      <w:rPr>
        <w:rFonts w:hint="default"/>
      </w:rPr>
    </w:lvl>
  </w:abstractNum>
  <w:abstractNum w:abstractNumId="108">
    <w:nsid w:val="52915BA0"/>
    <w:multiLevelType w:val="hybridMultilevel"/>
    <w:tmpl w:val="B792EE18"/>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09">
    <w:nsid w:val="55EF0BAD"/>
    <w:multiLevelType w:val="singleLevel"/>
    <w:tmpl w:val="05864AE6"/>
    <w:lvl w:ilvl="0">
      <w:start w:val="3"/>
      <w:numFmt w:val="bullet"/>
      <w:lvlText w:val="-"/>
      <w:lvlJc w:val="left"/>
      <w:pPr>
        <w:tabs>
          <w:tab w:val="num" w:pos="1137"/>
        </w:tabs>
        <w:ind w:left="1137" w:hanging="570"/>
      </w:pPr>
      <w:rPr>
        <w:rFonts w:ascii="Times New Roman Gras" w:hAnsi="(texte normal)" w:hint="default"/>
      </w:rPr>
    </w:lvl>
  </w:abstractNum>
  <w:abstractNum w:abstractNumId="110">
    <w:nsid w:val="56386647"/>
    <w:multiLevelType w:val="hybridMultilevel"/>
    <w:tmpl w:val="ACB07266"/>
    <w:lvl w:ilvl="0" w:tplc="7E840F28">
      <w:start w:val="325"/>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1">
    <w:nsid w:val="56973012"/>
    <w:multiLevelType w:val="hybridMultilevel"/>
    <w:tmpl w:val="389AE404"/>
    <w:lvl w:ilvl="0" w:tplc="2CBC72E4">
      <w:start w:val="353"/>
      <w:numFmt w:val="decimal"/>
      <w:lvlText w:val="%1."/>
      <w:lvlJc w:val="left"/>
      <w:pPr>
        <w:tabs>
          <w:tab w:val="num" w:pos="1128"/>
        </w:tabs>
        <w:ind w:left="1128" w:hanging="420"/>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112">
    <w:nsid w:val="5816144C"/>
    <w:multiLevelType w:val="singleLevel"/>
    <w:tmpl w:val="05864AE6"/>
    <w:lvl w:ilvl="0">
      <w:start w:val="3"/>
      <w:numFmt w:val="bullet"/>
      <w:lvlText w:val="-"/>
      <w:lvlJc w:val="left"/>
      <w:pPr>
        <w:tabs>
          <w:tab w:val="num" w:pos="1137"/>
        </w:tabs>
        <w:ind w:left="1137" w:hanging="570"/>
      </w:pPr>
      <w:rPr>
        <w:rFonts w:ascii="Times New Roman Gras" w:hAnsi="(texte normal)" w:hint="default"/>
      </w:rPr>
    </w:lvl>
  </w:abstractNum>
  <w:abstractNum w:abstractNumId="113">
    <w:nsid w:val="599C0ED2"/>
    <w:multiLevelType w:val="singleLevel"/>
    <w:tmpl w:val="D5328630"/>
    <w:lvl w:ilvl="0">
      <w:numFmt w:val="bullet"/>
      <w:lvlText w:val="-"/>
      <w:lvlJc w:val="left"/>
      <w:pPr>
        <w:tabs>
          <w:tab w:val="num" w:pos="1140"/>
        </w:tabs>
        <w:ind w:left="1140" w:hanging="570"/>
      </w:pPr>
      <w:rPr>
        <w:rFonts w:hint="default"/>
      </w:rPr>
    </w:lvl>
  </w:abstractNum>
  <w:abstractNum w:abstractNumId="1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15">
    <w:nsid w:val="5C712789"/>
    <w:multiLevelType w:val="hybridMultilevel"/>
    <w:tmpl w:val="33524788"/>
    <w:lvl w:ilvl="0" w:tplc="BB761EE2">
      <w:start w:val="32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6">
    <w:nsid w:val="5CCA0479"/>
    <w:multiLevelType w:val="hybridMultilevel"/>
    <w:tmpl w:val="95CACCC8"/>
    <w:lvl w:ilvl="0" w:tplc="040C000F">
      <w:start w:val="2"/>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7">
    <w:nsid w:val="60DA5F15"/>
    <w:multiLevelType w:val="hybridMultilevel"/>
    <w:tmpl w:val="E9F884BE"/>
    <w:lvl w:ilvl="0" w:tplc="FFFFFFFF">
      <w:start w:val="6"/>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8">
    <w:nsid w:val="63590D08"/>
    <w:multiLevelType w:val="hybridMultilevel"/>
    <w:tmpl w:val="CC14BA46"/>
    <w:lvl w:ilvl="0" w:tplc="FFFFFFFF">
      <w:start w:val="1"/>
      <w:numFmt w:val="lowerLetter"/>
      <w:lvlText w:val="(%1)"/>
      <w:lvlJc w:val="left"/>
      <w:pPr>
        <w:tabs>
          <w:tab w:val="num" w:pos="810"/>
        </w:tabs>
        <w:ind w:left="810" w:hanging="4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9">
    <w:nsid w:val="63772780"/>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20">
    <w:nsid w:val="63C717C1"/>
    <w:multiLevelType w:val="hybridMultilevel"/>
    <w:tmpl w:val="C5E2FB8A"/>
    <w:lvl w:ilvl="0" w:tplc="8C180B74">
      <w:start w:val="35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1">
    <w:nsid w:val="63E23039"/>
    <w:multiLevelType w:val="hybridMultilevel"/>
    <w:tmpl w:val="5C024E7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Letter"/>
      <w:lvlText w:val="%3."/>
      <w:lvlJc w:val="left"/>
      <w:pPr>
        <w:tabs>
          <w:tab w:val="num" w:pos="2160"/>
        </w:tabs>
        <w:ind w:left="2160" w:hanging="360"/>
      </w:pPr>
    </w:lvl>
    <w:lvl w:ilvl="3" w:tplc="FFFFFFFF" w:tentative="1">
      <w:start w:val="1"/>
      <w:numFmt w:val="lowerLetter"/>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Letter"/>
      <w:lvlText w:val="%6."/>
      <w:lvlJc w:val="left"/>
      <w:pPr>
        <w:tabs>
          <w:tab w:val="num" w:pos="4320"/>
        </w:tabs>
        <w:ind w:left="4320" w:hanging="360"/>
      </w:pPr>
    </w:lvl>
    <w:lvl w:ilvl="6" w:tplc="FFFFFFFF" w:tentative="1">
      <w:start w:val="1"/>
      <w:numFmt w:val="lowerLetter"/>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Letter"/>
      <w:lvlText w:val="%9."/>
      <w:lvlJc w:val="left"/>
      <w:pPr>
        <w:tabs>
          <w:tab w:val="num" w:pos="6480"/>
        </w:tabs>
        <w:ind w:left="6480" w:hanging="360"/>
      </w:pPr>
    </w:lvl>
  </w:abstractNum>
  <w:abstractNum w:abstractNumId="122">
    <w:nsid w:val="65D15DFE"/>
    <w:multiLevelType w:val="singleLevel"/>
    <w:tmpl w:val="475E6D3C"/>
    <w:lvl w:ilvl="0">
      <w:start w:val="1"/>
      <w:numFmt w:val="decimal"/>
      <w:lvlText w:val="%1."/>
      <w:lvlJc w:val="left"/>
      <w:pPr>
        <w:tabs>
          <w:tab w:val="num" w:pos="360"/>
        </w:tabs>
        <w:ind w:left="360" w:hanging="360"/>
      </w:pPr>
    </w:lvl>
  </w:abstractNum>
  <w:abstractNum w:abstractNumId="123">
    <w:nsid w:val="65F81C88"/>
    <w:multiLevelType w:val="hybridMultilevel"/>
    <w:tmpl w:val="99B8C302"/>
    <w:lvl w:ilvl="0" w:tplc="CB60AB10">
      <w:start w:val="347"/>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4">
    <w:nsid w:val="661B640C"/>
    <w:multiLevelType w:val="singleLevel"/>
    <w:tmpl w:val="D5328630"/>
    <w:lvl w:ilvl="0">
      <w:numFmt w:val="bullet"/>
      <w:lvlText w:val="-"/>
      <w:lvlJc w:val="left"/>
      <w:pPr>
        <w:tabs>
          <w:tab w:val="num" w:pos="1140"/>
        </w:tabs>
        <w:ind w:left="1140" w:hanging="570"/>
      </w:pPr>
      <w:rPr>
        <w:rFonts w:hint="default"/>
      </w:rPr>
    </w:lvl>
  </w:abstractNum>
  <w:abstractNum w:abstractNumId="125">
    <w:nsid w:val="66AF047C"/>
    <w:multiLevelType w:val="singleLevel"/>
    <w:tmpl w:val="FA1ED92E"/>
    <w:lvl w:ilvl="0">
      <w:start w:val="39"/>
      <w:numFmt w:val="bullet"/>
      <w:lvlText w:val="-"/>
      <w:lvlJc w:val="left"/>
      <w:pPr>
        <w:tabs>
          <w:tab w:val="num" w:pos="1134"/>
        </w:tabs>
        <w:ind w:left="1134" w:hanging="567"/>
      </w:pPr>
      <w:rPr>
        <w:rFonts w:hint="default"/>
      </w:rPr>
    </w:lvl>
  </w:abstractNum>
  <w:abstractNum w:abstractNumId="126">
    <w:nsid w:val="66D41501"/>
    <w:multiLevelType w:val="hybridMultilevel"/>
    <w:tmpl w:val="DAE28AE4"/>
    <w:lvl w:ilvl="0" w:tplc="FFFFFFFF">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hint="default"/>
        <w:sz w:val="20"/>
      </w:rPr>
    </w:lvl>
    <w:lvl w:ilvl="2" w:tplc="FFFFFFFF" w:tentative="1">
      <w:start w:val="1"/>
      <w:numFmt w:val="bullet"/>
      <w:lvlText w:val=""/>
      <w:lvlJc w:val="left"/>
      <w:pPr>
        <w:tabs>
          <w:tab w:val="num" w:pos="2160"/>
        </w:tabs>
        <w:ind w:left="2160" w:hanging="360"/>
      </w:pPr>
      <w:rPr>
        <w:rFonts w:ascii="Wingdings" w:hAnsi="Wingdings" w:hint="default"/>
        <w:sz w:val="20"/>
      </w:rPr>
    </w:lvl>
    <w:lvl w:ilvl="3" w:tplc="FFFFFFFF" w:tentative="1">
      <w:start w:val="1"/>
      <w:numFmt w:val="bullet"/>
      <w:lvlText w:val=""/>
      <w:lvlJc w:val="left"/>
      <w:pPr>
        <w:tabs>
          <w:tab w:val="num" w:pos="2880"/>
        </w:tabs>
        <w:ind w:left="2880" w:hanging="360"/>
      </w:pPr>
      <w:rPr>
        <w:rFonts w:ascii="Wingdings" w:hAnsi="Wingdings" w:hint="default"/>
        <w:sz w:val="20"/>
      </w:rPr>
    </w:lvl>
    <w:lvl w:ilvl="4" w:tplc="FFFFFFFF" w:tentative="1">
      <w:start w:val="1"/>
      <w:numFmt w:val="bullet"/>
      <w:lvlText w:val=""/>
      <w:lvlJc w:val="left"/>
      <w:pPr>
        <w:tabs>
          <w:tab w:val="num" w:pos="3600"/>
        </w:tabs>
        <w:ind w:left="3600" w:hanging="360"/>
      </w:pPr>
      <w:rPr>
        <w:rFonts w:ascii="Wingdings" w:hAnsi="Wingdings" w:hint="default"/>
        <w:sz w:val="20"/>
      </w:rPr>
    </w:lvl>
    <w:lvl w:ilvl="5" w:tplc="FFFFFFFF" w:tentative="1">
      <w:start w:val="1"/>
      <w:numFmt w:val="bullet"/>
      <w:lvlText w:val=""/>
      <w:lvlJc w:val="left"/>
      <w:pPr>
        <w:tabs>
          <w:tab w:val="num" w:pos="4320"/>
        </w:tabs>
        <w:ind w:left="4320" w:hanging="360"/>
      </w:pPr>
      <w:rPr>
        <w:rFonts w:ascii="Wingdings" w:hAnsi="Wingdings" w:hint="default"/>
        <w:sz w:val="20"/>
      </w:rPr>
    </w:lvl>
    <w:lvl w:ilvl="6" w:tplc="FFFFFFFF" w:tentative="1">
      <w:start w:val="1"/>
      <w:numFmt w:val="bullet"/>
      <w:lvlText w:val=""/>
      <w:lvlJc w:val="left"/>
      <w:pPr>
        <w:tabs>
          <w:tab w:val="num" w:pos="5040"/>
        </w:tabs>
        <w:ind w:left="5040" w:hanging="360"/>
      </w:pPr>
      <w:rPr>
        <w:rFonts w:ascii="Wingdings" w:hAnsi="Wingdings" w:hint="default"/>
        <w:sz w:val="20"/>
      </w:rPr>
    </w:lvl>
    <w:lvl w:ilvl="7" w:tplc="FFFFFFFF" w:tentative="1">
      <w:start w:val="1"/>
      <w:numFmt w:val="bullet"/>
      <w:lvlText w:val=""/>
      <w:lvlJc w:val="left"/>
      <w:pPr>
        <w:tabs>
          <w:tab w:val="num" w:pos="5760"/>
        </w:tabs>
        <w:ind w:left="5760" w:hanging="360"/>
      </w:pPr>
      <w:rPr>
        <w:rFonts w:ascii="Wingdings" w:hAnsi="Wingdings" w:hint="default"/>
        <w:sz w:val="20"/>
      </w:rPr>
    </w:lvl>
    <w:lvl w:ilvl="8" w:tplc="FFFFFFFF" w:tentative="1">
      <w:start w:val="1"/>
      <w:numFmt w:val="bullet"/>
      <w:lvlText w:val=""/>
      <w:lvlJc w:val="left"/>
      <w:pPr>
        <w:tabs>
          <w:tab w:val="num" w:pos="6480"/>
        </w:tabs>
        <w:ind w:left="6480" w:hanging="360"/>
      </w:pPr>
      <w:rPr>
        <w:rFonts w:ascii="Wingdings" w:hAnsi="Wingdings" w:hint="default"/>
        <w:sz w:val="20"/>
      </w:rPr>
    </w:lvl>
  </w:abstractNum>
  <w:abstractNum w:abstractNumId="127">
    <w:nsid w:val="68705488"/>
    <w:multiLevelType w:val="singleLevel"/>
    <w:tmpl w:val="D5328630"/>
    <w:lvl w:ilvl="0">
      <w:numFmt w:val="bullet"/>
      <w:lvlText w:val="-"/>
      <w:lvlJc w:val="left"/>
      <w:pPr>
        <w:tabs>
          <w:tab w:val="num" w:pos="1140"/>
        </w:tabs>
        <w:ind w:left="1140" w:hanging="570"/>
      </w:pPr>
      <w:rPr>
        <w:rFonts w:hint="default"/>
      </w:rPr>
    </w:lvl>
  </w:abstractNum>
  <w:abstractNum w:abstractNumId="128">
    <w:nsid w:val="691E7AD9"/>
    <w:multiLevelType w:val="hybridMultilevel"/>
    <w:tmpl w:val="759E97DE"/>
    <w:lvl w:ilvl="0" w:tplc="FFFFFFFF">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hint="default"/>
        <w:sz w:val="20"/>
      </w:rPr>
    </w:lvl>
    <w:lvl w:ilvl="2" w:tplc="FFFFFFFF" w:tentative="1">
      <w:start w:val="1"/>
      <w:numFmt w:val="bullet"/>
      <w:lvlText w:val=""/>
      <w:lvlJc w:val="left"/>
      <w:pPr>
        <w:tabs>
          <w:tab w:val="num" w:pos="2160"/>
        </w:tabs>
        <w:ind w:left="2160" w:hanging="360"/>
      </w:pPr>
      <w:rPr>
        <w:rFonts w:ascii="Wingdings" w:hAnsi="Wingdings" w:hint="default"/>
        <w:sz w:val="20"/>
      </w:rPr>
    </w:lvl>
    <w:lvl w:ilvl="3" w:tplc="FFFFFFFF" w:tentative="1">
      <w:start w:val="1"/>
      <w:numFmt w:val="bullet"/>
      <w:lvlText w:val=""/>
      <w:lvlJc w:val="left"/>
      <w:pPr>
        <w:tabs>
          <w:tab w:val="num" w:pos="2880"/>
        </w:tabs>
        <w:ind w:left="2880" w:hanging="360"/>
      </w:pPr>
      <w:rPr>
        <w:rFonts w:ascii="Wingdings" w:hAnsi="Wingdings" w:hint="default"/>
        <w:sz w:val="20"/>
      </w:rPr>
    </w:lvl>
    <w:lvl w:ilvl="4" w:tplc="FFFFFFFF" w:tentative="1">
      <w:start w:val="1"/>
      <w:numFmt w:val="bullet"/>
      <w:lvlText w:val=""/>
      <w:lvlJc w:val="left"/>
      <w:pPr>
        <w:tabs>
          <w:tab w:val="num" w:pos="3600"/>
        </w:tabs>
        <w:ind w:left="3600" w:hanging="360"/>
      </w:pPr>
      <w:rPr>
        <w:rFonts w:ascii="Wingdings" w:hAnsi="Wingdings" w:hint="default"/>
        <w:sz w:val="20"/>
      </w:rPr>
    </w:lvl>
    <w:lvl w:ilvl="5" w:tplc="FFFFFFFF" w:tentative="1">
      <w:start w:val="1"/>
      <w:numFmt w:val="bullet"/>
      <w:lvlText w:val=""/>
      <w:lvlJc w:val="left"/>
      <w:pPr>
        <w:tabs>
          <w:tab w:val="num" w:pos="4320"/>
        </w:tabs>
        <w:ind w:left="4320" w:hanging="360"/>
      </w:pPr>
      <w:rPr>
        <w:rFonts w:ascii="Wingdings" w:hAnsi="Wingdings" w:hint="default"/>
        <w:sz w:val="20"/>
      </w:rPr>
    </w:lvl>
    <w:lvl w:ilvl="6" w:tplc="FFFFFFFF" w:tentative="1">
      <w:start w:val="1"/>
      <w:numFmt w:val="bullet"/>
      <w:lvlText w:val=""/>
      <w:lvlJc w:val="left"/>
      <w:pPr>
        <w:tabs>
          <w:tab w:val="num" w:pos="5040"/>
        </w:tabs>
        <w:ind w:left="5040" w:hanging="360"/>
      </w:pPr>
      <w:rPr>
        <w:rFonts w:ascii="Wingdings" w:hAnsi="Wingdings" w:hint="default"/>
        <w:sz w:val="20"/>
      </w:rPr>
    </w:lvl>
    <w:lvl w:ilvl="7" w:tplc="FFFFFFFF" w:tentative="1">
      <w:start w:val="1"/>
      <w:numFmt w:val="bullet"/>
      <w:lvlText w:val=""/>
      <w:lvlJc w:val="left"/>
      <w:pPr>
        <w:tabs>
          <w:tab w:val="num" w:pos="5760"/>
        </w:tabs>
        <w:ind w:left="5760" w:hanging="360"/>
      </w:pPr>
      <w:rPr>
        <w:rFonts w:ascii="Wingdings" w:hAnsi="Wingdings" w:hint="default"/>
        <w:sz w:val="20"/>
      </w:rPr>
    </w:lvl>
    <w:lvl w:ilvl="8" w:tplc="FFFFFFFF" w:tentative="1">
      <w:start w:val="1"/>
      <w:numFmt w:val="bullet"/>
      <w:lvlText w:val=""/>
      <w:lvlJc w:val="left"/>
      <w:pPr>
        <w:tabs>
          <w:tab w:val="num" w:pos="6480"/>
        </w:tabs>
        <w:ind w:left="6480" w:hanging="360"/>
      </w:pPr>
      <w:rPr>
        <w:rFonts w:ascii="Wingdings" w:hAnsi="Wingdings" w:hint="default"/>
        <w:sz w:val="20"/>
      </w:rPr>
    </w:lvl>
  </w:abstractNum>
  <w:abstractNum w:abstractNumId="129">
    <w:nsid w:val="69FD6010"/>
    <w:multiLevelType w:val="hybridMultilevel"/>
    <w:tmpl w:val="D186BFE0"/>
    <w:lvl w:ilvl="0" w:tplc="2DC8D494">
      <w:start w:val="353"/>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0">
    <w:nsid w:val="6B7251E0"/>
    <w:multiLevelType w:val="singleLevel"/>
    <w:tmpl w:val="05864AE6"/>
    <w:lvl w:ilvl="0">
      <w:start w:val="3"/>
      <w:numFmt w:val="bullet"/>
      <w:lvlText w:val="-"/>
      <w:lvlJc w:val="left"/>
      <w:pPr>
        <w:tabs>
          <w:tab w:val="num" w:pos="1137"/>
        </w:tabs>
        <w:ind w:left="1137" w:hanging="570"/>
      </w:pPr>
      <w:rPr>
        <w:rFonts w:ascii="Times New Roman Gras" w:hAnsi="(texte normal)" w:hint="default"/>
      </w:rPr>
    </w:lvl>
  </w:abstractNum>
  <w:abstractNum w:abstractNumId="131">
    <w:nsid w:val="6C107B70"/>
    <w:multiLevelType w:val="hybridMultilevel"/>
    <w:tmpl w:val="6E5ACF20"/>
    <w:lvl w:ilvl="0" w:tplc="75D4D582">
      <w:start w:val="35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2">
    <w:nsid w:val="6CE54B67"/>
    <w:multiLevelType w:val="hybridMultilevel"/>
    <w:tmpl w:val="4B0C7314"/>
    <w:lvl w:ilvl="0" w:tplc="62027FE0">
      <w:start w:val="3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3">
    <w:nsid w:val="6DA65218"/>
    <w:multiLevelType w:val="hybridMultilevel"/>
    <w:tmpl w:val="2B26CB8E"/>
    <w:lvl w:ilvl="0" w:tplc="FFFFFFFF">
      <w:start w:val="1"/>
      <w:numFmt w:val="bullet"/>
      <w:lvlText w:val=""/>
      <w:lvlJc w:val="left"/>
      <w:pPr>
        <w:tabs>
          <w:tab w:val="num" w:pos="1287"/>
        </w:tabs>
        <w:ind w:left="1287" w:hanging="360"/>
      </w:pPr>
      <w:rPr>
        <w:rFonts w:ascii="Symbol" w:hAnsi="Symbol" w:hint="default"/>
        <w:b/>
        <w:i w:val="0"/>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4">
    <w:nsid w:val="6DF1084E"/>
    <w:multiLevelType w:val="singleLevel"/>
    <w:tmpl w:val="D5328630"/>
    <w:lvl w:ilvl="0">
      <w:numFmt w:val="bullet"/>
      <w:lvlText w:val="-"/>
      <w:lvlJc w:val="left"/>
      <w:pPr>
        <w:tabs>
          <w:tab w:val="num" w:pos="1140"/>
        </w:tabs>
        <w:ind w:left="1140" w:hanging="570"/>
      </w:pPr>
      <w:rPr>
        <w:rFonts w:hint="default"/>
      </w:rPr>
    </w:lvl>
  </w:abstractNum>
  <w:abstractNum w:abstractNumId="135">
    <w:nsid w:val="6E882A99"/>
    <w:multiLevelType w:val="hybridMultilevel"/>
    <w:tmpl w:val="B8F65066"/>
    <w:lvl w:ilvl="0" w:tplc="04F0E1B0">
      <w:start w:val="318"/>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6">
    <w:nsid w:val="711D367E"/>
    <w:multiLevelType w:val="hybridMultilevel"/>
    <w:tmpl w:val="408E029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7">
    <w:nsid w:val="7262738E"/>
    <w:multiLevelType w:val="hybridMultilevel"/>
    <w:tmpl w:val="858A61D2"/>
    <w:lvl w:ilvl="0" w:tplc="F64A3EAA">
      <w:start w:val="17"/>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8">
    <w:nsid w:val="74CC01D8"/>
    <w:multiLevelType w:val="hybridMultilevel"/>
    <w:tmpl w:val="A486389E"/>
    <w:lvl w:ilvl="0" w:tplc="C67C0C48">
      <w:start w:val="5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9">
    <w:nsid w:val="755749F1"/>
    <w:multiLevelType w:val="hybridMultilevel"/>
    <w:tmpl w:val="B80292C2"/>
    <w:lvl w:ilvl="0" w:tplc="ACA61136">
      <w:start w:val="322"/>
      <w:numFmt w:val="decimal"/>
      <w:lvlText w:val="%1."/>
      <w:lvlJc w:val="left"/>
      <w:pPr>
        <w:tabs>
          <w:tab w:val="num" w:pos="1065"/>
        </w:tabs>
        <w:ind w:left="1065" w:hanging="705"/>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0">
    <w:nsid w:val="768B0766"/>
    <w:multiLevelType w:val="hybridMultilevel"/>
    <w:tmpl w:val="3A5C627E"/>
    <w:lvl w:ilvl="0" w:tplc="141A8EEA">
      <w:start w:val="378"/>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1">
    <w:nsid w:val="76957ECC"/>
    <w:multiLevelType w:val="hybridMultilevel"/>
    <w:tmpl w:val="CD329862"/>
    <w:lvl w:ilvl="0" w:tplc="90FEE446">
      <w:start w:val="2"/>
      <w:numFmt w:val="lowerRoman"/>
      <w:lvlText w:val="(%1)"/>
      <w:lvlJc w:val="left"/>
      <w:pPr>
        <w:tabs>
          <w:tab w:val="num" w:pos="1425"/>
        </w:tabs>
        <w:ind w:left="1425" w:hanging="72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42">
    <w:nsid w:val="78995ECD"/>
    <w:multiLevelType w:val="hybridMultilevel"/>
    <w:tmpl w:val="8586DB10"/>
    <w:lvl w:ilvl="0" w:tplc="89225AE4">
      <w:start w:val="347"/>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3">
    <w:nsid w:val="79161291"/>
    <w:multiLevelType w:val="singleLevel"/>
    <w:tmpl w:val="05864AE6"/>
    <w:lvl w:ilvl="0">
      <w:start w:val="3"/>
      <w:numFmt w:val="bullet"/>
      <w:lvlText w:val="-"/>
      <w:lvlJc w:val="left"/>
      <w:pPr>
        <w:tabs>
          <w:tab w:val="num" w:pos="1137"/>
        </w:tabs>
        <w:ind w:left="1137" w:hanging="570"/>
      </w:pPr>
      <w:rPr>
        <w:rFonts w:ascii="Times New Roman Gras" w:hAnsi="(texte normal)" w:hint="default"/>
      </w:rPr>
    </w:lvl>
  </w:abstractNum>
  <w:abstractNum w:abstractNumId="144">
    <w:nsid w:val="79DC4381"/>
    <w:multiLevelType w:val="hybridMultilevel"/>
    <w:tmpl w:val="72A6A794"/>
    <w:lvl w:ilvl="0" w:tplc="464085AA">
      <w:start w:val="4"/>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45">
    <w:nsid w:val="7ACA643D"/>
    <w:multiLevelType w:val="singleLevel"/>
    <w:tmpl w:val="0409000F"/>
    <w:lvl w:ilvl="0">
      <w:start w:val="1"/>
      <w:numFmt w:val="decimal"/>
      <w:lvlText w:val="%1."/>
      <w:lvlJc w:val="left"/>
      <w:pPr>
        <w:tabs>
          <w:tab w:val="num" w:pos="360"/>
        </w:tabs>
        <w:ind w:left="360" w:hanging="360"/>
      </w:pPr>
    </w:lvl>
  </w:abstractNum>
  <w:abstractNum w:abstractNumId="146">
    <w:nsid w:val="7ACE06C2"/>
    <w:multiLevelType w:val="hybridMultilevel"/>
    <w:tmpl w:val="B010F1D4"/>
    <w:lvl w:ilvl="0" w:tplc="50A4FC0A">
      <w:start w:val="27"/>
      <w:numFmt w:val="decimal"/>
      <w:lvlText w:val="%1."/>
      <w:lvlJc w:val="left"/>
      <w:pPr>
        <w:tabs>
          <w:tab w:val="num" w:pos="3192"/>
        </w:tabs>
        <w:ind w:left="3192" w:hanging="705"/>
      </w:pPr>
      <w:rPr>
        <w:rFonts w:hint="default"/>
      </w:rPr>
    </w:lvl>
    <w:lvl w:ilvl="1" w:tplc="040C0019" w:tentative="1">
      <w:start w:val="1"/>
      <w:numFmt w:val="lowerLetter"/>
      <w:lvlText w:val="%2."/>
      <w:lvlJc w:val="left"/>
      <w:pPr>
        <w:tabs>
          <w:tab w:val="num" w:pos="3567"/>
        </w:tabs>
        <w:ind w:left="3567" w:hanging="360"/>
      </w:pPr>
    </w:lvl>
    <w:lvl w:ilvl="2" w:tplc="040C001B" w:tentative="1">
      <w:start w:val="1"/>
      <w:numFmt w:val="lowerRoman"/>
      <w:lvlText w:val="%3."/>
      <w:lvlJc w:val="right"/>
      <w:pPr>
        <w:tabs>
          <w:tab w:val="num" w:pos="4287"/>
        </w:tabs>
        <w:ind w:left="4287" w:hanging="180"/>
      </w:pPr>
    </w:lvl>
    <w:lvl w:ilvl="3" w:tplc="040C000F" w:tentative="1">
      <w:start w:val="1"/>
      <w:numFmt w:val="decimal"/>
      <w:lvlText w:val="%4."/>
      <w:lvlJc w:val="left"/>
      <w:pPr>
        <w:tabs>
          <w:tab w:val="num" w:pos="5007"/>
        </w:tabs>
        <w:ind w:left="5007" w:hanging="360"/>
      </w:pPr>
    </w:lvl>
    <w:lvl w:ilvl="4" w:tplc="040C0019" w:tentative="1">
      <w:start w:val="1"/>
      <w:numFmt w:val="lowerLetter"/>
      <w:lvlText w:val="%5."/>
      <w:lvlJc w:val="left"/>
      <w:pPr>
        <w:tabs>
          <w:tab w:val="num" w:pos="5727"/>
        </w:tabs>
        <w:ind w:left="5727" w:hanging="360"/>
      </w:pPr>
    </w:lvl>
    <w:lvl w:ilvl="5" w:tplc="040C001B" w:tentative="1">
      <w:start w:val="1"/>
      <w:numFmt w:val="lowerRoman"/>
      <w:lvlText w:val="%6."/>
      <w:lvlJc w:val="right"/>
      <w:pPr>
        <w:tabs>
          <w:tab w:val="num" w:pos="6447"/>
        </w:tabs>
        <w:ind w:left="6447" w:hanging="180"/>
      </w:pPr>
    </w:lvl>
    <w:lvl w:ilvl="6" w:tplc="040C000F" w:tentative="1">
      <w:start w:val="1"/>
      <w:numFmt w:val="decimal"/>
      <w:lvlText w:val="%7."/>
      <w:lvlJc w:val="left"/>
      <w:pPr>
        <w:tabs>
          <w:tab w:val="num" w:pos="7167"/>
        </w:tabs>
        <w:ind w:left="7167" w:hanging="360"/>
      </w:pPr>
    </w:lvl>
    <w:lvl w:ilvl="7" w:tplc="040C0019" w:tentative="1">
      <w:start w:val="1"/>
      <w:numFmt w:val="lowerLetter"/>
      <w:lvlText w:val="%8."/>
      <w:lvlJc w:val="left"/>
      <w:pPr>
        <w:tabs>
          <w:tab w:val="num" w:pos="7887"/>
        </w:tabs>
        <w:ind w:left="7887" w:hanging="360"/>
      </w:pPr>
    </w:lvl>
    <w:lvl w:ilvl="8" w:tplc="040C001B" w:tentative="1">
      <w:start w:val="1"/>
      <w:numFmt w:val="lowerRoman"/>
      <w:lvlText w:val="%9."/>
      <w:lvlJc w:val="right"/>
      <w:pPr>
        <w:tabs>
          <w:tab w:val="num" w:pos="8607"/>
        </w:tabs>
        <w:ind w:left="8607" w:hanging="180"/>
      </w:pPr>
    </w:lvl>
  </w:abstractNum>
  <w:abstractNum w:abstractNumId="147">
    <w:nsid w:val="7AE625A7"/>
    <w:multiLevelType w:val="singleLevel"/>
    <w:tmpl w:val="624C8300"/>
    <w:lvl w:ilvl="0">
      <w:start w:val="1"/>
      <w:numFmt w:val="decimal"/>
      <w:lvlText w:val="%1."/>
      <w:lvlJc w:val="left"/>
      <w:pPr>
        <w:tabs>
          <w:tab w:val="num" w:pos="1134"/>
        </w:tabs>
        <w:ind w:left="1134" w:hanging="567"/>
      </w:pPr>
    </w:lvl>
  </w:abstractNum>
  <w:abstractNum w:abstractNumId="148">
    <w:nsid w:val="7CF349BD"/>
    <w:multiLevelType w:val="singleLevel"/>
    <w:tmpl w:val="43FEE140"/>
    <w:lvl w:ilvl="0">
      <w:start w:val="1"/>
      <w:numFmt w:val="lowerRoman"/>
      <w:pStyle w:val="Rom1"/>
      <w:lvlText w:val="%1)"/>
      <w:lvlJc w:val="right"/>
      <w:pPr>
        <w:tabs>
          <w:tab w:val="num" w:pos="504"/>
        </w:tabs>
        <w:ind w:left="504" w:hanging="216"/>
      </w:pPr>
    </w:lvl>
  </w:abstractNum>
  <w:abstractNum w:abstractNumId="149">
    <w:nsid w:val="7DBF6B58"/>
    <w:multiLevelType w:val="singleLevel"/>
    <w:tmpl w:val="0409000F"/>
    <w:lvl w:ilvl="0">
      <w:start w:val="1"/>
      <w:numFmt w:val="decimal"/>
      <w:lvlText w:val="%1."/>
      <w:lvlJc w:val="left"/>
      <w:pPr>
        <w:tabs>
          <w:tab w:val="num" w:pos="360"/>
        </w:tabs>
        <w:ind w:left="360" w:hanging="360"/>
      </w:pPr>
    </w:lvl>
  </w:abstractNum>
  <w:num w:numId="1">
    <w:abstractNumId w:val="82"/>
  </w:num>
  <w:num w:numId="2">
    <w:abstractNumId w:val="148"/>
  </w:num>
  <w:num w:numId="3">
    <w:abstractNumId w:val="55"/>
  </w:num>
  <w:num w:numId="4">
    <w:abstractNumId w:val="125"/>
  </w:num>
  <w:num w:numId="5">
    <w:abstractNumId w:val="9"/>
  </w:num>
  <w:num w:numId="6">
    <w:abstractNumId w:val="147"/>
  </w:num>
  <w:num w:numId="7">
    <w:abstractNumId w:val="33"/>
  </w:num>
  <w:num w:numId="8">
    <w:abstractNumId w:val="43"/>
  </w:num>
  <w:num w:numId="9">
    <w:abstractNumId w:val="18"/>
  </w:num>
  <w:num w:numId="10">
    <w:abstractNumId w:val="102"/>
  </w:num>
  <w:num w:numId="11">
    <w:abstractNumId w:val="70"/>
  </w:num>
  <w:num w:numId="12">
    <w:abstractNumId w:val="59"/>
  </w:num>
  <w:num w:numId="13">
    <w:abstractNumId w:val="81"/>
  </w:num>
  <w:num w:numId="14">
    <w:abstractNumId w:val="134"/>
  </w:num>
  <w:num w:numId="15">
    <w:abstractNumId w:val="71"/>
  </w:num>
  <w:num w:numId="16">
    <w:abstractNumId w:val="13"/>
  </w:num>
  <w:num w:numId="17">
    <w:abstractNumId w:val="124"/>
  </w:num>
  <w:num w:numId="18">
    <w:abstractNumId w:val="127"/>
  </w:num>
  <w:num w:numId="19">
    <w:abstractNumId w:val="66"/>
  </w:num>
  <w:num w:numId="20">
    <w:abstractNumId w:val="113"/>
  </w:num>
  <w:num w:numId="21">
    <w:abstractNumId w:val="74"/>
  </w:num>
  <w:num w:numId="22">
    <w:abstractNumId w:val="109"/>
  </w:num>
  <w:num w:numId="23">
    <w:abstractNumId w:val="31"/>
  </w:num>
  <w:num w:numId="24">
    <w:abstractNumId w:val="32"/>
  </w:num>
  <w:num w:numId="25">
    <w:abstractNumId w:val="89"/>
  </w:num>
  <w:num w:numId="26">
    <w:abstractNumId w:val="79"/>
  </w:num>
  <w:num w:numId="27">
    <w:abstractNumId w:val="112"/>
  </w:num>
  <w:num w:numId="28">
    <w:abstractNumId w:val="105"/>
  </w:num>
  <w:num w:numId="29">
    <w:abstractNumId w:val="130"/>
  </w:num>
  <w:num w:numId="30">
    <w:abstractNumId w:val="85"/>
  </w:num>
  <w:num w:numId="31">
    <w:abstractNumId w:val="143"/>
  </w:num>
  <w:num w:numId="32">
    <w:abstractNumId w:val="11"/>
  </w:num>
  <w:num w:numId="33">
    <w:abstractNumId w:val="52"/>
  </w:num>
  <w:num w:numId="34">
    <w:abstractNumId w:val="107"/>
  </w:num>
  <w:num w:numId="35">
    <w:abstractNumId w:val="86"/>
  </w:num>
  <w:num w:numId="36">
    <w:abstractNumId w:val="62"/>
  </w:num>
  <w:num w:numId="37">
    <w:abstractNumId w:val="28"/>
  </w:num>
  <w:num w:numId="38">
    <w:abstractNumId w:val="72"/>
  </w:num>
  <w:num w:numId="39">
    <w:abstractNumId w:val="78"/>
  </w:num>
  <w:num w:numId="40">
    <w:abstractNumId w:val="26"/>
  </w:num>
  <w:num w:numId="41">
    <w:abstractNumId w:val="46"/>
  </w:num>
  <w:num w:numId="42">
    <w:abstractNumId w:val="139"/>
  </w:num>
  <w:num w:numId="43">
    <w:abstractNumId w:val="110"/>
  </w:num>
  <w:num w:numId="44">
    <w:abstractNumId w:val="49"/>
  </w:num>
  <w:num w:numId="45">
    <w:abstractNumId w:val="98"/>
  </w:num>
  <w:num w:numId="46">
    <w:abstractNumId w:val="10"/>
  </w:num>
  <w:num w:numId="47">
    <w:abstractNumId w:val="104"/>
  </w:num>
  <w:num w:numId="48">
    <w:abstractNumId w:val="135"/>
  </w:num>
  <w:num w:numId="49">
    <w:abstractNumId w:val="27"/>
  </w:num>
  <w:num w:numId="50">
    <w:abstractNumId w:val="142"/>
  </w:num>
  <w:num w:numId="51">
    <w:abstractNumId w:val="67"/>
  </w:num>
  <w:num w:numId="52">
    <w:abstractNumId w:val="42"/>
  </w:num>
  <w:num w:numId="53">
    <w:abstractNumId w:val="123"/>
  </w:num>
  <w:num w:numId="54">
    <w:abstractNumId w:val="123"/>
    <w:lvlOverride w:ilvl="0">
      <w:startOverride w:val="347"/>
    </w:lvlOverride>
  </w:num>
  <w:num w:numId="55">
    <w:abstractNumId w:val="123"/>
    <w:lvlOverride w:ilvl="0">
      <w:startOverride w:val="351"/>
    </w:lvlOverride>
  </w:num>
  <w:num w:numId="56">
    <w:abstractNumId w:val="131"/>
  </w:num>
  <w:num w:numId="57">
    <w:abstractNumId w:val="73"/>
  </w:num>
  <w:num w:numId="58">
    <w:abstractNumId w:val="73"/>
    <w:lvlOverride w:ilvl="0">
      <w:startOverride w:val="353"/>
    </w:lvlOverride>
  </w:num>
  <w:num w:numId="59">
    <w:abstractNumId w:val="111"/>
  </w:num>
  <w:num w:numId="60">
    <w:abstractNumId w:val="12"/>
  </w:num>
  <w:num w:numId="61">
    <w:abstractNumId w:val="12"/>
    <w:lvlOverride w:ilvl="0">
      <w:startOverride w:val="353"/>
    </w:lvlOverride>
  </w:num>
  <w:num w:numId="62">
    <w:abstractNumId w:val="120"/>
  </w:num>
  <w:num w:numId="63">
    <w:abstractNumId w:val="129"/>
  </w:num>
  <w:num w:numId="64">
    <w:abstractNumId w:val="47"/>
  </w:num>
  <w:num w:numId="65">
    <w:abstractNumId w:val="140"/>
  </w:num>
  <w:num w:numId="66">
    <w:abstractNumId w:val="64"/>
  </w:num>
  <w:num w:numId="67">
    <w:abstractNumId w:val="17"/>
  </w:num>
  <w:num w:numId="68">
    <w:abstractNumId w:val="35"/>
  </w:num>
  <w:num w:numId="69">
    <w:abstractNumId w:val="92"/>
  </w:num>
  <w:num w:numId="70">
    <w:abstractNumId w:val="23"/>
  </w:num>
  <w:num w:numId="71">
    <w:abstractNumId w:val="76"/>
  </w:num>
  <w:num w:numId="72">
    <w:abstractNumId w:val="99"/>
  </w:num>
  <w:num w:numId="73">
    <w:abstractNumId w:val="115"/>
  </w:num>
  <w:num w:numId="74">
    <w:abstractNumId w:val="115"/>
    <w:lvlOverride w:ilvl="0">
      <w:startOverride w:val="324"/>
    </w:lvlOverride>
  </w:num>
  <w:num w:numId="75">
    <w:abstractNumId w:val="80"/>
  </w:num>
  <w:num w:numId="76">
    <w:abstractNumId w:val="45"/>
  </w:num>
  <w:num w:numId="77">
    <w:abstractNumId w:val="116"/>
  </w:num>
  <w:num w:numId="78">
    <w:abstractNumId w:val="137"/>
  </w:num>
  <w:num w:numId="79">
    <w:abstractNumId w:val="146"/>
  </w:num>
  <w:num w:numId="80">
    <w:abstractNumId w:val="132"/>
  </w:num>
  <w:num w:numId="81">
    <w:abstractNumId w:val="87"/>
  </w:num>
  <w:num w:numId="82">
    <w:abstractNumId w:val="138"/>
  </w:num>
  <w:num w:numId="83">
    <w:abstractNumId w:val="91"/>
  </w:num>
  <w:num w:numId="84">
    <w:abstractNumId w:val="34"/>
  </w:num>
  <w:num w:numId="85">
    <w:abstractNumId w:val="40"/>
  </w:num>
  <w:num w:numId="86">
    <w:abstractNumId w:val="20"/>
  </w:num>
  <w:num w:numId="87">
    <w:abstractNumId w:val="30"/>
  </w:num>
  <w:num w:numId="88">
    <w:abstractNumId w:val="37"/>
  </w:num>
  <w:num w:numId="89">
    <w:abstractNumId w:val="141"/>
  </w:num>
  <w:num w:numId="90">
    <w:abstractNumId w:val="60"/>
  </w:num>
  <w:num w:numId="91">
    <w:abstractNumId w:val="15"/>
  </w:num>
  <w:num w:numId="92">
    <w:abstractNumId w:val="51"/>
  </w:num>
  <w:num w:numId="93">
    <w:abstractNumId w:val="39"/>
  </w:num>
  <w:num w:numId="94">
    <w:abstractNumId w:val="65"/>
  </w:num>
  <w:num w:numId="95">
    <w:abstractNumId w:val="144"/>
  </w:num>
  <w:num w:numId="96">
    <w:abstractNumId w:val="38"/>
  </w:num>
  <w:num w:numId="97">
    <w:abstractNumId w:val="75"/>
  </w:num>
  <w:num w:numId="98">
    <w:abstractNumId w:val="21"/>
  </w:num>
  <w:num w:numId="99">
    <w:abstractNumId w:val="69"/>
  </w:num>
  <w:num w:numId="100">
    <w:abstractNumId w:val="84"/>
  </w:num>
  <w:num w:numId="101">
    <w:abstractNumId w:val="145"/>
  </w:num>
  <w:num w:numId="102">
    <w:abstractNumId w:val="101"/>
  </w:num>
  <w:num w:numId="103">
    <w:abstractNumId w:val="149"/>
  </w:num>
  <w:num w:numId="104">
    <w:abstractNumId w:val="94"/>
  </w:num>
  <w:num w:numId="105">
    <w:abstractNumId w:val="122"/>
  </w:num>
  <w:num w:numId="106">
    <w:abstractNumId w:val="1"/>
  </w:num>
  <w:num w:numId="107">
    <w:abstractNumId w:val="77"/>
  </w:num>
  <w:num w:numId="108">
    <w:abstractNumId w:val="19"/>
  </w:num>
  <w:num w:numId="109">
    <w:abstractNumId w:val="57"/>
  </w:num>
  <w:num w:numId="110">
    <w:abstractNumId w:val="103"/>
  </w:num>
  <w:num w:numId="111">
    <w:abstractNumId w:val="83"/>
  </w:num>
  <w:num w:numId="112">
    <w:abstractNumId w:val="95"/>
  </w:num>
  <w:num w:numId="113">
    <w:abstractNumId w:val="121"/>
  </w:num>
  <w:num w:numId="114">
    <w:abstractNumId w:val="117"/>
  </w:num>
  <w:num w:numId="115">
    <w:abstractNumId w:val="108"/>
  </w:num>
  <w:num w:numId="116">
    <w:abstractNumId w:val="128"/>
  </w:num>
  <w:num w:numId="117">
    <w:abstractNumId w:val="16"/>
  </w:num>
  <w:num w:numId="118">
    <w:abstractNumId w:val="126"/>
  </w:num>
  <w:num w:numId="119">
    <w:abstractNumId w:val="100"/>
  </w:num>
  <w:num w:numId="120">
    <w:abstractNumId w:val="22"/>
  </w:num>
  <w:num w:numId="121">
    <w:abstractNumId w:val="63"/>
  </w:num>
  <w:num w:numId="122">
    <w:abstractNumId w:val="54"/>
  </w:num>
  <w:num w:numId="123">
    <w:abstractNumId w:val="119"/>
  </w:num>
  <w:num w:numId="124">
    <w:abstractNumId w:val="50"/>
  </w:num>
  <w:num w:numId="125">
    <w:abstractNumId w:val="48"/>
  </w:num>
  <w:num w:numId="126">
    <w:abstractNumId w:val="36"/>
  </w:num>
  <w:num w:numId="127">
    <w:abstractNumId w:val="68"/>
  </w:num>
  <w:num w:numId="128">
    <w:abstractNumId w:val="29"/>
  </w:num>
  <w:num w:numId="129">
    <w:abstractNumId w:val="96"/>
  </w:num>
  <w:num w:numId="130">
    <w:abstractNumId w:val="44"/>
  </w:num>
  <w:num w:numId="131">
    <w:abstractNumId w:val="97"/>
  </w:num>
  <w:num w:numId="132">
    <w:abstractNumId w:val="133"/>
  </w:num>
  <w:num w:numId="133">
    <w:abstractNumId w:val="88"/>
  </w:num>
  <w:num w:numId="134">
    <w:abstractNumId w:val="118"/>
  </w:num>
  <w:num w:numId="135">
    <w:abstractNumId w:val="90"/>
  </w:num>
  <w:num w:numId="136">
    <w:abstractNumId w:val="56"/>
  </w:num>
  <w:num w:numId="137">
    <w:abstractNumId w:val="53"/>
  </w:num>
  <w:num w:numId="138">
    <w:abstractNumId w:val="106"/>
  </w:num>
  <w:num w:numId="139">
    <w:abstractNumId w:val="61"/>
  </w:num>
  <w:num w:numId="140">
    <w:abstractNumId w:val="136"/>
  </w:num>
  <w:num w:numId="141">
    <w:abstractNumId w:val="0"/>
  </w:num>
  <w:num w:numId="142">
    <w:abstractNumId w:val="58"/>
  </w:num>
  <w:num w:numId="143">
    <w:abstractNumId w:val="14"/>
  </w:num>
  <w:num w:numId="144">
    <w:abstractNumId w:val="41"/>
  </w:num>
  <w:num w:numId="145">
    <w:abstractNumId w:val="24"/>
  </w:num>
  <w:num w:numId="146">
    <w:abstractNumId w:val="93"/>
  </w:num>
  <w:num w:numId="147">
    <w:abstractNumId w:val="114"/>
  </w:num>
  <w:num w:numId="148">
    <w:abstractNumId w:val="2"/>
  </w:num>
  <w:num w:numId="149">
    <w:abstractNumId w:val="3"/>
  </w:num>
  <w:num w:numId="150">
    <w:abstractNumId w:val="8"/>
  </w:num>
  <w:num w:numId="151">
    <w:abstractNumId w:val="7"/>
  </w:num>
  <w:num w:numId="152">
    <w:abstractNumId w:val="6"/>
  </w:num>
  <w:num w:numId="153">
    <w:abstractNumId w:val="5"/>
  </w:num>
  <w:num w:numId="154">
    <w:abstractNumId w:val="4"/>
  </w:num>
  <w:num w:numId="15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624"/>
  <w:hyphenationZone w:val="425"/>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left" w:pos="284"/>
        <w:tab w:val="left" w:pos="851"/>
        <w:tab w:val="left" w:pos="1418"/>
        <w:tab w:val="left" w:pos="1843"/>
        <w:tab w:val="left" w:leader="dot" w:pos="6804"/>
        <w:tab w:val="center" w:pos="7371"/>
        <w:tab w:val="left" w:pos="8647"/>
      </w:tabs>
      <w:spacing w:after="180"/>
      <w:outlineLvl w:val="0"/>
    </w:pPr>
    <w:rPr>
      <w:b/>
      <w:szCs w:val="24"/>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spacing w:line="360" w:lineRule="auto"/>
      <w:ind w:firstLine="708"/>
      <w:outlineLvl w:val="2"/>
    </w:pPr>
    <w:rPr>
      <w:b/>
      <w:bCs/>
      <w:szCs w:val="24"/>
    </w:rPr>
  </w:style>
  <w:style w:type="paragraph" w:styleId="Heading4">
    <w:name w:val="heading 4"/>
    <w:basedOn w:val="Normal"/>
    <w:next w:val="Normal"/>
    <w:qFormat/>
    <w:pPr>
      <w:keepNext/>
      <w:ind w:left="708"/>
      <w:outlineLvl w:val="3"/>
    </w:pPr>
    <w:rPr>
      <w:i/>
      <w:iCs/>
      <w:szCs w:val="24"/>
    </w:rPr>
  </w:style>
  <w:style w:type="paragraph" w:styleId="Heading5">
    <w:name w:val="heading 5"/>
    <w:basedOn w:val="Normal"/>
    <w:next w:val="Normal"/>
    <w:qFormat/>
    <w:pPr>
      <w:keepNext/>
      <w:jc w:val="center"/>
      <w:outlineLvl w:val="4"/>
    </w:pPr>
    <w:rPr>
      <w:rFonts w:ascii="CG Times" w:hAnsi="CG Times"/>
      <w:b/>
      <w:bCs/>
      <w:sz w:val="22"/>
    </w:rPr>
  </w:style>
  <w:style w:type="paragraph" w:styleId="Heading6">
    <w:name w:val="heading 6"/>
    <w:basedOn w:val="Normal"/>
    <w:next w:val="Normal"/>
    <w:qFormat/>
    <w:pPr>
      <w:keepNext/>
      <w:jc w:val="center"/>
      <w:outlineLvl w:val="5"/>
    </w:pPr>
    <w:rPr>
      <w:rFonts w:ascii="CG Times" w:hAnsi="CG Times"/>
      <w:b/>
      <w:bCs/>
      <w:sz w:val="20"/>
    </w:rPr>
  </w:style>
  <w:style w:type="paragraph" w:styleId="Heading7">
    <w:name w:val="heading 7"/>
    <w:basedOn w:val="Normal"/>
    <w:next w:val="Normal"/>
    <w:qFormat/>
    <w:pPr>
      <w:keepNext/>
      <w:jc w:val="center"/>
      <w:outlineLvl w:val="6"/>
    </w:pPr>
    <w:rPr>
      <w:rFonts w:ascii="CG Times" w:hAnsi="CG Times"/>
      <w:b/>
      <w:bCs/>
      <w:i/>
      <w:iCs/>
      <w:sz w:val="20"/>
      <w:lang w:val="fr-CH"/>
    </w:rPr>
  </w:style>
  <w:style w:type="paragraph" w:styleId="Heading8">
    <w:name w:val="heading 8"/>
    <w:basedOn w:val="Normal"/>
    <w:next w:val="Normal"/>
    <w:qFormat/>
    <w:pPr>
      <w:keepNext/>
      <w:jc w:val="center"/>
      <w:outlineLvl w:val="7"/>
    </w:pPr>
    <w:rPr>
      <w:b/>
      <w:bCs/>
      <w:i/>
      <w:iCs/>
      <w:sz w:val="16"/>
    </w:rPr>
  </w:style>
  <w:style w:type="paragraph" w:styleId="Heading9">
    <w:name w:val="heading 9"/>
    <w:basedOn w:val="Normal"/>
    <w:next w:val="Normal"/>
    <w:qFormat/>
    <w:pPr>
      <w:keepNext/>
      <w:spacing w:before="80" w:after="80"/>
      <w:outlineLvl w:val="8"/>
    </w:pPr>
    <w:rPr>
      <w:b/>
      <w:bCs/>
      <w:i/>
      <w:iCs/>
      <w:sz w:val="1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ListBullet">
    <w:name w:val="List Bullet"/>
    <w:basedOn w:val="Normal"/>
    <w:autoRedefine/>
    <w:semiHidden/>
    <w:pPr>
      <w:spacing w:after="240"/>
    </w:pPr>
  </w:style>
  <w:style w:type="paragraph" w:styleId="BodyTextIndent">
    <w:name w:val="Body Text Indent"/>
    <w:basedOn w:val="Normal"/>
    <w:semiHidden/>
    <w:pPr>
      <w:tabs>
        <w:tab w:val="left" w:pos="1134"/>
      </w:tabs>
      <w:spacing w:after="240"/>
      <w:ind w:left="567" w:hanging="567"/>
    </w:pPr>
  </w:style>
  <w:style w:type="paragraph" w:styleId="BodyText2">
    <w:name w:val="Body Text 2"/>
    <w:basedOn w:val="Normal"/>
    <w:semiHidden/>
    <w:pPr>
      <w:keepNext/>
      <w:keepLines/>
      <w:spacing w:after="240"/>
      <w:jc w:val="center"/>
    </w:pPr>
    <w:rPr>
      <w:u w:val="single"/>
    </w:rPr>
  </w:style>
  <w:style w:type="paragraph" w:styleId="Title">
    <w:name w:val="Title"/>
    <w:basedOn w:val="Normal"/>
    <w:qFormat/>
    <w:pPr>
      <w:jc w:val="center"/>
    </w:pPr>
    <w:rPr>
      <w:b/>
      <w:bCs/>
      <w:szCs w:val="24"/>
    </w:rPr>
  </w:style>
  <w:style w:type="paragraph" w:styleId="BodyText3">
    <w:name w:val="Body Text 3"/>
    <w:basedOn w:val="Normal"/>
    <w:semiHidden/>
    <w:pPr>
      <w:tabs>
        <w:tab w:val="left" w:pos="284"/>
        <w:tab w:val="left" w:pos="851"/>
        <w:tab w:val="left" w:pos="1418"/>
        <w:tab w:val="left" w:pos="1843"/>
        <w:tab w:val="left" w:leader="dot" w:pos="6804"/>
        <w:tab w:val="center" w:pos="7371"/>
        <w:tab w:val="left" w:pos="8647"/>
      </w:tabs>
      <w:spacing w:after="180"/>
      <w:jc w:val="both"/>
    </w:pPr>
  </w:style>
  <w:style w:type="paragraph" w:styleId="DocumentMap">
    <w:name w:val="Document Map"/>
    <w:basedOn w:val="Normal"/>
    <w:semiHidden/>
    <w:pPr>
      <w:shd w:val="clear" w:color="auto" w:fill="000080"/>
    </w:pPr>
    <w:rPr>
      <w:rFonts w:ascii="Tahoma" w:hAnsi="Tahoma"/>
    </w:rPr>
  </w:style>
  <w:style w:type="paragraph" w:styleId="List">
    <w:name w:val="List"/>
    <w:basedOn w:val="Normal"/>
    <w:semiHidden/>
    <w:pPr>
      <w:ind w:left="283" w:hanging="283"/>
    </w:pPr>
  </w:style>
  <w:style w:type="paragraph" w:styleId="BodyTextIndent2">
    <w:name w:val="Body Text Indent 2"/>
    <w:basedOn w:val="Normal"/>
    <w:semiHidden/>
    <w:pPr>
      <w:spacing w:line="360" w:lineRule="auto"/>
      <w:ind w:firstLine="708"/>
    </w:pPr>
    <w:rPr>
      <w:szCs w:val="24"/>
    </w:rPr>
  </w:style>
  <w:style w:type="paragraph" w:styleId="BodyTextIndent3">
    <w:name w:val="Body Text Indent 3"/>
    <w:basedOn w:val="Normal"/>
    <w:semiHidden/>
    <w:pPr>
      <w:spacing w:line="360" w:lineRule="auto"/>
      <w:ind w:left="1416" w:hanging="1416"/>
    </w:pPr>
    <w:rPr>
      <w:szCs w:val="24"/>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szCs w:val="24"/>
      <w:lang w:val="tr-TR" w:eastAsia="tr-TR"/>
    </w:rPr>
  </w:style>
  <w:style w:type="paragraph" w:customStyle="1" w:styleId="ParaNo0">
    <w:name w:val="(ParaNo.)"/>
    <w:basedOn w:val="Normal"/>
    <w:pPr>
      <w:numPr>
        <w:numId w:val="146"/>
      </w:numPr>
    </w:pPr>
    <w:rPr>
      <w:lang w:val="en-GB" w:eastAsia="en-US"/>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991</TotalTime>
  <Pages>1</Pages>
  <Words>15039</Words>
  <Characters>85727</Characters>
  <Application>Microsoft Office Word</Application>
  <DocSecurity>4</DocSecurity>
  <Lines>714</Lines>
  <Paragraphs>171</Paragraphs>
  <ScaleCrop>false</ScaleCrop>
  <HeadingPairs>
    <vt:vector size="2" baseType="variant">
      <vt:variant>
        <vt:lpstr>Titre</vt:lpstr>
      </vt:variant>
      <vt:variant>
        <vt:i4>1</vt:i4>
      </vt:variant>
    </vt:vector>
  </HeadingPairs>
  <TitlesOfParts>
    <vt:vector size="1" baseType="lpstr">
      <vt:lpstr>CRC/C/51/Add.18</vt:lpstr>
    </vt:vector>
  </TitlesOfParts>
  <Company>ONU</Company>
  <LinksUpToDate>false</LinksUpToDate>
  <CharactersWithSpaces>105278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CRC/C/51/Add.18</dc:title>
  <dc:subject/>
  <dc:creator>Chavanne</dc:creator>
  <cp:keywords/>
  <dc:description/>
  <cp:lastModifiedBy>csd</cp:lastModifiedBy>
  <cp:revision>158</cp:revision>
  <cp:lastPrinted>2002-01-11T07:32:00Z</cp:lastPrinted>
  <dcterms:created xsi:type="dcterms:W3CDTF">2002-01-08T08:49:00Z</dcterms:created>
  <dcterms:modified xsi:type="dcterms:W3CDTF">2002-01-11T07:39:00Z</dcterms:modified>
</cp:coreProperties>
</file>