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763AAB" w:rsidRDefault="00900571" w:rsidP="00900571">
      <w:pPr>
        <w:spacing w:line="60" w:lineRule="exact"/>
        <w:rPr>
          <w:rFonts w:ascii="Times New Roman" w:hint="eastAsia"/>
          <w:sz w:val="6"/>
        </w:rPr>
        <w:sectPr w:rsidR="00900571" w:rsidRPr="00763AAB" w:rsidSect="009005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763AAB">
        <w:rPr>
          <w:rStyle w:val="CommentReference"/>
        </w:rPr>
        <w:commentReference w:id="0"/>
      </w:r>
    </w:p>
    <w:p w:rsidR="00900571" w:rsidRPr="00763AAB" w:rsidRDefault="00900571" w:rsidP="00900571">
      <w:pPr>
        <w:spacing w:line="60" w:lineRule="exact"/>
        <w:rPr>
          <w:rFonts w:ascii="Times New Roman"/>
          <w:sz w:val="6"/>
        </w:rPr>
      </w:pPr>
    </w:p>
    <w:p w:rsidR="00A62B7A" w:rsidRPr="00763AAB" w:rsidRDefault="00A62B7A" w:rsidP="00A62B7A">
      <w:pPr>
        <w:pStyle w:val="H1"/>
        <w:rPr>
          <w:rFonts w:hint="eastAsia"/>
          <w:color w:val="auto"/>
        </w:rPr>
      </w:pPr>
      <w:bookmarkStart w:id="1" w:name="_Toc93172486"/>
      <w:bookmarkStart w:id="2" w:name="_Toc93172672"/>
      <w:bookmarkStart w:id="3" w:name="_Toc193602916"/>
      <w:bookmarkStart w:id="4" w:name="_Toc262567402"/>
      <w:r w:rsidRPr="00763AAB">
        <w:rPr>
          <w:rFonts w:hint="eastAsia"/>
          <w:color w:val="auto"/>
        </w:rPr>
        <w:t>消除对妇女歧视委员会</w:t>
      </w:r>
      <w:bookmarkEnd w:id="1"/>
      <w:bookmarkEnd w:id="2"/>
      <w:bookmarkEnd w:id="3"/>
      <w:bookmarkEnd w:id="4"/>
    </w:p>
    <w:p w:rsidR="00A62B7A" w:rsidRPr="00763AAB" w:rsidRDefault="00A62B7A" w:rsidP="00A62B7A">
      <w:pPr>
        <w:rPr>
          <w:rFonts w:eastAsia="SimHei" w:hint="eastAsia"/>
        </w:rPr>
      </w:pPr>
    </w:p>
    <w:p w:rsidR="00A62B7A" w:rsidRPr="00763AAB" w:rsidRDefault="00A62B7A" w:rsidP="00A62B7A">
      <w:pPr>
        <w:spacing w:line="360" w:lineRule="atLeast"/>
        <w:rPr>
          <w:rFonts w:eastAsia="SimHei" w:hint="eastAsia"/>
        </w:rPr>
      </w:pPr>
    </w:p>
    <w:p w:rsidR="00A62B7A" w:rsidRPr="00763AAB" w:rsidRDefault="00A62B7A" w:rsidP="00A62B7A">
      <w:pPr>
        <w:spacing w:line="360" w:lineRule="atLeast"/>
        <w:rPr>
          <w:rFonts w:ascii="Times New Roman" w:hint="eastAsia"/>
        </w:rPr>
      </w:pPr>
    </w:p>
    <w:p w:rsidR="00A62B7A" w:rsidRPr="00763AAB" w:rsidRDefault="00A62B7A" w:rsidP="00A62B7A">
      <w:pPr>
        <w:spacing w:line="360" w:lineRule="atLeast"/>
        <w:rPr>
          <w:rFonts w:ascii="Times New Roman" w:hint="eastAsia"/>
        </w:rPr>
      </w:pPr>
    </w:p>
    <w:p w:rsidR="00A62B7A" w:rsidRPr="00763AAB" w:rsidRDefault="00A62B7A" w:rsidP="00A62B7A">
      <w:pPr>
        <w:spacing w:line="360" w:lineRule="atLeast"/>
        <w:rPr>
          <w:rFonts w:ascii="Times New Roman" w:hint="eastAsia"/>
        </w:rPr>
      </w:pPr>
    </w:p>
    <w:p w:rsidR="00A62B7A" w:rsidRPr="00763AAB" w:rsidRDefault="00A62B7A" w:rsidP="00A62B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color w:val="auto"/>
        </w:rPr>
      </w:pPr>
      <w:bookmarkStart w:id="5" w:name="_Toc193602917"/>
      <w:r w:rsidRPr="00763AAB">
        <w:rPr>
          <w:rFonts w:hint="eastAsia"/>
          <w:color w:val="auto"/>
        </w:rPr>
        <w:tab/>
      </w:r>
      <w:r w:rsidRPr="00763AAB">
        <w:rPr>
          <w:rFonts w:hint="eastAsia"/>
          <w:color w:val="auto"/>
        </w:rPr>
        <w:tab/>
      </w:r>
      <w:bookmarkStart w:id="6" w:name="_Toc262567403"/>
      <w:bookmarkEnd w:id="5"/>
      <w:r w:rsidR="00056A14" w:rsidRPr="00763AAB">
        <w:rPr>
          <w:rFonts w:hint="eastAsia"/>
          <w:color w:val="auto"/>
        </w:rPr>
        <w:t>审议</w:t>
      </w:r>
      <w:r w:rsidR="00C60C66" w:rsidRPr="00763AAB">
        <w:rPr>
          <w:rFonts w:hint="eastAsia"/>
          <w:color w:val="auto"/>
        </w:rPr>
        <w:t>缔约国根据《消除对妇女一切形式歧视公约》第</w:t>
      </w:r>
      <w:r w:rsidR="00C60C66" w:rsidRPr="00763AAB">
        <w:rPr>
          <w:rFonts w:ascii="Times New Roman"/>
          <w:color w:val="auto"/>
        </w:rPr>
        <w:t>18</w:t>
      </w:r>
      <w:r w:rsidR="00C60C66" w:rsidRPr="00763AAB">
        <w:rPr>
          <w:rFonts w:hint="eastAsia"/>
          <w:color w:val="auto"/>
        </w:rPr>
        <w:t>条提交的报告</w:t>
      </w:r>
      <w:bookmarkEnd w:id="6"/>
    </w:p>
    <w:p w:rsidR="00A62B7A" w:rsidRPr="00763AAB" w:rsidRDefault="00A62B7A" w:rsidP="00A62B7A">
      <w:pPr>
        <w:pStyle w:val="SingleTxt"/>
        <w:spacing w:after="0" w:line="120" w:lineRule="exact"/>
        <w:rPr>
          <w:rFonts w:ascii="Times New Roman" w:cs="SimSun" w:hint="eastAsia"/>
          <w:sz w:val="10"/>
        </w:rPr>
      </w:pPr>
    </w:p>
    <w:p w:rsidR="00A62B7A" w:rsidRPr="00763AAB" w:rsidRDefault="00A62B7A" w:rsidP="00A62B7A">
      <w:pPr>
        <w:pStyle w:val="SingleTxt"/>
        <w:spacing w:after="0" w:line="120" w:lineRule="exact"/>
        <w:rPr>
          <w:rFonts w:ascii="Times New Roman" w:cs="SimSun" w:hint="eastAsia"/>
          <w:sz w:val="10"/>
        </w:rPr>
      </w:pPr>
    </w:p>
    <w:p w:rsidR="00C60C66" w:rsidRPr="00763AAB" w:rsidRDefault="00A62B7A" w:rsidP="008B40B0">
      <w:pPr>
        <w:pStyle w:val="H1"/>
        <w:spacing w:after="240" w:line="360" w:lineRule="exact"/>
        <w:rPr>
          <w:rFonts w:hint="eastAsia"/>
          <w:color w:val="auto"/>
          <w:szCs w:val="24"/>
        </w:rPr>
      </w:pPr>
      <w:r w:rsidRPr="00763AAB">
        <w:rPr>
          <w:rFonts w:hint="eastAsia"/>
          <w:color w:val="auto"/>
        </w:rPr>
        <w:tab/>
      </w:r>
      <w:r w:rsidRPr="00763AAB">
        <w:rPr>
          <w:rFonts w:hint="eastAsia"/>
          <w:color w:val="auto"/>
        </w:rPr>
        <w:tab/>
      </w:r>
      <w:r w:rsidR="008B40B0" w:rsidRPr="00763AAB">
        <w:rPr>
          <w:rFonts w:hint="eastAsia"/>
          <w:color w:val="auto"/>
        </w:rPr>
        <w:tab/>
      </w:r>
      <w:bookmarkStart w:id="7" w:name="_Toc262567404"/>
      <w:r w:rsidR="00F61A3E" w:rsidRPr="00763AAB">
        <w:rPr>
          <w:rFonts w:hint="eastAsia"/>
          <w:color w:val="auto"/>
        </w:rPr>
        <w:t>缔约国</w:t>
      </w:r>
      <w:r w:rsidR="00793C32" w:rsidRPr="00763AAB">
        <w:rPr>
          <w:rFonts w:hint="eastAsia"/>
          <w:color w:val="auto"/>
        </w:rPr>
        <w:t>的</w:t>
      </w:r>
      <w:r w:rsidR="00F61A3E" w:rsidRPr="00763AAB">
        <w:rPr>
          <w:rFonts w:hint="eastAsia"/>
          <w:color w:val="auto"/>
        </w:rPr>
        <w:t>第四次定期报告</w:t>
      </w:r>
      <w:bookmarkEnd w:id="7"/>
    </w:p>
    <w:p w:rsidR="00EA31C3" w:rsidRPr="00763AAB" w:rsidRDefault="00C60C66" w:rsidP="00F95CA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auto"/>
        </w:rPr>
      </w:pPr>
      <w:r w:rsidRPr="00763AAB">
        <w:rPr>
          <w:rFonts w:hAnsi="SimSun" w:cs="SimSun" w:hint="eastAsia"/>
          <w:color w:val="auto"/>
          <w:szCs w:val="28"/>
          <w:lang w:val="zh-CN"/>
        </w:rPr>
        <w:tab/>
      </w:r>
      <w:r w:rsidRPr="00763AAB">
        <w:rPr>
          <w:rFonts w:hAnsi="SimSun" w:cs="SimSun" w:hint="eastAsia"/>
          <w:color w:val="auto"/>
          <w:szCs w:val="28"/>
          <w:lang w:val="zh-CN"/>
        </w:rPr>
        <w:tab/>
      </w:r>
      <w:bookmarkStart w:id="8" w:name="_Toc262567405"/>
      <w:r w:rsidR="00F61A3E" w:rsidRPr="00763AAB">
        <w:rPr>
          <w:rFonts w:hint="eastAsia"/>
          <w:color w:val="auto"/>
        </w:rPr>
        <w:t>列支敦士登</w:t>
      </w:r>
      <w:r w:rsidR="00423056" w:rsidRPr="00763AAB">
        <w:rPr>
          <w:rStyle w:val="FootnoteReference"/>
          <w:rFonts w:ascii="Times New Roman"/>
          <w:color w:val="auto"/>
          <w:w w:val="100"/>
          <w:sz w:val="21"/>
          <w:szCs w:val="28"/>
          <w:lang w:val="zh-CN"/>
        </w:rPr>
        <w:footnoteReference w:customMarkFollows="1" w:id="1"/>
        <w:t>*</w:t>
      </w:r>
      <w:bookmarkEnd w:id="8"/>
    </w:p>
    <w:p w:rsidR="00A62B7A" w:rsidRPr="00763AAB"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color w:val="auto"/>
          <w:szCs w:val="28"/>
          <w:lang w:val="zh-CN"/>
        </w:rPr>
      </w:pPr>
      <w:r w:rsidRPr="00763AAB">
        <w:rPr>
          <w:rFonts w:hAnsi="SimSun" w:cs="SimSun" w:hint="eastAsia"/>
          <w:color w:val="auto"/>
          <w:szCs w:val="28"/>
          <w:lang w:val="zh-CN"/>
        </w:rPr>
        <w:tab/>
      </w:r>
    </w:p>
    <w:p w:rsidR="00C30D20" w:rsidRPr="00763AAB" w:rsidRDefault="00A62B7A" w:rsidP="00646576">
      <w:pPr>
        <w:pStyle w:val="Heading2"/>
        <w:spacing w:before="0" w:after="240" w:line="360" w:lineRule="exact"/>
        <w:jc w:val="center"/>
        <w:rPr>
          <w:rFonts w:hint="eastAsia"/>
        </w:rPr>
      </w:pPr>
      <w:r w:rsidRPr="00763AAB">
        <w:br w:type="page"/>
      </w:r>
    </w:p>
    <w:p w:rsidR="00C30D20" w:rsidRPr="00763AAB" w:rsidRDefault="00C30D20" w:rsidP="00580351">
      <w:pPr>
        <w:jc w:val="center"/>
        <w:rPr>
          <w:rFonts w:ascii="SimHei" w:eastAsia="SimHei" w:hint="eastAsia"/>
          <w:sz w:val="28"/>
          <w:szCs w:val="28"/>
        </w:rPr>
      </w:pPr>
    </w:p>
    <w:p w:rsidR="00C30D20" w:rsidRPr="00763AAB" w:rsidRDefault="00C30D20" w:rsidP="00580351">
      <w:pPr>
        <w:jc w:val="center"/>
        <w:rPr>
          <w:rFonts w:ascii="SimHei" w:eastAsia="SimHei" w:hint="eastAsia"/>
          <w:sz w:val="28"/>
          <w:szCs w:val="28"/>
        </w:rPr>
      </w:pPr>
    </w:p>
    <w:p w:rsidR="00EC24A7" w:rsidRPr="00763AAB" w:rsidRDefault="001F09CB" w:rsidP="00580351">
      <w:pPr>
        <w:jc w:val="center"/>
        <w:rPr>
          <w:rFonts w:ascii="Times New Roman" w:eastAsia="SimHei"/>
          <w:sz w:val="28"/>
          <w:szCs w:val="28"/>
        </w:rPr>
      </w:pPr>
      <w:r w:rsidRPr="00763AAB">
        <w:rPr>
          <w:rFonts w:ascii="Times New Roman" w:eastAsia="SimHei"/>
          <w:sz w:val="28"/>
          <w:szCs w:val="28"/>
        </w:rPr>
        <w:t>列支敦士登</w:t>
      </w:r>
    </w:p>
    <w:p w:rsidR="001F09CB" w:rsidRPr="00763AAB" w:rsidRDefault="001F09CB" w:rsidP="00580351">
      <w:pPr>
        <w:jc w:val="center"/>
        <w:rPr>
          <w:rFonts w:ascii="Times New Roman" w:eastAsia="SimHei"/>
          <w:sz w:val="28"/>
          <w:szCs w:val="28"/>
        </w:rPr>
      </w:pPr>
    </w:p>
    <w:p w:rsidR="001F09CB" w:rsidRPr="00763AAB" w:rsidRDefault="001F09CB" w:rsidP="00580351">
      <w:pPr>
        <w:jc w:val="center"/>
        <w:rPr>
          <w:rFonts w:ascii="Times New Roman" w:eastAsia="SimHei"/>
          <w:sz w:val="28"/>
          <w:szCs w:val="28"/>
        </w:rPr>
      </w:pPr>
    </w:p>
    <w:p w:rsidR="00580351" w:rsidRPr="00763AAB" w:rsidRDefault="00580351" w:rsidP="00580351">
      <w:pPr>
        <w:jc w:val="center"/>
        <w:rPr>
          <w:rFonts w:ascii="Times New Roman" w:eastAsia="SimHei"/>
          <w:sz w:val="28"/>
          <w:szCs w:val="28"/>
        </w:rPr>
      </w:pPr>
    </w:p>
    <w:p w:rsidR="00EC24A7" w:rsidRPr="00763AAB" w:rsidRDefault="001F09CB" w:rsidP="00580351">
      <w:pPr>
        <w:jc w:val="center"/>
        <w:rPr>
          <w:rFonts w:ascii="Times New Roman" w:eastAsia="SimHei"/>
          <w:sz w:val="28"/>
          <w:szCs w:val="28"/>
        </w:rPr>
      </w:pPr>
      <w:r w:rsidRPr="00763AAB">
        <w:rPr>
          <w:rFonts w:ascii="Times New Roman" w:eastAsia="SimHei"/>
          <w:sz w:val="28"/>
          <w:szCs w:val="28"/>
        </w:rPr>
        <w:t>第四次定期报告</w:t>
      </w:r>
    </w:p>
    <w:p w:rsidR="00EC24A7" w:rsidRPr="00763AAB" w:rsidRDefault="00EC24A7" w:rsidP="00580351">
      <w:pPr>
        <w:jc w:val="center"/>
        <w:rPr>
          <w:rFonts w:ascii="Times New Roman" w:eastAsia="SimHei"/>
          <w:sz w:val="28"/>
          <w:szCs w:val="28"/>
        </w:rPr>
      </w:pPr>
    </w:p>
    <w:p w:rsidR="00580351" w:rsidRPr="00763AAB" w:rsidRDefault="00580351" w:rsidP="00580351">
      <w:pPr>
        <w:jc w:val="center"/>
        <w:rPr>
          <w:rFonts w:ascii="Times New Roman" w:eastAsia="SimHei"/>
          <w:sz w:val="28"/>
          <w:szCs w:val="28"/>
        </w:rPr>
      </w:pPr>
    </w:p>
    <w:p w:rsidR="00580351" w:rsidRPr="00763AAB" w:rsidRDefault="00580351" w:rsidP="00580351">
      <w:pPr>
        <w:jc w:val="center"/>
        <w:rPr>
          <w:rFonts w:ascii="Times New Roman" w:eastAsia="SimHei"/>
          <w:sz w:val="28"/>
          <w:szCs w:val="28"/>
        </w:rPr>
      </w:pPr>
    </w:p>
    <w:p w:rsidR="00C30D20" w:rsidRPr="00763AAB" w:rsidRDefault="001F09CB" w:rsidP="00580351">
      <w:pPr>
        <w:jc w:val="center"/>
        <w:rPr>
          <w:rFonts w:ascii="Times New Roman" w:eastAsia="SimHei"/>
          <w:sz w:val="28"/>
          <w:szCs w:val="28"/>
        </w:rPr>
      </w:pPr>
      <w:r w:rsidRPr="00763AAB">
        <w:rPr>
          <w:rFonts w:ascii="Times New Roman" w:eastAsia="SimHei"/>
          <w:sz w:val="28"/>
          <w:szCs w:val="28"/>
        </w:rPr>
        <w:t>根据</w:t>
      </w:r>
      <w:smartTag w:uri="urn:schemas-microsoft-com:office:smarttags" w:element="chsdate">
        <w:smartTagPr>
          <w:attr w:name="IsROCDate" w:val="False"/>
          <w:attr w:name="IsLunarDate" w:val="False"/>
          <w:attr w:name="Day" w:val="18"/>
          <w:attr w:name="Month" w:val="12"/>
          <w:attr w:name="Year" w:val="1979"/>
        </w:smartTagPr>
        <w:r w:rsidRPr="00763AAB">
          <w:rPr>
            <w:rFonts w:ascii="Times New Roman" w:eastAsia="SimHei"/>
            <w:sz w:val="28"/>
            <w:szCs w:val="28"/>
          </w:rPr>
          <w:t>1979</w:t>
        </w:r>
        <w:r w:rsidRPr="00763AAB">
          <w:rPr>
            <w:rFonts w:ascii="Times New Roman" w:eastAsia="SimHei"/>
            <w:sz w:val="28"/>
            <w:szCs w:val="28"/>
          </w:rPr>
          <w:t>年</w:t>
        </w:r>
        <w:r w:rsidRPr="00763AAB">
          <w:rPr>
            <w:rFonts w:ascii="Times New Roman" w:eastAsia="SimHei"/>
            <w:sz w:val="28"/>
            <w:szCs w:val="28"/>
          </w:rPr>
          <w:t>12</w:t>
        </w:r>
        <w:r w:rsidRPr="00763AAB">
          <w:rPr>
            <w:rFonts w:ascii="Times New Roman" w:eastAsia="SimHei"/>
            <w:sz w:val="28"/>
            <w:szCs w:val="28"/>
          </w:rPr>
          <w:t>月</w:t>
        </w:r>
        <w:r w:rsidRPr="00763AAB">
          <w:rPr>
            <w:rFonts w:ascii="Times New Roman" w:eastAsia="SimHei"/>
            <w:sz w:val="28"/>
            <w:szCs w:val="28"/>
          </w:rPr>
          <w:t>18</w:t>
        </w:r>
        <w:r w:rsidRPr="00763AAB">
          <w:rPr>
            <w:rFonts w:ascii="Times New Roman" w:eastAsia="SimHei"/>
            <w:sz w:val="28"/>
            <w:szCs w:val="28"/>
          </w:rPr>
          <w:t>日</w:t>
        </w:r>
      </w:smartTag>
      <w:r w:rsidRPr="00763AAB">
        <w:rPr>
          <w:rFonts w:ascii="Times New Roman" w:eastAsia="SimHei"/>
          <w:sz w:val="28"/>
          <w:szCs w:val="28"/>
        </w:rPr>
        <w:t>《消除对妇女一切形式歧视公约》第</w:t>
      </w:r>
      <w:r w:rsidRPr="00763AAB">
        <w:rPr>
          <w:rFonts w:ascii="Times New Roman" w:eastAsia="SimHei"/>
          <w:sz w:val="28"/>
          <w:szCs w:val="28"/>
        </w:rPr>
        <w:t>18</w:t>
      </w:r>
      <w:r w:rsidRPr="00763AAB">
        <w:rPr>
          <w:rFonts w:ascii="Times New Roman" w:eastAsia="SimHei"/>
          <w:sz w:val="28"/>
          <w:szCs w:val="28"/>
        </w:rPr>
        <w:t>条提交</w:t>
      </w:r>
    </w:p>
    <w:p w:rsidR="00C30D20" w:rsidRPr="00763AAB" w:rsidRDefault="00C30D20" w:rsidP="00580351">
      <w:pPr>
        <w:jc w:val="center"/>
        <w:rPr>
          <w:rFonts w:ascii="Times New Roman" w:eastAsia="SimHei"/>
          <w:sz w:val="28"/>
          <w:szCs w:val="28"/>
        </w:rPr>
      </w:pPr>
    </w:p>
    <w:p w:rsidR="001F09CB" w:rsidRPr="00763AAB" w:rsidRDefault="001F09CB" w:rsidP="00580351">
      <w:pPr>
        <w:jc w:val="center"/>
        <w:rPr>
          <w:rFonts w:ascii="Times New Roman" w:eastAsia="SimHei"/>
          <w:sz w:val="28"/>
          <w:szCs w:val="28"/>
        </w:rPr>
      </w:pPr>
    </w:p>
    <w:p w:rsidR="001F09CB" w:rsidRPr="00763AAB" w:rsidRDefault="001F09CB" w:rsidP="00580351">
      <w:pPr>
        <w:jc w:val="center"/>
        <w:rPr>
          <w:rFonts w:ascii="Times New Roman" w:eastAsia="SimHei"/>
          <w:sz w:val="28"/>
          <w:szCs w:val="28"/>
        </w:rPr>
      </w:pPr>
    </w:p>
    <w:p w:rsidR="001F09CB" w:rsidRPr="00763AAB" w:rsidRDefault="001F09CB" w:rsidP="00580351">
      <w:pPr>
        <w:jc w:val="center"/>
        <w:rPr>
          <w:rFonts w:ascii="Times New Roman" w:eastAsia="SimHei"/>
          <w:sz w:val="28"/>
          <w:szCs w:val="28"/>
        </w:rPr>
      </w:pPr>
    </w:p>
    <w:p w:rsidR="001F09CB" w:rsidRPr="00763AAB" w:rsidRDefault="001F09CB" w:rsidP="00580351">
      <w:pPr>
        <w:jc w:val="center"/>
        <w:rPr>
          <w:rFonts w:ascii="Times New Roman" w:eastAsia="SimHei"/>
          <w:sz w:val="28"/>
          <w:szCs w:val="28"/>
        </w:rPr>
      </w:pPr>
    </w:p>
    <w:p w:rsidR="00EC24A7" w:rsidRPr="00763AAB" w:rsidRDefault="001F09CB" w:rsidP="00541F8C">
      <w:pPr>
        <w:jc w:val="center"/>
        <w:rPr>
          <w:rFonts w:ascii="Times New Roman" w:eastAsia="SimHei"/>
          <w:sz w:val="28"/>
          <w:szCs w:val="28"/>
        </w:rPr>
      </w:pPr>
      <w:smartTag w:uri="urn:schemas-microsoft-com:office:smarttags" w:element="chsdate">
        <w:smartTagPr>
          <w:attr w:name="IsROCDate" w:val="False"/>
          <w:attr w:name="IsLunarDate" w:val="False"/>
          <w:attr w:name="Day" w:val="11"/>
          <w:attr w:name="Month" w:val="8"/>
          <w:attr w:name="Year" w:val="2009"/>
        </w:smartTagPr>
        <w:r w:rsidRPr="00763AAB">
          <w:rPr>
            <w:rFonts w:ascii="Times New Roman" w:eastAsia="SimHei"/>
            <w:sz w:val="28"/>
            <w:szCs w:val="28"/>
          </w:rPr>
          <w:t>2009</w:t>
        </w:r>
        <w:r w:rsidRPr="00763AAB">
          <w:rPr>
            <w:rFonts w:ascii="Times New Roman" w:eastAsia="SimHei"/>
            <w:sz w:val="28"/>
            <w:szCs w:val="28"/>
          </w:rPr>
          <w:t>年</w:t>
        </w:r>
        <w:r w:rsidRPr="00763AAB">
          <w:rPr>
            <w:rFonts w:ascii="Times New Roman" w:eastAsia="SimHei"/>
            <w:sz w:val="28"/>
            <w:szCs w:val="28"/>
          </w:rPr>
          <w:t>8</w:t>
        </w:r>
        <w:r w:rsidRPr="00763AAB">
          <w:rPr>
            <w:rFonts w:ascii="Times New Roman" w:eastAsia="SimHei"/>
            <w:sz w:val="28"/>
            <w:szCs w:val="28"/>
          </w:rPr>
          <w:t>月</w:t>
        </w:r>
        <w:r w:rsidRPr="00763AAB">
          <w:rPr>
            <w:rFonts w:ascii="Times New Roman" w:eastAsia="SimHei"/>
            <w:sz w:val="28"/>
            <w:szCs w:val="28"/>
          </w:rPr>
          <w:t>11</w:t>
        </w:r>
        <w:r w:rsidRPr="00763AAB">
          <w:rPr>
            <w:rFonts w:ascii="Times New Roman" w:eastAsia="SimHei"/>
            <w:sz w:val="28"/>
            <w:szCs w:val="28"/>
          </w:rPr>
          <w:t>日</w:t>
        </w:r>
      </w:smartTag>
      <w:r w:rsidRPr="00763AAB">
        <w:rPr>
          <w:rFonts w:ascii="Times New Roman" w:eastAsia="SimHei"/>
          <w:sz w:val="28"/>
          <w:szCs w:val="28"/>
        </w:rPr>
        <w:t>，瓦杜兹</w:t>
      </w:r>
    </w:p>
    <w:p w:rsidR="00EC24A7" w:rsidRPr="00763AAB" w:rsidRDefault="00EC24A7" w:rsidP="00646576">
      <w:pPr>
        <w:spacing w:after="240" w:line="360" w:lineRule="exact"/>
        <w:jc w:val="center"/>
        <w:rPr>
          <w:rFonts w:ascii="Times New Roman"/>
          <w:b/>
          <w:bCs/>
          <w:sz w:val="24"/>
          <w:szCs w:val="24"/>
        </w:rPr>
      </w:pPr>
    </w:p>
    <w:p w:rsidR="00AC159D" w:rsidRPr="00763AAB" w:rsidRDefault="00EC24A7" w:rsidP="00B65F91">
      <w:pPr>
        <w:spacing w:after="120" w:line="360" w:lineRule="exact"/>
        <w:jc w:val="center"/>
        <w:rPr>
          <w:rFonts w:ascii="Times New Roman"/>
          <w:b/>
          <w:bCs/>
        </w:rPr>
      </w:pPr>
      <w:r w:rsidRPr="00763AAB">
        <w:rPr>
          <w:rFonts w:ascii="Times New Roman"/>
          <w:b/>
          <w:lang w:val="fr-FR"/>
        </w:rPr>
        <w:br w:type="page"/>
      </w:r>
      <w:r w:rsidR="00AC159D" w:rsidRPr="00763AAB">
        <w:rPr>
          <w:rFonts w:ascii="SimHei" w:eastAsia="SimHei" w:hint="eastAsia"/>
          <w:bCs/>
          <w:sz w:val="24"/>
          <w:szCs w:val="24"/>
        </w:rPr>
        <w:t>目录</w:t>
      </w:r>
    </w:p>
    <w:p w:rsidR="00AC159D" w:rsidRPr="00763AAB" w:rsidRDefault="007A2064" w:rsidP="007A2064">
      <w:pPr>
        <w:wordWrap w:val="0"/>
        <w:spacing w:after="120" w:line="360" w:lineRule="exact"/>
        <w:jc w:val="right"/>
        <w:rPr>
          <w:rFonts w:ascii="KaiTi_GB2312" w:eastAsia="KaiTi_GB2312" w:hint="eastAsia"/>
        </w:rPr>
      </w:pPr>
      <w:r w:rsidRPr="00763AAB">
        <w:rPr>
          <w:rFonts w:ascii="KaiTi_GB2312" w:eastAsia="KaiTi_GB2312" w:hint="eastAsia"/>
        </w:rPr>
        <w:t>页 次</w:t>
      </w:r>
    </w:p>
    <w:p w:rsidR="008B6F92" w:rsidRPr="00763AAB" w:rsidRDefault="001F09CB" w:rsidP="008B6F92">
      <w:pPr>
        <w:pStyle w:val="TOC1"/>
        <w:tabs>
          <w:tab w:val="left" w:leader="dot" w:pos="8820"/>
        </w:tabs>
        <w:rPr>
          <w:rFonts w:eastAsia="SimSun"/>
        </w:rPr>
      </w:pPr>
      <w:r w:rsidRPr="00763AAB">
        <w:fldChar w:fldCharType="begin"/>
      </w:r>
      <w:r w:rsidRPr="00763AAB">
        <w:instrText xml:space="preserve"> TOC \o "1-3" \h \z \u </w:instrText>
      </w:r>
      <w:r w:rsidRPr="00763AAB">
        <w:fldChar w:fldCharType="separate"/>
      </w:r>
      <w:hyperlink w:anchor="_Toc262567406" w:history="1">
        <w:r w:rsidR="008B6F92" w:rsidRPr="00763AAB">
          <w:rPr>
            <w:rStyle w:val="Hyperlink"/>
            <w:rFonts w:hint="eastAsia"/>
            <w:bCs/>
            <w:color w:val="auto"/>
          </w:rPr>
          <w:t>前言</w:t>
        </w:r>
        <w:r w:rsidR="008B6F92" w:rsidRPr="00763AAB">
          <w:rPr>
            <w:webHidden/>
          </w:rPr>
          <w:tab/>
        </w:r>
        <w:r w:rsidR="008B6F92" w:rsidRPr="00763AAB">
          <w:rPr>
            <w:rFonts w:hint="eastAsia"/>
            <w:webHidden/>
          </w:rPr>
          <w:tab/>
        </w:r>
        <w:r w:rsidR="008B6F92" w:rsidRPr="00763AAB">
          <w:rPr>
            <w:webHidden/>
          </w:rPr>
          <w:fldChar w:fldCharType="begin"/>
        </w:r>
        <w:r w:rsidR="008B6F92" w:rsidRPr="00763AAB">
          <w:rPr>
            <w:webHidden/>
          </w:rPr>
          <w:instrText xml:space="preserve"> PAGEREF _Toc262567406 \h </w:instrText>
        </w:r>
        <w:r w:rsidR="008B6F92" w:rsidRPr="00763AAB">
          <w:rPr>
            <w:webHidden/>
          </w:rPr>
          <w:fldChar w:fldCharType="separate"/>
        </w:r>
        <w:r w:rsidR="0095675C" w:rsidRPr="00763AAB">
          <w:rPr>
            <w:webHidden/>
          </w:rPr>
          <w:t>5</w:t>
        </w:r>
        <w:r w:rsidR="008B6F92" w:rsidRPr="00763AAB">
          <w:rPr>
            <w:webHidden/>
          </w:rPr>
          <w:fldChar w:fldCharType="end"/>
        </w:r>
      </w:hyperlink>
    </w:p>
    <w:p w:rsidR="008B6F92" w:rsidRPr="00763AAB" w:rsidRDefault="008B6F92" w:rsidP="008B6F92">
      <w:pPr>
        <w:pStyle w:val="TOC1"/>
        <w:tabs>
          <w:tab w:val="left" w:leader="dot" w:pos="8820"/>
        </w:tabs>
        <w:rPr>
          <w:rFonts w:eastAsia="SimSun"/>
        </w:rPr>
      </w:pPr>
      <w:hyperlink w:anchor="_Toc262567407" w:history="1">
        <w:r w:rsidRPr="00763AAB">
          <w:rPr>
            <w:rStyle w:val="Hyperlink"/>
            <w:rFonts w:hint="eastAsia"/>
            <w:bCs/>
            <w:color w:val="auto"/>
          </w:rPr>
          <w:t>一、</w:t>
        </w:r>
        <w:r w:rsidRPr="00763AAB">
          <w:rPr>
            <w:rFonts w:eastAsia="SimSun"/>
          </w:rPr>
          <w:t xml:space="preserve">  </w:t>
        </w:r>
        <w:r w:rsidRPr="00763AAB">
          <w:rPr>
            <w:rStyle w:val="Hyperlink"/>
            <w:rFonts w:hint="eastAsia"/>
            <w:bCs/>
            <w:color w:val="auto"/>
          </w:rPr>
          <w:t>列支敦士登概况</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_Toc262567407 \h </w:instrText>
        </w:r>
        <w:r w:rsidRPr="00763AAB">
          <w:rPr>
            <w:webHidden/>
          </w:rPr>
          <w:fldChar w:fldCharType="separate"/>
        </w:r>
        <w:r w:rsidR="0095675C" w:rsidRPr="00763AAB">
          <w:rPr>
            <w:webHidden/>
          </w:rPr>
          <w:t>5</w:t>
        </w:r>
        <w:r w:rsidRPr="00763AAB">
          <w:rPr>
            <w:webHidden/>
          </w:rPr>
          <w:fldChar w:fldCharType="end"/>
        </w:r>
      </w:hyperlink>
    </w:p>
    <w:p w:rsidR="008B6F92" w:rsidRPr="00763AAB" w:rsidRDefault="008B6F92" w:rsidP="000533FB">
      <w:pPr>
        <w:pStyle w:val="TOC3"/>
        <w:tabs>
          <w:tab w:val="left" w:leader="dot" w:pos="8820"/>
          <w:tab w:val="center" w:pos="9555"/>
        </w:tabs>
        <w:spacing w:after="180" w:line="360" w:lineRule="exact"/>
        <w:ind w:left="31680"/>
        <w:rPr>
          <w:kern w:val="2"/>
        </w:rPr>
      </w:pPr>
      <w:hyperlink w:anchor="_Toc262567408" w:history="1">
        <w:r w:rsidRPr="00763AAB">
          <w:rPr>
            <w:rStyle w:val="Hyperlink"/>
            <w:bCs/>
            <w:color w:val="auto"/>
          </w:rPr>
          <w:t>1.</w:t>
        </w:r>
        <w:r w:rsidRPr="00763AAB">
          <w:rPr>
            <w:kern w:val="2"/>
          </w:rPr>
          <w:tab/>
        </w:r>
        <w:r w:rsidRPr="00763AAB">
          <w:rPr>
            <w:rStyle w:val="Hyperlink"/>
            <w:rFonts w:hint="eastAsia"/>
            <w:bCs/>
            <w:color w:val="auto"/>
          </w:rPr>
          <w:t>政治和社会结构</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_Toc262567408 \h </w:instrText>
        </w:r>
        <w:r w:rsidRPr="00763AAB">
          <w:rPr>
            <w:webHidden/>
          </w:rPr>
          <w:fldChar w:fldCharType="separate"/>
        </w:r>
        <w:r w:rsidR="0095675C" w:rsidRPr="00763AAB">
          <w:rPr>
            <w:webHidden/>
          </w:rPr>
          <w:t>5</w:t>
        </w:r>
        <w:r w:rsidRPr="00763AAB">
          <w:rPr>
            <w:webHidden/>
          </w:rPr>
          <w:fldChar w:fldCharType="end"/>
        </w:r>
      </w:hyperlink>
    </w:p>
    <w:p w:rsidR="008B6F92" w:rsidRPr="00763AAB" w:rsidRDefault="008B6F92" w:rsidP="000533FB">
      <w:pPr>
        <w:pStyle w:val="TOC3"/>
        <w:tabs>
          <w:tab w:val="left" w:leader="dot" w:pos="8820"/>
          <w:tab w:val="center" w:pos="9555"/>
        </w:tabs>
        <w:spacing w:after="180" w:line="360" w:lineRule="exact"/>
        <w:ind w:left="31680"/>
        <w:rPr>
          <w:kern w:val="2"/>
        </w:rPr>
      </w:pPr>
      <w:hyperlink w:anchor="_Toc262567409" w:history="1">
        <w:r w:rsidRPr="00763AAB">
          <w:rPr>
            <w:rStyle w:val="Hyperlink"/>
            <w:bCs/>
            <w:color w:val="auto"/>
          </w:rPr>
          <w:t>2.</w:t>
        </w:r>
        <w:r w:rsidRPr="00763AAB">
          <w:rPr>
            <w:kern w:val="2"/>
          </w:rPr>
          <w:tab/>
        </w:r>
        <w:r w:rsidRPr="00763AAB">
          <w:rPr>
            <w:rStyle w:val="Hyperlink"/>
            <w:rFonts w:hint="eastAsia"/>
            <w:bCs/>
            <w:color w:val="auto"/>
          </w:rPr>
          <w:t>法律和体制框架</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_Toc262567409 \h </w:instrText>
        </w:r>
        <w:r w:rsidRPr="00763AAB">
          <w:rPr>
            <w:webHidden/>
          </w:rPr>
          <w:fldChar w:fldCharType="separate"/>
        </w:r>
        <w:r w:rsidR="0095675C" w:rsidRPr="00763AAB">
          <w:rPr>
            <w:webHidden/>
          </w:rPr>
          <w:t>6</w:t>
        </w:r>
        <w:r w:rsidRPr="00763AAB">
          <w:rPr>
            <w:webHidden/>
          </w:rPr>
          <w:fldChar w:fldCharType="end"/>
        </w:r>
      </w:hyperlink>
    </w:p>
    <w:p w:rsidR="008B6F92" w:rsidRPr="00763AAB" w:rsidRDefault="008B6F92" w:rsidP="008B6F92">
      <w:pPr>
        <w:pStyle w:val="TOC1"/>
        <w:tabs>
          <w:tab w:val="left" w:leader="dot" w:pos="8820"/>
        </w:tabs>
        <w:rPr>
          <w:rFonts w:eastAsia="SimSun"/>
        </w:rPr>
      </w:pPr>
      <w:hyperlink w:anchor="_Toc262567410" w:history="1">
        <w:r w:rsidRPr="00763AAB">
          <w:rPr>
            <w:rStyle w:val="Hyperlink"/>
            <w:rFonts w:hint="eastAsia"/>
            <w:bCs/>
            <w:color w:val="auto"/>
          </w:rPr>
          <w:t>二、导言</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_Toc262567410 \h </w:instrText>
        </w:r>
        <w:r w:rsidRPr="00763AAB">
          <w:rPr>
            <w:webHidden/>
          </w:rPr>
          <w:fldChar w:fldCharType="separate"/>
        </w:r>
        <w:r w:rsidR="0095675C" w:rsidRPr="00763AAB">
          <w:rPr>
            <w:webHidden/>
          </w:rPr>
          <w:t>8</w:t>
        </w:r>
        <w:r w:rsidRPr="00763AAB">
          <w:rPr>
            <w:webHidden/>
          </w:rPr>
          <w:fldChar w:fldCharType="end"/>
        </w:r>
      </w:hyperlink>
    </w:p>
    <w:p w:rsidR="008B6F92" w:rsidRPr="00763AAB" w:rsidRDefault="008B6F92" w:rsidP="000533FB">
      <w:pPr>
        <w:pStyle w:val="TOC3"/>
        <w:tabs>
          <w:tab w:val="left" w:leader="dot" w:pos="8820"/>
          <w:tab w:val="center" w:pos="9555"/>
        </w:tabs>
        <w:spacing w:after="180" w:line="360" w:lineRule="exact"/>
        <w:ind w:left="31680"/>
        <w:rPr>
          <w:kern w:val="2"/>
        </w:rPr>
      </w:pPr>
      <w:hyperlink w:anchor="_Toc262567411" w:history="1">
        <w:r w:rsidRPr="00763AAB">
          <w:rPr>
            <w:rStyle w:val="Hyperlink"/>
            <w:rFonts w:hint="eastAsia"/>
            <w:bCs/>
            <w:color w:val="auto"/>
          </w:rPr>
          <w:t>列支敦士登妇女状况和《北京行动纲要》的执行情况</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_Toc262567411 \h </w:instrText>
        </w:r>
        <w:r w:rsidRPr="00763AAB">
          <w:rPr>
            <w:webHidden/>
          </w:rPr>
          <w:fldChar w:fldCharType="separate"/>
        </w:r>
        <w:r w:rsidR="0095675C" w:rsidRPr="00763AAB">
          <w:rPr>
            <w:webHidden/>
          </w:rPr>
          <w:t>8</w:t>
        </w:r>
        <w:r w:rsidRPr="00763AAB">
          <w:rPr>
            <w:webHidden/>
          </w:rPr>
          <w:fldChar w:fldCharType="end"/>
        </w:r>
      </w:hyperlink>
    </w:p>
    <w:p w:rsidR="008B6F92" w:rsidRPr="00763AAB" w:rsidRDefault="008B6F92" w:rsidP="008B6F92">
      <w:pPr>
        <w:pStyle w:val="TOC1"/>
        <w:tabs>
          <w:tab w:val="left" w:leader="dot" w:pos="8820"/>
        </w:tabs>
        <w:rPr>
          <w:rFonts w:eastAsia="SimSun"/>
        </w:rPr>
      </w:pPr>
      <w:hyperlink w:anchor="_Toc262567412" w:history="1">
        <w:r w:rsidRPr="00763AAB">
          <w:rPr>
            <w:rStyle w:val="Hyperlink"/>
            <w:rFonts w:hint="eastAsia"/>
            <w:color w:val="auto"/>
          </w:rPr>
          <w:t>三、</w:t>
        </w:r>
        <w:r w:rsidRPr="00763AAB">
          <w:rPr>
            <w:rFonts w:eastAsia="SimSun"/>
          </w:rPr>
          <w:t xml:space="preserve">  </w:t>
        </w:r>
        <w:r w:rsidRPr="00763AAB">
          <w:rPr>
            <w:rStyle w:val="Hyperlink"/>
            <w:rFonts w:hint="eastAsia"/>
            <w:color w:val="auto"/>
          </w:rPr>
          <w:t>关于《公约》各项条款的评述</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_Toc262567412 \h </w:instrText>
        </w:r>
        <w:r w:rsidRPr="00763AAB">
          <w:rPr>
            <w:webHidden/>
          </w:rPr>
          <w:fldChar w:fldCharType="separate"/>
        </w:r>
        <w:r w:rsidR="0095675C" w:rsidRPr="00763AAB">
          <w:rPr>
            <w:webHidden/>
          </w:rPr>
          <w:t>8</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13" w:history="1">
        <w:r w:rsidRPr="00763AAB">
          <w:rPr>
            <w:rStyle w:val="Hyperlink"/>
            <w:rFonts w:hint="eastAsia"/>
            <w:color w:val="auto"/>
          </w:rPr>
          <w:t>第</w:t>
        </w:r>
        <w:r w:rsidRPr="00763AAB">
          <w:rPr>
            <w:rStyle w:val="Hyperlink"/>
            <w:color w:val="auto"/>
          </w:rPr>
          <w:t>2</w:t>
        </w:r>
        <w:r w:rsidRPr="00763AAB">
          <w:rPr>
            <w:rStyle w:val="Hyperlink"/>
            <w:rFonts w:hint="eastAsia"/>
            <w:color w:val="auto"/>
          </w:rPr>
          <w:t>条</w:t>
        </w:r>
        <w:r w:rsidRPr="00763AAB">
          <w:rPr>
            <w:rFonts w:hint="eastAsia"/>
            <w:kern w:val="2"/>
          </w:rPr>
          <w:t xml:space="preserve">  </w:t>
        </w:r>
        <w:r w:rsidRPr="00763AAB">
          <w:rPr>
            <w:rStyle w:val="Hyperlink"/>
            <w:rFonts w:hint="eastAsia"/>
            <w:color w:val="auto"/>
          </w:rPr>
          <w:t>消除对妇女歧视的政策措施</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_Toc262567413 \h </w:instrText>
        </w:r>
        <w:r w:rsidRPr="00763AAB">
          <w:rPr>
            <w:webHidden/>
          </w:rPr>
          <w:fldChar w:fldCharType="separate"/>
        </w:r>
        <w:r w:rsidR="0095675C" w:rsidRPr="00763AAB">
          <w:rPr>
            <w:webHidden/>
          </w:rPr>
          <w:t>8</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14" w:history="1">
        <w:r w:rsidRPr="00763AAB">
          <w:rPr>
            <w:rStyle w:val="Hyperlink"/>
            <w:rFonts w:hint="eastAsia"/>
            <w:bCs/>
            <w:color w:val="auto"/>
          </w:rPr>
          <w:t>第</w:t>
        </w:r>
        <w:r w:rsidRPr="00763AAB">
          <w:rPr>
            <w:rStyle w:val="Hyperlink"/>
            <w:bCs/>
            <w:color w:val="auto"/>
          </w:rPr>
          <w:t>3</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确保妇女充分发展和地位提高</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_Toc262567414 \h </w:instrText>
        </w:r>
        <w:r w:rsidRPr="00763AAB">
          <w:rPr>
            <w:webHidden/>
          </w:rPr>
          <w:fldChar w:fldCharType="separate"/>
        </w:r>
        <w:r w:rsidR="0095675C" w:rsidRPr="00763AAB">
          <w:rPr>
            <w:webHidden/>
          </w:rPr>
          <w:t>16</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15" w:history="1">
        <w:r w:rsidRPr="00763AAB">
          <w:rPr>
            <w:rStyle w:val="Hyperlink"/>
            <w:rFonts w:hint="eastAsia"/>
            <w:bCs/>
            <w:color w:val="auto"/>
          </w:rPr>
          <w:t>第</w:t>
        </w:r>
        <w:r w:rsidRPr="00763AAB">
          <w:rPr>
            <w:rStyle w:val="Hyperlink"/>
            <w:bCs/>
            <w:color w:val="auto"/>
          </w:rPr>
          <w:t>4</w:t>
        </w:r>
        <w:r w:rsidRPr="00763AAB">
          <w:rPr>
            <w:rStyle w:val="Hyperlink"/>
            <w:rFonts w:hint="eastAsia"/>
            <w:bCs/>
            <w:color w:val="auto"/>
          </w:rPr>
          <w:t>条</w:t>
        </w:r>
        <w:r w:rsidRPr="00763AAB">
          <w:rPr>
            <w:rFonts w:hint="eastAsia"/>
            <w:kern w:val="2"/>
          </w:rPr>
          <w:t xml:space="preserve">  </w:t>
        </w:r>
        <w:r w:rsidR="00793C32" w:rsidRPr="00763AAB">
          <w:rPr>
            <w:rStyle w:val="Hyperlink"/>
            <w:rFonts w:hint="eastAsia"/>
            <w:bCs/>
            <w:color w:val="auto"/>
          </w:rPr>
          <w:t>加快实现事实上</w:t>
        </w:r>
        <w:r w:rsidRPr="00763AAB">
          <w:rPr>
            <w:rStyle w:val="Hyperlink"/>
            <w:rFonts w:hint="eastAsia"/>
            <w:bCs/>
            <w:color w:val="auto"/>
          </w:rPr>
          <w:t>平等的积极措施</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_Toc262567415 \h </w:instrText>
        </w:r>
        <w:r w:rsidRPr="00763AAB">
          <w:rPr>
            <w:webHidden/>
          </w:rPr>
          <w:fldChar w:fldCharType="separate"/>
        </w:r>
        <w:r w:rsidR="0095675C" w:rsidRPr="00763AAB">
          <w:rPr>
            <w:webHidden/>
          </w:rPr>
          <w:t>18</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16" w:history="1">
        <w:r w:rsidRPr="00763AAB">
          <w:rPr>
            <w:rStyle w:val="Hyperlink"/>
            <w:rFonts w:hint="eastAsia"/>
            <w:bCs/>
            <w:color w:val="auto"/>
          </w:rPr>
          <w:t>第</w:t>
        </w:r>
        <w:r w:rsidRPr="00763AAB">
          <w:rPr>
            <w:rStyle w:val="Hyperlink"/>
            <w:bCs/>
            <w:color w:val="auto"/>
          </w:rPr>
          <w:t>5</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改变社会和文化行为模式</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_Toc262567416 \h </w:instrText>
        </w:r>
        <w:r w:rsidRPr="00763AAB">
          <w:rPr>
            <w:webHidden/>
          </w:rPr>
          <w:fldChar w:fldCharType="separate"/>
        </w:r>
        <w:r w:rsidR="0095675C" w:rsidRPr="00763AAB">
          <w:rPr>
            <w:webHidden/>
          </w:rPr>
          <w:t>18</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17" w:history="1">
        <w:r w:rsidRPr="00763AAB">
          <w:rPr>
            <w:rStyle w:val="Hyperlink"/>
            <w:rFonts w:hint="eastAsia"/>
            <w:bCs/>
            <w:color w:val="auto"/>
          </w:rPr>
          <w:t>第</w:t>
        </w:r>
        <w:r w:rsidRPr="00763AAB">
          <w:rPr>
            <w:rStyle w:val="Hyperlink"/>
            <w:bCs/>
            <w:color w:val="auto"/>
          </w:rPr>
          <w:t>6</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消除一切形式剥削（特别是贩卖妇女和卖淫）及暴力侵害妇女</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_Toc262567417 \h </w:instrText>
        </w:r>
        <w:r w:rsidRPr="00763AAB">
          <w:rPr>
            <w:webHidden/>
          </w:rPr>
          <w:fldChar w:fldCharType="separate"/>
        </w:r>
        <w:r w:rsidR="0095675C" w:rsidRPr="00763AAB">
          <w:rPr>
            <w:webHidden/>
          </w:rPr>
          <w:t>22</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18" w:history="1">
        <w:r w:rsidRPr="00763AAB">
          <w:rPr>
            <w:rStyle w:val="Hyperlink"/>
            <w:rFonts w:hint="eastAsia"/>
            <w:bCs/>
            <w:color w:val="auto"/>
          </w:rPr>
          <w:t>第</w:t>
        </w:r>
        <w:r w:rsidRPr="00763AAB">
          <w:rPr>
            <w:rStyle w:val="Hyperlink"/>
            <w:bCs/>
            <w:color w:val="auto"/>
          </w:rPr>
          <w:t>7</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政治生活和私人生活中的平等</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_Toc262567418 \h </w:instrText>
        </w:r>
        <w:r w:rsidRPr="00763AAB">
          <w:rPr>
            <w:webHidden/>
          </w:rPr>
          <w:fldChar w:fldCharType="separate"/>
        </w:r>
        <w:r w:rsidR="0095675C" w:rsidRPr="00763AAB">
          <w:rPr>
            <w:webHidden/>
          </w:rPr>
          <w:t>27</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19" w:history="1">
        <w:r w:rsidRPr="00763AAB">
          <w:rPr>
            <w:rStyle w:val="Hyperlink"/>
            <w:rFonts w:hint="eastAsia"/>
            <w:bCs/>
            <w:color w:val="auto"/>
          </w:rPr>
          <w:t>第</w:t>
        </w:r>
        <w:r w:rsidRPr="00763AAB">
          <w:rPr>
            <w:rStyle w:val="Hyperlink"/>
            <w:bCs/>
            <w:color w:val="auto"/>
          </w:rPr>
          <w:t>8</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妇女参加政府和国际组织的工作</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_Toc262567419 \h </w:instrText>
        </w:r>
        <w:r w:rsidRPr="00763AAB">
          <w:rPr>
            <w:webHidden/>
          </w:rPr>
          <w:fldChar w:fldCharType="separate"/>
        </w:r>
        <w:r w:rsidR="0095675C" w:rsidRPr="00763AAB">
          <w:rPr>
            <w:webHidden/>
          </w:rPr>
          <w:t>32</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20" w:history="1">
        <w:r w:rsidRPr="00763AAB">
          <w:rPr>
            <w:rStyle w:val="Hyperlink"/>
            <w:rFonts w:hint="eastAsia"/>
            <w:bCs/>
            <w:color w:val="auto"/>
          </w:rPr>
          <w:t>第</w:t>
        </w:r>
        <w:r w:rsidRPr="00763AAB">
          <w:rPr>
            <w:rStyle w:val="Hyperlink"/>
            <w:bCs/>
            <w:color w:val="auto"/>
          </w:rPr>
          <w:t>10</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教育</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_Toc262567420 \h </w:instrText>
        </w:r>
        <w:r w:rsidRPr="00763AAB">
          <w:rPr>
            <w:webHidden/>
          </w:rPr>
          <w:fldChar w:fldCharType="separate"/>
        </w:r>
        <w:r w:rsidR="0095675C" w:rsidRPr="00763AAB">
          <w:rPr>
            <w:webHidden/>
          </w:rPr>
          <w:t>32</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21" w:history="1">
        <w:r w:rsidRPr="00763AAB">
          <w:rPr>
            <w:rStyle w:val="Hyperlink"/>
            <w:rFonts w:hint="eastAsia"/>
            <w:bCs/>
            <w:color w:val="auto"/>
          </w:rPr>
          <w:t>第</w:t>
        </w:r>
        <w:r w:rsidRPr="00763AAB">
          <w:rPr>
            <w:rStyle w:val="Hyperlink"/>
            <w:bCs/>
            <w:color w:val="auto"/>
          </w:rPr>
          <w:t>11</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工作场所、孕产、社会保险</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_Toc262567421 \h </w:instrText>
        </w:r>
        <w:r w:rsidRPr="00763AAB">
          <w:rPr>
            <w:webHidden/>
          </w:rPr>
          <w:fldChar w:fldCharType="separate"/>
        </w:r>
        <w:r w:rsidR="0095675C" w:rsidRPr="00763AAB">
          <w:rPr>
            <w:webHidden/>
          </w:rPr>
          <w:t>35</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22" w:history="1">
        <w:r w:rsidRPr="00763AAB">
          <w:rPr>
            <w:rStyle w:val="Hyperlink"/>
            <w:rFonts w:hint="eastAsia"/>
            <w:bCs/>
            <w:color w:val="auto"/>
          </w:rPr>
          <w:t>第</w:t>
        </w:r>
        <w:r w:rsidRPr="00763AAB">
          <w:rPr>
            <w:rStyle w:val="Hyperlink"/>
            <w:bCs/>
            <w:color w:val="auto"/>
          </w:rPr>
          <w:t>12</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保健</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_Toc262567422 \h </w:instrText>
        </w:r>
        <w:r w:rsidRPr="00763AAB">
          <w:rPr>
            <w:webHidden/>
          </w:rPr>
          <w:fldChar w:fldCharType="separate"/>
        </w:r>
        <w:r w:rsidR="0095675C" w:rsidRPr="00763AAB">
          <w:rPr>
            <w:webHidden/>
          </w:rPr>
          <w:t>44</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23" w:history="1">
        <w:r w:rsidRPr="00763AAB">
          <w:rPr>
            <w:rStyle w:val="Hyperlink"/>
            <w:rFonts w:hint="eastAsia"/>
            <w:bCs/>
            <w:color w:val="auto"/>
          </w:rPr>
          <w:t>第</w:t>
        </w:r>
        <w:r w:rsidRPr="00763AAB">
          <w:rPr>
            <w:rStyle w:val="Hyperlink"/>
            <w:bCs/>
            <w:color w:val="auto"/>
          </w:rPr>
          <w:t>13</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经济和社会生活的其他领域</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_Toc262567423 \h </w:instrText>
        </w:r>
        <w:r w:rsidRPr="00763AAB">
          <w:rPr>
            <w:webHidden/>
          </w:rPr>
          <w:fldChar w:fldCharType="separate"/>
        </w:r>
        <w:r w:rsidR="0095675C" w:rsidRPr="00763AAB">
          <w:rPr>
            <w:webHidden/>
          </w:rPr>
          <w:t>46</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24" w:history="1">
        <w:r w:rsidRPr="00763AAB">
          <w:rPr>
            <w:rStyle w:val="Hyperlink"/>
            <w:rFonts w:hint="eastAsia"/>
            <w:bCs/>
            <w:color w:val="auto"/>
          </w:rPr>
          <w:t>第</w:t>
        </w:r>
        <w:r w:rsidRPr="00763AAB">
          <w:rPr>
            <w:rStyle w:val="Hyperlink"/>
            <w:bCs/>
            <w:color w:val="auto"/>
          </w:rPr>
          <w:t>14</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提高农村地区妇女的地位</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_Toc262567424 \h </w:instrText>
        </w:r>
        <w:r w:rsidRPr="00763AAB">
          <w:rPr>
            <w:webHidden/>
          </w:rPr>
          <w:fldChar w:fldCharType="separate"/>
        </w:r>
        <w:r w:rsidR="0095675C" w:rsidRPr="00763AAB">
          <w:rPr>
            <w:webHidden/>
          </w:rPr>
          <w:t>47</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25" w:history="1">
        <w:r w:rsidRPr="00763AAB">
          <w:rPr>
            <w:rStyle w:val="Hyperlink"/>
            <w:rFonts w:hint="eastAsia"/>
            <w:bCs/>
            <w:color w:val="auto"/>
          </w:rPr>
          <w:t>第</w:t>
        </w:r>
        <w:r w:rsidRPr="00763AAB">
          <w:rPr>
            <w:rStyle w:val="Hyperlink"/>
            <w:bCs/>
            <w:color w:val="auto"/>
          </w:rPr>
          <w:t>16</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婚姻和家庭</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_Toc262567425 \h </w:instrText>
        </w:r>
        <w:r w:rsidRPr="00763AAB">
          <w:rPr>
            <w:webHidden/>
          </w:rPr>
          <w:fldChar w:fldCharType="separate"/>
        </w:r>
        <w:r w:rsidR="0095675C" w:rsidRPr="00763AAB">
          <w:rPr>
            <w:webHidden/>
          </w:rPr>
          <w:t>47</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26" w:history="1">
        <w:r w:rsidRPr="00763AAB">
          <w:rPr>
            <w:rStyle w:val="Hyperlink"/>
            <w:rFonts w:hint="eastAsia"/>
            <w:bCs/>
            <w:color w:val="auto"/>
          </w:rPr>
          <w:t>第</w:t>
        </w:r>
        <w:r w:rsidRPr="00763AAB">
          <w:rPr>
            <w:rStyle w:val="Hyperlink"/>
            <w:bCs/>
            <w:color w:val="auto"/>
          </w:rPr>
          <w:t>24</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公共宣传</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_Toc262567426 \h </w:instrText>
        </w:r>
        <w:r w:rsidRPr="00763AAB">
          <w:rPr>
            <w:webHidden/>
          </w:rPr>
          <w:fldChar w:fldCharType="separate"/>
        </w:r>
        <w:r w:rsidR="0095675C" w:rsidRPr="00763AAB">
          <w:rPr>
            <w:webHidden/>
          </w:rPr>
          <w:t>48</w:t>
        </w:r>
        <w:r w:rsidRPr="00763AAB">
          <w:rPr>
            <w:webHidden/>
          </w:rPr>
          <w:fldChar w:fldCharType="end"/>
        </w:r>
      </w:hyperlink>
    </w:p>
    <w:p w:rsidR="008B6F92" w:rsidRPr="00763AAB" w:rsidRDefault="008B6F92" w:rsidP="000533FB">
      <w:pPr>
        <w:pStyle w:val="TOC3"/>
        <w:tabs>
          <w:tab w:val="clear" w:pos="1320"/>
          <w:tab w:val="clear" w:pos="9840"/>
          <w:tab w:val="left" w:leader="dot" w:pos="8820"/>
          <w:tab w:val="center" w:pos="9555"/>
        </w:tabs>
        <w:spacing w:after="180" w:line="360" w:lineRule="exact"/>
        <w:ind w:left="31680"/>
        <w:rPr>
          <w:kern w:val="2"/>
        </w:rPr>
      </w:pPr>
      <w:hyperlink w:anchor="_Toc262567427" w:history="1">
        <w:r w:rsidRPr="00763AAB">
          <w:rPr>
            <w:rStyle w:val="Hyperlink"/>
            <w:rFonts w:hint="eastAsia"/>
            <w:bCs/>
            <w:color w:val="auto"/>
          </w:rPr>
          <w:t>第</w:t>
        </w:r>
        <w:r w:rsidRPr="00763AAB">
          <w:rPr>
            <w:rStyle w:val="Hyperlink"/>
            <w:bCs/>
            <w:color w:val="auto"/>
          </w:rPr>
          <w:t>28</w:t>
        </w:r>
        <w:r w:rsidRPr="00763AAB">
          <w:rPr>
            <w:rStyle w:val="Hyperlink"/>
            <w:rFonts w:hint="eastAsia"/>
            <w:bCs/>
            <w:color w:val="auto"/>
          </w:rPr>
          <w:t>条</w:t>
        </w:r>
        <w:r w:rsidRPr="00763AAB">
          <w:rPr>
            <w:rFonts w:hint="eastAsia"/>
            <w:kern w:val="2"/>
          </w:rPr>
          <w:t xml:space="preserve">  </w:t>
        </w:r>
        <w:r w:rsidRPr="00763AAB">
          <w:rPr>
            <w:rStyle w:val="Hyperlink"/>
            <w:rFonts w:hint="eastAsia"/>
            <w:bCs/>
            <w:color w:val="auto"/>
          </w:rPr>
          <w:t>保留</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_Toc262567427 \h </w:instrText>
        </w:r>
        <w:r w:rsidRPr="00763AAB">
          <w:rPr>
            <w:webHidden/>
          </w:rPr>
          <w:fldChar w:fldCharType="separate"/>
        </w:r>
        <w:r w:rsidR="0095675C" w:rsidRPr="00763AAB">
          <w:rPr>
            <w:webHidden/>
          </w:rPr>
          <w:t>49</w:t>
        </w:r>
        <w:r w:rsidRPr="00763AAB">
          <w:rPr>
            <w:webHidden/>
          </w:rPr>
          <w:fldChar w:fldCharType="end"/>
        </w:r>
      </w:hyperlink>
    </w:p>
    <w:p w:rsidR="008B6F92" w:rsidRPr="00763AAB" w:rsidRDefault="008B6F92" w:rsidP="008B6F92">
      <w:pPr>
        <w:pStyle w:val="TOC1"/>
        <w:tabs>
          <w:tab w:val="left" w:leader="dot" w:pos="8820"/>
        </w:tabs>
        <w:rPr>
          <w:rFonts w:eastAsia="SimSun"/>
        </w:rPr>
      </w:pPr>
      <w:hyperlink w:anchor="_Toc262567428" w:history="1">
        <w:r w:rsidRPr="00763AAB">
          <w:rPr>
            <w:rStyle w:val="Hyperlink"/>
            <w:rFonts w:hint="eastAsia"/>
            <w:color w:val="auto"/>
          </w:rPr>
          <w:t>附录</w:t>
        </w:r>
        <w:r w:rsidRPr="00763AAB">
          <w:rPr>
            <w:rStyle w:val="Hyperlink"/>
            <w:color w:val="auto"/>
          </w:rPr>
          <w:t>1</w:t>
        </w:r>
        <w:r w:rsidRPr="00763AAB">
          <w:rPr>
            <w:rStyle w:val="Hyperlink"/>
            <w:rFonts w:hint="eastAsia"/>
            <w:color w:val="auto"/>
          </w:rPr>
          <w:t>：法律规定</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_Toc262567428 \h </w:instrText>
        </w:r>
        <w:r w:rsidRPr="00763AAB">
          <w:rPr>
            <w:webHidden/>
          </w:rPr>
          <w:fldChar w:fldCharType="separate"/>
        </w:r>
        <w:r w:rsidR="0095675C" w:rsidRPr="00763AAB">
          <w:rPr>
            <w:webHidden/>
          </w:rPr>
          <w:t>51</w:t>
        </w:r>
        <w:r w:rsidRPr="00763AAB">
          <w:rPr>
            <w:webHidden/>
          </w:rPr>
          <w:fldChar w:fldCharType="end"/>
        </w:r>
      </w:hyperlink>
    </w:p>
    <w:p w:rsidR="008B6F92" w:rsidRPr="00763AAB" w:rsidRDefault="008B6F92" w:rsidP="008B6F92">
      <w:pPr>
        <w:pStyle w:val="TOC1"/>
        <w:tabs>
          <w:tab w:val="left" w:leader="dot" w:pos="8820"/>
        </w:tabs>
        <w:rPr>
          <w:rFonts w:eastAsia="SimSun"/>
        </w:rPr>
      </w:pPr>
      <w:hyperlink w:anchor="_Toc262567429" w:history="1">
        <w:r w:rsidRPr="00763AAB">
          <w:rPr>
            <w:rStyle w:val="Hyperlink"/>
            <w:rFonts w:hint="eastAsia"/>
            <w:color w:val="auto"/>
          </w:rPr>
          <w:t>附录</w:t>
        </w:r>
        <w:r w:rsidRPr="00763AAB">
          <w:rPr>
            <w:rStyle w:val="Hyperlink"/>
            <w:color w:val="auto"/>
          </w:rPr>
          <w:t>2</w:t>
        </w:r>
        <w:r w:rsidRPr="00763AAB">
          <w:rPr>
            <w:rStyle w:val="Hyperlink"/>
            <w:rFonts w:hint="eastAsia"/>
            <w:color w:val="auto"/>
          </w:rPr>
          <w:t>：</w:t>
        </w:r>
        <w:r w:rsidRPr="00763AAB">
          <w:rPr>
            <w:rStyle w:val="Hyperlink"/>
            <w:color w:val="auto"/>
          </w:rPr>
          <w:t>2006-2009</w:t>
        </w:r>
        <w:r w:rsidRPr="00763AAB">
          <w:rPr>
            <w:rStyle w:val="Hyperlink"/>
            <w:rFonts w:hint="eastAsia"/>
            <w:color w:val="auto"/>
          </w:rPr>
          <w:t>年列支敦士登对发展中国家妇女项目的捐助</w:t>
        </w:r>
        <w:r w:rsidRPr="00763AAB">
          <w:rPr>
            <w:webHidden/>
          </w:rPr>
          <w:tab/>
        </w:r>
        <w:r w:rsidRPr="00763AAB">
          <w:rPr>
            <w:rFonts w:hint="eastAsia"/>
            <w:webHidden/>
          </w:rPr>
          <w:tab/>
        </w:r>
        <w:r w:rsidRPr="00763AAB">
          <w:rPr>
            <w:webHidden/>
          </w:rPr>
          <w:fldChar w:fldCharType="begin"/>
        </w:r>
        <w:r w:rsidRPr="00763AAB">
          <w:rPr>
            <w:webHidden/>
          </w:rPr>
          <w:instrText xml:space="preserve"> PAGEREF _Toc262567429 \h </w:instrText>
        </w:r>
        <w:r w:rsidRPr="00763AAB">
          <w:rPr>
            <w:webHidden/>
          </w:rPr>
          <w:fldChar w:fldCharType="separate"/>
        </w:r>
        <w:r w:rsidR="0095675C" w:rsidRPr="00763AAB">
          <w:rPr>
            <w:webHidden/>
          </w:rPr>
          <w:t>53</w:t>
        </w:r>
        <w:r w:rsidRPr="00763AAB">
          <w:rPr>
            <w:webHidden/>
          </w:rPr>
          <w:fldChar w:fldCharType="end"/>
        </w:r>
      </w:hyperlink>
    </w:p>
    <w:p w:rsidR="00AC159D" w:rsidRPr="00763AAB" w:rsidRDefault="001F09CB" w:rsidP="008B6F92">
      <w:pPr>
        <w:tabs>
          <w:tab w:val="left" w:pos="1260"/>
          <w:tab w:val="left" w:pos="8820"/>
          <w:tab w:val="center" w:pos="9555"/>
        </w:tabs>
        <w:spacing w:after="180" w:line="360" w:lineRule="exact"/>
        <w:rPr>
          <w:rFonts w:ascii="Times New Roman"/>
        </w:rPr>
      </w:pPr>
      <w:r w:rsidRPr="00763AAB">
        <w:rPr>
          <w:rFonts w:ascii="Times New Roman"/>
          <w:b/>
          <w:szCs w:val="21"/>
        </w:rPr>
        <w:fldChar w:fldCharType="end"/>
      </w:r>
    </w:p>
    <w:p w:rsidR="006826CE" w:rsidRPr="00763AAB" w:rsidRDefault="00AC159D" w:rsidP="00230890">
      <w:pPr>
        <w:pStyle w:val="Heading1"/>
        <w:keepLines/>
        <w:widowControl/>
        <w:numPr>
          <w:ilvl w:val="0"/>
          <w:numId w:val="0"/>
        </w:numPr>
        <w:tabs>
          <w:tab w:val="left" w:pos="851"/>
        </w:tabs>
        <w:overflowPunct w:val="0"/>
        <w:autoSpaceDE w:val="0"/>
        <w:autoSpaceDN w:val="0"/>
        <w:adjustRightInd w:val="0"/>
        <w:spacing w:beforeLines="0" w:before="0" w:line="360" w:lineRule="exact"/>
        <w:jc w:val="left"/>
        <w:textAlignment w:val="baseline"/>
        <w:rPr>
          <w:rFonts w:hint="eastAsia"/>
          <w:bCs/>
          <w:szCs w:val="28"/>
        </w:rPr>
      </w:pPr>
      <w:r w:rsidRPr="00763AAB">
        <w:rPr>
          <w:b/>
          <w:bCs/>
        </w:rPr>
        <w:br w:type="page"/>
      </w:r>
      <w:bookmarkStart w:id="9" w:name="_Toc262567406"/>
      <w:r w:rsidR="006826CE" w:rsidRPr="00763AAB">
        <w:rPr>
          <w:rFonts w:hint="eastAsia"/>
          <w:bCs/>
          <w:szCs w:val="28"/>
        </w:rPr>
        <w:t>前言</w:t>
      </w:r>
      <w:bookmarkEnd w:id="9"/>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本报告根据</w:t>
      </w:r>
      <w:smartTag w:uri="urn:schemas-microsoft-com:office:smarttags" w:element="chsdate">
        <w:smartTagPr>
          <w:attr w:name="IsROCDate" w:val="False"/>
          <w:attr w:name="IsLunarDate" w:val="False"/>
          <w:attr w:name="Day" w:val="18"/>
          <w:attr w:name="Month" w:val="12"/>
          <w:attr w:name="Year" w:val="1979"/>
        </w:smartTagPr>
        <w:r w:rsidRPr="00763AAB">
          <w:rPr>
            <w:rFonts w:ascii="Times New Roman"/>
            <w:szCs w:val="21"/>
            <w:lang/>
          </w:rPr>
          <w:t>1979</w:t>
        </w:r>
        <w:r w:rsidRPr="00763AAB">
          <w:rPr>
            <w:rFonts w:ascii="Times New Roman" w:hAnsi="SimSun"/>
            <w:szCs w:val="21"/>
            <w:lang/>
          </w:rPr>
          <w:t>年</w:t>
        </w:r>
        <w:r w:rsidRPr="00763AAB">
          <w:rPr>
            <w:rFonts w:ascii="Times New Roman"/>
            <w:szCs w:val="21"/>
            <w:lang/>
          </w:rPr>
          <w:t>12</w:t>
        </w:r>
        <w:r w:rsidRPr="00763AAB">
          <w:rPr>
            <w:rFonts w:ascii="Times New Roman" w:hAnsi="SimSun"/>
            <w:szCs w:val="21"/>
            <w:lang/>
          </w:rPr>
          <w:t>月</w:t>
        </w:r>
        <w:r w:rsidRPr="00763AAB">
          <w:rPr>
            <w:rFonts w:ascii="Times New Roman"/>
            <w:szCs w:val="21"/>
            <w:lang/>
          </w:rPr>
          <w:t>18</w:t>
        </w:r>
        <w:r w:rsidRPr="00763AAB">
          <w:rPr>
            <w:rFonts w:ascii="Times New Roman" w:hAnsi="SimSun"/>
            <w:szCs w:val="21"/>
            <w:lang/>
          </w:rPr>
          <w:t>日</w:t>
        </w:r>
      </w:smartTag>
      <w:r w:rsidRPr="00763AAB">
        <w:rPr>
          <w:rFonts w:ascii="Times New Roman" w:hAnsi="SimSun"/>
          <w:szCs w:val="21"/>
          <w:lang/>
        </w:rPr>
        <w:t>《消除对妇女一切形式歧视公约》第</w:t>
      </w:r>
      <w:r w:rsidRPr="00763AAB">
        <w:rPr>
          <w:rFonts w:ascii="Times New Roman"/>
          <w:szCs w:val="21"/>
          <w:lang/>
        </w:rPr>
        <w:t>18</w:t>
      </w:r>
      <w:r w:rsidRPr="00763AAB">
        <w:rPr>
          <w:rFonts w:ascii="Times New Roman" w:hAnsi="SimSun"/>
          <w:szCs w:val="21"/>
          <w:lang/>
        </w:rPr>
        <w:t>条提交，已于</w:t>
      </w:r>
      <w:smartTag w:uri="urn:schemas-microsoft-com:office:smarttags" w:element="chsdate">
        <w:smartTagPr>
          <w:attr w:name="IsROCDate" w:val="False"/>
          <w:attr w:name="IsLunarDate" w:val="False"/>
          <w:attr w:name="Day" w:val="11"/>
          <w:attr w:name="Month" w:val="8"/>
          <w:attr w:name="Year" w:val="2009"/>
        </w:smartTagPr>
        <w:r w:rsidRPr="00763AAB">
          <w:rPr>
            <w:rFonts w:ascii="Times New Roman"/>
            <w:szCs w:val="21"/>
            <w:lang/>
          </w:rPr>
          <w:t>2009</w:t>
        </w:r>
        <w:r w:rsidRPr="00763AAB">
          <w:rPr>
            <w:rFonts w:ascii="Times New Roman" w:hAnsi="SimSun"/>
            <w:szCs w:val="21"/>
            <w:lang/>
          </w:rPr>
          <w:t>年</w:t>
        </w:r>
        <w:r w:rsidRPr="00763AAB">
          <w:rPr>
            <w:rFonts w:ascii="Times New Roman"/>
            <w:szCs w:val="21"/>
            <w:lang/>
          </w:rPr>
          <w:t>8</w:t>
        </w:r>
        <w:r w:rsidRPr="00763AAB">
          <w:rPr>
            <w:rFonts w:ascii="Times New Roman" w:hAnsi="SimSun"/>
            <w:szCs w:val="21"/>
            <w:lang/>
          </w:rPr>
          <w:t>月</w:t>
        </w:r>
        <w:r w:rsidRPr="00763AAB">
          <w:rPr>
            <w:rFonts w:ascii="Times New Roman"/>
            <w:szCs w:val="21"/>
            <w:lang/>
          </w:rPr>
          <w:t>11</w:t>
        </w:r>
        <w:r w:rsidRPr="00763AAB">
          <w:rPr>
            <w:rFonts w:ascii="Times New Roman" w:hAnsi="SimSun"/>
            <w:szCs w:val="21"/>
            <w:lang/>
          </w:rPr>
          <w:t>日</w:t>
        </w:r>
      </w:smartTag>
      <w:r w:rsidRPr="00763AAB">
        <w:rPr>
          <w:rFonts w:ascii="Times New Roman" w:hAnsi="SimSun"/>
          <w:szCs w:val="21"/>
          <w:lang/>
        </w:rPr>
        <w:t>获列支敦士登公国政府通过。这是列支敦士登提交的第四次定期报告，所涉期间为</w:t>
      </w:r>
      <w:r w:rsidRPr="00763AAB">
        <w:rPr>
          <w:rFonts w:ascii="Times New Roman"/>
          <w:szCs w:val="21"/>
          <w:lang/>
        </w:rPr>
        <w:t>2006</w:t>
      </w:r>
      <w:r w:rsidRPr="00763AAB">
        <w:rPr>
          <w:rFonts w:ascii="Times New Roman" w:hAnsi="SimSun"/>
          <w:szCs w:val="21"/>
          <w:lang/>
        </w:rPr>
        <w:t>年</w:t>
      </w:r>
      <w:r w:rsidRPr="00763AAB">
        <w:rPr>
          <w:rFonts w:ascii="Times New Roman"/>
          <w:szCs w:val="21"/>
          <w:lang/>
        </w:rPr>
        <w:t>7</w:t>
      </w:r>
      <w:r w:rsidRPr="00763AAB">
        <w:rPr>
          <w:rFonts w:ascii="Times New Roman" w:hAnsi="SimSun"/>
          <w:szCs w:val="21"/>
          <w:lang/>
        </w:rPr>
        <w:t>月至</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5</w:t>
      </w:r>
      <w:r w:rsidRPr="00763AAB">
        <w:rPr>
          <w:rFonts w:ascii="Times New Roman" w:hAnsi="SimSun"/>
          <w:szCs w:val="21"/>
          <w:lang/>
        </w:rPr>
        <w:t>月。</w:t>
      </w:r>
    </w:p>
    <w:p w:rsidR="006826CE" w:rsidRPr="00763AAB" w:rsidRDefault="006826CE" w:rsidP="000533FB">
      <w:pPr>
        <w:pStyle w:val="buatext"/>
        <w:tabs>
          <w:tab w:val="clear" w:pos="7938"/>
          <w:tab w:val="left" w:pos="851"/>
        </w:tabs>
        <w:suppressAutoHyphens/>
        <w:overflowPunct w:val="0"/>
        <w:autoSpaceDE w:val="0"/>
        <w:autoSpaceDN w:val="0"/>
        <w:adjustRightInd w:val="0"/>
        <w:spacing w:before="0" w:after="240" w:line="360" w:lineRule="exact"/>
        <w:ind w:firstLineChars="200" w:firstLine="31680"/>
        <w:textAlignment w:val="baseline"/>
        <w:rPr>
          <w:sz w:val="21"/>
          <w:szCs w:val="21"/>
          <w:lang w:val="en-US" w:eastAsia="zh-CN"/>
        </w:rPr>
      </w:pPr>
      <w:r w:rsidRPr="00763AAB">
        <w:rPr>
          <w:rFonts w:hAnsi="SimSun"/>
          <w:sz w:val="21"/>
          <w:szCs w:val="21"/>
          <w:lang w:val="en-US" w:eastAsia="zh-CN"/>
        </w:rPr>
        <w:t>本报告由平等机会局和外交局根据国家行政机构和一些专门组织提供的信息并在特定主题事项的负责部门配合下汇编而成。有关非政府组织获得了就本报告发表意见的机会。</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报告第一部分载有关于列支敦士登国家以及保护和促进人权的一般情况。第二部分根据</w:t>
      </w:r>
      <w:smartTag w:uri="urn:schemas-microsoft-com:office:smarttags" w:element="chsdate">
        <w:smartTagPr>
          <w:attr w:name="IsROCDate" w:val="False"/>
          <w:attr w:name="IsLunarDate" w:val="False"/>
          <w:attr w:name="Day" w:val="29"/>
          <w:attr w:name="Month" w:val="5"/>
          <w:attr w:name="Year" w:val="2008"/>
        </w:smartTagPr>
        <w:r w:rsidRPr="00763AAB">
          <w:rPr>
            <w:rFonts w:ascii="Times New Roman"/>
            <w:szCs w:val="21"/>
            <w:lang/>
          </w:rPr>
          <w:t>2008</w:t>
        </w:r>
        <w:r w:rsidRPr="00763AAB">
          <w:rPr>
            <w:rFonts w:ascii="Times New Roman"/>
            <w:szCs w:val="21"/>
            <w:lang/>
          </w:rPr>
          <w:t>年</w:t>
        </w:r>
        <w:r w:rsidRPr="00763AAB">
          <w:rPr>
            <w:rFonts w:ascii="Times New Roman"/>
            <w:szCs w:val="21"/>
            <w:lang/>
          </w:rPr>
          <w:t>5</w:t>
        </w:r>
        <w:r w:rsidRPr="00763AAB">
          <w:rPr>
            <w:rFonts w:ascii="Times New Roman"/>
            <w:szCs w:val="21"/>
            <w:lang/>
          </w:rPr>
          <w:t>月</w:t>
        </w:r>
        <w:r w:rsidRPr="00763AAB">
          <w:rPr>
            <w:rFonts w:ascii="Times New Roman"/>
            <w:szCs w:val="21"/>
            <w:lang/>
          </w:rPr>
          <w:t>29</w:t>
        </w:r>
        <w:r w:rsidRPr="00763AAB">
          <w:rPr>
            <w:rFonts w:ascii="Times New Roman"/>
            <w:szCs w:val="21"/>
            <w:lang/>
          </w:rPr>
          <w:t>日</w:t>
        </w:r>
      </w:smartTag>
      <w:r w:rsidRPr="00763AAB">
        <w:rPr>
          <w:rFonts w:ascii="Times New Roman"/>
          <w:szCs w:val="21"/>
          <w:lang/>
        </w:rPr>
        <w:t>HRI/GEN/2/Rev.5</w:t>
      </w:r>
      <w:r w:rsidRPr="00763AAB">
        <w:rPr>
          <w:rFonts w:ascii="Times New Roman" w:hAnsi="SimSun"/>
          <w:szCs w:val="21"/>
          <w:lang/>
        </w:rPr>
        <w:t>号文件所载的准则汇编，涉及在报告所涉期间批准和实施的、用于执行本公约的立法、行政及其他措施。本报告参阅了委员会就列支敦士登第二次和第三次定期报告提出的意见和建议。委员会在</w:t>
      </w:r>
      <w:smartTag w:uri="urn:schemas-microsoft-com:office:smarttags" w:element="chsdate">
        <w:smartTagPr>
          <w:attr w:name="IsROCDate" w:val="False"/>
          <w:attr w:name="IsLunarDate" w:val="False"/>
          <w:attr w:name="Day" w:val="26"/>
          <w:attr w:name="Month" w:val="7"/>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7</w:t>
        </w:r>
        <w:r w:rsidRPr="00763AAB">
          <w:rPr>
            <w:rFonts w:ascii="Times New Roman" w:hAnsi="SimSun"/>
            <w:szCs w:val="21"/>
            <w:lang/>
          </w:rPr>
          <w:t>月</w:t>
        </w:r>
        <w:r w:rsidRPr="00763AAB">
          <w:rPr>
            <w:rFonts w:ascii="Times New Roman"/>
            <w:szCs w:val="21"/>
            <w:lang/>
          </w:rPr>
          <w:t>26</w:t>
        </w:r>
        <w:r w:rsidRPr="00763AAB">
          <w:rPr>
            <w:rFonts w:ascii="Times New Roman" w:hAnsi="SimSun"/>
            <w:szCs w:val="21"/>
            <w:lang/>
          </w:rPr>
          <w:t>日</w:t>
        </w:r>
      </w:smartTag>
      <w:r w:rsidRPr="00763AAB">
        <w:rPr>
          <w:rFonts w:ascii="Times New Roman" w:hAnsi="SimSun"/>
          <w:szCs w:val="21"/>
          <w:lang/>
        </w:rPr>
        <w:t>第</w:t>
      </w:r>
      <w:r w:rsidRPr="00763AAB">
        <w:rPr>
          <w:rFonts w:ascii="Times New Roman"/>
          <w:szCs w:val="21"/>
          <w:lang/>
        </w:rPr>
        <w:t>797</w:t>
      </w:r>
      <w:r w:rsidRPr="00763AAB">
        <w:rPr>
          <w:rFonts w:ascii="Times New Roman" w:hAnsi="SimSun"/>
          <w:szCs w:val="21"/>
          <w:lang/>
        </w:rPr>
        <w:t>次和第</w:t>
      </w:r>
      <w:r w:rsidRPr="00763AAB">
        <w:rPr>
          <w:rFonts w:ascii="Times New Roman"/>
          <w:szCs w:val="21"/>
          <w:lang/>
        </w:rPr>
        <w:t>798</w:t>
      </w:r>
      <w:r w:rsidRPr="00763AAB">
        <w:rPr>
          <w:rFonts w:ascii="Times New Roman" w:hAnsi="SimSun"/>
          <w:szCs w:val="21"/>
          <w:lang/>
        </w:rPr>
        <w:t>次会议上对其进行了审议。</w:t>
      </w:r>
    </w:p>
    <w:p w:rsidR="006826CE" w:rsidRPr="00763AAB" w:rsidRDefault="006826CE" w:rsidP="00644859">
      <w:pPr>
        <w:suppressAutoHyphens/>
        <w:spacing w:after="240" w:line="360" w:lineRule="exact"/>
        <w:rPr>
          <w:rFonts w:ascii="Times New Roman"/>
          <w:szCs w:val="21"/>
          <w:lang/>
        </w:rPr>
      </w:pPr>
      <w:r w:rsidRPr="00763AAB">
        <w:rPr>
          <w:rFonts w:ascii="Times New Roman" w:hAnsi="SimSun"/>
          <w:szCs w:val="21"/>
          <w:lang/>
        </w:rPr>
        <w:t>列支敦士登公国政府</w:t>
      </w:r>
    </w:p>
    <w:p w:rsidR="006826CE" w:rsidRPr="00763AAB" w:rsidRDefault="006826CE" w:rsidP="00644859">
      <w:pPr>
        <w:spacing w:after="240" w:line="360" w:lineRule="exact"/>
        <w:rPr>
          <w:rFonts w:ascii="Times New Roman" w:eastAsia="SimHei"/>
          <w:bCs/>
          <w:sz w:val="28"/>
          <w:szCs w:val="28"/>
        </w:rPr>
      </w:pPr>
      <w:r w:rsidRPr="00763AAB">
        <w:rPr>
          <w:rFonts w:ascii="Times New Roman" w:eastAsia="SimHei"/>
          <w:bCs/>
          <w:sz w:val="28"/>
          <w:szCs w:val="28"/>
        </w:rPr>
        <w:t>第一部分：列支敦士登国家情况</w:t>
      </w:r>
    </w:p>
    <w:p w:rsidR="006826CE" w:rsidRPr="00763AAB" w:rsidRDefault="006826CE" w:rsidP="00644859">
      <w:pPr>
        <w:pStyle w:val="Heading1"/>
        <w:keepLines/>
        <w:widowControl/>
        <w:numPr>
          <w:ilvl w:val="0"/>
          <w:numId w:val="13"/>
        </w:numPr>
        <w:tabs>
          <w:tab w:val="left" w:pos="851"/>
        </w:tabs>
        <w:overflowPunct w:val="0"/>
        <w:autoSpaceDE w:val="0"/>
        <w:autoSpaceDN w:val="0"/>
        <w:adjustRightInd w:val="0"/>
        <w:spacing w:beforeLines="0" w:before="0" w:line="360" w:lineRule="exact"/>
        <w:ind w:left="0" w:firstLine="0"/>
        <w:jc w:val="left"/>
        <w:textAlignment w:val="baseline"/>
        <w:rPr>
          <w:bCs/>
          <w:sz w:val="24"/>
          <w:szCs w:val="24"/>
        </w:rPr>
      </w:pPr>
      <w:bookmarkStart w:id="10" w:name="_Toc262567407"/>
      <w:r w:rsidRPr="00763AAB">
        <w:rPr>
          <w:bCs/>
          <w:sz w:val="24"/>
          <w:szCs w:val="24"/>
        </w:rPr>
        <w:t>列支敦士登概况</w:t>
      </w:r>
      <w:bookmarkEnd w:id="10"/>
    </w:p>
    <w:p w:rsidR="006826CE" w:rsidRPr="00763AAB" w:rsidRDefault="006826CE" w:rsidP="00644859">
      <w:pPr>
        <w:pStyle w:val="Heading3"/>
        <w:keepLines/>
        <w:widowControl/>
        <w:tabs>
          <w:tab w:val="clear" w:pos="360"/>
          <w:tab w:val="left" w:pos="540"/>
        </w:tabs>
        <w:overflowPunct w:val="0"/>
        <w:autoSpaceDE w:val="0"/>
        <w:autoSpaceDN w:val="0"/>
        <w:spacing w:before="0"/>
        <w:ind w:left="0" w:firstLine="0"/>
        <w:jc w:val="left"/>
        <w:rPr>
          <w:rFonts w:ascii="Times New Roman"/>
          <w:bCs/>
          <w:sz w:val="21"/>
          <w:szCs w:val="21"/>
          <w:u w:val="none"/>
        </w:rPr>
      </w:pPr>
      <w:bookmarkStart w:id="11" w:name="_Toc262567408"/>
      <w:r w:rsidRPr="00763AAB">
        <w:rPr>
          <w:rFonts w:ascii="Times New Roman"/>
          <w:bCs/>
          <w:sz w:val="21"/>
          <w:szCs w:val="21"/>
          <w:u w:val="none"/>
        </w:rPr>
        <w:t>1.</w:t>
      </w:r>
      <w:r w:rsidRPr="00763AAB">
        <w:rPr>
          <w:rFonts w:ascii="Times New Roman"/>
          <w:bCs/>
          <w:sz w:val="21"/>
          <w:szCs w:val="21"/>
          <w:u w:val="none"/>
        </w:rPr>
        <w:tab/>
      </w:r>
      <w:r w:rsidRPr="00763AAB">
        <w:rPr>
          <w:rFonts w:ascii="Times New Roman"/>
          <w:bCs/>
          <w:sz w:val="21"/>
          <w:szCs w:val="21"/>
          <w:u w:val="none"/>
        </w:rPr>
        <w:t>政治和社会结构</w:t>
      </w:r>
      <w:bookmarkEnd w:id="11"/>
    </w:p>
    <w:p w:rsidR="006826CE" w:rsidRPr="00763AAB" w:rsidRDefault="006826CE" w:rsidP="000533FB">
      <w:pPr>
        <w:suppressAutoHyphens/>
        <w:spacing w:after="240" w:line="360" w:lineRule="exact"/>
        <w:ind w:firstLineChars="200" w:firstLine="31680"/>
        <w:rPr>
          <w:rFonts w:ascii="Times New Roman"/>
          <w:szCs w:val="21"/>
          <w:lang w:val="de-CH"/>
        </w:rPr>
      </w:pPr>
      <w:r w:rsidRPr="00763AAB">
        <w:rPr>
          <w:rFonts w:ascii="Times New Roman" w:hAnsi="SimSun"/>
          <w:szCs w:val="21"/>
        </w:rPr>
        <w:t>列支敦士登公国的领土位于瑞士与奥地利之间，面积</w:t>
      </w:r>
      <w:r w:rsidRPr="00763AAB">
        <w:rPr>
          <w:rFonts w:ascii="Times New Roman"/>
          <w:szCs w:val="21"/>
        </w:rPr>
        <w:t>160</w:t>
      </w:r>
      <w:r w:rsidRPr="00763AAB">
        <w:rPr>
          <w:rFonts w:ascii="Times New Roman" w:hAnsi="SimSun"/>
          <w:szCs w:val="21"/>
        </w:rPr>
        <w:t>平方公里。列支敦士登由</w:t>
      </w:r>
      <w:r w:rsidRPr="00763AAB">
        <w:rPr>
          <w:rFonts w:ascii="Times New Roman"/>
          <w:szCs w:val="21"/>
        </w:rPr>
        <w:t>11</w:t>
      </w:r>
      <w:r w:rsidRPr="00763AAB">
        <w:rPr>
          <w:rFonts w:ascii="Times New Roman" w:hAnsi="SimSun"/>
          <w:szCs w:val="21"/>
        </w:rPr>
        <w:t>个市镇组成，最大的两个市镇人口都刚过</w:t>
      </w:r>
      <w:r w:rsidRPr="00763AAB">
        <w:rPr>
          <w:rFonts w:ascii="Times New Roman"/>
          <w:szCs w:val="21"/>
        </w:rPr>
        <w:t>5 000</w:t>
      </w:r>
      <w:r w:rsidRPr="00763AAB">
        <w:rPr>
          <w:rFonts w:ascii="Times New Roman" w:hAnsi="SimSun"/>
          <w:szCs w:val="21"/>
        </w:rPr>
        <w:t>人。列支敦士登公国实行以议会民主制为基础的世袭君主立宪制。在列支敦士登公国的二元国体中，国家主权由公爵和人民行使。相对强大的公爵权力受到人民影响深远的直接民主权利的制衡。</w:t>
      </w:r>
      <w:r w:rsidRPr="00763AAB">
        <w:rPr>
          <w:rFonts w:ascii="Times New Roman"/>
          <w:szCs w:val="21"/>
          <w:lang w:val="de-CH"/>
        </w:rPr>
        <w:t>1</w:t>
      </w:r>
      <w:r w:rsidRPr="00763AAB">
        <w:rPr>
          <w:rFonts w:ascii="Times New Roman"/>
          <w:szCs w:val="21"/>
          <w:lang w:val="de-CH"/>
        </w:rPr>
        <w:t xml:space="preserve"> </w:t>
      </w:r>
      <w:r w:rsidRPr="00763AAB">
        <w:rPr>
          <w:rFonts w:ascii="Times New Roman"/>
          <w:szCs w:val="21"/>
          <w:lang w:val="de-CH"/>
        </w:rPr>
        <w:t>000</w:t>
      </w:r>
      <w:r w:rsidRPr="00763AAB">
        <w:rPr>
          <w:rFonts w:ascii="Times New Roman" w:hAnsi="SimSun"/>
          <w:szCs w:val="21"/>
          <w:lang/>
        </w:rPr>
        <w:t>名公民或</w:t>
      </w:r>
      <w:r w:rsidRPr="00763AAB">
        <w:rPr>
          <w:rFonts w:ascii="Times New Roman" w:hAnsi="SimSun"/>
          <w:szCs w:val="21"/>
          <w:lang w:val="de-CH"/>
        </w:rPr>
        <w:t>三个市镇可以提交一项立法提案。一项立宪提案必须有</w:t>
      </w:r>
      <w:r w:rsidRPr="00763AAB">
        <w:rPr>
          <w:rFonts w:ascii="Times New Roman"/>
          <w:szCs w:val="21"/>
          <w:lang/>
        </w:rPr>
        <w:t>1 500</w:t>
      </w:r>
      <w:r w:rsidRPr="00763AAB">
        <w:rPr>
          <w:rFonts w:ascii="Times New Roman" w:hAnsi="SimSun"/>
          <w:szCs w:val="21"/>
          <w:lang/>
        </w:rPr>
        <w:t>人的签名或四个市镇的决议。这也是提交申请要求就议会的立法或立宪决议进行全民公决的最低数量要求。在议会颁布决议</w:t>
      </w:r>
      <w:r w:rsidRPr="00763AAB">
        <w:rPr>
          <w:rFonts w:ascii="Times New Roman"/>
          <w:szCs w:val="21"/>
          <w:lang/>
        </w:rPr>
        <w:t>30</w:t>
      </w:r>
      <w:r w:rsidRPr="00763AAB">
        <w:rPr>
          <w:rFonts w:ascii="Times New Roman" w:hAnsi="SimSun"/>
          <w:szCs w:val="21"/>
          <w:lang/>
        </w:rPr>
        <w:t>天内可进行全民公决。</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公爵是国家元首，在与外国的一切关系中，在不妨碍主管政府必要参与的情况下，公爵代表国家。经议会提议，公爵任命政府成员。在议会按照特别遴选机构的建议推选出法官之后，公爵还负责对其进行任命。如果有充分理由，公爵可以解散议会，还可以撤回其对政府的信任并提出解散政府的动议。公爵还有权发布紧急令。他拥有赦免权、减刑权和撤销刑事调查权。每项法律都必须经公爵批准并经首相会签才能生效。列支敦士登议会</w:t>
      </w:r>
      <w:r w:rsidR="00793C32" w:rsidRPr="00763AAB">
        <w:rPr>
          <w:rFonts w:ascii="Times New Roman" w:hAnsi="SimSun" w:hint="eastAsia"/>
          <w:szCs w:val="21"/>
        </w:rPr>
        <w:t>——</w:t>
      </w:r>
      <w:r w:rsidRPr="00763AAB">
        <w:rPr>
          <w:rFonts w:ascii="Times New Roman"/>
          <w:szCs w:val="21"/>
        </w:rPr>
        <w:t>Landtag</w:t>
      </w:r>
      <w:r w:rsidRPr="00763AAB">
        <w:rPr>
          <w:rFonts w:ascii="Times New Roman" w:hAnsi="SimSun"/>
          <w:szCs w:val="21"/>
        </w:rPr>
        <w:t>，由</w:t>
      </w:r>
      <w:r w:rsidRPr="00763AAB">
        <w:rPr>
          <w:rFonts w:ascii="Times New Roman"/>
          <w:szCs w:val="21"/>
        </w:rPr>
        <w:t>25</w:t>
      </w:r>
      <w:r w:rsidRPr="00763AAB">
        <w:rPr>
          <w:rFonts w:ascii="Times New Roman" w:hAnsi="SimSun"/>
          <w:szCs w:val="21"/>
        </w:rPr>
        <w:t>名议员组成。他们通过根据比例代表原则进行的每四年一次的直接的、无记名投票的普选产生。议会最重要的责任是：参与立法程序、批准国际条约、批准国家预算、按照遴选机构的建议选举法官，以及监督国家行政机构的工作。议会选举政府，并对其各部部长进行提名供公爵任命。如果政府失去议会的信任，议会还可提出解散政府的动议。政府由五位部长组成，是最高行政机关，管理大约</w:t>
      </w:r>
      <w:r w:rsidRPr="00763AAB">
        <w:rPr>
          <w:rFonts w:ascii="Times New Roman"/>
          <w:szCs w:val="21"/>
        </w:rPr>
        <w:t>30</w:t>
      </w:r>
      <w:r w:rsidRPr="00763AAB">
        <w:rPr>
          <w:rFonts w:ascii="Times New Roman" w:hAnsi="SimSun"/>
          <w:szCs w:val="21"/>
        </w:rPr>
        <w:t>个处、众多的驻外外交代表机构以及其他各行政单位。大约有</w:t>
      </w:r>
      <w:r w:rsidRPr="00763AAB">
        <w:rPr>
          <w:rFonts w:ascii="Times New Roman"/>
          <w:szCs w:val="21"/>
        </w:rPr>
        <w:t>50</w:t>
      </w:r>
      <w:r w:rsidRPr="00763AAB">
        <w:rPr>
          <w:rFonts w:ascii="Times New Roman" w:hAnsi="SimSun"/>
          <w:szCs w:val="21"/>
        </w:rPr>
        <w:t>个委员会和咨询理事会支持国家行政机构的工作。政府有权发布法令，因而也是一个制订规则的机构。然而，法令的发布只能根据法律和国际条约进行。</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城市自治在列支敦士登发挥了重要作用。各市选民投票选出市议会，由市长领导。市政当局自主管理其事务并管理市政资产。公民可举行全民公决，反对其决定。根据《宪法》第</w:t>
      </w:r>
      <w:r w:rsidRPr="00763AAB">
        <w:rPr>
          <w:rFonts w:ascii="Times New Roman"/>
          <w:szCs w:val="21"/>
        </w:rPr>
        <w:t>4</w:t>
      </w:r>
      <w:r w:rsidRPr="00763AAB">
        <w:rPr>
          <w:rFonts w:ascii="Times New Roman" w:hAnsi="SimSun"/>
          <w:szCs w:val="21"/>
        </w:rPr>
        <w:t>条，各市有权通过民众投票并根据法律和国际条约规定的规则，退出国家联盟。</w:t>
      </w:r>
    </w:p>
    <w:p w:rsidR="006826CE" w:rsidRPr="00763AAB" w:rsidRDefault="006826CE" w:rsidP="000533FB">
      <w:pPr>
        <w:suppressAutoHyphens/>
        <w:spacing w:after="240" w:line="360" w:lineRule="exact"/>
        <w:ind w:firstLineChars="200" w:firstLine="31680"/>
        <w:rPr>
          <w:rFonts w:ascii="Times New Roman"/>
          <w:szCs w:val="21"/>
          <w:lang w:val="de-CH"/>
        </w:rPr>
      </w:pPr>
      <w:r w:rsidRPr="00763AAB">
        <w:rPr>
          <w:rFonts w:ascii="Times New Roman"/>
          <w:szCs w:val="21"/>
        </w:rPr>
        <w:t>2007</w:t>
      </w:r>
      <w:r w:rsidRPr="00763AAB">
        <w:rPr>
          <w:rFonts w:ascii="Times New Roman" w:hAnsi="SimSun"/>
          <w:szCs w:val="21"/>
        </w:rPr>
        <w:t>年底，列支敦士登的人口为</w:t>
      </w:r>
      <w:r w:rsidRPr="00763AAB">
        <w:rPr>
          <w:rFonts w:ascii="Times New Roman"/>
          <w:szCs w:val="21"/>
          <w:lang/>
        </w:rPr>
        <w:t>35 356</w:t>
      </w:r>
      <w:r w:rsidRPr="00763AAB">
        <w:rPr>
          <w:rFonts w:ascii="Times New Roman" w:hAnsi="SimSun"/>
          <w:szCs w:val="21"/>
        </w:rPr>
        <w:t>人（截至</w:t>
      </w:r>
      <w:smartTag w:uri="urn:schemas-microsoft-com:office:smarttags" w:element="chsdate">
        <w:smartTagPr>
          <w:attr w:name="IsROCDate" w:val="False"/>
          <w:attr w:name="IsLunarDate" w:val="False"/>
          <w:attr w:name="Day" w:val="31"/>
          <w:attr w:name="Month" w:val="12"/>
          <w:attr w:name="Year" w:val="2007"/>
        </w:smartTagPr>
        <w:r w:rsidRPr="00763AAB">
          <w:rPr>
            <w:rFonts w:ascii="Times New Roman"/>
            <w:szCs w:val="21"/>
          </w:rPr>
          <w:t>2007</w:t>
        </w:r>
        <w:r w:rsidRPr="00763AAB">
          <w:rPr>
            <w:rFonts w:ascii="Times New Roman" w:hAnsi="SimSun"/>
            <w:szCs w:val="21"/>
          </w:rPr>
          <w:t>年</w:t>
        </w:r>
        <w:r w:rsidRPr="00763AAB">
          <w:rPr>
            <w:rFonts w:ascii="Times New Roman"/>
            <w:szCs w:val="21"/>
          </w:rPr>
          <w:t>12</w:t>
        </w:r>
        <w:r w:rsidRPr="00763AAB">
          <w:rPr>
            <w:rFonts w:ascii="Times New Roman" w:hAnsi="SimSun"/>
            <w:szCs w:val="21"/>
          </w:rPr>
          <w:t>月</w:t>
        </w:r>
        <w:r w:rsidRPr="00763AAB">
          <w:rPr>
            <w:rFonts w:ascii="Times New Roman"/>
            <w:szCs w:val="21"/>
          </w:rPr>
          <w:t>31</w:t>
        </w:r>
        <w:r w:rsidRPr="00763AAB">
          <w:rPr>
            <w:rFonts w:ascii="Times New Roman" w:hAnsi="SimSun"/>
            <w:szCs w:val="21"/>
          </w:rPr>
          <w:t>日</w:t>
        </w:r>
      </w:smartTag>
      <w:r w:rsidRPr="00763AAB">
        <w:rPr>
          <w:rFonts w:ascii="Times New Roman" w:hAnsi="SimSun"/>
          <w:szCs w:val="21"/>
        </w:rPr>
        <w:t>），只相当于一个小城市的规模。将近</w:t>
      </w:r>
      <w:r w:rsidRPr="00763AAB">
        <w:rPr>
          <w:rFonts w:ascii="Times New Roman"/>
          <w:szCs w:val="21"/>
        </w:rPr>
        <w:t>34%</w:t>
      </w:r>
      <w:r w:rsidRPr="00763AAB">
        <w:rPr>
          <w:rFonts w:ascii="Times New Roman" w:hAnsi="SimSun"/>
          <w:szCs w:val="21"/>
        </w:rPr>
        <w:t>的人口为外国人</w:t>
      </w:r>
      <w:r w:rsidRPr="00763AAB">
        <w:rPr>
          <w:rFonts w:ascii="Times New Roman" w:hAnsi="SimSun"/>
          <w:szCs w:val="21"/>
          <w:lang w:val="de-CH"/>
        </w:rPr>
        <w:t>，</w:t>
      </w:r>
      <w:r w:rsidRPr="00763AAB">
        <w:rPr>
          <w:rFonts w:ascii="Times New Roman" w:hAnsi="SimSun"/>
          <w:szCs w:val="21"/>
        </w:rPr>
        <w:t>其中</w:t>
      </w:r>
      <w:r w:rsidRPr="00763AAB">
        <w:rPr>
          <w:rFonts w:ascii="Times New Roman"/>
          <w:szCs w:val="21"/>
        </w:rPr>
        <w:t>49%</w:t>
      </w:r>
      <w:r w:rsidRPr="00763AAB">
        <w:rPr>
          <w:rFonts w:ascii="Times New Roman" w:hAnsi="SimSun"/>
          <w:szCs w:val="21"/>
        </w:rPr>
        <w:t>来自参加欧洲经济区（欧经区）</w:t>
      </w:r>
      <w:r w:rsidRPr="00763AAB">
        <w:rPr>
          <w:rStyle w:val="Normal"/>
          <w:rFonts w:ascii="Times New Roman"/>
          <w:szCs w:val="21"/>
          <w:vertAlign w:val="superscript"/>
          <w:lang/>
        </w:rPr>
        <w:footnoteReference w:id="2"/>
      </w:r>
      <w:r w:rsidRPr="00763AAB">
        <w:rPr>
          <w:rFonts w:ascii="Times New Roman" w:hAnsi="SimSun"/>
          <w:szCs w:val="21"/>
        </w:rPr>
        <w:t>国家</w:t>
      </w:r>
      <w:r w:rsidRPr="00763AAB">
        <w:rPr>
          <w:rFonts w:ascii="Times New Roman" w:hAnsi="SimSun"/>
          <w:szCs w:val="21"/>
          <w:lang w:val="de-CH"/>
        </w:rPr>
        <w:t>（</w:t>
      </w:r>
      <w:r w:rsidRPr="00763AAB">
        <w:rPr>
          <w:rFonts w:ascii="Times New Roman" w:hAnsi="SimSun"/>
          <w:szCs w:val="21"/>
        </w:rPr>
        <w:t>主要来自奥地利</w:t>
      </w:r>
      <w:r w:rsidRPr="00763AAB">
        <w:rPr>
          <w:rFonts w:ascii="Times New Roman" w:hAnsi="SimSun"/>
          <w:szCs w:val="21"/>
          <w:lang w:val="de-CH"/>
        </w:rPr>
        <w:t>（</w:t>
      </w:r>
      <w:r w:rsidRPr="00763AAB">
        <w:rPr>
          <w:rFonts w:ascii="Times New Roman"/>
          <w:szCs w:val="21"/>
        </w:rPr>
        <w:t>17%</w:t>
      </w:r>
      <w:r w:rsidRPr="00763AAB">
        <w:rPr>
          <w:rFonts w:ascii="Times New Roman" w:hAnsi="SimSun"/>
          <w:szCs w:val="21"/>
          <w:lang w:val="de-CH"/>
        </w:rPr>
        <w:t>）</w:t>
      </w:r>
      <w:r w:rsidRPr="00763AAB">
        <w:rPr>
          <w:rFonts w:ascii="Times New Roman" w:hAnsi="SimSun"/>
          <w:szCs w:val="21"/>
        </w:rPr>
        <w:t>、德国和意大利</w:t>
      </w:r>
      <w:r w:rsidRPr="00763AAB">
        <w:rPr>
          <w:rFonts w:ascii="Times New Roman" w:hAnsi="SimSun"/>
          <w:szCs w:val="21"/>
          <w:lang w:val="de-CH"/>
        </w:rPr>
        <w:t>（</w:t>
      </w:r>
      <w:r w:rsidRPr="00763AAB">
        <w:rPr>
          <w:rFonts w:ascii="Times New Roman" w:hAnsi="SimSun"/>
          <w:szCs w:val="21"/>
        </w:rPr>
        <w:t>各</w:t>
      </w:r>
      <w:r w:rsidRPr="00763AAB">
        <w:rPr>
          <w:rFonts w:ascii="Times New Roman"/>
          <w:szCs w:val="21"/>
        </w:rPr>
        <w:t>10%</w:t>
      </w:r>
      <w:r w:rsidRPr="00763AAB">
        <w:rPr>
          <w:rFonts w:ascii="Times New Roman" w:hAnsi="SimSun"/>
          <w:szCs w:val="21"/>
          <w:lang w:val="de-CH"/>
        </w:rPr>
        <w:t>））</w:t>
      </w:r>
      <w:r w:rsidRPr="00763AAB">
        <w:rPr>
          <w:rFonts w:ascii="Times New Roman" w:hAnsi="SimSun"/>
          <w:szCs w:val="21"/>
        </w:rPr>
        <w:t>以及瑞士</w:t>
      </w:r>
      <w:r w:rsidRPr="00763AAB">
        <w:rPr>
          <w:rFonts w:ascii="Times New Roman" w:hAnsi="SimSun"/>
          <w:szCs w:val="21"/>
          <w:lang w:val="de-CH"/>
        </w:rPr>
        <w:t>（</w:t>
      </w:r>
      <w:r w:rsidRPr="00763AAB">
        <w:rPr>
          <w:rFonts w:ascii="Times New Roman"/>
          <w:szCs w:val="21"/>
        </w:rPr>
        <w:t>30%</w:t>
      </w:r>
      <w:r w:rsidRPr="00763AAB">
        <w:rPr>
          <w:rFonts w:ascii="Times New Roman" w:hAnsi="SimSun"/>
          <w:szCs w:val="21"/>
          <w:lang w:val="de-CH"/>
        </w:rPr>
        <w:t>）</w:t>
      </w:r>
      <w:r w:rsidRPr="00763AAB">
        <w:rPr>
          <w:rFonts w:ascii="Times New Roman" w:hAnsi="SimSun"/>
          <w:szCs w:val="21"/>
        </w:rPr>
        <w:t>。大约</w:t>
      </w:r>
      <w:r w:rsidRPr="00763AAB">
        <w:rPr>
          <w:rFonts w:ascii="Times New Roman"/>
          <w:szCs w:val="21"/>
        </w:rPr>
        <w:t>21%</w:t>
      </w:r>
      <w:r w:rsidRPr="00763AAB">
        <w:rPr>
          <w:rFonts w:ascii="Times New Roman" w:hAnsi="SimSun"/>
          <w:szCs w:val="21"/>
        </w:rPr>
        <w:t>的人口来自其他国家。列支敦士登的人口来源国总共有</w:t>
      </w:r>
      <w:r w:rsidRPr="00763AAB">
        <w:rPr>
          <w:rFonts w:ascii="Times New Roman"/>
          <w:szCs w:val="21"/>
        </w:rPr>
        <w:t>90</w:t>
      </w:r>
      <w:r w:rsidRPr="00763AAB">
        <w:rPr>
          <w:rFonts w:ascii="Times New Roman" w:hAnsi="SimSun"/>
          <w:szCs w:val="21"/>
        </w:rPr>
        <w:t>多个。</w:t>
      </w:r>
      <w:r w:rsidRPr="00763AAB">
        <w:rPr>
          <w:rFonts w:ascii="Times New Roman"/>
          <w:szCs w:val="21"/>
        </w:rPr>
        <w:t>2007</w:t>
      </w:r>
      <w:r w:rsidRPr="00763AAB">
        <w:rPr>
          <w:rFonts w:ascii="Times New Roman" w:hAnsi="SimSun"/>
          <w:szCs w:val="21"/>
        </w:rPr>
        <w:t>年底，</w:t>
      </w:r>
      <w:r w:rsidRPr="00763AAB">
        <w:rPr>
          <w:rFonts w:ascii="Times New Roman"/>
          <w:szCs w:val="21"/>
        </w:rPr>
        <w:t>20%</w:t>
      </w:r>
      <w:r w:rsidRPr="00763AAB">
        <w:rPr>
          <w:rFonts w:ascii="Times New Roman" w:hAnsi="SimSun"/>
          <w:szCs w:val="21"/>
        </w:rPr>
        <w:t>的人口不到</w:t>
      </w:r>
      <w:r w:rsidRPr="00763AAB">
        <w:rPr>
          <w:rFonts w:ascii="Times New Roman"/>
          <w:szCs w:val="21"/>
        </w:rPr>
        <w:t>18</w:t>
      </w:r>
      <w:r w:rsidRPr="00763AAB">
        <w:rPr>
          <w:rFonts w:ascii="Times New Roman" w:hAnsi="SimSun"/>
          <w:szCs w:val="21"/>
        </w:rPr>
        <w:t>岁，</w:t>
      </w:r>
      <w:r w:rsidRPr="00763AAB">
        <w:rPr>
          <w:rFonts w:ascii="Times New Roman"/>
          <w:szCs w:val="21"/>
        </w:rPr>
        <w:t>12%</w:t>
      </w:r>
      <w:r w:rsidRPr="00763AAB">
        <w:rPr>
          <w:rFonts w:ascii="Times New Roman" w:hAnsi="SimSun"/>
          <w:szCs w:val="21"/>
        </w:rPr>
        <w:t>超过</w:t>
      </w:r>
      <w:r w:rsidRPr="00763AAB">
        <w:rPr>
          <w:rFonts w:ascii="Times New Roman"/>
          <w:szCs w:val="21"/>
        </w:rPr>
        <w:t>65</w:t>
      </w:r>
      <w:r w:rsidRPr="00763AAB">
        <w:rPr>
          <w:rFonts w:ascii="Times New Roman" w:hAnsi="SimSun"/>
          <w:szCs w:val="21"/>
        </w:rPr>
        <w:t>岁。在最近三十年里，预期寿命在稳步增加。</w:t>
      </w:r>
      <w:r w:rsidRPr="00763AAB">
        <w:rPr>
          <w:rFonts w:ascii="Times New Roman"/>
          <w:szCs w:val="21"/>
        </w:rPr>
        <w:t>2007</w:t>
      </w:r>
      <w:r w:rsidRPr="00763AAB">
        <w:rPr>
          <w:rFonts w:ascii="Times New Roman" w:hAnsi="SimSun"/>
          <w:szCs w:val="21"/>
        </w:rPr>
        <w:t>年妇女的平均预期寿命接近</w:t>
      </w:r>
      <w:r w:rsidRPr="00763AAB">
        <w:rPr>
          <w:rFonts w:ascii="Times New Roman"/>
          <w:szCs w:val="21"/>
        </w:rPr>
        <w:t>80</w:t>
      </w:r>
      <w:r w:rsidRPr="00763AAB">
        <w:rPr>
          <w:rFonts w:ascii="Times New Roman" w:hAnsi="SimSun"/>
          <w:szCs w:val="21"/>
        </w:rPr>
        <w:t>岁，男子刚过</w:t>
      </w:r>
      <w:r w:rsidRPr="00763AAB">
        <w:rPr>
          <w:rFonts w:ascii="Times New Roman"/>
          <w:szCs w:val="21"/>
        </w:rPr>
        <w:t>70</w:t>
      </w:r>
      <w:r w:rsidRPr="00763AAB">
        <w:rPr>
          <w:rFonts w:ascii="Times New Roman" w:hAnsi="SimSun"/>
          <w:szCs w:val="21"/>
        </w:rPr>
        <w:t>岁。根据</w:t>
      </w:r>
      <w:r w:rsidRPr="00763AAB">
        <w:rPr>
          <w:rFonts w:ascii="Times New Roman"/>
          <w:szCs w:val="21"/>
        </w:rPr>
        <w:t>2000</w:t>
      </w:r>
      <w:r w:rsidRPr="00763AAB">
        <w:rPr>
          <w:rFonts w:ascii="Times New Roman" w:hAnsi="SimSun"/>
          <w:szCs w:val="21"/>
        </w:rPr>
        <w:t>年的最近一次人口普查，宗教信仰分布如下：</w:t>
      </w:r>
      <w:r w:rsidRPr="00763AAB">
        <w:rPr>
          <w:rFonts w:ascii="Times New Roman"/>
          <w:szCs w:val="21"/>
        </w:rPr>
        <w:t>78.4%</w:t>
      </w:r>
      <w:r w:rsidRPr="00763AAB">
        <w:rPr>
          <w:rFonts w:ascii="Times New Roman" w:hAnsi="SimSun"/>
          <w:szCs w:val="21"/>
        </w:rPr>
        <w:t>的人口信奉罗马天主教，</w:t>
      </w:r>
      <w:r w:rsidRPr="00763AAB">
        <w:rPr>
          <w:rFonts w:ascii="Times New Roman"/>
          <w:szCs w:val="21"/>
        </w:rPr>
        <w:t>8.3%</w:t>
      </w:r>
      <w:r w:rsidRPr="00763AAB">
        <w:rPr>
          <w:rFonts w:ascii="Times New Roman" w:hAnsi="SimSun"/>
          <w:szCs w:val="21"/>
        </w:rPr>
        <w:t>信奉新教，</w:t>
      </w:r>
      <w:r w:rsidRPr="00763AAB">
        <w:rPr>
          <w:rFonts w:ascii="Times New Roman"/>
          <w:szCs w:val="21"/>
        </w:rPr>
        <w:t>4.8%</w:t>
      </w:r>
      <w:r w:rsidRPr="00763AAB">
        <w:rPr>
          <w:rFonts w:ascii="Times New Roman" w:hAnsi="SimSun"/>
          <w:szCs w:val="21"/>
        </w:rPr>
        <w:t>信奉伊斯兰教。有</w:t>
      </w:r>
      <w:r w:rsidRPr="00763AAB">
        <w:rPr>
          <w:rFonts w:ascii="Times New Roman"/>
          <w:szCs w:val="21"/>
        </w:rPr>
        <w:t>4%</w:t>
      </w:r>
      <w:r w:rsidRPr="00763AAB">
        <w:rPr>
          <w:rFonts w:ascii="Times New Roman" w:hAnsi="SimSun"/>
          <w:szCs w:val="21"/>
        </w:rPr>
        <w:t>的人口宗教信仰不详。根据《列支敦士登宪法》，德语为国语和官方语言。日常</w:t>
      </w:r>
      <w:r w:rsidRPr="00763AAB">
        <w:rPr>
          <w:rFonts w:ascii="Times New Roman" w:hAnsi="SimSun"/>
          <w:szCs w:val="21"/>
          <w:lang w:val="de-CH"/>
        </w:rPr>
        <w:t>交流</w:t>
      </w:r>
      <w:r w:rsidRPr="00763AAB">
        <w:rPr>
          <w:rFonts w:ascii="Times New Roman" w:hAnsi="SimSun"/>
          <w:szCs w:val="21"/>
        </w:rPr>
        <w:t>一般使用</w:t>
      </w:r>
      <w:r w:rsidRPr="00763AAB">
        <w:rPr>
          <w:rFonts w:ascii="Times New Roman" w:hAnsi="SimSun"/>
          <w:szCs w:val="21"/>
          <w:lang w:val="de-CH"/>
        </w:rPr>
        <w:t>德语</w:t>
      </w:r>
      <w:r w:rsidRPr="00763AAB">
        <w:rPr>
          <w:rFonts w:ascii="Times New Roman" w:hAnsi="SimSun"/>
          <w:szCs w:val="21"/>
        </w:rPr>
        <w:t>阿勒曼尼</w:t>
      </w:r>
      <w:r w:rsidRPr="00763AAB">
        <w:rPr>
          <w:rFonts w:ascii="Times New Roman" w:hAnsi="SimSun"/>
          <w:szCs w:val="21"/>
          <w:lang w:val="de-CH"/>
        </w:rPr>
        <w:t>方言。</w:t>
      </w:r>
    </w:p>
    <w:p w:rsidR="006826CE" w:rsidRPr="00763AAB" w:rsidRDefault="006826CE" w:rsidP="00714BFE">
      <w:pPr>
        <w:pStyle w:val="Heading3"/>
        <w:keepLines/>
        <w:widowControl/>
        <w:tabs>
          <w:tab w:val="clear" w:pos="360"/>
          <w:tab w:val="left" w:pos="0"/>
        </w:tabs>
        <w:overflowPunct w:val="0"/>
        <w:autoSpaceDE w:val="0"/>
        <w:autoSpaceDN w:val="0"/>
        <w:spacing w:before="0"/>
        <w:ind w:left="0" w:firstLine="0"/>
        <w:jc w:val="left"/>
        <w:rPr>
          <w:rFonts w:ascii="Times New Roman"/>
          <w:bCs/>
          <w:sz w:val="21"/>
          <w:szCs w:val="21"/>
          <w:u w:val="none"/>
        </w:rPr>
      </w:pPr>
      <w:bookmarkStart w:id="12" w:name="_Toc262567409"/>
      <w:r w:rsidRPr="00763AAB">
        <w:rPr>
          <w:rFonts w:ascii="Times New Roman"/>
          <w:bCs/>
          <w:sz w:val="21"/>
          <w:szCs w:val="21"/>
          <w:u w:val="none"/>
        </w:rPr>
        <w:t>2.</w:t>
      </w:r>
      <w:r w:rsidRPr="00763AAB">
        <w:rPr>
          <w:rFonts w:ascii="Times New Roman"/>
          <w:bCs/>
          <w:sz w:val="21"/>
          <w:szCs w:val="21"/>
          <w:u w:val="none"/>
        </w:rPr>
        <w:tab/>
      </w:r>
      <w:r w:rsidRPr="00763AAB">
        <w:rPr>
          <w:rFonts w:ascii="Times New Roman"/>
          <w:bCs/>
          <w:sz w:val="21"/>
          <w:szCs w:val="21"/>
          <w:u w:val="none"/>
        </w:rPr>
        <w:t>法律和体制框架</w:t>
      </w:r>
      <w:bookmarkEnd w:id="12"/>
    </w:p>
    <w:p w:rsidR="006826CE" w:rsidRPr="00763AAB" w:rsidRDefault="006826CE" w:rsidP="000533FB">
      <w:pPr>
        <w:suppressAutoHyphens/>
        <w:spacing w:after="240" w:line="360" w:lineRule="exact"/>
        <w:ind w:firstLineChars="200" w:firstLine="31680"/>
        <w:rPr>
          <w:rFonts w:ascii="Times New Roman"/>
          <w:szCs w:val="21"/>
          <w:lang w:val="de-CH"/>
        </w:rPr>
      </w:pPr>
      <w:r w:rsidRPr="00763AAB">
        <w:rPr>
          <w:rFonts w:ascii="Times New Roman" w:hAnsi="SimSun"/>
          <w:szCs w:val="21"/>
        </w:rPr>
        <w:t>许多基本权利已载入《列支敦士登公国宪法》。其中包括生命权和禁止死刑、尊重和保护人的尊严、禁止不人道或有辱人格待遇及惩罚、个人自由、男女平等、家庭神圣不可侵犯、保护书信及文件隐私、教育权、向正式法官申诉的权利、私人财产不可侵犯、商业和贸易自由、宗教和信教自由、言论自由和新闻自由权、自由结社和集会权、请愿权以及提出申诉权。《宪法》还规定，所有公民在法律面前一律平等，外国公民的权利受各种条约约束，如果无适用的条约，则受相互原则约束。</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列支敦士登的法令未载有说明国际条约在国内法中的地位的明确规定。国际条约实质上具备《宪法》、立法或法令的地位。然而，自</w:t>
      </w:r>
      <w:r w:rsidRPr="00763AAB">
        <w:rPr>
          <w:rFonts w:ascii="Times New Roman"/>
          <w:szCs w:val="21"/>
          <w:lang/>
        </w:rPr>
        <w:t>2003</w:t>
      </w:r>
      <w:r w:rsidRPr="00763AAB">
        <w:rPr>
          <w:rFonts w:ascii="Times New Roman" w:hAnsi="SimSun"/>
          <w:szCs w:val="21"/>
          <w:lang/>
        </w:rPr>
        <w:t>年宪法修订以来，《</w:t>
      </w:r>
      <w:r w:rsidR="00793C32" w:rsidRPr="00763AAB">
        <w:rPr>
          <w:rFonts w:ascii="Times New Roman" w:hAnsi="SimSun"/>
          <w:szCs w:val="21"/>
          <w:lang/>
        </w:rPr>
        <w:t>宪法》规定宪法法院可对国际条约进行审查，使其正式地位</w:t>
      </w:r>
      <w:r w:rsidRPr="00763AAB">
        <w:rPr>
          <w:rFonts w:ascii="Times New Roman" w:hAnsi="SimSun"/>
          <w:szCs w:val="21"/>
          <w:lang/>
        </w:rPr>
        <w:t>在《宪法》之下。同时，《宪法法院法》规定，可以通过宪法申诉，以与维护宪法权利相同的方式维护国际条约规定的各项权利，从而赋予其实质性的宪法地位。此项规定明确适用于《欧洲人权公约》、《公民及政治权利国际公约》以及《禁止酷刑公约》、《消除对妇女一切形式歧视公约》和《消除一切形式种族歧视国际公约》；这无疑也适用于《欧经区协定》规定的各项基本自由。作为一项准则，国际法律规范的地位由其内容决定。根据宪法法院的判例，经议会批准的国际条约总是享有至少与国内法令内的立法同等的地位。获批准的协定在其生效之日即成为国家法律的一部分。该协定也可直接适用，只要其规定足够明确。</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管辖权分为民事、刑事、行政和宪法管辖权。民事管辖和部分刑事管辖由个别法官在一审中行使，其余所有管辖权无一例外地由合议法院行使。对于有争议的民事诉讼，在起诉之前，必须先在被告所在地进行仲裁。</w:t>
      </w:r>
      <w:r w:rsidRPr="00763AAB">
        <w:rPr>
          <w:rFonts w:ascii="Times New Roman" w:hAnsi="SimSun"/>
          <w:szCs w:val="21"/>
        </w:rPr>
        <w:t>只有仲裁程序失败，才能提起诉讼。行政管辖权由行政法院行使。在行政机构内，可向政府或行政申诉委员会提起申诉。其裁决和委员会代表政府做出的裁决可被上诉到行政法院。宪法法院有权审查法律和国际条约的合宪性以及政府法令的合宪性及合法性。不符合</w:t>
      </w:r>
      <w:r w:rsidR="005919CD" w:rsidRPr="00763AAB">
        <w:rPr>
          <w:rFonts w:ascii="Times New Roman" w:hAnsi="SimSun" w:hint="eastAsia"/>
          <w:szCs w:val="21"/>
        </w:rPr>
        <w:t>《</w:t>
      </w:r>
      <w:r w:rsidRPr="00763AAB">
        <w:rPr>
          <w:rFonts w:ascii="Times New Roman" w:hAnsi="SimSun"/>
          <w:szCs w:val="21"/>
        </w:rPr>
        <w:t>宪法</w:t>
      </w:r>
      <w:r w:rsidR="005919CD" w:rsidRPr="00763AAB">
        <w:rPr>
          <w:rFonts w:ascii="Times New Roman" w:hAnsi="SimSun" w:hint="eastAsia"/>
          <w:szCs w:val="21"/>
        </w:rPr>
        <w:t>》</w:t>
      </w:r>
      <w:r w:rsidRPr="00763AAB">
        <w:rPr>
          <w:rFonts w:ascii="Times New Roman" w:hAnsi="SimSun"/>
          <w:szCs w:val="21"/>
        </w:rPr>
        <w:t>的法律和法令可由宪法法院宣布无效；如果国际条约不合宪，法院可下令宣布该条约在国内不适用。然而，所有国际条约的合宪性都由主管当局审核，作为批准程序的一部分。宪法法院的责任还包括保护宪法保障的权利和国际法保障的上述各项权利。这些权利可以通过就所有终审的民事、刑事和行政裁决提起宪法申诉获得维护。</w:t>
      </w:r>
      <w:r w:rsidRPr="00763AAB">
        <w:rPr>
          <w:rStyle w:val="Normal"/>
          <w:rFonts w:ascii="Times New Roman"/>
          <w:szCs w:val="21"/>
          <w:vertAlign w:val="superscript"/>
          <w:lang/>
        </w:rPr>
        <w:footnoteReference w:id="3"/>
      </w:r>
      <w:bookmarkStart w:id="13" w:name="vorart%252525252525252525252525252525252"/>
      <w:bookmarkEnd w:id="13"/>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促进和保护人权的机构：为了履行国家对保护和促进人权的责任，不仅有必要建立机构结构，而且有必要全面理解人权的性质。这方面重要的一步是，</w:t>
      </w:r>
      <w:r w:rsidRPr="00763AAB">
        <w:rPr>
          <w:rFonts w:ascii="Times New Roman"/>
          <w:szCs w:val="21"/>
          <w:lang/>
        </w:rPr>
        <w:t>2005</w:t>
      </w:r>
      <w:r w:rsidRPr="00763AAB">
        <w:rPr>
          <w:rFonts w:ascii="Times New Roman" w:hAnsi="SimSun"/>
          <w:szCs w:val="21"/>
          <w:lang/>
        </w:rPr>
        <w:t>年成立了部门间平等机会委员会及其执行机构</w:t>
      </w:r>
      <w:r w:rsidRPr="00763AAB">
        <w:rPr>
          <w:rFonts w:ascii="Times New Roman"/>
          <w:szCs w:val="21"/>
          <w:lang/>
        </w:rPr>
        <w:t>——</w:t>
      </w:r>
      <w:r w:rsidRPr="00763AAB">
        <w:rPr>
          <w:rFonts w:ascii="Times New Roman" w:hAnsi="SimSun"/>
          <w:szCs w:val="21"/>
          <w:lang/>
        </w:rPr>
        <w:t>平等机会局（</w:t>
      </w:r>
      <w:r w:rsidRPr="00763AAB">
        <w:rPr>
          <w:rFonts w:ascii="Times New Roman"/>
          <w:szCs w:val="21"/>
          <w:lang/>
        </w:rPr>
        <w:t>Stabssteller für Chancengleichheit</w:t>
      </w:r>
      <w:r w:rsidRPr="00763AAB">
        <w:rPr>
          <w:rFonts w:ascii="Times New Roman" w:hAnsi="SimSun"/>
          <w:szCs w:val="21"/>
          <w:lang/>
        </w:rPr>
        <w:t>）。平等机会局的活动重点是消除歧视和促进平等机会领域在法律上和事实上的平等。这些领域对于从性别、残疾、移徙和外国人融入社会、社会处境不利以及性取向方面保护人权至关重要。平等机会委员会确定处理与社会有关的平等机会问题的战略，拟订关于行动需要的建议，观察发展动态，监测执行措施以及向政府提出咨询意见。平等机会局管理向公众开放的文件资料，为个人、组织及企业免费提供咨询，以及充当受害者联络处。它参与制订提高认识措施，就立法、法令和协商内容草案发表意见，以及协调行政机构内的各项措施以创造平等机会。由于委员会和平等机会局汇集了所有与平等机会有关的问题，可以更好地明确各领域不利方面的相互关系，从而可以更加有效地应对多重歧视。目前，对平等机会局进行评价的初步准备工作正在进行，其目的是审查平等机会局和委员会的任务和权限以及它们的人事资源和效能，并启动在结构上或组织上必要的具体改进。</w:t>
      </w:r>
    </w:p>
    <w:p w:rsidR="006826CE" w:rsidRPr="00763AAB" w:rsidRDefault="0019263D" w:rsidP="0019263D">
      <w:pPr>
        <w:spacing w:after="240" w:line="360" w:lineRule="exact"/>
        <w:rPr>
          <w:rFonts w:ascii="Times New Roman" w:eastAsia="SimHei"/>
          <w:bCs/>
          <w:sz w:val="28"/>
          <w:szCs w:val="28"/>
        </w:rPr>
      </w:pPr>
      <w:r w:rsidRPr="00763AAB">
        <w:rPr>
          <w:rFonts w:ascii="Times New Roman" w:eastAsia="SimHei"/>
          <w:bCs/>
          <w:szCs w:val="21"/>
        </w:rPr>
        <w:br w:type="page"/>
      </w:r>
      <w:r w:rsidR="006826CE" w:rsidRPr="00763AAB">
        <w:rPr>
          <w:rFonts w:ascii="Times New Roman" w:eastAsia="SimHei"/>
          <w:bCs/>
          <w:sz w:val="28"/>
          <w:szCs w:val="28"/>
        </w:rPr>
        <w:t>第二部分：《消除对妇女一切形式歧视公约》的执行情况</w:t>
      </w:r>
    </w:p>
    <w:p w:rsidR="006826CE" w:rsidRPr="00763AAB" w:rsidRDefault="006826CE" w:rsidP="0019263D">
      <w:pPr>
        <w:pStyle w:val="Heading1"/>
        <w:numPr>
          <w:ilvl w:val="0"/>
          <w:numId w:val="0"/>
        </w:numPr>
        <w:spacing w:beforeLines="0" w:before="0" w:line="360" w:lineRule="exact"/>
        <w:rPr>
          <w:bCs/>
          <w:sz w:val="24"/>
          <w:szCs w:val="24"/>
        </w:rPr>
      </w:pPr>
      <w:bookmarkStart w:id="14" w:name="_Toc262567410"/>
      <w:r w:rsidRPr="00763AAB">
        <w:rPr>
          <w:bCs/>
          <w:sz w:val="24"/>
          <w:szCs w:val="24"/>
        </w:rPr>
        <w:t>二、导言</w:t>
      </w:r>
      <w:bookmarkEnd w:id="14"/>
    </w:p>
    <w:p w:rsidR="006826CE" w:rsidRPr="00763AAB" w:rsidRDefault="006826CE" w:rsidP="0019263D">
      <w:pPr>
        <w:pStyle w:val="Heading3"/>
        <w:keepLines/>
        <w:widowControl/>
        <w:tabs>
          <w:tab w:val="clear" w:pos="360"/>
        </w:tabs>
        <w:overflowPunct w:val="0"/>
        <w:autoSpaceDE w:val="0"/>
        <w:autoSpaceDN w:val="0"/>
        <w:spacing w:before="0"/>
        <w:ind w:left="0" w:firstLine="0"/>
        <w:jc w:val="left"/>
        <w:rPr>
          <w:rFonts w:ascii="Times New Roman"/>
          <w:bCs/>
          <w:sz w:val="21"/>
          <w:szCs w:val="21"/>
          <w:u w:val="none"/>
        </w:rPr>
      </w:pPr>
      <w:bookmarkStart w:id="15" w:name="_Toc262567411"/>
      <w:r w:rsidRPr="00763AAB">
        <w:rPr>
          <w:rFonts w:ascii="Times New Roman"/>
          <w:bCs/>
          <w:sz w:val="21"/>
          <w:szCs w:val="21"/>
          <w:u w:val="none"/>
        </w:rPr>
        <w:t>列支敦士登妇女状况和《北京行动纲要》的执行情况</w:t>
      </w:r>
      <w:bookmarkEnd w:id="15"/>
    </w:p>
    <w:p w:rsidR="006826CE" w:rsidRPr="00763AAB" w:rsidRDefault="006826CE" w:rsidP="000533FB">
      <w:pPr>
        <w:suppressAutoHyphens/>
        <w:spacing w:after="240" w:line="360" w:lineRule="exact"/>
        <w:ind w:firstLineChars="200" w:firstLine="31680"/>
        <w:rPr>
          <w:rFonts w:ascii="Times New Roman"/>
          <w:szCs w:val="21"/>
          <w:lang/>
        </w:rPr>
      </w:pPr>
      <w:bookmarkStart w:id="16" w:name="_Toc512341764"/>
      <w:bookmarkStart w:id="17" w:name="_Toc137007644"/>
      <w:r w:rsidRPr="00763AAB">
        <w:rPr>
          <w:rFonts w:ascii="Times New Roman" w:hAnsi="SimSun"/>
          <w:szCs w:val="21"/>
        </w:rPr>
        <w:t>自</w:t>
      </w:r>
      <w:r w:rsidRPr="00763AAB">
        <w:rPr>
          <w:rFonts w:ascii="Times New Roman"/>
          <w:szCs w:val="21"/>
        </w:rPr>
        <w:t>1992</w:t>
      </w:r>
      <w:r w:rsidRPr="00763AAB">
        <w:rPr>
          <w:rFonts w:ascii="Times New Roman" w:hAnsi="SimSun"/>
          <w:szCs w:val="21"/>
        </w:rPr>
        <w:t>年《列支敦士登宪法》载入男女在法律上平等的原则和</w:t>
      </w:r>
      <w:r w:rsidRPr="00763AAB">
        <w:rPr>
          <w:rFonts w:ascii="Times New Roman"/>
          <w:szCs w:val="21"/>
        </w:rPr>
        <w:t>1996</w:t>
      </w:r>
      <w:r w:rsidRPr="00763AAB">
        <w:rPr>
          <w:rFonts w:ascii="Times New Roman" w:hAnsi="SimSun"/>
          <w:szCs w:val="21"/>
        </w:rPr>
        <w:t>年列支敦士登批准《消除对妇女一切形式歧视公约》以来，列支敦士登已经做出了大量努力，以实现两性平等原则。</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在报告所涉期间，列支敦士登在法律一级采取了进一步措施，将其作为国家两性平等政策的一部分。</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由于这些新的法律基础充当了两性平等政策的支柱，为《宪法》规定的两性平等原则及其迄今的执行提供了补充，法律上的男女平等几近实现。然而，在事实上的平等方面，尚</w:t>
      </w:r>
      <w:r w:rsidRPr="00763AAB">
        <w:rPr>
          <w:rFonts w:ascii="Times New Roman" w:hAnsi="SimSun"/>
          <w:szCs w:val="21"/>
        </w:rPr>
        <w:t>存在一定的行动空间</w:t>
      </w:r>
      <w:r w:rsidRPr="00763AAB">
        <w:rPr>
          <w:rFonts w:ascii="Times New Roman" w:hAnsi="SimSun"/>
          <w:szCs w:val="21"/>
          <w:lang/>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通过其妇女政策，政府正在推动人们</w:t>
      </w:r>
      <w:r w:rsidRPr="00763AAB">
        <w:rPr>
          <w:rFonts w:ascii="Times New Roman" w:hAnsi="SimSun"/>
          <w:szCs w:val="21"/>
        </w:rPr>
        <w:t>对传统的男女角色分配</w:t>
      </w:r>
      <w:r w:rsidRPr="00763AAB">
        <w:rPr>
          <w:rFonts w:ascii="Times New Roman" w:hAnsi="SimSun"/>
          <w:szCs w:val="21"/>
          <w:lang/>
        </w:rPr>
        <w:t>转变态度。这些努力得到了在列支敦士登境内开展工作的妇女组织</w:t>
      </w:r>
      <w:r w:rsidRPr="00763AAB">
        <w:rPr>
          <w:rFonts w:ascii="Times New Roman" w:hAnsi="SimSun"/>
          <w:szCs w:val="21"/>
        </w:rPr>
        <w:t>的</w:t>
      </w:r>
      <w:r w:rsidR="005919CD" w:rsidRPr="00763AAB">
        <w:rPr>
          <w:rFonts w:ascii="Times New Roman" w:hAnsi="SimSun" w:hint="eastAsia"/>
          <w:szCs w:val="21"/>
        </w:rPr>
        <w:t>行</w:t>
      </w:r>
      <w:r w:rsidRPr="00763AAB">
        <w:rPr>
          <w:rFonts w:ascii="Times New Roman" w:hAnsi="SimSun"/>
          <w:szCs w:val="21"/>
          <w:lang/>
        </w:rPr>
        <w:t>动支持。列支敦士登的妇女政策以《北京行动纲要》的四大支柱为基础。自</w:t>
      </w:r>
      <w:r w:rsidRPr="00763AAB">
        <w:rPr>
          <w:rFonts w:ascii="Times New Roman"/>
          <w:szCs w:val="21"/>
          <w:lang/>
        </w:rPr>
        <w:t>1998</w:t>
      </w:r>
      <w:r w:rsidRPr="00763AAB">
        <w:rPr>
          <w:rFonts w:ascii="Times New Roman" w:hAnsi="SimSun"/>
          <w:szCs w:val="21"/>
          <w:lang/>
        </w:rPr>
        <w:t>年以来，列支敦士登一直在执行</w:t>
      </w:r>
      <w:r w:rsidRPr="00763AAB">
        <w:rPr>
          <w:rFonts w:ascii="Times New Roman" w:hAnsi="SimSun"/>
          <w:szCs w:val="21"/>
        </w:rPr>
        <w:t>该纲要</w:t>
      </w:r>
      <w:r w:rsidRPr="00763AAB">
        <w:rPr>
          <w:rFonts w:ascii="Times New Roman" w:hAnsi="SimSun"/>
          <w:szCs w:val="21"/>
          <w:lang/>
        </w:rPr>
        <w:t>。</w:t>
      </w:r>
    </w:p>
    <w:p w:rsidR="006826CE" w:rsidRPr="00763AAB" w:rsidRDefault="006826CE" w:rsidP="000533FB">
      <w:pPr>
        <w:numPr>
          <w:ilvl w:val="0"/>
          <w:numId w:val="7"/>
        </w:numPr>
        <w:tabs>
          <w:tab w:val="left" w:pos="851"/>
        </w:tabs>
        <w:suppressAutoHyphens/>
        <w:overflowPunct w:val="0"/>
        <w:autoSpaceDE w:val="0"/>
        <w:spacing w:after="240" w:line="360" w:lineRule="exact"/>
        <w:ind w:leftChars="200" w:left="31680"/>
        <w:textAlignment w:val="baseline"/>
        <w:rPr>
          <w:rFonts w:ascii="Times New Roman"/>
          <w:szCs w:val="21"/>
          <w:lang/>
        </w:rPr>
      </w:pPr>
      <w:r w:rsidRPr="00763AAB">
        <w:rPr>
          <w:rFonts w:ascii="Times New Roman" w:hAnsi="SimSun"/>
          <w:szCs w:val="21"/>
          <w:lang/>
        </w:rPr>
        <w:t>妇女的权利是人权；</w:t>
      </w:r>
    </w:p>
    <w:p w:rsidR="006826CE" w:rsidRPr="00763AAB" w:rsidRDefault="006826CE" w:rsidP="000533FB">
      <w:pPr>
        <w:numPr>
          <w:ilvl w:val="0"/>
          <w:numId w:val="7"/>
        </w:numPr>
        <w:tabs>
          <w:tab w:val="left" w:pos="851"/>
        </w:tabs>
        <w:suppressAutoHyphens/>
        <w:overflowPunct w:val="0"/>
        <w:autoSpaceDE w:val="0"/>
        <w:spacing w:after="240" w:line="360" w:lineRule="exact"/>
        <w:ind w:leftChars="200" w:left="31680"/>
        <w:textAlignment w:val="baseline"/>
        <w:rPr>
          <w:rFonts w:ascii="Times New Roman"/>
          <w:szCs w:val="21"/>
          <w:lang/>
        </w:rPr>
      </w:pPr>
      <w:r w:rsidRPr="00763AAB">
        <w:rPr>
          <w:rFonts w:ascii="Times New Roman" w:hAnsi="SimSun"/>
          <w:szCs w:val="21"/>
        </w:rPr>
        <w:t>保护妇女免受暴力侵害是妇女的一项基本权利；</w:t>
      </w:r>
    </w:p>
    <w:p w:rsidR="006826CE" w:rsidRPr="00763AAB" w:rsidRDefault="006826CE" w:rsidP="000533FB">
      <w:pPr>
        <w:numPr>
          <w:ilvl w:val="0"/>
          <w:numId w:val="7"/>
        </w:numPr>
        <w:tabs>
          <w:tab w:val="left" w:pos="851"/>
        </w:tabs>
        <w:suppressAutoHyphens/>
        <w:overflowPunct w:val="0"/>
        <w:autoSpaceDE w:val="0"/>
        <w:spacing w:after="240" w:line="360" w:lineRule="exact"/>
        <w:ind w:leftChars="200" w:left="31680"/>
        <w:textAlignment w:val="baseline"/>
        <w:rPr>
          <w:rFonts w:ascii="Times New Roman"/>
          <w:szCs w:val="21"/>
          <w:lang/>
        </w:rPr>
      </w:pPr>
      <w:r w:rsidRPr="00763AAB">
        <w:rPr>
          <w:rFonts w:ascii="Times New Roman" w:hAnsi="SimSun"/>
          <w:szCs w:val="21"/>
        </w:rPr>
        <w:t>必须</w:t>
      </w:r>
      <w:r w:rsidRPr="00763AAB">
        <w:rPr>
          <w:rFonts w:ascii="Times New Roman" w:hAnsi="SimSun"/>
          <w:szCs w:val="21"/>
          <w:lang w:val="de-CH"/>
        </w:rPr>
        <w:t>确保</w:t>
      </w:r>
      <w:r w:rsidRPr="00763AAB">
        <w:rPr>
          <w:rFonts w:ascii="Times New Roman" w:hAnsi="SimSun"/>
          <w:szCs w:val="21"/>
        </w:rPr>
        <w:t>妇女充分参与所有生活领域的所有公共和私营决策进程；</w:t>
      </w:r>
    </w:p>
    <w:p w:rsidR="006826CE" w:rsidRPr="00763AAB" w:rsidRDefault="006826CE" w:rsidP="000533FB">
      <w:pPr>
        <w:numPr>
          <w:ilvl w:val="0"/>
          <w:numId w:val="7"/>
        </w:numPr>
        <w:tabs>
          <w:tab w:val="left" w:pos="851"/>
        </w:tabs>
        <w:suppressAutoHyphens/>
        <w:overflowPunct w:val="0"/>
        <w:autoSpaceDE w:val="0"/>
        <w:spacing w:after="240" w:line="360" w:lineRule="exact"/>
        <w:ind w:leftChars="200" w:left="31680"/>
        <w:textAlignment w:val="baseline"/>
        <w:rPr>
          <w:rFonts w:ascii="Times New Roman"/>
          <w:szCs w:val="21"/>
          <w:lang/>
        </w:rPr>
      </w:pPr>
      <w:r w:rsidRPr="00763AAB">
        <w:rPr>
          <w:rFonts w:ascii="Times New Roman" w:hAnsi="SimSun"/>
          <w:szCs w:val="21"/>
        </w:rPr>
        <w:t>必须结束僵化的男女角色分配。</w:t>
      </w:r>
    </w:p>
    <w:p w:rsidR="006826CE" w:rsidRPr="00763AAB" w:rsidRDefault="006826CE" w:rsidP="004A4337">
      <w:pPr>
        <w:pStyle w:val="Heading1"/>
        <w:keepLines/>
        <w:widowControl/>
        <w:numPr>
          <w:ilvl w:val="0"/>
          <w:numId w:val="14"/>
        </w:numPr>
        <w:tabs>
          <w:tab w:val="left" w:pos="851"/>
        </w:tabs>
        <w:overflowPunct w:val="0"/>
        <w:autoSpaceDE w:val="0"/>
        <w:autoSpaceDN w:val="0"/>
        <w:adjustRightInd w:val="0"/>
        <w:spacing w:beforeLines="0" w:before="0" w:line="360" w:lineRule="exact"/>
        <w:ind w:left="0" w:firstLine="0"/>
        <w:jc w:val="left"/>
        <w:textAlignment w:val="baseline"/>
        <w:rPr>
          <w:sz w:val="24"/>
          <w:szCs w:val="24"/>
        </w:rPr>
      </w:pPr>
      <w:bookmarkStart w:id="18" w:name="_Toc262567412"/>
      <w:bookmarkEnd w:id="16"/>
      <w:bookmarkEnd w:id="17"/>
      <w:r w:rsidRPr="00763AAB">
        <w:rPr>
          <w:sz w:val="24"/>
          <w:szCs w:val="24"/>
        </w:rPr>
        <w:t>关于《公约》各项条款的评述</w:t>
      </w:r>
      <w:bookmarkEnd w:id="18"/>
    </w:p>
    <w:p w:rsidR="006826CE" w:rsidRPr="00763AAB" w:rsidRDefault="006826CE" w:rsidP="004A4337">
      <w:pPr>
        <w:pStyle w:val="Heading3"/>
        <w:tabs>
          <w:tab w:val="clear" w:pos="360"/>
        </w:tabs>
        <w:spacing w:before="0"/>
        <w:ind w:left="0" w:firstLine="0"/>
        <w:rPr>
          <w:rFonts w:ascii="Times New Roman"/>
          <w:sz w:val="21"/>
          <w:szCs w:val="21"/>
          <w:u w:val="none"/>
        </w:rPr>
      </w:pPr>
      <w:bookmarkStart w:id="19" w:name="_Toc512341765"/>
      <w:bookmarkStart w:id="20" w:name="_Toc137007645"/>
      <w:bookmarkStart w:id="21" w:name="_Toc262567413"/>
      <w:r w:rsidRPr="00763AAB">
        <w:rPr>
          <w:rFonts w:ascii="Times New Roman"/>
          <w:sz w:val="21"/>
          <w:szCs w:val="21"/>
          <w:u w:val="none"/>
        </w:rPr>
        <w:t>第</w:t>
      </w:r>
      <w:r w:rsidRPr="00763AAB">
        <w:rPr>
          <w:rFonts w:ascii="Times New Roman"/>
          <w:sz w:val="21"/>
          <w:szCs w:val="21"/>
          <w:u w:val="none"/>
        </w:rPr>
        <w:t>2</w:t>
      </w:r>
      <w:r w:rsidRPr="00763AAB">
        <w:rPr>
          <w:rFonts w:ascii="Times New Roman"/>
          <w:sz w:val="21"/>
          <w:szCs w:val="21"/>
          <w:u w:val="none"/>
        </w:rPr>
        <w:t>条</w:t>
      </w:r>
      <w:r w:rsidRPr="00763AAB">
        <w:rPr>
          <w:rFonts w:ascii="Times New Roman"/>
          <w:sz w:val="21"/>
          <w:szCs w:val="21"/>
          <w:u w:val="none"/>
        </w:rPr>
        <w:tab/>
      </w:r>
      <w:bookmarkEnd w:id="19"/>
      <w:bookmarkEnd w:id="20"/>
      <w:r w:rsidRPr="00763AAB">
        <w:rPr>
          <w:rFonts w:ascii="Times New Roman"/>
          <w:sz w:val="21"/>
          <w:szCs w:val="21"/>
          <w:u w:val="none"/>
        </w:rPr>
        <w:t>消除对妇女歧视的政策措施</w:t>
      </w:r>
      <w:bookmarkEnd w:id="21"/>
    </w:p>
    <w:p w:rsidR="006826CE" w:rsidRPr="00763AAB" w:rsidRDefault="006826CE" w:rsidP="007440D1">
      <w:pPr>
        <w:pBdr>
          <w:top w:val="single" w:sz="4" w:space="1" w:color="000000"/>
          <w:left w:val="single" w:sz="4" w:space="1" w:color="000000"/>
          <w:bottom w:val="single" w:sz="4" w:space="1" w:color="000000"/>
          <w:right w:val="single" w:sz="4" w:space="1" w:color="000000"/>
        </w:pBdr>
        <w:suppressAutoHyphens/>
        <w:spacing w:after="240" w:line="360" w:lineRule="exact"/>
        <w:rPr>
          <w:rFonts w:ascii="Times New Roman" w:eastAsia="SimHei"/>
          <w:szCs w:val="21"/>
          <w:lang/>
        </w:rPr>
      </w:pPr>
      <w:r w:rsidRPr="00763AAB">
        <w:rPr>
          <w:rFonts w:ascii="Times New Roman" w:eastAsia="SimHei"/>
          <w:szCs w:val="21"/>
        </w:rPr>
        <w:t>消除对妇女歧视委员会的建议，第</w:t>
      </w:r>
      <w:r w:rsidRPr="00763AAB">
        <w:rPr>
          <w:rFonts w:ascii="Times New Roman" w:eastAsia="SimHei"/>
          <w:szCs w:val="21"/>
        </w:rPr>
        <w:t>14</w:t>
      </w:r>
      <w:r w:rsidRPr="00763AAB">
        <w:rPr>
          <w:rFonts w:ascii="Times New Roman" w:eastAsia="SimHei"/>
          <w:szCs w:val="21"/>
        </w:rPr>
        <w:t>段：</w:t>
      </w:r>
    </w:p>
    <w:p w:rsidR="006826CE" w:rsidRPr="00763AAB" w:rsidRDefault="006826CE" w:rsidP="000533FB">
      <w:pPr>
        <w:pBdr>
          <w:top w:val="single" w:sz="4" w:space="1" w:color="000000"/>
          <w:left w:val="single" w:sz="4" w:space="1" w:color="000000"/>
          <w:bottom w:val="single" w:sz="4" w:space="1" w:color="000000"/>
          <w:right w:val="single" w:sz="4" w:space="1"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委员会吁请缔约国根据《公约》第</w:t>
      </w:r>
      <w:r w:rsidRPr="00763AAB">
        <w:rPr>
          <w:rFonts w:ascii="Times New Roman" w:eastAsia="KaiTi_GB2312"/>
          <w:iCs/>
          <w:szCs w:val="21"/>
          <w:lang/>
        </w:rPr>
        <w:t>1</w:t>
      </w:r>
      <w:r w:rsidRPr="00763AAB">
        <w:rPr>
          <w:rFonts w:ascii="Times New Roman" w:eastAsia="KaiTi_GB2312"/>
          <w:iCs/>
          <w:szCs w:val="21"/>
          <w:lang/>
        </w:rPr>
        <w:t>条和第</w:t>
      </w:r>
      <w:r w:rsidRPr="00763AAB">
        <w:rPr>
          <w:rFonts w:ascii="Times New Roman" w:eastAsia="KaiTi_GB2312"/>
          <w:iCs/>
          <w:szCs w:val="21"/>
          <w:lang/>
        </w:rPr>
        <w:t>2</w:t>
      </w:r>
      <w:r w:rsidRPr="00763AAB">
        <w:rPr>
          <w:rFonts w:ascii="Times New Roman" w:eastAsia="KaiTi_GB2312"/>
          <w:iCs/>
          <w:szCs w:val="21"/>
          <w:lang/>
        </w:rPr>
        <w:t>条，在所有生活领域积极寻求消除对妇女的歧视和切实实现男女平等原则。它请缔约国认真且系统地监测《公约》所有规定的执行情况，并有效消除《公约》涉及的所有领域里对妇女的歧视，以促进和加快实现法律上和事实上的男女平等。</w:t>
      </w:r>
    </w:p>
    <w:p w:rsidR="006826CE" w:rsidRPr="00763AAB" w:rsidRDefault="006826CE" w:rsidP="00A979A3">
      <w:pPr>
        <w:pBdr>
          <w:top w:val="single" w:sz="4" w:space="1" w:color="000000"/>
          <w:left w:val="single" w:sz="4" w:space="1" w:color="000000"/>
          <w:bottom w:val="single" w:sz="4" w:space="1" w:color="000000"/>
          <w:right w:val="single" w:sz="4" w:space="1" w:color="000000"/>
        </w:pBdr>
        <w:suppressAutoHyphens/>
        <w:spacing w:after="240" w:line="360" w:lineRule="exact"/>
        <w:rPr>
          <w:rFonts w:ascii="Times New Roman" w:eastAsia="SimHei"/>
          <w:szCs w:val="21"/>
          <w:lang/>
        </w:rPr>
      </w:pPr>
      <w:r w:rsidRPr="00763AAB">
        <w:rPr>
          <w:rFonts w:ascii="Times New Roman" w:eastAsia="SimHei"/>
          <w:szCs w:val="21"/>
        </w:rPr>
        <w:t>消除对妇女歧视委员会的建议，第</w:t>
      </w:r>
      <w:r w:rsidRPr="00763AAB">
        <w:rPr>
          <w:rFonts w:ascii="Times New Roman" w:eastAsia="SimHei"/>
          <w:szCs w:val="21"/>
        </w:rPr>
        <w:t>27</w:t>
      </w:r>
      <w:r w:rsidRPr="00763AAB">
        <w:rPr>
          <w:rFonts w:ascii="Times New Roman" w:eastAsia="SimHei"/>
          <w:szCs w:val="21"/>
        </w:rPr>
        <w:t>段：</w:t>
      </w:r>
    </w:p>
    <w:p w:rsidR="006826CE" w:rsidRPr="00763AAB" w:rsidRDefault="006826CE" w:rsidP="000533FB">
      <w:pPr>
        <w:pBdr>
          <w:top w:val="single" w:sz="4" w:space="1" w:color="000000"/>
          <w:left w:val="single" w:sz="4" w:space="1" w:color="000000"/>
          <w:bottom w:val="single" w:sz="4" w:space="1" w:color="000000"/>
          <w:right w:val="single" w:sz="4" w:space="1"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委员会请缔约国在其下次报告中提供从旨在实现两性平等的法律、政策、计划和方案方面的研究和调查中获得的结果信息。</w:t>
      </w:r>
    </w:p>
    <w:p w:rsidR="006826CE" w:rsidRPr="00763AAB" w:rsidRDefault="006826CE" w:rsidP="007440D1">
      <w:pPr>
        <w:pBdr>
          <w:top w:val="single" w:sz="4" w:space="1" w:color="000000"/>
          <w:left w:val="single" w:sz="4" w:space="1" w:color="000000"/>
          <w:bottom w:val="single" w:sz="4" w:space="1" w:color="000000"/>
          <w:right w:val="single" w:sz="4" w:space="1" w:color="000000"/>
        </w:pBdr>
        <w:suppressAutoHyphens/>
        <w:spacing w:after="240" w:line="360" w:lineRule="exact"/>
        <w:rPr>
          <w:rFonts w:ascii="Times New Roman" w:eastAsia="SimHei"/>
          <w:szCs w:val="21"/>
          <w:lang/>
        </w:rPr>
      </w:pPr>
      <w:r w:rsidRPr="00763AAB">
        <w:rPr>
          <w:rFonts w:ascii="Times New Roman" w:eastAsia="SimHei"/>
          <w:szCs w:val="21"/>
        </w:rPr>
        <w:t>消除对妇女歧视委员会的建议，第</w:t>
      </w:r>
      <w:r w:rsidRPr="00763AAB">
        <w:rPr>
          <w:rFonts w:ascii="Times New Roman" w:eastAsia="SimHei"/>
          <w:szCs w:val="21"/>
        </w:rPr>
        <w:t>28</w:t>
      </w:r>
      <w:r w:rsidRPr="00763AAB">
        <w:rPr>
          <w:rFonts w:ascii="Times New Roman" w:eastAsia="SimHei"/>
          <w:szCs w:val="21"/>
        </w:rPr>
        <w:t>段：</w:t>
      </w:r>
    </w:p>
    <w:p w:rsidR="006826CE" w:rsidRPr="00763AAB" w:rsidRDefault="006826CE" w:rsidP="000533FB">
      <w:pPr>
        <w:pBdr>
          <w:top w:val="single" w:sz="4" w:space="1" w:color="000000"/>
          <w:left w:val="single" w:sz="4" w:space="1" w:color="000000"/>
          <w:bottom w:val="single" w:sz="4" w:space="1" w:color="000000"/>
          <w:right w:val="single" w:sz="4" w:space="1"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委员会促请缔约国在履行其《公约》规定的义务时充分利用《北京宣言和行动纲要》，该文件强化了《公约》的规定；并请该缔约国在其下次定期报告中列入有关信息。</w:t>
      </w:r>
    </w:p>
    <w:p w:rsidR="006826CE" w:rsidRPr="00763AAB" w:rsidRDefault="006C6560" w:rsidP="006C6560">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a</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机构</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平等机会局根据《两性平等法》的规定履行其与两性平等有关的责任。迄今为止，其在该领域的工作重点是：家庭与事业兼顾、工作场所的妇女、妇女与政治、暴力侵害妇女、女童和妇女的基础教育及继续教育、妇女的社会地位、性别平等主流化以及与邻国瑞士和奥地利的非政府组织及有关区域办事处建立网络。两性平等办公室积极执行《平等机会法》和</w:t>
      </w:r>
      <w:r w:rsidRPr="00763AAB">
        <w:rPr>
          <w:rFonts w:ascii="Times New Roman"/>
          <w:szCs w:val="21"/>
          <w:lang/>
        </w:rPr>
        <w:t>2000</w:t>
      </w:r>
      <w:r w:rsidRPr="00763AAB">
        <w:rPr>
          <w:rFonts w:ascii="Times New Roman" w:hAnsi="SimSun"/>
          <w:szCs w:val="21"/>
          <w:lang/>
        </w:rPr>
        <w:t>年举行的《北京行动纲要》五周年会议的规定，并履行有关的报告义务。自</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月以来，平等机会局每月都通过通讯报告两性平等项目的执行进展情况。</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hAnsi="SimSun"/>
          <w:szCs w:val="21"/>
          <w:lang/>
        </w:rPr>
        <w:t>“两性平等委员会”</w:t>
      </w:r>
      <w:r w:rsidRPr="00763AAB">
        <w:rPr>
          <w:rFonts w:ascii="Times New Roman" w:hAnsi="SimSun"/>
          <w:szCs w:val="21"/>
          <w:lang/>
        </w:rPr>
        <w:t>于</w:t>
      </w:r>
      <w:r w:rsidRPr="00763AAB">
        <w:rPr>
          <w:rFonts w:ascii="Times New Roman"/>
          <w:szCs w:val="21"/>
          <w:lang/>
        </w:rPr>
        <w:t>1986</w:t>
      </w:r>
      <w:r w:rsidRPr="00763AAB">
        <w:rPr>
          <w:rFonts w:ascii="Times New Roman" w:hAnsi="SimSun"/>
          <w:szCs w:val="21"/>
          <w:lang/>
        </w:rPr>
        <w:t>年获得任命，并在</w:t>
      </w:r>
      <w:r w:rsidRPr="00763AAB">
        <w:rPr>
          <w:rFonts w:ascii="Times New Roman"/>
          <w:szCs w:val="21"/>
          <w:lang/>
        </w:rPr>
        <w:t>1999</w:t>
      </w:r>
      <w:r w:rsidRPr="00763AAB">
        <w:rPr>
          <w:rFonts w:ascii="Times New Roman" w:hAnsi="SimSun"/>
          <w:szCs w:val="21"/>
          <w:lang/>
        </w:rPr>
        <w:t>年通过《两性平等法》从法律上被定为政府的独立咨询机构。近年来，其中心主题是妇女在政治机构中的代表问题。委员会支持议会和市议会选举的候选人，例如自</w:t>
      </w:r>
      <w:r w:rsidRPr="00763AAB">
        <w:rPr>
          <w:rFonts w:ascii="Times New Roman"/>
          <w:szCs w:val="21"/>
          <w:lang/>
        </w:rPr>
        <w:t>2004</w:t>
      </w:r>
      <w:r w:rsidRPr="00763AAB">
        <w:rPr>
          <w:rFonts w:ascii="Times New Roman" w:hAnsi="SimSun"/>
          <w:szCs w:val="21"/>
          <w:lang/>
        </w:rPr>
        <w:t>年以来每年为妇女提供政治培训课程。在</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2</w:t>
      </w:r>
      <w:r w:rsidRPr="00763AAB">
        <w:rPr>
          <w:rFonts w:ascii="Times New Roman" w:hAnsi="SimSun"/>
          <w:szCs w:val="21"/>
          <w:lang/>
        </w:rPr>
        <w:t>月议会选举中，委员会再次采取各种行动，改善妇女的选举机会。例如，网站</w:t>
      </w:r>
      <w:hyperlink r:id="rId14" w:history="1">
        <w:r w:rsidRPr="00763AAB">
          <w:rPr>
            <w:rStyle w:val="Hyperlink"/>
            <w:rFonts w:ascii="Times New Roman"/>
            <w:color w:val="auto"/>
            <w:szCs w:val="21"/>
            <w:u w:val="none"/>
            <w:lang/>
          </w:rPr>
          <w:t>www.frauenwahl.li</w:t>
        </w:r>
      </w:hyperlink>
      <w:r w:rsidRPr="00763AAB">
        <w:rPr>
          <w:rFonts w:ascii="Times New Roman" w:hAnsi="SimSun"/>
          <w:szCs w:val="21"/>
          <w:lang/>
        </w:rPr>
        <w:t>为妇女候选人额外提供了竞选平台。委员会还与各政党举行了会谈并提出了各种建议（见关于第</w:t>
      </w:r>
      <w:r w:rsidRPr="00763AAB">
        <w:rPr>
          <w:rFonts w:ascii="Times New Roman"/>
          <w:szCs w:val="21"/>
          <w:lang/>
        </w:rPr>
        <w:t>7</w:t>
      </w:r>
      <w:r w:rsidRPr="00763AAB">
        <w:rPr>
          <w:rFonts w:ascii="Times New Roman" w:hAnsi="SimSun"/>
          <w:szCs w:val="21"/>
          <w:lang/>
        </w:rPr>
        <w:t>条的评述）。</w:t>
      </w:r>
    </w:p>
    <w:p w:rsidR="006826CE" w:rsidRPr="00763AAB" w:rsidRDefault="006826CE" w:rsidP="000533FB">
      <w:pPr>
        <w:suppressAutoHyphens/>
        <w:spacing w:after="240" w:line="360" w:lineRule="exact"/>
        <w:ind w:firstLineChars="200" w:firstLine="31680"/>
        <w:rPr>
          <w:rFonts w:ascii="Times New Roman"/>
          <w:szCs w:val="21"/>
          <w:lang w:val="de-DE"/>
        </w:rPr>
      </w:pPr>
      <w:r w:rsidRPr="00763AAB">
        <w:rPr>
          <w:rFonts w:ascii="Times New Roman" w:hAnsi="SimSun"/>
          <w:szCs w:val="21"/>
        </w:rPr>
        <w:t>列支敦士登国家行政机构内部在报告所涉期间采取了各种措施，一如既往地推进男女平等。</w:t>
      </w:r>
      <w:r w:rsidRPr="00763AAB">
        <w:rPr>
          <w:rFonts w:ascii="Times New Roman"/>
          <w:szCs w:val="21"/>
        </w:rPr>
        <w:t>2007</w:t>
      </w:r>
      <w:r w:rsidRPr="00763AAB">
        <w:rPr>
          <w:rFonts w:ascii="Times New Roman" w:hAnsi="SimSun"/>
          <w:szCs w:val="21"/>
        </w:rPr>
        <w:t>年</w:t>
      </w:r>
      <w:r w:rsidRPr="00763AAB">
        <w:rPr>
          <w:rFonts w:ascii="Times New Roman"/>
          <w:szCs w:val="21"/>
        </w:rPr>
        <w:t>1</w:t>
      </w:r>
      <w:r w:rsidRPr="00763AAB">
        <w:rPr>
          <w:rFonts w:ascii="Times New Roman" w:hAnsi="SimSun"/>
          <w:szCs w:val="21"/>
        </w:rPr>
        <w:t>月，负责促进两性平等的工作组和平等机会局提交了题</w:t>
      </w:r>
      <w:r w:rsidRPr="00763AAB">
        <w:rPr>
          <w:rFonts w:hAnsi="SimSun"/>
          <w:szCs w:val="21"/>
        </w:rPr>
        <w:t>为“国家行政机构中的工资（不）平等”</w:t>
      </w:r>
      <w:r w:rsidRPr="00763AAB">
        <w:rPr>
          <w:rFonts w:ascii="Times New Roman" w:hAnsi="SimSun"/>
          <w:szCs w:val="21"/>
        </w:rPr>
        <w:t>的研究报告。根据调查，国家行政机构在男女工资平等方面堪称典范（见关于第</w:t>
      </w:r>
      <w:r w:rsidRPr="00763AAB">
        <w:rPr>
          <w:rFonts w:ascii="Times New Roman"/>
          <w:szCs w:val="21"/>
        </w:rPr>
        <w:t>11</w:t>
      </w:r>
      <w:r w:rsidRPr="00763AAB">
        <w:rPr>
          <w:rFonts w:ascii="Times New Roman" w:hAnsi="SimSun"/>
          <w:szCs w:val="21"/>
        </w:rPr>
        <w:t>条的评述）。工作组与时任的家庭和平等机会部长</w:t>
      </w:r>
      <w:r w:rsidRPr="00763AAB">
        <w:rPr>
          <w:rFonts w:ascii="Times New Roman"/>
          <w:szCs w:val="21"/>
        </w:rPr>
        <w:t>Rita Kieber-Beck</w:t>
      </w:r>
      <w:r w:rsidRPr="00763AAB">
        <w:rPr>
          <w:rFonts w:ascii="Times New Roman" w:hAnsi="SimSun"/>
          <w:szCs w:val="21"/>
        </w:rPr>
        <w:t>会晤并交换了意见，制订了缩小工资差距的措施，以及解决了育儿假期间的保险保护问题。国家行政机构提供的继续教育课程也涉及关于家庭与事业兼顾和关于角色形象的观念。</w:t>
      </w:r>
    </w:p>
    <w:p w:rsidR="006826CE" w:rsidRPr="00763AAB" w:rsidRDefault="006C6560" w:rsidP="006C6560">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b</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立法修正案</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通过</w:t>
      </w:r>
      <w:smartTag w:uri="urn:schemas-microsoft-com:office:smarttags" w:element="chsdate">
        <w:smartTagPr>
          <w:attr w:name="IsROCDate" w:val="False"/>
          <w:attr w:name="IsLunarDate" w:val="False"/>
          <w:attr w:name="Day" w:val="16"/>
          <w:attr w:name="Month" w:val="6"/>
          <w:attr w:name="Year" w:val="1992"/>
        </w:smartTagPr>
        <w:r w:rsidRPr="00763AAB">
          <w:rPr>
            <w:rFonts w:ascii="Times New Roman"/>
            <w:szCs w:val="21"/>
            <w:lang/>
          </w:rPr>
          <w:t>1992</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w:t>
        </w:r>
        <w:r w:rsidRPr="00763AAB">
          <w:rPr>
            <w:rFonts w:ascii="Times New Roman"/>
            <w:szCs w:val="21"/>
            <w:lang/>
          </w:rPr>
          <w:t>16</w:t>
        </w:r>
        <w:r w:rsidRPr="00763AAB">
          <w:rPr>
            <w:rFonts w:ascii="Times New Roman" w:hAnsi="SimSun"/>
            <w:szCs w:val="21"/>
            <w:lang/>
          </w:rPr>
          <w:t>日</w:t>
        </w:r>
      </w:smartTag>
      <w:r w:rsidRPr="00763AAB">
        <w:rPr>
          <w:rFonts w:ascii="Times New Roman" w:hAnsi="SimSun"/>
          <w:szCs w:val="21"/>
          <w:lang/>
        </w:rPr>
        <w:t>《宪法法案》，两性平等原则纳入了《宪法》第</w:t>
      </w:r>
      <w:r w:rsidRPr="00763AAB">
        <w:rPr>
          <w:rFonts w:ascii="Times New Roman"/>
          <w:szCs w:val="21"/>
          <w:lang/>
        </w:rPr>
        <w:t>31</w:t>
      </w:r>
      <w:r w:rsidRPr="00763AAB">
        <w:rPr>
          <w:rFonts w:ascii="Times New Roman" w:hAnsi="SimSun"/>
          <w:szCs w:val="21"/>
          <w:lang/>
        </w:rPr>
        <w:t>条第</w:t>
      </w:r>
      <w:r w:rsidRPr="00763AAB">
        <w:rPr>
          <w:rFonts w:ascii="Times New Roman"/>
          <w:szCs w:val="21"/>
          <w:lang/>
        </w:rPr>
        <w:t>2</w:t>
      </w:r>
      <w:r w:rsidRPr="00763AAB">
        <w:rPr>
          <w:rFonts w:ascii="Times New Roman" w:hAnsi="SimSun"/>
          <w:szCs w:val="21"/>
          <w:lang/>
        </w:rPr>
        <w:t>款。对于个人、组织或企业实施的歧视，可以提供法律救助。</w:t>
      </w:r>
    </w:p>
    <w:p w:rsidR="006826CE" w:rsidRPr="00763AAB" w:rsidRDefault="003A1AB2" w:rsidP="006C6560">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br w:type="page"/>
      </w:r>
      <w:r w:rsidR="006826CE" w:rsidRPr="00763AAB">
        <w:rPr>
          <w:rFonts w:eastAsia="SimHei"/>
          <w:bCs/>
          <w:sz w:val="21"/>
          <w:szCs w:val="21"/>
          <w:lang w:val="en-US" w:eastAsia="zh-CN"/>
        </w:rPr>
        <w:t>受害者援助法</w:t>
      </w:r>
    </w:p>
    <w:p w:rsidR="006826CE" w:rsidRPr="00763AAB" w:rsidRDefault="006826CE" w:rsidP="000533FB">
      <w:pPr>
        <w:widowControl w:val="0"/>
        <w:suppressAutoHyphens/>
        <w:spacing w:after="240" w:line="360" w:lineRule="exact"/>
        <w:ind w:firstLineChars="200" w:firstLine="31680"/>
        <w:rPr>
          <w:rFonts w:ascii="Times New Roman"/>
          <w:szCs w:val="21"/>
          <w:lang w:val="de-CH"/>
        </w:rPr>
      </w:pPr>
      <w:r w:rsidRPr="00763AAB">
        <w:rPr>
          <w:rFonts w:ascii="Times New Roman" w:hAnsi="SimSun"/>
          <w:szCs w:val="21"/>
          <w:lang/>
        </w:rPr>
        <w:t>《受害者援助法》</w:t>
      </w:r>
      <w:r w:rsidRPr="00763AAB">
        <w:rPr>
          <w:rStyle w:val="Normal"/>
          <w:rFonts w:ascii="Times New Roman"/>
          <w:szCs w:val="21"/>
          <w:vertAlign w:val="superscript"/>
          <w:lang/>
        </w:rPr>
        <w:footnoteReference w:id="4"/>
      </w:r>
      <w:r w:rsidRPr="00763AAB">
        <w:rPr>
          <w:rFonts w:ascii="Times New Roman" w:hAnsi="SimSun"/>
          <w:szCs w:val="21"/>
          <w:lang/>
        </w:rPr>
        <w:t>的出台结束了一个分为三部分的项目。该项目始于对性犯罪法的修正，继而对</w:t>
      </w:r>
      <w:r w:rsidRPr="00763AAB">
        <w:rPr>
          <w:rFonts w:ascii="Times New Roman" w:hAnsi="SimSun"/>
          <w:szCs w:val="21"/>
        </w:rPr>
        <w:t>关于受害者保护的</w:t>
      </w:r>
      <w:r w:rsidRPr="00763AAB">
        <w:rPr>
          <w:rFonts w:ascii="Times New Roman" w:hAnsi="SimSun"/>
          <w:szCs w:val="21"/>
          <w:lang/>
        </w:rPr>
        <w:t>《</w:t>
      </w:r>
      <w:r w:rsidRPr="00763AAB">
        <w:rPr>
          <w:rFonts w:ascii="Times New Roman" w:hAnsi="SimSun"/>
          <w:szCs w:val="21"/>
        </w:rPr>
        <w:t>刑事诉讼法典》进行修订。由于这些立法修正案所适用的罪行的受害者大多是妇女，因此，这一系列措施聚焦于改</w:t>
      </w:r>
      <w:r w:rsidR="005919CD" w:rsidRPr="00763AAB">
        <w:rPr>
          <w:rFonts w:ascii="Times New Roman" w:hAnsi="SimSun"/>
          <w:szCs w:val="21"/>
        </w:rPr>
        <w:t>善受害者的处境，构成了向事实上实现两性平等原则迈进的重要一步。</w:t>
      </w:r>
      <w:r w:rsidR="005919CD" w:rsidRPr="00763AAB">
        <w:rPr>
          <w:rFonts w:ascii="Times New Roman" w:hAnsi="SimSun" w:hint="eastAsia"/>
          <w:szCs w:val="21"/>
        </w:rPr>
        <w:t>《</w:t>
      </w:r>
      <w:r w:rsidRPr="00763AAB">
        <w:rPr>
          <w:rFonts w:ascii="Times New Roman" w:hAnsi="SimSun"/>
          <w:szCs w:val="21"/>
        </w:rPr>
        <w:t>刑法修正案</w:t>
      </w:r>
      <w:r w:rsidR="005919CD" w:rsidRPr="00763AAB">
        <w:rPr>
          <w:rFonts w:ascii="Times New Roman" w:hAnsi="SimSun" w:hint="eastAsia"/>
          <w:szCs w:val="21"/>
        </w:rPr>
        <w:t>》</w:t>
      </w:r>
      <w:r w:rsidRPr="00763AAB">
        <w:rPr>
          <w:rFonts w:ascii="Times New Roman" w:hAnsi="SimSun"/>
          <w:szCs w:val="21"/>
        </w:rPr>
        <w:t>于</w:t>
      </w:r>
      <w:smartTag w:uri="urn:schemas-microsoft-com:office:smarttags" w:element="chsdate">
        <w:smartTagPr>
          <w:attr w:name="Year" w:val="2001"/>
          <w:attr w:name="Month" w:val="2"/>
          <w:attr w:name="Day" w:val="1"/>
          <w:attr w:name="IsLunarDate" w:val="False"/>
          <w:attr w:name="IsROCDate" w:val="False"/>
        </w:smartTagPr>
        <w:r w:rsidRPr="00763AAB">
          <w:rPr>
            <w:rFonts w:ascii="Times New Roman"/>
            <w:szCs w:val="21"/>
          </w:rPr>
          <w:t>2001</w:t>
        </w:r>
        <w:r w:rsidRPr="00763AAB">
          <w:rPr>
            <w:rFonts w:ascii="Times New Roman" w:hAnsi="SimSun"/>
            <w:szCs w:val="21"/>
          </w:rPr>
          <w:t>年</w:t>
        </w:r>
        <w:r w:rsidRPr="00763AAB">
          <w:rPr>
            <w:rFonts w:ascii="Times New Roman"/>
            <w:szCs w:val="21"/>
          </w:rPr>
          <w:t>2</w:t>
        </w:r>
        <w:r w:rsidRPr="00763AAB">
          <w:rPr>
            <w:rFonts w:ascii="Times New Roman" w:hAnsi="SimSun"/>
            <w:szCs w:val="21"/>
          </w:rPr>
          <w:t>月</w:t>
        </w:r>
        <w:r w:rsidRPr="00763AAB">
          <w:rPr>
            <w:rFonts w:ascii="Times New Roman"/>
            <w:szCs w:val="21"/>
          </w:rPr>
          <w:t>1</w:t>
        </w:r>
        <w:r w:rsidRPr="00763AAB">
          <w:rPr>
            <w:rFonts w:ascii="Times New Roman" w:hAnsi="SimSun"/>
            <w:szCs w:val="21"/>
          </w:rPr>
          <w:t>日</w:t>
        </w:r>
      </w:smartTag>
      <w:r w:rsidRPr="00763AAB">
        <w:rPr>
          <w:rFonts w:ascii="Times New Roman" w:hAnsi="SimSun"/>
          <w:szCs w:val="21"/>
        </w:rPr>
        <w:t>生效，关于受害者保护的规定于</w:t>
      </w:r>
      <w:smartTag w:uri="urn:schemas-microsoft-com:office:smarttags" w:element="chsdate">
        <w:smartTagPr>
          <w:attr w:name="Year" w:val="2005"/>
          <w:attr w:name="Month" w:val="1"/>
          <w:attr w:name="Day" w:val="1"/>
          <w:attr w:name="IsLunarDate" w:val="False"/>
          <w:attr w:name="IsROCDate" w:val="False"/>
        </w:smartTagPr>
        <w:r w:rsidRPr="00763AAB">
          <w:rPr>
            <w:rFonts w:ascii="Times New Roman"/>
            <w:szCs w:val="21"/>
          </w:rPr>
          <w:t>2005</w:t>
        </w:r>
        <w:r w:rsidRPr="00763AAB">
          <w:rPr>
            <w:rFonts w:ascii="Times New Roman" w:hAnsi="SimSun"/>
            <w:szCs w:val="21"/>
          </w:rPr>
          <w:t>年</w:t>
        </w:r>
        <w:r w:rsidRPr="00763AAB">
          <w:rPr>
            <w:rFonts w:ascii="Times New Roman"/>
            <w:szCs w:val="21"/>
          </w:rPr>
          <w:t>1</w:t>
        </w:r>
        <w:r w:rsidRPr="00763AAB">
          <w:rPr>
            <w:rFonts w:ascii="Times New Roman" w:hAnsi="SimSun"/>
            <w:szCs w:val="21"/>
          </w:rPr>
          <w:t>月</w:t>
        </w:r>
        <w:r w:rsidRPr="00763AAB">
          <w:rPr>
            <w:rFonts w:ascii="Times New Roman"/>
            <w:szCs w:val="21"/>
          </w:rPr>
          <w:t>1</w:t>
        </w:r>
        <w:r w:rsidRPr="00763AAB">
          <w:rPr>
            <w:rFonts w:ascii="Times New Roman" w:hAnsi="SimSun"/>
            <w:szCs w:val="21"/>
          </w:rPr>
          <w:t>日</w:t>
        </w:r>
      </w:smartTag>
      <w:r w:rsidRPr="00763AAB">
        <w:rPr>
          <w:rFonts w:ascii="Times New Roman" w:hAnsi="SimSun"/>
          <w:szCs w:val="21"/>
        </w:rPr>
        <w:t>生效。《受害者援助法》于</w:t>
      </w:r>
      <w:smartTag w:uri="urn:schemas-microsoft-com:office:smarttags" w:element="chsdate">
        <w:smartTagPr>
          <w:attr w:name="Year" w:val="2008"/>
          <w:attr w:name="Month" w:val="4"/>
          <w:attr w:name="Day" w:val="1"/>
          <w:attr w:name="IsLunarDate" w:val="False"/>
          <w:attr w:name="IsROCDate" w:val="False"/>
        </w:smartTagPr>
        <w:r w:rsidRPr="00763AAB">
          <w:rPr>
            <w:rFonts w:ascii="Times New Roman"/>
            <w:szCs w:val="21"/>
          </w:rPr>
          <w:t>2008</w:t>
        </w:r>
        <w:r w:rsidRPr="00763AAB">
          <w:rPr>
            <w:rFonts w:ascii="Times New Roman" w:hAnsi="SimSun"/>
            <w:szCs w:val="21"/>
          </w:rPr>
          <w:t>年</w:t>
        </w:r>
        <w:r w:rsidRPr="00763AAB">
          <w:rPr>
            <w:rFonts w:ascii="Times New Roman"/>
            <w:szCs w:val="21"/>
          </w:rPr>
          <w:t>4</w:t>
        </w:r>
        <w:r w:rsidRPr="00763AAB">
          <w:rPr>
            <w:rFonts w:ascii="Times New Roman" w:hAnsi="SimSun"/>
            <w:szCs w:val="21"/>
          </w:rPr>
          <w:t>月</w:t>
        </w:r>
        <w:r w:rsidRPr="00763AAB">
          <w:rPr>
            <w:rFonts w:ascii="Times New Roman"/>
            <w:szCs w:val="21"/>
          </w:rPr>
          <w:t>1</w:t>
        </w:r>
        <w:r w:rsidRPr="00763AAB">
          <w:rPr>
            <w:rFonts w:ascii="Times New Roman" w:hAnsi="SimSun"/>
            <w:szCs w:val="21"/>
          </w:rPr>
          <w:t>日</w:t>
        </w:r>
      </w:smartTag>
      <w:r w:rsidRPr="00763AAB">
        <w:rPr>
          <w:rFonts w:ascii="Times New Roman" w:hAnsi="SimSun"/>
          <w:szCs w:val="21"/>
        </w:rPr>
        <w:t>生效。</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《受害者援助法》规定的受害者援助办公室在</w:t>
      </w:r>
      <w:smartTag w:uri="urn:schemas-microsoft-com:office:smarttags" w:element="chsdate">
        <w:smartTagPr>
          <w:attr w:name="IsROCDate" w:val="False"/>
          <w:attr w:name="IsLunarDate" w:val="False"/>
          <w:attr w:name="Day" w:val="1"/>
          <w:attr w:name="Month" w:val="4"/>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成立并运行。它提供个别案件所需要的医疗、心理、社会、物质和法律援助。如果它本身无法提供这种援助，它会提供关于适当求助点的信息。提供即时应急援助是全天候的，长期援助也同样得到确保。</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w:t>
      </w:r>
      <w:r w:rsidRPr="00763AAB">
        <w:rPr>
          <w:rFonts w:ascii="Times New Roman" w:hAnsi="SimSun"/>
          <w:szCs w:val="21"/>
        </w:rPr>
        <w:t>经济援助领域，规定了全面的法律援助和赔偿权。法律援助涉及受害者诉讼程序的实际费用，如法院费用和专家费用，以及免费法律咨询，这取决于受害者的经济状况。其意图是帮助受害者向罪犯和保险公司等提出索赔。</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此外，这些规定旨在使受害者在第三方不提供赔偿或提供的赔偿不足的情况下，能够得到国家对其遭受的物质和非物质伤害的补偿。非物质伤害补偿的目的在于表示社会对受害者艰难处境的认可，</w:t>
      </w:r>
      <w:r w:rsidRPr="00763AAB">
        <w:rPr>
          <w:rFonts w:ascii="Times New Roman" w:hAnsi="SimSun"/>
          <w:szCs w:val="21"/>
          <w:lang w:val="de-CH"/>
        </w:rPr>
        <w:t>将此作为向</w:t>
      </w:r>
      <w:r w:rsidRPr="00763AAB">
        <w:rPr>
          <w:rFonts w:ascii="Times New Roman" w:hAnsi="SimSun"/>
          <w:szCs w:val="21"/>
        </w:rPr>
        <w:t>受害者提供全面保护的一部分，并且要特别考虑到性犯罪受害者的</w:t>
      </w:r>
      <w:r w:rsidRPr="00763AAB">
        <w:rPr>
          <w:rFonts w:ascii="Times New Roman" w:hAnsi="SimSun"/>
          <w:szCs w:val="21"/>
          <w:lang w:val="de-CH"/>
        </w:rPr>
        <w:t>处境</w:t>
      </w:r>
      <w:r w:rsidRPr="00763AAB">
        <w:rPr>
          <w:rFonts w:ascii="Times New Roman" w:hAnsi="SimSun"/>
          <w:szCs w:val="21"/>
        </w:rPr>
        <w:t>，因为这些受害者通常几乎不会遭受任何物质伤害，但往往会遭受严重的非物质伤害。与资产损失补偿不同的是，非物质补偿不应取决于受害者的收入。对于两种形式的补偿，都规定了最高补偿金额。</w:t>
      </w:r>
    </w:p>
    <w:p w:rsidR="006826CE" w:rsidRPr="00763AAB" w:rsidRDefault="006826CE" w:rsidP="006C6560">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禁止盯梢骚扰的刑法规定</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议会在其</w:t>
      </w:r>
      <w:r w:rsidRPr="00763AAB">
        <w:rPr>
          <w:rFonts w:ascii="Times New Roman"/>
          <w:szCs w:val="21"/>
          <w:lang/>
        </w:rPr>
        <w:t>2007</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月会议上通过了一项新的刑法规定，明确禁止盯梢骚扰（《刑法典》第</w:t>
      </w:r>
      <w:r w:rsidRPr="00763AAB">
        <w:rPr>
          <w:rFonts w:ascii="Times New Roman"/>
          <w:szCs w:val="21"/>
          <w:lang/>
        </w:rPr>
        <w:t>107a</w:t>
      </w:r>
      <w:r w:rsidRPr="00763AAB">
        <w:rPr>
          <w:rFonts w:ascii="Times New Roman" w:hAnsi="SimSun"/>
          <w:szCs w:val="21"/>
          <w:lang/>
        </w:rPr>
        <w:t>条）。</w:t>
      </w:r>
      <w:r w:rsidRPr="00763AAB">
        <w:rPr>
          <w:rStyle w:val="FootnoteCharacters"/>
          <w:rFonts w:ascii="Times New Roman"/>
          <w:sz w:val="21"/>
          <w:szCs w:val="21"/>
          <w:lang/>
        </w:rPr>
        <w:footnoteReference w:id="5"/>
      </w:r>
      <w:r w:rsidRPr="00763AAB">
        <w:rPr>
          <w:rFonts w:ascii="Times New Roman" w:hAnsi="SimSun"/>
          <w:szCs w:val="21"/>
          <w:lang/>
        </w:rPr>
        <w:t>议会因此发出了明确的信号，这种形式的心理压力决不能容忍。新规定于</w:t>
      </w:r>
      <w:smartTag w:uri="urn:schemas-microsoft-com:office:smarttags" w:element="chsdate">
        <w:smartTagPr>
          <w:attr w:name="IsROCDate" w:val="False"/>
          <w:attr w:name="IsLunarDate" w:val="False"/>
          <w:attr w:name="Day" w:val="30"/>
          <w:attr w:name="Month" w:val="8"/>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8</w:t>
        </w:r>
        <w:r w:rsidRPr="00763AAB">
          <w:rPr>
            <w:rFonts w:ascii="Times New Roman" w:hAnsi="SimSun"/>
            <w:szCs w:val="21"/>
            <w:lang/>
          </w:rPr>
          <w:t>月</w:t>
        </w:r>
        <w:r w:rsidRPr="00763AAB">
          <w:rPr>
            <w:rFonts w:ascii="Times New Roman"/>
            <w:szCs w:val="21"/>
            <w:lang/>
          </w:rPr>
          <w:t>30</w:t>
        </w:r>
        <w:r w:rsidRPr="00763AAB">
          <w:rPr>
            <w:rFonts w:ascii="Times New Roman" w:hAnsi="SimSun"/>
            <w:szCs w:val="21"/>
            <w:lang/>
          </w:rPr>
          <w:t>日</w:t>
        </w:r>
      </w:smartTag>
      <w:r w:rsidRPr="00763AAB">
        <w:rPr>
          <w:rFonts w:ascii="Times New Roman" w:hAnsi="SimSun"/>
          <w:szCs w:val="21"/>
          <w:lang/>
        </w:rPr>
        <w:t>生效。盯梢骚扰被定义为一段时期内持续骚扰他人，无理地干预其生活。根据《刑法典》第</w:t>
      </w:r>
      <w:r w:rsidRPr="00763AAB">
        <w:rPr>
          <w:rFonts w:ascii="Times New Roman"/>
          <w:szCs w:val="21"/>
          <w:lang/>
        </w:rPr>
        <w:t>107a</w:t>
      </w:r>
      <w:r w:rsidRPr="00763AAB">
        <w:rPr>
          <w:rFonts w:ascii="Times New Roman" w:hAnsi="SimSun"/>
          <w:szCs w:val="21"/>
          <w:lang/>
        </w:rPr>
        <w:t>条，如果有人通过以下方式骚扰另一个人，即构成盯梢骚扰：</w:t>
      </w:r>
    </w:p>
    <w:p w:rsidR="006826CE" w:rsidRPr="00763AAB" w:rsidRDefault="006C6560"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w:t>
      </w:r>
      <w:r w:rsidR="006826CE" w:rsidRPr="00763AAB">
        <w:rPr>
          <w:rFonts w:ascii="Times New Roman"/>
          <w:szCs w:val="21"/>
          <w:lang/>
        </w:rPr>
        <w:t>a</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试图接触其身体；</w:t>
      </w:r>
    </w:p>
    <w:p w:rsidR="006826CE" w:rsidRPr="00763AAB" w:rsidRDefault="006C6560"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w:t>
      </w:r>
      <w:r w:rsidR="006826CE" w:rsidRPr="00763AAB">
        <w:rPr>
          <w:rFonts w:ascii="Times New Roman"/>
          <w:szCs w:val="21"/>
          <w:lang/>
        </w:rPr>
        <w:t>b</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通过电子通信或其他通信手段或通过第三方与其接触；</w:t>
      </w:r>
    </w:p>
    <w:p w:rsidR="006826CE" w:rsidRPr="00763AAB" w:rsidRDefault="006C6560"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w:t>
      </w:r>
      <w:r w:rsidR="006826CE" w:rsidRPr="00763AAB">
        <w:rPr>
          <w:rFonts w:ascii="Times New Roman"/>
          <w:szCs w:val="21"/>
          <w:lang/>
        </w:rPr>
        <w:t>c</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利用其个人资料为其订购物品或服务；或</w:t>
      </w:r>
    </w:p>
    <w:p w:rsidR="006826CE" w:rsidRPr="00763AAB" w:rsidRDefault="006C6560"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w:t>
      </w:r>
      <w:r w:rsidR="006826CE" w:rsidRPr="00763AAB">
        <w:rPr>
          <w:rFonts w:ascii="Times New Roman"/>
          <w:szCs w:val="21"/>
          <w:lang/>
        </w:rPr>
        <w:t>d</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利用其个人资料诱使第三方与其接触。</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违犯者可处以一年以下监禁。</w:t>
      </w:r>
    </w:p>
    <w:p w:rsidR="006826CE" w:rsidRPr="00763AAB" w:rsidRDefault="006826CE" w:rsidP="006C6560">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《国家雇员法》（原《公务员法》）的修订</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议会在其</w:t>
      </w:r>
      <w:smartTag w:uri="urn:schemas-microsoft-com:office:smarttags" w:element="chsdate">
        <w:smartTagPr>
          <w:attr w:name="IsROCDate" w:val="False"/>
          <w:attr w:name="IsLunarDate" w:val="False"/>
          <w:attr w:name="Day" w:val="24"/>
          <w:attr w:name="Month" w:val="4"/>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w:t>
        </w:r>
        <w:r w:rsidRPr="00763AAB">
          <w:rPr>
            <w:rFonts w:ascii="Times New Roman"/>
            <w:szCs w:val="21"/>
            <w:lang/>
          </w:rPr>
          <w:t>24</w:t>
        </w:r>
        <w:r w:rsidRPr="00763AAB">
          <w:rPr>
            <w:rFonts w:ascii="Times New Roman" w:hAnsi="SimSun"/>
            <w:szCs w:val="21"/>
            <w:lang/>
          </w:rPr>
          <w:t>日</w:t>
        </w:r>
      </w:smartTag>
      <w:r w:rsidRPr="00763AAB">
        <w:rPr>
          <w:rFonts w:ascii="Times New Roman" w:hAnsi="SimSun"/>
          <w:szCs w:val="21"/>
          <w:lang/>
        </w:rPr>
        <w:t>对《国家雇员法》进行二读时通过了该法案。新法律于</w:t>
      </w:r>
      <w:smartTag w:uri="urn:schemas-microsoft-com:office:smarttags" w:element="chsdate">
        <w:smartTagPr>
          <w:attr w:name="IsROCDate" w:val="False"/>
          <w:attr w:name="IsLunarDate" w:val="False"/>
          <w:attr w:name="Day" w:val="1"/>
          <w:attr w:name="Month" w:val="7"/>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7</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生效。它纳入了下列人事政策目标：</w:t>
      </w:r>
    </w:p>
    <w:p w:rsidR="006826CE" w:rsidRPr="00763AAB" w:rsidRDefault="006C6560" w:rsidP="000533FB">
      <w:pPr>
        <w:tabs>
          <w:tab w:val="left" w:pos="945"/>
        </w:tabs>
        <w:suppressAutoHyphens/>
        <w:autoSpaceDN w:val="0"/>
        <w:adjustRightInd w:val="0"/>
        <w:spacing w:after="240" w:line="360" w:lineRule="exact"/>
        <w:ind w:firstLineChars="200" w:firstLine="31680"/>
        <w:rPr>
          <w:rFonts w:ascii="Times New Roman"/>
          <w:szCs w:val="21"/>
          <w:lang/>
        </w:rPr>
      </w:pPr>
      <w:r w:rsidRPr="00763AAB">
        <w:rPr>
          <w:rFonts w:ascii="Times New Roman" w:hAnsi="SimSun"/>
          <w:szCs w:val="21"/>
          <w:lang/>
        </w:rPr>
        <w:t>(</w:t>
      </w:r>
      <w:r w:rsidR="006826CE" w:rsidRPr="00763AAB">
        <w:rPr>
          <w:rFonts w:ascii="Times New Roman"/>
          <w:szCs w:val="21"/>
          <w:lang/>
        </w:rPr>
        <w:t>1</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人事政策以行政机构的法律服务任务、拉近与公民的距离的目标以及客户的需要为基础。国家雇员的利益应得到充分考虑。人事政策旨在实现社会伙伴关系解决方案。</w:t>
      </w:r>
    </w:p>
    <w:p w:rsidR="006826CE" w:rsidRPr="00763AAB" w:rsidRDefault="006C6560" w:rsidP="000533FB">
      <w:pPr>
        <w:tabs>
          <w:tab w:val="left" w:pos="945"/>
        </w:tabs>
        <w:suppressAutoHyphens/>
        <w:spacing w:after="240" w:line="360" w:lineRule="exact"/>
        <w:ind w:firstLineChars="200" w:firstLine="31680"/>
        <w:rPr>
          <w:rFonts w:ascii="Times New Roman"/>
          <w:szCs w:val="21"/>
          <w:lang/>
        </w:rPr>
      </w:pPr>
      <w:r w:rsidRPr="00763AAB">
        <w:rPr>
          <w:rFonts w:ascii="Times New Roman"/>
          <w:szCs w:val="21"/>
          <w:lang/>
        </w:rPr>
        <w:t>(</w:t>
      </w:r>
      <w:r w:rsidR="006826CE" w:rsidRPr="00763AAB">
        <w:rPr>
          <w:rFonts w:ascii="Times New Roman"/>
          <w:szCs w:val="21"/>
          <w:lang/>
        </w:rPr>
        <w:t>2</w:t>
      </w:r>
      <w:r w:rsidRPr="00763AAB">
        <w:rPr>
          <w:rFonts w:ascii="Times New Roman" w:hAnsi="SimSun"/>
          <w:szCs w:val="21"/>
          <w:lang/>
        </w:rPr>
        <w:t>)</w:t>
      </w:r>
      <w:r w:rsidRPr="00763AAB">
        <w:rPr>
          <w:rFonts w:ascii="Times New Roman" w:hAnsi="SimSun"/>
          <w:szCs w:val="21"/>
          <w:lang/>
        </w:rPr>
        <w:tab/>
      </w:r>
      <w:r w:rsidR="006826CE" w:rsidRPr="00763AAB">
        <w:rPr>
          <w:rFonts w:ascii="Times New Roman"/>
          <w:szCs w:val="21"/>
          <w:lang/>
        </w:rPr>
        <w:t>特别是，人事政策力求实现以下目标：</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a</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征聘和留用合格且负责任的人员；</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b</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在立法要求框架内以客户为导向，高效履行国家责任；</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c</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制订并实现以团队为导向的领导模式以及灵活的工作时间安排；</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d</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设立学徒和见习职位；</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e</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促进雇员的继续教育；</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f</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保障男女平等机会；</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g</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工作条件允许雇员履行其对家庭和社会的责任；</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h</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支持残疾人融入社会和就业；</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i</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开放、信任和公平的氛围；</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j</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保护人格和健康以及工作场所的雇员安全；</w:t>
      </w:r>
    </w:p>
    <w:p w:rsidR="006826CE" w:rsidRPr="00763AAB" w:rsidRDefault="002536A1" w:rsidP="000533FB">
      <w:pPr>
        <w:tabs>
          <w:tab w:val="left" w:pos="1470"/>
        </w:tabs>
        <w:suppressAutoHyphens/>
        <w:spacing w:after="240" w:line="360" w:lineRule="exact"/>
        <w:ind w:firstLineChars="450" w:firstLine="31680"/>
        <w:rPr>
          <w:rFonts w:ascii="Times New Roman"/>
          <w:szCs w:val="21"/>
          <w:lang/>
        </w:rPr>
      </w:pPr>
      <w:r w:rsidRPr="00763AAB">
        <w:rPr>
          <w:rFonts w:ascii="Times New Roman" w:hAnsi="SimSun"/>
          <w:szCs w:val="21"/>
          <w:lang/>
        </w:rPr>
        <w:t>(</w:t>
      </w:r>
      <w:r w:rsidR="006826CE" w:rsidRPr="00763AAB">
        <w:rPr>
          <w:rFonts w:ascii="Times New Roman"/>
          <w:szCs w:val="21"/>
          <w:lang/>
        </w:rPr>
        <w:t>k</w:t>
      </w:r>
      <w:r w:rsidRPr="00763AAB">
        <w:rPr>
          <w:rFonts w:ascii="Times New Roman" w:hAnsi="SimSun"/>
          <w:szCs w:val="21"/>
          <w:lang/>
        </w:rPr>
        <w:t>)</w:t>
      </w:r>
      <w:r w:rsidRPr="00763AAB">
        <w:rPr>
          <w:rFonts w:ascii="Times New Roman" w:hAnsi="SimSun"/>
          <w:szCs w:val="21"/>
          <w:lang/>
        </w:rPr>
        <w:tab/>
      </w:r>
      <w:r w:rsidR="006826CE" w:rsidRPr="00763AAB">
        <w:rPr>
          <w:rFonts w:ascii="Times New Roman" w:hAnsi="SimSun"/>
          <w:szCs w:val="21"/>
          <w:lang/>
        </w:rPr>
        <w:t>保障雇员获得全面信息。</w:t>
      </w:r>
    </w:p>
    <w:p w:rsidR="006826CE" w:rsidRPr="00763AAB" w:rsidRDefault="003A1AB2" w:rsidP="009934CE">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br w:type="page"/>
      </w:r>
      <w:r w:rsidR="006826CE" w:rsidRPr="00763AAB">
        <w:rPr>
          <w:rFonts w:eastAsia="SimHei"/>
          <w:bCs/>
          <w:sz w:val="21"/>
          <w:szCs w:val="21"/>
          <w:lang w:val="en-US" w:eastAsia="zh-CN"/>
        </w:rPr>
        <w:t>继承法的修订</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年夏季，政府分发了其关于改革继承法的法律草案，以供协商。目前正在通过改革《民法通则》（</w:t>
      </w:r>
      <w:r w:rsidRPr="00763AAB">
        <w:rPr>
          <w:rFonts w:ascii="Times New Roman"/>
          <w:szCs w:val="21"/>
          <w:lang/>
        </w:rPr>
        <w:t>Allgemeines bürgerliches Gesetzbuch</w:t>
      </w:r>
      <w:r w:rsidR="00E85CB0" w:rsidRPr="00763AAB">
        <w:rPr>
          <w:rFonts w:ascii="Times New Roman" w:hint="eastAsia"/>
          <w:szCs w:val="21"/>
          <w:lang/>
        </w:rPr>
        <w:t>，</w:t>
      </w:r>
      <w:r w:rsidR="005919CD" w:rsidRPr="00763AAB">
        <w:rPr>
          <w:rFonts w:ascii="Times New Roman" w:hint="eastAsia"/>
          <w:szCs w:val="21"/>
          <w:lang/>
        </w:rPr>
        <w:t>ABGB</w:t>
      </w:r>
      <w:r w:rsidRPr="00763AAB">
        <w:rPr>
          <w:rFonts w:ascii="Times New Roman" w:hAnsi="SimSun"/>
          <w:szCs w:val="21"/>
          <w:lang/>
        </w:rPr>
        <w:t>）的继承法部分，力求实现以下目标：删除而不是替换与父母子女关系的确定时间有关的继承法规定</w:t>
      </w:r>
      <w:r w:rsidRPr="00763AAB">
        <w:rPr>
          <w:rFonts w:ascii="Times New Roman"/>
          <w:szCs w:val="21"/>
          <w:lang/>
        </w:rPr>
        <w:t>——</w:t>
      </w:r>
      <w:r w:rsidRPr="00763AAB">
        <w:rPr>
          <w:rFonts w:ascii="Times New Roman" w:hAnsi="SimSun"/>
          <w:szCs w:val="21"/>
          <w:lang/>
        </w:rPr>
        <w:t>主要是存在对儿童的歧视；改善针对未亡配偶与关系较远的旁系亲属的继承法规定；以及对法外口头证词的采信只能作为一种应急选择。除此之外，目前正在拟议更加深远的修正案：在新的继承法中，应当废除对采信配偶及未婚夫妻的继承合约的限制。这使得同居伴侣</w:t>
      </w:r>
      <w:r w:rsidRPr="00763AAB">
        <w:rPr>
          <w:rFonts w:ascii="Times New Roman"/>
          <w:szCs w:val="21"/>
          <w:lang/>
        </w:rPr>
        <w:t>——</w:t>
      </w:r>
      <w:r w:rsidRPr="00763AAB">
        <w:rPr>
          <w:rFonts w:ascii="Times New Roman" w:hAnsi="SimSun"/>
          <w:szCs w:val="21"/>
          <w:lang/>
        </w:rPr>
        <w:t>包括同性伴侣能够受益。在</w:t>
      </w:r>
      <w:smartTag w:uri="urn:schemas-microsoft-com:office:smarttags" w:element="chsdate">
        <w:smartTagPr>
          <w:attr w:name="Year" w:val="2008"/>
          <w:attr w:name="Month" w:val="9"/>
          <w:attr w:name="Day" w:val="5"/>
          <w:attr w:name="IsLunarDate" w:val="False"/>
          <w:attr w:name="IsROCDate" w:val="False"/>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9</w:t>
        </w:r>
        <w:r w:rsidRPr="00763AAB">
          <w:rPr>
            <w:rFonts w:ascii="Times New Roman" w:hAnsi="SimSun"/>
            <w:szCs w:val="21"/>
            <w:lang/>
          </w:rPr>
          <w:t>月</w:t>
        </w:r>
        <w:r w:rsidRPr="00763AAB">
          <w:rPr>
            <w:rFonts w:ascii="Times New Roman"/>
            <w:szCs w:val="21"/>
            <w:lang/>
          </w:rPr>
          <w:t>5</w:t>
        </w:r>
        <w:r w:rsidRPr="00763AAB">
          <w:rPr>
            <w:rFonts w:ascii="Times New Roman" w:hAnsi="SimSun"/>
            <w:szCs w:val="21"/>
            <w:lang/>
          </w:rPr>
          <w:t>日</w:t>
        </w:r>
      </w:smartTag>
      <w:r w:rsidRPr="00763AAB">
        <w:rPr>
          <w:rFonts w:ascii="Times New Roman" w:hAnsi="SimSun"/>
          <w:szCs w:val="21"/>
          <w:lang/>
        </w:rPr>
        <w:t>协商期届满之后，主管部委对协商结果进行了评价。目前正在进行最后澄清。</w:t>
      </w:r>
    </w:p>
    <w:p w:rsidR="006826CE" w:rsidRPr="00763AAB" w:rsidRDefault="006826CE" w:rsidP="009934CE">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外国人法</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w:t>
      </w:r>
      <w:r w:rsidRPr="00763AAB">
        <w:rPr>
          <w:rFonts w:ascii="Times New Roman"/>
          <w:szCs w:val="21"/>
          <w:lang/>
        </w:rPr>
        <w:t>9</w:t>
      </w:r>
      <w:r w:rsidRPr="00763AAB">
        <w:rPr>
          <w:rFonts w:ascii="Times New Roman" w:hAnsi="SimSun"/>
          <w:szCs w:val="21"/>
          <w:lang/>
        </w:rPr>
        <w:t>月，议会通过了一部新的《外国人法》。</w:t>
      </w:r>
      <w:r w:rsidRPr="00763AAB">
        <w:rPr>
          <w:rStyle w:val="FootnoteCharacters"/>
          <w:rFonts w:ascii="Times New Roman"/>
          <w:sz w:val="21"/>
          <w:szCs w:val="21"/>
          <w:lang/>
        </w:rPr>
        <w:footnoteReference w:id="6"/>
      </w:r>
      <w:r w:rsidRPr="00763AAB">
        <w:rPr>
          <w:rFonts w:ascii="Times New Roman" w:hAnsi="SimSun"/>
          <w:szCs w:val="21"/>
          <w:lang/>
        </w:rPr>
        <w:t>此项法律于</w:t>
      </w:r>
      <w:smartTag w:uri="urn:schemas-microsoft-com:office:smarttags" w:element="chsdate">
        <w:smartTagPr>
          <w:attr w:name="IsROCDate" w:val="False"/>
          <w:attr w:name="IsLunarDate" w:val="False"/>
          <w:attr w:name="Day" w:val="1"/>
          <w:attr w:name="Month" w:val="1"/>
          <w:attr w:name="Year" w:val="2009"/>
        </w:smartTagPr>
        <w:r w:rsidRPr="00763AAB">
          <w:rPr>
            <w:rFonts w:ascii="Times New Roman"/>
            <w:szCs w:val="21"/>
            <w:lang/>
          </w:rPr>
          <w:t>2009</w:t>
        </w:r>
        <w:r w:rsidRPr="00763AAB">
          <w:rPr>
            <w:rFonts w:ascii="Times New Roman" w:hAnsi="SimSun"/>
            <w:szCs w:val="21"/>
            <w:lang/>
          </w:rPr>
          <w:t>年</w:t>
        </w:r>
        <w:r w:rsidRPr="00763AAB">
          <w:rPr>
            <w:rFonts w:ascii="Times New Roman"/>
            <w:szCs w:val="21"/>
            <w:lang/>
          </w:rPr>
          <w:t>1</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生效，对所有既非欧经区成员国公民也非瑞士公民且其居留权不是源自欧经区成员国、瑞士或列支敦士登公民身份的所有外国人适用。关于外国人在解除婚姻后的居留问题，法律规定，如果重要的个人原因适用，则可以免于撤销居留证或不予展期。这尤其包括配偶明显是家庭暴力受害者，婚姻关系继续下去失去理由；撤销父母居留权严重威胁到与外籍父母有实际完整关系的共同未成年子女的生活等情况。如果由于共同家庭中止、分居、离婚或婚姻关系无效导致婚姻家庭解散，如果自获得居留证起婚姻家庭存在不够五年，以及如果上述理由均不适用，居留证将被撤销或不予展期。</w:t>
      </w:r>
    </w:p>
    <w:p w:rsidR="006826CE" w:rsidRPr="00763AAB" w:rsidRDefault="006826CE" w:rsidP="009934CE">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残疾人平等法</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《残疾人平等法》于</w:t>
      </w:r>
      <w:smartTag w:uri="urn:schemas-microsoft-com:office:smarttags" w:element="chsdate">
        <w:smartTagPr>
          <w:attr w:name="IsROCDate" w:val="False"/>
          <w:attr w:name="IsLunarDate" w:val="False"/>
          <w:attr w:name="Day" w:val="1"/>
          <w:attr w:name="Month" w:val="1"/>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1</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生效。此项法律是消除对残疾妇女多重歧视的措施产生效力的一个重要前提条件。为了确保此项法律得到执行，列支敦士登残疾人协会设立了残疾人平等办公室。在残疾人平等办公室的配合下，平等机会局启动了几个项目，包括关</w:t>
      </w:r>
      <w:r w:rsidRPr="00763AAB">
        <w:rPr>
          <w:rFonts w:hAnsi="SimSun"/>
          <w:szCs w:val="21"/>
          <w:lang/>
        </w:rPr>
        <w:t>于“列支敦士登残疾人社会状况”的研究和题为“无障碍的列支敦士登”的指导活</w:t>
      </w:r>
      <w:r w:rsidRPr="00763AAB">
        <w:rPr>
          <w:rFonts w:ascii="Times New Roman" w:hAnsi="SimSun"/>
          <w:szCs w:val="21"/>
          <w:lang/>
        </w:rPr>
        <w:t>动。此项指导活动提供了无障碍出入列支敦士登公共场所的信息。</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自</w:t>
      </w:r>
      <w:r w:rsidRPr="00763AAB">
        <w:rPr>
          <w:rFonts w:ascii="Times New Roman"/>
          <w:szCs w:val="21"/>
          <w:lang/>
        </w:rPr>
        <w:t>2006</w:t>
      </w:r>
      <w:r w:rsidRPr="00763AAB">
        <w:rPr>
          <w:rFonts w:ascii="Times New Roman" w:hAnsi="SimSun"/>
          <w:szCs w:val="21"/>
          <w:lang/>
        </w:rPr>
        <w:t>年起，平等机会局与一个主要由残疾人（其中大部分是妇女）组成的编辑队伍进行了合作。每年，编辑队伍在两家全国性报纸上设计和推出五至八个题</w:t>
      </w:r>
      <w:r w:rsidRPr="00763AAB">
        <w:rPr>
          <w:rFonts w:hAnsi="SimSun"/>
          <w:szCs w:val="21"/>
          <w:lang/>
        </w:rPr>
        <w:t>为“</w:t>
      </w:r>
      <w:r w:rsidRPr="00763AAB">
        <w:rPr>
          <w:rFonts w:ascii="Times New Roman"/>
          <w:szCs w:val="21"/>
          <w:lang/>
        </w:rPr>
        <w:t>mittendrin</w:t>
      </w:r>
      <w:r w:rsidRPr="00763AAB">
        <w:rPr>
          <w:rFonts w:hAnsi="SimSun"/>
          <w:szCs w:val="21"/>
          <w:lang/>
        </w:rPr>
        <w:t>”</w:t>
      </w:r>
      <w:r w:rsidRPr="00763AAB">
        <w:rPr>
          <w:rFonts w:ascii="Times New Roman" w:hAnsi="SimSun"/>
          <w:szCs w:val="21"/>
          <w:lang/>
        </w:rPr>
        <w:t>的版面。</w:t>
      </w:r>
      <w:r w:rsidRPr="00763AAB">
        <w:rPr>
          <w:rFonts w:hAnsi="SimSun"/>
          <w:szCs w:val="21"/>
          <w:lang/>
        </w:rPr>
        <w:t>“</w:t>
      </w:r>
      <w:r w:rsidRPr="00763AAB">
        <w:rPr>
          <w:rFonts w:ascii="Times New Roman"/>
          <w:szCs w:val="21"/>
          <w:lang/>
        </w:rPr>
        <w:t>mittendrin</w:t>
      </w:r>
      <w:r w:rsidRPr="00763AAB">
        <w:rPr>
          <w:rFonts w:hAnsi="SimSun"/>
          <w:szCs w:val="21"/>
          <w:lang/>
        </w:rPr>
        <w:t>”</w:t>
      </w:r>
      <w:r w:rsidRPr="00763AAB">
        <w:rPr>
          <w:rFonts w:ascii="Times New Roman" w:hAnsi="SimSun"/>
          <w:szCs w:val="21"/>
          <w:lang/>
        </w:rPr>
        <w:t>编辑队伍旨在通过给报纸投稿提高人们对残疾人的关切和需要的认识。</w:t>
      </w:r>
    </w:p>
    <w:p w:rsidR="006826CE" w:rsidRPr="00763AAB" w:rsidRDefault="003A1AB2" w:rsidP="00783CF9">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br w:type="page"/>
      </w:r>
      <w:r w:rsidR="006826CE" w:rsidRPr="00763AAB">
        <w:rPr>
          <w:rFonts w:eastAsia="SimHei"/>
          <w:bCs/>
          <w:sz w:val="21"/>
          <w:szCs w:val="21"/>
          <w:lang w:val="en-US" w:eastAsia="zh-CN"/>
        </w:rPr>
        <w:t>欧经区指令的通过</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列支敦士登在</w:t>
      </w:r>
      <w:smartTag w:uri="urn:schemas-microsoft-com:office:smarttags" w:element="chsdate">
        <w:smartTagPr>
          <w:attr w:name="IsROCDate" w:val="False"/>
          <w:attr w:name="IsLunarDate" w:val="False"/>
          <w:attr w:name="Day" w:val="1"/>
          <w:attr w:name="Month" w:val="5"/>
          <w:attr w:name="Year" w:val="1995"/>
        </w:smartTagPr>
        <w:r w:rsidRPr="00763AAB">
          <w:rPr>
            <w:rFonts w:ascii="Times New Roman"/>
            <w:szCs w:val="21"/>
            <w:lang/>
          </w:rPr>
          <w:t>1995</w:t>
        </w:r>
        <w:r w:rsidRPr="00763AAB">
          <w:rPr>
            <w:rFonts w:ascii="Times New Roman" w:hAnsi="SimSun"/>
            <w:szCs w:val="21"/>
            <w:lang/>
          </w:rPr>
          <w:t>年</w:t>
        </w:r>
        <w:r w:rsidRPr="00763AAB">
          <w:rPr>
            <w:rFonts w:ascii="Times New Roman"/>
            <w:szCs w:val="21"/>
            <w:lang/>
          </w:rPr>
          <w:t>5</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成为欧洲经济区（欧经区）的成员国，自此以后通过了总共</w:t>
      </w:r>
      <w:r w:rsidRPr="00763AAB">
        <w:rPr>
          <w:rFonts w:ascii="Times New Roman"/>
          <w:szCs w:val="21"/>
          <w:lang/>
        </w:rPr>
        <w:t>12</w:t>
      </w:r>
      <w:r w:rsidRPr="00763AAB">
        <w:rPr>
          <w:rFonts w:ascii="Times New Roman" w:hAnsi="SimSun"/>
          <w:szCs w:val="21"/>
          <w:lang/>
        </w:rPr>
        <w:t>项狭义上和广义上的男女平等指令。自</w:t>
      </w:r>
      <w:r w:rsidRPr="00763AAB">
        <w:rPr>
          <w:rFonts w:ascii="Times New Roman"/>
          <w:szCs w:val="21"/>
          <w:lang/>
        </w:rPr>
        <w:t>2001</w:t>
      </w:r>
      <w:r w:rsidRPr="00763AAB">
        <w:rPr>
          <w:rFonts w:ascii="Times New Roman" w:hAnsi="SimSun"/>
          <w:szCs w:val="21"/>
          <w:lang/>
        </w:rPr>
        <w:t>年起，已经通过了与两性平等有关的四项指令：</w:t>
      </w:r>
    </w:p>
    <w:p w:rsidR="006826CE" w:rsidRPr="00763AAB" w:rsidRDefault="006826CE" w:rsidP="000533FB">
      <w:pPr>
        <w:numPr>
          <w:ilvl w:val="0"/>
          <w:numId w:val="8"/>
        </w:numPr>
        <w:tabs>
          <w:tab w:val="left" w:pos="851"/>
        </w:tabs>
        <w:suppressAutoHyphens/>
        <w:overflowPunct w:val="0"/>
        <w:autoSpaceDE w:val="0"/>
        <w:spacing w:after="240" w:line="360" w:lineRule="exact"/>
        <w:ind w:left="0" w:firstLineChars="200" w:firstLine="31680"/>
        <w:textAlignment w:val="baseline"/>
        <w:rPr>
          <w:rFonts w:ascii="Times New Roman"/>
          <w:szCs w:val="21"/>
          <w:lang/>
        </w:rPr>
      </w:pPr>
      <w:r w:rsidRPr="00763AAB">
        <w:rPr>
          <w:rFonts w:ascii="Times New Roman" w:hAnsi="SimSun"/>
          <w:szCs w:val="21"/>
          <w:lang/>
        </w:rPr>
        <w:t>关于兼职工作的第</w:t>
      </w:r>
      <w:r w:rsidRPr="00763AAB">
        <w:rPr>
          <w:rFonts w:ascii="Times New Roman"/>
          <w:szCs w:val="21"/>
          <w:lang/>
        </w:rPr>
        <w:t>1997/81/EC</w:t>
      </w:r>
      <w:r w:rsidRPr="00763AAB">
        <w:rPr>
          <w:rFonts w:ascii="Times New Roman" w:hAnsi="SimSun"/>
          <w:szCs w:val="21"/>
          <w:lang/>
        </w:rPr>
        <w:t>号指令；</w:t>
      </w:r>
    </w:p>
    <w:p w:rsidR="006826CE" w:rsidRPr="00763AAB" w:rsidRDefault="006826CE" w:rsidP="000533FB">
      <w:pPr>
        <w:numPr>
          <w:ilvl w:val="0"/>
          <w:numId w:val="8"/>
        </w:numPr>
        <w:tabs>
          <w:tab w:val="left" w:pos="851"/>
        </w:tabs>
        <w:suppressAutoHyphens/>
        <w:overflowPunct w:val="0"/>
        <w:autoSpaceDE w:val="0"/>
        <w:spacing w:after="240" w:line="360" w:lineRule="exact"/>
        <w:ind w:left="0" w:firstLineChars="200" w:firstLine="31680"/>
        <w:textAlignment w:val="baseline"/>
        <w:rPr>
          <w:rFonts w:ascii="Times New Roman"/>
          <w:szCs w:val="21"/>
          <w:lang/>
        </w:rPr>
      </w:pPr>
      <w:r w:rsidRPr="00763AAB">
        <w:rPr>
          <w:rFonts w:ascii="Times New Roman" w:hAnsi="SimSun"/>
          <w:szCs w:val="21"/>
          <w:lang/>
        </w:rPr>
        <w:t>关于固定工作的</w:t>
      </w:r>
      <w:r w:rsidRPr="00763AAB">
        <w:rPr>
          <w:rFonts w:ascii="Times New Roman"/>
          <w:szCs w:val="21"/>
          <w:lang/>
        </w:rPr>
        <w:t>1999/70/EC</w:t>
      </w:r>
      <w:r w:rsidRPr="00763AAB">
        <w:rPr>
          <w:rFonts w:ascii="Times New Roman" w:hAnsi="SimSun"/>
          <w:szCs w:val="21"/>
          <w:lang/>
        </w:rPr>
        <w:t>号指令；</w:t>
      </w:r>
    </w:p>
    <w:p w:rsidR="006826CE" w:rsidRPr="00763AAB" w:rsidRDefault="006826CE" w:rsidP="000533FB">
      <w:pPr>
        <w:numPr>
          <w:ilvl w:val="0"/>
          <w:numId w:val="8"/>
        </w:numPr>
        <w:tabs>
          <w:tab w:val="left" w:pos="851"/>
        </w:tabs>
        <w:suppressAutoHyphens/>
        <w:overflowPunct w:val="0"/>
        <w:autoSpaceDE w:val="0"/>
        <w:spacing w:after="240" w:line="360" w:lineRule="exact"/>
        <w:ind w:left="0" w:firstLineChars="200" w:firstLine="31680"/>
        <w:textAlignment w:val="baseline"/>
        <w:rPr>
          <w:rFonts w:ascii="Times New Roman"/>
          <w:szCs w:val="21"/>
          <w:lang/>
        </w:rPr>
      </w:pPr>
      <w:r w:rsidRPr="00763AAB">
        <w:rPr>
          <w:rFonts w:ascii="Times New Roman" w:hAnsi="SimSun"/>
          <w:szCs w:val="21"/>
          <w:lang/>
        </w:rPr>
        <w:t>关于执行男女平等待遇原则的第</w:t>
      </w:r>
      <w:r w:rsidRPr="00763AAB">
        <w:rPr>
          <w:rFonts w:ascii="Times New Roman"/>
          <w:szCs w:val="21"/>
          <w:lang/>
        </w:rPr>
        <w:t>2002/73/EC</w:t>
      </w:r>
      <w:r w:rsidRPr="00763AAB">
        <w:rPr>
          <w:rFonts w:ascii="Times New Roman" w:hAnsi="SimSun"/>
          <w:szCs w:val="21"/>
          <w:lang/>
        </w:rPr>
        <w:t>号指令；</w:t>
      </w:r>
    </w:p>
    <w:p w:rsidR="006826CE" w:rsidRPr="00763AAB" w:rsidRDefault="006826CE" w:rsidP="000533FB">
      <w:pPr>
        <w:numPr>
          <w:ilvl w:val="0"/>
          <w:numId w:val="8"/>
        </w:numPr>
        <w:tabs>
          <w:tab w:val="left" w:pos="851"/>
        </w:tabs>
        <w:suppressAutoHyphens/>
        <w:overflowPunct w:val="0"/>
        <w:autoSpaceDE w:val="0"/>
        <w:spacing w:after="240" w:line="360" w:lineRule="exact"/>
        <w:ind w:left="0" w:firstLineChars="200" w:firstLine="31680"/>
        <w:textAlignment w:val="baseline"/>
        <w:rPr>
          <w:rFonts w:ascii="Times New Roman"/>
          <w:szCs w:val="21"/>
          <w:lang/>
        </w:rPr>
      </w:pPr>
      <w:r w:rsidRPr="00763AAB">
        <w:rPr>
          <w:rFonts w:ascii="Times New Roman" w:hAnsi="SimSun"/>
          <w:szCs w:val="21"/>
          <w:lang/>
        </w:rPr>
        <w:t>关于落实男女在就业和职业问题上平等机会和平等待遇的第</w:t>
      </w:r>
      <w:r w:rsidRPr="00763AAB">
        <w:rPr>
          <w:rFonts w:ascii="Times New Roman"/>
          <w:szCs w:val="21"/>
          <w:lang/>
        </w:rPr>
        <w:t>2006/54/EC</w:t>
      </w:r>
      <w:r w:rsidRPr="00763AAB">
        <w:rPr>
          <w:rFonts w:ascii="Times New Roman" w:hAnsi="SimSun"/>
          <w:szCs w:val="21"/>
          <w:lang/>
        </w:rPr>
        <w:t>号指令（改写本）</w:t>
      </w:r>
      <w:r w:rsidR="00E85CB0" w:rsidRPr="00763AAB">
        <w:rPr>
          <w:rFonts w:ascii="Times New Roman" w:hAnsi="SimSun" w:hint="eastAsia"/>
          <w:szCs w:val="21"/>
          <w:lang/>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关于落实男女在就业和职业问题上的平等机会和平等待遇的第</w:t>
      </w:r>
      <w:r w:rsidRPr="00763AAB">
        <w:rPr>
          <w:rFonts w:ascii="Times New Roman"/>
          <w:szCs w:val="21"/>
          <w:lang/>
        </w:rPr>
        <w:t>2006/54/EC</w:t>
      </w:r>
      <w:r w:rsidRPr="00763AAB">
        <w:rPr>
          <w:rFonts w:ascii="Times New Roman" w:hAnsi="SimSun"/>
          <w:szCs w:val="21"/>
          <w:lang/>
        </w:rPr>
        <w:t>号指令（改写本）于</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月获得议会批准。</w:t>
      </w:r>
    </w:p>
    <w:p w:rsidR="006826CE" w:rsidRPr="00763AAB" w:rsidRDefault="006826CE" w:rsidP="000533FB">
      <w:pPr>
        <w:pStyle w:val="buatext"/>
        <w:tabs>
          <w:tab w:val="clear" w:pos="7938"/>
          <w:tab w:val="left" w:pos="851"/>
        </w:tabs>
        <w:suppressAutoHyphens/>
        <w:overflowPunct w:val="0"/>
        <w:autoSpaceDE w:val="0"/>
        <w:autoSpaceDN w:val="0"/>
        <w:adjustRightInd w:val="0"/>
        <w:spacing w:before="0" w:after="240" w:line="360" w:lineRule="exact"/>
        <w:ind w:firstLineChars="200" w:firstLine="31680"/>
        <w:textAlignment w:val="baseline"/>
        <w:rPr>
          <w:sz w:val="21"/>
          <w:szCs w:val="21"/>
          <w:lang w:val="en-US" w:eastAsia="zh-CN"/>
        </w:rPr>
      </w:pPr>
      <w:r w:rsidRPr="00763AAB">
        <w:rPr>
          <w:rFonts w:hAnsi="SimSun"/>
          <w:sz w:val="21"/>
          <w:szCs w:val="21"/>
          <w:lang w:val="en-US" w:eastAsia="zh-CN"/>
        </w:rPr>
        <w:t>此项指令的主要目标是确保男女在工作上的平等待遇。在补偿、获得就业和职业培训、工作条件以及职业社会保障制度方面，应当保障更有效地适用男女平等待遇原则。此外，此项指令旨在减少性别歧视案件的举证责任。它也是为了改进程序，以更加高效地落实原则。在所有违反平等待遇原则的案件中，成员国必须为所受伤害裁定足够的赔偿。因此，该指令要求各成员国界定有效、适度以及具有威慑力的惩罚，在出现违反欧盟法律规定的义务时予以适用。</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在欧洲法院判例的背景下，已经通过将原载于六项指令的规定合并成一项，即第</w:t>
      </w:r>
      <w:r w:rsidRPr="00763AAB">
        <w:rPr>
          <w:rFonts w:ascii="Times New Roman"/>
          <w:szCs w:val="21"/>
          <w:lang/>
        </w:rPr>
        <w:t>2006/54/EC</w:t>
      </w:r>
      <w:r w:rsidRPr="00763AAB">
        <w:rPr>
          <w:rFonts w:ascii="Times New Roman" w:hAnsi="SimSun"/>
          <w:szCs w:val="21"/>
          <w:lang/>
        </w:rPr>
        <w:t>号指令，简化、改进和完善了欧洲共同体法律规定的各项要求。</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该指令将通过修正《两性平等法》、《职业养恤金法》、《养老基金法》和《民法通则》得到落实。</w:t>
      </w:r>
    </w:p>
    <w:p w:rsidR="006826CE" w:rsidRPr="00763AAB" w:rsidRDefault="00783CF9" w:rsidP="00783CF9">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c</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与非政府组织的合作</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非政府组织在列支敦士登的两性平等政策中起到重要作用。为此，</w:t>
      </w:r>
      <w:r w:rsidRPr="00763AAB">
        <w:rPr>
          <w:rFonts w:ascii="Times New Roman"/>
          <w:szCs w:val="21"/>
        </w:rPr>
        <w:t>妇女事务信息和联络处、妇女教育工作协会、保护受虐待妇女及其子女协会、列支敦士登日托协会</w:t>
      </w:r>
      <w:r w:rsidR="00E85CB0" w:rsidRPr="00763AAB">
        <w:rPr>
          <w:rFonts w:ascii="Times New Roman" w:hint="eastAsia"/>
          <w:szCs w:val="21"/>
        </w:rPr>
        <w:t>，</w:t>
      </w:r>
      <w:r w:rsidRPr="00763AAB">
        <w:rPr>
          <w:rFonts w:ascii="Times New Roman"/>
          <w:szCs w:val="21"/>
        </w:rPr>
        <w:t>以及家长与子女论坛等非政府组织通过一项执行协定获得公共基金支助。这些组织多种多样，涵盖了与男女平等有关的广泛领域：教育、政治、就业、家庭与事业兼顾、家庭支助、许多不同生活领域的咨询、妇女法律咨询、暴力侵害妇女以及通过经济手段支持妇女和促进妇女的发展。</w:t>
      </w:r>
    </w:p>
    <w:p w:rsidR="006826CE" w:rsidRPr="00763AAB" w:rsidRDefault="003A1AB2" w:rsidP="00783CF9">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de-DE" w:eastAsia="zh-CN"/>
        </w:rPr>
      </w:pPr>
      <w:r w:rsidRPr="00763AAB">
        <w:rPr>
          <w:rFonts w:eastAsia="SimHei"/>
          <w:bCs/>
          <w:sz w:val="21"/>
          <w:szCs w:val="21"/>
          <w:lang w:val="de-DE" w:eastAsia="zh-CN"/>
        </w:rPr>
        <w:br w:type="page"/>
      </w:r>
      <w:r w:rsidR="006826CE" w:rsidRPr="00763AAB">
        <w:rPr>
          <w:rFonts w:eastAsia="SimHei"/>
          <w:bCs/>
          <w:sz w:val="21"/>
          <w:szCs w:val="21"/>
          <w:lang w:val="de-DE" w:eastAsia="zh-CN"/>
        </w:rPr>
        <w:t>列支敦士登妇女网络</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许多非政府组织还有列支敦士登各政党中的妇女组织联合起来，形成了列支敦士登妇女网络。在平等机会局保护下，该网络充当了管理和协调处。妇女网络向从事女童和妇女机会平等工作的所有组织开放。联合活动和项目更吸引公众的关注，因此比个别运动更具影响力，而且各组织的活动也更为公众所知。目前，列支敦士登妇女网络包括</w:t>
      </w:r>
      <w:r w:rsidRPr="00763AAB">
        <w:rPr>
          <w:rFonts w:ascii="Times New Roman"/>
          <w:szCs w:val="21"/>
        </w:rPr>
        <w:t>17</w:t>
      </w:r>
      <w:r w:rsidRPr="00763AAB">
        <w:rPr>
          <w:rFonts w:ascii="Times New Roman" w:hAnsi="SimSun"/>
          <w:szCs w:val="21"/>
        </w:rPr>
        <w:t>家组织：莱茵河谷商业和专业俱乐部、</w:t>
      </w:r>
      <w:r w:rsidRPr="00763AAB">
        <w:rPr>
          <w:rFonts w:ascii="Times New Roman" w:hAnsi="SimSun"/>
          <w:szCs w:val="21"/>
          <w:lang w:val="de-CH"/>
        </w:rPr>
        <w:t>家长</w:t>
      </w:r>
      <w:r w:rsidRPr="00763AAB">
        <w:rPr>
          <w:rFonts w:ascii="Times New Roman" w:hAnsi="SimSun"/>
          <w:szCs w:val="21"/>
        </w:rPr>
        <w:t>与子女论坛、性问题和艾滋病毒预防局、激进公民党中的妇女组织、爱国联盟妇女专家组、自由名单党、妇女事务信息和联络处、两性平等委员会、列支敦士登大学性别与多样性委员会、列支敦士登雇员协会妇女部、职业妇女福利互助会国际协会列支敦士登俱乐部、职业妇女福利互助会国际协会瓦杜兹俱乐部、土耳其族妇女协会、列支敦士登日托协会、保护受虐待妇女及其子女协会、有个好章程妇女协会以及国际崇她社瓦杜兹区国际俱乐部。</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妇女网络在平等机会局主持下定期举行会议，交换各组织的工作信息、对于为了征求意见而分发的立法草案进行讨论，以及组织各种项目。比如，妇女网络每年都要筹划和开展国际妇女节活动。报告所涉期间妇女网络的特别项目包括</w:t>
      </w:r>
      <w:r w:rsidRPr="00763AAB">
        <w:rPr>
          <w:rFonts w:hAnsi="SimSun"/>
          <w:szCs w:val="21"/>
        </w:rPr>
        <w:t>“</w:t>
      </w:r>
      <w:r w:rsidRPr="00763AAB">
        <w:rPr>
          <w:rFonts w:ascii="Times New Roman"/>
          <w:szCs w:val="21"/>
        </w:rPr>
        <w:t>DemoGrazia</w:t>
      </w:r>
      <w:r w:rsidRPr="00763AAB">
        <w:rPr>
          <w:rFonts w:ascii="Times New Roman" w:hAnsi="SimSun"/>
          <w:szCs w:val="21"/>
        </w:rPr>
        <w:t>公民勇气奖</w:t>
      </w:r>
      <w:r w:rsidRPr="00763AAB">
        <w:rPr>
          <w:rFonts w:hAnsi="SimSun"/>
          <w:szCs w:val="21"/>
        </w:rPr>
        <w:t>”</w:t>
      </w:r>
      <w:r w:rsidRPr="00763AAB">
        <w:rPr>
          <w:rFonts w:ascii="Times New Roman" w:hAnsi="SimSun"/>
          <w:szCs w:val="21"/>
        </w:rPr>
        <w:t>（</w:t>
      </w:r>
      <w:r w:rsidRPr="00763AAB">
        <w:rPr>
          <w:rFonts w:ascii="Times New Roman"/>
          <w:szCs w:val="21"/>
        </w:rPr>
        <w:t>2006</w:t>
      </w:r>
      <w:r w:rsidRPr="00763AAB">
        <w:rPr>
          <w:rFonts w:ascii="Times New Roman" w:hAnsi="SimSun"/>
          <w:szCs w:val="21"/>
        </w:rPr>
        <w:t>年</w:t>
      </w:r>
      <w:r w:rsidRPr="00763AAB">
        <w:rPr>
          <w:rFonts w:ascii="Times New Roman"/>
          <w:szCs w:val="21"/>
        </w:rPr>
        <w:t>11</w:t>
      </w:r>
      <w:r w:rsidRPr="00763AAB">
        <w:rPr>
          <w:rFonts w:ascii="Times New Roman" w:hAnsi="SimSun"/>
          <w:szCs w:val="21"/>
        </w:rPr>
        <w:t>月）和</w:t>
      </w:r>
      <w:r w:rsidRPr="00763AAB">
        <w:rPr>
          <w:rFonts w:hAnsi="SimSun"/>
          <w:szCs w:val="21"/>
        </w:rPr>
        <w:t>“妇女与资金项目”</w:t>
      </w:r>
      <w:r w:rsidRPr="00763AAB">
        <w:rPr>
          <w:rFonts w:ascii="Times New Roman" w:hAnsi="SimSun"/>
          <w:szCs w:val="21"/>
        </w:rPr>
        <w:t>（</w:t>
      </w:r>
      <w:r w:rsidRPr="00763AAB">
        <w:rPr>
          <w:rFonts w:ascii="Times New Roman"/>
          <w:szCs w:val="21"/>
        </w:rPr>
        <w:t>2007</w:t>
      </w:r>
      <w:r w:rsidRPr="00763AAB">
        <w:rPr>
          <w:rFonts w:ascii="Times New Roman" w:hAnsi="SimSun"/>
          <w:szCs w:val="21"/>
        </w:rPr>
        <w:t>年</w:t>
      </w:r>
      <w:r w:rsidRPr="00763AAB">
        <w:rPr>
          <w:rFonts w:ascii="Times New Roman"/>
          <w:szCs w:val="21"/>
        </w:rPr>
        <w:t>11</w:t>
      </w:r>
      <w:r w:rsidRPr="00763AAB">
        <w:rPr>
          <w:rFonts w:ascii="Times New Roman" w:hAnsi="SimSun"/>
          <w:szCs w:val="21"/>
        </w:rPr>
        <w:t>月）的计划和执行。</w:t>
      </w:r>
    </w:p>
    <w:p w:rsidR="006826CE" w:rsidRPr="00763AAB" w:rsidRDefault="006826CE" w:rsidP="007440D1">
      <w:pPr>
        <w:suppressAutoHyphens/>
        <w:spacing w:after="240" w:line="360" w:lineRule="exact"/>
        <w:rPr>
          <w:rFonts w:ascii="Times New Roman" w:eastAsia="SimHei"/>
          <w:szCs w:val="21"/>
          <w:lang/>
        </w:rPr>
      </w:pPr>
      <w:r w:rsidRPr="00763AAB">
        <w:rPr>
          <w:rFonts w:ascii="Times New Roman" w:eastAsia="SimHei"/>
          <w:szCs w:val="21"/>
        </w:rPr>
        <w:t>DemoGrazia</w:t>
      </w:r>
      <w:r w:rsidRPr="00763AAB">
        <w:rPr>
          <w:rFonts w:ascii="Times New Roman" w:eastAsia="SimHei"/>
          <w:szCs w:val="21"/>
        </w:rPr>
        <w:t>公民勇气奖</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列支敦士登的首个</w:t>
      </w:r>
      <w:r w:rsidRPr="00763AAB">
        <w:rPr>
          <w:rFonts w:hAnsi="SimSun"/>
          <w:szCs w:val="21"/>
        </w:rPr>
        <w:t>“</w:t>
      </w:r>
      <w:r w:rsidRPr="00763AAB">
        <w:rPr>
          <w:rFonts w:ascii="Times New Roman"/>
          <w:szCs w:val="21"/>
        </w:rPr>
        <w:t>DemoGrazia</w:t>
      </w:r>
      <w:r w:rsidRPr="00763AAB">
        <w:rPr>
          <w:rFonts w:ascii="Times New Roman" w:hAnsi="SimSun"/>
          <w:szCs w:val="21"/>
        </w:rPr>
        <w:t>公民勇气奖</w:t>
      </w:r>
      <w:r w:rsidRPr="00763AAB">
        <w:rPr>
          <w:rFonts w:hAnsi="SimSun"/>
          <w:szCs w:val="21"/>
        </w:rPr>
        <w:t>”</w:t>
      </w:r>
      <w:r w:rsidRPr="00763AAB">
        <w:rPr>
          <w:rFonts w:ascii="Times New Roman" w:hAnsi="SimSun"/>
          <w:szCs w:val="21"/>
        </w:rPr>
        <w:t>于</w:t>
      </w:r>
      <w:r w:rsidRPr="00763AAB">
        <w:rPr>
          <w:rFonts w:ascii="Times New Roman"/>
          <w:szCs w:val="21"/>
        </w:rPr>
        <w:t>2006</w:t>
      </w:r>
      <w:r w:rsidRPr="00763AAB">
        <w:rPr>
          <w:rFonts w:ascii="Times New Roman" w:hAnsi="SimSun"/>
          <w:szCs w:val="21"/>
        </w:rPr>
        <w:t>年</w:t>
      </w:r>
      <w:r w:rsidRPr="00763AAB">
        <w:rPr>
          <w:rFonts w:ascii="Times New Roman"/>
          <w:szCs w:val="21"/>
        </w:rPr>
        <w:t>11</w:t>
      </w:r>
      <w:r w:rsidRPr="00763AAB">
        <w:rPr>
          <w:rFonts w:ascii="Times New Roman" w:hAnsi="SimSun"/>
          <w:szCs w:val="21"/>
        </w:rPr>
        <w:t>月颁发。这是妇女网络为庆祝列支敦士登妇女获得选举权</w:t>
      </w:r>
      <w:r w:rsidRPr="00763AAB">
        <w:rPr>
          <w:rFonts w:ascii="Times New Roman"/>
          <w:szCs w:val="21"/>
        </w:rPr>
        <w:t>20</w:t>
      </w:r>
      <w:r w:rsidRPr="00763AAB">
        <w:rPr>
          <w:rFonts w:ascii="Times New Roman" w:hAnsi="SimSun"/>
          <w:szCs w:val="21"/>
        </w:rPr>
        <w:t>周年（</w:t>
      </w:r>
      <w:r w:rsidRPr="00763AAB">
        <w:rPr>
          <w:rFonts w:ascii="Times New Roman"/>
          <w:szCs w:val="21"/>
        </w:rPr>
        <w:t>2004</w:t>
      </w:r>
      <w:r w:rsidRPr="00763AAB">
        <w:rPr>
          <w:rFonts w:ascii="Times New Roman" w:hAnsi="SimSun"/>
          <w:szCs w:val="21"/>
        </w:rPr>
        <w:t>年）推出的一项举措。该奖项颁发给通过参与及行动显示出公民勇气的列支敦士登人民，每三年颁发一次。妊娠冲突问题工作组因其减少列支敦士登堕胎现象所做的工作获得了该奖项，奖金为</w:t>
      </w:r>
      <w:r w:rsidRPr="00763AAB">
        <w:rPr>
          <w:rFonts w:ascii="Times New Roman"/>
          <w:szCs w:val="21"/>
          <w:lang/>
        </w:rPr>
        <w:t>10 000</w:t>
      </w:r>
      <w:r w:rsidRPr="00763AAB">
        <w:rPr>
          <w:rFonts w:ascii="Times New Roman" w:hAnsi="SimSun"/>
          <w:szCs w:val="21"/>
        </w:rPr>
        <w:t>瑞士法郎。第二届</w:t>
      </w:r>
      <w:r w:rsidRPr="00763AAB">
        <w:rPr>
          <w:rFonts w:hAnsi="SimSun"/>
          <w:szCs w:val="21"/>
        </w:rPr>
        <w:t>“</w:t>
      </w:r>
      <w:r w:rsidRPr="00763AAB">
        <w:rPr>
          <w:rFonts w:ascii="Times New Roman"/>
          <w:szCs w:val="21"/>
        </w:rPr>
        <w:t>DemoGrazia</w:t>
      </w:r>
      <w:r w:rsidRPr="00763AAB">
        <w:rPr>
          <w:rFonts w:ascii="Times New Roman" w:hAnsi="SimSun"/>
          <w:szCs w:val="21"/>
        </w:rPr>
        <w:t>奖</w:t>
      </w:r>
      <w:r w:rsidRPr="00763AAB">
        <w:rPr>
          <w:rFonts w:hAnsi="SimSun"/>
          <w:szCs w:val="21"/>
        </w:rPr>
        <w:t>”</w:t>
      </w:r>
      <w:r w:rsidRPr="00763AAB">
        <w:rPr>
          <w:rFonts w:ascii="Times New Roman" w:hAnsi="SimSun"/>
          <w:szCs w:val="21"/>
        </w:rPr>
        <w:t>将于</w:t>
      </w:r>
      <w:smartTag w:uri="urn:schemas-microsoft-com:office:smarttags" w:element="chsdate">
        <w:smartTagPr>
          <w:attr w:name="IsROCDate" w:val="False"/>
          <w:attr w:name="IsLunarDate" w:val="False"/>
          <w:attr w:name="Day" w:val="19"/>
          <w:attr w:name="Month" w:val="11"/>
          <w:attr w:name="Year" w:val="2009"/>
        </w:smartTagPr>
        <w:r w:rsidRPr="00763AAB">
          <w:rPr>
            <w:rFonts w:ascii="Times New Roman"/>
            <w:szCs w:val="21"/>
          </w:rPr>
          <w:t>2009</w:t>
        </w:r>
        <w:r w:rsidRPr="00763AAB">
          <w:rPr>
            <w:rFonts w:ascii="Times New Roman" w:hAnsi="SimSun"/>
            <w:szCs w:val="21"/>
          </w:rPr>
          <w:t>年</w:t>
        </w:r>
        <w:r w:rsidRPr="00763AAB">
          <w:rPr>
            <w:rFonts w:ascii="Times New Roman"/>
            <w:szCs w:val="21"/>
          </w:rPr>
          <w:t>11</w:t>
        </w:r>
        <w:r w:rsidRPr="00763AAB">
          <w:rPr>
            <w:rFonts w:ascii="Times New Roman" w:hAnsi="SimSun"/>
            <w:szCs w:val="21"/>
          </w:rPr>
          <w:t>月</w:t>
        </w:r>
        <w:r w:rsidRPr="00763AAB">
          <w:rPr>
            <w:rFonts w:ascii="Times New Roman"/>
            <w:szCs w:val="21"/>
          </w:rPr>
          <w:t>19</w:t>
        </w:r>
        <w:r w:rsidRPr="00763AAB">
          <w:rPr>
            <w:rFonts w:ascii="Times New Roman" w:hAnsi="SimSun"/>
            <w:szCs w:val="21"/>
          </w:rPr>
          <w:t>日</w:t>
        </w:r>
      </w:smartTag>
      <w:r w:rsidRPr="00763AAB">
        <w:rPr>
          <w:rFonts w:ascii="Times New Roman" w:hAnsi="SimSun"/>
          <w:szCs w:val="21"/>
        </w:rPr>
        <w:t>颁发。主办方总共提名了八位个人和团体，供评审团审议。</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妇女与资金</w:t>
      </w:r>
    </w:p>
    <w:p w:rsidR="006826CE" w:rsidRPr="00763AAB" w:rsidRDefault="006826CE" w:rsidP="000533FB">
      <w:pPr>
        <w:pStyle w:val="buatext"/>
        <w:tabs>
          <w:tab w:val="clear" w:pos="7938"/>
          <w:tab w:val="left" w:pos="851"/>
        </w:tabs>
        <w:suppressAutoHyphens/>
        <w:overflowPunct w:val="0"/>
        <w:autoSpaceDE w:val="0"/>
        <w:autoSpaceDN w:val="0"/>
        <w:adjustRightInd w:val="0"/>
        <w:spacing w:before="0" w:after="240" w:line="360" w:lineRule="exact"/>
        <w:ind w:firstLineChars="200" w:firstLine="31680"/>
        <w:textAlignment w:val="baseline"/>
        <w:rPr>
          <w:sz w:val="21"/>
          <w:szCs w:val="21"/>
          <w:lang w:val="en-US" w:eastAsia="zh-CN"/>
        </w:rPr>
      </w:pPr>
      <w:r w:rsidRPr="00763AAB">
        <w:rPr>
          <w:rFonts w:hAnsi="SimSun"/>
          <w:sz w:val="21"/>
          <w:szCs w:val="21"/>
          <w:lang w:val="en-US" w:eastAsia="zh-CN"/>
        </w:rPr>
        <w:t>超过</w:t>
      </w:r>
      <w:r w:rsidRPr="00763AAB">
        <w:rPr>
          <w:sz w:val="21"/>
          <w:szCs w:val="21"/>
          <w:lang w:val="en-US" w:eastAsia="zh-CN"/>
        </w:rPr>
        <w:t>120</w:t>
      </w:r>
      <w:r w:rsidRPr="00763AAB">
        <w:rPr>
          <w:rFonts w:hAnsi="SimSun"/>
          <w:sz w:val="21"/>
          <w:szCs w:val="21"/>
          <w:lang w:val="en-US" w:eastAsia="zh-CN"/>
        </w:rPr>
        <w:t>名妇女利用</w:t>
      </w:r>
      <w:r w:rsidRPr="00763AAB">
        <w:rPr>
          <w:sz w:val="21"/>
          <w:szCs w:val="21"/>
          <w:lang w:val="en-US" w:eastAsia="zh-CN"/>
        </w:rPr>
        <w:t>2007</w:t>
      </w:r>
      <w:r w:rsidRPr="00763AAB">
        <w:rPr>
          <w:rFonts w:hAnsi="SimSun"/>
          <w:sz w:val="21"/>
          <w:szCs w:val="21"/>
          <w:lang w:val="en-US" w:eastAsia="zh-CN"/>
        </w:rPr>
        <w:t>年</w:t>
      </w:r>
      <w:r w:rsidRPr="00763AAB">
        <w:rPr>
          <w:sz w:val="21"/>
          <w:szCs w:val="21"/>
          <w:lang w:val="en-US" w:eastAsia="zh-CN"/>
        </w:rPr>
        <w:t>11</w:t>
      </w:r>
      <w:r w:rsidRPr="00763AAB">
        <w:rPr>
          <w:rFonts w:hAnsi="SimSun"/>
          <w:sz w:val="21"/>
          <w:szCs w:val="21"/>
          <w:lang w:val="en-US" w:eastAsia="zh-CN"/>
        </w:rPr>
        <w:t>月举行的</w:t>
      </w:r>
      <w:r w:rsidRPr="00763AAB">
        <w:rPr>
          <w:rFonts w:ascii="SimSun" w:hAnsi="SimSun"/>
          <w:kern w:val="14"/>
          <w:sz w:val="21"/>
          <w:szCs w:val="21"/>
          <w:lang w:val="en-US" w:eastAsia="zh-CN"/>
        </w:rPr>
        <w:t>“妇女与资金”</w:t>
      </w:r>
      <w:r w:rsidRPr="00763AAB">
        <w:rPr>
          <w:rFonts w:hAnsi="SimSun"/>
          <w:sz w:val="21"/>
          <w:szCs w:val="21"/>
          <w:lang w:val="en-US" w:eastAsia="zh-CN"/>
        </w:rPr>
        <w:t>大会提供的机会，获取了关于妇女在家庭、作为家庭事务雇员以及在继承问题中的权利的信息。信息日的关键部分是妇女网络和议会女议员向政府提出修正继承法的建议。签字者认为，继承法今后应由伴侣关系原则决定，以便强化未亡配偶的权利、与时俱进以及促进财产的公平分配。该建议在大会上正式提交给了司法部长。该项目的另一部分是为妇女提供多次培训，以提高其自信心，从而提出更多与家庭经济有关的权利要求。</w:t>
      </w:r>
    </w:p>
    <w:p w:rsidR="006826CE" w:rsidRPr="00763AAB" w:rsidRDefault="007440D1" w:rsidP="007440D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d</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跨</w:t>
      </w:r>
      <w:r w:rsidR="006826CE" w:rsidRPr="00763AAB">
        <w:rPr>
          <w:rFonts w:ascii="Times New Roman" w:eastAsia="KaiTi_GB2312"/>
          <w:iCs/>
          <w:szCs w:val="21"/>
        </w:rPr>
        <w:t>境</w:t>
      </w:r>
      <w:r w:rsidR="006826CE" w:rsidRPr="00763AAB">
        <w:rPr>
          <w:rFonts w:ascii="Times New Roman" w:eastAsia="KaiTi_GB2312"/>
          <w:iCs/>
          <w:szCs w:val="21"/>
          <w:lang/>
        </w:rPr>
        <w:t>联网</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平等机会局与在瑞士和邻近的奥地利福拉尔贝格州从事两性平等工作的组织建立了广泛联系。需要特别注意的是，瑞士东部各州和列支敦士登公国两性平等大会（其中有</w:t>
      </w:r>
      <w:r w:rsidRPr="00763AAB">
        <w:rPr>
          <w:rFonts w:ascii="Times New Roman"/>
          <w:szCs w:val="21"/>
        </w:rPr>
        <w:t>21</w:t>
      </w:r>
      <w:r w:rsidRPr="00763AAB">
        <w:rPr>
          <w:rFonts w:ascii="Times New Roman" w:hAnsi="SimSun"/>
          <w:szCs w:val="21"/>
        </w:rPr>
        <w:t>个机构定期举行会议以交换信息和经验）、瑞士联邦、各州和各市公共两性平等局的联邦两性平等大会（平等机会局作为观察员参加）以及与圣加仑州和福拉尔贝格州的区域间项目。这些跨境网络拥有一个优势，即它们成为官员们的一个</w:t>
      </w:r>
      <w:r w:rsidRPr="00763AAB">
        <w:rPr>
          <w:rFonts w:ascii="Times New Roman" w:hAnsi="SimSun"/>
          <w:szCs w:val="21"/>
          <w:lang w:val="de-CH"/>
        </w:rPr>
        <w:t>宝贵</w:t>
      </w:r>
      <w:r w:rsidRPr="00763AAB">
        <w:rPr>
          <w:rFonts w:ascii="Times New Roman" w:hAnsi="SimSun"/>
          <w:szCs w:val="21"/>
        </w:rPr>
        <w:t>的工作和交流媒介，因而有利于他们的工作并提高其质量，并且由此产生的联系还会产生新项目或使现有服务更容易获得。跨境合作促进了各个专业技术领域现有的增强因素的国际交流。在下文提到的</w:t>
      </w:r>
      <w:r w:rsidRPr="00763AAB">
        <w:rPr>
          <w:rFonts w:hAnsi="SimSun" w:hint="eastAsia"/>
          <w:szCs w:val="21"/>
        </w:rPr>
        <w:t>“</w:t>
      </w:r>
      <w:r w:rsidRPr="00763AAB">
        <w:rPr>
          <w:rFonts w:ascii="Times New Roman"/>
          <w:szCs w:val="21"/>
        </w:rPr>
        <w:t>50</w:t>
      </w:r>
      <w:r w:rsidRPr="00763AAB">
        <w:rPr>
          <w:rFonts w:ascii="Times New Roman" w:hAnsi="SimSun"/>
          <w:szCs w:val="21"/>
        </w:rPr>
        <w:t>岁以上妇女的生活</w:t>
      </w:r>
      <w:r w:rsidRPr="00763AAB">
        <w:rPr>
          <w:rFonts w:hAnsi="SimSun"/>
          <w:szCs w:val="21"/>
        </w:rPr>
        <w:t>”</w:t>
      </w:r>
      <w:r w:rsidRPr="00763AAB">
        <w:rPr>
          <w:rFonts w:ascii="Times New Roman" w:hAnsi="SimSun"/>
          <w:szCs w:val="21"/>
        </w:rPr>
        <w:t>项目中，这些增强因素包括政府和非政府组织在保健、社会事务和劳动领域的代表。</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在报告所涉期间，继续实施或新启动了下列跨境项目：</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区域间项目</w:t>
      </w:r>
      <w:r w:rsidRPr="00763AAB">
        <w:rPr>
          <w:rFonts w:ascii="SimHei" w:eastAsia="SimHei" w:hint="eastAsia"/>
          <w:bCs/>
          <w:sz w:val="21"/>
          <w:szCs w:val="21"/>
          <w:lang w:val="en-US" w:eastAsia="zh-CN"/>
        </w:rPr>
        <w:t>“国家性别”</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区域间项</w:t>
      </w:r>
      <w:r w:rsidRPr="00763AAB">
        <w:rPr>
          <w:rFonts w:hAnsi="SimSun"/>
          <w:szCs w:val="21"/>
          <w:lang/>
        </w:rPr>
        <w:t>目“国家性别”</w:t>
      </w:r>
      <w:r w:rsidRPr="00763AAB">
        <w:rPr>
          <w:rFonts w:ascii="Times New Roman" w:hAnsi="SimSun"/>
          <w:szCs w:val="21"/>
          <w:lang/>
        </w:rPr>
        <w:t>（</w:t>
      </w:r>
      <w:r w:rsidRPr="00763AAB">
        <w:rPr>
          <w:rFonts w:ascii="Times New Roman"/>
          <w:szCs w:val="21"/>
          <w:lang/>
        </w:rPr>
        <w:t>2004</w:t>
      </w:r>
      <w:r w:rsidRPr="00763AAB">
        <w:rPr>
          <w:rFonts w:ascii="Times New Roman" w:hAnsi="SimSun"/>
          <w:szCs w:val="21"/>
          <w:lang/>
        </w:rPr>
        <w:t>至</w:t>
      </w:r>
      <w:r w:rsidRPr="00763AAB">
        <w:rPr>
          <w:rFonts w:ascii="Times New Roman"/>
          <w:szCs w:val="21"/>
          <w:lang/>
        </w:rPr>
        <w:t>2006</w:t>
      </w:r>
      <w:r w:rsidRPr="00763AAB">
        <w:rPr>
          <w:rFonts w:ascii="Times New Roman" w:hAnsi="SimSun"/>
          <w:szCs w:val="21"/>
          <w:lang/>
        </w:rPr>
        <w:t>年）侧重于</w:t>
      </w:r>
      <w:r w:rsidRPr="00763AAB">
        <w:rPr>
          <w:rFonts w:ascii="Times New Roman" w:hAnsi="SimSun"/>
          <w:szCs w:val="21"/>
        </w:rPr>
        <w:t>性别平等主流化</w:t>
      </w:r>
      <w:r w:rsidRPr="00763AAB">
        <w:rPr>
          <w:rFonts w:ascii="Times New Roman" w:hAnsi="SimSun"/>
          <w:szCs w:val="21"/>
          <w:lang/>
        </w:rPr>
        <w:t>在奥地利</w:t>
      </w:r>
      <w:r w:rsidRPr="00763AAB">
        <w:rPr>
          <w:rFonts w:ascii="Times New Roman" w:hAnsi="SimSun"/>
          <w:szCs w:val="21"/>
        </w:rPr>
        <w:t>福拉尔贝格州和列支敦士登政府的落实。</w:t>
      </w:r>
      <w:r w:rsidRPr="00763AAB">
        <w:rPr>
          <w:rFonts w:ascii="Times New Roman" w:hAnsi="SimSun"/>
          <w:szCs w:val="21"/>
          <w:lang/>
        </w:rPr>
        <w:t>为了帮助增强该项目的可持续性，在这两个政府的内部网上发布了性别平等主流化落实准则。</w:t>
      </w:r>
    </w:p>
    <w:p w:rsidR="006826CE" w:rsidRPr="00763AAB" w:rsidRDefault="006826CE" w:rsidP="007440D1">
      <w:pPr>
        <w:suppressAutoHyphens/>
        <w:spacing w:after="240" w:line="360" w:lineRule="exact"/>
        <w:rPr>
          <w:rFonts w:ascii="Times New Roman" w:eastAsia="SimHei"/>
          <w:szCs w:val="21"/>
          <w:lang/>
        </w:rPr>
      </w:pPr>
      <w:r w:rsidRPr="00763AAB">
        <w:rPr>
          <w:rFonts w:ascii="Times New Roman" w:eastAsia="SimHei"/>
          <w:szCs w:val="21"/>
        </w:rPr>
        <w:t>妇女联网活动系列</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在福拉尔贝格、圣加仑和列支敦士登三个参与地区举办了一系列妇女联网活动。列支敦士登主办了</w:t>
      </w:r>
      <w:r w:rsidRPr="00763AAB">
        <w:rPr>
          <w:rFonts w:ascii="Times New Roman"/>
          <w:szCs w:val="21"/>
        </w:rPr>
        <w:t>2006</w:t>
      </w:r>
      <w:r w:rsidRPr="00763AAB">
        <w:rPr>
          <w:rFonts w:ascii="Times New Roman" w:hAnsi="SimSun"/>
          <w:szCs w:val="21"/>
        </w:rPr>
        <w:t>年的联网活动，另一次由圣加仑在</w:t>
      </w:r>
      <w:r w:rsidRPr="00763AAB">
        <w:rPr>
          <w:rFonts w:ascii="Times New Roman"/>
          <w:szCs w:val="21"/>
        </w:rPr>
        <w:t>2007</w:t>
      </w:r>
      <w:r w:rsidRPr="00763AAB">
        <w:rPr>
          <w:rFonts w:ascii="Times New Roman" w:hAnsi="SimSun"/>
          <w:szCs w:val="21"/>
        </w:rPr>
        <w:t>年主办。该区域有</w:t>
      </w:r>
      <w:r w:rsidRPr="00763AAB">
        <w:rPr>
          <w:rFonts w:ascii="Times New Roman"/>
          <w:szCs w:val="21"/>
        </w:rPr>
        <w:t>60</w:t>
      </w:r>
      <w:r w:rsidRPr="00763AAB">
        <w:rPr>
          <w:rFonts w:ascii="Times New Roman" w:hAnsi="SimSun"/>
          <w:szCs w:val="21"/>
        </w:rPr>
        <w:t>至</w:t>
      </w:r>
      <w:r w:rsidRPr="00763AAB">
        <w:rPr>
          <w:rFonts w:ascii="Times New Roman"/>
          <w:szCs w:val="21"/>
        </w:rPr>
        <w:t>120</w:t>
      </w:r>
      <w:r w:rsidRPr="00763AAB">
        <w:rPr>
          <w:rFonts w:ascii="Times New Roman" w:hAnsi="SimSun"/>
          <w:szCs w:val="21"/>
        </w:rPr>
        <w:t>名妇女参加了联网会议。</w:t>
      </w:r>
    </w:p>
    <w:p w:rsidR="006826CE" w:rsidRPr="00763AAB" w:rsidRDefault="006826CE" w:rsidP="007440D1">
      <w:pPr>
        <w:suppressAutoHyphens/>
        <w:spacing w:after="240" w:line="360" w:lineRule="exact"/>
        <w:rPr>
          <w:rFonts w:ascii="Times New Roman" w:eastAsia="SimHei"/>
          <w:bCs/>
          <w:szCs w:val="21"/>
          <w:lang/>
        </w:rPr>
      </w:pPr>
      <w:r w:rsidRPr="00763AAB">
        <w:rPr>
          <w:rFonts w:ascii="Times New Roman" w:eastAsia="SimHei"/>
          <w:bCs/>
          <w:szCs w:val="21"/>
          <w:lang/>
        </w:rPr>
        <w:t>区域间项目</w:t>
      </w:r>
      <w:r w:rsidRPr="00763AAB">
        <w:rPr>
          <w:rFonts w:hAnsi="SimSun"/>
          <w:bCs/>
          <w:szCs w:val="21"/>
          <w:lang/>
        </w:rPr>
        <w:t>“</w:t>
      </w:r>
      <w:r w:rsidRPr="00763AAB">
        <w:rPr>
          <w:rFonts w:ascii="Times New Roman" w:eastAsia="SimHei"/>
          <w:bCs/>
          <w:szCs w:val="21"/>
          <w:lang/>
        </w:rPr>
        <w:t>50</w:t>
      </w:r>
      <w:r w:rsidRPr="00763AAB">
        <w:rPr>
          <w:rFonts w:ascii="Times New Roman" w:eastAsia="SimHei"/>
          <w:bCs/>
          <w:szCs w:val="21"/>
          <w:lang/>
        </w:rPr>
        <w:t>岁以上妇女的生活</w:t>
      </w:r>
      <w:r w:rsidRPr="00763AAB">
        <w:rPr>
          <w:rFonts w:hAnsi="SimSun"/>
          <w:bCs/>
          <w:szCs w:val="21"/>
          <w:lang/>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2006</w:t>
      </w:r>
      <w:r w:rsidRPr="00763AAB">
        <w:rPr>
          <w:rFonts w:ascii="Times New Roman" w:hAnsi="SimSun"/>
          <w:szCs w:val="21"/>
          <w:lang/>
        </w:rPr>
        <w:t>年</w:t>
      </w:r>
      <w:r w:rsidRPr="00763AAB">
        <w:rPr>
          <w:rFonts w:ascii="Times New Roman"/>
          <w:szCs w:val="21"/>
          <w:lang/>
        </w:rPr>
        <w:t>2</w:t>
      </w:r>
      <w:r w:rsidRPr="00763AAB">
        <w:rPr>
          <w:rFonts w:ascii="Times New Roman" w:hAnsi="SimSun"/>
          <w:szCs w:val="21"/>
          <w:lang/>
        </w:rPr>
        <w:t>月，政府决定与</w:t>
      </w:r>
      <w:r w:rsidRPr="00763AAB">
        <w:rPr>
          <w:rFonts w:ascii="Times New Roman" w:hAnsi="SimSun"/>
          <w:szCs w:val="21"/>
        </w:rPr>
        <w:t>圣加仑和福拉尔贝格联合实施区域间项</w:t>
      </w:r>
      <w:r w:rsidRPr="00763AAB">
        <w:rPr>
          <w:rFonts w:hAnsi="SimSun"/>
          <w:szCs w:val="21"/>
        </w:rPr>
        <w:t>目“</w:t>
      </w:r>
      <w:r w:rsidRPr="00763AAB">
        <w:rPr>
          <w:rFonts w:ascii="Times New Roman"/>
          <w:szCs w:val="21"/>
        </w:rPr>
        <w:t>50</w:t>
      </w:r>
      <w:r w:rsidRPr="00763AAB">
        <w:rPr>
          <w:rFonts w:ascii="Times New Roman" w:hAnsi="SimSun"/>
          <w:szCs w:val="21"/>
        </w:rPr>
        <w:t>岁以上妇女的生活</w:t>
      </w:r>
      <w:r w:rsidRPr="00763AAB">
        <w:rPr>
          <w:rFonts w:hAnsi="SimSun"/>
          <w:szCs w:val="21"/>
        </w:rPr>
        <w:t>”</w:t>
      </w:r>
      <w:r w:rsidRPr="00763AAB">
        <w:rPr>
          <w:rFonts w:ascii="Times New Roman" w:hAnsi="SimSun"/>
          <w:szCs w:val="21"/>
          <w:lang/>
        </w:rPr>
        <w:t>。该项目于</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月宣告完成，当时发布了关于老年妇女与老年男子有关方面情况的跨境研究报告并出版了一份建议措施目录。</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研究报告对</w:t>
      </w:r>
      <w:r w:rsidRPr="00763AAB">
        <w:rPr>
          <w:rFonts w:ascii="Times New Roman"/>
          <w:szCs w:val="21"/>
          <w:lang/>
        </w:rPr>
        <w:t>50</w:t>
      </w:r>
      <w:r w:rsidRPr="00763AAB">
        <w:rPr>
          <w:rFonts w:ascii="Times New Roman" w:hAnsi="SimSun"/>
          <w:szCs w:val="21"/>
          <w:lang/>
        </w:rPr>
        <w:t>岁以上妇女与同年龄组男子比较情况和全体人口情况进行了分析。研究确实发现了惊人的差距，这根本不是因为这一代妇女没有获得男子那样的教育和就业机会。该年龄组的妇女通常在照顾家庭成员方面扮演了重要角色，这可能导致劳累过度；由于妇女的预期寿命较长，她们还更有可能面临社会孤独的风险。</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2007</w:t>
      </w:r>
      <w:r w:rsidR="00E85CB0" w:rsidRPr="00763AAB">
        <w:rPr>
          <w:rFonts w:ascii="Times New Roman" w:hint="eastAsia"/>
          <w:szCs w:val="21"/>
          <w:lang/>
        </w:rPr>
        <w:t>年</w:t>
      </w:r>
      <w:r w:rsidRPr="00763AAB">
        <w:rPr>
          <w:rFonts w:ascii="Times New Roman" w:hAnsi="SimSun"/>
          <w:szCs w:val="21"/>
          <w:lang/>
        </w:rPr>
        <w:t>秋季，与来自</w:t>
      </w:r>
      <w:r w:rsidRPr="00763AAB">
        <w:rPr>
          <w:rFonts w:ascii="Times New Roman" w:hAnsi="SimSun"/>
          <w:szCs w:val="21"/>
        </w:rPr>
        <w:t>福拉尔贝格、列支敦士登和圣加仑的</w:t>
      </w:r>
      <w:r w:rsidRPr="00763AAB">
        <w:rPr>
          <w:rFonts w:ascii="Times New Roman" w:hAnsi="SimSun"/>
          <w:szCs w:val="21"/>
          <w:lang/>
        </w:rPr>
        <w:t>保障生计、卫生、照顾和经济领域的专家连续举办了三期研讨会，并且编制了建议措施目录。该目录载有与生计</w:t>
      </w:r>
      <w:r w:rsidRPr="00763AAB">
        <w:rPr>
          <w:rFonts w:ascii="Times New Roman"/>
          <w:szCs w:val="21"/>
          <w:lang/>
        </w:rPr>
        <w:t>/</w:t>
      </w:r>
      <w:r w:rsidRPr="00763AAB">
        <w:rPr>
          <w:rFonts w:ascii="Times New Roman" w:hAnsi="SimSun"/>
          <w:szCs w:val="21"/>
          <w:lang/>
        </w:rPr>
        <w:t>经济、就业、卫生和照顾家庭成员有关的各项措施。它被发送到有关部门。</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性别医学</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2007</w:t>
      </w:r>
      <w:r w:rsidRPr="00763AAB">
        <w:rPr>
          <w:rFonts w:ascii="Times New Roman" w:hAnsi="SimSun"/>
          <w:szCs w:val="21"/>
          <w:lang/>
        </w:rPr>
        <w:t>年</w:t>
      </w:r>
      <w:r w:rsidRPr="00763AAB">
        <w:rPr>
          <w:rFonts w:ascii="Times New Roman"/>
          <w:szCs w:val="21"/>
          <w:lang/>
        </w:rPr>
        <w:t>9</w:t>
      </w:r>
      <w:r w:rsidRPr="00763AAB">
        <w:rPr>
          <w:rFonts w:ascii="Times New Roman" w:hAnsi="SimSun"/>
          <w:szCs w:val="21"/>
          <w:lang/>
        </w:rPr>
        <w:t>月至</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月，在库尔、瓦杜兹、赫里藻、圣加伦和布雷根茨开展了题</w:t>
      </w:r>
      <w:r w:rsidRPr="00763AAB">
        <w:rPr>
          <w:rFonts w:hAnsi="SimSun"/>
          <w:szCs w:val="21"/>
          <w:lang/>
        </w:rPr>
        <w:t>为“女性与男性健康”</w:t>
      </w:r>
      <w:r w:rsidRPr="00763AAB">
        <w:rPr>
          <w:rFonts w:ascii="Times New Roman" w:hAnsi="SimSun"/>
          <w:szCs w:val="21"/>
          <w:lang/>
        </w:rPr>
        <w:t>的一系列性别医学活动。这些活动由列支敦士登、瑞士圣加伦州、</w:t>
      </w:r>
      <w:r w:rsidRPr="00763AAB">
        <w:rPr>
          <w:rFonts w:ascii="Times New Roman" w:hAnsi="SimSun"/>
          <w:szCs w:val="21"/>
        </w:rPr>
        <w:t>阿彭策尔州和格劳宾登州以及奥地利福拉尔贝格省的</w:t>
      </w:r>
      <w:r w:rsidRPr="00763AAB">
        <w:rPr>
          <w:rFonts w:ascii="Times New Roman" w:hAnsi="SimSun"/>
          <w:szCs w:val="21"/>
          <w:lang/>
        </w:rPr>
        <w:t>两性平等部门于</w:t>
      </w:r>
      <w:r w:rsidRPr="00763AAB">
        <w:rPr>
          <w:rFonts w:ascii="Times New Roman"/>
          <w:szCs w:val="21"/>
          <w:lang/>
        </w:rPr>
        <w:t>2007</w:t>
      </w:r>
      <w:r w:rsidRPr="00763AAB">
        <w:rPr>
          <w:rFonts w:ascii="Times New Roman" w:hAnsi="SimSun"/>
          <w:szCs w:val="21"/>
          <w:lang/>
        </w:rPr>
        <w:t>年在</w:t>
      </w:r>
      <w:r w:rsidRPr="00763AAB">
        <w:rPr>
          <w:rFonts w:ascii="Times New Roman" w:hAnsi="SimSun"/>
          <w:szCs w:val="21"/>
        </w:rPr>
        <w:t>欧洲全民机会平等年</w:t>
      </w:r>
      <w:r w:rsidRPr="00763AAB">
        <w:rPr>
          <w:rFonts w:ascii="Times New Roman" w:hAnsi="SimSun"/>
          <w:szCs w:val="21"/>
          <w:lang/>
        </w:rPr>
        <w:t>区域间和跨境项目框架内组织。在迄今的几年中，还从性别视角进行了医疗研究。这已经产生了富有意义的成果。它们在系列活动中获得了介绍和讨论。举办系列活动期间的每个晚上都有瑞士或奥地利从性别视角做卫生报告以及举办各种医疗专业讲座。从瑞士和奥地利征聘了顶尖的性别医学和性别保健专家，为五项活动服务。</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2</w:t>
      </w:r>
      <w:r w:rsidRPr="00763AAB">
        <w:rPr>
          <w:rFonts w:ascii="Times New Roman" w:hAnsi="SimSun"/>
          <w:szCs w:val="21"/>
          <w:lang/>
        </w:rPr>
        <w:t>月，系列讲座的资料直接送往了保健和护理领域的目标组织。</w:t>
      </w:r>
    </w:p>
    <w:p w:rsidR="006826CE" w:rsidRPr="00763AAB" w:rsidRDefault="007440D1" w:rsidP="007440D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e</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其他措施</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针对多重歧视的措施</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列支敦士登更深入地发展了与外国组织、残疾领域的组织以及列支敦士登和莱茵河谷男女同性恋者协会的参与性合作和对话。这一做法帮助打击了多重歧视。通过组织和协调工作以及通过提供信息、基础设施和财政支助，社会事务局帮助各种私营协会执行项目。这些项目包括促进健康（如针对移徙妇女的营养咨询）、社会一体化（如语言课程）和专业进修。</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护照和移民局通过凭单方式为个人参加德语课程提供经济援助。这有助于移徙妇女参加培训课程。文化间教育协会提供了专门为妇女设计的课程。该课程为母亲和子女提供了德语课程（亲子德语），每周一次，其间母亲与其子女一起学德语。该课程同时确立了自己的地位。</w:t>
      </w:r>
      <w:r w:rsidRPr="00763AAB">
        <w:rPr>
          <w:rFonts w:ascii="Times New Roman"/>
          <w:szCs w:val="21"/>
          <w:lang/>
        </w:rPr>
        <w:t>2008</w:t>
      </w:r>
      <w:r w:rsidRPr="00763AAB">
        <w:rPr>
          <w:rFonts w:ascii="Times New Roman" w:hAnsi="SimSun"/>
          <w:szCs w:val="21"/>
          <w:lang/>
        </w:rPr>
        <w:t>年，有</w:t>
      </w:r>
      <w:r w:rsidRPr="00763AAB">
        <w:rPr>
          <w:rFonts w:ascii="Times New Roman"/>
          <w:szCs w:val="21"/>
          <w:lang/>
        </w:rPr>
        <w:t>33</w:t>
      </w:r>
      <w:r w:rsidRPr="00763AAB">
        <w:rPr>
          <w:rFonts w:ascii="Times New Roman" w:hAnsi="SimSun"/>
          <w:szCs w:val="21"/>
          <w:lang/>
        </w:rPr>
        <w:t>位妇女参加了培训，其中大多是与一两名子女一起参加的。</w:t>
      </w:r>
      <w:r w:rsidRPr="00763AAB">
        <w:rPr>
          <w:rFonts w:ascii="Times New Roman"/>
          <w:szCs w:val="21"/>
          <w:lang/>
        </w:rPr>
        <w:t>2007</w:t>
      </w:r>
      <w:r w:rsidRPr="00763AAB">
        <w:rPr>
          <w:rFonts w:ascii="Times New Roman" w:hAnsi="SimSun"/>
          <w:szCs w:val="21"/>
          <w:lang/>
        </w:rPr>
        <w:t>年只有九位妇女参加。</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2007</w:t>
      </w:r>
      <w:r w:rsidRPr="00763AAB">
        <w:rPr>
          <w:rFonts w:ascii="Times New Roman" w:hAnsi="SimSun"/>
          <w:szCs w:val="21"/>
          <w:lang/>
        </w:rPr>
        <w:t>年，平等机会局与外国人协会平台联合组织了一次新闻宣传活动，目的是减少对外国人的偏见。</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在平等机会局于</w:t>
      </w:r>
      <w:r w:rsidRPr="00763AAB">
        <w:rPr>
          <w:rFonts w:ascii="Times New Roman"/>
          <w:szCs w:val="21"/>
          <w:lang/>
        </w:rPr>
        <w:t>2007</w:t>
      </w:r>
      <w:r w:rsidRPr="00763AAB">
        <w:rPr>
          <w:rFonts w:ascii="Times New Roman" w:hAnsi="SimSun"/>
          <w:szCs w:val="21"/>
          <w:lang/>
        </w:rPr>
        <w:t>年</w:t>
      </w:r>
      <w:r w:rsidRPr="00763AAB">
        <w:rPr>
          <w:rFonts w:ascii="Times New Roman"/>
          <w:szCs w:val="21"/>
          <w:lang/>
        </w:rPr>
        <w:t>11</w:t>
      </w:r>
      <w:r w:rsidRPr="00763AAB">
        <w:rPr>
          <w:rFonts w:ascii="Times New Roman" w:hAnsi="SimSun"/>
          <w:szCs w:val="21"/>
          <w:lang/>
        </w:rPr>
        <w:t>月组织的一次会议上，多样性管理专题第一次在列支敦士登公开讨论。针对这次会议出版了一部手册。该手册介绍了实施步骤，解释了立法基础，提供了联系和咨询机构名称，并列出了最佳做法范例。</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另一个由文化间教育协会实施的项</w:t>
      </w:r>
      <w:r w:rsidRPr="00763AAB">
        <w:rPr>
          <w:rFonts w:hAnsi="SimSun"/>
          <w:szCs w:val="21"/>
          <w:lang/>
        </w:rPr>
        <w:t>目是“国际妇女咖啡屋”。</w:t>
      </w:r>
      <w:r w:rsidRPr="00763AAB">
        <w:rPr>
          <w:rFonts w:ascii="Times New Roman" w:hAnsi="SimSun"/>
          <w:szCs w:val="21"/>
          <w:lang/>
        </w:rPr>
        <w:t>它为移徙妇女提供了文化间交流的良机。该项目每月举行一次会议，讨论专门主题。</w:t>
      </w:r>
    </w:p>
    <w:p w:rsidR="006826CE" w:rsidRPr="00763AAB" w:rsidRDefault="006826CE" w:rsidP="007440D1">
      <w:pPr>
        <w:pStyle w:val="Heading3"/>
        <w:tabs>
          <w:tab w:val="clear" w:pos="360"/>
        </w:tabs>
        <w:spacing w:before="0"/>
        <w:ind w:left="0" w:firstLine="0"/>
        <w:rPr>
          <w:rFonts w:ascii="Times New Roman"/>
          <w:bCs/>
          <w:sz w:val="21"/>
          <w:szCs w:val="21"/>
          <w:u w:val="none"/>
        </w:rPr>
      </w:pPr>
      <w:bookmarkStart w:id="22" w:name="_Toc512341766"/>
      <w:bookmarkStart w:id="23" w:name="_Toc137007646"/>
      <w:bookmarkStart w:id="24" w:name="_Toc262567414"/>
      <w:r w:rsidRPr="00763AAB">
        <w:rPr>
          <w:rFonts w:ascii="Times New Roman"/>
          <w:bCs/>
          <w:sz w:val="21"/>
          <w:szCs w:val="21"/>
          <w:u w:val="none"/>
        </w:rPr>
        <w:t>第</w:t>
      </w:r>
      <w:r w:rsidRPr="00763AAB">
        <w:rPr>
          <w:rFonts w:ascii="Times New Roman"/>
          <w:bCs/>
          <w:sz w:val="21"/>
          <w:szCs w:val="21"/>
          <w:u w:val="none"/>
        </w:rPr>
        <w:t>3</w:t>
      </w:r>
      <w:r w:rsidRPr="00763AAB">
        <w:rPr>
          <w:rFonts w:ascii="Times New Roman"/>
          <w:bCs/>
          <w:sz w:val="21"/>
          <w:szCs w:val="21"/>
          <w:u w:val="none"/>
        </w:rPr>
        <w:t>条</w:t>
      </w:r>
      <w:r w:rsidRPr="00763AAB">
        <w:rPr>
          <w:rFonts w:ascii="Times New Roman"/>
          <w:bCs/>
          <w:sz w:val="21"/>
          <w:szCs w:val="21"/>
          <w:u w:val="none"/>
        </w:rPr>
        <w:tab/>
      </w:r>
      <w:bookmarkEnd w:id="22"/>
      <w:bookmarkEnd w:id="23"/>
      <w:r w:rsidRPr="00763AAB">
        <w:rPr>
          <w:rFonts w:ascii="Times New Roman"/>
          <w:bCs/>
          <w:sz w:val="21"/>
          <w:szCs w:val="21"/>
          <w:u w:val="none"/>
        </w:rPr>
        <w:t>确保妇女充分发展和地位提高</w:t>
      </w:r>
      <w:bookmarkEnd w:id="24"/>
    </w:p>
    <w:p w:rsidR="006826CE" w:rsidRPr="00763AAB" w:rsidRDefault="006826CE" w:rsidP="007440D1">
      <w:pPr>
        <w:pBdr>
          <w:top w:val="single" w:sz="4" w:space="1" w:color="auto"/>
          <w:left w:val="single" w:sz="4" w:space="4" w:color="auto"/>
          <w:bottom w:val="single" w:sz="4" w:space="1" w:color="auto"/>
          <w:right w:val="single" w:sz="4" w:space="4" w:color="auto"/>
        </w:pBdr>
        <w:suppressAutoHyphens/>
        <w:spacing w:after="240" w:line="360" w:lineRule="exact"/>
        <w:rPr>
          <w:rFonts w:ascii="Times New Roman" w:eastAsia="SimHei"/>
          <w:bCs/>
          <w:szCs w:val="21"/>
          <w:lang/>
        </w:rPr>
      </w:pPr>
      <w:r w:rsidRPr="00763AAB">
        <w:rPr>
          <w:rFonts w:ascii="Times New Roman" w:eastAsia="SimHei"/>
          <w:bCs/>
          <w:szCs w:val="21"/>
          <w:lang/>
        </w:rPr>
        <w:t>消除对妇女歧视委员会的建议，第</w:t>
      </w:r>
      <w:r w:rsidRPr="00763AAB">
        <w:rPr>
          <w:rFonts w:ascii="Times New Roman" w:eastAsia="SimHei"/>
          <w:bCs/>
          <w:szCs w:val="21"/>
          <w:lang/>
        </w:rPr>
        <w:t>29</w:t>
      </w:r>
      <w:r w:rsidRPr="00763AAB">
        <w:rPr>
          <w:rFonts w:ascii="Times New Roman" w:eastAsia="SimHei"/>
          <w:bCs/>
          <w:szCs w:val="21"/>
          <w:lang/>
        </w:rPr>
        <w:t>段：</w:t>
      </w:r>
    </w:p>
    <w:p w:rsidR="006826CE" w:rsidRPr="00763AAB" w:rsidRDefault="006826CE" w:rsidP="000533FB">
      <w:pPr>
        <w:pStyle w:val="BodyText3"/>
        <w:pBdr>
          <w:top w:val="single" w:sz="4" w:space="1" w:color="auto"/>
          <w:left w:val="single" w:sz="4" w:space="4" w:color="auto"/>
          <w:bottom w:val="single" w:sz="4" w:space="1" w:color="auto"/>
          <w:right w:val="single" w:sz="4" w:space="4" w:color="auto"/>
        </w:pBdr>
        <w:spacing w:after="240" w:line="360" w:lineRule="exact"/>
        <w:ind w:firstLineChars="200" w:firstLine="31680"/>
        <w:rPr>
          <w:rFonts w:eastAsia="KaiTi_GB2312"/>
          <w:color w:val="auto"/>
          <w:sz w:val="21"/>
          <w:szCs w:val="21"/>
          <w:lang w:eastAsia="zh-CN"/>
        </w:rPr>
      </w:pPr>
      <w:r w:rsidRPr="00763AAB">
        <w:rPr>
          <w:rFonts w:eastAsia="KaiTi_GB2312"/>
          <w:color w:val="auto"/>
          <w:sz w:val="21"/>
          <w:szCs w:val="21"/>
          <w:lang w:eastAsia="zh-CN"/>
        </w:rPr>
        <w:t>委员会还强调，充分、有效地执行《公约》对于实现千年发展目标必不可少。它呼吁纳入性别视角并在所有旨在实现千年发展目标的努力中明确体现《公约》条款，并请缔约国将有关信息载入其下次定期报告。</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通过《列支敦士登宪法》第</w:t>
      </w:r>
      <w:r w:rsidRPr="00763AAB">
        <w:rPr>
          <w:rFonts w:ascii="Times New Roman"/>
          <w:szCs w:val="21"/>
          <w:lang/>
        </w:rPr>
        <w:t>31</w:t>
      </w:r>
      <w:r w:rsidRPr="00763AAB">
        <w:rPr>
          <w:rFonts w:ascii="Times New Roman" w:hAnsi="SimSun"/>
          <w:szCs w:val="21"/>
          <w:lang/>
        </w:rPr>
        <w:t>条第</w:t>
      </w:r>
      <w:r w:rsidRPr="00763AAB">
        <w:rPr>
          <w:rFonts w:ascii="Times New Roman"/>
          <w:szCs w:val="21"/>
          <w:lang/>
        </w:rPr>
        <w:t>2</w:t>
      </w:r>
      <w:r w:rsidRPr="00763AAB">
        <w:rPr>
          <w:rFonts w:ascii="Times New Roman" w:hAnsi="SimSun"/>
          <w:szCs w:val="21"/>
          <w:lang/>
        </w:rPr>
        <w:t>款所载的平等原则，男女平等行使人权和基本自由在法律一级得到保障。</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发展合作</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声援在处境和生活质量上处于弱势的人的原则及保护和维护这些人的利益，是列支敦士登在国际人道主义发展与合作框架内工作的出发点和目标。《国际人道主义合作与发展法》</w:t>
      </w:r>
      <w:r w:rsidRPr="00763AAB">
        <w:rPr>
          <w:rStyle w:val="FootnoteCharacters"/>
          <w:rFonts w:ascii="Times New Roman"/>
          <w:sz w:val="21"/>
          <w:szCs w:val="21"/>
          <w:lang/>
        </w:rPr>
        <w:footnoteReference w:id="7"/>
      </w:r>
      <w:r w:rsidRPr="00763AAB">
        <w:rPr>
          <w:rFonts w:ascii="Times New Roman" w:hAnsi="SimSun"/>
          <w:szCs w:val="21"/>
          <w:lang/>
        </w:rPr>
        <w:t>规定了列支敦士登国际人道主义发展与合作的原则、目标和核心责任。该法案于</w:t>
      </w:r>
      <w:smartTag w:uri="urn:schemas-microsoft-com:office:smarttags" w:element="chsdate">
        <w:smartTagPr>
          <w:attr w:name="IsROCDate" w:val="False"/>
          <w:attr w:name="IsLunarDate" w:val="False"/>
          <w:attr w:name="Day" w:val="29"/>
          <w:attr w:name="Month" w:val="5"/>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5</w:t>
        </w:r>
        <w:r w:rsidRPr="00763AAB">
          <w:rPr>
            <w:rFonts w:ascii="Times New Roman" w:hAnsi="SimSun"/>
            <w:szCs w:val="21"/>
            <w:lang/>
          </w:rPr>
          <w:t>月</w:t>
        </w:r>
        <w:r w:rsidRPr="00763AAB">
          <w:rPr>
            <w:rFonts w:ascii="Times New Roman"/>
            <w:szCs w:val="21"/>
            <w:lang/>
          </w:rPr>
          <w:t>29</w:t>
        </w:r>
        <w:r w:rsidRPr="00763AAB">
          <w:rPr>
            <w:rFonts w:ascii="Times New Roman" w:hAnsi="SimSun"/>
            <w:szCs w:val="21"/>
            <w:lang/>
          </w:rPr>
          <w:t>日</w:t>
        </w:r>
      </w:smartTag>
      <w:r w:rsidRPr="00763AAB">
        <w:rPr>
          <w:rFonts w:ascii="Times New Roman" w:hAnsi="SimSun"/>
          <w:szCs w:val="21"/>
          <w:lang/>
        </w:rPr>
        <w:t>生效。《国际人道主义合作与发展法》第</w:t>
      </w:r>
      <w:r w:rsidRPr="00763AAB">
        <w:rPr>
          <w:rFonts w:ascii="Times New Roman"/>
          <w:szCs w:val="21"/>
          <w:lang/>
        </w:rPr>
        <w:t>1</w:t>
      </w:r>
      <w:r w:rsidRPr="00763AAB">
        <w:rPr>
          <w:rFonts w:ascii="Times New Roman" w:hAnsi="SimSun"/>
          <w:szCs w:val="21"/>
          <w:lang/>
        </w:rPr>
        <w:t>条第</w:t>
      </w:r>
      <w:r w:rsidRPr="00763AAB">
        <w:rPr>
          <w:rFonts w:ascii="Times New Roman"/>
          <w:szCs w:val="21"/>
          <w:lang/>
        </w:rPr>
        <w:t>4</w:t>
      </w:r>
      <w:r w:rsidRPr="00763AAB">
        <w:rPr>
          <w:rFonts w:ascii="Times New Roman" w:hAnsi="SimSun"/>
          <w:szCs w:val="21"/>
          <w:lang/>
        </w:rPr>
        <w:t>款明确强调了对妇女等弱势群体的促进和保护</w:t>
      </w:r>
      <w:r w:rsidRPr="00763AAB">
        <w:rPr>
          <w:rFonts w:hAnsi="SimSun"/>
          <w:szCs w:val="21"/>
          <w:lang/>
        </w:rPr>
        <w:t>：“合作在广泛的基础上根据不歧视原则开展。应当特别考虑到对弱势群体，尤其是妇女、儿童、残疾人和老年人的促进和保护。”性</w:t>
      </w:r>
      <w:r w:rsidRPr="00763AAB">
        <w:rPr>
          <w:rFonts w:ascii="Times New Roman" w:hAnsi="SimSun"/>
          <w:szCs w:val="21"/>
          <w:lang/>
        </w:rPr>
        <w:t>别平等领域作为最重要的主题，在发展合作项目中扮演着重要角色。此外，列支敦士登还向联合国妇女发展基金（妇发基金）以及其他由欧洲委员会及欧安组织等国际组织实施的保护和促进妇女项目提供了自愿捐助（见列支敦士登对妇女项目的捐款，附录</w:t>
      </w:r>
      <w:r w:rsidRPr="00763AAB">
        <w:rPr>
          <w:rFonts w:ascii="Times New Roman"/>
          <w:szCs w:val="21"/>
          <w:lang/>
        </w:rPr>
        <w:t>2</w:t>
      </w:r>
      <w:r w:rsidRPr="00763AAB">
        <w:rPr>
          <w:rFonts w:ascii="Times New Roman" w:hAnsi="SimSun"/>
          <w:szCs w:val="21"/>
          <w:lang/>
        </w:rPr>
        <w:t>）。</w:t>
      </w:r>
    </w:p>
    <w:p w:rsidR="006826CE" w:rsidRPr="00763AAB" w:rsidRDefault="006826CE" w:rsidP="007440D1">
      <w:pPr>
        <w:suppressAutoHyphens/>
        <w:spacing w:after="240" w:line="360" w:lineRule="exact"/>
        <w:rPr>
          <w:rFonts w:ascii="Times New Roman" w:eastAsia="SimHei"/>
          <w:bCs/>
          <w:szCs w:val="21"/>
          <w:lang/>
        </w:rPr>
      </w:pPr>
      <w:r w:rsidRPr="00763AAB">
        <w:rPr>
          <w:rFonts w:ascii="Times New Roman" w:eastAsia="SimHei"/>
          <w:bCs/>
          <w:szCs w:val="21"/>
          <w:lang/>
        </w:rPr>
        <w:t>《保护所有移徙工人及其家庭成员权利国际公约》</w:t>
      </w:r>
    </w:p>
    <w:p w:rsidR="006826CE" w:rsidRPr="00763AAB" w:rsidRDefault="006826CE" w:rsidP="007440D1">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bCs/>
          <w:szCs w:val="21"/>
          <w:lang/>
        </w:rPr>
      </w:pPr>
      <w:r w:rsidRPr="00763AAB">
        <w:rPr>
          <w:rFonts w:ascii="Times New Roman" w:eastAsia="SimHei"/>
          <w:bCs/>
          <w:szCs w:val="21"/>
          <w:lang/>
        </w:rPr>
        <w:t>消除对妇女歧视委员会的建议，第</w:t>
      </w:r>
      <w:r w:rsidRPr="00763AAB">
        <w:rPr>
          <w:rFonts w:ascii="Times New Roman" w:eastAsia="SimHei"/>
          <w:bCs/>
          <w:szCs w:val="21"/>
          <w:lang/>
        </w:rPr>
        <w:t>30</w:t>
      </w:r>
      <w:r w:rsidRPr="00763AAB">
        <w:rPr>
          <w:rFonts w:ascii="Times New Roman" w:eastAsia="SimHei"/>
          <w:bCs/>
          <w:szCs w:val="21"/>
          <w:lang/>
        </w:rPr>
        <w:t>段：</w:t>
      </w:r>
    </w:p>
    <w:p w:rsidR="006826CE" w:rsidRPr="00763AAB" w:rsidRDefault="006826CE"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注意到，缔约国加入七项主要国际人权文书，增强了妇女对生活各方面的人权和基本自由的享受。因此，委员会鼓励列支敦士登政府考虑批准它尚未加入的条约，即《保护所有移徙工人及其家庭成员权利国际公约》。</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《保护所有移徙工人及其家庭成员权利国际公约》于</w:t>
      </w:r>
      <w:smartTag w:uri="urn:schemas-microsoft-com:office:smarttags" w:element="chsdate">
        <w:smartTagPr>
          <w:attr w:name="IsROCDate" w:val="False"/>
          <w:attr w:name="IsLunarDate" w:val="False"/>
          <w:attr w:name="Day" w:val="1"/>
          <w:attr w:name="Month" w:val="7"/>
          <w:attr w:name="Year" w:val="2003"/>
        </w:smartTagPr>
        <w:r w:rsidRPr="00763AAB">
          <w:rPr>
            <w:rFonts w:ascii="Times New Roman"/>
            <w:szCs w:val="21"/>
            <w:lang/>
          </w:rPr>
          <w:t>2003</w:t>
        </w:r>
        <w:r w:rsidRPr="00763AAB">
          <w:rPr>
            <w:rFonts w:ascii="Times New Roman" w:hAnsi="SimSun"/>
            <w:szCs w:val="21"/>
            <w:lang/>
          </w:rPr>
          <w:t>年</w:t>
        </w:r>
        <w:r w:rsidRPr="00763AAB">
          <w:rPr>
            <w:rFonts w:ascii="Times New Roman"/>
            <w:szCs w:val="21"/>
            <w:lang/>
          </w:rPr>
          <w:t>7</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生效。该公约目前拥有</w:t>
      </w:r>
      <w:r w:rsidRPr="00763AAB">
        <w:rPr>
          <w:rFonts w:ascii="Times New Roman"/>
          <w:szCs w:val="21"/>
          <w:lang/>
        </w:rPr>
        <w:t>37</w:t>
      </w:r>
      <w:r w:rsidRPr="00763AAB">
        <w:rPr>
          <w:rFonts w:ascii="Times New Roman" w:hAnsi="SimSun"/>
          <w:szCs w:val="21"/>
          <w:lang/>
        </w:rPr>
        <w:t>个缔约国，它们几乎都是移民来源国。迄今为止，瑞士以及欧洲联盟的成员国都还没有批准该公约。由于这一原因，且由于目前还不清楚在实践中如何解释一些可能对列支敦士登来说存在问题的公约条款，考虑批准还为时尚早。</w:t>
      </w:r>
    </w:p>
    <w:p w:rsidR="006826CE" w:rsidRPr="00763AAB" w:rsidRDefault="006826CE" w:rsidP="007440D1">
      <w:pPr>
        <w:suppressAutoHyphens/>
        <w:spacing w:after="240" w:line="360" w:lineRule="exact"/>
        <w:rPr>
          <w:rFonts w:ascii="Times New Roman" w:eastAsia="SimHei"/>
          <w:bCs/>
          <w:szCs w:val="21"/>
          <w:lang/>
        </w:rPr>
      </w:pPr>
      <w:r w:rsidRPr="00763AAB">
        <w:rPr>
          <w:rFonts w:ascii="Times New Roman" w:eastAsia="SimHei"/>
          <w:bCs/>
          <w:szCs w:val="21"/>
          <w:lang/>
        </w:rPr>
        <w:t>《世界人权宣言》通过</w:t>
      </w:r>
      <w:r w:rsidRPr="00763AAB">
        <w:rPr>
          <w:rFonts w:ascii="Times New Roman" w:eastAsia="SimHei"/>
          <w:bCs/>
          <w:szCs w:val="21"/>
          <w:lang/>
        </w:rPr>
        <w:t>60</w:t>
      </w:r>
      <w:r w:rsidRPr="00763AAB">
        <w:rPr>
          <w:rFonts w:ascii="Times New Roman" w:eastAsia="SimHei"/>
          <w:bCs/>
          <w:szCs w:val="21"/>
          <w:lang/>
        </w:rPr>
        <w:t>周年</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w:t>
      </w:r>
      <w:r w:rsidRPr="00763AAB">
        <w:rPr>
          <w:rFonts w:ascii="Times New Roman"/>
          <w:szCs w:val="21"/>
          <w:lang/>
        </w:rPr>
        <w:t>8</w:t>
      </w:r>
      <w:r w:rsidRPr="00763AAB">
        <w:rPr>
          <w:rFonts w:ascii="Times New Roman" w:hAnsi="SimSun"/>
          <w:szCs w:val="21"/>
          <w:lang/>
        </w:rPr>
        <w:t>月至</w:t>
      </w:r>
      <w:r w:rsidRPr="00763AAB">
        <w:rPr>
          <w:rFonts w:ascii="Times New Roman"/>
          <w:szCs w:val="21"/>
          <w:lang/>
        </w:rPr>
        <w:t>12</w:t>
      </w:r>
      <w:r w:rsidRPr="00763AAB">
        <w:rPr>
          <w:rFonts w:ascii="Times New Roman" w:hAnsi="SimSun"/>
          <w:szCs w:val="21"/>
          <w:lang/>
        </w:rPr>
        <w:t>月，在《世界人权宣言》通过</w:t>
      </w:r>
      <w:r w:rsidRPr="00763AAB">
        <w:rPr>
          <w:rFonts w:ascii="Times New Roman"/>
          <w:szCs w:val="21"/>
          <w:lang/>
        </w:rPr>
        <w:t>60</w:t>
      </w:r>
      <w:r w:rsidRPr="00763AAB">
        <w:rPr>
          <w:rFonts w:ascii="Times New Roman" w:hAnsi="SimSun"/>
          <w:szCs w:val="21"/>
          <w:lang/>
        </w:rPr>
        <w:t>周年之际，列支敦士登组织了许多活动。除了在报纸和杂志上进行广泛报道之外，还组织了各种继续教育课程和文化活动。在所有活动中，人权的核心重要性得到了强调，目标受众的认识因此得到了提高（更多信息，见关于第</w:t>
      </w:r>
      <w:r w:rsidRPr="00763AAB">
        <w:rPr>
          <w:rFonts w:ascii="Times New Roman"/>
          <w:szCs w:val="21"/>
          <w:lang/>
        </w:rPr>
        <w:t>24</w:t>
      </w:r>
      <w:r w:rsidRPr="00763AAB">
        <w:rPr>
          <w:rFonts w:ascii="Times New Roman" w:hAnsi="SimSun"/>
          <w:szCs w:val="21"/>
          <w:lang/>
        </w:rPr>
        <w:t>条的评述）。</w:t>
      </w:r>
    </w:p>
    <w:p w:rsidR="006826CE" w:rsidRPr="00763AAB" w:rsidRDefault="006826CE" w:rsidP="007440D1">
      <w:pPr>
        <w:pStyle w:val="Heading3"/>
        <w:tabs>
          <w:tab w:val="clear" w:pos="360"/>
        </w:tabs>
        <w:spacing w:before="0"/>
        <w:ind w:left="0" w:firstLine="0"/>
        <w:rPr>
          <w:rFonts w:ascii="Times New Roman"/>
          <w:bCs/>
          <w:sz w:val="21"/>
          <w:szCs w:val="21"/>
          <w:u w:val="none"/>
        </w:rPr>
      </w:pPr>
      <w:bookmarkStart w:id="25" w:name="_Toc512341767"/>
      <w:bookmarkStart w:id="26" w:name="_Toc137007647"/>
      <w:bookmarkStart w:id="27" w:name="_Toc262567415"/>
      <w:r w:rsidRPr="00763AAB">
        <w:rPr>
          <w:rFonts w:ascii="Times New Roman"/>
          <w:bCs/>
          <w:sz w:val="21"/>
          <w:szCs w:val="21"/>
          <w:u w:val="none"/>
        </w:rPr>
        <w:t>第</w:t>
      </w:r>
      <w:r w:rsidRPr="00763AAB">
        <w:rPr>
          <w:rFonts w:ascii="Times New Roman"/>
          <w:bCs/>
          <w:sz w:val="21"/>
          <w:szCs w:val="21"/>
          <w:u w:val="none"/>
        </w:rPr>
        <w:t>4</w:t>
      </w:r>
      <w:r w:rsidRPr="00763AAB">
        <w:rPr>
          <w:rFonts w:ascii="Times New Roman"/>
          <w:bCs/>
          <w:sz w:val="21"/>
          <w:szCs w:val="21"/>
          <w:u w:val="none"/>
        </w:rPr>
        <w:t>条</w:t>
      </w:r>
      <w:r w:rsidRPr="00763AAB">
        <w:rPr>
          <w:rFonts w:ascii="Times New Roman"/>
          <w:bCs/>
          <w:sz w:val="21"/>
          <w:szCs w:val="21"/>
          <w:u w:val="none"/>
        </w:rPr>
        <w:tab/>
      </w:r>
      <w:bookmarkEnd w:id="25"/>
      <w:bookmarkEnd w:id="26"/>
      <w:r w:rsidR="00E85CB0" w:rsidRPr="00763AAB">
        <w:rPr>
          <w:rFonts w:ascii="Times New Roman"/>
          <w:bCs/>
          <w:sz w:val="21"/>
          <w:szCs w:val="21"/>
          <w:u w:val="none"/>
        </w:rPr>
        <w:t>加快实现事实上</w:t>
      </w:r>
      <w:r w:rsidRPr="00763AAB">
        <w:rPr>
          <w:rFonts w:ascii="Times New Roman"/>
          <w:bCs/>
          <w:sz w:val="21"/>
          <w:szCs w:val="21"/>
          <w:u w:val="none"/>
        </w:rPr>
        <w:t>平等的积极措施</w:t>
      </w:r>
      <w:bookmarkEnd w:id="27"/>
    </w:p>
    <w:p w:rsidR="006826CE" w:rsidRPr="00763AAB" w:rsidRDefault="006826CE" w:rsidP="007440D1">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bCs/>
          <w:szCs w:val="21"/>
          <w:lang/>
        </w:rPr>
      </w:pPr>
      <w:bookmarkStart w:id="28" w:name="_Toc512341768"/>
      <w:bookmarkStart w:id="29" w:name="_Toc137007648"/>
      <w:r w:rsidRPr="00763AAB">
        <w:rPr>
          <w:rFonts w:ascii="Times New Roman" w:eastAsia="SimHei"/>
          <w:bCs/>
          <w:szCs w:val="21"/>
          <w:lang/>
        </w:rPr>
        <w:t>消除对妇女歧视委员会的建议，第</w:t>
      </w:r>
      <w:r w:rsidRPr="00763AAB">
        <w:rPr>
          <w:rFonts w:ascii="Times New Roman" w:eastAsia="SimHei"/>
          <w:bCs/>
          <w:szCs w:val="21"/>
          <w:lang/>
        </w:rPr>
        <w:t>20</w:t>
      </w:r>
      <w:r w:rsidRPr="00763AAB">
        <w:rPr>
          <w:rFonts w:ascii="Times New Roman" w:eastAsia="SimHei"/>
          <w:bCs/>
          <w:szCs w:val="21"/>
          <w:lang/>
        </w:rPr>
        <w:t>段：</w:t>
      </w:r>
    </w:p>
    <w:p w:rsidR="006826CE" w:rsidRPr="00763AAB" w:rsidRDefault="006826CE"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建议，缔约国进一步评估通过目前适用的暂行特别措施取得的成果，并因此考虑将其扩大到《公约》各领域的一系列战略，包括立法和行政措施、外联和支助方案、资源分配和激励措施制订、有针对性的征聘以及有时限性的目标及指标的设定。在进行这样的努力时，缔约国应当考虑到委员会关于《公约》第</w:t>
      </w:r>
      <w:r w:rsidRPr="00763AAB">
        <w:rPr>
          <w:rFonts w:ascii="Times New Roman" w:eastAsia="KaiTi_GB2312"/>
          <w:iCs/>
          <w:szCs w:val="21"/>
          <w:lang/>
        </w:rPr>
        <w:t>4</w:t>
      </w:r>
      <w:r w:rsidRPr="00763AAB">
        <w:rPr>
          <w:rFonts w:ascii="Times New Roman" w:eastAsia="KaiTi_GB2312"/>
          <w:iCs/>
          <w:szCs w:val="21"/>
          <w:lang/>
        </w:rPr>
        <w:t>条第</w:t>
      </w:r>
      <w:r w:rsidRPr="00763AAB">
        <w:rPr>
          <w:rFonts w:ascii="Times New Roman" w:eastAsia="KaiTi_GB2312"/>
          <w:iCs/>
          <w:szCs w:val="21"/>
          <w:lang/>
        </w:rPr>
        <w:t>1</w:t>
      </w:r>
      <w:r w:rsidRPr="00763AAB">
        <w:rPr>
          <w:rFonts w:ascii="Times New Roman" w:eastAsia="KaiTi_GB2312"/>
          <w:iCs/>
          <w:szCs w:val="21"/>
          <w:lang/>
        </w:rPr>
        <w:t>款</w:t>
      </w:r>
      <w:r w:rsidR="00E85CB0" w:rsidRPr="00763AAB">
        <w:rPr>
          <w:rFonts w:ascii="Times New Roman" w:eastAsia="KaiTi_GB2312" w:hint="eastAsia"/>
          <w:iCs/>
          <w:szCs w:val="21"/>
          <w:lang/>
        </w:rPr>
        <w:t>和</w:t>
      </w:r>
      <w:r w:rsidRPr="00763AAB">
        <w:rPr>
          <w:rFonts w:ascii="Times New Roman" w:eastAsia="KaiTi_GB2312"/>
          <w:iCs/>
          <w:szCs w:val="21"/>
          <w:lang/>
        </w:rPr>
        <w:t>第</w:t>
      </w:r>
      <w:r w:rsidRPr="00763AAB">
        <w:rPr>
          <w:rFonts w:ascii="Times New Roman" w:eastAsia="KaiTi_GB2312"/>
          <w:iCs/>
          <w:szCs w:val="21"/>
          <w:lang/>
        </w:rPr>
        <w:t>25</w:t>
      </w:r>
      <w:r w:rsidRPr="00763AAB">
        <w:rPr>
          <w:rFonts w:ascii="Times New Roman" w:eastAsia="KaiTi_GB2312"/>
          <w:iCs/>
          <w:szCs w:val="21"/>
          <w:lang/>
        </w:rPr>
        <w:t>号一般性建议。</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列支敦士登在妇女处境不利的许多生活领域促进和支持妇女的发展，并在这方面应用了各种各样的方法。当前普遍存在的事实上的不平等最终证明这些提高地位措施是合乎情理的。根据第</w:t>
      </w:r>
      <w:r w:rsidRPr="00763AAB">
        <w:rPr>
          <w:rFonts w:ascii="Times New Roman"/>
          <w:szCs w:val="21"/>
          <w:lang/>
        </w:rPr>
        <w:t>31</w:t>
      </w:r>
      <w:r w:rsidRPr="00763AAB">
        <w:rPr>
          <w:rFonts w:ascii="Times New Roman" w:hAnsi="SimSun"/>
          <w:szCs w:val="21"/>
          <w:lang/>
        </w:rPr>
        <w:t>条，不得对妇女实行不同的法律待遇，</w:t>
      </w:r>
      <w:r w:rsidRPr="00763AAB">
        <w:rPr>
          <w:rFonts w:ascii="Times New Roman" w:hAnsi="SimSun"/>
          <w:szCs w:val="21"/>
        </w:rPr>
        <w:t>与妊娠、生育和产假有关的除外。但《两性平等法》第</w:t>
      </w:r>
      <w:r w:rsidRPr="00763AAB">
        <w:rPr>
          <w:rFonts w:ascii="Times New Roman"/>
          <w:szCs w:val="21"/>
        </w:rPr>
        <w:t>3</w:t>
      </w:r>
      <w:r w:rsidRPr="00763AAB">
        <w:rPr>
          <w:rFonts w:ascii="Times New Roman" w:hAnsi="SimSun"/>
          <w:szCs w:val="21"/>
        </w:rPr>
        <w:t>条第</w:t>
      </w:r>
      <w:r w:rsidRPr="00763AAB">
        <w:rPr>
          <w:rFonts w:ascii="Times New Roman"/>
          <w:szCs w:val="21"/>
        </w:rPr>
        <w:t>4</w:t>
      </w:r>
      <w:r w:rsidRPr="00763AAB">
        <w:rPr>
          <w:rFonts w:ascii="Times New Roman" w:hAnsi="SimSun"/>
          <w:szCs w:val="21"/>
        </w:rPr>
        <w:t>（</w:t>
      </w:r>
      <w:r w:rsidRPr="00763AAB">
        <w:rPr>
          <w:rFonts w:ascii="Times New Roman"/>
          <w:szCs w:val="21"/>
        </w:rPr>
        <w:t>a</w:t>
      </w:r>
      <w:r w:rsidRPr="00763AAB">
        <w:rPr>
          <w:rFonts w:ascii="Times New Roman" w:hAnsi="SimSun"/>
          <w:szCs w:val="21"/>
        </w:rPr>
        <w:t>）款解释说，为了实现实际平等而采取的适当措施不属于歧视。然而，各企业自由决定落实选定措施的最佳办法。</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近年来，政府采取各种措施来提高妇女地位。其中包括所提到的与第</w:t>
      </w:r>
      <w:r w:rsidRPr="00763AAB">
        <w:rPr>
          <w:rFonts w:ascii="Times New Roman"/>
          <w:szCs w:val="21"/>
        </w:rPr>
        <w:t>2</w:t>
      </w:r>
      <w:r w:rsidRPr="00763AAB">
        <w:rPr>
          <w:rFonts w:ascii="Times New Roman" w:hAnsi="SimSun"/>
          <w:szCs w:val="21"/>
        </w:rPr>
        <w:t>和第</w:t>
      </w:r>
      <w:r w:rsidRPr="00763AAB">
        <w:rPr>
          <w:rFonts w:ascii="Times New Roman"/>
          <w:szCs w:val="21"/>
        </w:rPr>
        <w:t>3</w:t>
      </w:r>
      <w:r w:rsidRPr="00763AAB">
        <w:rPr>
          <w:rFonts w:ascii="Times New Roman" w:hAnsi="SimSun"/>
          <w:szCs w:val="21"/>
        </w:rPr>
        <w:t>条、第</w:t>
      </w:r>
      <w:r w:rsidRPr="00763AAB">
        <w:rPr>
          <w:rFonts w:ascii="Times New Roman"/>
          <w:szCs w:val="21"/>
        </w:rPr>
        <w:t>5</w:t>
      </w:r>
      <w:r w:rsidRPr="00763AAB">
        <w:rPr>
          <w:rFonts w:ascii="Times New Roman" w:hAnsi="SimSun"/>
          <w:szCs w:val="21"/>
        </w:rPr>
        <w:t>至第</w:t>
      </w:r>
      <w:r w:rsidRPr="00763AAB">
        <w:rPr>
          <w:rFonts w:ascii="Times New Roman"/>
          <w:szCs w:val="21"/>
        </w:rPr>
        <w:t>7</w:t>
      </w:r>
      <w:r w:rsidRPr="00763AAB">
        <w:rPr>
          <w:rFonts w:ascii="Times New Roman" w:hAnsi="SimSun"/>
          <w:szCs w:val="21"/>
        </w:rPr>
        <w:t>条以及第</w:t>
      </w:r>
      <w:r w:rsidRPr="00763AAB">
        <w:rPr>
          <w:rFonts w:ascii="Times New Roman"/>
          <w:szCs w:val="21"/>
        </w:rPr>
        <w:t>10</w:t>
      </w:r>
      <w:r w:rsidRPr="00763AAB">
        <w:rPr>
          <w:rFonts w:ascii="Times New Roman" w:hAnsi="SimSun"/>
          <w:szCs w:val="21"/>
        </w:rPr>
        <w:t>至第</w:t>
      </w:r>
      <w:r w:rsidRPr="00763AAB">
        <w:rPr>
          <w:rFonts w:ascii="Times New Roman"/>
          <w:szCs w:val="21"/>
        </w:rPr>
        <w:t>13</w:t>
      </w:r>
      <w:r w:rsidRPr="00763AAB">
        <w:rPr>
          <w:rFonts w:ascii="Times New Roman" w:hAnsi="SimSun"/>
          <w:szCs w:val="21"/>
        </w:rPr>
        <w:t>条有关的措施。尽管已经做出努力，但只要妇女在政治、经济和社会领导职位上任职</w:t>
      </w:r>
      <w:r w:rsidRPr="00763AAB">
        <w:rPr>
          <w:rFonts w:ascii="Times New Roman" w:hAnsi="SimSun"/>
          <w:szCs w:val="21"/>
          <w:lang w:val="de-CH"/>
        </w:rPr>
        <w:t>人数</w:t>
      </w:r>
      <w:r w:rsidRPr="00763AAB">
        <w:rPr>
          <w:rFonts w:ascii="Times New Roman" w:hAnsi="SimSun"/>
          <w:szCs w:val="21"/>
        </w:rPr>
        <w:t>偏少，通过有针对性的措施来促进妇女平等，仍将是列支敦士登妇女政策的任务。</w:t>
      </w:r>
    </w:p>
    <w:p w:rsidR="006826CE" w:rsidRPr="00763AAB" w:rsidRDefault="006826CE" w:rsidP="007440D1">
      <w:pPr>
        <w:pStyle w:val="Heading3"/>
        <w:tabs>
          <w:tab w:val="clear" w:pos="360"/>
        </w:tabs>
        <w:spacing w:before="0"/>
        <w:ind w:left="0" w:firstLine="0"/>
        <w:rPr>
          <w:rFonts w:ascii="Times New Roman"/>
          <w:bCs/>
          <w:sz w:val="21"/>
          <w:szCs w:val="21"/>
          <w:u w:val="none"/>
        </w:rPr>
      </w:pPr>
      <w:bookmarkStart w:id="30" w:name="_Toc262567416"/>
      <w:r w:rsidRPr="00763AAB">
        <w:rPr>
          <w:rFonts w:ascii="Times New Roman"/>
          <w:bCs/>
          <w:sz w:val="21"/>
          <w:szCs w:val="21"/>
          <w:u w:val="none"/>
        </w:rPr>
        <w:t>第</w:t>
      </w:r>
      <w:r w:rsidRPr="00763AAB">
        <w:rPr>
          <w:rFonts w:ascii="Times New Roman"/>
          <w:bCs/>
          <w:sz w:val="21"/>
          <w:szCs w:val="21"/>
          <w:u w:val="none"/>
        </w:rPr>
        <w:t>5</w:t>
      </w:r>
      <w:r w:rsidRPr="00763AAB">
        <w:rPr>
          <w:rFonts w:ascii="Times New Roman"/>
          <w:bCs/>
          <w:sz w:val="21"/>
          <w:szCs w:val="21"/>
          <w:u w:val="none"/>
        </w:rPr>
        <w:t>条</w:t>
      </w:r>
      <w:r w:rsidRPr="00763AAB">
        <w:rPr>
          <w:rFonts w:ascii="Times New Roman"/>
          <w:bCs/>
          <w:sz w:val="21"/>
          <w:szCs w:val="21"/>
          <w:u w:val="none"/>
        </w:rPr>
        <w:tab/>
      </w:r>
      <w:bookmarkEnd w:id="28"/>
      <w:bookmarkEnd w:id="29"/>
      <w:r w:rsidRPr="00763AAB">
        <w:rPr>
          <w:rFonts w:ascii="Times New Roman"/>
          <w:bCs/>
          <w:sz w:val="21"/>
          <w:szCs w:val="21"/>
          <w:u w:val="none"/>
        </w:rPr>
        <w:t>改变社会和文化行为模式</w:t>
      </w:r>
      <w:bookmarkEnd w:id="30"/>
    </w:p>
    <w:p w:rsidR="006826CE" w:rsidRPr="00763AAB" w:rsidRDefault="007440D1" w:rsidP="007440D1">
      <w:pPr>
        <w:tabs>
          <w:tab w:val="left" w:pos="525"/>
        </w:tabs>
        <w:suppressAutoHyphens/>
        <w:spacing w:after="240" w:line="360" w:lineRule="exact"/>
        <w:rPr>
          <w:rFonts w:ascii="Times New Roman" w:eastAsia="KaiTi_GB2312"/>
          <w:iCs/>
          <w:szCs w:val="21"/>
          <w:lang/>
        </w:rPr>
      </w:pPr>
      <w:bookmarkStart w:id="31" w:name="_Toc512341769"/>
      <w:bookmarkStart w:id="32" w:name="_Toc137007649"/>
      <w:r w:rsidRPr="00763AAB">
        <w:rPr>
          <w:rFonts w:ascii="Times New Roman" w:eastAsia="KaiTi_GB2312"/>
          <w:iCs/>
          <w:szCs w:val="21"/>
          <w:lang/>
        </w:rPr>
        <w:t>(</w:t>
      </w:r>
      <w:r w:rsidR="006826CE" w:rsidRPr="00763AAB">
        <w:rPr>
          <w:rFonts w:ascii="Times New Roman" w:eastAsia="KaiTi_GB2312"/>
          <w:iCs/>
          <w:szCs w:val="21"/>
          <w:lang/>
        </w:rPr>
        <w:t>a</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rPr>
        <w:t>消除偏见、基于性别而分尊卑观念和基于男女定型任务的措施</w:t>
      </w:r>
    </w:p>
    <w:p w:rsidR="006826CE" w:rsidRPr="00763AAB" w:rsidRDefault="006826CE" w:rsidP="007440D1">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bCs/>
          <w:szCs w:val="21"/>
          <w:lang/>
        </w:rPr>
      </w:pPr>
      <w:r w:rsidRPr="00763AAB">
        <w:rPr>
          <w:rFonts w:ascii="Times New Roman" w:eastAsia="SimHei"/>
          <w:bCs/>
          <w:szCs w:val="21"/>
          <w:lang/>
        </w:rPr>
        <w:t>消除对妇女歧视委员会的建议，第</w:t>
      </w:r>
      <w:r w:rsidRPr="00763AAB">
        <w:rPr>
          <w:rFonts w:ascii="Times New Roman" w:eastAsia="SimHei"/>
          <w:bCs/>
          <w:szCs w:val="21"/>
          <w:lang/>
        </w:rPr>
        <w:t>22</w:t>
      </w:r>
      <w:r w:rsidRPr="00763AAB">
        <w:rPr>
          <w:rFonts w:ascii="Times New Roman" w:eastAsia="SimHei"/>
          <w:bCs/>
          <w:szCs w:val="21"/>
          <w:lang/>
        </w:rPr>
        <w:t>段：</w:t>
      </w:r>
    </w:p>
    <w:p w:rsidR="006826CE" w:rsidRPr="00763AAB" w:rsidRDefault="006826CE"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委员会呼吁缔约国根据《公约》第</w:t>
      </w:r>
      <w:r w:rsidRPr="00763AAB">
        <w:rPr>
          <w:rFonts w:ascii="Times New Roman" w:eastAsia="KaiTi_GB2312"/>
          <w:iCs/>
          <w:szCs w:val="21"/>
          <w:lang/>
        </w:rPr>
        <w:t>2</w:t>
      </w:r>
      <w:r w:rsidRPr="00763AAB">
        <w:rPr>
          <w:rFonts w:ascii="Times New Roman" w:eastAsia="KaiTi_GB2312"/>
          <w:iCs/>
          <w:szCs w:val="21"/>
          <w:lang/>
        </w:rPr>
        <w:t>（</w:t>
      </w:r>
      <w:r w:rsidRPr="00763AAB">
        <w:rPr>
          <w:rFonts w:ascii="Times New Roman" w:eastAsia="KaiTi_GB2312"/>
          <w:iCs/>
          <w:szCs w:val="21"/>
          <w:lang/>
        </w:rPr>
        <w:t>f</w:t>
      </w:r>
      <w:r w:rsidRPr="00763AAB">
        <w:rPr>
          <w:rFonts w:ascii="Times New Roman" w:eastAsia="KaiTi_GB2312"/>
          <w:iCs/>
          <w:szCs w:val="21"/>
          <w:lang/>
        </w:rPr>
        <w:t>）条和第</w:t>
      </w:r>
      <w:r w:rsidRPr="00763AAB">
        <w:rPr>
          <w:rFonts w:ascii="Times New Roman" w:eastAsia="KaiTi_GB2312"/>
          <w:iCs/>
          <w:szCs w:val="21"/>
          <w:lang/>
        </w:rPr>
        <w:t>5</w:t>
      </w:r>
      <w:r w:rsidRPr="00763AAB">
        <w:rPr>
          <w:rFonts w:ascii="Times New Roman" w:eastAsia="KaiTi_GB2312"/>
          <w:iCs/>
          <w:szCs w:val="21"/>
          <w:lang/>
        </w:rPr>
        <w:t>（</w:t>
      </w:r>
      <w:r w:rsidRPr="00763AAB">
        <w:rPr>
          <w:rFonts w:ascii="Times New Roman" w:eastAsia="KaiTi_GB2312"/>
          <w:iCs/>
          <w:szCs w:val="21"/>
          <w:lang/>
        </w:rPr>
        <w:t>a</w:t>
      </w:r>
      <w:r w:rsidRPr="00763AAB">
        <w:rPr>
          <w:rFonts w:ascii="Times New Roman" w:eastAsia="KaiTi_GB2312"/>
          <w:iCs/>
          <w:szCs w:val="21"/>
          <w:lang/>
        </w:rPr>
        <w:t>）条出台一套全面政策，针对男子和妇女、男童和女童，以克服与男女在社会和家庭中的角色有关的传统的陈规定型观念。这种政策应当包括法律、行政和提高认识措施，动员公职人员和民间社会参与，并针对全体人口。它还应侧重于各种媒体（包括印刷和因特网）的参与，而且既包括专项方案也包括一般方案。</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尽管许多妇女，特别是年轻妇女现在都要求获得与那些非常自信和非常务实的男子一样的同等机会，而且许多男子</w:t>
      </w:r>
      <w:r w:rsidRPr="00763AAB">
        <w:rPr>
          <w:rFonts w:ascii="Times New Roman" w:hAnsi="SimSun"/>
          <w:szCs w:val="21"/>
          <w:lang w:val="de-CH"/>
        </w:rPr>
        <w:t>，</w:t>
      </w:r>
      <w:r w:rsidRPr="00763AAB">
        <w:rPr>
          <w:rFonts w:ascii="Times New Roman" w:hAnsi="SimSun"/>
          <w:szCs w:val="21"/>
        </w:rPr>
        <w:t>特别是年轻男子赋予自身在社会、各种关系和家庭中的角色，是一种没有重男轻女陈规定型观念的角色，但是许多人的行为依然受陈旧的性别观念影响。为了更深入地改变人们的态度，平等机会局在报告所涉期间实施了若干项目，其目标是消除陈规定型角色形象。</w:t>
      </w:r>
    </w:p>
    <w:p w:rsidR="006826CE" w:rsidRPr="00763AAB" w:rsidRDefault="003A1AB2"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br w:type="page"/>
      </w:r>
      <w:r w:rsidR="006826CE" w:rsidRPr="00763AAB">
        <w:rPr>
          <w:rFonts w:eastAsia="SimHei"/>
          <w:bCs/>
          <w:sz w:val="21"/>
          <w:szCs w:val="21"/>
          <w:lang w:val="en-US" w:eastAsia="zh-CN"/>
        </w:rPr>
        <w:t>男人形象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自上次报告以来</w:t>
      </w:r>
      <w:r w:rsidRPr="00763AAB">
        <w:rPr>
          <w:rFonts w:hAnsi="SimSun"/>
          <w:szCs w:val="21"/>
        </w:rPr>
        <w:t>，“男人形象”项目</w:t>
      </w:r>
      <w:r w:rsidRPr="00763AAB">
        <w:rPr>
          <w:rFonts w:ascii="Times New Roman" w:hAnsi="SimSun"/>
          <w:szCs w:val="21"/>
        </w:rPr>
        <w:t>组在继续稳步开展活动。平等机会局是该项目组的协调和管理机构。它起草了</w:t>
      </w:r>
      <w:r w:rsidRPr="00763AAB">
        <w:rPr>
          <w:rFonts w:hAnsi="SimSun"/>
          <w:szCs w:val="21"/>
        </w:rPr>
        <w:t>关于“作为一项规则的联合儿童保育”主</w:t>
      </w:r>
      <w:r w:rsidRPr="00763AAB">
        <w:rPr>
          <w:rFonts w:ascii="Times New Roman" w:hAnsi="SimSun"/>
          <w:szCs w:val="21"/>
        </w:rPr>
        <w:t>题的立场文件。</w:t>
      </w:r>
      <w:r w:rsidRPr="00763AAB">
        <w:rPr>
          <w:rFonts w:ascii="Times New Roman"/>
          <w:szCs w:val="21"/>
        </w:rPr>
        <w:t>2007</w:t>
      </w:r>
      <w:r w:rsidRPr="00763AAB">
        <w:rPr>
          <w:rFonts w:ascii="Times New Roman" w:hAnsi="SimSun"/>
          <w:szCs w:val="21"/>
        </w:rPr>
        <w:t>年</w:t>
      </w:r>
      <w:r w:rsidRPr="00763AAB">
        <w:rPr>
          <w:rFonts w:ascii="Times New Roman"/>
          <w:szCs w:val="21"/>
        </w:rPr>
        <w:t>10</w:t>
      </w:r>
      <w:r w:rsidRPr="00763AAB">
        <w:rPr>
          <w:rFonts w:ascii="Times New Roman" w:hAnsi="SimSun"/>
          <w:szCs w:val="21"/>
        </w:rPr>
        <w:t>月至</w:t>
      </w:r>
      <w:r w:rsidRPr="00763AAB">
        <w:rPr>
          <w:rFonts w:ascii="Times New Roman"/>
          <w:szCs w:val="21"/>
        </w:rPr>
        <w:t>12</w:t>
      </w:r>
      <w:r w:rsidRPr="00763AAB">
        <w:rPr>
          <w:rFonts w:ascii="Times New Roman" w:hAnsi="SimSun"/>
          <w:szCs w:val="21"/>
        </w:rPr>
        <w:t>月</w:t>
      </w:r>
      <w:r w:rsidRPr="00763AAB">
        <w:rPr>
          <w:rFonts w:hAnsi="SimSun"/>
          <w:szCs w:val="21"/>
        </w:rPr>
        <w:t>，“男人形象”举办</w:t>
      </w:r>
      <w:r w:rsidRPr="00763AAB">
        <w:rPr>
          <w:rFonts w:ascii="Times New Roman" w:hAnsi="SimSun"/>
          <w:szCs w:val="21"/>
        </w:rPr>
        <w:t>了四次题</w:t>
      </w:r>
      <w:r w:rsidRPr="00763AAB">
        <w:rPr>
          <w:rFonts w:hAnsi="SimSun"/>
          <w:szCs w:val="21"/>
        </w:rPr>
        <w:t>为“男人聊”的</w:t>
      </w:r>
      <w:r w:rsidRPr="00763AAB">
        <w:rPr>
          <w:rFonts w:ascii="Times New Roman" w:hAnsi="SimSun"/>
          <w:szCs w:val="21"/>
        </w:rPr>
        <w:t>晚间讨论会。</w:t>
      </w:r>
      <w:r w:rsidRPr="00763AAB">
        <w:rPr>
          <w:rFonts w:ascii="Times New Roman"/>
          <w:szCs w:val="21"/>
        </w:rPr>
        <w:t>2007</w:t>
      </w:r>
      <w:r w:rsidRPr="00763AAB">
        <w:rPr>
          <w:rFonts w:ascii="Times New Roman" w:hAnsi="SimSun"/>
          <w:szCs w:val="21"/>
        </w:rPr>
        <w:t>年</w:t>
      </w:r>
      <w:r w:rsidRPr="00763AAB">
        <w:rPr>
          <w:rFonts w:ascii="Times New Roman"/>
          <w:szCs w:val="21"/>
        </w:rPr>
        <w:t>12</w:t>
      </w:r>
      <w:r w:rsidRPr="00763AAB">
        <w:rPr>
          <w:rFonts w:ascii="Times New Roman" w:hAnsi="SimSun"/>
          <w:szCs w:val="21"/>
        </w:rPr>
        <w:t>月，它推出了其经过修订的网站</w:t>
      </w:r>
      <w:hyperlink r:id="rId15" w:history="1">
        <w:r w:rsidRPr="00763AAB">
          <w:rPr>
            <w:rStyle w:val="Hyperlink"/>
            <w:rFonts w:ascii="Times New Roman"/>
            <w:color w:val="auto"/>
            <w:szCs w:val="21"/>
            <w:u w:val="none"/>
            <w:lang/>
          </w:rPr>
          <w:t>www.mannsbilder.li</w:t>
        </w:r>
      </w:hyperlink>
      <w:r w:rsidRPr="00763AAB">
        <w:rPr>
          <w:rFonts w:ascii="Times New Roman" w:hAnsi="SimSun"/>
          <w:szCs w:val="21"/>
          <w:lang/>
        </w:rPr>
        <w:t>。自</w:t>
      </w:r>
      <w:r w:rsidRPr="00763AAB">
        <w:rPr>
          <w:rFonts w:ascii="Times New Roman"/>
          <w:szCs w:val="21"/>
          <w:lang/>
        </w:rPr>
        <w:t>2002</w:t>
      </w:r>
      <w:r w:rsidRPr="00763AAB">
        <w:rPr>
          <w:rFonts w:ascii="Times New Roman" w:hAnsi="SimSun"/>
          <w:szCs w:val="21"/>
          <w:lang/>
        </w:rPr>
        <w:t>年以来，该项目基金为离婚男子免费提供法律咨询。每年都为学校开展的关</w:t>
      </w:r>
      <w:r w:rsidRPr="00763AAB">
        <w:rPr>
          <w:rFonts w:hAnsi="SimSun"/>
          <w:szCs w:val="21"/>
          <w:lang/>
        </w:rPr>
        <w:t>于“强壮的女生和男生”主</w:t>
      </w:r>
      <w:r w:rsidRPr="00763AAB">
        <w:rPr>
          <w:rFonts w:ascii="Times New Roman" w:hAnsi="SimSun"/>
          <w:szCs w:val="21"/>
          <w:lang/>
        </w:rPr>
        <w:t>题的两至四次活动提供经济支助。在为期一天的面向</w:t>
      </w:r>
      <w:r w:rsidRPr="00763AAB">
        <w:rPr>
          <w:rFonts w:ascii="Times New Roman"/>
          <w:szCs w:val="21"/>
          <w:lang/>
        </w:rPr>
        <w:t>10</w:t>
      </w:r>
      <w:r w:rsidRPr="00763AAB">
        <w:rPr>
          <w:rFonts w:ascii="Times New Roman" w:hAnsi="SimSun"/>
          <w:szCs w:val="21"/>
          <w:lang/>
        </w:rPr>
        <w:t>岁或以上男女生的课程中，这些活动涉及到性别陈规定型观念，发展广告与男女角色之间的联系，减少对异性的偏见及强迫行为模式，以及增强儿童的自信心。</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年，一个内部工作组讨论</w:t>
      </w:r>
      <w:r w:rsidRPr="00763AAB">
        <w:rPr>
          <w:rFonts w:hAnsi="SimSun"/>
          <w:szCs w:val="21"/>
          <w:lang/>
        </w:rPr>
        <w:t>了“男人形象”的未</w:t>
      </w:r>
      <w:r w:rsidRPr="00763AAB">
        <w:rPr>
          <w:rFonts w:ascii="Times New Roman" w:hAnsi="SimSun"/>
          <w:szCs w:val="21"/>
          <w:lang/>
        </w:rPr>
        <w:t>来。大家表示希望为男子建立单独的联络处。</w:t>
      </w:r>
      <w:smartTag w:uri="urn:schemas-microsoft-com:office:smarttags" w:element="chsdate">
        <w:smartTagPr>
          <w:attr w:name="IsROCDate" w:val="False"/>
          <w:attr w:name="IsLunarDate" w:val="False"/>
          <w:attr w:name="Day" w:val="17"/>
          <w:attr w:name="Month" w:val="6"/>
          <w:attr w:name="Year" w:val="2010"/>
        </w:smartTagPr>
        <w:r w:rsidRPr="00763AAB">
          <w:rPr>
            <w:rFonts w:ascii="Times New Roman"/>
            <w:szCs w:val="21"/>
            <w:lang/>
          </w:rPr>
          <w:t>6</w:t>
        </w:r>
        <w:r w:rsidRPr="00763AAB">
          <w:rPr>
            <w:rFonts w:ascii="Times New Roman" w:hAnsi="SimSun"/>
            <w:szCs w:val="21"/>
            <w:lang/>
          </w:rPr>
          <w:t>月</w:t>
        </w:r>
        <w:r w:rsidRPr="00763AAB">
          <w:rPr>
            <w:rFonts w:ascii="Times New Roman"/>
            <w:szCs w:val="21"/>
            <w:lang/>
          </w:rPr>
          <w:t>17</w:t>
        </w:r>
        <w:r w:rsidRPr="00763AAB">
          <w:rPr>
            <w:rFonts w:ascii="Times New Roman" w:hAnsi="SimSun"/>
            <w:szCs w:val="21"/>
            <w:lang/>
          </w:rPr>
          <w:t>日</w:t>
        </w:r>
      </w:smartTag>
      <w:r w:rsidRPr="00763AAB">
        <w:rPr>
          <w:rFonts w:ascii="Times New Roman" w:hAnsi="SimSun"/>
          <w:szCs w:val="21"/>
          <w:lang/>
        </w:rPr>
        <w:t>，该工作组的一些男性成员成立了一个名</w:t>
      </w:r>
      <w:r w:rsidRPr="00763AAB">
        <w:rPr>
          <w:rFonts w:hAnsi="SimSun"/>
          <w:szCs w:val="21"/>
          <w:lang/>
        </w:rPr>
        <w:t>为“男人问题中心”的</w:t>
      </w:r>
      <w:r w:rsidRPr="00763AAB">
        <w:rPr>
          <w:rFonts w:ascii="Times New Roman" w:hAnsi="SimSun"/>
          <w:szCs w:val="21"/>
          <w:lang/>
        </w:rPr>
        <w:t>非营利协会。</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父亲日</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w:t>
      </w:r>
      <w:r w:rsidRPr="00763AAB">
        <w:rPr>
          <w:rFonts w:hAnsi="SimSun"/>
          <w:szCs w:val="21"/>
          <w:lang/>
        </w:rPr>
        <w:t>对</w:t>
      </w:r>
      <w:r w:rsidRPr="00763AAB">
        <w:rPr>
          <w:rFonts w:hAnsi="SimSun"/>
          <w:szCs w:val="21"/>
        </w:rPr>
        <w:t>“父亲日”项</w:t>
      </w:r>
      <w:r w:rsidRPr="00763AAB">
        <w:rPr>
          <w:rFonts w:ascii="Times New Roman" w:hAnsi="SimSun"/>
          <w:szCs w:val="21"/>
        </w:rPr>
        <w:t>目（即子女看望工作中的父亲或父亲看望其在校子女）进行广泛评估之后，</w:t>
      </w:r>
      <w:r w:rsidRPr="00763AAB">
        <w:rPr>
          <w:rFonts w:ascii="Times New Roman"/>
          <w:szCs w:val="21"/>
        </w:rPr>
        <w:t>2006</w:t>
      </w:r>
      <w:r w:rsidRPr="00763AAB">
        <w:rPr>
          <w:rFonts w:ascii="Times New Roman" w:hAnsi="SimSun"/>
          <w:szCs w:val="21"/>
        </w:rPr>
        <w:t>年重新设计了这一概念：现在父亲日活动在工作场所和学校交替举行。</w:t>
      </w:r>
      <w:r w:rsidRPr="00763AAB">
        <w:rPr>
          <w:rFonts w:ascii="Times New Roman"/>
          <w:szCs w:val="21"/>
        </w:rPr>
        <w:t>2007</w:t>
      </w:r>
      <w:r w:rsidRPr="00763AAB">
        <w:rPr>
          <w:rFonts w:ascii="Times New Roman" w:hAnsi="SimSun"/>
          <w:szCs w:val="21"/>
        </w:rPr>
        <w:t>年在学校成功举办了父亲日活动。</w:t>
      </w:r>
      <w:r w:rsidRPr="00763AAB">
        <w:rPr>
          <w:rFonts w:ascii="Times New Roman"/>
          <w:szCs w:val="21"/>
        </w:rPr>
        <w:t>2008</w:t>
      </w:r>
      <w:r w:rsidRPr="00763AAB">
        <w:rPr>
          <w:rFonts w:ascii="Times New Roman" w:hAnsi="SimSun"/>
          <w:szCs w:val="21"/>
        </w:rPr>
        <w:t>年</w:t>
      </w:r>
      <w:r w:rsidRPr="00763AAB">
        <w:rPr>
          <w:rFonts w:ascii="Times New Roman"/>
          <w:szCs w:val="21"/>
        </w:rPr>
        <w:t>9</w:t>
      </w:r>
      <w:r w:rsidRPr="00763AAB">
        <w:rPr>
          <w:rFonts w:ascii="Times New Roman" w:hAnsi="SimSun"/>
          <w:szCs w:val="21"/>
        </w:rPr>
        <w:t>月中旬，父亲日活动再次在企业举行。</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sz w:val="21"/>
          <w:szCs w:val="21"/>
          <w:lang w:val="de-DE" w:eastAsia="zh-CN"/>
        </w:rPr>
      </w:pPr>
      <w:r w:rsidRPr="00763AAB">
        <w:rPr>
          <w:rFonts w:eastAsia="SimHei"/>
          <w:sz w:val="21"/>
          <w:szCs w:val="21"/>
          <w:lang w:val="de-DE" w:eastAsia="zh-CN"/>
        </w:rPr>
        <w:t>女孩的梦想</w:t>
      </w:r>
      <w:r w:rsidRPr="00763AAB">
        <w:rPr>
          <w:rFonts w:eastAsia="SimHei"/>
          <w:sz w:val="21"/>
          <w:szCs w:val="21"/>
          <w:lang w:val="de-DE" w:eastAsia="zh-CN"/>
        </w:rPr>
        <w:t>——</w:t>
      </w:r>
      <w:r w:rsidRPr="00763AAB">
        <w:rPr>
          <w:rFonts w:eastAsia="SimHei"/>
          <w:sz w:val="21"/>
          <w:szCs w:val="21"/>
          <w:lang w:val="de-DE" w:eastAsia="zh-CN"/>
        </w:rPr>
        <w:t>男孩的梦想</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教育局和平等机会局联合举行</w:t>
      </w:r>
      <w:r w:rsidRPr="00763AAB">
        <w:rPr>
          <w:rFonts w:hAnsi="SimSun"/>
          <w:szCs w:val="21"/>
          <w:lang/>
        </w:rPr>
        <w:t>的</w:t>
      </w:r>
      <w:r w:rsidRPr="00763AAB">
        <w:rPr>
          <w:rFonts w:hAnsi="SimSun"/>
          <w:szCs w:val="21"/>
        </w:rPr>
        <w:t>“女孩的梦想——男孩的梦想”专家</w:t>
      </w:r>
      <w:r w:rsidRPr="00763AAB">
        <w:rPr>
          <w:rFonts w:ascii="Times New Roman" w:hAnsi="SimSun"/>
          <w:szCs w:val="21"/>
        </w:rPr>
        <w:t>会议有了进一步发展，</w:t>
      </w:r>
      <w:r w:rsidRPr="00763AAB">
        <w:rPr>
          <w:rFonts w:ascii="Times New Roman"/>
          <w:szCs w:val="21"/>
        </w:rPr>
        <w:t>2006/2007</w:t>
      </w:r>
      <w:r w:rsidRPr="00763AAB">
        <w:rPr>
          <w:rFonts w:ascii="Times New Roman" w:hAnsi="SimSun"/>
          <w:szCs w:val="21"/>
        </w:rPr>
        <w:t>学年举办</w:t>
      </w:r>
      <w:r w:rsidRPr="00763AAB">
        <w:rPr>
          <w:rFonts w:hAnsi="SimSun"/>
          <w:szCs w:val="21"/>
        </w:rPr>
        <w:t>了“男生教学工作”</w:t>
      </w:r>
      <w:r w:rsidRPr="00763AAB">
        <w:rPr>
          <w:rFonts w:ascii="Times New Roman" w:hAnsi="SimSun"/>
          <w:szCs w:val="21"/>
        </w:rPr>
        <w:t>继续教育课程，特别面向幼儿园教师和小学教师。教育局在</w:t>
      </w:r>
      <w:r w:rsidRPr="00763AAB">
        <w:rPr>
          <w:rFonts w:ascii="Times New Roman"/>
          <w:szCs w:val="21"/>
        </w:rPr>
        <w:t>2008/2009</w:t>
      </w:r>
      <w:r w:rsidRPr="00763AAB">
        <w:rPr>
          <w:rFonts w:ascii="Times New Roman" w:hAnsi="SimSun"/>
          <w:szCs w:val="21"/>
        </w:rPr>
        <w:t>学年也提供了这一课程。该课程旨在为针对男生的日常教学工作提供启发。通过更好地处理男生事务，可为班上的女生创造更多的空间。课程的目标领域结合了背景信息与实践做法，并帮助制订了针对个人的实施办法。由于课程的时间横跨一年，可以根据教师的工作条件权衡课程内容。</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sz w:val="21"/>
          <w:szCs w:val="21"/>
          <w:lang w:val="de-DE" w:eastAsia="zh-CN"/>
        </w:rPr>
      </w:pPr>
      <w:r w:rsidRPr="00763AAB">
        <w:rPr>
          <w:rFonts w:eastAsia="SimHei"/>
          <w:sz w:val="21"/>
          <w:szCs w:val="21"/>
          <w:lang w:val="de-DE" w:eastAsia="zh-CN"/>
        </w:rPr>
        <w:t>青年工作</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列支敦士登各市都组织了青年会议。每次青年会议都包括特别针对年轻男女当前愿望和需要的活动。其中一些例子有：女孩</w:t>
      </w:r>
      <w:r w:rsidRPr="00763AAB">
        <w:rPr>
          <w:rFonts w:hAnsi="SimSun"/>
          <w:szCs w:val="21"/>
        </w:rPr>
        <w:t>的“女士之夜”，男孩的“男士之夜”、</w:t>
      </w:r>
      <w:r w:rsidRPr="00763AAB">
        <w:rPr>
          <w:rFonts w:ascii="Times New Roman" w:hAnsi="SimSun"/>
          <w:szCs w:val="21"/>
        </w:rPr>
        <w:t>女孩的自卫培训以及只为女孩提供的旅行机会。</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sz w:val="21"/>
          <w:szCs w:val="21"/>
          <w:lang w:val="de-DE" w:eastAsia="zh-CN"/>
        </w:rPr>
      </w:pPr>
      <w:r w:rsidRPr="00763AAB">
        <w:rPr>
          <w:rFonts w:eastAsia="SimHei"/>
          <w:sz w:val="21"/>
          <w:szCs w:val="21"/>
          <w:lang w:val="de-DE" w:eastAsia="zh-CN"/>
        </w:rPr>
        <w:t>性别形象反思讲习班</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自</w:t>
      </w:r>
      <w:r w:rsidRPr="00763AAB">
        <w:rPr>
          <w:rFonts w:ascii="Times New Roman"/>
          <w:szCs w:val="21"/>
          <w:lang/>
        </w:rPr>
        <w:t>2006</w:t>
      </w:r>
      <w:r w:rsidRPr="00763AAB">
        <w:rPr>
          <w:rFonts w:ascii="Times New Roman" w:hAnsi="SimSun"/>
          <w:szCs w:val="21"/>
          <w:lang/>
        </w:rPr>
        <w:t>年以来每年的国际妇女节，平等机会局都在中学课堂中举办讲习班，以反思从古到今的性别形象问题。迄今为止，已经有三至七个学校课堂每年都参加这项活动。</w:t>
      </w:r>
    </w:p>
    <w:p w:rsidR="006826CE" w:rsidRPr="00763AAB" w:rsidRDefault="003A1AB2" w:rsidP="007440D1">
      <w:pPr>
        <w:suppressAutoHyphens/>
        <w:spacing w:after="240" w:line="360" w:lineRule="exact"/>
        <w:rPr>
          <w:rFonts w:ascii="Times New Roman" w:eastAsia="KaiTi_GB2312"/>
          <w:iCs/>
          <w:szCs w:val="21"/>
          <w:lang/>
        </w:rPr>
      </w:pPr>
      <w:r w:rsidRPr="00763AAB">
        <w:rPr>
          <w:rFonts w:ascii="Times New Roman" w:eastAsia="KaiTi_GB2312"/>
          <w:iCs/>
          <w:szCs w:val="21"/>
          <w:lang/>
        </w:rPr>
        <w:br w:type="page"/>
      </w:r>
      <w:r w:rsidR="007440D1" w:rsidRPr="00763AAB">
        <w:rPr>
          <w:rFonts w:ascii="Times New Roman" w:eastAsia="KaiTi_GB2312"/>
          <w:iCs/>
          <w:szCs w:val="21"/>
          <w:lang/>
        </w:rPr>
        <w:t>(</w:t>
      </w:r>
      <w:r w:rsidR="006826CE" w:rsidRPr="00763AAB">
        <w:rPr>
          <w:rFonts w:ascii="Times New Roman" w:eastAsia="KaiTi_GB2312"/>
          <w:iCs/>
          <w:szCs w:val="21"/>
          <w:lang/>
        </w:rPr>
        <w:t>b</w:t>
      </w:r>
      <w:r w:rsidR="007440D1" w:rsidRPr="00763AAB">
        <w:rPr>
          <w:rFonts w:ascii="Times New Roman" w:eastAsia="KaiTi_GB2312"/>
          <w:iCs/>
          <w:szCs w:val="21"/>
          <w:lang/>
        </w:rPr>
        <w:t>)</w:t>
      </w:r>
      <w:r w:rsidR="007440D1" w:rsidRPr="00763AAB">
        <w:rPr>
          <w:rFonts w:ascii="Times New Roman" w:eastAsia="KaiTi_GB2312"/>
          <w:iCs/>
          <w:szCs w:val="21"/>
          <w:lang/>
        </w:rPr>
        <w:tab/>
      </w:r>
      <w:r w:rsidR="006826CE" w:rsidRPr="00763AAB">
        <w:rPr>
          <w:rFonts w:ascii="Times New Roman" w:eastAsia="KaiTi_GB2312"/>
          <w:iCs/>
          <w:szCs w:val="21"/>
          <w:lang/>
        </w:rPr>
        <w:t>旨在认识男女在其子女教育和发展中的共同责任的措施</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家庭津贴</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列支敦士登非常重视家庭和单亲父母的生活。《家庭津贴法》</w:t>
      </w:r>
      <w:r w:rsidRPr="00763AAB">
        <w:rPr>
          <w:rStyle w:val="Normal"/>
          <w:rFonts w:ascii="Times New Roman"/>
          <w:szCs w:val="21"/>
          <w:vertAlign w:val="superscript"/>
          <w:lang/>
        </w:rPr>
        <w:footnoteReference w:id="8"/>
      </w:r>
      <w:r w:rsidRPr="00763AAB">
        <w:rPr>
          <w:rFonts w:ascii="Times New Roman" w:hAnsi="SimSun"/>
          <w:szCs w:val="21"/>
          <w:lang/>
        </w:rPr>
        <w:t>规定，向住所或工作地点在列支敦士登境内的所有人发放</w:t>
      </w:r>
      <w:r w:rsidRPr="00763AAB">
        <w:rPr>
          <w:rFonts w:ascii="Times New Roman" w:hAnsi="SimSun"/>
          <w:szCs w:val="21"/>
        </w:rPr>
        <w:t>生育和子女补贴</w:t>
      </w:r>
      <w:r w:rsidRPr="00763AAB">
        <w:rPr>
          <w:rFonts w:ascii="Times New Roman" w:hAnsi="SimSun"/>
          <w:szCs w:val="21"/>
          <w:lang/>
        </w:rPr>
        <w:t>。生育单胎</w:t>
      </w:r>
      <w:r w:rsidRPr="00763AAB">
        <w:rPr>
          <w:rFonts w:ascii="Times New Roman" w:hAnsi="SimSun"/>
          <w:szCs w:val="21"/>
        </w:rPr>
        <w:t>补贴</w:t>
      </w:r>
      <w:r w:rsidRPr="00763AAB">
        <w:rPr>
          <w:rFonts w:ascii="Times New Roman"/>
          <w:szCs w:val="21"/>
          <w:lang/>
        </w:rPr>
        <w:t>2 300</w:t>
      </w:r>
      <w:r w:rsidRPr="00763AAB">
        <w:rPr>
          <w:rFonts w:ascii="Times New Roman" w:hAnsi="SimSun"/>
          <w:szCs w:val="21"/>
          <w:lang/>
        </w:rPr>
        <w:t>瑞士法郎（</w:t>
      </w:r>
      <w:r w:rsidRPr="00763AAB">
        <w:rPr>
          <w:rFonts w:ascii="Times New Roman"/>
          <w:szCs w:val="21"/>
          <w:lang/>
        </w:rPr>
        <w:t>2007</w:t>
      </w:r>
      <w:r w:rsidRPr="00763AAB">
        <w:rPr>
          <w:rFonts w:ascii="Times New Roman" w:hAnsi="SimSun"/>
          <w:szCs w:val="21"/>
          <w:lang/>
        </w:rPr>
        <w:t>年之前为</w:t>
      </w:r>
      <w:r w:rsidRPr="00763AAB">
        <w:rPr>
          <w:rFonts w:ascii="Times New Roman"/>
          <w:szCs w:val="21"/>
          <w:lang/>
        </w:rPr>
        <w:t>2 100</w:t>
      </w:r>
      <w:r w:rsidRPr="00763AAB">
        <w:rPr>
          <w:rFonts w:ascii="Times New Roman" w:hAnsi="SimSun"/>
          <w:szCs w:val="21"/>
          <w:lang/>
        </w:rPr>
        <w:t>瑞士法郎），如果生育多胎，则每个孩子</w:t>
      </w:r>
      <w:r w:rsidRPr="00763AAB">
        <w:rPr>
          <w:rFonts w:ascii="Times New Roman" w:hAnsi="SimSun"/>
          <w:szCs w:val="21"/>
        </w:rPr>
        <w:t>补贴</w:t>
      </w:r>
      <w:r w:rsidRPr="00763AAB">
        <w:rPr>
          <w:rFonts w:ascii="Times New Roman"/>
          <w:szCs w:val="21"/>
          <w:lang/>
        </w:rPr>
        <w:t>2 800</w:t>
      </w:r>
      <w:r w:rsidRPr="00763AAB">
        <w:rPr>
          <w:rFonts w:ascii="Times New Roman" w:hAnsi="SimSun"/>
          <w:szCs w:val="21"/>
          <w:lang/>
        </w:rPr>
        <w:t>瑞士法郎（</w:t>
      </w:r>
      <w:r w:rsidRPr="00763AAB">
        <w:rPr>
          <w:rFonts w:ascii="Times New Roman"/>
          <w:szCs w:val="21"/>
          <w:lang/>
        </w:rPr>
        <w:t>2007</w:t>
      </w:r>
      <w:r w:rsidRPr="00763AAB">
        <w:rPr>
          <w:rFonts w:ascii="Times New Roman" w:hAnsi="SimSun"/>
          <w:szCs w:val="21"/>
          <w:lang/>
        </w:rPr>
        <w:t>年之前为</w:t>
      </w:r>
      <w:r w:rsidRPr="00763AAB">
        <w:rPr>
          <w:rFonts w:ascii="Times New Roman"/>
          <w:szCs w:val="21"/>
          <w:lang/>
        </w:rPr>
        <w:t>2 600</w:t>
      </w:r>
      <w:r w:rsidRPr="00763AAB">
        <w:rPr>
          <w:rFonts w:ascii="Times New Roman" w:hAnsi="SimSun"/>
          <w:szCs w:val="21"/>
          <w:lang/>
        </w:rPr>
        <w:t>瑞士法郎）。此外，对于收养五岁以下儿童的人，也给予生育津贴。</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自上次报告以来，子女津贴也有所增加。对于拥有一两个子女的家庭，子女津贴为每月每个子女</w:t>
      </w:r>
      <w:r w:rsidRPr="00763AAB">
        <w:rPr>
          <w:rFonts w:ascii="Times New Roman"/>
          <w:szCs w:val="21"/>
          <w:lang/>
        </w:rPr>
        <w:t>280</w:t>
      </w:r>
      <w:r w:rsidRPr="00763AAB">
        <w:rPr>
          <w:rFonts w:ascii="Times New Roman" w:hAnsi="SimSun"/>
          <w:szCs w:val="21"/>
          <w:lang/>
        </w:rPr>
        <w:t>瑞士法郎。拥有双胞胎或三胞胎或以上子女的家庭按每月每个子女</w:t>
      </w:r>
      <w:r w:rsidRPr="00763AAB">
        <w:rPr>
          <w:rFonts w:ascii="Times New Roman"/>
          <w:szCs w:val="21"/>
          <w:lang/>
        </w:rPr>
        <w:t>330</w:t>
      </w:r>
      <w:r w:rsidRPr="00763AAB">
        <w:rPr>
          <w:rFonts w:ascii="Times New Roman" w:hAnsi="SimSun"/>
          <w:szCs w:val="21"/>
          <w:lang/>
        </w:rPr>
        <w:t>瑞士法郎领取津贴。对于</w:t>
      </w:r>
      <w:r w:rsidRPr="00763AAB">
        <w:rPr>
          <w:rFonts w:ascii="Times New Roman"/>
          <w:szCs w:val="21"/>
          <w:lang/>
        </w:rPr>
        <w:t>10</w:t>
      </w:r>
      <w:r w:rsidRPr="00763AAB">
        <w:rPr>
          <w:rFonts w:ascii="Times New Roman" w:hAnsi="SimSun"/>
          <w:szCs w:val="21"/>
          <w:lang/>
        </w:rPr>
        <w:t>岁以上的子女，津贴增加到了每月每个子女</w:t>
      </w:r>
      <w:r w:rsidRPr="00763AAB">
        <w:rPr>
          <w:rFonts w:ascii="Times New Roman"/>
          <w:szCs w:val="21"/>
          <w:lang/>
        </w:rPr>
        <w:t>330</w:t>
      </w:r>
      <w:r w:rsidRPr="00763AAB">
        <w:rPr>
          <w:rFonts w:ascii="Times New Roman" w:hAnsi="SimSun"/>
          <w:szCs w:val="21"/>
          <w:lang/>
        </w:rPr>
        <w:t>瑞士法郎。这些福利从出生开始一直发放到</w:t>
      </w:r>
      <w:r w:rsidRPr="00763AAB">
        <w:rPr>
          <w:rFonts w:ascii="Times New Roman"/>
          <w:szCs w:val="21"/>
          <w:lang/>
        </w:rPr>
        <w:t>18</w:t>
      </w:r>
      <w:r w:rsidRPr="00763AAB">
        <w:rPr>
          <w:rFonts w:ascii="Times New Roman" w:hAnsi="SimSun"/>
          <w:szCs w:val="21"/>
          <w:lang/>
        </w:rPr>
        <w:t>周岁。</w:t>
      </w:r>
      <w:r w:rsidRPr="00763AAB">
        <w:rPr>
          <w:rFonts w:ascii="Times New Roman" w:hAnsi="SimSun"/>
          <w:szCs w:val="21"/>
        </w:rPr>
        <w:t>申请外国津贴优先于列支敦士登津贴者可以领取差额补偿。</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单亲津贴</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在家庭津贴领域，除了子女津贴和生育津贴外，还推出了一项新福利，</w:t>
      </w:r>
      <w:r w:rsidRPr="00763AAB">
        <w:rPr>
          <w:rFonts w:ascii="Times New Roman"/>
          <w:szCs w:val="21"/>
        </w:rPr>
        <w:t>1999</w:t>
      </w:r>
      <w:r w:rsidRPr="00763AAB">
        <w:rPr>
          <w:rFonts w:ascii="Times New Roman" w:hAnsi="SimSun"/>
          <w:szCs w:val="21"/>
        </w:rPr>
        <w:t>年</w:t>
      </w:r>
      <w:r w:rsidRPr="00763AAB">
        <w:rPr>
          <w:rFonts w:ascii="Times New Roman"/>
          <w:szCs w:val="21"/>
        </w:rPr>
        <w:t>7</w:t>
      </w:r>
      <w:r w:rsidRPr="00763AAB">
        <w:rPr>
          <w:rFonts w:ascii="Times New Roman" w:hAnsi="SimSun"/>
          <w:szCs w:val="21"/>
        </w:rPr>
        <w:t>月生效，即单亲津</w:t>
      </w:r>
      <w:r w:rsidR="00E85CB0" w:rsidRPr="00763AAB">
        <w:rPr>
          <w:rFonts w:ascii="Times New Roman" w:hAnsi="SimSun" w:hint="eastAsia"/>
          <w:szCs w:val="21"/>
        </w:rPr>
        <w:t xml:space="preserve">      </w:t>
      </w:r>
      <w:r w:rsidRPr="00763AAB">
        <w:rPr>
          <w:rFonts w:ascii="Times New Roman" w:hAnsi="SimSun"/>
          <w:szCs w:val="21"/>
        </w:rPr>
        <w:t>贴。</w:t>
      </w:r>
      <w:r w:rsidRPr="00763AAB">
        <w:rPr>
          <w:rStyle w:val="Normal"/>
          <w:rFonts w:ascii="Times New Roman"/>
          <w:szCs w:val="21"/>
          <w:vertAlign w:val="superscript"/>
          <w:lang/>
        </w:rPr>
        <w:footnoteReference w:id="9"/>
      </w:r>
      <w:r w:rsidRPr="00763AAB">
        <w:rPr>
          <w:rFonts w:ascii="Times New Roman" w:hAnsi="SimSun"/>
          <w:szCs w:val="21"/>
        </w:rPr>
        <w:t>单亲父母可额外领取每月每个子女</w:t>
      </w:r>
      <w:r w:rsidRPr="00763AAB">
        <w:rPr>
          <w:rFonts w:ascii="Times New Roman"/>
          <w:szCs w:val="21"/>
        </w:rPr>
        <w:t>100</w:t>
      </w:r>
      <w:r w:rsidRPr="00763AAB">
        <w:rPr>
          <w:rFonts w:ascii="Times New Roman" w:hAnsi="SimSun"/>
          <w:szCs w:val="21"/>
        </w:rPr>
        <w:t>瑞士法郎的津贴。单亲父母均可申请此项福利，同时也可以申请子女津贴。只有单亲父母与子女生活在同一家庭，才可以申请此项补贴。该津贴是对子女津贴的补充。自</w:t>
      </w:r>
      <w:r w:rsidRPr="00763AAB">
        <w:rPr>
          <w:rFonts w:ascii="Times New Roman"/>
          <w:szCs w:val="21"/>
        </w:rPr>
        <w:t>2007</w:t>
      </w:r>
      <w:r w:rsidRPr="00763AAB">
        <w:rPr>
          <w:rFonts w:ascii="Times New Roman" w:hAnsi="SimSun"/>
          <w:szCs w:val="21"/>
        </w:rPr>
        <w:t>年</w:t>
      </w:r>
      <w:r w:rsidRPr="00763AAB">
        <w:rPr>
          <w:rFonts w:ascii="Times New Roman"/>
          <w:szCs w:val="21"/>
        </w:rPr>
        <w:t>1</w:t>
      </w:r>
      <w:r w:rsidRPr="00763AAB">
        <w:rPr>
          <w:rFonts w:ascii="Times New Roman" w:hAnsi="SimSun"/>
          <w:szCs w:val="21"/>
        </w:rPr>
        <w:t>月以来，单亲津贴为每个子女</w:t>
      </w:r>
      <w:r w:rsidRPr="00763AAB">
        <w:rPr>
          <w:rFonts w:ascii="Times New Roman"/>
          <w:szCs w:val="21"/>
        </w:rPr>
        <w:t>110</w:t>
      </w:r>
      <w:r w:rsidRPr="00763AAB">
        <w:rPr>
          <w:rFonts w:ascii="Times New Roman" w:hAnsi="SimSun"/>
          <w:szCs w:val="21"/>
        </w:rPr>
        <w:t>瑞士法郎。</w:t>
      </w:r>
    </w:p>
    <w:p w:rsidR="006826CE" w:rsidRPr="00763AAB" w:rsidRDefault="006826CE" w:rsidP="007440D1">
      <w:pPr>
        <w:suppressAutoHyphens/>
        <w:spacing w:after="240" w:line="360" w:lineRule="exact"/>
        <w:rPr>
          <w:rFonts w:ascii="Times New Roman" w:eastAsia="KaiTi_GB2312"/>
          <w:iCs/>
          <w:szCs w:val="21"/>
          <w:lang/>
        </w:rPr>
      </w:pPr>
      <w:r w:rsidRPr="00763AAB">
        <w:rPr>
          <w:rFonts w:ascii="Times New Roman" w:eastAsia="KaiTi_GB2312"/>
          <w:iCs/>
          <w:szCs w:val="21"/>
          <w:lang/>
        </w:rPr>
        <w:t>表</w:t>
      </w:r>
      <w:r w:rsidRPr="00763AAB">
        <w:rPr>
          <w:rFonts w:ascii="Times New Roman" w:eastAsia="KaiTi_GB2312"/>
          <w:iCs/>
          <w:szCs w:val="21"/>
          <w:lang/>
        </w:rPr>
        <w:t>1</w:t>
      </w:r>
      <w:r w:rsidRPr="00763AAB">
        <w:rPr>
          <w:rFonts w:ascii="Times New Roman" w:eastAsia="KaiTi_GB2312"/>
          <w:iCs/>
          <w:szCs w:val="21"/>
          <w:lang/>
        </w:rPr>
        <w:t>：列支敦士登国内外的单亲津贴领取者数量</w:t>
      </w:r>
    </w:p>
    <w:tbl>
      <w:tblPr>
        <w:tblW w:w="0" w:type="auto"/>
        <w:tblLayout w:type="fixed"/>
        <w:tblLook w:val="0000" w:firstRow="0" w:lastRow="0" w:firstColumn="0" w:lastColumn="0" w:noHBand="0" w:noVBand="0"/>
      </w:tblPr>
      <w:tblGrid>
        <w:gridCol w:w="2628"/>
        <w:gridCol w:w="1332"/>
        <w:gridCol w:w="1332"/>
        <w:gridCol w:w="1332"/>
        <w:gridCol w:w="1332"/>
        <w:gridCol w:w="1332"/>
      </w:tblGrid>
      <w:tr w:rsidR="006826CE" w:rsidRPr="00763AAB" w:rsidTr="006826CE">
        <w:trPr>
          <w:trHeight w:val="390"/>
          <w:tblHeader/>
        </w:trPr>
        <w:tc>
          <w:tcPr>
            <w:tcW w:w="2628" w:type="dxa"/>
            <w:tcBorders>
              <w:top w:val="single" w:sz="4" w:space="0" w:color="000000"/>
              <w:bottom w:val="single" w:sz="4" w:space="0" w:color="000000"/>
            </w:tcBorders>
            <w:vAlign w:val="center"/>
          </w:tcPr>
          <w:p w:rsidR="006826CE" w:rsidRPr="00763AAB" w:rsidRDefault="006826CE" w:rsidP="007440D1">
            <w:pPr>
              <w:suppressAutoHyphens/>
              <w:snapToGrid w:val="0"/>
              <w:spacing w:line="360" w:lineRule="exact"/>
              <w:rPr>
                <w:rFonts w:ascii="Times New Roman" w:eastAsia="SimHei"/>
                <w:bCs/>
                <w:szCs w:val="21"/>
                <w:lang/>
              </w:rPr>
            </w:pPr>
            <w:r w:rsidRPr="00763AAB">
              <w:rPr>
                <w:rFonts w:ascii="Times New Roman" w:eastAsia="SimHei"/>
                <w:bCs/>
                <w:szCs w:val="21"/>
                <w:lang/>
              </w:rPr>
              <w:t>年份</w:t>
            </w:r>
          </w:p>
        </w:tc>
        <w:tc>
          <w:tcPr>
            <w:tcW w:w="1332" w:type="dxa"/>
            <w:tcBorders>
              <w:top w:val="single" w:sz="4" w:space="0" w:color="000000"/>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2003</w:t>
            </w:r>
          </w:p>
        </w:tc>
        <w:tc>
          <w:tcPr>
            <w:tcW w:w="1332" w:type="dxa"/>
            <w:tcBorders>
              <w:top w:val="single" w:sz="4" w:space="0" w:color="000000"/>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2004</w:t>
            </w:r>
          </w:p>
        </w:tc>
        <w:tc>
          <w:tcPr>
            <w:tcW w:w="1332" w:type="dxa"/>
            <w:tcBorders>
              <w:top w:val="single" w:sz="4" w:space="0" w:color="000000"/>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2005</w:t>
            </w:r>
          </w:p>
        </w:tc>
        <w:tc>
          <w:tcPr>
            <w:tcW w:w="1332" w:type="dxa"/>
            <w:tcBorders>
              <w:top w:val="single" w:sz="4" w:space="0" w:color="000000"/>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2006</w:t>
            </w:r>
          </w:p>
        </w:tc>
        <w:tc>
          <w:tcPr>
            <w:tcW w:w="1332" w:type="dxa"/>
            <w:tcBorders>
              <w:top w:val="single" w:sz="4" w:space="0" w:color="000000"/>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2007</w:t>
            </w:r>
          </w:p>
        </w:tc>
      </w:tr>
      <w:tr w:rsidR="006826CE" w:rsidRPr="00763AAB" w:rsidTr="006826CE">
        <w:trPr>
          <w:trHeight w:val="390"/>
        </w:trPr>
        <w:tc>
          <w:tcPr>
            <w:tcW w:w="2628" w:type="dxa"/>
            <w:tcBorders>
              <w:top w:val="single" w:sz="4" w:space="0" w:color="000000"/>
            </w:tcBorders>
            <w:vAlign w:val="center"/>
          </w:tcPr>
          <w:p w:rsidR="006826CE" w:rsidRPr="00763AAB" w:rsidRDefault="006826CE" w:rsidP="007440D1">
            <w:pPr>
              <w:suppressAutoHyphens/>
              <w:snapToGrid w:val="0"/>
              <w:spacing w:line="360" w:lineRule="exact"/>
              <w:rPr>
                <w:rFonts w:ascii="Times New Roman" w:eastAsia="SimHei"/>
                <w:szCs w:val="21"/>
                <w:lang/>
              </w:rPr>
            </w:pPr>
          </w:p>
        </w:tc>
        <w:tc>
          <w:tcPr>
            <w:tcW w:w="1332" w:type="dxa"/>
            <w:tcBorders>
              <w:top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c>
          <w:tcPr>
            <w:tcW w:w="1332" w:type="dxa"/>
            <w:tcBorders>
              <w:top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c>
          <w:tcPr>
            <w:tcW w:w="1332" w:type="dxa"/>
            <w:tcBorders>
              <w:top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c>
          <w:tcPr>
            <w:tcW w:w="1332" w:type="dxa"/>
            <w:tcBorders>
              <w:top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c>
          <w:tcPr>
            <w:tcW w:w="1332" w:type="dxa"/>
            <w:tcBorders>
              <w:top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r>
      <w:tr w:rsidR="006826CE" w:rsidRPr="00763AAB" w:rsidTr="006826CE">
        <w:trPr>
          <w:trHeight w:val="390"/>
        </w:trPr>
        <w:tc>
          <w:tcPr>
            <w:tcW w:w="2628" w:type="dxa"/>
            <w:vAlign w:val="center"/>
          </w:tcPr>
          <w:p w:rsidR="006826CE" w:rsidRPr="00763AAB" w:rsidRDefault="006826CE" w:rsidP="007440D1">
            <w:pPr>
              <w:pStyle w:val="Header"/>
              <w:suppressAutoHyphens/>
              <w:snapToGrid w:val="0"/>
              <w:spacing w:line="360" w:lineRule="exact"/>
              <w:rPr>
                <w:rFonts w:eastAsia="SimHei"/>
                <w:bCs/>
                <w:sz w:val="21"/>
                <w:szCs w:val="21"/>
                <w:lang/>
              </w:rPr>
            </w:pPr>
            <w:r w:rsidRPr="00763AAB">
              <w:rPr>
                <w:rFonts w:eastAsia="SimHei"/>
                <w:bCs/>
                <w:sz w:val="21"/>
                <w:szCs w:val="21"/>
                <w:lang/>
              </w:rPr>
              <w:t>领取者数量</w:t>
            </w:r>
          </w:p>
        </w:tc>
        <w:tc>
          <w:tcPr>
            <w:tcW w:w="1332" w:type="dxa"/>
            <w:vAlign w:val="center"/>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635</w:t>
            </w:r>
          </w:p>
        </w:tc>
        <w:tc>
          <w:tcPr>
            <w:tcW w:w="1332" w:type="dxa"/>
            <w:vAlign w:val="center"/>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646</w:t>
            </w:r>
          </w:p>
        </w:tc>
        <w:tc>
          <w:tcPr>
            <w:tcW w:w="1332" w:type="dxa"/>
            <w:vAlign w:val="center"/>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627</w:t>
            </w:r>
          </w:p>
        </w:tc>
        <w:tc>
          <w:tcPr>
            <w:tcW w:w="1332" w:type="dxa"/>
            <w:vAlign w:val="center"/>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705</w:t>
            </w:r>
          </w:p>
        </w:tc>
        <w:tc>
          <w:tcPr>
            <w:tcW w:w="1332" w:type="dxa"/>
            <w:vAlign w:val="center"/>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769</w:t>
            </w:r>
          </w:p>
        </w:tc>
      </w:tr>
      <w:tr w:rsidR="006826CE" w:rsidRPr="00763AAB" w:rsidTr="006826CE">
        <w:trPr>
          <w:trHeight w:val="390"/>
        </w:trPr>
        <w:tc>
          <w:tcPr>
            <w:tcW w:w="2628" w:type="dxa"/>
            <w:tcBorders>
              <w:bottom w:val="single" w:sz="4" w:space="0" w:color="000000"/>
            </w:tcBorders>
            <w:vAlign w:val="center"/>
          </w:tcPr>
          <w:p w:rsidR="006826CE" w:rsidRPr="00763AAB" w:rsidRDefault="006826CE" w:rsidP="007440D1">
            <w:pPr>
              <w:suppressAutoHyphens/>
              <w:snapToGrid w:val="0"/>
              <w:spacing w:line="360" w:lineRule="exact"/>
              <w:rPr>
                <w:rFonts w:ascii="Times New Roman" w:eastAsia="SimHei"/>
                <w:szCs w:val="21"/>
                <w:lang/>
              </w:rPr>
            </w:pPr>
          </w:p>
        </w:tc>
        <w:tc>
          <w:tcPr>
            <w:tcW w:w="1332" w:type="dxa"/>
            <w:tcBorders>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c>
          <w:tcPr>
            <w:tcW w:w="1332" w:type="dxa"/>
            <w:tcBorders>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c>
          <w:tcPr>
            <w:tcW w:w="1332" w:type="dxa"/>
            <w:tcBorders>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c>
          <w:tcPr>
            <w:tcW w:w="1332" w:type="dxa"/>
            <w:tcBorders>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c>
          <w:tcPr>
            <w:tcW w:w="1332" w:type="dxa"/>
            <w:tcBorders>
              <w:bottom w:val="single" w:sz="4" w:space="0" w:color="000000"/>
            </w:tcBorders>
            <w:vAlign w:val="center"/>
          </w:tcPr>
          <w:p w:rsidR="006826CE" w:rsidRPr="00763AAB" w:rsidRDefault="006826CE" w:rsidP="007440D1">
            <w:pPr>
              <w:suppressAutoHyphens/>
              <w:snapToGrid w:val="0"/>
              <w:spacing w:line="360" w:lineRule="exact"/>
              <w:jc w:val="center"/>
              <w:rPr>
                <w:rFonts w:ascii="Times New Roman"/>
                <w:szCs w:val="21"/>
                <w:lang/>
              </w:rPr>
            </w:pPr>
          </w:p>
        </w:tc>
      </w:tr>
    </w:tbl>
    <w:p w:rsidR="006826CE" w:rsidRPr="00763AAB" w:rsidRDefault="006826CE" w:rsidP="007440D1">
      <w:pPr>
        <w:suppressAutoHyphens/>
        <w:spacing w:after="240" w:line="360" w:lineRule="exact"/>
        <w:rPr>
          <w:rFonts w:ascii="Times New Roman"/>
          <w:szCs w:val="21"/>
          <w:lang/>
        </w:rPr>
      </w:pPr>
      <w:r w:rsidRPr="00763AAB">
        <w:rPr>
          <w:rFonts w:ascii="KaiTi_GB2312" w:eastAsia="KaiTi_GB2312" w:hAnsi="SimSun" w:hint="eastAsia"/>
          <w:szCs w:val="21"/>
          <w:lang/>
        </w:rPr>
        <w:t>资料来源</w:t>
      </w:r>
      <w:r w:rsidRPr="00763AAB">
        <w:rPr>
          <w:rFonts w:ascii="Times New Roman" w:hAnsi="SimSun"/>
          <w:szCs w:val="21"/>
          <w:lang/>
        </w:rPr>
        <w:t>：《</w:t>
      </w:r>
      <w:r w:rsidRPr="00763AAB">
        <w:rPr>
          <w:rFonts w:ascii="Times New Roman"/>
          <w:szCs w:val="21"/>
          <w:lang/>
        </w:rPr>
        <w:t>2007</w:t>
      </w:r>
      <w:r w:rsidRPr="00763AAB">
        <w:rPr>
          <w:rFonts w:ascii="Times New Roman" w:hAnsi="SimSun"/>
          <w:szCs w:val="21"/>
          <w:lang/>
        </w:rPr>
        <w:t>年列支敦士登社会保障年度报告》。</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子女减税</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如果纳税人有在经济上抚养子女的义务，则可以因为每个</w:t>
      </w:r>
      <w:r w:rsidRPr="00763AAB">
        <w:rPr>
          <w:rFonts w:ascii="Times New Roman"/>
          <w:szCs w:val="21"/>
        </w:rPr>
        <w:t>16</w:t>
      </w:r>
      <w:r w:rsidRPr="00763AAB">
        <w:rPr>
          <w:rFonts w:ascii="Times New Roman" w:hAnsi="SimSun"/>
          <w:szCs w:val="21"/>
        </w:rPr>
        <w:t>岁以下子女和每个虽年满</w:t>
      </w:r>
      <w:r w:rsidRPr="00763AAB">
        <w:rPr>
          <w:rFonts w:ascii="Times New Roman"/>
          <w:szCs w:val="21"/>
        </w:rPr>
        <w:t>16</w:t>
      </w:r>
      <w:r w:rsidRPr="00763AAB">
        <w:rPr>
          <w:rFonts w:ascii="Times New Roman" w:hAnsi="SimSun"/>
          <w:szCs w:val="21"/>
        </w:rPr>
        <w:t>岁但仍在校、在学徒期或无法工作的子女而每年从所得税中扣除</w:t>
      </w:r>
      <w:r w:rsidRPr="00763AAB">
        <w:rPr>
          <w:rFonts w:ascii="Times New Roman"/>
          <w:szCs w:val="21"/>
          <w:lang/>
        </w:rPr>
        <w:t>6 000</w:t>
      </w:r>
      <w:r w:rsidRPr="00763AAB">
        <w:rPr>
          <w:rFonts w:ascii="Times New Roman" w:hAnsi="SimSun"/>
          <w:szCs w:val="21"/>
        </w:rPr>
        <w:t>瑞士法郎作为税款津贴。</w:t>
      </w:r>
      <w:r w:rsidRPr="00763AAB">
        <w:rPr>
          <w:rStyle w:val="Normal"/>
          <w:rFonts w:ascii="Times New Roman"/>
          <w:szCs w:val="21"/>
          <w:vertAlign w:val="superscript"/>
          <w:lang/>
        </w:rPr>
        <w:footnoteReference w:id="10"/>
      </w:r>
      <w:r w:rsidRPr="00763AAB">
        <w:rPr>
          <w:rFonts w:ascii="Times New Roman" w:hAnsi="SimSun"/>
          <w:szCs w:val="21"/>
        </w:rPr>
        <w:t>此外，与自己的子女在一个家庭共同生活的纳税人可从应纳税收入中扣除</w:t>
      </w:r>
      <w:r w:rsidRPr="00763AAB">
        <w:rPr>
          <w:rFonts w:ascii="Times New Roman"/>
          <w:szCs w:val="21"/>
          <w:lang/>
        </w:rPr>
        <w:t>6 000</w:t>
      </w:r>
      <w:r w:rsidRPr="00763AAB">
        <w:rPr>
          <w:rFonts w:ascii="Times New Roman" w:hAnsi="SimSun"/>
          <w:szCs w:val="21"/>
        </w:rPr>
        <w:t>瑞士法郎。自</w:t>
      </w:r>
      <w:smartTag w:uri="urn:schemas-microsoft-com:office:smarttags" w:element="chsdate">
        <w:smartTagPr>
          <w:attr w:name="IsROCDate" w:val="False"/>
          <w:attr w:name="IsLunarDate" w:val="False"/>
          <w:attr w:name="Day" w:val="1"/>
          <w:attr w:name="Month" w:val="1"/>
          <w:attr w:name="Year" w:val="2008"/>
        </w:smartTagPr>
        <w:smartTag w:uri="urn:schemas-microsoft-com:office:smarttags" w:element="chsdate">
          <w:smartTagPr>
            <w:attr w:name="IsROCDate" w:val="False"/>
            <w:attr w:name="IsLunarDate" w:val="False"/>
            <w:attr w:name="Day" w:val="1"/>
            <w:attr w:name="Month" w:val="1"/>
            <w:attr w:name="Year" w:val="2008"/>
          </w:smartTagPr>
          <w:r w:rsidRPr="00763AAB">
            <w:rPr>
              <w:rFonts w:ascii="Times New Roman"/>
              <w:szCs w:val="21"/>
            </w:rPr>
            <w:t>2008</w:t>
          </w:r>
          <w:r w:rsidRPr="00763AAB">
            <w:rPr>
              <w:rFonts w:ascii="Times New Roman" w:hAnsi="SimSun"/>
              <w:szCs w:val="21"/>
            </w:rPr>
            <w:t>年</w:t>
          </w:r>
          <w:r w:rsidRPr="00763AAB">
            <w:rPr>
              <w:rFonts w:ascii="Times New Roman"/>
              <w:szCs w:val="21"/>
            </w:rPr>
            <w:t>1</w:t>
          </w:r>
          <w:r w:rsidRPr="00763AAB">
            <w:rPr>
              <w:rFonts w:ascii="Times New Roman" w:hAnsi="SimSun"/>
              <w:szCs w:val="21"/>
            </w:rPr>
            <w:t>月</w:t>
          </w:r>
          <w:r w:rsidRPr="00763AAB">
            <w:rPr>
              <w:rFonts w:ascii="Times New Roman"/>
              <w:szCs w:val="21"/>
            </w:rPr>
            <w:t>1</w:t>
          </w:r>
          <w:r w:rsidRPr="00763AAB">
            <w:rPr>
              <w:rFonts w:ascii="Times New Roman" w:hAnsi="SimSun"/>
              <w:szCs w:val="21"/>
            </w:rPr>
            <w:t>日</w:t>
          </w:r>
        </w:smartTag>
        <w:r w:rsidRPr="00763AAB">
          <w:rPr>
            <w:rFonts w:ascii="Times New Roman" w:hAnsi="SimSun"/>
            <w:szCs w:val="21"/>
          </w:rPr>
          <w:t>起</w:t>
        </w:r>
      </w:smartTag>
      <w:r w:rsidRPr="00763AAB">
        <w:rPr>
          <w:rFonts w:ascii="Times New Roman" w:hAnsi="SimSun"/>
          <w:szCs w:val="21"/>
        </w:rPr>
        <w:t>，免税额为</w:t>
      </w:r>
      <w:r w:rsidRPr="00763AAB">
        <w:rPr>
          <w:rFonts w:ascii="Times New Roman"/>
          <w:szCs w:val="21"/>
          <w:lang/>
        </w:rPr>
        <w:t>9 000</w:t>
      </w:r>
      <w:r w:rsidRPr="00763AAB">
        <w:rPr>
          <w:rFonts w:ascii="Times New Roman" w:hAnsi="SimSun"/>
          <w:szCs w:val="21"/>
          <w:lang/>
        </w:rPr>
        <w:t>瑞士法郎。</w:t>
      </w:r>
      <w:r w:rsidRPr="00763AAB">
        <w:rPr>
          <w:rFonts w:ascii="Times New Roman" w:hAnsi="SimSun"/>
          <w:szCs w:val="21"/>
        </w:rPr>
        <w:t>在法律上和实际上均未分离的夫妻在纳税时可扣除三分之一的纳税总额。</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促进列支敦士登家庭手册</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社会事务局和平等机会局联合起草</w:t>
      </w:r>
      <w:r w:rsidRPr="00763AAB">
        <w:rPr>
          <w:rFonts w:hAnsi="SimSun"/>
          <w:szCs w:val="21"/>
        </w:rPr>
        <w:t>的</w:t>
      </w:r>
      <w:r w:rsidR="00E85CB0" w:rsidRPr="00763AAB">
        <w:rPr>
          <w:rFonts w:hAnsi="SimSun" w:hint="eastAsia"/>
          <w:szCs w:val="21"/>
        </w:rPr>
        <w:t>《</w:t>
      </w:r>
      <w:r w:rsidRPr="00763AAB">
        <w:rPr>
          <w:rFonts w:hAnsi="SimSun"/>
          <w:szCs w:val="21"/>
        </w:rPr>
        <w:t>促进列支敦士登家庭</w:t>
      </w:r>
      <w:r w:rsidR="00E85CB0" w:rsidRPr="00763AAB">
        <w:rPr>
          <w:rFonts w:hAnsi="SimSun" w:hint="eastAsia"/>
          <w:szCs w:val="21"/>
        </w:rPr>
        <w:t>》</w:t>
      </w:r>
      <w:r w:rsidRPr="00763AAB">
        <w:rPr>
          <w:rFonts w:ascii="Times New Roman" w:hAnsi="SimSun"/>
          <w:szCs w:val="21"/>
        </w:rPr>
        <w:t>手册于</w:t>
      </w:r>
      <w:r w:rsidRPr="00763AAB">
        <w:rPr>
          <w:rFonts w:ascii="Times New Roman"/>
          <w:szCs w:val="21"/>
        </w:rPr>
        <w:t>2001</w:t>
      </w:r>
      <w:r w:rsidRPr="00763AAB">
        <w:rPr>
          <w:rFonts w:ascii="Times New Roman" w:hAnsi="SimSun"/>
          <w:szCs w:val="21"/>
        </w:rPr>
        <w:t>年</w:t>
      </w:r>
      <w:r w:rsidRPr="00763AAB">
        <w:rPr>
          <w:rFonts w:ascii="Times New Roman"/>
          <w:szCs w:val="21"/>
        </w:rPr>
        <w:t>1</w:t>
      </w:r>
      <w:r w:rsidRPr="00763AAB">
        <w:rPr>
          <w:rFonts w:ascii="Times New Roman" w:hAnsi="SimSun"/>
          <w:szCs w:val="21"/>
        </w:rPr>
        <w:t>月首次发行。该手册向人们介绍了为促进列支敦士登家庭而提供的公共和私人服务、家庭如何从这些服务中受益，以及他们可从哪里获得更多信息。由于该手册需求量大，</w:t>
      </w:r>
      <w:r w:rsidRPr="00763AAB">
        <w:rPr>
          <w:rFonts w:ascii="Times New Roman"/>
          <w:szCs w:val="21"/>
        </w:rPr>
        <w:t>2002</w:t>
      </w:r>
      <w:r w:rsidRPr="00763AAB">
        <w:rPr>
          <w:rFonts w:ascii="Times New Roman" w:hAnsi="SimSun"/>
          <w:szCs w:val="21"/>
        </w:rPr>
        <w:t>年</w:t>
      </w:r>
      <w:r w:rsidRPr="00763AAB">
        <w:rPr>
          <w:rFonts w:ascii="Times New Roman"/>
          <w:szCs w:val="21"/>
        </w:rPr>
        <w:t>5</w:t>
      </w:r>
      <w:r w:rsidRPr="00763AAB">
        <w:rPr>
          <w:rFonts w:ascii="Times New Roman" w:hAnsi="SimSun"/>
          <w:szCs w:val="21"/>
        </w:rPr>
        <w:t>月又发行了第二版，</w:t>
      </w:r>
      <w:r w:rsidRPr="00763AAB">
        <w:rPr>
          <w:rFonts w:ascii="Times New Roman"/>
          <w:szCs w:val="21"/>
        </w:rPr>
        <w:t>2008</w:t>
      </w:r>
      <w:r w:rsidRPr="00763AAB">
        <w:rPr>
          <w:rFonts w:ascii="Times New Roman" w:hAnsi="SimSun"/>
          <w:szCs w:val="21"/>
        </w:rPr>
        <w:t>年更新为网络版，并发行了纸质第三版。</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贫穷报告</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w:t>
      </w:r>
      <w:r w:rsidRPr="00763AAB">
        <w:rPr>
          <w:rFonts w:ascii="Times New Roman"/>
          <w:szCs w:val="21"/>
          <w:lang/>
        </w:rPr>
        <w:t>9</w:t>
      </w:r>
      <w:r w:rsidRPr="00763AAB">
        <w:rPr>
          <w:rFonts w:ascii="Times New Roman" w:hAnsi="SimSun"/>
          <w:szCs w:val="21"/>
          <w:lang/>
        </w:rPr>
        <w:t>月，</w:t>
      </w:r>
      <w:r w:rsidR="00E85CB0" w:rsidRPr="00763AAB">
        <w:rPr>
          <w:rFonts w:ascii="Times New Roman" w:hAnsi="SimSun" w:hint="eastAsia"/>
          <w:szCs w:val="21"/>
          <w:lang/>
        </w:rPr>
        <w:t>《</w:t>
      </w:r>
      <w:r w:rsidRPr="00763AAB">
        <w:rPr>
          <w:rFonts w:ascii="Times New Roman" w:hAnsi="SimSun"/>
          <w:szCs w:val="21"/>
          <w:lang/>
        </w:rPr>
        <w:t>第二次贫穷报告</w:t>
      </w:r>
      <w:r w:rsidR="00E85CB0" w:rsidRPr="00763AAB">
        <w:rPr>
          <w:rFonts w:ascii="Times New Roman" w:hAnsi="SimSun" w:hint="eastAsia"/>
          <w:szCs w:val="21"/>
          <w:lang/>
        </w:rPr>
        <w:t>》</w:t>
      </w:r>
      <w:r w:rsidRPr="00763AAB">
        <w:rPr>
          <w:rFonts w:ascii="Times New Roman" w:hAnsi="SimSun"/>
          <w:szCs w:val="21"/>
          <w:lang/>
        </w:rPr>
        <w:t>向公众公布。</w:t>
      </w:r>
      <w:r w:rsidRPr="00763AAB">
        <w:rPr>
          <w:rStyle w:val="Normal"/>
          <w:rFonts w:ascii="Times New Roman"/>
          <w:szCs w:val="21"/>
          <w:vertAlign w:val="superscript"/>
          <w:lang/>
        </w:rPr>
        <w:footnoteReference w:id="11"/>
      </w:r>
      <w:r w:rsidRPr="00763AAB">
        <w:rPr>
          <w:rFonts w:ascii="Times New Roman" w:hAnsi="SimSun"/>
          <w:szCs w:val="21"/>
          <w:lang/>
        </w:rPr>
        <w:t>列支敦士登的低收入家庭比率为</w:t>
      </w:r>
      <w:r w:rsidRPr="00763AAB">
        <w:rPr>
          <w:rFonts w:ascii="Times New Roman"/>
          <w:szCs w:val="21"/>
          <w:lang/>
        </w:rPr>
        <w:t>11%</w:t>
      </w:r>
      <w:r w:rsidRPr="00763AAB">
        <w:rPr>
          <w:rFonts w:ascii="Times New Roman" w:hAnsi="SimSun"/>
          <w:szCs w:val="21"/>
          <w:lang/>
        </w:rPr>
        <w:t>。这包括</w:t>
      </w:r>
      <w:r w:rsidRPr="00763AAB">
        <w:rPr>
          <w:rFonts w:ascii="Times New Roman"/>
          <w:szCs w:val="21"/>
          <w:lang/>
        </w:rPr>
        <w:t>1 528</w:t>
      </w:r>
      <w:r w:rsidRPr="00763AAB">
        <w:rPr>
          <w:rFonts w:ascii="Times New Roman" w:hAnsi="SimSun"/>
          <w:szCs w:val="21"/>
          <w:lang/>
        </w:rPr>
        <w:t>个收入最多为</w:t>
      </w:r>
      <w:r w:rsidRPr="00763AAB">
        <w:rPr>
          <w:rFonts w:ascii="Times New Roman"/>
          <w:szCs w:val="21"/>
          <w:lang/>
        </w:rPr>
        <w:t>27 754</w:t>
      </w:r>
      <w:r w:rsidRPr="00763AAB">
        <w:rPr>
          <w:rFonts w:ascii="Times New Roman" w:hAnsi="SimSun"/>
          <w:szCs w:val="21"/>
          <w:lang/>
        </w:rPr>
        <w:t>瑞士法郎的家庭。不计社会援助，该比率将为</w:t>
      </w:r>
      <w:r w:rsidRPr="00763AAB">
        <w:rPr>
          <w:rFonts w:ascii="Times New Roman"/>
          <w:szCs w:val="21"/>
          <w:lang/>
        </w:rPr>
        <w:t>19.2%</w:t>
      </w:r>
      <w:r w:rsidRPr="00763AAB">
        <w:rPr>
          <w:rFonts w:ascii="Times New Roman" w:hAnsi="SimSun"/>
          <w:szCs w:val="21"/>
          <w:lang/>
        </w:rPr>
        <w:t>。两个群体受低收入的冲击最大：单亲家庭占</w:t>
      </w:r>
      <w:r w:rsidRPr="00763AAB">
        <w:rPr>
          <w:rFonts w:ascii="Times New Roman"/>
          <w:szCs w:val="21"/>
          <w:lang/>
        </w:rPr>
        <w:t>23.4%</w:t>
      </w:r>
      <w:r w:rsidRPr="00763AAB">
        <w:rPr>
          <w:rFonts w:ascii="Times New Roman" w:hAnsi="SimSun"/>
          <w:szCs w:val="21"/>
          <w:lang/>
        </w:rPr>
        <w:t>，拥有两个以上子女的已婚夫妻占</w:t>
      </w:r>
      <w:r w:rsidRPr="00763AAB">
        <w:rPr>
          <w:rFonts w:ascii="Times New Roman"/>
          <w:szCs w:val="21"/>
          <w:lang/>
        </w:rPr>
        <w:t>14.7%</w:t>
      </w:r>
      <w:r w:rsidRPr="00763AAB">
        <w:rPr>
          <w:rFonts w:ascii="Times New Roman" w:hAnsi="SimSun"/>
          <w:szCs w:val="21"/>
          <w:lang/>
        </w:rPr>
        <w:t>。国家社会服务对以下群体的影响最大：老年人占</w:t>
      </w:r>
      <w:r w:rsidRPr="00763AAB">
        <w:rPr>
          <w:rFonts w:ascii="Times New Roman"/>
          <w:szCs w:val="21"/>
          <w:lang/>
        </w:rPr>
        <w:t>23%</w:t>
      </w:r>
      <w:r w:rsidRPr="00763AAB">
        <w:rPr>
          <w:rFonts w:ascii="Times New Roman" w:hAnsi="SimSun"/>
          <w:szCs w:val="21"/>
          <w:lang/>
        </w:rPr>
        <w:t>，单亲家庭占</w:t>
      </w:r>
      <w:r w:rsidRPr="00763AAB">
        <w:rPr>
          <w:rFonts w:ascii="Times New Roman"/>
          <w:szCs w:val="21"/>
          <w:lang/>
        </w:rPr>
        <w:t>17%</w:t>
      </w:r>
      <w:r w:rsidRPr="00763AAB">
        <w:rPr>
          <w:rFonts w:ascii="Times New Roman" w:hAnsi="SimSun"/>
          <w:szCs w:val="21"/>
          <w:lang/>
        </w:rPr>
        <w:t>，拥有三个及以上子女的家庭占</w:t>
      </w:r>
      <w:r w:rsidRPr="00763AAB">
        <w:rPr>
          <w:rFonts w:ascii="Times New Roman"/>
          <w:szCs w:val="21"/>
          <w:lang/>
        </w:rPr>
        <w:t>14%</w:t>
      </w:r>
      <w:r w:rsidRPr="00763AAB">
        <w:rPr>
          <w:rFonts w:ascii="Times New Roman" w:hAnsi="SimSun"/>
          <w:szCs w:val="21"/>
          <w:lang/>
        </w:rPr>
        <w:t>。对各家庭来说，子女津贴和单亲津贴最具实效。</w:t>
      </w:r>
    </w:p>
    <w:p w:rsidR="006826CE" w:rsidRPr="00763AAB" w:rsidRDefault="006826CE" w:rsidP="007440D1">
      <w:pPr>
        <w:suppressAutoHyphens/>
        <w:spacing w:after="240" w:line="360" w:lineRule="exact"/>
        <w:rPr>
          <w:rFonts w:ascii="Times New Roman" w:eastAsia="KaiTi_GB2312"/>
          <w:iCs/>
          <w:szCs w:val="21"/>
          <w:lang/>
        </w:rPr>
      </w:pPr>
      <w:r w:rsidRPr="00763AAB">
        <w:rPr>
          <w:rFonts w:ascii="Times New Roman" w:eastAsia="KaiTi_GB2312"/>
          <w:iCs/>
          <w:szCs w:val="21"/>
          <w:lang/>
        </w:rPr>
        <w:t>表</w:t>
      </w:r>
      <w:r w:rsidRPr="00763AAB">
        <w:rPr>
          <w:rFonts w:ascii="Times New Roman" w:eastAsia="KaiTi_GB2312"/>
          <w:iCs/>
          <w:szCs w:val="21"/>
          <w:lang/>
        </w:rPr>
        <w:t>2</w:t>
      </w:r>
      <w:r w:rsidRPr="00763AAB">
        <w:rPr>
          <w:rFonts w:ascii="Times New Roman" w:eastAsia="KaiTi_GB2312"/>
          <w:iCs/>
          <w:szCs w:val="21"/>
          <w:lang/>
        </w:rPr>
        <w:t>：低收入比率国际比较</w:t>
      </w:r>
    </w:p>
    <w:tbl>
      <w:tblPr>
        <w:tblW w:w="0" w:type="auto"/>
        <w:tblLayout w:type="fixed"/>
        <w:tblLook w:val="0000" w:firstRow="0" w:lastRow="0" w:firstColumn="0" w:lastColumn="0" w:noHBand="0" w:noVBand="0"/>
      </w:tblPr>
      <w:tblGrid>
        <w:gridCol w:w="2808"/>
        <w:gridCol w:w="3240"/>
        <w:gridCol w:w="3164"/>
      </w:tblGrid>
      <w:tr w:rsidR="006826CE" w:rsidRPr="00763AAB" w:rsidTr="006826CE">
        <w:tc>
          <w:tcPr>
            <w:tcW w:w="2808" w:type="dxa"/>
            <w:tcBorders>
              <w:top w:val="single" w:sz="4" w:space="0" w:color="000000"/>
              <w:bottom w:val="single" w:sz="4" w:space="0" w:color="000000"/>
            </w:tcBorders>
          </w:tcPr>
          <w:p w:rsidR="006826CE" w:rsidRPr="00763AAB" w:rsidRDefault="006826CE" w:rsidP="007440D1">
            <w:pPr>
              <w:suppressAutoHyphens/>
              <w:snapToGrid w:val="0"/>
              <w:spacing w:line="360" w:lineRule="exact"/>
              <w:rPr>
                <w:rFonts w:ascii="Times New Roman" w:eastAsia="SimHei"/>
                <w:bCs/>
                <w:szCs w:val="21"/>
                <w:lang/>
              </w:rPr>
            </w:pPr>
            <w:r w:rsidRPr="00763AAB">
              <w:rPr>
                <w:rFonts w:ascii="Times New Roman" w:eastAsia="SimHei"/>
                <w:bCs/>
                <w:szCs w:val="21"/>
                <w:lang/>
              </w:rPr>
              <w:t>国家</w:t>
            </w:r>
          </w:p>
        </w:tc>
        <w:tc>
          <w:tcPr>
            <w:tcW w:w="3240" w:type="dxa"/>
            <w:tcBorders>
              <w:top w:val="single" w:sz="4" w:space="0" w:color="000000"/>
              <w:bottom w:val="single" w:sz="4" w:space="0" w:color="000000"/>
            </w:tcBorders>
          </w:tcPr>
          <w:p w:rsidR="006826CE" w:rsidRPr="00763AAB" w:rsidRDefault="006826CE" w:rsidP="007440D1">
            <w:pPr>
              <w:suppressAutoHyphens/>
              <w:snapToGrid w:val="0"/>
              <w:spacing w:line="360" w:lineRule="exact"/>
              <w:rPr>
                <w:rFonts w:ascii="Times New Roman" w:eastAsia="SimHei"/>
                <w:bCs/>
                <w:szCs w:val="21"/>
                <w:lang/>
              </w:rPr>
            </w:pPr>
            <w:r w:rsidRPr="00763AAB">
              <w:rPr>
                <w:rFonts w:ascii="Times New Roman" w:eastAsia="SimHei"/>
                <w:bCs/>
                <w:szCs w:val="21"/>
                <w:lang/>
              </w:rPr>
              <w:t>低收入家庭比率</w:t>
            </w:r>
          </w:p>
        </w:tc>
        <w:tc>
          <w:tcPr>
            <w:tcW w:w="3164" w:type="dxa"/>
            <w:tcBorders>
              <w:top w:val="single" w:sz="4" w:space="0" w:color="000000"/>
              <w:bottom w:val="single" w:sz="4" w:space="0" w:color="000000"/>
            </w:tcBorders>
          </w:tcPr>
          <w:p w:rsidR="006826CE" w:rsidRPr="00763AAB" w:rsidRDefault="006826CE" w:rsidP="007440D1">
            <w:pPr>
              <w:suppressAutoHyphens/>
              <w:snapToGrid w:val="0"/>
              <w:spacing w:line="360" w:lineRule="exact"/>
              <w:rPr>
                <w:rFonts w:ascii="Times New Roman" w:eastAsia="SimHei"/>
                <w:bCs/>
                <w:szCs w:val="21"/>
                <w:lang/>
              </w:rPr>
            </w:pPr>
            <w:r w:rsidRPr="00763AAB">
              <w:rPr>
                <w:rFonts w:ascii="Times New Roman" w:eastAsia="SimHei"/>
                <w:bCs/>
                <w:szCs w:val="21"/>
                <w:lang/>
              </w:rPr>
              <w:t>低收入门槛</w:t>
            </w:r>
          </w:p>
          <w:p w:rsidR="006826CE" w:rsidRPr="00763AAB" w:rsidRDefault="006826CE" w:rsidP="007440D1">
            <w:pPr>
              <w:suppressAutoHyphens/>
              <w:snapToGrid w:val="0"/>
              <w:spacing w:line="360" w:lineRule="exact"/>
              <w:rPr>
                <w:rFonts w:ascii="Times New Roman" w:eastAsia="SimHei"/>
                <w:bCs/>
                <w:szCs w:val="21"/>
                <w:lang/>
              </w:rPr>
            </w:pPr>
            <w:r w:rsidRPr="00763AAB">
              <w:rPr>
                <w:rFonts w:ascii="Times New Roman" w:eastAsia="SimHei"/>
                <w:bCs/>
                <w:szCs w:val="21"/>
                <w:lang/>
              </w:rPr>
              <w:t>（平均收入的</w:t>
            </w:r>
            <w:r w:rsidRPr="00763AAB">
              <w:rPr>
                <w:rFonts w:ascii="Times New Roman" w:eastAsia="SimHei"/>
                <w:bCs/>
                <w:szCs w:val="21"/>
                <w:lang/>
              </w:rPr>
              <w:t>60%</w:t>
            </w:r>
            <w:r w:rsidRPr="00763AAB">
              <w:rPr>
                <w:rFonts w:ascii="Times New Roman" w:eastAsia="SimHei"/>
                <w:bCs/>
                <w:szCs w:val="21"/>
                <w:lang/>
              </w:rPr>
              <w:t>）</w:t>
            </w:r>
          </w:p>
        </w:tc>
      </w:tr>
      <w:tr w:rsidR="006826CE" w:rsidRPr="00763AAB" w:rsidTr="006826CE">
        <w:tc>
          <w:tcPr>
            <w:tcW w:w="2808" w:type="dxa"/>
            <w:tcBorders>
              <w:top w:val="single" w:sz="4" w:space="0" w:color="000000"/>
            </w:tcBorders>
          </w:tcPr>
          <w:p w:rsidR="006826CE" w:rsidRPr="00763AAB" w:rsidRDefault="006826CE" w:rsidP="007440D1">
            <w:pPr>
              <w:suppressAutoHyphens/>
              <w:snapToGrid w:val="0"/>
              <w:spacing w:line="360" w:lineRule="exact"/>
              <w:rPr>
                <w:rFonts w:ascii="Times New Roman"/>
                <w:b/>
                <w:szCs w:val="21"/>
                <w:lang/>
              </w:rPr>
            </w:pPr>
          </w:p>
        </w:tc>
        <w:tc>
          <w:tcPr>
            <w:tcW w:w="3240" w:type="dxa"/>
            <w:tcBorders>
              <w:top w:val="single" w:sz="4" w:space="0" w:color="000000"/>
            </w:tcBorders>
          </w:tcPr>
          <w:p w:rsidR="006826CE" w:rsidRPr="00763AAB" w:rsidRDefault="006826CE" w:rsidP="007440D1">
            <w:pPr>
              <w:suppressAutoHyphens/>
              <w:snapToGrid w:val="0"/>
              <w:spacing w:line="360" w:lineRule="exact"/>
              <w:rPr>
                <w:rFonts w:ascii="Times New Roman"/>
                <w:b/>
                <w:szCs w:val="21"/>
                <w:lang/>
              </w:rPr>
            </w:pPr>
          </w:p>
        </w:tc>
        <w:tc>
          <w:tcPr>
            <w:tcW w:w="3164" w:type="dxa"/>
            <w:tcBorders>
              <w:top w:val="single" w:sz="4" w:space="0" w:color="000000"/>
            </w:tcBorders>
          </w:tcPr>
          <w:p w:rsidR="006826CE" w:rsidRPr="00763AAB" w:rsidRDefault="006826CE" w:rsidP="007440D1">
            <w:pPr>
              <w:suppressAutoHyphens/>
              <w:snapToGrid w:val="0"/>
              <w:spacing w:line="360" w:lineRule="exact"/>
              <w:rPr>
                <w:rFonts w:ascii="Times New Roman" w:eastAsia="SimHei"/>
                <w:szCs w:val="21"/>
                <w:lang/>
              </w:rPr>
            </w:pPr>
          </w:p>
        </w:tc>
      </w:tr>
      <w:tr w:rsidR="006826CE" w:rsidRPr="00763AAB" w:rsidTr="006826CE">
        <w:tc>
          <w:tcPr>
            <w:tcW w:w="2808" w:type="dxa"/>
          </w:tcPr>
          <w:p w:rsidR="006826CE" w:rsidRPr="00763AAB" w:rsidRDefault="006826CE" w:rsidP="007440D1">
            <w:pPr>
              <w:suppressAutoHyphens/>
              <w:snapToGrid w:val="0"/>
              <w:spacing w:line="360" w:lineRule="exact"/>
              <w:rPr>
                <w:rFonts w:ascii="Times New Roman"/>
                <w:szCs w:val="21"/>
                <w:lang/>
              </w:rPr>
            </w:pPr>
            <w:r w:rsidRPr="00763AAB">
              <w:rPr>
                <w:rFonts w:ascii="Times New Roman" w:hAnsi="SimSun"/>
                <w:szCs w:val="21"/>
                <w:lang/>
              </w:rPr>
              <w:t>列支敦士登（</w:t>
            </w:r>
            <w:r w:rsidRPr="00763AAB">
              <w:rPr>
                <w:rFonts w:ascii="Times New Roman"/>
                <w:szCs w:val="21"/>
                <w:lang/>
              </w:rPr>
              <w:t>2004</w:t>
            </w:r>
            <w:r w:rsidRPr="00763AAB">
              <w:rPr>
                <w:rFonts w:ascii="Times New Roman" w:hAnsi="SimSun"/>
                <w:szCs w:val="21"/>
                <w:lang/>
              </w:rPr>
              <w:t>年）</w:t>
            </w:r>
          </w:p>
        </w:tc>
        <w:tc>
          <w:tcPr>
            <w:tcW w:w="3240"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11</w:t>
            </w:r>
          </w:p>
        </w:tc>
        <w:tc>
          <w:tcPr>
            <w:tcW w:w="3164"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27</w:t>
            </w:r>
            <w:r w:rsidRPr="00763AAB">
              <w:rPr>
                <w:rFonts w:ascii="Times New Roman"/>
                <w:szCs w:val="21"/>
                <w:lang/>
              </w:rPr>
              <w:t xml:space="preserve"> </w:t>
            </w:r>
            <w:r w:rsidRPr="00763AAB">
              <w:rPr>
                <w:rFonts w:ascii="Times New Roman"/>
                <w:szCs w:val="21"/>
                <w:lang/>
              </w:rPr>
              <w:t>754</w:t>
            </w:r>
          </w:p>
        </w:tc>
      </w:tr>
      <w:tr w:rsidR="006826CE" w:rsidRPr="00763AAB" w:rsidTr="006826CE">
        <w:tc>
          <w:tcPr>
            <w:tcW w:w="2808" w:type="dxa"/>
          </w:tcPr>
          <w:p w:rsidR="006826CE" w:rsidRPr="00763AAB" w:rsidRDefault="006826CE" w:rsidP="007440D1">
            <w:pPr>
              <w:suppressAutoHyphens/>
              <w:snapToGrid w:val="0"/>
              <w:spacing w:line="360" w:lineRule="exact"/>
              <w:rPr>
                <w:rFonts w:ascii="Times New Roman"/>
                <w:szCs w:val="21"/>
                <w:lang/>
              </w:rPr>
            </w:pPr>
            <w:r w:rsidRPr="00763AAB">
              <w:rPr>
                <w:rFonts w:ascii="Times New Roman" w:hAnsi="SimSun"/>
                <w:szCs w:val="21"/>
                <w:lang/>
              </w:rPr>
              <w:t>卢森堡（</w:t>
            </w:r>
            <w:r w:rsidRPr="00763AAB">
              <w:rPr>
                <w:rFonts w:ascii="Times New Roman"/>
                <w:szCs w:val="21"/>
                <w:lang/>
              </w:rPr>
              <w:t>2006</w:t>
            </w:r>
            <w:r w:rsidRPr="00763AAB">
              <w:rPr>
                <w:rFonts w:ascii="Times New Roman" w:hAnsi="SimSun"/>
                <w:szCs w:val="21"/>
                <w:lang/>
              </w:rPr>
              <w:t>年）</w:t>
            </w:r>
          </w:p>
        </w:tc>
        <w:tc>
          <w:tcPr>
            <w:tcW w:w="3240"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14</w:t>
            </w:r>
          </w:p>
        </w:tc>
        <w:tc>
          <w:tcPr>
            <w:tcW w:w="3164"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29</w:t>
            </w:r>
            <w:r w:rsidRPr="00763AAB">
              <w:rPr>
                <w:rFonts w:ascii="Times New Roman"/>
                <w:szCs w:val="21"/>
                <w:lang/>
              </w:rPr>
              <w:t xml:space="preserve"> </w:t>
            </w:r>
            <w:r w:rsidRPr="00763AAB">
              <w:rPr>
                <w:rFonts w:ascii="Times New Roman"/>
                <w:szCs w:val="21"/>
                <w:lang/>
              </w:rPr>
              <w:t>383</w:t>
            </w:r>
          </w:p>
        </w:tc>
      </w:tr>
      <w:tr w:rsidR="006826CE" w:rsidRPr="00763AAB" w:rsidTr="006826CE">
        <w:tc>
          <w:tcPr>
            <w:tcW w:w="2808" w:type="dxa"/>
          </w:tcPr>
          <w:p w:rsidR="006826CE" w:rsidRPr="00763AAB" w:rsidRDefault="006826CE" w:rsidP="007440D1">
            <w:pPr>
              <w:suppressAutoHyphens/>
              <w:snapToGrid w:val="0"/>
              <w:spacing w:line="360" w:lineRule="exact"/>
              <w:rPr>
                <w:rFonts w:ascii="Times New Roman"/>
                <w:szCs w:val="21"/>
                <w:lang/>
              </w:rPr>
            </w:pPr>
            <w:r w:rsidRPr="00763AAB">
              <w:rPr>
                <w:rFonts w:ascii="Times New Roman" w:hAnsi="SimSun"/>
                <w:szCs w:val="21"/>
                <w:lang/>
              </w:rPr>
              <w:t>德国（</w:t>
            </w:r>
            <w:r w:rsidRPr="00763AAB">
              <w:rPr>
                <w:rFonts w:ascii="Times New Roman"/>
                <w:szCs w:val="21"/>
                <w:lang/>
              </w:rPr>
              <w:t>2003</w:t>
            </w:r>
            <w:r w:rsidRPr="00763AAB">
              <w:rPr>
                <w:rFonts w:ascii="Times New Roman" w:hAnsi="SimSun"/>
                <w:szCs w:val="21"/>
                <w:lang/>
              </w:rPr>
              <w:t>年）</w:t>
            </w:r>
          </w:p>
        </w:tc>
        <w:tc>
          <w:tcPr>
            <w:tcW w:w="3240"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14</w:t>
            </w:r>
          </w:p>
        </w:tc>
        <w:tc>
          <w:tcPr>
            <w:tcW w:w="3164"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18</w:t>
            </w:r>
            <w:r w:rsidRPr="00763AAB">
              <w:rPr>
                <w:rFonts w:ascii="Times New Roman"/>
                <w:szCs w:val="21"/>
                <w:lang/>
              </w:rPr>
              <w:t xml:space="preserve"> </w:t>
            </w:r>
            <w:r w:rsidRPr="00763AAB">
              <w:rPr>
                <w:rFonts w:ascii="Times New Roman"/>
                <w:szCs w:val="21"/>
                <w:lang/>
              </w:rPr>
              <w:t>850</w:t>
            </w:r>
          </w:p>
        </w:tc>
      </w:tr>
      <w:tr w:rsidR="006826CE" w:rsidRPr="00763AAB" w:rsidTr="006826CE">
        <w:tc>
          <w:tcPr>
            <w:tcW w:w="2808" w:type="dxa"/>
          </w:tcPr>
          <w:p w:rsidR="006826CE" w:rsidRPr="00763AAB" w:rsidRDefault="006826CE" w:rsidP="007440D1">
            <w:pPr>
              <w:suppressAutoHyphens/>
              <w:snapToGrid w:val="0"/>
              <w:spacing w:line="360" w:lineRule="exact"/>
              <w:rPr>
                <w:rFonts w:ascii="Times New Roman"/>
                <w:szCs w:val="21"/>
                <w:lang/>
              </w:rPr>
            </w:pPr>
            <w:r w:rsidRPr="00763AAB">
              <w:rPr>
                <w:rFonts w:ascii="Times New Roman" w:hAnsi="SimSun"/>
                <w:szCs w:val="21"/>
                <w:lang/>
              </w:rPr>
              <w:t>奥地利（</w:t>
            </w:r>
            <w:r w:rsidRPr="00763AAB">
              <w:rPr>
                <w:rFonts w:ascii="Times New Roman"/>
                <w:szCs w:val="21"/>
                <w:lang/>
              </w:rPr>
              <w:t>2004</w:t>
            </w:r>
            <w:r w:rsidRPr="00763AAB">
              <w:rPr>
                <w:rFonts w:ascii="Times New Roman" w:hAnsi="SimSun"/>
                <w:szCs w:val="21"/>
                <w:lang/>
              </w:rPr>
              <w:t>年）</w:t>
            </w:r>
          </w:p>
        </w:tc>
        <w:tc>
          <w:tcPr>
            <w:tcW w:w="3240"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12</w:t>
            </w:r>
          </w:p>
        </w:tc>
        <w:tc>
          <w:tcPr>
            <w:tcW w:w="3164"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17</w:t>
            </w:r>
            <w:r w:rsidRPr="00763AAB">
              <w:rPr>
                <w:rFonts w:ascii="Times New Roman"/>
                <w:szCs w:val="21"/>
                <w:lang/>
              </w:rPr>
              <w:t xml:space="preserve"> </w:t>
            </w:r>
            <w:r w:rsidRPr="00763AAB">
              <w:rPr>
                <w:rFonts w:ascii="Times New Roman"/>
                <w:szCs w:val="21"/>
                <w:lang/>
              </w:rPr>
              <w:t>813</w:t>
            </w:r>
          </w:p>
        </w:tc>
      </w:tr>
      <w:tr w:rsidR="006826CE" w:rsidRPr="00763AAB" w:rsidTr="006826CE">
        <w:tc>
          <w:tcPr>
            <w:tcW w:w="2808" w:type="dxa"/>
          </w:tcPr>
          <w:p w:rsidR="006826CE" w:rsidRPr="00763AAB" w:rsidRDefault="006826CE" w:rsidP="007440D1">
            <w:pPr>
              <w:suppressAutoHyphens/>
              <w:snapToGrid w:val="0"/>
              <w:spacing w:line="360" w:lineRule="exact"/>
              <w:rPr>
                <w:rFonts w:ascii="Times New Roman"/>
                <w:szCs w:val="21"/>
                <w:lang/>
              </w:rPr>
            </w:pPr>
            <w:r w:rsidRPr="00763AAB">
              <w:rPr>
                <w:rFonts w:ascii="Times New Roman" w:hAnsi="SimSun"/>
                <w:szCs w:val="21"/>
                <w:lang/>
              </w:rPr>
              <w:t>意大利（</w:t>
            </w:r>
            <w:r w:rsidRPr="00763AAB">
              <w:rPr>
                <w:rFonts w:ascii="Times New Roman"/>
                <w:szCs w:val="21"/>
                <w:lang/>
              </w:rPr>
              <w:t>2006</w:t>
            </w:r>
            <w:r w:rsidRPr="00763AAB">
              <w:rPr>
                <w:rFonts w:ascii="Times New Roman" w:hAnsi="SimSun"/>
                <w:szCs w:val="21"/>
                <w:lang/>
              </w:rPr>
              <w:t>年）</w:t>
            </w:r>
          </w:p>
        </w:tc>
        <w:tc>
          <w:tcPr>
            <w:tcW w:w="3240"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20</w:t>
            </w:r>
          </w:p>
        </w:tc>
        <w:tc>
          <w:tcPr>
            <w:tcW w:w="3164"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hAnsi="SimSun"/>
                <w:szCs w:val="21"/>
                <w:lang/>
              </w:rPr>
              <w:t>不详</w:t>
            </w:r>
          </w:p>
        </w:tc>
      </w:tr>
      <w:tr w:rsidR="006826CE" w:rsidRPr="00763AAB" w:rsidTr="006826CE">
        <w:tc>
          <w:tcPr>
            <w:tcW w:w="2808" w:type="dxa"/>
          </w:tcPr>
          <w:p w:rsidR="006826CE" w:rsidRPr="00763AAB" w:rsidRDefault="006826CE" w:rsidP="007440D1">
            <w:pPr>
              <w:suppressAutoHyphens/>
              <w:snapToGrid w:val="0"/>
              <w:spacing w:line="360" w:lineRule="exact"/>
              <w:rPr>
                <w:rFonts w:ascii="Times New Roman"/>
                <w:szCs w:val="21"/>
                <w:lang/>
              </w:rPr>
            </w:pPr>
            <w:r w:rsidRPr="00763AAB">
              <w:rPr>
                <w:rFonts w:ascii="Times New Roman" w:hAnsi="SimSun"/>
                <w:szCs w:val="21"/>
                <w:lang/>
              </w:rPr>
              <w:t>欧盟</w:t>
            </w:r>
            <w:r w:rsidRPr="00763AAB">
              <w:rPr>
                <w:rFonts w:ascii="Times New Roman"/>
                <w:szCs w:val="21"/>
                <w:lang/>
              </w:rPr>
              <w:t>25</w:t>
            </w:r>
            <w:r w:rsidRPr="00763AAB">
              <w:rPr>
                <w:rFonts w:ascii="Times New Roman" w:hAnsi="SimSun"/>
                <w:szCs w:val="21"/>
                <w:lang/>
              </w:rPr>
              <w:t>国（</w:t>
            </w:r>
            <w:r w:rsidRPr="00763AAB">
              <w:rPr>
                <w:rFonts w:ascii="Times New Roman"/>
                <w:szCs w:val="21"/>
                <w:lang/>
              </w:rPr>
              <w:t>2006</w:t>
            </w:r>
            <w:r w:rsidRPr="00763AAB">
              <w:rPr>
                <w:rFonts w:ascii="Times New Roman" w:hAnsi="SimSun"/>
                <w:szCs w:val="21"/>
                <w:lang/>
              </w:rPr>
              <w:t>年）</w:t>
            </w:r>
          </w:p>
        </w:tc>
        <w:tc>
          <w:tcPr>
            <w:tcW w:w="3240"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szCs w:val="21"/>
                <w:lang/>
              </w:rPr>
              <w:t>16</w:t>
            </w:r>
          </w:p>
        </w:tc>
        <w:tc>
          <w:tcPr>
            <w:tcW w:w="3164" w:type="dxa"/>
          </w:tcPr>
          <w:p w:rsidR="006826CE" w:rsidRPr="00763AAB" w:rsidRDefault="006826CE" w:rsidP="007440D1">
            <w:pPr>
              <w:suppressAutoHyphens/>
              <w:snapToGrid w:val="0"/>
              <w:spacing w:line="360" w:lineRule="exact"/>
              <w:jc w:val="center"/>
              <w:rPr>
                <w:rFonts w:ascii="Times New Roman"/>
                <w:szCs w:val="21"/>
                <w:lang/>
              </w:rPr>
            </w:pPr>
            <w:r w:rsidRPr="00763AAB">
              <w:rPr>
                <w:rFonts w:ascii="Times New Roman" w:hAnsi="SimSun"/>
                <w:szCs w:val="21"/>
                <w:lang/>
              </w:rPr>
              <w:t>不详</w:t>
            </w:r>
          </w:p>
        </w:tc>
      </w:tr>
      <w:tr w:rsidR="006826CE" w:rsidRPr="00763AAB" w:rsidTr="006826CE">
        <w:tc>
          <w:tcPr>
            <w:tcW w:w="2808" w:type="dxa"/>
            <w:tcBorders>
              <w:bottom w:val="single" w:sz="4" w:space="0" w:color="000000"/>
            </w:tcBorders>
          </w:tcPr>
          <w:p w:rsidR="006826CE" w:rsidRPr="00763AAB" w:rsidRDefault="006826CE" w:rsidP="007440D1">
            <w:pPr>
              <w:suppressAutoHyphens/>
              <w:snapToGrid w:val="0"/>
              <w:spacing w:line="360" w:lineRule="exact"/>
              <w:rPr>
                <w:rFonts w:ascii="Times New Roman"/>
                <w:szCs w:val="21"/>
                <w:lang/>
              </w:rPr>
            </w:pPr>
          </w:p>
        </w:tc>
        <w:tc>
          <w:tcPr>
            <w:tcW w:w="3240" w:type="dxa"/>
            <w:tcBorders>
              <w:bottom w:val="single" w:sz="4" w:space="0" w:color="000000"/>
            </w:tcBorders>
          </w:tcPr>
          <w:p w:rsidR="006826CE" w:rsidRPr="00763AAB" w:rsidRDefault="006826CE" w:rsidP="007440D1">
            <w:pPr>
              <w:suppressAutoHyphens/>
              <w:snapToGrid w:val="0"/>
              <w:spacing w:line="360" w:lineRule="exact"/>
              <w:rPr>
                <w:rFonts w:ascii="Times New Roman"/>
                <w:szCs w:val="21"/>
                <w:lang/>
              </w:rPr>
            </w:pPr>
          </w:p>
        </w:tc>
        <w:tc>
          <w:tcPr>
            <w:tcW w:w="3164" w:type="dxa"/>
            <w:tcBorders>
              <w:bottom w:val="single" w:sz="4" w:space="0" w:color="000000"/>
            </w:tcBorders>
          </w:tcPr>
          <w:p w:rsidR="006826CE" w:rsidRPr="00763AAB" w:rsidRDefault="006826CE" w:rsidP="007440D1">
            <w:pPr>
              <w:suppressAutoHyphens/>
              <w:snapToGrid w:val="0"/>
              <w:spacing w:line="360" w:lineRule="exact"/>
              <w:rPr>
                <w:rFonts w:ascii="Times New Roman"/>
                <w:szCs w:val="21"/>
                <w:lang/>
              </w:rPr>
            </w:pPr>
          </w:p>
        </w:tc>
      </w:tr>
    </w:tbl>
    <w:p w:rsidR="006826CE" w:rsidRPr="00763AAB" w:rsidRDefault="006826CE" w:rsidP="007440D1">
      <w:pPr>
        <w:suppressAutoHyphens/>
        <w:spacing w:after="240" w:line="360" w:lineRule="exact"/>
        <w:rPr>
          <w:rFonts w:ascii="Times New Roman"/>
          <w:szCs w:val="21"/>
          <w:lang/>
        </w:rPr>
      </w:pPr>
      <w:r w:rsidRPr="00763AAB">
        <w:rPr>
          <w:rFonts w:ascii="KaiTi_GB2312" w:eastAsia="KaiTi_GB2312" w:hAnsi="SimSun" w:hint="eastAsia"/>
          <w:szCs w:val="21"/>
          <w:lang/>
        </w:rPr>
        <w:t>资料来源</w:t>
      </w:r>
      <w:r w:rsidRPr="00763AAB">
        <w:rPr>
          <w:rFonts w:ascii="Times New Roman" w:hAnsi="SimSun"/>
          <w:szCs w:val="21"/>
          <w:lang/>
        </w:rPr>
        <w:t>：《第二次贫穷报告》，</w:t>
      </w:r>
      <w:r w:rsidRPr="00763AAB">
        <w:rPr>
          <w:rFonts w:ascii="Times New Roman"/>
          <w:szCs w:val="21"/>
          <w:lang/>
        </w:rPr>
        <w:t>2008</w:t>
      </w:r>
      <w:r w:rsidRPr="00763AAB">
        <w:rPr>
          <w:rFonts w:ascii="Times New Roman" w:hAnsi="SimSun"/>
          <w:szCs w:val="21"/>
          <w:lang/>
        </w:rPr>
        <w:t>年，社会事务局。</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比率对比结果表明列支敦士登情况相当不错。与其他国家相比，虽然门槛较高，但比率仍然较低。与其他国家的低收入家庭相比，必须考虑到其工资和物价水平较高。因此，与卢森堡一样，列支敦士登的低收入门槛较高。</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与媒体合作</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关于与媒体在人权和妇女权利方面的合作，见关于第</w:t>
      </w:r>
      <w:r w:rsidRPr="00763AAB">
        <w:rPr>
          <w:rFonts w:ascii="Times New Roman"/>
          <w:szCs w:val="21"/>
          <w:lang/>
        </w:rPr>
        <w:t>24</w:t>
      </w:r>
      <w:r w:rsidRPr="00763AAB">
        <w:rPr>
          <w:rFonts w:ascii="Times New Roman" w:hAnsi="SimSun"/>
          <w:szCs w:val="21"/>
          <w:lang/>
        </w:rPr>
        <w:t>条的评述。</w:t>
      </w:r>
    </w:p>
    <w:p w:rsidR="006826CE" w:rsidRPr="00763AAB" w:rsidRDefault="006826CE" w:rsidP="007440D1">
      <w:pPr>
        <w:pStyle w:val="Heading3"/>
        <w:tabs>
          <w:tab w:val="clear" w:pos="360"/>
          <w:tab w:val="left" w:pos="720"/>
          <w:tab w:val="left" w:pos="900"/>
        </w:tabs>
        <w:spacing w:before="0"/>
        <w:ind w:left="0" w:firstLine="0"/>
        <w:rPr>
          <w:rFonts w:ascii="Times New Roman"/>
          <w:bCs/>
          <w:sz w:val="21"/>
          <w:szCs w:val="21"/>
          <w:u w:val="none"/>
        </w:rPr>
      </w:pPr>
      <w:bookmarkStart w:id="33" w:name="_Toc262567417"/>
      <w:r w:rsidRPr="00763AAB">
        <w:rPr>
          <w:rFonts w:ascii="Times New Roman"/>
          <w:bCs/>
          <w:sz w:val="21"/>
          <w:szCs w:val="21"/>
          <w:u w:val="none"/>
        </w:rPr>
        <w:t>第</w:t>
      </w:r>
      <w:r w:rsidRPr="00763AAB">
        <w:rPr>
          <w:rFonts w:ascii="Times New Roman"/>
          <w:bCs/>
          <w:sz w:val="21"/>
          <w:szCs w:val="21"/>
          <w:u w:val="none"/>
        </w:rPr>
        <w:t>6</w:t>
      </w:r>
      <w:r w:rsidRPr="00763AAB">
        <w:rPr>
          <w:rFonts w:ascii="Times New Roman"/>
          <w:bCs/>
          <w:sz w:val="21"/>
          <w:szCs w:val="21"/>
          <w:u w:val="none"/>
        </w:rPr>
        <w:t>条</w:t>
      </w:r>
      <w:bookmarkEnd w:id="31"/>
      <w:bookmarkEnd w:id="32"/>
      <w:r w:rsidRPr="00763AAB">
        <w:rPr>
          <w:rFonts w:ascii="Times New Roman"/>
          <w:bCs/>
          <w:sz w:val="21"/>
          <w:szCs w:val="21"/>
          <w:u w:val="none"/>
        </w:rPr>
        <w:tab/>
      </w:r>
      <w:r w:rsidRPr="00763AAB">
        <w:rPr>
          <w:rFonts w:ascii="Times New Roman"/>
          <w:bCs/>
          <w:sz w:val="21"/>
          <w:szCs w:val="21"/>
          <w:u w:val="none"/>
        </w:rPr>
        <w:t>消除一切形式剥削（特别是贩卖妇女和卖淫）及暴力侵害妇女</w:t>
      </w:r>
      <w:bookmarkEnd w:id="33"/>
    </w:p>
    <w:p w:rsidR="006826CE" w:rsidRPr="00763AAB" w:rsidRDefault="007440D1" w:rsidP="007440D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a</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暴力侵害妇女、暴力保护法和家庭暴力</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妇发基金呼吁：对暴力侵害妇女说不</w:t>
      </w:r>
    </w:p>
    <w:p w:rsidR="006826CE" w:rsidRPr="00763AAB" w:rsidRDefault="006826CE" w:rsidP="000533FB">
      <w:pPr>
        <w:suppressAutoHyphens/>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3"/>
          <w:attr w:name="Month" w:val="6"/>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w:t>
        </w:r>
        <w:r w:rsidRPr="00763AAB">
          <w:rPr>
            <w:rFonts w:ascii="Times New Roman"/>
            <w:szCs w:val="21"/>
            <w:lang/>
          </w:rPr>
          <w:t>23</w:t>
        </w:r>
        <w:r w:rsidRPr="00763AAB">
          <w:rPr>
            <w:rFonts w:ascii="Times New Roman" w:hAnsi="SimSun"/>
            <w:szCs w:val="21"/>
            <w:lang/>
          </w:rPr>
          <w:t>日</w:t>
        </w:r>
      </w:smartTag>
      <w:r w:rsidRPr="00763AAB">
        <w:rPr>
          <w:rFonts w:ascii="Times New Roman" w:hAnsi="SimSun"/>
          <w:szCs w:val="21"/>
          <w:lang/>
        </w:rPr>
        <w:t>，欧盟对外关系专员及</w:t>
      </w:r>
      <w:r w:rsidRPr="00763AAB">
        <w:rPr>
          <w:rFonts w:ascii="Times New Roman" w:hAnsi="SimSun"/>
          <w:szCs w:val="21"/>
        </w:rPr>
        <w:t>近东救济工程处主任专员莉</w:t>
      </w:r>
      <w:r w:rsidRPr="00763AAB">
        <w:rPr>
          <w:rFonts w:hAnsi="SimSun"/>
          <w:szCs w:val="21"/>
        </w:rPr>
        <w:t>塔·基</w:t>
      </w:r>
      <w:r w:rsidRPr="00763AAB">
        <w:rPr>
          <w:rFonts w:ascii="Times New Roman" w:hAnsi="SimSun"/>
          <w:szCs w:val="21"/>
        </w:rPr>
        <w:t>贝尔</w:t>
      </w:r>
      <w:r w:rsidRPr="00763AAB">
        <w:rPr>
          <w:rFonts w:ascii="Times New Roman"/>
          <w:szCs w:val="21"/>
        </w:rPr>
        <w:t>-</w:t>
      </w:r>
      <w:r w:rsidRPr="00763AAB">
        <w:rPr>
          <w:rFonts w:ascii="Times New Roman" w:hAnsi="SimSun"/>
          <w:szCs w:val="21"/>
        </w:rPr>
        <w:t>贝克（时任</w:t>
      </w:r>
      <w:r w:rsidRPr="00763AAB">
        <w:rPr>
          <w:rFonts w:ascii="Times New Roman" w:hAnsi="SimSun"/>
          <w:szCs w:val="21"/>
          <w:lang/>
        </w:rPr>
        <w:t>列支敦士登外交部长）与奥地利、瑞士和希腊外交部长签署了妇发基金的呼吁书</w:t>
      </w:r>
      <w:r w:rsidRPr="00763AAB">
        <w:rPr>
          <w:rFonts w:hAnsi="SimSun"/>
          <w:szCs w:val="21"/>
          <w:lang/>
        </w:rPr>
        <w:t>，“对暴力侵害妇女说不”</w:t>
      </w:r>
      <w:r w:rsidRPr="00763AAB">
        <w:rPr>
          <w:rFonts w:ascii="Times New Roman" w:hAnsi="SimSun"/>
          <w:szCs w:val="21"/>
          <w:lang/>
        </w:rPr>
        <w:t>。妇发基金的此项活动是为了提高全世界公众对暴力侵害妇女问题的认识并对他们进行动员，呼吁所有国家的决策者将暴力侵害妇女问题作为重要而高度优先的主题。通过批准该文件，列支敦士登支持了妇发基金的活动并确认列支敦士登给予该主题高度优先地位。</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家庭暴力统计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w:t>
      </w:r>
      <w:r w:rsidRPr="00763AAB">
        <w:rPr>
          <w:rFonts w:ascii="Times New Roman"/>
          <w:szCs w:val="21"/>
          <w:lang/>
        </w:rPr>
        <w:t>2007</w:t>
      </w:r>
      <w:r w:rsidRPr="00763AAB">
        <w:rPr>
          <w:rFonts w:ascii="Times New Roman" w:hAnsi="SimSun"/>
          <w:szCs w:val="21"/>
          <w:lang/>
        </w:rPr>
        <w:t>年），警察对家庭暴力案件干预过</w:t>
      </w:r>
      <w:r w:rsidRPr="00763AAB">
        <w:rPr>
          <w:rFonts w:ascii="Times New Roman"/>
          <w:szCs w:val="21"/>
          <w:lang/>
        </w:rPr>
        <w:t>23</w:t>
      </w:r>
      <w:r w:rsidRPr="00763AAB">
        <w:rPr>
          <w:rFonts w:ascii="Times New Roman" w:hAnsi="SimSun"/>
          <w:szCs w:val="21"/>
          <w:lang/>
        </w:rPr>
        <w:t>次（</w:t>
      </w:r>
      <w:r w:rsidRPr="00763AAB">
        <w:rPr>
          <w:rFonts w:ascii="Times New Roman"/>
          <w:szCs w:val="21"/>
          <w:lang/>
        </w:rPr>
        <w:t>49</w:t>
      </w:r>
      <w:r w:rsidRPr="00763AAB">
        <w:rPr>
          <w:rFonts w:ascii="Times New Roman" w:hAnsi="SimSun"/>
          <w:szCs w:val="21"/>
          <w:lang/>
        </w:rPr>
        <w:t>次）。在七起案件（七名男子）中，警察将施暴者逐出家门。在两起案件（两名男子）中，施暴者被禁止进入住所。</w:t>
      </w:r>
      <w:r w:rsidRPr="00763AAB">
        <w:rPr>
          <w:rFonts w:ascii="Times New Roman"/>
          <w:szCs w:val="21"/>
          <w:lang/>
        </w:rPr>
        <w:t>2007</w:t>
      </w:r>
      <w:r w:rsidRPr="00763AAB">
        <w:rPr>
          <w:rFonts w:ascii="Times New Roman" w:hAnsi="SimSun"/>
          <w:szCs w:val="21"/>
          <w:lang/>
        </w:rPr>
        <w:t>年有</w:t>
      </w:r>
      <w:r w:rsidRPr="00763AAB">
        <w:rPr>
          <w:rFonts w:ascii="Times New Roman"/>
          <w:szCs w:val="21"/>
          <w:lang/>
        </w:rPr>
        <w:t>10</w:t>
      </w:r>
      <w:r w:rsidRPr="00763AAB">
        <w:rPr>
          <w:rFonts w:ascii="Times New Roman" w:hAnsi="SimSun"/>
          <w:szCs w:val="21"/>
          <w:lang/>
        </w:rPr>
        <w:t>起驱逐事件（九名男子，一名妇女）和七起（七名男子）禁止进入住所事件。在</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2007</w:t>
      </w:r>
      <w:r w:rsidRPr="00763AAB">
        <w:rPr>
          <w:rFonts w:ascii="Times New Roman" w:hAnsi="SimSun"/>
          <w:szCs w:val="21"/>
          <w:lang/>
        </w:rPr>
        <w:t>年）的三起（四起）案件中，受害者收到了法院的禁制令。</w:t>
      </w:r>
      <w:r w:rsidRPr="00763AAB">
        <w:rPr>
          <w:rFonts w:ascii="Times New Roman"/>
          <w:szCs w:val="21"/>
          <w:lang/>
        </w:rPr>
        <w:t>2008</w:t>
      </w:r>
      <w:r w:rsidRPr="00763AAB">
        <w:rPr>
          <w:rFonts w:ascii="Times New Roman" w:hAnsi="SimSun"/>
          <w:szCs w:val="21"/>
          <w:lang/>
        </w:rPr>
        <w:t>年，检察院接到了一项盯梢骚扰指控。检察院中止了诉讼。</w:t>
      </w:r>
      <w:r w:rsidRPr="00763AAB">
        <w:rPr>
          <w:rFonts w:ascii="Times New Roman"/>
          <w:szCs w:val="21"/>
          <w:lang/>
        </w:rPr>
        <w:t>2009</w:t>
      </w:r>
      <w:r w:rsidRPr="00763AAB">
        <w:rPr>
          <w:rFonts w:ascii="Times New Roman" w:hAnsi="SimSun"/>
          <w:szCs w:val="21"/>
          <w:lang/>
        </w:rPr>
        <w:t>年，瑞士一名试图盯梢骚扰的男子在列支敦士登被捕并被引渡回瑞士。</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针对盯梢骚扰的刑法规定</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参见关于第</w:t>
      </w:r>
      <w:r w:rsidRPr="00763AAB">
        <w:rPr>
          <w:rFonts w:ascii="Times New Roman"/>
          <w:szCs w:val="21"/>
          <w:lang/>
        </w:rPr>
        <w:t>2</w:t>
      </w:r>
      <w:r w:rsidRPr="00763AAB">
        <w:rPr>
          <w:rFonts w:ascii="Times New Roman" w:hAnsi="SimSun"/>
          <w:szCs w:val="21"/>
          <w:lang/>
        </w:rPr>
        <w:t>条的评述，那里已经讨论过针对盯梢骚扰的刑法规定。该规定于</w:t>
      </w:r>
      <w:smartTag w:uri="urn:schemas-microsoft-com:office:smarttags" w:element="chsdate">
        <w:smartTagPr>
          <w:attr w:name="IsROCDate" w:val="False"/>
          <w:attr w:name="IsLunarDate" w:val="False"/>
          <w:attr w:name="Day" w:val="30"/>
          <w:attr w:name="Month" w:val="8"/>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8</w:t>
        </w:r>
        <w:r w:rsidRPr="00763AAB">
          <w:rPr>
            <w:rFonts w:ascii="Times New Roman" w:hAnsi="SimSun"/>
            <w:szCs w:val="21"/>
            <w:lang/>
          </w:rPr>
          <w:t>月</w:t>
        </w:r>
        <w:r w:rsidRPr="00763AAB">
          <w:rPr>
            <w:rFonts w:ascii="Times New Roman"/>
            <w:szCs w:val="21"/>
            <w:lang/>
          </w:rPr>
          <w:t>30</w:t>
        </w:r>
        <w:r w:rsidRPr="00763AAB">
          <w:rPr>
            <w:rFonts w:ascii="Times New Roman" w:hAnsi="SimSun"/>
            <w:szCs w:val="21"/>
            <w:lang/>
          </w:rPr>
          <w:t>日</w:t>
        </w:r>
      </w:smartTag>
      <w:r w:rsidRPr="00763AAB">
        <w:rPr>
          <w:rFonts w:ascii="Times New Roman" w:hAnsi="SimSun"/>
          <w:szCs w:val="21"/>
          <w:lang/>
        </w:rPr>
        <w:t>生效。</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针对施暴者的工作</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针对施暴者的工作起了重要作用，因为它有助于更好地保护受害者。为此，社会事务局的一个工作组正在起草列支敦士登施暴者工作构想。</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1</w:t>
      </w:r>
      <w:r w:rsidRPr="00763AAB">
        <w:rPr>
          <w:rFonts w:ascii="Times New Roman" w:hAnsi="SimSun"/>
          <w:szCs w:val="21"/>
          <w:lang/>
        </w:rPr>
        <w:t>月举办了一次关于该主题的活动，目的是对主管组织在施暴者工作方面的合作进行优化。</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月，社会事务局组织了一期关</w:t>
      </w:r>
      <w:r w:rsidRPr="00763AAB">
        <w:rPr>
          <w:rFonts w:hAnsi="SimSun"/>
          <w:szCs w:val="21"/>
          <w:lang/>
        </w:rPr>
        <w:t>于“心理社会暴力：应对严重暴力情况”</w:t>
      </w:r>
      <w:r w:rsidRPr="00763AAB">
        <w:rPr>
          <w:rFonts w:ascii="Times New Roman" w:hAnsi="SimSun"/>
          <w:szCs w:val="21"/>
          <w:lang/>
        </w:rPr>
        <w:t>的专家讲习班。</w:t>
      </w:r>
    </w:p>
    <w:p w:rsidR="006826CE" w:rsidRPr="00763AAB" w:rsidRDefault="003A1AB2"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br w:type="page"/>
      </w:r>
      <w:r w:rsidR="006826CE" w:rsidRPr="00763AAB">
        <w:rPr>
          <w:rFonts w:eastAsia="SimHei"/>
          <w:bCs/>
          <w:sz w:val="21"/>
          <w:szCs w:val="21"/>
          <w:lang w:val="en-US" w:eastAsia="zh-CN"/>
        </w:rPr>
        <w:t>法外补偿</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法外补偿（《刑事诉讼法典》第</w:t>
      </w:r>
      <w:r w:rsidRPr="00763AAB">
        <w:rPr>
          <w:rFonts w:ascii="Times New Roman"/>
          <w:szCs w:val="21"/>
          <w:lang/>
        </w:rPr>
        <w:t>22g</w:t>
      </w:r>
      <w:r w:rsidRPr="00763AAB">
        <w:rPr>
          <w:rFonts w:ascii="Times New Roman" w:hAnsi="SimSun"/>
          <w:szCs w:val="21"/>
          <w:lang/>
        </w:rPr>
        <w:t>条</w:t>
      </w:r>
      <w:r w:rsidRPr="00763AAB">
        <w:rPr>
          <w:rStyle w:val="FootnoteCharacters"/>
          <w:rFonts w:ascii="Times New Roman"/>
          <w:sz w:val="21"/>
          <w:szCs w:val="21"/>
          <w:lang/>
        </w:rPr>
        <w:footnoteReference w:id="12"/>
      </w:r>
      <w:r w:rsidRPr="00763AAB">
        <w:rPr>
          <w:rFonts w:ascii="Times New Roman" w:hAnsi="SimSun"/>
          <w:szCs w:val="21"/>
          <w:lang/>
        </w:rPr>
        <w:t>）在列支敦士登监视缓刑处的指示和监督下进行。对于轻度至中度的犯罪案件，在接到刑事指控和检察院或法院的裁决后，社会工作者提出冲突的解决办法。法外补偿的目的是通过在受害方和被告方之间进行中立的调解达成双方同意的赔偿办法。其目的是，在中立的冲突解决人员帮助下，为所有各方找到公平的庭外解决方案。由于各种原因，</w:t>
      </w:r>
      <w:r w:rsidRPr="00763AAB">
        <w:rPr>
          <w:rFonts w:ascii="Times New Roman" w:hAnsi="SimSun"/>
          <w:szCs w:val="21"/>
        </w:rPr>
        <w:t>伴侣</w:t>
      </w:r>
      <w:r w:rsidRPr="00763AAB">
        <w:rPr>
          <w:rFonts w:ascii="Times New Roman" w:hAnsi="SimSun"/>
          <w:szCs w:val="21"/>
          <w:lang/>
        </w:rPr>
        <w:t>之间的冲突在这方面扮演了特殊的角色，尤其是因为关系冲突往往会逐步升级，必须特别关注受害者情况。其好处是可以满足受害者的需要，他们常常受到某种形式的胁迫。为此，缓刑工作队一般通过一对一（即一名妇女对一名男子）的方式开展工作。</w:t>
      </w:r>
      <w:r w:rsidRPr="00763AAB">
        <w:rPr>
          <w:rFonts w:ascii="Times New Roman"/>
          <w:szCs w:val="21"/>
          <w:lang/>
        </w:rPr>
        <w:t>2007</w:t>
      </w:r>
      <w:r w:rsidRPr="00763AAB">
        <w:rPr>
          <w:rFonts w:ascii="Times New Roman" w:hAnsi="SimSun"/>
          <w:szCs w:val="21"/>
          <w:lang/>
        </w:rPr>
        <w:t>和</w:t>
      </w:r>
      <w:r w:rsidRPr="00763AAB">
        <w:rPr>
          <w:rFonts w:ascii="Times New Roman"/>
          <w:szCs w:val="21"/>
          <w:lang/>
        </w:rPr>
        <w:t>2008</w:t>
      </w:r>
      <w:r w:rsidRPr="00763AAB">
        <w:rPr>
          <w:rFonts w:ascii="Times New Roman" w:hAnsi="SimSun"/>
          <w:szCs w:val="21"/>
          <w:lang/>
        </w:rPr>
        <w:t>年，总共有</w:t>
      </w:r>
      <w:r w:rsidRPr="00763AAB">
        <w:rPr>
          <w:rFonts w:ascii="Times New Roman"/>
          <w:szCs w:val="21"/>
          <w:lang/>
        </w:rPr>
        <w:t>33</w:t>
      </w:r>
      <w:r w:rsidRPr="00763AAB">
        <w:rPr>
          <w:rFonts w:ascii="Times New Roman" w:hAnsi="SimSun"/>
          <w:szCs w:val="21"/>
          <w:lang/>
        </w:rPr>
        <w:t>起伴侣间家庭暴力案件得到调解。监视缓刑处联系了</w:t>
      </w:r>
      <w:r w:rsidRPr="00763AAB">
        <w:rPr>
          <w:rFonts w:ascii="Times New Roman"/>
          <w:szCs w:val="21"/>
          <w:lang/>
        </w:rPr>
        <w:t>27</w:t>
      </w:r>
      <w:r w:rsidRPr="00763AAB">
        <w:rPr>
          <w:rFonts w:ascii="Times New Roman" w:hAnsi="SimSun"/>
          <w:szCs w:val="21"/>
          <w:lang/>
        </w:rPr>
        <w:t>名被告（</w:t>
      </w:r>
      <w:r w:rsidRPr="00763AAB">
        <w:rPr>
          <w:rFonts w:ascii="Times New Roman"/>
          <w:szCs w:val="21"/>
          <w:lang/>
        </w:rPr>
        <w:t>24</w:t>
      </w:r>
      <w:r w:rsidRPr="00763AAB">
        <w:rPr>
          <w:rFonts w:ascii="Times New Roman" w:hAnsi="SimSun"/>
          <w:szCs w:val="21"/>
          <w:lang/>
        </w:rPr>
        <w:t>名男子和三名妇女）和</w:t>
      </w:r>
      <w:r w:rsidRPr="00763AAB">
        <w:rPr>
          <w:rFonts w:ascii="Times New Roman"/>
          <w:szCs w:val="21"/>
          <w:lang/>
        </w:rPr>
        <w:t>27</w:t>
      </w:r>
      <w:r w:rsidRPr="00763AAB">
        <w:rPr>
          <w:rFonts w:ascii="Times New Roman" w:hAnsi="SimSun"/>
          <w:szCs w:val="21"/>
          <w:lang/>
        </w:rPr>
        <w:t>名受害者（四名男子和</w:t>
      </w:r>
      <w:r w:rsidRPr="00763AAB">
        <w:rPr>
          <w:rFonts w:ascii="Times New Roman"/>
          <w:szCs w:val="21"/>
          <w:lang/>
        </w:rPr>
        <w:t>23</w:t>
      </w:r>
      <w:r w:rsidRPr="00763AAB">
        <w:rPr>
          <w:rFonts w:ascii="Times New Roman" w:hAnsi="SimSun"/>
          <w:szCs w:val="21"/>
          <w:lang/>
        </w:rPr>
        <w:t>名妇女）以及</w:t>
      </w:r>
      <w:r w:rsidRPr="00763AAB">
        <w:rPr>
          <w:rFonts w:ascii="Times New Roman"/>
          <w:szCs w:val="21"/>
          <w:lang/>
        </w:rPr>
        <w:t>12</w:t>
      </w:r>
      <w:r w:rsidRPr="00763AAB">
        <w:rPr>
          <w:rFonts w:ascii="Times New Roman" w:hAnsi="SimSun"/>
          <w:szCs w:val="21"/>
          <w:lang/>
        </w:rPr>
        <w:t>名既是被告也是受害者的人员（六名妇女和六名男子）。</w:t>
      </w:r>
      <w:r w:rsidRPr="00763AAB">
        <w:rPr>
          <w:rFonts w:ascii="Times New Roman"/>
          <w:szCs w:val="21"/>
          <w:lang/>
        </w:rPr>
        <w:t>40%</w:t>
      </w:r>
      <w:r w:rsidRPr="00763AAB">
        <w:rPr>
          <w:rFonts w:ascii="Times New Roman" w:hAnsi="SimSun"/>
          <w:szCs w:val="21"/>
          <w:lang/>
        </w:rPr>
        <w:t>的罪行为攻击罪，</w:t>
      </w:r>
      <w:r w:rsidRPr="00763AAB">
        <w:rPr>
          <w:rFonts w:ascii="Times New Roman"/>
          <w:szCs w:val="21"/>
          <w:lang/>
        </w:rPr>
        <w:t>33%</w:t>
      </w:r>
      <w:r w:rsidRPr="00763AAB">
        <w:rPr>
          <w:rFonts w:ascii="Times New Roman" w:hAnsi="SimSun"/>
          <w:szCs w:val="21"/>
          <w:lang/>
        </w:rPr>
        <w:t>为危险性威胁，</w:t>
      </w:r>
      <w:r w:rsidRPr="00763AAB">
        <w:rPr>
          <w:rFonts w:ascii="Times New Roman"/>
          <w:szCs w:val="21"/>
          <w:lang/>
        </w:rPr>
        <w:t>13%</w:t>
      </w:r>
      <w:r w:rsidRPr="00763AAB">
        <w:rPr>
          <w:rFonts w:ascii="Times New Roman" w:hAnsi="SimSun"/>
          <w:szCs w:val="21"/>
          <w:lang/>
        </w:rPr>
        <w:t>为损坏财产。</w:t>
      </w:r>
      <w:r w:rsidRPr="00763AAB">
        <w:rPr>
          <w:rFonts w:ascii="Times New Roman"/>
          <w:szCs w:val="21"/>
          <w:lang/>
        </w:rPr>
        <w:t>76%</w:t>
      </w:r>
      <w:r w:rsidRPr="00763AAB">
        <w:rPr>
          <w:rFonts w:ascii="Times New Roman" w:hAnsi="SimSun"/>
          <w:szCs w:val="21"/>
          <w:lang/>
        </w:rPr>
        <w:t>的关系冲突得到圆满解决。</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关于家庭暴力的质询</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2007</w:t>
      </w:r>
      <w:r w:rsidRPr="00763AAB">
        <w:rPr>
          <w:rFonts w:ascii="Times New Roman" w:hAnsi="SimSun"/>
          <w:szCs w:val="21"/>
          <w:lang/>
        </w:rPr>
        <w:t>年</w:t>
      </w:r>
      <w:r w:rsidRPr="00763AAB">
        <w:rPr>
          <w:rFonts w:ascii="Times New Roman"/>
          <w:szCs w:val="21"/>
          <w:lang/>
        </w:rPr>
        <w:t>8</w:t>
      </w:r>
      <w:r w:rsidRPr="00763AAB">
        <w:rPr>
          <w:rFonts w:ascii="Times New Roman" w:hAnsi="SimSun"/>
          <w:szCs w:val="21"/>
          <w:lang/>
        </w:rPr>
        <w:t>月，两名议员（也是欧洲委员会议员）向议会提交了一份关于对妇女的家庭暴力的质询。通过这份质询，议会的质询者意在支持欧洲委员</w:t>
      </w:r>
      <w:r w:rsidRPr="00763AAB">
        <w:rPr>
          <w:rFonts w:hAnsi="SimSun"/>
          <w:szCs w:val="21"/>
          <w:lang/>
        </w:rPr>
        <w:t>会“制止对妇女的家庭暴力”运</w:t>
      </w:r>
      <w:r w:rsidRPr="00763AAB">
        <w:rPr>
          <w:rFonts w:ascii="Times New Roman" w:hAnsi="SimSun"/>
          <w:szCs w:val="21"/>
          <w:lang/>
        </w:rPr>
        <w:t>动。质询者要求政府提供与第三方合作的法律规则、统计数据和与对妇女的家庭暴力有关的警察报告及司法裁决方面的信息。质询者的目标包括向公众宣传这一重要的社会政策问题。在其</w:t>
      </w:r>
      <w:smartTag w:uri="urn:schemas-microsoft-com:office:smarttags" w:element="chsdate">
        <w:smartTagPr>
          <w:attr w:name="IsROCDate" w:val="False"/>
          <w:attr w:name="IsLunarDate" w:val="False"/>
          <w:attr w:name="Day" w:val="18"/>
          <w:attr w:name="Month" w:val="3"/>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w:t>
        </w:r>
        <w:r w:rsidRPr="00763AAB">
          <w:rPr>
            <w:rFonts w:ascii="Times New Roman"/>
            <w:szCs w:val="21"/>
            <w:lang/>
          </w:rPr>
          <w:t>18</w:t>
        </w:r>
        <w:r w:rsidRPr="00763AAB">
          <w:rPr>
            <w:rFonts w:ascii="Times New Roman" w:hAnsi="SimSun"/>
            <w:szCs w:val="21"/>
            <w:lang/>
          </w:rPr>
          <w:t>日</w:t>
        </w:r>
      </w:smartTag>
      <w:r w:rsidRPr="00763AAB">
        <w:rPr>
          <w:rFonts w:ascii="Times New Roman" w:hAnsi="SimSun"/>
          <w:szCs w:val="21"/>
          <w:lang/>
        </w:rPr>
        <w:t>的会议中，政府对该质询做了答复并将答复送交议会。政府的报告解释了与该主题直接有关的法律规定以及列支敦士登家庭暴力的总体情况，据此可以得出关于立法或组织措施的结论。</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打击家庭暴力国家行动计划</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作为欧洲委员</w:t>
      </w:r>
      <w:r w:rsidRPr="00763AAB">
        <w:rPr>
          <w:rFonts w:hAnsi="SimSun"/>
          <w:szCs w:val="21"/>
          <w:lang/>
        </w:rPr>
        <w:t>会“制止对妇女的家庭暴力”</w:t>
      </w:r>
      <w:r w:rsidRPr="00763AAB">
        <w:rPr>
          <w:rFonts w:ascii="Times New Roman" w:hAnsi="SimSun"/>
          <w:szCs w:val="21"/>
          <w:lang/>
        </w:rPr>
        <w:t>运动（</w:t>
      </w:r>
      <w:r w:rsidRPr="00763AAB">
        <w:rPr>
          <w:rFonts w:ascii="Times New Roman"/>
          <w:szCs w:val="21"/>
          <w:lang/>
        </w:rPr>
        <w:t>2006</w:t>
      </w:r>
      <w:r w:rsidRPr="00763AAB">
        <w:rPr>
          <w:rFonts w:ascii="Times New Roman" w:hAnsi="SimSun"/>
          <w:szCs w:val="21"/>
          <w:lang/>
        </w:rPr>
        <w:t>至</w:t>
      </w:r>
      <w:r w:rsidRPr="00763AAB">
        <w:rPr>
          <w:rFonts w:ascii="Times New Roman"/>
          <w:szCs w:val="21"/>
          <w:lang/>
        </w:rPr>
        <w:t>2008</w:t>
      </w:r>
      <w:r w:rsidRPr="00763AAB">
        <w:rPr>
          <w:rFonts w:ascii="Times New Roman" w:hAnsi="SimSun"/>
          <w:szCs w:val="21"/>
          <w:lang/>
        </w:rPr>
        <w:t>年）的一部分，平等机会局起草了《打击家庭暴力国家行动计划》。该行动计划涵盖以下领域：管理条例；政府关于解除婚姻后的居留问题的基本决定；防范暴力；联网与合作；数据和信息汇编；预防；施暴者工作；以及健康。对每个领域的现状都做了描述，改进的潜力也得到了阐述。</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月，政府注意到《行动计划》并授权平等机会局与暴力防范委员会和法院对此进行讨论，并向家庭和平等机会部提出具体措施。</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与这两个机构讨论产生了两个优先主题：改善各支助机构之间的联网和合作及改善受害者保护。</w:t>
      </w:r>
    </w:p>
    <w:p w:rsidR="006826CE" w:rsidRPr="00763AAB" w:rsidRDefault="006826CE" w:rsidP="000533FB">
      <w:pPr>
        <w:suppressAutoHyphens/>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3"/>
          <w:attr w:name="Month" w:val="2"/>
          <w:attr w:name="Year" w:val="2009"/>
        </w:smartTagPr>
        <w:r w:rsidRPr="00763AAB">
          <w:rPr>
            <w:rFonts w:ascii="Times New Roman"/>
            <w:szCs w:val="21"/>
            <w:lang/>
          </w:rPr>
          <w:t>2009</w:t>
        </w:r>
        <w:r w:rsidRPr="00763AAB">
          <w:rPr>
            <w:rFonts w:ascii="Times New Roman" w:hAnsi="SimSun"/>
            <w:szCs w:val="21"/>
            <w:lang/>
          </w:rPr>
          <w:t>年</w:t>
        </w:r>
        <w:r w:rsidRPr="00763AAB">
          <w:rPr>
            <w:rFonts w:ascii="Times New Roman"/>
            <w:szCs w:val="21"/>
            <w:lang/>
          </w:rPr>
          <w:t>2</w:t>
        </w:r>
        <w:r w:rsidRPr="00763AAB">
          <w:rPr>
            <w:rFonts w:ascii="Times New Roman" w:hAnsi="SimSun"/>
            <w:szCs w:val="21"/>
            <w:lang/>
          </w:rPr>
          <w:t>月</w:t>
        </w:r>
        <w:r w:rsidRPr="00763AAB">
          <w:rPr>
            <w:rFonts w:ascii="Times New Roman"/>
            <w:szCs w:val="21"/>
            <w:lang/>
          </w:rPr>
          <w:t>3</w:t>
        </w:r>
        <w:r w:rsidRPr="00763AAB">
          <w:rPr>
            <w:rFonts w:ascii="Times New Roman" w:hAnsi="SimSun"/>
            <w:szCs w:val="21"/>
            <w:lang/>
          </w:rPr>
          <w:t>日</w:t>
        </w:r>
      </w:smartTag>
      <w:r w:rsidRPr="00763AAB">
        <w:rPr>
          <w:rFonts w:ascii="Times New Roman" w:hAnsi="SimSun"/>
          <w:szCs w:val="21"/>
          <w:lang/>
        </w:rPr>
        <w:t>，政府批准了题为</w:t>
      </w:r>
      <w:r w:rsidRPr="00763AAB">
        <w:rPr>
          <w:rFonts w:hAnsi="SimSun"/>
          <w:szCs w:val="21"/>
          <w:lang/>
        </w:rPr>
        <w:t>“</w:t>
      </w:r>
      <w:r w:rsidRPr="00763AAB">
        <w:rPr>
          <w:rFonts w:ascii="Times New Roman"/>
          <w:szCs w:val="21"/>
          <w:lang/>
        </w:rPr>
        <w:t>S.I.G.N.A.L——</w:t>
      </w:r>
      <w:r w:rsidRPr="00763AAB">
        <w:rPr>
          <w:rFonts w:ascii="Times New Roman" w:hAnsi="SimSun"/>
          <w:szCs w:val="21"/>
          <w:lang/>
        </w:rPr>
        <w:t>一项针对家庭暴力的干预方</w:t>
      </w:r>
      <w:r w:rsidRPr="00763AAB">
        <w:rPr>
          <w:rFonts w:hAnsi="SimSun"/>
          <w:szCs w:val="21"/>
          <w:lang/>
        </w:rPr>
        <w:t>案”</w:t>
      </w:r>
      <w:r w:rsidRPr="00763AAB">
        <w:rPr>
          <w:rFonts w:ascii="Times New Roman" w:hAnsi="SimSun"/>
          <w:szCs w:val="21"/>
          <w:lang/>
        </w:rPr>
        <w:t>的跨国项目。该项目的目标是让医生和护士们认识到暴力对健康的影响，提请医生注意</w:t>
      </w:r>
      <w:r w:rsidRPr="00763AAB">
        <w:rPr>
          <w:rFonts w:ascii="Times New Roman"/>
          <w:szCs w:val="21"/>
          <w:lang/>
        </w:rPr>
        <w:t>S.I.G.N.A.L</w:t>
      </w:r>
      <w:r w:rsidRPr="00763AAB">
        <w:rPr>
          <w:rFonts w:ascii="Times New Roman" w:hAnsi="SimSun"/>
          <w:szCs w:val="21"/>
          <w:lang/>
        </w:rPr>
        <w:t>准则，以及建立跨国系统伙伴网络。展</w:t>
      </w:r>
      <w:r w:rsidRPr="00763AAB">
        <w:rPr>
          <w:rFonts w:hAnsi="SimSun"/>
          <w:szCs w:val="21"/>
          <w:lang/>
        </w:rPr>
        <w:t>览“表面的背后”是该</w:t>
      </w:r>
      <w:r w:rsidRPr="00763AAB">
        <w:rPr>
          <w:rFonts w:ascii="Times New Roman" w:hAnsi="SimSun"/>
          <w:szCs w:val="21"/>
          <w:lang/>
        </w:rPr>
        <w:t>项目的一部分，目前正在福拉尔贝格和列支敦士登展出。该项目从</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月持续到</w:t>
      </w:r>
      <w:r w:rsidRPr="00763AAB">
        <w:rPr>
          <w:rFonts w:ascii="Times New Roman"/>
          <w:szCs w:val="21"/>
          <w:lang/>
        </w:rPr>
        <w:t>2010</w:t>
      </w:r>
      <w:r w:rsidRPr="00763AAB">
        <w:rPr>
          <w:rFonts w:ascii="Times New Roman" w:hAnsi="SimSun"/>
          <w:szCs w:val="21"/>
          <w:lang/>
        </w:rPr>
        <w:t>年</w:t>
      </w:r>
      <w:r w:rsidRPr="00763AAB">
        <w:rPr>
          <w:rFonts w:ascii="Times New Roman"/>
          <w:szCs w:val="21"/>
          <w:lang/>
        </w:rPr>
        <w:t>11</w:t>
      </w:r>
      <w:r w:rsidRPr="00763AAB">
        <w:rPr>
          <w:rFonts w:ascii="Times New Roman" w:hAnsi="SimSun"/>
          <w:szCs w:val="21"/>
          <w:lang/>
        </w:rPr>
        <w:t>月。</w:t>
      </w:r>
    </w:p>
    <w:p w:rsidR="006826CE" w:rsidRPr="00763AAB" w:rsidRDefault="006826CE" w:rsidP="007440D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妇女之家</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由受虐待妇女及其女子保护协会开</w:t>
      </w:r>
      <w:r w:rsidRPr="00763AAB">
        <w:rPr>
          <w:rFonts w:hAnsi="SimSun"/>
          <w:szCs w:val="21"/>
        </w:rPr>
        <w:t>办的“妇女之家”</w:t>
      </w:r>
      <w:r w:rsidRPr="00763AAB">
        <w:rPr>
          <w:rFonts w:ascii="Times New Roman" w:hAnsi="SimSun"/>
          <w:szCs w:val="21"/>
        </w:rPr>
        <w:t>于</w:t>
      </w:r>
      <w:r w:rsidRPr="00763AAB">
        <w:rPr>
          <w:rFonts w:ascii="Times New Roman"/>
          <w:szCs w:val="21"/>
        </w:rPr>
        <w:t>1991</w:t>
      </w:r>
      <w:r w:rsidRPr="00763AAB">
        <w:rPr>
          <w:rFonts w:ascii="Times New Roman" w:hAnsi="SimSun"/>
          <w:szCs w:val="21"/>
        </w:rPr>
        <w:t>年建立。它为暴力受害者提供了栖身之地。政府为列支敦士登妇女之家提供支助，作为每年捐助</w:t>
      </w:r>
      <w:r w:rsidRPr="00763AAB">
        <w:rPr>
          <w:rFonts w:ascii="Times New Roman"/>
          <w:szCs w:val="21"/>
          <w:lang/>
        </w:rPr>
        <w:t>320 000</w:t>
      </w:r>
      <w:r w:rsidRPr="00763AAB">
        <w:rPr>
          <w:rFonts w:ascii="Times New Roman" w:hAnsi="SimSun"/>
          <w:szCs w:val="21"/>
        </w:rPr>
        <w:t>瑞士法郎的服务协议的一部分。</w:t>
      </w:r>
    </w:p>
    <w:p w:rsidR="006826CE" w:rsidRPr="00763AAB" w:rsidRDefault="006826CE" w:rsidP="001E0EE3">
      <w:pPr>
        <w:suppressAutoHyphens/>
        <w:spacing w:after="240" w:line="360" w:lineRule="exact"/>
        <w:rPr>
          <w:rFonts w:ascii="Times New Roman" w:eastAsia="KaiTi_GB2312"/>
          <w:szCs w:val="21"/>
          <w:lang/>
        </w:rPr>
      </w:pPr>
      <w:r w:rsidRPr="00763AAB">
        <w:rPr>
          <w:rFonts w:ascii="Times New Roman" w:eastAsia="KaiTi_GB2312"/>
          <w:szCs w:val="21"/>
        </w:rPr>
        <w:t>表</w:t>
      </w:r>
      <w:r w:rsidRPr="00763AAB">
        <w:rPr>
          <w:rFonts w:ascii="Times New Roman" w:eastAsia="KaiTi_GB2312"/>
          <w:szCs w:val="21"/>
        </w:rPr>
        <w:t>3</w:t>
      </w:r>
      <w:r w:rsidRPr="00763AAB">
        <w:rPr>
          <w:rFonts w:ascii="Times New Roman" w:eastAsia="KaiTi_GB2312"/>
          <w:szCs w:val="21"/>
        </w:rPr>
        <w:t>：</w:t>
      </w:r>
      <w:r w:rsidRPr="00763AAB">
        <w:rPr>
          <w:rFonts w:ascii="Times New Roman" w:eastAsia="KaiTi_GB2312"/>
          <w:szCs w:val="21"/>
        </w:rPr>
        <w:t>2001</w:t>
      </w:r>
      <w:r w:rsidRPr="00763AAB">
        <w:rPr>
          <w:rFonts w:ascii="Times New Roman" w:eastAsia="KaiTi_GB2312"/>
          <w:szCs w:val="21"/>
        </w:rPr>
        <w:t>年以来妇女之家的收容情况</w:t>
      </w:r>
    </w:p>
    <w:tbl>
      <w:tblPr>
        <w:tblW w:w="0" w:type="auto"/>
        <w:tblInd w:w="108" w:type="dxa"/>
        <w:tblLayout w:type="fixed"/>
        <w:tblLook w:val="0000" w:firstRow="0" w:lastRow="0" w:firstColumn="0" w:lastColumn="0" w:noHBand="0" w:noVBand="0"/>
      </w:tblPr>
      <w:tblGrid>
        <w:gridCol w:w="1620"/>
        <w:gridCol w:w="3690"/>
        <w:gridCol w:w="3690"/>
      </w:tblGrid>
      <w:tr w:rsidR="006826CE" w:rsidRPr="00763AAB" w:rsidTr="006826CE">
        <w:tc>
          <w:tcPr>
            <w:tcW w:w="1620" w:type="dxa"/>
            <w:tcBorders>
              <w:top w:val="single" w:sz="4" w:space="0" w:color="000000"/>
              <w:bottom w:val="single" w:sz="4" w:space="0" w:color="000000"/>
            </w:tcBorders>
          </w:tcPr>
          <w:p w:rsidR="006826CE" w:rsidRPr="00763AAB" w:rsidRDefault="006826CE" w:rsidP="001E0EE3">
            <w:pPr>
              <w:suppressAutoHyphens/>
              <w:snapToGrid w:val="0"/>
              <w:spacing w:line="360" w:lineRule="exact"/>
              <w:rPr>
                <w:rFonts w:ascii="Times New Roman" w:eastAsia="SimHei"/>
                <w:bCs/>
                <w:szCs w:val="21"/>
                <w:lang/>
              </w:rPr>
            </w:pPr>
            <w:r w:rsidRPr="00763AAB">
              <w:rPr>
                <w:rFonts w:ascii="Times New Roman" w:eastAsia="SimHei"/>
                <w:bCs/>
                <w:szCs w:val="21"/>
                <w:lang/>
              </w:rPr>
              <w:t>年份</w:t>
            </w:r>
          </w:p>
        </w:tc>
        <w:tc>
          <w:tcPr>
            <w:tcW w:w="3690" w:type="dxa"/>
            <w:tcBorders>
              <w:top w:val="single" w:sz="4" w:space="0" w:color="000000"/>
              <w:bottom w:val="single" w:sz="4" w:space="0" w:color="000000"/>
            </w:tcBorders>
          </w:tcPr>
          <w:p w:rsidR="006826CE" w:rsidRPr="00763AAB" w:rsidRDefault="006826CE" w:rsidP="001E0EE3">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妇女之家收容人数</w:t>
            </w:r>
          </w:p>
        </w:tc>
        <w:tc>
          <w:tcPr>
            <w:tcW w:w="3690" w:type="dxa"/>
            <w:tcBorders>
              <w:top w:val="single" w:sz="4" w:space="0" w:color="000000"/>
              <w:bottom w:val="single" w:sz="4" w:space="0" w:color="000000"/>
            </w:tcBorders>
          </w:tcPr>
          <w:p w:rsidR="006826CE" w:rsidRPr="00763AAB" w:rsidRDefault="006826CE" w:rsidP="001E0EE3">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其中的列支敦士登妇女人数</w:t>
            </w:r>
          </w:p>
        </w:tc>
      </w:tr>
      <w:tr w:rsidR="006826CE" w:rsidRPr="00763AAB" w:rsidTr="006826CE">
        <w:trPr>
          <w:trHeight w:val="235"/>
        </w:trPr>
        <w:tc>
          <w:tcPr>
            <w:tcW w:w="1620" w:type="dxa"/>
            <w:tcBorders>
              <w:top w:val="single" w:sz="4" w:space="0" w:color="000000"/>
            </w:tcBorders>
          </w:tcPr>
          <w:p w:rsidR="006826CE" w:rsidRPr="00763AAB" w:rsidRDefault="006826CE" w:rsidP="001E0EE3">
            <w:pPr>
              <w:suppressAutoHyphens/>
              <w:snapToGrid w:val="0"/>
              <w:spacing w:line="360" w:lineRule="exact"/>
              <w:rPr>
                <w:rFonts w:ascii="Times New Roman"/>
                <w:b/>
                <w:szCs w:val="21"/>
                <w:lang/>
              </w:rPr>
            </w:pPr>
          </w:p>
        </w:tc>
        <w:tc>
          <w:tcPr>
            <w:tcW w:w="3690" w:type="dxa"/>
            <w:tcBorders>
              <w:top w:val="single" w:sz="4" w:space="0" w:color="000000"/>
            </w:tcBorders>
          </w:tcPr>
          <w:p w:rsidR="006826CE" w:rsidRPr="00763AAB" w:rsidRDefault="006826CE" w:rsidP="001E0EE3">
            <w:pPr>
              <w:suppressAutoHyphens/>
              <w:snapToGrid w:val="0"/>
              <w:spacing w:line="360" w:lineRule="exact"/>
              <w:rPr>
                <w:rFonts w:ascii="Times New Roman"/>
                <w:b/>
                <w:szCs w:val="21"/>
                <w:lang/>
              </w:rPr>
            </w:pPr>
          </w:p>
        </w:tc>
        <w:tc>
          <w:tcPr>
            <w:tcW w:w="3690" w:type="dxa"/>
            <w:tcBorders>
              <w:top w:val="single" w:sz="4" w:space="0" w:color="000000"/>
            </w:tcBorders>
          </w:tcPr>
          <w:p w:rsidR="006826CE" w:rsidRPr="00763AAB" w:rsidRDefault="006826CE" w:rsidP="001E0EE3">
            <w:pPr>
              <w:suppressAutoHyphens/>
              <w:snapToGrid w:val="0"/>
              <w:spacing w:line="360" w:lineRule="exact"/>
              <w:rPr>
                <w:rFonts w:ascii="Times New Roman" w:eastAsia="SimHei"/>
                <w:szCs w:val="21"/>
                <w:lang/>
              </w:rPr>
            </w:pPr>
          </w:p>
        </w:tc>
      </w:tr>
      <w:tr w:rsidR="006826CE" w:rsidRPr="00763AAB" w:rsidTr="006826CE">
        <w:tc>
          <w:tcPr>
            <w:tcW w:w="1620" w:type="dxa"/>
          </w:tcPr>
          <w:p w:rsidR="006826CE" w:rsidRPr="00763AAB" w:rsidRDefault="006826CE" w:rsidP="001E0EE3">
            <w:pPr>
              <w:suppressAutoHyphens/>
              <w:snapToGrid w:val="0"/>
              <w:spacing w:line="360" w:lineRule="exact"/>
              <w:rPr>
                <w:rFonts w:ascii="Times New Roman"/>
                <w:szCs w:val="21"/>
                <w:lang/>
              </w:rPr>
            </w:pPr>
            <w:r w:rsidRPr="00763AAB">
              <w:rPr>
                <w:rFonts w:ascii="Times New Roman"/>
                <w:szCs w:val="21"/>
                <w:lang/>
              </w:rPr>
              <w:t>2001</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27</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8</w:t>
            </w:r>
          </w:p>
        </w:tc>
      </w:tr>
      <w:tr w:rsidR="006826CE" w:rsidRPr="00763AAB" w:rsidTr="006826CE">
        <w:tc>
          <w:tcPr>
            <w:tcW w:w="1620" w:type="dxa"/>
          </w:tcPr>
          <w:p w:rsidR="006826CE" w:rsidRPr="00763AAB" w:rsidRDefault="006826CE" w:rsidP="001E0EE3">
            <w:pPr>
              <w:suppressAutoHyphens/>
              <w:snapToGrid w:val="0"/>
              <w:spacing w:line="360" w:lineRule="exact"/>
              <w:rPr>
                <w:rFonts w:ascii="Times New Roman"/>
                <w:szCs w:val="21"/>
                <w:lang/>
              </w:rPr>
            </w:pPr>
            <w:r w:rsidRPr="00763AAB">
              <w:rPr>
                <w:rFonts w:ascii="Times New Roman"/>
                <w:szCs w:val="21"/>
                <w:lang/>
              </w:rPr>
              <w:t>2002</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17</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9</w:t>
            </w:r>
          </w:p>
        </w:tc>
      </w:tr>
      <w:tr w:rsidR="006826CE" w:rsidRPr="00763AAB" w:rsidTr="006826CE">
        <w:tc>
          <w:tcPr>
            <w:tcW w:w="1620" w:type="dxa"/>
          </w:tcPr>
          <w:p w:rsidR="006826CE" w:rsidRPr="00763AAB" w:rsidRDefault="006826CE" w:rsidP="001E0EE3">
            <w:pPr>
              <w:suppressAutoHyphens/>
              <w:snapToGrid w:val="0"/>
              <w:spacing w:line="360" w:lineRule="exact"/>
              <w:rPr>
                <w:rFonts w:ascii="Times New Roman"/>
                <w:szCs w:val="21"/>
                <w:lang/>
              </w:rPr>
            </w:pPr>
            <w:r w:rsidRPr="00763AAB">
              <w:rPr>
                <w:rFonts w:ascii="Times New Roman"/>
                <w:szCs w:val="21"/>
                <w:lang/>
              </w:rPr>
              <w:t>2003</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13</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6</w:t>
            </w:r>
          </w:p>
        </w:tc>
      </w:tr>
      <w:tr w:rsidR="006826CE" w:rsidRPr="00763AAB" w:rsidTr="006826CE">
        <w:tc>
          <w:tcPr>
            <w:tcW w:w="1620" w:type="dxa"/>
          </w:tcPr>
          <w:p w:rsidR="006826CE" w:rsidRPr="00763AAB" w:rsidRDefault="006826CE" w:rsidP="001E0EE3">
            <w:pPr>
              <w:suppressAutoHyphens/>
              <w:snapToGrid w:val="0"/>
              <w:spacing w:line="360" w:lineRule="exact"/>
              <w:rPr>
                <w:rFonts w:ascii="Times New Roman"/>
                <w:szCs w:val="21"/>
                <w:lang/>
              </w:rPr>
            </w:pPr>
            <w:r w:rsidRPr="00763AAB">
              <w:rPr>
                <w:rFonts w:ascii="Times New Roman"/>
                <w:szCs w:val="21"/>
                <w:lang/>
              </w:rPr>
              <w:t>2004</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12</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9</w:t>
            </w:r>
          </w:p>
        </w:tc>
      </w:tr>
      <w:tr w:rsidR="006826CE" w:rsidRPr="00763AAB" w:rsidTr="006826CE">
        <w:tc>
          <w:tcPr>
            <w:tcW w:w="1620" w:type="dxa"/>
          </w:tcPr>
          <w:p w:rsidR="006826CE" w:rsidRPr="00763AAB" w:rsidRDefault="006826CE" w:rsidP="001E0EE3">
            <w:pPr>
              <w:suppressAutoHyphens/>
              <w:snapToGrid w:val="0"/>
              <w:spacing w:line="360" w:lineRule="exact"/>
              <w:rPr>
                <w:rFonts w:ascii="Times New Roman"/>
                <w:szCs w:val="21"/>
                <w:lang/>
              </w:rPr>
            </w:pPr>
            <w:r w:rsidRPr="00763AAB">
              <w:rPr>
                <w:rFonts w:ascii="Times New Roman"/>
                <w:szCs w:val="21"/>
                <w:lang/>
              </w:rPr>
              <w:t>2005</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9</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8</w:t>
            </w:r>
          </w:p>
        </w:tc>
      </w:tr>
      <w:tr w:rsidR="006826CE" w:rsidRPr="00763AAB" w:rsidTr="006826CE">
        <w:tc>
          <w:tcPr>
            <w:tcW w:w="1620" w:type="dxa"/>
          </w:tcPr>
          <w:p w:rsidR="006826CE" w:rsidRPr="00763AAB" w:rsidRDefault="006826CE" w:rsidP="001E0EE3">
            <w:pPr>
              <w:suppressAutoHyphens/>
              <w:snapToGrid w:val="0"/>
              <w:spacing w:line="360" w:lineRule="exact"/>
              <w:rPr>
                <w:rFonts w:ascii="Times New Roman"/>
                <w:szCs w:val="21"/>
                <w:lang/>
              </w:rPr>
            </w:pPr>
            <w:r w:rsidRPr="00763AAB">
              <w:rPr>
                <w:rFonts w:ascii="Times New Roman"/>
                <w:szCs w:val="21"/>
                <w:lang/>
              </w:rPr>
              <w:t>2006</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15</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11</w:t>
            </w:r>
          </w:p>
        </w:tc>
      </w:tr>
      <w:tr w:rsidR="006826CE" w:rsidRPr="00763AAB" w:rsidTr="006826CE">
        <w:tc>
          <w:tcPr>
            <w:tcW w:w="1620" w:type="dxa"/>
          </w:tcPr>
          <w:p w:rsidR="006826CE" w:rsidRPr="00763AAB" w:rsidRDefault="006826CE" w:rsidP="001E0EE3">
            <w:pPr>
              <w:suppressAutoHyphens/>
              <w:snapToGrid w:val="0"/>
              <w:spacing w:line="360" w:lineRule="exact"/>
              <w:rPr>
                <w:rFonts w:ascii="Times New Roman"/>
                <w:szCs w:val="21"/>
                <w:lang/>
              </w:rPr>
            </w:pPr>
            <w:r w:rsidRPr="00763AAB">
              <w:rPr>
                <w:rFonts w:ascii="Times New Roman"/>
                <w:szCs w:val="21"/>
                <w:lang/>
              </w:rPr>
              <w:t>2007</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17</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13</w:t>
            </w:r>
          </w:p>
        </w:tc>
      </w:tr>
      <w:tr w:rsidR="006826CE" w:rsidRPr="00763AAB" w:rsidTr="006826CE">
        <w:tc>
          <w:tcPr>
            <w:tcW w:w="1620" w:type="dxa"/>
          </w:tcPr>
          <w:p w:rsidR="006826CE" w:rsidRPr="00763AAB" w:rsidRDefault="006826CE" w:rsidP="001E0EE3">
            <w:pPr>
              <w:suppressAutoHyphens/>
              <w:snapToGrid w:val="0"/>
              <w:spacing w:line="360" w:lineRule="exact"/>
              <w:rPr>
                <w:rFonts w:ascii="Times New Roman"/>
                <w:szCs w:val="21"/>
                <w:lang/>
              </w:rPr>
            </w:pPr>
            <w:r w:rsidRPr="00763AAB">
              <w:rPr>
                <w:rFonts w:ascii="Times New Roman"/>
                <w:szCs w:val="21"/>
                <w:lang/>
              </w:rPr>
              <w:t>2008</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13</w:t>
            </w:r>
          </w:p>
        </w:tc>
        <w:tc>
          <w:tcPr>
            <w:tcW w:w="3690" w:type="dxa"/>
          </w:tcPr>
          <w:p w:rsidR="006826CE" w:rsidRPr="00763AAB" w:rsidRDefault="006826CE" w:rsidP="001E0EE3">
            <w:pPr>
              <w:suppressAutoHyphens/>
              <w:snapToGrid w:val="0"/>
              <w:spacing w:line="360" w:lineRule="exact"/>
              <w:jc w:val="center"/>
              <w:rPr>
                <w:rFonts w:ascii="Times New Roman"/>
                <w:szCs w:val="21"/>
                <w:lang/>
              </w:rPr>
            </w:pPr>
            <w:r w:rsidRPr="00763AAB">
              <w:rPr>
                <w:rFonts w:ascii="Times New Roman"/>
                <w:szCs w:val="21"/>
                <w:lang/>
              </w:rPr>
              <w:t>6</w:t>
            </w:r>
          </w:p>
        </w:tc>
      </w:tr>
      <w:tr w:rsidR="006826CE" w:rsidRPr="00763AAB" w:rsidTr="006826CE">
        <w:tc>
          <w:tcPr>
            <w:tcW w:w="1620" w:type="dxa"/>
            <w:tcBorders>
              <w:bottom w:val="single" w:sz="4" w:space="0" w:color="000000"/>
            </w:tcBorders>
          </w:tcPr>
          <w:p w:rsidR="006826CE" w:rsidRPr="00763AAB" w:rsidRDefault="006826CE" w:rsidP="001E0EE3">
            <w:pPr>
              <w:suppressAutoHyphens/>
              <w:snapToGrid w:val="0"/>
              <w:spacing w:line="360" w:lineRule="exact"/>
              <w:rPr>
                <w:rFonts w:ascii="Times New Roman"/>
                <w:szCs w:val="21"/>
                <w:lang/>
              </w:rPr>
            </w:pPr>
          </w:p>
        </w:tc>
        <w:tc>
          <w:tcPr>
            <w:tcW w:w="3690" w:type="dxa"/>
            <w:tcBorders>
              <w:bottom w:val="single" w:sz="4" w:space="0" w:color="000000"/>
            </w:tcBorders>
          </w:tcPr>
          <w:p w:rsidR="006826CE" w:rsidRPr="00763AAB" w:rsidRDefault="006826CE" w:rsidP="001E0EE3">
            <w:pPr>
              <w:suppressAutoHyphens/>
              <w:snapToGrid w:val="0"/>
              <w:spacing w:line="360" w:lineRule="exact"/>
              <w:rPr>
                <w:rFonts w:ascii="Times New Roman"/>
                <w:szCs w:val="21"/>
                <w:lang/>
              </w:rPr>
            </w:pPr>
          </w:p>
        </w:tc>
        <w:tc>
          <w:tcPr>
            <w:tcW w:w="3690" w:type="dxa"/>
            <w:tcBorders>
              <w:bottom w:val="single" w:sz="4" w:space="0" w:color="000000"/>
            </w:tcBorders>
          </w:tcPr>
          <w:p w:rsidR="006826CE" w:rsidRPr="00763AAB" w:rsidRDefault="006826CE" w:rsidP="001E0EE3">
            <w:pPr>
              <w:suppressAutoHyphens/>
              <w:snapToGrid w:val="0"/>
              <w:spacing w:line="360" w:lineRule="exact"/>
              <w:rPr>
                <w:rFonts w:ascii="Times New Roman"/>
                <w:szCs w:val="21"/>
                <w:lang/>
              </w:rPr>
            </w:pPr>
          </w:p>
        </w:tc>
      </w:tr>
    </w:tbl>
    <w:p w:rsidR="006826CE" w:rsidRPr="00763AAB" w:rsidRDefault="006826CE" w:rsidP="001E0EE3">
      <w:pPr>
        <w:suppressAutoHyphens/>
        <w:spacing w:after="240" w:line="360" w:lineRule="exact"/>
        <w:rPr>
          <w:rFonts w:ascii="Times New Roman"/>
          <w:szCs w:val="21"/>
          <w:lang/>
        </w:rPr>
      </w:pPr>
      <w:r w:rsidRPr="00763AAB">
        <w:rPr>
          <w:rFonts w:ascii="KaiTi_GB2312" w:eastAsia="KaiTi_GB2312" w:hAnsi="SimSun" w:hint="eastAsia"/>
          <w:szCs w:val="21"/>
        </w:rPr>
        <w:t>资料来源</w:t>
      </w:r>
      <w:r w:rsidRPr="00763AAB">
        <w:rPr>
          <w:rFonts w:ascii="Times New Roman" w:hAnsi="SimSun"/>
          <w:szCs w:val="21"/>
        </w:rPr>
        <w:t>：《妇女之家年度报告》，</w:t>
      </w:r>
      <w:r w:rsidRPr="00763AAB">
        <w:rPr>
          <w:rFonts w:ascii="Times New Roman"/>
          <w:szCs w:val="21"/>
        </w:rPr>
        <w:t>2001</w:t>
      </w:r>
      <w:r w:rsidRPr="00763AAB">
        <w:rPr>
          <w:rFonts w:ascii="Times New Roman" w:hAnsi="SimSun"/>
          <w:szCs w:val="21"/>
        </w:rPr>
        <w:t>至</w:t>
      </w:r>
      <w:r w:rsidRPr="00763AAB">
        <w:rPr>
          <w:rFonts w:ascii="Times New Roman"/>
          <w:szCs w:val="21"/>
        </w:rPr>
        <w:t>2008</w:t>
      </w:r>
      <w:r w:rsidRPr="00763AAB">
        <w:rPr>
          <w:rFonts w:ascii="Times New Roman" w:hAnsi="SimSun"/>
          <w:szCs w:val="21"/>
        </w:rPr>
        <w:t>年。</w:t>
      </w:r>
    </w:p>
    <w:p w:rsidR="006826CE" w:rsidRPr="00763AAB" w:rsidRDefault="006826CE" w:rsidP="001E0EE3">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警官培训</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由于执行《暴力保护法》对国家警察提出了很高的要求，警察学院所有新的警察学员都接受家庭暴力主题的培训。该主题也是警察资格考试的考试科目。</w:t>
      </w:r>
    </w:p>
    <w:p w:rsidR="006826CE" w:rsidRPr="00763AAB" w:rsidRDefault="00370936" w:rsidP="001E0EE3">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b</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性暴力</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2007</w:t>
      </w:r>
      <w:r w:rsidRPr="00763AAB">
        <w:rPr>
          <w:rFonts w:ascii="Times New Roman" w:hAnsi="SimSun"/>
          <w:szCs w:val="21"/>
          <w:lang/>
        </w:rPr>
        <w:t>和</w:t>
      </w:r>
      <w:r w:rsidRPr="00763AAB">
        <w:rPr>
          <w:rFonts w:ascii="Times New Roman"/>
          <w:szCs w:val="21"/>
          <w:lang/>
        </w:rPr>
        <w:t>2008</w:t>
      </w:r>
      <w:r w:rsidRPr="00763AAB">
        <w:rPr>
          <w:rFonts w:ascii="Times New Roman" w:hAnsi="SimSun"/>
          <w:szCs w:val="21"/>
          <w:lang/>
        </w:rPr>
        <w:t>年，向国家警察局投诉的性犯罪案件分别为</w:t>
      </w:r>
      <w:r w:rsidRPr="00763AAB">
        <w:rPr>
          <w:rFonts w:ascii="Times New Roman"/>
          <w:szCs w:val="21"/>
          <w:lang/>
        </w:rPr>
        <w:t>40</w:t>
      </w:r>
      <w:r w:rsidRPr="00763AAB">
        <w:rPr>
          <w:rFonts w:ascii="Times New Roman" w:hAnsi="SimSun"/>
          <w:szCs w:val="21"/>
          <w:lang/>
        </w:rPr>
        <w:t>起和</w:t>
      </w:r>
      <w:r w:rsidRPr="00763AAB">
        <w:rPr>
          <w:rFonts w:ascii="Times New Roman"/>
          <w:szCs w:val="21"/>
          <w:lang/>
        </w:rPr>
        <w:t>22</w:t>
      </w:r>
      <w:r w:rsidRPr="00763AAB">
        <w:rPr>
          <w:rFonts w:ascii="Times New Roman" w:hAnsi="SimSun"/>
          <w:szCs w:val="21"/>
          <w:lang/>
        </w:rPr>
        <w:t>起。</w:t>
      </w:r>
      <w:r w:rsidRPr="00763AAB">
        <w:rPr>
          <w:rFonts w:ascii="Times New Roman"/>
          <w:szCs w:val="21"/>
          <w:lang/>
        </w:rPr>
        <w:t>2008</w:t>
      </w:r>
      <w:r w:rsidRPr="00763AAB">
        <w:rPr>
          <w:rFonts w:ascii="Times New Roman" w:hAnsi="SimSun"/>
          <w:szCs w:val="21"/>
          <w:lang/>
        </w:rPr>
        <w:t>年的投诉中有五起涉及强奸和性胁迫（《刑法典》第</w:t>
      </w:r>
      <w:r w:rsidRPr="00763AAB">
        <w:rPr>
          <w:rFonts w:ascii="Times New Roman"/>
          <w:szCs w:val="21"/>
          <w:lang/>
        </w:rPr>
        <w:t>200</w:t>
      </w:r>
      <w:r w:rsidRPr="00763AAB">
        <w:rPr>
          <w:rFonts w:ascii="Times New Roman" w:hAnsi="SimSun"/>
          <w:szCs w:val="21"/>
          <w:lang/>
        </w:rPr>
        <w:t>和第</w:t>
      </w:r>
      <w:r w:rsidRPr="00763AAB">
        <w:rPr>
          <w:rFonts w:ascii="Times New Roman"/>
          <w:szCs w:val="21"/>
          <w:lang/>
        </w:rPr>
        <w:t>201</w:t>
      </w:r>
      <w:r w:rsidRPr="00763AAB">
        <w:rPr>
          <w:rFonts w:ascii="Times New Roman" w:hAnsi="SimSun"/>
          <w:szCs w:val="21"/>
          <w:lang/>
        </w:rPr>
        <w:t>条）。另有四起正在等待检察院或法院裁决。</w:t>
      </w:r>
      <w:r w:rsidRPr="00763AAB">
        <w:rPr>
          <w:rFonts w:ascii="Times New Roman"/>
          <w:szCs w:val="21"/>
          <w:lang/>
        </w:rPr>
        <w:t>2007</w:t>
      </w:r>
      <w:r w:rsidRPr="00763AAB">
        <w:rPr>
          <w:rFonts w:ascii="Times New Roman" w:hAnsi="SimSun"/>
          <w:szCs w:val="21"/>
          <w:lang/>
        </w:rPr>
        <w:t>年有四起强奸案被报警。在其中一起案件中，罪犯被判处监禁。另一起案件的审理在</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5</w:t>
      </w:r>
      <w:r w:rsidRPr="00763AAB">
        <w:rPr>
          <w:rFonts w:ascii="Times New Roman" w:hAnsi="SimSun"/>
          <w:szCs w:val="21"/>
          <w:lang/>
        </w:rPr>
        <w:t>月进行。在其余两起案件中，由于证据不足，诉讼被中止。</w:t>
      </w:r>
      <w:r w:rsidRPr="00763AAB">
        <w:rPr>
          <w:rFonts w:ascii="Times New Roman"/>
          <w:szCs w:val="21"/>
          <w:lang/>
        </w:rPr>
        <w:t>2007</w:t>
      </w:r>
      <w:r w:rsidRPr="00763AAB">
        <w:rPr>
          <w:rFonts w:ascii="Times New Roman" w:hAnsi="SimSun"/>
          <w:szCs w:val="21"/>
          <w:lang/>
        </w:rPr>
        <w:t>和</w:t>
      </w:r>
      <w:r w:rsidRPr="00763AAB">
        <w:rPr>
          <w:rFonts w:ascii="Times New Roman"/>
          <w:szCs w:val="21"/>
          <w:lang/>
        </w:rPr>
        <w:t>2008</w:t>
      </w:r>
      <w:r w:rsidRPr="00763AAB">
        <w:rPr>
          <w:rFonts w:ascii="Times New Roman" w:hAnsi="SimSun"/>
          <w:szCs w:val="21"/>
          <w:lang/>
        </w:rPr>
        <w:t>年，警察分别向检察院移交了两起和六起性骚扰（《刑法典》第</w:t>
      </w:r>
      <w:r w:rsidRPr="00763AAB">
        <w:rPr>
          <w:rFonts w:ascii="Times New Roman"/>
          <w:szCs w:val="21"/>
          <w:lang/>
        </w:rPr>
        <w:t>203</w:t>
      </w:r>
      <w:r w:rsidRPr="00763AAB">
        <w:rPr>
          <w:rFonts w:ascii="Times New Roman" w:hAnsi="SimSun"/>
          <w:szCs w:val="21"/>
          <w:lang/>
        </w:rPr>
        <w:t>条）和</w:t>
      </w:r>
      <w:r w:rsidRPr="00763AAB">
        <w:rPr>
          <w:rFonts w:ascii="Times New Roman" w:hAnsi="SimSun"/>
          <w:szCs w:val="21"/>
        </w:rPr>
        <w:t>裸露癖</w:t>
      </w:r>
      <w:r w:rsidRPr="00763AAB">
        <w:rPr>
          <w:rFonts w:ascii="Times New Roman" w:hAnsi="SimSun"/>
          <w:szCs w:val="21"/>
          <w:lang/>
        </w:rPr>
        <w:t>（《刑法典》第</w:t>
      </w:r>
      <w:r w:rsidRPr="00763AAB">
        <w:rPr>
          <w:rFonts w:ascii="Times New Roman"/>
          <w:szCs w:val="21"/>
          <w:lang/>
        </w:rPr>
        <w:t>218</w:t>
      </w:r>
      <w:r w:rsidRPr="00763AAB">
        <w:rPr>
          <w:rFonts w:ascii="Times New Roman" w:hAnsi="SimSun"/>
          <w:szCs w:val="21"/>
          <w:lang/>
        </w:rPr>
        <w:t>条）</w:t>
      </w:r>
      <w:r w:rsidRPr="00763AAB">
        <w:rPr>
          <w:rFonts w:ascii="Times New Roman" w:hAnsi="SimSun"/>
          <w:szCs w:val="21"/>
        </w:rPr>
        <w:t>投诉案件。</w:t>
      </w:r>
      <w:r w:rsidRPr="00763AAB">
        <w:rPr>
          <w:rFonts w:ascii="Times New Roman"/>
          <w:szCs w:val="21"/>
        </w:rPr>
        <w:t>2007</w:t>
      </w:r>
      <w:r w:rsidRPr="00763AAB">
        <w:rPr>
          <w:rFonts w:ascii="Times New Roman" w:hAnsi="SimSun"/>
          <w:szCs w:val="21"/>
        </w:rPr>
        <w:t>年，由于证据不足，均未就这两起案件提起诉讼。</w:t>
      </w:r>
      <w:r w:rsidRPr="00763AAB">
        <w:rPr>
          <w:rFonts w:ascii="Times New Roman"/>
          <w:szCs w:val="21"/>
        </w:rPr>
        <w:t>2008</w:t>
      </w:r>
      <w:r w:rsidRPr="00763AAB">
        <w:rPr>
          <w:rFonts w:ascii="Times New Roman" w:hAnsi="SimSun"/>
          <w:szCs w:val="21"/>
        </w:rPr>
        <w:t>年的六起案件中有两起已经定罪。另有三起正在查办之中，一起由于未能指认罪犯而被检察院搁置。此外，</w:t>
      </w:r>
      <w:r w:rsidRPr="00763AAB">
        <w:rPr>
          <w:rFonts w:ascii="Times New Roman"/>
          <w:szCs w:val="21"/>
        </w:rPr>
        <w:t>2008</w:t>
      </w:r>
      <w:r w:rsidRPr="00763AAB">
        <w:rPr>
          <w:rFonts w:ascii="Times New Roman" w:hAnsi="SimSun"/>
          <w:szCs w:val="21"/>
        </w:rPr>
        <w:t>年有六起对未成年人的性侵犯案件被报告到检察院。</w:t>
      </w:r>
      <w:r w:rsidRPr="00763AAB">
        <w:rPr>
          <w:rFonts w:ascii="Times New Roman"/>
          <w:szCs w:val="21"/>
        </w:rPr>
        <w:t>2008</w:t>
      </w:r>
      <w:r w:rsidRPr="00763AAB">
        <w:rPr>
          <w:rFonts w:ascii="Times New Roman" w:hAnsi="SimSun"/>
          <w:szCs w:val="21"/>
        </w:rPr>
        <w:t>年警察处理了三起源于色情（</w:t>
      </w:r>
      <w:r w:rsidRPr="00763AAB">
        <w:rPr>
          <w:rFonts w:ascii="Times New Roman" w:hAnsi="SimSun"/>
          <w:szCs w:val="21"/>
          <w:lang/>
        </w:rPr>
        <w:t>《刑法典》第</w:t>
      </w:r>
      <w:smartTag w:uri="urn:schemas-microsoft-com:office:smarttags" w:element="chmetcnv">
        <w:smartTagPr>
          <w:attr w:name="TCSC" w:val="0"/>
          <w:attr w:name="NumberType" w:val="1"/>
          <w:attr w:name="Negative" w:val="False"/>
          <w:attr w:name="HasSpace" w:val="False"/>
          <w:attr w:name="SourceValue" w:val="218"/>
          <w:attr w:name="UnitName" w:val="a"/>
        </w:smartTagPr>
        <w:r w:rsidRPr="00763AAB">
          <w:rPr>
            <w:rFonts w:ascii="Times New Roman"/>
            <w:szCs w:val="21"/>
            <w:lang/>
          </w:rPr>
          <w:t>218a</w:t>
        </w:r>
      </w:smartTag>
      <w:r w:rsidRPr="00763AAB">
        <w:rPr>
          <w:rFonts w:ascii="Times New Roman" w:hAnsi="SimSun"/>
          <w:szCs w:val="21"/>
          <w:lang/>
        </w:rPr>
        <w:t>条</w:t>
      </w:r>
      <w:r w:rsidRPr="00763AAB">
        <w:rPr>
          <w:rFonts w:ascii="Times New Roman" w:hAnsi="SimSun"/>
          <w:szCs w:val="21"/>
        </w:rPr>
        <w:t>）的刑事指控。结果，两起案件被定罪，一起被中止诉讼。</w:t>
      </w:r>
      <w:r w:rsidRPr="00763AAB">
        <w:rPr>
          <w:rFonts w:ascii="Times New Roman"/>
          <w:szCs w:val="21"/>
        </w:rPr>
        <w:t>2007</w:t>
      </w:r>
      <w:r w:rsidRPr="00763AAB">
        <w:rPr>
          <w:rFonts w:ascii="Times New Roman" w:hAnsi="SimSun"/>
          <w:szCs w:val="21"/>
        </w:rPr>
        <w:t>或</w:t>
      </w:r>
      <w:r w:rsidRPr="00763AAB">
        <w:rPr>
          <w:rFonts w:ascii="Times New Roman"/>
          <w:szCs w:val="21"/>
        </w:rPr>
        <w:t>2008</w:t>
      </w:r>
      <w:r w:rsidRPr="00763AAB">
        <w:rPr>
          <w:rFonts w:ascii="Times New Roman" w:hAnsi="SimSun"/>
          <w:szCs w:val="21"/>
        </w:rPr>
        <w:t>年未出现与卖淫有关的控告或逮捕。</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近年来，保护儿童不受性虐待的措施已经得到加强。</w:t>
      </w:r>
      <w:r w:rsidRPr="00763AAB">
        <w:rPr>
          <w:rFonts w:ascii="Times New Roman"/>
          <w:szCs w:val="21"/>
          <w:lang/>
        </w:rPr>
        <w:t>1999</w:t>
      </w:r>
      <w:r w:rsidRPr="00763AAB">
        <w:rPr>
          <w:rFonts w:ascii="Times New Roman" w:hAnsi="SimSun"/>
          <w:szCs w:val="21"/>
          <w:lang/>
        </w:rPr>
        <w:t>年成立了一个跨学科的儿童和年轻人性虐待问题专家组，负责为专家和机构提供咨询。它也是受影响者及与其接近者的联络处。如果出现可疑情况，可以要求它采取必要措施。</w:t>
      </w:r>
      <w:r w:rsidRPr="00763AAB">
        <w:rPr>
          <w:rFonts w:ascii="Times New Roman"/>
          <w:szCs w:val="21"/>
          <w:lang/>
        </w:rPr>
        <w:t>2008</w:t>
      </w:r>
      <w:r w:rsidRPr="00763AAB">
        <w:rPr>
          <w:rFonts w:ascii="Times New Roman" w:hAnsi="SimSun"/>
          <w:szCs w:val="21"/>
          <w:lang/>
        </w:rPr>
        <w:t>年，在</w:t>
      </w:r>
      <w:r w:rsidRPr="00763AAB">
        <w:rPr>
          <w:rFonts w:ascii="Times New Roman"/>
          <w:szCs w:val="21"/>
          <w:lang/>
        </w:rPr>
        <w:t>12</w:t>
      </w:r>
      <w:r w:rsidRPr="00763AAB">
        <w:rPr>
          <w:rFonts w:ascii="Times New Roman" w:hAnsi="SimSun"/>
          <w:szCs w:val="21"/>
          <w:lang/>
        </w:rPr>
        <w:t>起案件中，专家组提供了咨询意见或掌握了针对儿童和年轻人的（可疑的）性侵犯案件情况。提高小学教师的认识是</w:t>
      </w:r>
      <w:r w:rsidRPr="00763AAB">
        <w:rPr>
          <w:rFonts w:ascii="Times New Roman"/>
          <w:szCs w:val="21"/>
          <w:lang/>
        </w:rPr>
        <w:t>2008</w:t>
      </w:r>
      <w:r w:rsidRPr="00763AAB">
        <w:rPr>
          <w:rFonts w:ascii="Times New Roman" w:hAnsi="SimSun"/>
          <w:szCs w:val="21"/>
          <w:lang/>
        </w:rPr>
        <w:t>年的一个重要主题，</w:t>
      </w:r>
      <w:r w:rsidRPr="00763AAB">
        <w:rPr>
          <w:rFonts w:ascii="Times New Roman"/>
          <w:szCs w:val="21"/>
          <w:lang/>
        </w:rPr>
        <w:t>2009</w:t>
      </w:r>
      <w:r w:rsidRPr="00763AAB">
        <w:rPr>
          <w:rFonts w:ascii="Times New Roman" w:hAnsi="SimSun"/>
          <w:szCs w:val="21"/>
          <w:lang/>
        </w:rPr>
        <w:t>年在继续推进。</w:t>
      </w:r>
      <w:r w:rsidRPr="00763AAB">
        <w:rPr>
          <w:rFonts w:ascii="Times New Roman"/>
          <w:szCs w:val="21"/>
          <w:lang/>
        </w:rPr>
        <w:t>2009</w:t>
      </w:r>
      <w:r w:rsidRPr="00763AAB">
        <w:rPr>
          <w:rFonts w:ascii="Times New Roman" w:hAnsi="SimSun"/>
          <w:szCs w:val="21"/>
          <w:lang/>
        </w:rPr>
        <w:t>年初，专家组向急诊医生做了介绍，包括介绍应对儿童性虐待重要程序的信息。作为国家警察局三年预防运</w:t>
      </w:r>
      <w:r w:rsidRPr="00763AAB">
        <w:rPr>
          <w:rFonts w:hAnsi="SimSun"/>
          <w:szCs w:val="21"/>
          <w:lang/>
        </w:rPr>
        <w:t>动“制止因特网上的儿童色情”</w:t>
      </w:r>
      <w:r w:rsidRPr="00763AAB">
        <w:rPr>
          <w:rFonts w:ascii="Times New Roman" w:hAnsi="SimSun"/>
          <w:szCs w:val="21"/>
          <w:lang/>
        </w:rPr>
        <w:t>的一部分，专家组与国家警察局共同组织了针对父母和教师的信息宣传活动。为土耳其族家长举办了一项专门活动并被翻译成土耳其语。自</w:t>
      </w:r>
      <w:r w:rsidRPr="00763AAB">
        <w:rPr>
          <w:rFonts w:ascii="Times New Roman"/>
          <w:szCs w:val="21"/>
          <w:lang/>
        </w:rPr>
        <w:t>2001</w:t>
      </w:r>
      <w:r w:rsidRPr="00763AAB">
        <w:rPr>
          <w:rFonts w:ascii="Times New Roman" w:hAnsi="SimSun"/>
          <w:szCs w:val="21"/>
          <w:lang/>
        </w:rPr>
        <w:t>年以来，专家组定期为各界专家组织继续教育培训课程。</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月的培训课程讨论了儿童色情主题，因为专家组必须应对的网络和聊天室中的儿童色情及威胁案件越来越多。</w:t>
      </w:r>
    </w:p>
    <w:p w:rsidR="006826CE" w:rsidRPr="00763AAB" w:rsidRDefault="00370936" w:rsidP="00370936">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c</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rPr>
        <w:t>卖淫和贩卖妇女</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在报告所涉期间，列支敦士登没有接到关于卖淫的法律互助请求。自</w:t>
      </w:r>
      <w:r w:rsidRPr="00763AAB">
        <w:rPr>
          <w:rFonts w:ascii="Times New Roman"/>
          <w:szCs w:val="21"/>
          <w:lang/>
        </w:rPr>
        <w:t>2007</w:t>
      </w:r>
      <w:r w:rsidRPr="00763AAB">
        <w:rPr>
          <w:rFonts w:ascii="Times New Roman" w:hAnsi="SimSun"/>
          <w:szCs w:val="21"/>
          <w:lang/>
        </w:rPr>
        <w:t>年</w:t>
      </w:r>
      <w:r w:rsidRPr="00763AAB">
        <w:rPr>
          <w:rFonts w:ascii="Times New Roman"/>
          <w:szCs w:val="21"/>
          <w:lang/>
        </w:rPr>
        <w:t>7</w:t>
      </w:r>
      <w:r w:rsidRPr="00763AAB">
        <w:rPr>
          <w:rFonts w:ascii="Times New Roman" w:hAnsi="SimSun"/>
          <w:szCs w:val="21"/>
          <w:lang/>
        </w:rPr>
        <w:t>月以来，列支敦士登警察接到了三起怀疑</w:t>
      </w:r>
      <w:r w:rsidRPr="00763AAB">
        <w:rPr>
          <w:rFonts w:ascii="Times New Roman" w:hAnsi="SimSun"/>
          <w:szCs w:val="21"/>
        </w:rPr>
        <w:t>唆使</w:t>
      </w:r>
      <w:r w:rsidRPr="00763AAB">
        <w:rPr>
          <w:rFonts w:ascii="Times New Roman" w:hAnsi="SimSun"/>
          <w:szCs w:val="21"/>
          <w:lang/>
        </w:rPr>
        <w:t>卖淫或非法卖淫的报案。其中一起由于怀疑未得到佐证而被中止处理，另两起案件在编制本报告时正等待处理。</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正如第三次国家报告中解释过的那样，根据列支敦士登国家警察局的调查结果，列支敦士登既不是有组织贩运人口的过境国也不是目的国。迄今为止，</w:t>
      </w:r>
      <w:r w:rsidRPr="00763AAB">
        <w:rPr>
          <w:rFonts w:ascii="Times New Roman" w:hAnsi="SimSun"/>
          <w:szCs w:val="21"/>
        </w:rPr>
        <w:t>尚未发现贩运人口案件。</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列支敦士登现有七家夜总会的舞女被列为可能遭受人口贩运的危险群体。她们一年中居住在列支敦士登的时间最长为七个月，持有特殊的短期居留许可证。政府发布了一项关于夜总会舞女和乐师准入问题的基本决定，</w:t>
      </w:r>
      <w:r w:rsidRPr="00763AAB">
        <w:rPr>
          <w:rStyle w:val="Normal"/>
          <w:rFonts w:ascii="Times New Roman"/>
          <w:szCs w:val="21"/>
          <w:vertAlign w:val="superscript"/>
          <w:lang/>
        </w:rPr>
        <w:footnoteReference w:id="13"/>
      </w:r>
      <w:r w:rsidRPr="00763AAB">
        <w:rPr>
          <w:rFonts w:ascii="Times New Roman" w:hAnsi="SimSun"/>
          <w:szCs w:val="21"/>
        </w:rPr>
        <w:t>其中包含保护雇员的细则</w:t>
      </w:r>
      <w:r w:rsidRPr="00763AAB">
        <w:rPr>
          <w:rFonts w:ascii="Times New Roman" w:hAnsi="SimSun"/>
          <w:szCs w:val="21"/>
          <w:lang w:val="de-CH"/>
        </w:rPr>
        <w:t>。</w:t>
      </w:r>
      <w:r w:rsidRPr="00763AAB">
        <w:rPr>
          <w:rFonts w:ascii="Times New Roman" w:hAnsi="SimSun"/>
          <w:szCs w:val="21"/>
        </w:rPr>
        <w:t>例如，舞女必须有医疗和意外保险，必须参</w:t>
      </w:r>
      <w:r w:rsidRPr="00763AAB">
        <w:rPr>
          <w:rFonts w:hAnsi="SimSun"/>
          <w:szCs w:val="21"/>
        </w:rPr>
        <w:t>加“色情业艾滋病预防”项</w:t>
      </w:r>
      <w:r w:rsidRPr="00763AAB">
        <w:rPr>
          <w:rFonts w:ascii="Times New Roman" w:hAnsi="SimSun"/>
          <w:szCs w:val="21"/>
        </w:rPr>
        <w:t>目，必须获得适当的住宿条件以及适用于酒店和饭店业的最低工资。作为进一步保护措施，许可证只发放给在来列支敦士登工作之前在瑞士就业、提出签证申请的外国舞女。基本决定还规定了雇用舞女和乐手的限额：每家夜总会每月可最多雇用五名舞女和一名乐手。政府发布的基本决定为国家警察局及移民和护照局定期检查夜总会提供了依据。检查是为了核实居留身份、就业条件和工资支付以及妇女住房情况。检查的一个重要方面是监测任何贩运人口迹象。警官在继续培训课程中已经认识到这个问题。此外，基本决定要求雇主给予其雇员时间参加由当局组织的宣传活动（详细情况见下文</w:t>
      </w:r>
      <w:r w:rsidRPr="00763AAB">
        <w:rPr>
          <w:rFonts w:hAnsi="SimSun"/>
          <w:szCs w:val="21"/>
        </w:rPr>
        <w:t>的“马格达莱纳预防项目”</w:t>
      </w:r>
      <w:r w:rsidRPr="00763AAB">
        <w:rPr>
          <w:rFonts w:ascii="Times New Roman" w:hAnsi="SimSun"/>
          <w:szCs w:val="21"/>
        </w:rPr>
        <w:t>）。上述短期居留许可证只有在满足参与这种宣传活动的条件下发放。如果违反这一条件，当局可能不发放许可证，并且可能对违反这一参与要求处以罚款。如果同一雇主再三违反这一要求，雇主根据《外国人法》第</w:t>
      </w:r>
      <w:r w:rsidRPr="00763AAB">
        <w:rPr>
          <w:rFonts w:ascii="Times New Roman"/>
          <w:szCs w:val="21"/>
        </w:rPr>
        <w:t>89</w:t>
      </w:r>
      <w:r w:rsidRPr="00763AAB">
        <w:rPr>
          <w:rFonts w:ascii="Times New Roman" w:hAnsi="SimSun"/>
          <w:szCs w:val="21"/>
        </w:rPr>
        <w:t>条提出的进一步许可申请将会被拒绝，而且必须支付由雇员产生的未付费用。</w:t>
      </w:r>
    </w:p>
    <w:p w:rsidR="006826CE" w:rsidRPr="00763AAB" w:rsidRDefault="006826CE" w:rsidP="00370936">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打击贩运人口准则</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2006</w:t>
      </w:r>
      <w:r w:rsidRPr="00763AAB">
        <w:rPr>
          <w:rFonts w:ascii="Times New Roman" w:hAnsi="SimSun"/>
          <w:szCs w:val="21"/>
          <w:lang/>
        </w:rPr>
        <w:t>年</w:t>
      </w:r>
      <w:r w:rsidRPr="00763AAB">
        <w:rPr>
          <w:rFonts w:ascii="Times New Roman"/>
          <w:szCs w:val="21"/>
          <w:lang/>
        </w:rPr>
        <w:t>12</w:t>
      </w:r>
      <w:r w:rsidRPr="00763AAB">
        <w:rPr>
          <w:rFonts w:ascii="Times New Roman" w:hAnsi="SimSun"/>
          <w:szCs w:val="21"/>
          <w:lang/>
        </w:rPr>
        <w:t>月启动</w:t>
      </w:r>
      <w:r w:rsidRPr="00763AAB">
        <w:rPr>
          <w:rFonts w:hAnsi="SimSun"/>
          <w:szCs w:val="21"/>
          <w:lang/>
        </w:rPr>
        <w:t>了“贩运人口问题圆桌会议”，以</w:t>
      </w:r>
      <w:r w:rsidRPr="00763AAB">
        <w:rPr>
          <w:rFonts w:ascii="Times New Roman" w:hAnsi="SimSun"/>
          <w:szCs w:val="21"/>
          <w:lang/>
        </w:rPr>
        <w:t>优化检察当局、移民当局和受害者照料机构（受害者援助局、社会事务局等）之间在贩运人口问题上的合作。圆桌会议起草的列支敦士登打击贩运人口准则于</w:t>
      </w:r>
      <w:smartTag w:uri="urn:schemas-microsoft-com:office:smarttags" w:element="chsdate">
        <w:smartTagPr>
          <w:attr w:name="IsROCDate" w:val="False"/>
          <w:attr w:name="IsLunarDate" w:val="False"/>
          <w:attr w:name="Day" w:val="3"/>
          <w:attr w:name="Month" w:val="7"/>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7</w:t>
        </w:r>
        <w:r w:rsidRPr="00763AAB">
          <w:rPr>
            <w:rFonts w:ascii="Times New Roman" w:hAnsi="SimSun"/>
            <w:szCs w:val="21"/>
            <w:lang/>
          </w:rPr>
          <w:t>月</w:t>
        </w:r>
        <w:r w:rsidRPr="00763AAB">
          <w:rPr>
            <w:rFonts w:ascii="Times New Roman"/>
            <w:szCs w:val="21"/>
            <w:lang/>
          </w:rPr>
          <w:t>3</w:t>
        </w:r>
        <w:r w:rsidRPr="00763AAB">
          <w:rPr>
            <w:rFonts w:ascii="Times New Roman" w:hAnsi="SimSun"/>
            <w:szCs w:val="21"/>
            <w:lang/>
          </w:rPr>
          <w:t>日</w:t>
        </w:r>
      </w:smartTag>
      <w:r w:rsidRPr="00763AAB">
        <w:rPr>
          <w:rFonts w:ascii="Times New Roman" w:hAnsi="SimSun"/>
          <w:szCs w:val="21"/>
          <w:lang/>
        </w:rPr>
        <w:t>获得政府的通过。该准则旨在界定列支敦士登的贩运人口案件处理程序，确保各主管当局之间的合作，以及增加这些案件曝光的几率。为此，该准则给予贩运人口潜在受害者</w:t>
      </w:r>
      <w:r w:rsidRPr="00763AAB">
        <w:rPr>
          <w:rFonts w:ascii="Times New Roman"/>
          <w:szCs w:val="21"/>
          <w:lang/>
        </w:rPr>
        <w:t>30</w:t>
      </w:r>
      <w:r w:rsidRPr="00763AAB">
        <w:rPr>
          <w:rFonts w:ascii="Times New Roman" w:hAnsi="SimSun"/>
          <w:szCs w:val="21"/>
          <w:lang/>
        </w:rPr>
        <w:t>天的考虑时间。在此期间不会执行移民强制程序。如果受害者决定与当局合作，可根据《外国人法》第</w:t>
      </w:r>
      <w:r w:rsidRPr="00763AAB">
        <w:rPr>
          <w:rFonts w:ascii="Times New Roman"/>
          <w:szCs w:val="21"/>
          <w:lang/>
        </w:rPr>
        <w:t>21</w:t>
      </w:r>
      <w:r w:rsidRPr="00763AAB">
        <w:rPr>
          <w:rFonts w:ascii="Times New Roman" w:hAnsi="SimSun"/>
          <w:szCs w:val="21"/>
          <w:lang/>
        </w:rPr>
        <w:t>条和相关的《外国人准入和居留条例》</w:t>
      </w:r>
      <w:r w:rsidRPr="00763AAB">
        <w:rPr>
          <w:rStyle w:val="FootnoteCharacters"/>
          <w:rFonts w:ascii="Times New Roman"/>
          <w:sz w:val="21"/>
          <w:szCs w:val="21"/>
          <w:lang/>
        </w:rPr>
        <w:footnoteReference w:id="14"/>
      </w:r>
      <w:r w:rsidRPr="00763AAB">
        <w:rPr>
          <w:rFonts w:ascii="Times New Roman" w:hAnsi="SimSun"/>
          <w:szCs w:val="21"/>
          <w:lang/>
        </w:rPr>
        <w:t>第</w:t>
      </w:r>
      <w:r w:rsidRPr="00763AAB">
        <w:rPr>
          <w:rFonts w:ascii="Times New Roman"/>
          <w:szCs w:val="21"/>
          <w:lang/>
        </w:rPr>
        <w:t>16</w:t>
      </w:r>
      <w:r w:rsidRPr="00763AAB">
        <w:rPr>
          <w:rFonts w:ascii="Times New Roman" w:hAnsi="SimSun"/>
          <w:szCs w:val="21"/>
          <w:lang/>
        </w:rPr>
        <w:t>（</w:t>
      </w:r>
      <w:r w:rsidRPr="00763AAB">
        <w:rPr>
          <w:rFonts w:ascii="Times New Roman"/>
          <w:szCs w:val="21"/>
          <w:lang/>
        </w:rPr>
        <w:t>d</w:t>
      </w:r>
      <w:r w:rsidRPr="00763AAB">
        <w:rPr>
          <w:rFonts w:ascii="Times New Roman" w:hAnsi="SimSun"/>
          <w:szCs w:val="21"/>
          <w:lang/>
        </w:rPr>
        <w:t>）条发放Ｌ类许可证（短期居留许可证）。这类许可证可以展期，取决于刑警调查和司法诉讼需要受害者在场的时间。如果提出申请，移民和护照局还可批准受害者获得适当就业，以确保其在刑事诉讼期间的心理稳定。</w:t>
      </w:r>
    </w:p>
    <w:p w:rsidR="006826CE" w:rsidRPr="00763AAB" w:rsidRDefault="006826CE" w:rsidP="00370936">
      <w:pPr>
        <w:suppressAutoHyphens/>
        <w:spacing w:after="240" w:line="360" w:lineRule="exact"/>
        <w:rPr>
          <w:rFonts w:ascii="Times New Roman" w:eastAsia="SimHei"/>
          <w:bCs/>
          <w:szCs w:val="21"/>
          <w:lang/>
        </w:rPr>
      </w:pPr>
      <w:r w:rsidRPr="00763AAB">
        <w:rPr>
          <w:rFonts w:ascii="Times New Roman" w:eastAsia="SimHei"/>
          <w:bCs/>
          <w:szCs w:val="21"/>
          <w:lang/>
        </w:rPr>
        <w:t>马格达莱纳</w:t>
      </w:r>
      <w:r w:rsidRPr="00763AAB">
        <w:rPr>
          <w:rFonts w:ascii="Times New Roman" w:eastAsia="SimHei"/>
          <w:bCs/>
          <w:szCs w:val="21"/>
          <w:lang/>
        </w:rPr>
        <w:t>预防项目</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该圆桌会议还建</w:t>
      </w:r>
      <w:r w:rsidRPr="00763AAB">
        <w:rPr>
          <w:rFonts w:hAnsi="SimSun"/>
          <w:szCs w:val="21"/>
          <w:lang/>
        </w:rPr>
        <w:t>立了“贩运人口潜在受害者马格达莱纳预防项目”。</w:t>
      </w:r>
      <w:r w:rsidRPr="00763AAB">
        <w:rPr>
          <w:rFonts w:ascii="Times New Roman" w:hAnsi="SimSun"/>
          <w:szCs w:val="21"/>
          <w:lang/>
        </w:rPr>
        <w:t>自</w:t>
      </w:r>
      <w:r w:rsidRPr="00763AAB">
        <w:rPr>
          <w:rFonts w:ascii="Times New Roman"/>
          <w:szCs w:val="21"/>
          <w:lang/>
        </w:rPr>
        <w:t>2009</w:t>
      </w:r>
      <w:r w:rsidRPr="00763AAB">
        <w:rPr>
          <w:rFonts w:ascii="Times New Roman" w:hAnsi="SimSun"/>
          <w:szCs w:val="21"/>
          <w:lang/>
        </w:rPr>
        <w:t>年</w:t>
      </w:r>
      <w:r w:rsidR="00E85CB0" w:rsidRPr="00763AAB">
        <w:rPr>
          <w:rFonts w:ascii="Times New Roman" w:hAnsi="SimSun" w:hint="eastAsia"/>
          <w:szCs w:val="21"/>
          <w:lang/>
        </w:rPr>
        <w:t>5</w:t>
      </w:r>
      <w:r w:rsidRPr="00763AAB">
        <w:rPr>
          <w:rFonts w:ascii="Times New Roman" w:hAnsi="SimSun"/>
          <w:szCs w:val="21"/>
          <w:lang/>
        </w:rPr>
        <w:t>月初起，列支敦士登酒吧和夜总会雇用的舞女一律要求参加宣传活动，由当局和受害者援助局的代表向这些妇女介绍其工作、在列支敦士登逗留、社会和医疗保险以及贩运人口受害者服务方面的法律状况。此项活动旨在帮助防止在这种环境中不可避免的潜在剥削情况，并给潜在的贩运人口受害者提供获得咨询和与受害者援助局联系的渠道。由于该行业人员更替频繁，每月都举行此类活动。在年底，将对试点项目结果进行评价，以决定是否继续。</w:t>
      </w:r>
    </w:p>
    <w:p w:rsidR="006826CE" w:rsidRPr="00763AAB" w:rsidRDefault="006826CE" w:rsidP="00370936">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题为</w:t>
      </w:r>
      <w:r w:rsidRPr="00763AAB">
        <w:rPr>
          <w:rFonts w:ascii="SimHei" w:eastAsia="SimHei" w:hAnsi="SimSun" w:hint="eastAsia"/>
          <w:bCs/>
          <w:sz w:val="21"/>
          <w:szCs w:val="21"/>
          <w:lang w:val="en-US" w:eastAsia="zh-CN"/>
        </w:rPr>
        <w:t>“拒绝诱惑”</w:t>
      </w:r>
      <w:r w:rsidRPr="00763AAB">
        <w:rPr>
          <w:rFonts w:eastAsia="SimHei"/>
          <w:bCs/>
          <w:sz w:val="21"/>
          <w:szCs w:val="21"/>
          <w:lang w:val="en-US" w:eastAsia="zh-CN"/>
        </w:rPr>
        <w:t>的巡回展览</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在列支敦士登福音教会的配合下，贩运人口问题圆桌会议和大赦国际、平等机会局在列支敦士登两个地方推出了巡回展</w:t>
      </w:r>
      <w:r w:rsidRPr="00763AAB">
        <w:rPr>
          <w:rFonts w:hAnsi="SimSun"/>
          <w:szCs w:val="21"/>
          <w:lang/>
        </w:rPr>
        <w:t>览“拒</w:t>
      </w:r>
      <w:r w:rsidRPr="00763AAB">
        <w:rPr>
          <w:rFonts w:ascii="Times New Roman" w:hAnsi="SimSun"/>
          <w:szCs w:val="21"/>
          <w:lang/>
        </w:rPr>
        <w:t>绝诱惑</w:t>
      </w:r>
      <w:r w:rsidRPr="00763AAB">
        <w:rPr>
          <w:rFonts w:ascii="Times New Roman"/>
          <w:szCs w:val="21"/>
          <w:lang/>
        </w:rPr>
        <w:t>——</w:t>
      </w:r>
      <w:r w:rsidRPr="00763AAB">
        <w:rPr>
          <w:rFonts w:ascii="Times New Roman" w:hAnsi="SimSun"/>
          <w:szCs w:val="21"/>
          <w:lang/>
        </w:rPr>
        <w:t>全球化时代的卖淫和贩卖</w:t>
      </w:r>
      <w:r w:rsidRPr="00763AAB">
        <w:rPr>
          <w:rFonts w:hAnsi="SimSun"/>
          <w:szCs w:val="21"/>
          <w:lang/>
        </w:rPr>
        <w:t>妇女”</w:t>
      </w:r>
      <w:r w:rsidRPr="00763AAB">
        <w:rPr>
          <w:rFonts w:ascii="Times New Roman" w:hAnsi="SimSun"/>
          <w:szCs w:val="21"/>
          <w:lang/>
        </w:rPr>
        <w:t>。展览的配套活动包括：展览开幕式上的主题介绍、关于该主题的电影以及在电影放映后与贩运人口问题圆桌会议的代表就列支敦士登的情况进行讨论。福音教会在教堂礼拜中讨论贩运人口主题。有两个学校学生也参观了展览。</w:t>
      </w:r>
    </w:p>
    <w:p w:rsidR="006826CE" w:rsidRPr="00763AAB" w:rsidRDefault="003A1AB2" w:rsidP="00370936">
      <w:pPr>
        <w:suppressAutoHyphens/>
        <w:spacing w:after="240" w:line="360" w:lineRule="exact"/>
        <w:rPr>
          <w:rFonts w:ascii="Times New Roman" w:eastAsia="SimHei"/>
          <w:bCs/>
          <w:szCs w:val="21"/>
          <w:lang/>
        </w:rPr>
      </w:pPr>
      <w:r w:rsidRPr="00763AAB">
        <w:rPr>
          <w:rFonts w:ascii="Times New Roman" w:eastAsia="SimHei"/>
          <w:bCs/>
          <w:szCs w:val="21"/>
          <w:lang/>
        </w:rPr>
        <w:br w:type="page"/>
      </w:r>
      <w:r w:rsidR="006826CE" w:rsidRPr="00763AAB">
        <w:rPr>
          <w:rFonts w:ascii="Times New Roman" w:eastAsia="SimHei"/>
          <w:bCs/>
          <w:szCs w:val="21"/>
          <w:lang/>
        </w:rPr>
        <w:t>2008</w:t>
      </w:r>
      <w:r w:rsidR="006826CE" w:rsidRPr="00763AAB">
        <w:rPr>
          <w:rFonts w:ascii="Times New Roman" w:eastAsia="SimHei"/>
          <w:bCs/>
          <w:szCs w:val="21"/>
          <w:lang/>
        </w:rPr>
        <w:t>年欧锦赛期间打击贩卖妇女活动</w:t>
      </w:r>
    </w:p>
    <w:p w:rsidR="006826CE" w:rsidRPr="00763AAB" w:rsidRDefault="006826CE" w:rsidP="000533FB">
      <w:pPr>
        <w:suppressAutoHyphens/>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7"/>
          <w:attr w:name="Month" w:val="6"/>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w:t>
        </w:r>
        <w:r w:rsidRPr="00763AAB">
          <w:rPr>
            <w:rFonts w:ascii="Times New Roman"/>
            <w:szCs w:val="21"/>
            <w:lang/>
          </w:rPr>
          <w:t>7</w:t>
        </w:r>
        <w:r w:rsidRPr="00763AAB">
          <w:rPr>
            <w:rFonts w:ascii="Times New Roman" w:hAnsi="SimSun"/>
            <w:szCs w:val="21"/>
            <w:lang/>
          </w:rPr>
          <w:t>日</w:t>
        </w:r>
      </w:smartTag>
      <w:r w:rsidRPr="00763AAB">
        <w:rPr>
          <w:rFonts w:ascii="Times New Roman" w:hAnsi="SimSun"/>
          <w:szCs w:val="21"/>
          <w:lang/>
        </w:rPr>
        <w:t>至</w:t>
      </w:r>
      <w:r w:rsidRPr="00763AAB">
        <w:rPr>
          <w:rFonts w:ascii="Times New Roman"/>
          <w:szCs w:val="21"/>
          <w:lang/>
        </w:rPr>
        <w:t>29</w:t>
      </w:r>
      <w:r w:rsidRPr="00763AAB">
        <w:rPr>
          <w:rFonts w:ascii="Times New Roman" w:hAnsi="SimSun"/>
          <w:szCs w:val="21"/>
          <w:lang/>
        </w:rPr>
        <w:t>日，瑞士和奥地利联合举办了欧洲足球锦标赛。在锦标赛期间，发动了打击贩卖妇女运动。此项运动由瑞士一个广泛的专家机构和非政府组织联盟主办。列支敦士登公国政府为活动提供了</w:t>
      </w:r>
      <w:r w:rsidRPr="00763AAB">
        <w:rPr>
          <w:rFonts w:ascii="Times New Roman"/>
          <w:szCs w:val="21"/>
          <w:lang/>
        </w:rPr>
        <w:t>20 000</w:t>
      </w:r>
      <w:r w:rsidRPr="00763AAB">
        <w:rPr>
          <w:rFonts w:ascii="Times New Roman" w:hAnsi="SimSun"/>
          <w:szCs w:val="21"/>
          <w:lang/>
        </w:rPr>
        <w:t>瑞士法郎的捐助。在列支敦士登，尤其是在欧锦赛球迷集中区（那里通过大屏幕播放球赛），也举行了此项运动。</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作为此项运动的一部分，妇女网络实施了下列举措：</w:t>
      </w:r>
    </w:p>
    <w:p w:rsidR="006826CE" w:rsidRPr="00763AAB" w:rsidRDefault="006826CE" w:rsidP="000533FB">
      <w:pPr>
        <w:numPr>
          <w:ilvl w:val="0"/>
          <w:numId w:val="9"/>
        </w:numPr>
        <w:tabs>
          <w:tab w:val="clear" w:pos="360"/>
          <w:tab w:val="num" w:pos="840"/>
        </w:tabs>
        <w:suppressAutoHyphens/>
        <w:overflowPunct w:val="0"/>
        <w:autoSpaceDE w:val="0"/>
        <w:spacing w:after="240" w:line="360" w:lineRule="exact"/>
        <w:ind w:leftChars="200" w:left="31680" w:hangingChars="200" w:firstLine="31680"/>
        <w:textAlignment w:val="baseline"/>
        <w:rPr>
          <w:rFonts w:ascii="Times New Roman"/>
          <w:szCs w:val="21"/>
          <w:lang/>
        </w:rPr>
      </w:pPr>
      <w:r w:rsidRPr="00763AAB">
        <w:rPr>
          <w:rFonts w:ascii="Times New Roman" w:hAnsi="SimSun"/>
          <w:szCs w:val="21"/>
          <w:lang/>
        </w:rPr>
        <w:t>瓦杜兹欧锦赛球迷区的运动广告：广告在瓦杜兹欧锦赛球迷区的大屏幕上播放了</w:t>
      </w:r>
      <w:r w:rsidRPr="00763AAB">
        <w:rPr>
          <w:rFonts w:ascii="Times New Roman"/>
          <w:szCs w:val="21"/>
          <w:lang/>
        </w:rPr>
        <w:t>15</w:t>
      </w:r>
      <w:r w:rsidRPr="00763AAB">
        <w:rPr>
          <w:rFonts w:ascii="Times New Roman" w:hAnsi="SimSun"/>
          <w:szCs w:val="21"/>
          <w:lang/>
        </w:rPr>
        <w:t>次。广告内容与瑞士电视播放的一模一样。</w:t>
      </w:r>
    </w:p>
    <w:p w:rsidR="006826CE" w:rsidRPr="00763AAB" w:rsidRDefault="006826CE" w:rsidP="000533FB">
      <w:pPr>
        <w:numPr>
          <w:ilvl w:val="0"/>
          <w:numId w:val="9"/>
        </w:numPr>
        <w:tabs>
          <w:tab w:val="clear" w:pos="360"/>
          <w:tab w:val="num" w:pos="840"/>
        </w:tabs>
        <w:suppressAutoHyphens/>
        <w:overflowPunct w:val="0"/>
        <w:autoSpaceDE w:val="0"/>
        <w:spacing w:after="240" w:line="360" w:lineRule="exact"/>
        <w:ind w:leftChars="200" w:left="31680" w:hangingChars="200" w:firstLine="31680"/>
        <w:textAlignment w:val="baseline"/>
        <w:rPr>
          <w:rFonts w:ascii="Times New Roman"/>
          <w:szCs w:val="21"/>
          <w:lang/>
        </w:rPr>
      </w:pPr>
      <w:r w:rsidRPr="00763AAB">
        <w:rPr>
          <w:rFonts w:ascii="Times New Roman" w:hAnsi="SimSun"/>
          <w:szCs w:val="21"/>
          <w:lang/>
        </w:rPr>
        <w:t>网站</w:t>
      </w:r>
      <w:hyperlink r:id="rId16" w:history="1">
        <w:r w:rsidRPr="00763AAB">
          <w:rPr>
            <w:rStyle w:val="Hyperlink"/>
            <w:rFonts w:ascii="Times New Roman"/>
            <w:color w:val="auto"/>
            <w:szCs w:val="21"/>
            <w:u w:val="none"/>
            <w:lang/>
          </w:rPr>
          <w:t>www.em-meile.li</w:t>
        </w:r>
      </w:hyperlink>
      <w:r w:rsidRPr="00763AAB">
        <w:rPr>
          <w:rFonts w:ascii="Times New Roman" w:hAnsi="SimSun"/>
          <w:szCs w:val="21"/>
          <w:lang/>
        </w:rPr>
        <w:t>上的简要介绍：欧锦赛球迷区的组织者让妇女网络在欧锦赛球迷区的网站上对运动，包括运动徽标进行简要介绍。</w:t>
      </w:r>
    </w:p>
    <w:p w:rsidR="006826CE" w:rsidRPr="00763AAB" w:rsidRDefault="006826CE" w:rsidP="000533FB">
      <w:pPr>
        <w:numPr>
          <w:ilvl w:val="0"/>
          <w:numId w:val="9"/>
        </w:numPr>
        <w:tabs>
          <w:tab w:val="clear" w:pos="360"/>
          <w:tab w:val="num" w:pos="840"/>
        </w:tabs>
        <w:suppressAutoHyphens/>
        <w:overflowPunct w:val="0"/>
        <w:autoSpaceDE w:val="0"/>
        <w:spacing w:after="240" w:line="360" w:lineRule="exact"/>
        <w:ind w:leftChars="200" w:left="31680" w:hangingChars="200" w:firstLine="31680"/>
        <w:textAlignment w:val="baseline"/>
        <w:rPr>
          <w:rFonts w:ascii="Times New Roman"/>
          <w:szCs w:val="21"/>
          <w:lang/>
        </w:rPr>
      </w:pPr>
      <w:r w:rsidRPr="00763AAB">
        <w:rPr>
          <w:rFonts w:ascii="Times New Roman" w:hAnsi="SimSun"/>
          <w:szCs w:val="21"/>
          <w:lang/>
        </w:rPr>
        <w:t>明信片运动：妇女网络成员在现场直播足球比赛的饭店分发了大约</w:t>
      </w:r>
      <w:r w:rsidRPr="00763AAB">
        <w:rPr>
          <w:rFonts w:ascii="Times New Roman"/>
          <w:szCs w:val="21"/>
          <w:lang/>
        </w:rPr>
        <w:t>2 000</w:t>
      </w:r>
      <w:r w:rsidRPr="00763AAB">
        <w:rPr>
          <w:rFonts w:ascii="Times New Roman" w:hAnsi="SimSun"/>
          <w:szCs w:val="21"/>
          <w:lang/>
        </w:rPr>
        <w:t>张关于打击贩卖妇女运动的明信片。</w:t>
      </w:r>
    </w:p>
    <w:p w:rsidR="006826CE" w:rsidRPr="00763AAB" w:rsidRDefault="006826CE" w:rsidP="000533FB">
      <w:pPr>
        <w:numPr>
          <w:ilvl w:val="0"/>
          <w:numId w:val="9"/>
        </w:numPr>
        <w:tabs>
          <w:tab w:val="clear" w:pos="360"/>
          <w:tab w:val="num" w:pos="840"/>
        </w:tabs>
        <w:suppressAutoHyphens/>
        <w:overflowPunct w:val="0"/>
        <w:autoSpaceDE w:val="0"/>
        <w:spacing w:after="240" w:line="360" w:lineRule="exact"/>
        <w:ind w:leftChars="200" w:left="31680" w:hangingChars="200" w:firstLine="31680"/>
        <w:textAlignment w:val="baseline"/>
        <w:rPr>
          <w:rFonts w:ascii="Times New Roman"/>
          <w:szCs w:val="21"/>
          <w:lang/>
        </w:rPr>
      </w:pPr>
      <w:r w:rsidRPr="00763AAB">
        <w:rPr>
          <w:rFonts w:ascii="Times New Roman" w:hAnsi="SimSun"/>
          <w:szCs w:val="21"/>
          <w:lang/>
        </w:rPr>
        <w:t>报刊文章：</w:t>
      </w:r>
      <w:smartTag w:uri="urn:schemas-microsoft-com:office:smarttags" w:element="chsdate">
        <w:smartTagPr>
          <w:attr w:name="IsROCDate" w:val="False"/>
          <w:attr w:name="IsLunarDate" w:val="False"/>
          <w:attr w:name="Day" w:val="8"/>
          <w:attr w:name="Month" w:val="6"/>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w:t>
        </w:r>
        <w:r w:rsidRPr="00763AAB">
          <w:rPr>
            <w:rFonts w:ascii="Times New Roman"/>
            <w:szCs w:val="21"/>
            <w:lang/>
          </w:rPr>
          <w:t>8</w:t>
        </w:r>
        <w:r w:rsidRPr="00763AAB">
          <w:rPr>
            <w:rFonts w:ascii="Times New Roman" w:hAnsi="SimSun"/>
            <w:szCs w:val="21"/>
            <w:lang/>
          </w:rPr>
          <w:t>日</w:t>
        </w:r>
      </w:smartTag>
      <w:r w:rsidRPr="00763AAB">
        <w:rPr>
          <w:rFonts w:ascii="Times New Roman" w:hAnsi="SimSun"/>
          <w:szCs w:val="21"/>
          <w:lang/>
        </w:rPr>
        <w:t>，在两家全国性报刊上发表了关于此次运动的文章，并为正在瑞士举行的打击贩卖妇女请愿征集签名。</w:t>
      </w:r>
    </w:p>
    <w:p w:rsidR="006826CE" w:rsidRPr="00763AAB" w:rsidRDefault="006826CE" w:rsidP="000533FB">
      <w:pPr>
        <w:numPr>
          <w:ilvl w:val="0"/>
          <w:numId w:val="9"/>
        </w:numPr>
        <w:tabs>
          <w:tab w:val="clear" w:pos="360"/>
          <w:tab w:val="num" w:pos="840"/>
        </w:tabs>
        <w:suppressAutoHyphens/>
        <w:overflowPunct w:val="0"/>
        <w:autoSpaceDE w:val="0"/>
        <w:spacing w:after="240" w:line="360" w:lineRule="exact"/>
        <w:ind w:leftChars="200" w:left="31680" w:hangingChars="200" w:firstLine="31680"/>
        <w:textAlignment w:val="baseline"/>
        <w:rPr>
          <w:rFonts w:ascii="Times New Roman"/>
          <w:szCs w:val="21"/>
          <w:lang/>
        </w:rPr>
      </w:pPr>
      <w:r w:rsidRPr="00763AAB">
        <w:rPr>
          <w:rFonts w:ascii="Times New Roman" w:hAnsi="SimSun"/>
          <w:szCs w:val="21"/>
          <w:lang/>
        </w:rPr>
        <w:t>欧锦赛</w:t>
      </w:r>
      <w:r w:rsidRPr="00763AAB">
        <w:rPr>
          <w:rFonts w:ascii="Times New Roman"/>
          <w:szCs w:val="21"/>
          <w:lang/>
        </w:rPr>
        <w:t>——</w:t>
      </w:r>
      <w:r w:rsidRPr="00763AAB">
        <w:rPr>
          <w:rFonts w:ascii="Times New Roman" w:hAnsi="SimSun"/>
          <w:szCs w:val="21"/>
          <w:lang/>
        </w:rPr>
        <w:t>新闻：瓦杜兹媒体有</w:t>
      </w:r>
      <w:r w:rsidRPr="00763AAB">
        <w:rPr>
          <w:rFonts w:hAnsi="SimSun"/>
          <w:szCs w:val="21"/>
          <w:lang/>
        </w:rPr>
        <w:t>两期“欧锦赛—新闻”特刊</w:t>
      </w:r>
      <w:r w:rsidRPr="00763AAB">
        <w:rPr>
          <w:rFonts w:ascii="Times New Roman" w:hAnsi="SimSun"/>
          <w:szCs w:val="21"/>
          <w:lang/>
        </w:rPr>
        <w:t>（</w:t>
      </w:r>
      <w:smartTag w:uri="urn:schemas-microsoft-com:office:smarttags" w:element="chsdate">
        <w:smartTagPr>
          <w:attr w:name="IsROCDate" w:val="False"/>
          <w:attr w:name="IsLunarDate" w:val="False"/>
          <w:attr w:name="Day" w:val="26"/>
          <w:attr w:name="Month" w:val="6"/>
          <w:attr w:name="Year" w:val="2010"/>
        </w:smartTagPr>
        <w:r w:rsidRPr="00763AAB">
          <w:rPr>
            <w:rFonts w:ascii="Times New Roman"/>
            <w:szCs w:val="21"/>
            <w:lang/>
          </w:rPr>
          <w:t>6</w:t>
        </w:r>
        <w:r w:rsidRPr="00763AAB">
          <w:rPr>
            <w:rFonts w:ascii="Times New Roman" w:hAnsi="SimSun"/>
            <w:szCs w:val="21"/>
            <w:lang/>
          </w:rPr>
          <w:t>月</w:t>
        </w:r>
        <w:r w:rsidRPr="00763AAB">
          <w:rPr>
            <w:rFonts w:ascii="Times New Roman"/>
            <w:szCs w:val="21"/>
            <w:lang/>
          </w:rPr>
          <w:t>26</w:t>
        </w:r>
        <w:r w:rsidRPr="00763AAB">
          <w:rPr>
            <w:rFonts w:ascii="Times New Roman" w:hAnsi="SimSun"/>
            <w:szCs w:val="21"/>
            <w:lang/>
          </w:rPr>
          <w:t>日</w:t>
        </w:r>
      </w:smartTag>
      <w:r w:rsidRPr="00763AAB">
        <w:rPr>
          <w:rFonts w:ascii="Times New Roman" w:hAnsi="SimSun"/>
          <w:szCs w:val="21"/>
          <w:lang/>
        </w:rPr>
        <w:t>和</w:t>
      </w:r>
      <w:smartTag w:uri="urn:schemas-microsoft-com:office:smarttags" w:element="chsdate">
        <w:smartTagPr>
          <w:attr w:name="IsROCDate" w:val="False"/>
          <w:attr w:name="IsLunarDate" w:val="False"/>
          <w:attr w:name="Day" w:val="29"/>
          <w:attr w:name="Month" w:val="6"/>
          <w:attr w:name="Year" w:val="2010"/>
        </w:smartTagPr>
        <w:r w:rsidRPr="00763AAB">
          <w:rPr>
            <w:rFonts w:ascii="Times New Roman"/>
            <w:szCs w:val="21"/>
            <w:lang/>
          </w:rPr>
          <w:t>6</w:t>
        </w:r>
        <w:r w:rsidRPr="00763AAB">
          <w:rPr>
            <w:rFonts w:ascii="Times New Roman" w:hAnsi="SimSun"/>
            <w:szCs w:val="21"/>
            <w:lang/>
          </w:rPr>
          <w:t>月</w:t>
        </w:r>
        <w:r w:rsidRPr="00763AAB">
          <w:rPr>
            <w:rFonts w:ascii="Times New Roman"/>
            <w:szCs w:val="21"/>
            <w:lang/>
          </w:rPr>
          <w:t>29</w:t>
        </w:r>
        <w:r w:rsidRPr="00763AAB">
          <w:rPr>
            <w:rFonts w:ascii="Times New Roman" w:hAnsi="SimSun"/>
            <w:szCs w:val="21"/>
            <w:lang/>
          </w:rPr>
          <w:t>日</w:t>
        </w:r>
      </w:smartTag>
      <w:r w:rsidRPr="00763AAB">
        <w:rPr>
          <w:rFonts w:ascii="Times New Roman" w:hAnsi="SimSun"/>
          <w:szCs w:val="21"/>
          <w:lang/>
        </w:rPr>
        <w:t>）刊登了关于请愿活动的通知。</w:t>
      </w:r>
    </w:p>
    <w:p w:rsidR="006826CE" w:rsidRPr="00763AAB" w:rsidRDefault="006826CE" w:rsidP="00370936">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sz w:val="21"/>
          <w:szCs w:val="21"/>
          <w:lang w:val="en-US" w:eastAsia="zh-CN"/>
        </w:rPr>
      </w:pPr>
      <w:r w:rsidRPr="00763AAB">
        <w:rPr>
          <w:rFonts w:eastAsia="SimHei"/>
          <w:sz w:val="21"/>
          <w:szCs w:val="21"/>
          <w:lang w:val="en-US" w:eastAsia="zh-CN"/>
        </w:rPr>
        <w:t>批准联合国打击贩运人口议定书</w:t>
      </w:r>
    </w:p>
    <w:p w:rsidR="006826CE" w:rsidRPr="00763AAB" w:rsidRDefault="006826CE" w:rsidP="000533FB">
      <w:pPr>
        <w:pStyle w:val="ParaNo"/>
        <w:numPr>
          <w:ilvl w:val="0"/>
          <w:numId w:val="0"/>
        </w:numPr>
        <w:suppressAutoHyphens/>
        <w:spacing w:line="360" w:lineRule="exact"/>
        <w:ind w:firstLineChars="200" w:firstLine="31680"/>
        <w:jc w:val="both"/>
        <w:rPr>
          <w:sz w:val="21"/>
          <w:szCs w:val="21"/>
          <w:lang w:val="en-US" w:eastAsia="zh-CN"/>
        </w:rPr>
      </w:pPr>
      <w:r w:rsidRPr="00763AAB">
        <w:rPr>
          <w:sz w:val="21"/>
          <w:szCs w:val="21"/>
          <w:lang w:val="en-US" w:eastAsia="zh-CN"/>
        </w:rPr>
        <w:t>2008</w:t>
      </w:r>
      <w:r w:rsidRPr="00763AAB">
        <w:rPr>
          <w:rFonts w:hAnsi="SimSun"/>
          <w:sz w:val="21"/>
          <w:szCs w:val="21"/>
          <w:lang w:val="en-US" w:eastAsia="zh-CN"/>
        </w:rPr>
        <w:t>年</w:t>
      </w:r>
      <w:r w:rsidRPr="00763AAB">
        <w:rPr>
          <w:sz w:val="21"/>
          <w:szCs w:val="21"/>
          <w:lang w:val="en-US" w:eastAsia="zh-CN"/>
        </w:rPr>
        <w:t>3</w:t>
      </w:r>
      <w:r w:rsidRPr="00763AAB">
        <w:rPr>
          <w:rFonts w:hAnsi="SimSun"/>
          <w:sz w:val="21"/>
          <w:szCs w:val="21"/>
          <w:lang w:val="en-US" w:eastAsia="zh-CN"/>
        </w:rPr>
        <w:t>月，列支敦士登加入了《</w:t>
      </w:r>
      <w:r w:rsidRPr="00763AAB">
        <w:rPr>
          <w:rFonts w:hAnsi="SimSun"/>
          <w:sz w:val="21"/>
          <w:szCs w:val="21"/>
          <w:lang w:eastAsia="zh-CN"/>
        </w:rPr>
        <w:t>联合国打击跨国有组织犯罪公约》</w:t>
      </w:r>
      <w:r w:rsidRPr="00763AAB">
        <w:rPr>
          <w:rFonts w:hAnsi="SimSun"/>
          <w:sz w:val="21"/>
          <w:szCs w:val="21"/>
          <w:lang w:val="en-US" w:eastAsia="zh-CN"/>
        </w:rPr>
        <w:t>（《巴勒莫公约》）及《打击偷运移民议定书》和《</w:t>
      </w:r>
      <w:r w:rsidR="00E85CB0" w:rsidRPr="00763AAB">
        <w:rPr>
          <w:rFonts w:hAnsi="SimSun" w:hint="eastAsia"/>
          <w:sz w:val="21"/>
          <w:szCs w:val="21"/>
          <w:lang w:val="en-US" w:eastAsia="zh-CN"/>
        </w:rPr>
        <w:t>关于预</w:t>
      </w:r>
      <w:r w:rsidRPr="00763AAB">
        <w:rPr>
          <w:rFonts w:hAnsi="SimSun"/>
          <w:sz w:val="21"/>
          <w:szCs w:val="21"/>
          <w:lang w:val="en-US" w:eastAsia="zh-CN"/>
        </w:rPr>
        <w:t>防、禁止和惩治贩运人口特别是妇女和儿童</w:t>
      </w:r>
      <w:r w:rsidR="00E85CB0" w:rsidRPr="00763AAB">
        <w:rPr>
          <w:rFonts w:hAnsi="SimSun" w:hint="eastAsia"/>
          <w:sz w:val="21"/>
          <w:szCs w:val="21"/>
          <w:lang w:val="en-US" w:eastAsia="zh-CN"/>
        </w:rPr>
        <w:t>行为的补充</w:t>
      </w:r>
      <w:r w:rsidRPr="00763AAB">
        <w:rPr>
          <w:rFonts w:hAnsi="SimSun"/>
          <w:sz w:val="21"/>
          <w:szCs w:val="21"/>
          <w:lang w:val="en-US" w:eastAsia="zh-CN"/>
        </w:rPr>
        <w:t>议定书》。《列支敦士登刑法典》（第</w:t>
      </w:r>
      <w:smartTag w:uri="urn:schemas-microsoft-com:office:smarttags" w:element="chmetcnv">
        <w:smartTagPr>
          <w:attr w:name="UnitName" w:val="a"/>
          <w:attr w:name="SourceValue" w:val="104"/>
          <w:attr w:name="HasSpace" w:val="False"/>
          <w:attr w:name="Negative" w:val="False"/>
          <w:attr w:name="NumberType" w:val="1"/>
          <w:attr w:name="TCSC" w:val="0"/>
        </w:smartTagPr>
        <w:r w:rsidRPr="00763AAB">
          <w:rPr>
            <w:sz w:val="21"/>
            <w:szCs w:val="21"/>
            <w:lang w:val="en-US" w:eastAsia="zh-CN"/>
          </w:rPr>
          <w:t>104a</w:t>
        </w:r>
      </w:smartTag>
      <w:r w:rsidRPr="00763AAB">
        <w:rPr>
          <w:rFonts w:hAnsi="SimSun"/>
          <w:sz w:val="21"/>
          <w:szCs w:val="21"/>
          <w:lang w:val="en-US" w:eastAsia="zh-CN"/>
        </w:rPr>
        <w:t>条）中新的贩运人口定义与议定书的定义一致。</w:t>
      </w:r>
    </w:p>
    <w:p w:rsidR="006826CE" w:rsidRPr="00763AAB" w:rsidRDefault="006826CE" w:rsidP="00370936">
      <w:pPr>
        <w:pStyle w:val="Heading3"/>
        <w:tabs>
          <w:tab w:val="clear" w:pos="360"/>
        </w:tabs>
        <w:spacing w:before="0"/>
        <w:ind w:left="0" w:firstLine="0"/>
        <w:rPr>
          <w:rFonts w:ascii="Times New Roman"/>
          <w:bCs/>
          <w:sz w:val="21"/>
          <w:szCs w:val="21"/>
          <w:u w:val="none"/>
        </w:rPr>
      </w:pPr>
      <w:bookmarkStart w:id="34" w:name="_Toc512341770"/>
      <w:bookmarkStart w:id="35" w:name="_Toc137007650"/>
      <w:bookmarkStart w:id="36" w:name="_Toc262567418"/>
      <w:r w:rsidRPr="00763AAB">
        <w:rPr>
          <w:rFonts w:ascii="Times New Roman"/>
          <w:bCs/>
          <w:sz w:val="21"/>
          <w:szCs w:val="21"/>
          <w:u w:val="none"/>
        </w:rPr>
        <w:t>第</w:t>
      </w:r>
      <w:r w:rsidRPr="00763AAB">
        <w:rPr>
          <w:rFonts w:ascii="Times New Roman"/>
          <w:bCs/>
          <w:sz w:val="21"/>
          <w:szCs w:val="21"/>
          <w:u w:val="none"/>
        </w:rPr>
        <w:t>7</w:t>
      </w:r>
      <w:r w:rsidRPr="00763AAB">
        <w:rPr>
          <w:rFonts w:ascii="Times New Roman"/>
          <w:bCs/>
          <w:sz w:val="21"/>
          <w:szCs w:val="21"/>
          <w:u w:val="none"/>
        </w:rPr>
        <w:t>条</w:t>
      </w:r>
      <w:r w:rsidRPr="00763AAB">
        <w:rPr>
          <w:rFonts w:ascii="Times New Roman"/>
          <w:bCs/>
          <w:sz w:val="21"/>
          <w:szCs w:val="21"/>
          <w:u w:val="none"/>
        </w:rPr>
        <w:tab/>
      </w:r>
      <w:bookmarkEnd w:id="34"/>
      <w:bookmarkEnd w:id="35"/>
      <w:r w:rsidRPr="00763AAB">
        <w:rPr>
          <w:rFonts w:ascii="Times New Roman"/>
          <w:bCs/>
          <w:sz w:val="21"/>
          <w:szCs w:val="21"/>
          <w:u w:val="none"/>
        </w:rPr>
        <w:t>政治生活和私人生活中的平等</w:t>
      </w:r>
      <w:bookmarkEnd w:id="36"/>
    </w:p>
    <w:p w:rsidR="006826CE" w:rsidRPr="00763AAB" w:rsidRDefault="006826CE" w:rsidP="00370936">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bCs/>
          <w:szCs w:val="21"/>
          <w:lang/>
        </w:rPr>
      </w:pPr>
      <w:r w:rsidRPr="00763AAB">
        <w:rPr>
          <w:rFonts w:ascii="Times New Roman" w:eastAsia="SimHei"/>
          <w:bCs/>
          <w:szCs w:val="21"/>
          <w:lang/>
        </w:rPr>
        <w:t>消除对妇女歧视委员会的建议，第</w:t>
      </w:r>
      <w:r w:rsidRPr="00763AAB">
        <w:rPr>
          <w:rFonts w:ascii="Times New Roman" w:eastAsia="SimHei"/>
          <w:bCs/>
          <w:szCs w:val="21"/>
          <w:lang/>
        </w:rPr>
        <w:t>18</w:t>
      </w:r>
      <w:r w:rsidRPr="00763AAB">
        <w:rPr>
          <w:rFonts w:ascii="Times New Roman" w:eastAsia="SimHei"/>
          <w:bCs/>
          <w:szCs w:val="21"/>
          <w:lang/>
        </w:rPr>
        <w:t>段：</w:t>
      </w:r>
    </w:p>
    <w:p w:rsidR="006826CE" w:rsidRPr="00763AAB" w:rsidRDefault="006826CE"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鼓励缔约国加紧努力，增强妇女在包括议会、市议会、委员会及咨询委员会在内的政治机构，在包括外交部门在内的公共行政事务以及在私营部门中的领导职位和决策职位中的代表性。它建议缔约国将其目前的提高认识努力和培训活动扩大到更广泛的利益攸关方，包括政党领袖、私营部门高级管理人员和根据公共法律设立的基金理事会。委员会建议，缔约国根据《公约》第</w:t>
      </w:r>
      <w:r w:rsidRPr="00763AAB">
        <w:rPr>
          <w:rFonts w:ascii="Times New Roman" w:eastAsia="KaiTi_GB2312"/>
          <w:iCs/>
          <w:szCs w:val="21"/>
          <w:lang/>
        </w:rPr>
        <w:t>4</w:t>
      </w:r>
      <w:r w:rsidRPr="00763AAB">
        <w:rPr>
          <w:rFonts w:ascii="Times New Roman" w:eastAsia="KaiTi_GB2312"/>
          <w:iCs/>
          <w:szCs w:val="21"/>
          <w:lang/>
        </w:rPr>
        <w:t>条第</w:t>
      </w:r>
      <w:r w:rsidRPr="00763AAB">
        <w:rPr>
          <w:rFonts w:ascii="Times New Roman" w:eastAsia="KaiTi_GB2312"/>
          <w:iCs/>
          <w:szCs w:val="21"/>
          <w:lang/>
        </w:rPr>
        <w:t>1</w:t>
      </w:r>
      <w:r w:rsidRPr="00763AAB">
        <w:rPr>
          <w:rFonts w:ascii="Times New Roman" w:eastAsia="KaiTi_GB2312"/>
          <w:iCs/>
          <w:szCs w:val="21"/>
          <w:lang/>
        </w:rPr>
        <w:t>款及委员会关于暂行特别措施的第</w:t>
      </w:r>
      <w:r w:rsidRPr="00763AAB">
        <w:rPr>
          <w:rFonts w:ascii="Times New Roman" w:eastAsia="KaiTi_GB2312"/>
          <w:iCs/>
          <w:szCs w:val="21"/>
          <w:lang/>
        </w:rPr>
        <w:t>25</w:t>
      </w:r>
      <w:r w:rsidRPr="00763AAB">
        <w:rPr>
          <w:rFonts w:ascii="Times New Roman" w:eastAsia="KaiTi_GB2312"/>
          <w:iCs/>
          <w:szCs w:val="21"/>
          <w:lang/>
        </w:rPr>
        <w:t>号一般性建议和关于妇女参与公共生活的第</w:t>
      </w:r>
      <w:r w:rsidRPr="00763AAB">
        <w:rPr>
          <w:rFonts w:ascii="Times New Roman" w:eastAsia="KaiTi_GB2312"/>
          <w:iCs/>
          <w:szCs w:val="21"/>
          <w:lang/>
        </w:rPr>
        <w:t>23</w:t>
      </w:r>
      <w:r w:rsidRPr="00763AAB">
        <w:rPr>
          <w:rFonts w:ascii="Times New Roman" w:eastAsia="KaiTi_GB2312"/>
          <w:iCs/>
          <w:szCs w:val="21"/>
          <w:lang/>
        </w:rPr>
        <w:t>号一般性建议，采取措施，尤其是暂行特别措施，以加快实现妇女在所有层面和所有领域充分和平等的参与。它请求缔约国监测一定时期内采取的措施的影响和取得的成果，并在其下次定期报告中报告有关情况。</w:t>
      </w:r>
    </w:p>
    <w:p w:rsidR="006826CE" w:rsidRPr="00763AAB" w:rsidRDefault="00370936" w:rsidP="00370936">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a</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担任公职的妇女比例</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1993</w:t>
      </w:r>
      <w:r w:rsidRPr="00763AAB">
        <w:rPr>
          <w:rFonts w:ascii="Times New Roman" w:hAnsi="SimSun"/>
          <w:szCs w:val="21"/>
          <w:lang/>
        </w:rPr>
        <w:t>至</w:t>
      </w:r>
      <w:r w:rsidRPr="00763AAB">
        <w:rPr>
          <w:rFonts w:ascii="Times New Roman"/>
          <w:szCs w:val="21"/>
          <w:lang/>
        </w:rPr>
        <w:t>1997</w:t>
      </w:r>
      <w:r w:rsidRPr="00763AAB">
        <w:rPr>
          <w:rFonts w:ascii="Times New Roman" w:hAnsi="SimSun"/>
          <w:szCs w:val="21"/>
          <w:lang/>
        </w:rPr>
        <w:t>年，五位部长中有两位女性；</w:t>
      </w:r>
      <w:r w:rsidRPr="00763AAB">
        <w:rPr>
          <w:rFonts w:ascii="Times New Roman"/>
          <w:szCs w:val="21"/>
          <w:lang/>
        </w:rPr>
        <w:t>1997</w:t>
      </w:r>
      <w:r w:rsidRPr="00763AAB">
        <w:rPr>
          <w:rFonts w:ascii="Times New Roman" w:hAnsi="SimSun"/>
          <w:szCs w:val="21"/>
          <w:lang/>
        </w:rPr>
        <w:t>至</w:t>
      </w:r>
      <w:r w:rsidRPr="00763AAB">
        <w:rPr>
          <w:rFonts w:ascii="Times New Roman"/>
          <w:szCs w:val="21"/>
          <w:lang/>
        </w:rPr>
        <w:t>2009</w:t>
      </w:r>
      <w:r w:rsidRPr="00763AAB">
        <w:rPr>
          <w:rFonts w:ascii="Times New Roman" w:hAnsi="SimSun"/>
          <w:szCs w:val="21"/>
          <w:lang/>
        </w:rPr>
        <w:t>年，有一位部长是女性。自</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月以来，又有两位妇女在政府中任职。在本届议会（</w:t>
      </w:r>
      <w:r w:rsidRPr="00763AAB">
        <w:rPr>
          <w:rFonts w:ascii="Times New Roman"/>
          <w:szCs w:val="21"/>
          <w:lang/>
        </w:rPr>
        <w:t>2009</w:t>
      </w:r>
      <w:r w:rsidR="00370936" w:rsidRPr="00763AAB">
        <w:rPr>
          <w:rFonts w:ascii="Times New Roman"/>
          <w:szCs w:val="21"/>
          <w:lang/>
        </w:rPr>
        <w:t>-</w:t>
      </w:r>
      <w:r w:rsidRPr="00763AAB">
        <w:rPr>
          <w:rFonts w:ascii="Times New Roman"/>
          <w:szCs w:val="21"/>
          <w:lang/>
        </w:rPr>
        <w:t>2013</w:t>
      </w:r>
      <w:r w:rsidRPr="00763AAB">
        <w:rPr>
          <w:rFonts w:ascii="Times New Roman" w:hAnsi="SimSun"/>
          <w:szCs w:val="21"/>
          <w:lang/>
        </w:rPr>
        <w:t>年）中，妇女在</w:t>
      </w:r>
      <w:r w:rsidRPr="00763AAB">
        <w:rPr>
          <w:rFonts w:ascii="Times New Roman"/>
          <w:szCs w:val="21"/>
          <w:lang/>
        </w:rPr>
        <w:t>25</w:t>
      </w:r>
      <w:r w:rsidRPr="00763AAB">
        <w:rPr>
          <w:rFonts w:ascii="Times New Roman" w:hAnsi="SimSun"/>
          <w:szCs w:val="21"/>
          <w:lang/>
        </w:rPr>
        <w:t>个席位中占六席，七名议会候补议员中有两位是女性。</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列支敦士登的</w:t>
      </w:r>
      <w:r w:rsidRPr="00763AAB">
        <w:rPr>
          <w:rFonts w:ascii="Times New Roman"/>
          <w:szCs w:val="21"/>
        </w:rPr>
        <w:t>11</w:t>
      </w:r>
      <w:r w:rsidRPr="00763AAB">
        <w:rPr>
          <w:rFonts w:ascii="Times New Roman" w:hAnsi="SimSun"/>
          <w:szCs w:val="21"/>
        </w:rPr>
        <w:t>个市由市议会管理，市议会每四年选举一次，由直接选举产生的市长领导。本届（</w:t>
      </w:r>
      <w:r w:rsidRPr="00763AAB">
        <w:rPr>
          <w:rFonts w:ascii="Times New Roman"/>
          <w:szCs w:val="21"/>
        </w:rPr>
        <w:t>2007-2011</w:t>
      </w:r>
      <w:r w:rsidRPr="00763AAB">
        <w:rPr>
          <w:rFonts w:ascii="Times New Roman" w:hAnsi="SimSun"/>
          <w:szCs w:val="21"/>
        </w:rPr>
        <w:t>年）政府的所有市长均由男性担任。市议会有</w:t>
      </w:r>
      <w:r w:rsidRPr="00763AAB">
        <w:rPr>
          <w:rFonts w:ascii="Times New Roman"/>
          <w:szCs w:val="21"/>
        </w:rPr>
        <w:t>29</w:t>
      </w:r>
      <w:r w:rsidRPr="00763AAB">
        <w:rPr>
          <w:rFonts w:ascii="Times New Roman" w:hAnsi="SimSun"/>
          <w:szCs w:val="21"/>
        </w:rPr>
        <w:t>名妇女代表（</w:t>
      </w:r>
      <w:r w:rsidRPr="00763AAB">
        <w:rPr>
          <w:rFonts w:ascii="Times New Roman"/>
          <w:szCs w:val="21"/>
        </w:rPr>
        <w:t>27%</w:t>
      </w:r>
      <w:r w:rsidRPr="00763AAB">
        <w:rPr>
          <w:rFonts w:ascii="Times New Roman" w:hAnsi="SimSun"/>
          <w:szCs w:val="21"/>
        </w:rPr>
        <w:t>）、</w:t>
      </w:r>
      <w:r w:rsidRPr="00763AAB">
        <w:rPr>
          <w:rFonts w:ascii="Times New Roman"/>
          <w:szCs w:val="21"/>
        </w:rPr>
        <w:t>77</w:t>
      </w:r>
      <w:r w:rsidRPr="00763AAB">
        <w:rPr>
          <w:rFonts w:ascii="Times New Roman" w:hAnsi="SimSun"/>
          <w:szCs w:val="21"/>
        </w:rPr>
        <w:t>名男性代表（</w:t>
      </w:r>
      <w:r w:rsidRPr="00763AAB">
        <w:rPr>
          <w:rFonts w:ascii="Times New Roman"/>
          <w:szCs w:val="21"/>
        </w:rPr>
        <w:t>73%</w:t>
      </w:r>
      <w:r w:rsidRPr="00763AAB">
        <w:rPr>
          <w:rFonts w:ascii="Times New Roman" w:hAnsi="SimSun"/>
          <w:szCs w:val="21"/>
        </w:rPr>
        <w:t>），而</w:t>
      </w:r>
      <w:r w:rsidRPr="00763AAB">
        <w:rPr>
          <w:rFonts w:ascii="Times New Roman"/>
          <w:szCs w:val="21"/>
        </w:rPr>
        <w:t>1999</w:t>
      </w:r>
      <w:r w:rsidRPr="00763AAB">
        <w:rPr>
          <w:rFonts w:ascii="Times New Roman" w:hAnsi="SimSun"/>
          <w:szCs w:val="21"/>
        </w:rPr>
        <w:t>年的市议会只有</w:t>
      </w:r>
      <w:r w:rsidRPr="00763AAB">
        <w:rPr>
          <w:rFonts w:ascii="Times New Roman"/>
          <w:szCs w:val="21"/>
        </w:rPr>
        <w:t>17</w:t>
      </w:r>
      <w:r w:rsidRPr="00763AAB">
        <w:rPr>
          <w:rFonts w:ascii="Times New Roman" w:hAnsi="SimSun"/>
          <w:szCs w:val="21"/>
        </w:rPr>
        <w:t>名妇女代表（</w:t>
      </w:r>
      <w:r w:rsidRPr="00763AAB">
        <w:rPr>
          <w:rFonts w:ascii="Times New Roman"/>
          <w:szCs w:val="21"/>
        </w:rPr>
        <w:t>15.5%</w:t>
      </w:r>
      <w:r w:rsidRPr="00763AAB">
        <w:rPr>
          <w:rFonts w:ascii="Times New Roman" w:hAnsi="SimSun"/>
          <w:szCs w:val="21"/>
        </w:rPr>
        <w:t>），男性代表则有</w:t>
      </w:r>
      <w:r w:rsidRPr="00763AAB">
        <w:rPr>
          <w:rFonts w:ascii="Times New Roman"/>
          <w:szCs w:val="21"/>
        </w:rPr>
        <w:t>93</w:t>
      </w:r>
      <w:r w:rsidRPr="00763AAB">
        <w:rPr>
          <w:rFonts w:ascii="Times New Roman" w:hAnsi="SimSun"/>
          <w:szCs w:val="21"/>
        </w:rPr>
        <w:t>名（</w:t>
      </w:r>
      <w:r w:rsidRPr="00763AAB">
        <w:rPr>
          <w:rFonts w:ascii="Times New Roman"/>
          <w:szCs w:val="21"/>
        </w:rPr>
        <w:t>84.5%</w:t>
      </w:r>
      <w:r w:rsidRPr="00763AAB">
        <w:rPr>
          <w:rFonts w:ascii="Times New Roman" w:hAnsi="SimSun"/>
          <w:szCs w:val="21"/>
        </w:rPr>
        <w:t>）。在</w:t>
      </w:r>
      <w:r w:rsidRPr="00763AAB">
        <w:rPr>
          <w:rFonts w:ascii="Times New Roman"/>
          <w:szCs w:val="21"/>
        </w:rPr>
        <w:t>2007</w:t>
      </w:r>
      <w:r w:rsidRPr="00763AAB">
        <w:rPr>
          <w:rFonts w:ascii="Times New Roman" w:hAnsi="SimSun"/>
          <w:szCs w:val="21"/>
        </w:rPr>
        <w:t>年市议会选举中，女性候选人的当选</w:t>
      </w:r>
      <w:r w:rsidR="00E85CB0" w:rsidRPr="00763AAB">
        <w:rPr>
          <w:rFonts w:ascii="Times New Roman" w:hAnsi="SimSun" w:hint="eastAsia"/>
          <w:szCs w:val="21"/>
        </w:rPr>
        <w:t>几</w:t>
      </w:r>
      <w:r w:rsidRPr="00763AAB">
        <w:rPr>
          <w:rFonts w:ascii="Times New Roman" w:hAnsi="SimSun"/>
          <w:szCs w:val="21"/>
        </w:rPr>
        <w:t>率为</w:t>
      </w:r>
      <w:r w:rsidRPr="00763AAB">
        <w:rPr>
          <w:rFonts w:ascii="Times New Roman"/>
          <w:szCs w:val="21"/>
          <w:lang/>
        </w:rPr>
        <w:t>55.8%</w:t>
      </w:r>
      <w:r w:rsidRPr="00763AAB">
        <w:rPr>
          <w:rFonts w:ascii="Times New Roman" w:hAnsi="SimSun"/>
          <w:szCs w:val="21"/>
          <w:lang/>
        </w:rPr>
        <w:t>。</w:t>
      </w:r>
    </w:p>
    <w:p w:rsidR="006826CE" w:rsidRPr="00763AAB" w:rsidRDefault="006826CE" w:rsidP="00370936">
      <w:pPr>
        <w:tabs>
          <w:tab w:val="left" w:pos="735"/>
        </w:tabs>
        <w:suppressAutoHyphens/>
        <w:spacing w:after="240" w:line="360" w:lineRule="exact"/>
        <w:rPr>
          <w:rFonts w:ascii="Times New Roman" w:eastAsia="KaiTi_GB2312"/>
          <w:iCs/>
          <w:szCs w:val="21"/>
          <w:lang/>
        </w:rPr>
      </w:pPr>
      <w:r w:rsidRPr="00763AAB">
        <w:rPr>
          <w:rFonts w:ascii="Times New Roman" w:eastAsia="KaiTi_GB2312"/>
          <w:iCs/>
          <w:szCs w:val="21"/>
          <w:lang/>
        </w:rPr>
        <w:t>表</w:t>
      </w:r>
      <w:r w:rsidRPr="00763AAB">
        <w:rPr>
          <w:rFonts w:ascii="Times New Roman" w:eastAsia="KaiTi_GB2312"/>
          <w:iCs/>
          <w:szCs w:val="21"/>
          <w:lang/>
        </w:rPr>
        <w:t>4</w:t>
      </w:r>
      <w:r w:rsidRPr="00763AAB">
        <w:rPr>
          <w:rFonts w:ascii="Times New Roman" w:eastAsia="KaiTi_GB2312"/>
          <w:iCs/>
          <w:szCs w:val="21"/>
          <w:lang/>
        </w:rPr>
        <w:t>：</w:t>
      </w:r>
      <w:r w:rsidRPr="00763AAB">
        <w:rPr>
          <w:rFonts w:ascii="Times New Roman" w:eastAsia="KaiTi_GB2312"/>
          <w:iCs/>
          <w:szCs w:val="21"/>
        </w:rPr>
        <w:t>政府、议会和</w:t>
      </w:r>
      <w:r w:rsidRPr="00763AAB">
        <w:rPr>
          <w:rFonts w:ascii="Times New Roman" w:eastAsia="KaiTi_GB2312"/>
          <w:iCs/>
          <w:szCs w:val="21"/>
        </w:rPr>
        <w:t>11</w:t>
      </w:r>
      <w:r w:rsidRPr="00763AAB">
        <w:rPr>
          <w:rFonts w:ascii="Times New Roman" w:eastAsia="KaiTi_GB2312"/>
          <w:iCs/>
          <w:szCs w:val="21"/>
        </w:rPr>
        <w:t>个市议会中的妇女比例</w:t>
      </w:r>
    </w:p>
    <w:tbl>
      <w:tblPr>
        <w:tblW w:w="0" w:type="auto"/>
        <w:tblInd w:w="108" w:type="dxa"/>
        <w:tblLayout w:type="fixed"/>
        <w:tblLook w:val="0000" w:firstRow="0" w:lastRow="0" w:firstColumn="0" w:lastColumn="0" w:noHBand="0" w:noVBand="0"/>
      </w:tblPr>
      <w:tblGrid>
        <w:gridCol w:w="1695"/>
        <w:gridCol w:w="1497"/>
        <w:gridCol w:w="1497"/>
        <w:gridCol w:w="1497"/>
        <w:gridCol w:w="1497"/>
        <w:gridCol w:w="1497"/>
      </w:tblGrid>
      <w:tr w:rsidR="006826CE" w:rsidRPr="00763AAB" w:rsidTr="006826CE">
        <w:tc>
          <w:tcPr>
            <w:tcW w:w="1695" w:type="dxa"/>
            <w:tcBorders>
              <w:top w:val="single" w:sz="4" w:space="0" w:color="000000"/>
              <w:bottom w:val="single" w:sz="4" w:space="0" w:color="000000"/>
            </w:tcBorders>
          </w:tcPr>
          <w:p w:rsidR="006826CE" w:rsidRPr="00763AAB" w:rsidRDefault="006826CE" w:rsidP="00370936">
            <w:pPr>
              <w:suppressAutoHyphens/>
              <w:snapToGrid w:val="0"/>
              <w:spacing w:line="360" w:lineRule="exact"/>
              <w:rPr>
                <w:rFonts w:ascii="Times New Roman" w:eastAsia="SimHei"/>
                <w:bCs/>
                <w:szCs w:val="21"/>
                <w:lang/>
              </w:rPr>
            </w:pPr>
            <w:r w:rsidRPr="00763AAB">
              <w:rPr>
                <w:rFonts w:ascii="Times New Roman" w:eastAsia="SimHei"/>
                <w:bCs/>
                <w:szCs w:val="21"/>
                <w:lang/>
              </w:rPr>
              <w:t>机构</w:t>
            </w:r>
          </w:p>
        </w:tc>
        <w:tc>
          <w:tcPr>
            <w:tcW w:w="1497" w:type="dxa"/>
            <w:tcBorders>
              <w:top w:val="single" w:sz="4" w:space="0" w:color="000000"/>
              <w:bottom w:val="single" w:sz="4" w:space="0" w:color="000000"/>
            </w:tcBorders>
          </w:tcPr>
          <w:p w:rsidR="006826CE" w:rsidRPr="00763AAB" w:rsidRDefault="006826CE" w:rsidP="00370936">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成员</w:t>
            </w:r>
          </w:p>
        </w:tc>
        <w:tc>
          <w:tcPr>
            <w:tcW w:w="1497" w:type="dxa"/>
            <w:tcBorders>
              <w:top w:val="single" w:sz="4" w:space="0" w:color="000000"/>
              <w:bottom w:val="single" w:sz="4" w:space="0" w:color="000000"/>
            </w:tcBorders>
          </w:tcPr>
          <w:p w:rsidR="006826CE" w:rsidRPr="00763AAB" w:rsidRDefault="006826CE" w:rsidP="00370936">
            <w:pPr>
              <w:suppressAutoHyphens/>
              <w:snapToGrid w:val="0"/>
              <w:spacing w:line="360" w:lineRule="exact"/>
              <w:jc w:val="center"/>
              <w:rPr>
                <w:rFonts w:ascii="Times New Roman" w:eastAsia="SimHei" w:hint="eastAsia"/>
                <w:bCs/>
                <w:szCs w:val="21"/>
                <w:lang/>
              </w:rPr>
            </w:pPr>
            <w:r w:rsidRPr="00763AAB">
              <w:rPr>
                <w:rFonts w:ascii="Times New Roman" w:eastAsia="SimHei"/>
                <w:bCs/>
                <w:szCs w:val="21"/>
                <w:lang/>
              </w:rPr>
              <w:t>1985</w:t>
            </w:r>
            <w:r w:rsidR="00370936" w:rsidRPr="00763AAB">
              <w:rPr>
                <w:rFonts w:ascii="Times New Roman" w:eastAsia="SimHei" w:hint="eastAsia"/>
                <w:bCs/>
                <w:szCs w:val="21"/>
                <w:lang/>
              </w:rPr>
              <w:t>年</w:t>
            </w:r>
          </w:p>
        </w:tc>
        <w:tc>
          <w:tcPr>
            <w:tcW w:w="1497" w:type="dxa"/>
            <w:tcBorders>
              <w:top w:val="single" w:sz="4" w:space="0" w:color="000000"/>
              <w:bottom w:val="single" w:sz="4" w:space="0" w:color="000000"/>
            </w:tcBorders>
          </w:tcPr>
          <w:p w:rsidR="006826CE" w:rsidRPr="00763AAB" w:rsidRDefault="006826CE" w:rsidP="00370936">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1995</w:t>
            </w:r>
            <w:r w:rsidR="00370936" w:rsidRPr="00763AAB">
              <w:rPr>
                <w:rFonts w:ascii="Times New Roman" w:eastAsia="SimHei" w:hint="eastAsia"/>
                <w:bCs/>
                <w:szCs w:val="21"/>
                <w:lang/>
              </w:rPr>
              <w:t>年</w:t>
            </w:r>
          </w:p>
        </w:tc>
        <w:tc>
          <w:tcPr>
            <w:tcW w:w="1497" w:type="dxa"/>
            <w:tcBorders>
              <w:top w:val="single" w:sz="4" w:space="0" w:color="000000"/>
              <w:bottom w:val="single" w:sz="4" w:space="0" w:color="000000"/>
            </w:tcBorders>
          </w:tcPr>
          <w:p w:rsidR="006826CE" w:rsidRPr="00763AAB" w:rsidRDefault="006826CE" w:rsidP="00370936">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2008</w:t>
            </w:r>
            <w:r w:rsidR="00370936" w:rsidRPr="00763AAB">
              <w:rPr>
                <w:rFonts w:ascii="Times New Roman" w:eastAsia="SimHei" w:hint="eastAsia"/>
                <w:bCs/>
                <w:szCs w:val="21"/>
                <w:lang/>
              </w:rPr>
              <w:t>年</w:t>
            </w:r>
          </w:p>
        </w:tc>
        <w:tc>
          <w:tcPr>
            <w:tcW w:w="1497" w:type="dxa"/>
            <w:tcBorders>
              <w:top w:val="single" w:sz="4" w:space="0" w:color="000000"/>
              <w:bottom w:val="single" w:sz="4" w:space="0" w:color="000000"/>
            </w:tcBorders>
          </w:tcPr>
          <w:p w:rsidR="006826CE" w:rsidRPr="00763AAB" w:rsidRDefault="006826CE" w:rsidP="00370936">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2009</w:t>
            </w:r>
            <w:r w:rsidR="00370936" w:rsidRPr="00763AAB">
              <w:rPr>
                <w:rFonts w:ascii="Times New Roman" w:eastAsia="SimHei" w:hint="eastAsia"/>
                <w:bCs/>
                <w:szCs w:val="21"/>
                <w:lang/>
              </w:rPr>
              <w:t>年</w:t>
            </w:r>
          </w:p>
        </w:tc>
      </w:tr>
      <w:tr w:rsidR="006826CE" w:rsidRPr="00763AAB" w:rsidTr="006826CE">
        <w:tc>
          <w:tcPr>
            <w:tcW w:w="1695" w:type="dxa"/>
            <w:tcBorders>
              <w:top w:val="single" w:sz="4" w:space="0" w:color="000000"/>
            </w:tcBorders>
          </w:tcPr>
          <w:p w:rsidR="006826CE" w:rsidRPr="00763AAB" w:rsidRDefault="006826CE" w:rsidP="00370936">
            <w:pPr>
              <w:suppressAutoHyphens/>
              <w:snapToGrid w:val="0"/>
              <w:spacing w:line="360" w:lineRule="exact"/>
              <w:rPr>
                <w:rFonts w:ascii="Times New Roman"/>
                <w:b/>
                <w:szCs w:val="21"/>
                <w:lang/>
              </w:rPr>
            </w:pPr>
          </w:p>
        </w:tc>
        <w:tc>
          <w:tcPr>
            <w:tcW w:w="1497" w:type="dxa"/>
            <w:tcBorders>
              <w:top w:val="single" w:sz="4" w:space="0" w:color="000000"/>
            </w:tcBorders>
          </w:tcPr>
          <w:p w:rsidR="006826CE" w:rsidRPr="00763AAB" w:rsidRDefault="006826CE" w:rsidP="00370936">
            <w:pPr>
              <w:suppressAutoHyphens/>
              <w:snapToGrid w:val="0"/>
              <w:spacing w:line="360" w:lineRule="exact"/>
              <w:jc w:val="center"/>
              <w:rPr>
                <w:rFonts w:ascii="Times New Roman"/>
                <w:b/>
                <w:szCs w:val="21"/>
                <w:lang/>
              </w:rPr>
            </w:pPr>
          </w:p>
        </w:tc>
        <w:tc>
          <w:tcPr>
            <w:tcW w:w="1497" w:type="dxa"/>
            <w:tcBorders>
              <w:top w:val="single" w:sz="4" w:space="0" w:color="000000"/>
            </w:tcBorders>
          </w:tcPr>
          <w:p w:rsidR="006826CE" w:rsidRPr="00763AAB" w:rsidRDefault="006826CE" w:rsidP="00370936">
            <w:pPr>
              <w:suppressAutoHyphens/>
              <w:snapToGrid w:val="0"/>
              <w:spacing w:line="360" w:lineRule="exact"/>
              <w:jc w:val="center"/>
              <w:rPr>
                <w:rFonts w:ascii="Times New Roman"/>
                <w:b/>
                <w:szCs w:val="21"/>
                <w:lang/>
              </w:rPr>
            </w:pPr>
          </w:p>
        </w:tc>
        <w:tc>
          <w:tcPr>
            <w:tcW w:w="1497" w:type="dxa"/>
            <w:tcBorders>
              <w:top w:val="single" w:sz="4" w:space="0" w:color="000000"/>
            </w:tcBorders>
          </w:tcPr>
          <w:p w:rsidR="006826CE" w:rsidRPr="00763AAB" w:rsidRDefault="006826CE" w:rsidP="00370936">
            <w:pPr>
              <w:suppressAutoHyphens/>
              <w:snapToGrid w:val="0"/>
              <w:spacing w:line="360" w:lineRule="exact"/>
              <w:jc w:val="center"/>
              <w:rPr>
                <w:rFonts w:ascii="Times New Roman"/>
                <w:b/>
                <w:szCs w:val="21"/>
                <w:lang/>
              </w:rPr>
            </w:pPr>
          </w:p>
        </w:tc>
        <w:tc>
          <w:tcPr>
            <w:tcW w:w="1497" w:type="dxa"/>
            <w:tcBorders>
              <w:top w:val="single" w:sz="4" w:space="0" w:color="000000"/>
            </w:tcBorders>
          </w:tcPr>
          <w:p w:rsidR="006826CE" w:rsidRPr="00763AAB" w:rsidRDefault="006826CE" w:rsidP="00370936">
            <w:pPr>
              <w:suppressAutoHyphens/>
              <w:snapToGrid w:val="0"/>
              <w:spacing w:line="360" w:lineRule="exact"/>
              <w:jc w:val="center"/>
              <w:rPr>
                <w:rFonts w:ascii="Times New Roman"/>
                <w:b/>
                <w:szCs w:val="21"/>
                <w:lang/>
              </w:rPr>
            </w:pPr>
          </w:p>
        </w:tc>
        <w:tc>
          <w:tcPr>
            <w:tcW w:w="1497" w:type="dxa"/>
            <w:tcBorders>
              <w:top w:val="single" w:sz="4" w:space="0" w:color="000000"/>
            </w:tcBorders>
          </w:tcPr>
          <w:p w:rsidR="006826CE" w:rsidRPr="00763AAB" w:rsidRDefault="006826CE" w:rsidP="00370936">
            <w:pPr>
              <w:suppressAutoHyphens/>
              <w:snapToGrid w:val="0"/>
              <w:spacing w:line="360" w:lineRule="exact"/>
              <w:jc w:val="center"/>
              <w:rPr>
                <w:rFonts w:ascii="Times New Roman" w:eastAsia="SimHei"/>
                <w:szCs w:val="21"/>
                <w:lang/>
              </w:rPr>
            </w:pPr>
          </w:p>
        </w:tc>
      </w:tr>
      <w:tr w:rsidR="006826CE" w:rsidRPr="00763AAB" w:rsidTr="006826CE">
        <w:tc>
          <w:tcPr>
            <w:tcW w:w="1695" w:type="dxa"/>
          </w:tcPr>
          <w:p w:rsidR="006826CE" w:rsidRPr="00763AAB" w:rsidRDefault="006826CE" w:rsidP="00370936">
            <w:pPr>
              <w:suppressAutoHyphens/>
              <w:snapToGrid w:val="0"/>
              <w:spacing w:line="360" w:lineRule="exact"/>
              <w:rPr>
                <w:rFonts w:ascii="Times New Roman"/>
                <w:szCs w:val="21"/>
                <w:lang/>
              </w:rPr>
            </w:pPr>
            <w:r w:rsidRPr="00763AAB">
              <w:rPr>
                <w:rFonts w:ascii="Times New Roman" w:hAnsi="SimSun"/>
                <w:szCs w:val="21"/>
                <w:lang/>
              </w:rPr>
              <w:t>政府</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5</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0%</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40%</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20%</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40%</w:t>
            </w:r>
          </w:p>
        </w:tc>
      </w:tr>
      <w:tr w:rsidR="006826CE" w:rsidRPr="00763AAB" w:rsidTr="006826CE">
        <w:tc>
          <w:tcPr>
            <w:tcW w:w="1695" w:type="dxa"/>
          </w:tcPr>
          <w:p w:rsidR="006826CE" w:rsidRPr="00763AAB" w:rsidRDefault="006826CE" w:rsidP="00370936">
            <w:pPr>
              <w:suppressAutoHyphens/>
              <w:snapToGrid w:val="0"/>
              <w:spacing w:line="360" w:lineRule="exact"/>
              <w:rPr>
                <w:rFonts w:ascii="Times New Roman"/>
                <w:szCs w:val="21"/>
                <w:lang/>
              </w:rPr>
            </w:pPr>
            <w:r w:rsidRPr="00763AAB">
              <w:rPr>
                <w:rFonts w:ascii="Times New Roman" w:hAnsi="SimSun"/>
                <w:szCs w:val="21"/>
                <w:lang/>
              </w:rPr>
              <w:t>议会</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25</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0%</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8%</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24%</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24%</w:t>
            </w:r>
          </w:p>
        </w:tc>
      </w:tr>
      <w:tr w:rsidR="006826CE" w:rsidRPr="00763AAB" w:rsidTr="006826CE">
        <w:tc>
          <w:tcPr>
            <w:tcW w:w="1695" w:type="dxa"/>
          </w:tcPr>
          <w:p w:rsidR="006826CE" w:rsidRPr="00763AAB" w:rsidRDefault="006826CE" w:rsidP="00370936">
            <w:pPr>
              <w:suppressAutoHyphens/>
              <w:snapToGrid w:val="0"/>
              <w:spacing w:line="360" w:lineRule="exact"/>
              <w:rPr>
                <w:rFonts w:ascii="Times New Roman"/>
                <w:szCs w:val="21"/>
                <w:lang/>
              </w:rPr>
            </w:pPr>
            <w:r w:rsidRPr="00763AAB">
              <w:rPr>
                <w:rFonts w:ascii="Times New Roman" w:hAnsi="SimSun"/>
                <w:szCs w:val="21"/>
                <w:lang/>
              </w:rPr>
              <w:t>市议会</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106</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3%</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15</w:t>
            </w:r>
            <w:r w:rsidRPr="00763AAB">
              <w:rPr>
                <w:rFonts w:ascii="Times New Roman"/>
                <w:szCs w:val="21"/>
                <w:lang/>
              </w:rPr>
              <w:t>%</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27%</w:t>
            </w:r>
          </w:p>
        </w:tc>
        <w:tc>
          <w:tcPr>
            <w:tcW w:w="1497"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27%</w:t>
            </w:r>
          </w:p>
        </w:tc>
      </w:tr>
      <w:tr w:rsidR="006826CE" w:rsidRPr="00763AAB" w:rsidTr="006826CE">
        <w:tc>
          <w:tcPr>
            <w:tcW w:w="1695" w:type="dxa"/>
            <w:tcBorders>
              <w:bottom w:val="single" w:sz="4" w:space="0" w:color="000000"/>
            </w:tcBorders>
          </w:tcPr>
          <w:p w:rsidR="006826CE" w:rsidRPr="00763AAB" w:rsidRDefault="006826CE" w:rsidP="00370936">
            <w:pPr>
              <w:suppressAutoHyphens/>
              <w:snapToGrid w:val="0"/>
              <w:spacing w:line="360" w:lineRule="exact"/>
              <w:rPr>
                <w:rFonts w:ascii="Times New Roman"/>
                <w:szCs w:val="21"/>
                <w:lang/>
              </w:rPr>
            </w:pPr>
          </w:p>
        </w:tc>
        <w:tc>
          <w:tcPr>
            <w:tcW w:w="1497" w:type="dxa"/>
            <w:tcBorders>
              <w:bottom w:val="single" w:sz="4" w:space="0" w:color="000000"/>
            </w:tcBorders>
          </w:tcPr>
          <w:p w:rsidR="006826CE" w:rsidRPr="00763AAB" w:rsidRDefault="006826CE" w:rsidP="00370936">
            <w:pPr>
              <w:suppressAutoHyphens/>
              <w:snapToGrid w:val="0"/>
              <w:spacing w:line="360" w:lineRule="exact"/>
              <w:jc w:val="center"/>
              <w:rPr>
                <w:rFonts w:ascii="Times New Roman"/>
                <w:szCs w:val="21"/>
                <w:lang/>
              </w:rPr>
            </w:pPr>
          </w:p>
        </w:tc>
        <w:tc>
          <w:tcPr>
            <w:tcW w:w="1497" w:type="dxa"/>
            <w:tcBorders>
              <w:bottom w:val="single" w:sz="4" w:space="0" w:color="000000"/>
            </w:tcBorders>
          </w:tcPr>
          <w:p w:rsidR="006826CE" w:rsidRPr="00763AAB" w:rsidRDefault="006826CE" w:rsidP="00370936">
            <w:pPr>
              <w:suppressAutoHyphens/>
              <w:snapToGrid w:val="0"/>
              <w:spacing w:line="360" w:lineRule="exact"/>
              <w:jc w:val="center"/>
              <w:rPr>
                <w:rFonts w:ascii="Times New Roman"/>
                <w:szCs w:val="21"/>
                <w:lang/>
              </w:rPr>
            </w:pPr>
          </w:p>
        </w:tc>
        <w:tc>
          <w:tcPr>
            <w:tcW w:w="1497" w:type="dxa"/>
            <w:tcBorders>
              <w:bottom w:val="single" w:sz="4" w:space="0" w:color="000000"/>
            </w:tcBorders>
          </w:tcPr>
          <w:p w:rsidR="006826CE" w:rsidRPr="00763AAB" w:rsidRDefault="006826CE" w:rsidP="00370936">
            <w:pPr>
              <w:suppressAutoHyphens/>
              <w:snapToGrid w:val="0"/>
              <w:spacing w:line="360" w:lineRule="exact"/>
              <w:jc w:val="center"/>
              <w:rPr>
                <w:rFonts w:ascii="Times New Roman"/>
                <w:szCs w:val="21"/>
                <w:lang/>
              </w:rPr>
            </w:pPr>
          </w:p>
        </w:tc>
        <w:tc>
          <w:tcPr>
            <w:tcW w:w="1497" w:type="dxa"/>
            <w:tcBorders>
              <w:bottom w:val="single" w:sz="4" w:space="0" w:color="000000"/>
            </w:tcBorders>
          </w:tcPr>
          <w:p w:rsidR="006826CE" w:rsidRPr="00763AAB" w:rsidRDefault="006826CE" w:rsidP="00370936">
            <w:pPr>
              <w:suppressAutoHyphens/>
              <w:snapToGrid w:val="0"/>
              <w:spacing w:line="360" w:lineRule="exact"/>
              <w:jc w:val="center"/>
              <w:rPr>
                <w:rFonts w:ascii="Times New Roman"/>
                <w:szCs w:val="21"/>
                <w:lang/>
              </w:rPr>
            </w:pPr>
          </w:p>
        </w:tc>
        <w:tc>
          <w:tcPr>
            <w:tcW w:w="1497" w:type="dxa"/>
            <w:tcBorders>
              <w:bottom w:val="single" w:sz="4" w:space="0" w:color="000000"/>
            </w:tcBorders>
          </w:tcPr>
          <w:p w:rsidR="006826CE" w:rsidRPr="00763AAB" w:rsidRDefault="006826CE" w:rsidP="00370936">
            <w:pPr>
              <w:suppressAutoHyphens/>
              <w:snapToGrid w:val="0"/>
              <w:spacing w:line="360" w:lineRule="exact"/>
              <w:jc w:val="center"/>
              <w:rPr>
                <w:rFonts w:ascii="Times New Roman"/>
                <w:szCs w:val="21"/>
                <w:lang/>
              </w:rPr>
            </w:pPr>
          </w:p>
        </w:tc>
      </w:tr>
    </w:tbl>
    <w:p w:rsidR="006826CE" w:rsidRPr="00763AAB" w:rsidRDefault="006826CE" w:rsidP="00370936">
      <w:pPr>
        <w:suppressAutoHyphens/>
        <w:spacing w:after="240" w:line="360" w:lineRule="exact"/>
        <w:rPr>
          <w:rFonts w:ascii="Times New Roman"/>
          <w:szCs w:val="21"/>
          <w:lang/>
        </w:rPr>
      </w:pPr>
      <w:r w:rsidRPr="00763AAB">
        <w:rPr>
          <w:rFonts w:ascii="KaiTi_GB2312" w:eastAsia="KaiTi_GB2312" w:hAnsi="SimSun" w:hint="eastAsia"/>
          <w:szCs w:val="21"/>
        </w:rPr>
        <w:t>资料来源</w:t>
      </w:r>
      <w:r w:rsidRPr="00763AAB">
        <w:rPr>
          <w:rFonts w:ascii="Times New Roman" w:hAnsi="SimSun"/>
          <w:szCs w:val="21"/>
        </w:rPr>
        <w:t>：各市网站（截至</w:t>
      </w:r>
      <w:r w:rsidRPr="00763AAB">
        <w:rPr>
          <w:rFonts w:ascii="Times New Roman"/>
          <w:szCs w:val="21"/>
        </w:rPr>
        <w:t>2009</w:t>
      </w:r>
      <w:r w:rsidRPr="00763AAB">
        <w:rPr>
          <w:rFonts w:ascii="Times New Roman" w:hAnsi="SimSun"/>
          <w:szCs w:val="21"/>
        </w:rPr>
        <w:t>年</w:t>
      </w:r>
      <w:r w:rsidRPr="00763AAB">
        <w:rPr>
          <w:rFonts w:ascii="Times New Roman"/>
          <w:szCs w:val="21"/>
        </w:rPr>
        <w:t>5</w:t>
      </w:r>
      <w:r w:rsidRPr="00763AAB">
        <w:rPr>
          <w:rFonts w:ascii="Times New Roman" w:hAnsi="SimSun"/>
          <w:szCs w:val="21"/>
        </w:rPr>
        <w:t>月）和政府总理府。</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在超过</w:t>
      </w:r>
      <w:r w:rsidRPr="00763AAB">
        <w:rPr>
          <w:rFonts w:ascii="Times New Roman"/>
          <w:szCs w:val="21"/>
        </w:rPr>
        <w:t>66</w:t>
      </w:r>
      <w:r w:rsidRPr="00763AAB">
        <w:rPr>
          <w:rFonts w:ascii="Times New Roman" w:hAnsi="SimSun"/>
          <w:szCs w:val="21"/>
        </w:rPr>
        <w:t>个委员会和咨询委员会中，妇女占少数，只有六个委员会的主席由妇女担任。</w:t>
      </w:r>
      <w:r w:rsidRPr="00763AAB">
        <w:rPr>
          <w:rFonts w:ascii="Times New Roman"/>
          <w:szCs w:val="21"/>
        </w:rPr>
        <w:t>2007</w:t>
      </w:r>
      <w:r w:rsidRPr="00763AAB">
        <w:rPr>
          <w:rFonts w:ascii="Times New Roman" w:hAnsi="SimSun"/>
          <w:szCs w:val="21"/>
        </w:rPr>
        <w:t>年，各国家委员会中有</w:t>
      </w:r>
      <w:r w:rsidRPr="00763AAB">
        <w:rPr>
          <w:rFonts w:ascii="Times New Roman"/>
          <w:szCs w:val="21"/>
        </w:rPr>
        <w:t>75</w:t>
      </w:r>
      <w:r w:rsidRPr="00763AAB">
        <w:rPr>
          <w:rFonts w:ascii="Times New Roman" w:hAnsi="SimSun"/>
          <w:szCs w:val="21"/>
        </w:rPr>
        <w:t>名妇女成员（</w:t>
      </w:r>
      <w:r w:rsidRPr="00763AAB">
        <w:rPr>
          <w:rFonts w:ascii="Times New Roman"/>
          <w:szCs w:val="21"/>
        </w:rPr>
        <w:t>17.7%</w:t>
      </w:r>
      <w:r w:rsidRPr="00763AAB">
        <w:rPr>
          <w:rFonts w:ascii="Times New Roman" w:hAnsi="SimSun"/>
          <w:szCs w:val="21"/>
        </w:rPr>
        <w:t>）和</w:t>
      </w:r>
      <w:r w:rsidRPr="00763AAB">
        <w:rPr>
          <w:rFonts w:ascii="Times New Roman"/>
          <w:szCs w:val="21"/>
        </w:rPr>
        <w:t>349</w:t>
      </w:r>
      <w:r w:rsidRPr="00763AAB">
        <w:rPr>
          <w:rFonts w:ascii="Times New Roman" w:hAnsi="SimSun"/>
          <w:szCs w:val="21"/>
        </w:rPr>
        <w:t>名男性成员（</w:t>
      </w:r>
      <w:r w:rsidRPr="00763AAB">
        <w:rPr>
          <w:rFonts w:ascii="Times New Roman"/>
          <w:szCs w:val="21"/>
        </w:rPr>
        <w:t>82.3%</w:t>
      </w:r>
      <w:r w:rsidRPr="00763AAB">
        <w:rPr>
          <w:rFonts w:ascii="Times New Roman" w:hAnsi="SimSun"/>
          <w:szCs w:val="21"/>
        </w:rPr>
        <w:t>）。</w:t>
      </w:r>
      <w:r w:rsidRPr="00763AAB">
        <w:rPr>
          <w:rFonts w:ascii="Times New Roman"/>
          <w:szCs w:val="21"/>
        </w:rPr>
        <w:t>1998</w:t>
      </w:r>
      <w:r w:rsidRPr="00763AAB">
        <w:rPr>
          <w:rFonts w:ascii="Times New Roman" w:hAnsi="SimSun"/>
          <w:szCs w:val="21"/>
        </w:rPr>
        <w:t>至</w:t>
      </w:r>
      <w:r w:rsidRPr="00763AAB">
        <w:rPr>
          <w:rFonts w:ascii="Times New Roman"/>
          <w:szCs w:val="21"/>
        </w:rPr>
        <w:t>2007</w:t>
      </w:r>
      <w:r w:rsidRPr="00763AAB">
        <w:rPr>
          <w:rFonts w:ascii="Times New Roman" w:hAnsi="SimSun"/>
          <w:szCs w:val="21"/>
        </w:rPr>
        <w:t>年，妇女比例提高了</w:t>
      </w:r>
      <w:r w:rsidRPr="00763AAB">
        <w:rPr>
          <w:rFonts w:ascii="Times New Roman"/>
          <w:szCs w:val="21"/>
        </w:rPr>
        <w:t>2%</w:t>
      </w:r>
      <w:r w:rsidRPr="00763AAB">
        <w:rPr>
          <w:rFonts w:ascii="Times New Roman" w:hAnsi="SimSun"/>
          <w:szCs w:val="21"/>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rPr>
        <w:t>1998</w:t>
      </w:r>
      <w:r w:rsidRPr="00763AAB">
        <w:rPr>
          <w:rFonts w:ascii="Times New Roman" w:hAnsi="SimSun"/>
          <w:szCs w:val="21"/>
        </w:rPr>
        <w:t>至</w:t>
      </w:r>
      <w:r w:rsidRPr="00763AAB">
        <w:rPr>
          <w:rFonts w:ascii="Times New Roman"/>
          <w:szCs w:val="21"/>
        </w:rPr>
        <w:t>2007</w:t>
      </w:r>
      <w:r w:rsidRPr="00763AAB">
        <w:rPr>
          <w:rFonts w:ascii="Times New Roman" w:hAnsi="SimSun"/>
          <w:szCs w:val="21"/>
        </w:rPr>
        <w:t>年，在根据公共法律设立的基金会中，妇女比例降低了</w:t>
      </w:r>
      <w:r w:rsidRPr="00763AAB">
        <w:rPr>
          <w:rFonts w:ascii="Times New Roman"/>
          <w:szCs w:val="21"/>
        </w:rPr>
        <w:t>2.4%</w:t>
      </w:r>
      <w:r w:rsidRPr="00763AAB">
        <w:rPr>
          <w:rFonts w:ascii="Times New Roman" w:hAnsi="SimSun"/>
          <w:szCs w:val="21"/>
        </w:rPr>
        <w:t>。</w:t>
      </w:r>
      <w:r w:rsidRPr="00763AAB">
        <w:rPr>
          <w:rFonts w:ascii="Times New Roman"/>
          <w:szCs w:val="21"/>
        </w:rPr>
        <w:t>1998</w:t>
      </w:r>
      <w:r w:rsidRPr="00763AAB">
        <w:rPr>
          <w:rFonts w:ascii="Times New Roman" w:hAnsi="SimSun"/>
          <w:szCs w:val="21"/>
        </w:rPr>
        <w:t>年，各基金理事会成员中有</w:t>
      </w:r>
      <w:r w:rsidRPr="00763AAB">
        <w:rPr>
          <w:rFonts w:ascii="Times New Roman"/>
          <w:szCs w:val="21"/>
        </w:rPr>
        <w:t>28</w:t>
      </w:r>
      <w:r w:rsidRPr="00763AAB">
        <w:rPr>
          <w:rFonts w:ascii="Times New Roman" w:hAnsi="SimSun"/>
          <w:szCs w:val="21"/>
        </w:rPr>
        <w:t>名男子（</w:t>
      </w:r>
      <w:r w:rsidRPr="00763AAB">
        <w:rPr>
          <w:rFonts w:ascii="Times New Roman"/>
          <w:szCs w:val="21"/>
        </w:rPr>
        <w:t>66.7%</w:t>
      </w:r>
      <w:r w:rsidRPr="00763AAB">
        <w:rPr>
          <w:rFonts w:ascii="Times New Roman" w:hAnsi="SimSun"/>
          <w:szCs w:val="21"/>
        </w:rPr>
        <w:t>）和</w:t>
      </w:r>
      <w:r w:rsidRPr="00763AAB">
        <w:rPr>
          <w:rFonts w:ascii="Times New Roman"/>
          <w:szCs w:val="21"/>
        </w:rPr>
        <w:t>14</w:t>
      </w:r>
      <w:r w:rsidRPr="00763AAB">
        <w:rPr>
          <w:rFonts w:ascii="Times New Roman" w:hAnsi="SimSun"/>
          <w:szCs w:val="21"/>
        </w:rPr>
        <w:t>名妇女（</w:t>
      </w:r>
      <w:r w:rsidRPr="00763AAB">
        <w:rPr>
          <w:rFonts w:ascii="Times New Roman"/>
          <w:szCs w:val="21"/>
        </w:rPr>
        <w:t>33.3%</w:t>
      </w:r>
      <w:r w:rsidRPr="00763AAB">
        <w:rPr>
          <w:rFonts w:ascii="Times New Roman" w:hAnsi="SimSun"/>
          <w:szCs w:val="21"/>
        </w:rPr>
        <w:t>）。</w:t>
      </w:r>
      <w:r w:rsidRPr="00763AAB">
        <w:rPr>
          <w:rFonts w:ascii="Times New Roman"/>
          <w:szCs w:val="21"/>
        </w:rPr>
        <w:t>2007</w:t>
      </w:r>
      <w:r w:rsidRPr="00763AAB">
        <w:rPr>
          <w:rFonts w:ascii="Times New Roman" w:hAnsi="SimSun"/>
          <w:szCs w:val="21"/>
        </w:rPr>
        <w:t>年，总共有</w:t>
      </w:r>
      <w:r w:rsidRPr="00763AAB">
        <w:rPr>
          <w:rFonts w:ascii="Times New Roman"/>
          <w:szCs w:val="21"/>
        </w:rPr>
        <w:t>9</w:t>
      </w:r>
      <w:r w:rsidR="00E85CB0" w:rsidRPr="00763AAB">
        <w:rPr>
          <w:rFonts w:ascii="Times New Roman" w:hint="eastAsia"/>
          <w:szCs w:val="21"/>
        </w:rPr>
        <w:t>4</w:t>
      </w:r>
      <w:r w:rsidRPr="00763AAB">
        <w:rPr>
          <w:rFonts w:ascii="Times New Roman" w:hAnsi="SimSun"/>
          <w:szCs w:val="21"/>
        </w:rPr>
        <w:t>人在根据公共法律成立的基金会中任职，其中</w:t>
      </w:r>
      <w:r w:rsidRPr="00763AAB">
        <w:rPr>
          <w:rFonts w:ascii="Times New Roman"/>
          <w:szCs w:val="21"/>
        </w:rPr>
        <w:t>65</w:t>
      </w:r>
      <w:r w:rsidRPr="00763AAB">
        <w:rPr>
          <w:rFonts w:ascii="Times New Roman" w:hAnsi="SimSun"/>
          <w:szCs w:val="21"/>
        </w:rPr>
        <w:t>人（</w:t>
      </w:r>
      <w:r w:rsidRPr="00763AAB">
        <w:rPr>
          <w:rFonts w:ascii="Times New Roman"/>
          <w:szCs w:val="21"/>
        </w:rPr>
        <w:t>69.1%</w:t>
      </w:r>
      <w:r w:rsidRPr="00763AAB">
        <w:rPr>
          <w:rFonts w:ascii="Times New Roman" w:hAnsi="SimSun"/>
          <w:szCs w:val="21"/>
        </w:rPr>
        <w:t>）为男性，</w:t>
      </w:r>
      <w:r w:rsidRPr="00763AAB">
        <w:rPr>
          <w:rFonts w:ascii="Times New Roman"/>
          <w:szCs w:val="21"/>
        </w:rPr>
        <w:t>29</w:t>
      </w:r>
      <w:r w:rsidRPr="00763AAB">
        <w:rPr>
          <w:rFonts w:ascii="Times New Roman" w:hAnsi="SimSun"/>
          <w:szCs w:val="21"/>
        </w:rPr>
        <w:t>人（</w:t>
      </w:r>
      <w:r w:rsidRPr="00763AAB">
        <w:rPr>
          <w:rFonts w:ascii="Times New Roman"/>
          <w:szCs w:val="21"/>
        </w:rPr>
        <w:t>30.9%</w:t>
      </w:r>
      <w:r w:rsidRPr="00763AAB">
        <w:rPr>
          <w:rFonts w:ascii="Times New Roman" w:hAnsi="SimSun"/>
          <w:szCs w:val="21"/>
        </w:rPr>
        <w:t>）为女性。</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rPr>
        <w:t>1998</w:t>
      </w:r>
      <w:r w:rsidRPr="00763AAB">
        <w:rPr>
          <w:rFonts w:ascii="Times New Roman" w:hAnsi="SimSun"/>
          <w:szCs w:val="21"/>
        </w:rPr>
        <w:t>至</w:t>
      </w:r>
      <w:r w:rsidRPr="00763AAB">
        <w:rPr>
          <w:rFonts w:ascii="Times New Roman"/>
          <w:szCs w:val="21"/>
        </w:rPr>
        <w:t>2007</w:t>
      </w:r>
      <w:r w:rsidRPr="00763AAB">
        <w:rPr>
          <w:rFonts w:ascii="Times New Roman" w:hAnsi="SimSun"/>
          <w:szCs w:val="21"/>
        </w:rPr>
        <w:t>年，在根据公法设立的各机构中妇女比例提高了</w:t>
      </w:r>
      <w:r w:rsidRPr="00763AAB">
        <w:rPr>
          <w:rFonts w:ascii="Times New Roman"/>
          <w:szCs w:val="21"/>
        </w:rPr>
        <w:t>8.1%</w:t>
      </w:r>
      <w:r w:rsidRPr="00763AAB">
        <w:rPr>
          <w:rFonts w:ascii="Times New Roman" w:hAnsi="SimSun"/>
          <w:szCs w:val="21"/>
        </w:rPr>
        <w:t>。</w:t>
      </w:r>
      <w:r w:rsidRPr="00763AAB">
        <w:rPr>
          <w:rFonts w:ascii="Times New Roman"/>
          <w:szCs w:val="21"/>
        </w:rPr>
        <w:t>1998</w:t>
      </w:r>
      <w:r w:rsidRPr="00763AAB">
        <w:rPr>
          <w:rFonts w:ascii="Times New Roman" w:hAnsi="SimSun"/>
          <w:szCs w:val="21"/>
        </w:rPr>
        <w:t>年，各机构理事会成员中有</w:t>
      </w:r>
      <w:r w:rsidRPr="00763AAB">
        <w:rPr>
          <w:rFonts w:ascii="Times New Roman"/>
          <w:szCs w:val="21"/>
        </w:rPr>
        <w:t>32</w:t>
      </w:r>
      <w:r w:rsidRPr="00763AAB">
        <w:rPr>
          <w:rFonts w:ascii="Times New Roman" w:hAnsi="SimSun"/>
          <w:szCs w:val="21"/>
        </w:rPr>
        <w:t>名男子（</w:t>
      </w:r>
      <w:r w:rsidRPr="00763AAB">
        <w:rPr>
          <w:rFonts w:ascii="Times New Roman"/>
          <w:szCs w:val="21"/>
        </w:rPr>
        <w:t>86.5%</w:t>
      </w:r>
      <w:r w:rsidRPr="00763AAB">
        <w:rPr>
          <w:rFonts w:ascii="Times New Roman" w:hAnsi="SimSun"/>
          <w:szCs w:val="21"/>
        </w:rPr>
        <w:t>）和</w:t>
      </w:r>
      <w:r w:rsidR="00E85CB0" w:rsidRPr="00763AAB">
        <w:rPr>
          <w:rFonts w:ascii="Times New Roman" w:hAnsi="SimSun" w:hint="eastAsia"/>
          <w:szCs w:val="21"/>
        </w:rPr>
        <w:t>5</w:t>
      </w:r>
      <w:r w:rsidRPr="00763AAB">
        <w:rPr>
          <w:rFonts w:ascii="Times New Roman" w:hAnsi="SimSun"/>
          <w:szCs w:val="21"/>
        </w:rPr>
        <w:t>名妇女（</w:t>
      </w:r>
      <w:r w:rsidRPr="00763AAB">
        <w:rPr>
          <w:rFonts w:ascii="Times New Roman"/>
          <w:szCs w:val="21"/>
        </w:rPr>
        <w:t>13.5%</w:t>
      </w:r>
      <w:r w:rsidRPr="00763AAB">
        <w:rPr>
          <w:rFonts w:ascii="Times New Roman" w:hAnsi="SimSun"/>
          <w:szCs w:val="21"/>
        </w:rPr>
        <w:t>）。</w:t>
      </w:r>
      <w:r w:rsidRPr="00763AAB">
        <w:rPr>
          <w:rFonts w:ascii="Times New Roman"/>
          <w:szCs w:val="21"/>
        </w:rPr>
        <w:t>2007</w:t>
      </w:r>
      <w:r w:rsidRPr="00763AAB">
        <w:rPr>
          <w:rFonts w:ascii="Times New Roman" w:hAnsi="SimSun"/>
          <w:szCs w:val="21"/>
        </w:rPr>
        <w:t>年，总共有</w:t>
      </w:r>
      <w:r w:rsidRPr="00763AAB">
        <w:rPr>
          <w:rFonts w:ascii="Times New Roman"/>
          <w:szCs w:val="21"/>
        </w:rPr>
        <w:t>88</w:t>
      </w:r>
      <w:r w:rsidRPr="00763AAB">
        <w:rPr>
          <w:rFonts w:ascii="Times New Roman" w:hAnsi="SimSun"/>
          <w:szCs w:val="21"/>
        </w:rPr>
        <w:t>人在根据公法成立的机构中任职，其中</w:t>
      </w:r>
      <w:r w:rsidRPr="00763AAB">
        <w:rPr>
          <w:rFonts w:ascii="Times New Roman"/>
          <w:szCs w:val="21"/>
        </w:rPr>
        <w:t>69</w:t>
      </w:r>
      <w:r w:rsidRPr="00763AAB">
        <w:rPr>
          <w:rFonts w:ascii="Times New Roman" w:hAnsi="SimSun"/>
          <w:szCs w:val="21"/>
        </w:rPr>
        <w:t>人（</w:t>
      </w:r>
      <w:r w:rsidRPr="00763AAB">
        <w:rPr>
          <w:rFonts w:ascii="Times New Roman"/>
          <w:szCs w:val="21"/>
        </w:rPr>
        <w:t>78.4%</w:t>
      </w:r>
      <w:r w:rsidRPr="00763AAB">
        <w:rPr>
          <w:rFonts w:ascii="Times New Roman" w:hAnsi="SimSun"/>
          <w:szCs w:val="21"/>
        </w:rPr>
        <w:t>）为男性，</w:t>
      </w:r>
      <w:r w:rsidRPr="00763AAB">
        <w:rPr>
          <w:rFonts w:ascii="Times New Roman"/>
          <w:szCs w:val="21"/>
        </w:rPr>
        <w:t>19</w:t>
      </w:r>
      <w:r w:rsidRPr="00763AAB">
        <w:rPr>
          <w:rFonts w:ascii="Times New Roman" w:hAnsi="SimSun"/>
          <w:szCs w:val="21"/>
        </w:rPr>
        <w:t>人（</w:t>
      </w:r>
      <w:r w:rsidRPr="00763AAB">
        <w:rPr>
          <w:rFonts w:ascii="Times New Roman"/>
          <w:szCs w:val="21"/>
        </w:rPr>
        <w:t>21.6%</w:t>
      </w:r>
      <w:r w:rsidRPr="00763AAB">
        <w:rPr>
          <w:rFonts w:ascii="Times New Roman" w:hAnsi="SimSun"/>
          <w:szCs w:val="21"/>
        </w:rPr>
        <w:t>）为女性。</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在公法法院，妇女比例在</w:t>
      </w:r>
      <w:r w:rsidRPr="00763AAB">
        <w:rPr>
          <w:rFonts w:ascii="Times New Roman"/>
          <w:szCs w:val="21"/>
        </w:rPr>
        <w:t>1998</w:t>
      </w:r>
      <w:r w:rsidRPr="00763AAB">
        <w:rPr>
          <w:rFonts w:ascii="Times New Roman" w:hAnsi="SimSun"/>
          <w:szCs w:val="21"/>
        </w:rPr>
        <w:t>至</w:t>
      </w:r>
      <w:r w:rsidRPr="00763AAB">
        <w:rPr>
          <w:rFonts w:ascii="Times New Roman"/>
          <w:szCs w:val="21"/>
        </w:rPr>
        <w:t>2007</w:t>
      </w:r>
      <w:r w:rsidRPr="00763AAB">
        <w:rPr>
          <w:rFonts w:ascii="Times New Roman" w:hAnsi="SimSun"/>
          <w:szCs w:val="21"/>
        </w:rPr>
        <w:t>年间大幅上升。</w:t>
      </w:r>
      <w:r w:rsidRPr="00763AAB">
        <w:rPr>
          <w:rFonts w:ascii="Times New Roman"/>
          <w:szCs w:val="21"/>
        </w:rPr>
        <w:t>1998</w:t>
      </w:r>
      <w:r w:rsidRPr="00763AAB">
        <w:rPr>
          <w:rFonts w:ascii="Times New Roman" w:hAnsi="SimSun"/>
          <w:szCs w:val="21"/>
        </w:rPr>
        <w:t>年，这些法院只有男子成员，总共</w:t>
      </w:r>
      <w:r w:rsidRPr="00763AAB">
        <w:rPr>
          <w:rFonts w:ascii="Times New Roman"/>
          <w:szCs w:val="21"/>
        </w:rPr>
        <w:t>12</w:t>
      </w:r>
      <w:r w:rsidRPr="00763AAB">
        <w:rPr>
          <w:rFonts w:ascii="Times New Roman" w:hAnsi="SimSun"/>
          <w:szCs w:val="21"/>
        </w:rPr>
        <w:t>名。</w:t>
      </w:r>
      <w:r w:rsidRPr="00763AAB">
        <w:rPr>
          <w:rFonts w:ascii="Times New Roman"/>
          <w:szCs w:val="21"/>
        </w:rPr>
        <w:t>2007</w:t>
      </w:r>
      <w:r w:rsidRPr="00763AAB">
        <w:rPr>
          <w:rFonts w:ascii="Times New Roman" w:hAnsi="SimSun"/>
          <w:szCs w:val="21"/>
        </w:rPr>
        <w:t>年，法院总共有</w:t>
      </w:r>
      <w:r w:rsidRPr="00763AAB">
        <w:rPr>
          <w:rFonts w:ascii="Times New Roman"/>
          <w:szCs w:val="21"/>
        </w:rPr>
        <w:t>20</w:t>
      </w:r>
      <w:r w:rsidRPr="00763AAB">
        <w:rPr>
          <w:rFonts w:ascii="Times New Roman" w:hAnsi="SimSun"/>
          <w:szCs w:val="21"/>
        </w:rPr>
        <w:t>名成员，其中男子</w:t>
      </w:r>
      <w:r w:rsidRPr="00763AAB">
        <w:rPr>
          <w:rFonts w:ascii="Times New Roman"/>
          <w:szCs w:val="21"/>
        </w:rPr>
        <w:t>15</w:t>
      </w:r>
      <w:r w:rsidRPr="00763AAB">
        <w:rPr>
          <w:rFonts w:ascii="Times New Roman" w:hAnsi="SimSun"/>
          <w:szCs w:val="21"/>
        </w:rPr>
        <w:t>人（</w:t>
      </w:r>
      <w:r w:rsidRPr="00763AAB">
        <w:rPr>
          <w:rFonts w:ascii="Times New Roman"/>
          <w:szCs w:val="21"/>
        </w:rPr>
        <w:t>75%</w:t>
      </w:r>
      <w:r w:rsidRPr="00763AAB">
        <w:rPr>
          <w:rFonts w:ascii="Times New Roman" w:hAnsi="SimSun"/>
          <w:szCs w:val="21"/>
        </w:rPr>
        <w:t>）、妇女</w:t>
      </w:r>
      <w:r w:rsidR="00E85CB0" w:rsidRPr="00763AAB">
        <w:rPr>
          <w:rFonts w:ascii="Times New Roman" w:hAnsi="SimSun" w:hint="eastAsia"/>
          <w:szCs w:val="21"/>
        </w:rPr>
        <w:t>5</w:t>
      </w:r>
      <w:r w:rsidRPr="00763AAB">
        <w:rPr>
          <w:rFonts w:ascii="Times New Roman" w:hAnsi="SimSun"/>
          <w:szCs w:val="21"/>
        </w:rPr>
        <w:t>人（</w:t>
      </w:r>
      <w:r w:rsidRPr="00763AAB">
        <w:rPr>
          <w:rFonts w:ascii="Times New Roman"/>
          <w:szCs w:val="21"/>
        </w:rPr>
        <w:t>25%</w:t>
      </w:r>
      <w:r w:rsidRPr="00763AAB">
        <w:rPr>
          <w:rFonts w:ascii="Times New Roman" w:hAnsi="SimSun"/>
          <w:szCs w:val="21"/>
        </w:rPr>
        <w:t>）。</w:t>
      </w:r>
      <w:r w:rsidRPr="00763AAB">
        <w:rPr>
          <w:rFonts w:ascii="Times New Roman"/>
          <w:szCs w:val="21"/>
        </w:rPr>
        <w:t>1998</w:t>
      </w:r>
      <w:r w:rsidRPr="00763AAB">
        <w:rPr>
          <w:rFonts w:ascii="Times New Roman" w:hAnsi="SimSun"/>
          <w:szCs w:val="21"/>
        </w:rPr>
        <w:t>至</w:t>
      </w:r>
      <w:r w:rsidRPr="00763AAB">
        <w:rPr>
          <w:rFonts w:ascii="Times New Roman"/>
          <w:szCs w:val="21"/>
        </w:rPr>
        <w:t>2007</w:t>
      </w:r>
      <w:r w:rsidRPr="00763AAB">
        <w:rPr>
          <w:rFonts w:ascii="Times New Roman" w:hAnsi="SimSun"/>
          <w:szCs w:val="21"/>
        </w:rPr>
        <w:t>年，民事法院和刑事法院的妇女比例提高了</w:t>
      </w:r>
      <w:r w:rsidRPr="00763AAB">
        <w:rPr>
          <w:rFonts w:ascii="Times New Roman"/>
          <w:szCs w:val="21"/>
        </w:rPr>
        <w:t>11.8%</w:t>
      </w:r>
      <w:r w:rsidRPr="00763AAB">
        <w:rPr>
          <w:rFonts w:ascii="Times New Roman" w:hAnsi="SimSun"/>
          <w:szCs w:val="21"/>
        </w:rPr>
        <w:t>。</w:t>
      </w:r>
      <w:r w:rsidRPr="00763AAB">
        <w:rPr>
          <w:rFonts w:ascii="Times New Roman"/>
          <w:szCs w:val="21"/>
        </w:rPr>
        <w:t>1998</w:t>
      </w:r>
      <w:r w:rsidRPr="00763AAB">
        <w:rPr>
          <w:rFonts w:ascii="Times New Roman" w:hAnsi="SimSun"/>
          <w:szCs w:val="21"/>
        </w:rPr>
        <w:t>年，有</w:t>
      </w:r>
      <w:r w:rsidRPr="00763AAB">
        <w:rPr>
          <w:rFonts w:ascii="Times New Roman"/>
          <w:szCs w:val="21"/>
        </w:rPr>
        <w:t>33</w:t>
      </w:r>
      <w:r w:rsidRPr="00763AAB">
        <w:rPr>
          <w:rFonts w:ascii="Times New Roman" w:hAnsi="SimSun"/>
          <w:szCs w:val="21"/>
        </w:rPr>
        <w:t>名男子（</w:t>
      </w:r>
      <w:r w:rsidRPr="00763AAB">
        <w:rPr>
          <w:rFonts w:ascii="Times New Roman"/>
          <w:szCs w:val="21"/>
        </w:rPr>
        <w:t>78.6%</w:t>
      </w:r>
      <w:r w:rsidRPr="00763AAB">
        <w:rPr>
          <w:rFonts w:ascii="Times New Roman" w:hAnsi="SimSun"/>
          <w:szCs w:val="21"/>
        </w:rPr>
        <w:t>）和</w:t>
      </w:r>
      <w:r w:rsidR="00E85CB0" w:rsidRPr="00763AAB">
        <w:rPr>
          <w:rFonts w:ascii="Times New Roman" w:hAnsi="SimSun" w:hint="eastAsia"/>
          <w:szCs w:val="21"/>
        </w:rPr>
        <w:t>9</w:t>
      </w:r>
      <w:r w:rsidRPr="00763AAB">
        <w:rPr>
          <w:rFonts w:ascii="Times New Roman" w:hAnsi="SimSun"/>
          <w:szCs w:val="21"/>
        </w:rPr>
        <w:t>名妇女（</w:t>
      </w:r>
      <w:r w:rsidRPr="00763AAB">
        <w:rPr>
          <w:rFonts w:ascii="Times New Roman"/>
          <w:szCs w:val="21"/>
        </w:rPr>
        <w:t>21.4%</w:t>
      </w:r>
      <w:r w:rsidRPr="00763AAB">
        <w:rPr>
          <w:rFonts w:ascii="Times New Roman" w:hAnsi="SimSun"/>
          <w:szCs w:val="21"/>
        </w:rPr>
        <w:t>）在民事法院和刑事法院中任职；</w:t>
      </w:r>
      <w:r w:rsidRPr="00763AAB">
        <w:rPr>
          <w:rFonts w:ascii="Times New Roman"/>
          <w:szCs w:val="21"/>
        </w:rPr>
        <w:t>2008</w:t>
      </w:r>
      <w:r w:rsidRPr="00763AAB">
        <w:rPr>
          <w:rFonts w:ascii="Times New Roman" w:hAnsi="SimSun"/>
          <w:szCs w:val="21"/>
        </w:rPr>
        <w:t>年，民事法院和刑事法院总共有</w:t>
      </w:r>
      <w:r w:rsidRPr="00763AAB">
        <w:rPr>
          <w:rFonts w:ascii="Times New Roman"/>
          <w:szCs w:val="21"/>
        </w:rPr>
        <w:t>95</w:t>
      </w:r>
      <w:r w:rsidRPr="00763AAB">
        <w:rPr>
          <w:rFonts w:ascii="Times New Roman" w:hAnsi="SimSun"/>
          <w:szCs w:val="21"/>
        </w:rPr>
        <w:t>名成员，其中男子</w:t>
      </w:r>
      <w:r w:rsidRPr="00763AAB">
        <w:rPr>
          <w:rFonts w:ascii="Times New Roman"/>
          <w:szCs w:val="21"/>
        </w:rPr>
        <w:t>64</w:t>
      </w:r>
      <w:r w:rsidRPr="00763AAB">
        <w:rPr>
          <w:rFonts w:ascii="Times New Roman" w:hAnsi="SimSun"/>
          <w:szCs w:val="21"/>
        </w:rPr>
        <w:t>人（</w:t>
      </w:r>
      <w:r w:rsidRPr="00763AAB">
        <w:rPr>
          <w:rFonts w:ascii="Times New Roman"/>
          <w:szCs w:val="21"/>
        </w:rPr>
        <w:t>67.3%</w:t>
      </w:r>
      <w:r w:rsidRPr="00763AAB">
        <w:rPr>
          <w:rFonts w:ascii="Times New Roman" w:hAnsi="SimSun"/>
          <w:szCs w:val="21"/>
        </w:rPr>
        <w:t>），妇女</w:t>
      </w:r>
      <w:r w:rsidRPr="00763AAB">
        <w:rPr>
          <w:rFonts w:ascii="Times New Roman"/>
          <w:szCs w:val="21"/>
        </w:rPr>
        <w:t>31</w:t>
      </w:r>
      <w:r w:rsidRPr="00763AAB">
        <w:rPr>
          <w:rFonts w:ascii="Times New Roman" w:hAnsi="SimSun"/>
          <w:szCs w:val="21"/>
        </w:rPr>
        <w:t>人（</w:t>
      </w:r>
      <w:r w:rsidRPr="00763AAB">
        <w:rPr>
          <w:rFonts w:ascii="Times New Roman"/>
          <w:szCs w:val="21"/>
        </w:rPr>
        <w:t>32.7%</w:t>
      </w:r>
      <w:r w:rsidRPr="00763AAB">
        <w:rPr>
          <w:rFonts w:ascii="Times New Roman" w:hAnsi="SimSun"/>
          <w:szCs w:val="21"/>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在市政一级，</w:t>
      </w:r>
      <w:r w:rsidRPr="00763AAB">
        <w:rPr>
          <w:rFonts w:ascii="Times New Roman"/>
          <w:szCs w:val="21"/>
        </w:rPr>
        <w:t>2006</w:t>
      </w:r>
      <w:r w:rsidRPr="00763AAB">
        <w:rPr>
          <w:rFonts w:ascii="Times New Roman" w:hAnsi="SimSun"/>
          <w:szCs w:val="21"/>
        </w:rPr>
        <w:t>年，妇女平均占委员会成员的</w:t>
      </w:r>
      <w:r w:rsidRPr="00763AAB">
        <w:rPr>
          <w:rFonts w:ascii="Times New Roman"/>
          <w:szCs w:val="21"/>
        </w:rPr>
        <w:t>25.8%</w:t>
      </w:r>
      <w:r w:rsidRPr="00763AAB">
        <w:rPr>
          <w:rFonts w:ascii="Times New Roman" w:hAnsi="SimSun"/>
          <w:szCs w:val="21"/>
        </w:rPr>
        <w:t>。</w:t>
      </w:r>
      <w:r w:rsidRPr="00763AAB">
        <w:rPr>
          <w:rFonts w:ascii="Times New Roman"/>
          <w:szCs w:val="21"/>
        </w:rPr>
        <w:t>2008</w:t>
      </w:r>
      <w:r w:rsidRPr="00763AAB">
        <w:rPr>
          <w:rFonts w:ascii="Times New Roman" w:hAnsi="SimSun"/>
          <w:szCs w:val="21"/>
        </w:rPr>
        <w:t>年，妇女比例为</w:t>
      </w:r>
      <w:r w:rsidRPr="00763AAB">
        <w:rPr>
          <w:rFonts w:ascii="Times New Roman"/>
          <w:szCs w:val="21"/>
        </w:rPr>
        <w:t>28.7%</w:t>
      </w:r>
      <w:r w:rsidRPr="00763AAB">
        <w:rPr>
          <w:rFonts w:ascii="Times New Roman" w:hAnsi="SimSun"/>
          <w:szCs w:val="21"/>
        </w:rPr>
        <w:t>，这表明妇女比例提高了</w:t>
      </w:r>
      <w:r w:rsidRPr="00763AAB">
        <w:rPr>
          <w:rFonts w:ascii="Times New Roman"/>
          <w:szCs w:val="21"/>
        </w:rPr>
        <w:t>2.9%</w:t>
      </w:r>
      <w:r w:rsidRPr="00763AAB">
        <w:rPr>
          <w:rFonts w:ascii="Times New Roman" w:hAnsi="SimSun"/>
          <w:szCs w:val="21"/>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国内各政党职能部门的妇女人数占</w:t>
      </w:r>
      <w:r w:rsidRPr="00763AAB">
        <w:rPr>
          <w:rFonts w:ascii="Times New Roman"/>
          <w:szCs w:val="21"/>
        </w:rPr>
        <w:t>1/3</w:t>
      </w:r>
      <w:r w:rsidRPr="00763AAB">
        <w:rPr>
          <w:rFonts w:ascii="Times New Roman" w:hAnsi="SimSun"/>
          <w:szCs w:val="21"/>
        </w:rPr>
        <w:t>至</w:t>
      </w:r>
      <w:r w:rsidRPr="00763AAB">
        <w:rPr>
          <w:rFonts w:ascii="Times New Roman"/>
          <w:szCs w:val="21"/>
        </w:rPr>
        <w:t>1/2</w:t>
      </w:r>
      <w:r w:rsidRPr="00763AAB">
        <w:rPr>
          <w:rFonts w:ascii="Times New Roman" w:hAnsi="SimSun"/>
          <w:szCs w:val="21"/>
        </w:rPr>
        <w:t>。</w:t>
      </w:r>
      <w:r w:rsidRPr="00763AAB">
        <w:rPr>
          <w:rFonts w:ascii="Times New Roman"/>
          <w:szCs w:val="21"/>
        </w:rPr>
        <w:t>1982</w:t>
      </w:r>
      <w:r w:rsidRPr="00763AAB">
        <w:rPr>
          <w:rFonts w:ascii="Times New Roman" w:hAnsi="SimSun"/>
          <w:szCs w:val="21"/>
        </w:rPr>
        <w:t>年，两大人民党</w:t>
      </w:r>
      <w:r w:rsidRPr="00763AAB">
        <w:rPr>
          <w:rFonts w:ascii="Times New Roman" w:hAnsi="SimSun"/>
          <w:szCs w:val="21"/>
          <w:lang w:val="de-CH"/>
        </w:rPr>
        <w:t>内</w:t>
      </w:r>
      <w:r w:rsidRPr="00763AAB">
        <w:rPr>
          <w:rFonts w:ascii="Times New Roman" w:hAnsi="SimSun"/>
          <w:szCs w:val="21"/>
        </w:rPr>
        <w:t>建立了党内妇女组织（</w:t>
      </w:r>
      <w:r w:rsidRPr="00763AAB">
        <w:rPr>
          <w:rFonts w:hAnsi="SimSun"/>
          <w:szCs w:val="21"/>
        </w:rPr>
        <w:t>“爱国联盟的妇女问题专家组”、“激进公民党的妇女组织”</w:t>
      </w:r>
      <w:r w:rsidRPr="00763AAB">
        <w:rPr>
          <w:rFonts w:ascii="Times New Roman" w:hAnsi="SimSun"/>
          <w:szCs w:val="21"/>
        </w:rPr>
        <w:t>），目的是增强妇女对政治的兴趣，为教育职能服务。其目标是提高公众认识，代表妇女的政治利益，尤其是在各自政党内部为各政治机构和职能培养妇女人才。妇女在创建于</w:t>
      </w:r>
      <w:r w:rsidRPr="00763AAB">
        <w:rPr>
          <w:rFonts w:ascii="Times New Roman"/>
          <w:szCs w:val="21"/>
        </w:rPr>
        <w:t>1985</w:t>
      </w:r>
      <w:r w:rsidRPr="00763AAB">
        <w:rPr>
          <w:rFonts w:ascii="Times New Roman" w:hAnsi="SimSun"/>
          <w:szCs w:val="21"/>
        </w:rPr>
        <w:t>年的自由名单党领导层中占</w:t>
      </w:r>
      <w:r w:rsidRPr="00763AAB">
        <w:rPr>
          <w:rFonts w:ascii="Times New Roman"/>
          <w:szCs w:val="21"/>
        </w:rPr>
        <w:t>57%</w:t>
      </w:r>
      <w:r w:rsidRPr="00763AAB">
        <w:rPr>
          <w:rFonts w:ascii="Times New Roman" w:hAnsi="SimSun"/>
          <w:szCs w:val="21"/>
        </w:rPr>
        <w:t>，在各政党中高居榜首。</w:t>
      </w:r>
    </w:p>
    <w:p w:rsidR="006826CE" w:rsidRPr="00763AAB" w:rsidRDefault="006826CE" w:rsidP="00370936">
      <w:pPr>
        <w:suppressAutoHyphens/>
        <w:spacing w:after="240" w:line="360" w:lineRule="exact"/>
        <w:rPr>
          <w:rFonts w:ascii="Times New Roman" w:eastAsia="KaiTi_GB2312"/>
          <w:szCs w:val="21"/>
          <w:lang/>
        </w:rPr>
      </w:pPr>
      <w:r w:rsidRPr="00763AAB">
        <w:rPr>
          <w:rFonts w:ascii="Times New Roman" w:eastAsia="KaiTi_GB2312"/>
          <w:szCs w:val="21"/>
        </w:rPr>
        <w:t>表</w:t>
      </w:r>
      <w:r w:rsidRPr="00763AAB">
        <w:rPr>
          <w:rFonts w:ascii="Times New Roman" w:eastAsia="KaiTi_GB2312"/>
          <w:szCs w:val="21"/>
        </w:rPr>
        <w:t>5</w:t>
      </w:r>
      <w:r w:rsidRPr="00763AAB">
        <w:rPr>
          <w:rFonts w:ascii="Times New Roman" w:eastAsia="KaiTi_GB2312"/>
          <w:szCs w:val="21"/>
        </w:rPr>
        <w:t>：妇女在政党职能中所占比例（</w:t>
      </w:r>
      <w:r w:rsidRPr="00763AAB">
        <w:rPr>
          <w:rFonts w:ascii="Times New Roman" w:eastAsia="KaiTi_GB2312"/>
          <w:szCs w:val="21"/>
        </w:rPr>
        <w:t>2008</w:t>
      </w:r>
      <w:r w:rsidRPr="00763AAB">
        <w:rPr>
          <w:rFonts w:ascii="Times New Roman" w:eastAsia="KaiTi_GB2312"/>
          <w:szCs w:val="21"/>
        </w:rPr>
        <w:t>年）</w:t>
      </w:r>
    </w:p>
    <w:tbl>
      <w:tblPr>
        <w:tblW w:w="0" w:type="auto"/>
        <w:tblInd w:w="108" w:type="dxa"/>
        <w:tblLayout w:type="fixed"/>
        <w:tblLook w:val="0000" w:firstRow="0" w:lastRow="0" w:firstColumn="0" w:lastColumn="0" w:noHBand="0" w:noVBand="0"/>
      </w:tblPr>
      <w:tblGrid>
        <w:gridCol w:w="3960"/>
        <w:gridCol w:w="1680"/>
        <w:gridCol w:w="1680"/>
        <w:gridCol w:w="1680"/>
      </w:tblGrid>
      <w:tr w:rsidR="006826CE" w:rsidRPr="00763AAB" w:rsidTr="006826CE">
        <w:trPr>
          <w:trHeight w:val="255"/>
        </w:trPr>
        <w:tc>
          <w:tcPr>
            <w:tcW w:w="3960" w:type="dxa"/>
            <w:tcBorders>
              <w:top w:val="single" w:sz="4" w:space="0" w:color="000000"/>
              <w:bottom w:val="single" w:sz="4" w:space="0" w:color="000000"/>
            </w:tcBorders>
          </w:tcPr>
          <w:p w:rsidR="006826CE" w:rsidRPr="00763AAB" w:rsidRDefault="006826CE" w:rsidP="00370936">
            <w:pPr>
              <w:suppressAutoHyphens/>
              <w:snapToGrid w:val="0"/>
              <w:spacing w:line="360" w:lineRule="exact"/>
              <w:rPr>
                <w:rFonts w:ascii="Times New Roman" w:eastAsia="SimHei"/>
                <w:bCs/>
                <w:szCs w:val="21"/>
                <w:lang/>
              </w:rPr>
            </w:pPr>
            <w:r w:rsidRPr="00763AAB">
              <w:rPr>
                <w:rFonts w:ascii="Times New Roman" w:eastAsia="SimHei"/>
                <w:bCs/>
                <w:szCs w:val="21"/>
                <w:lang/>
              </w:rPr>
              <w:t>职能部门</w:t>
            </w:r>
          </w:p>
        </w:tc>
        <w:tc>
          <w:tcPr>
            <w:tcW w:w="1680" w:type="dxa"/>
            <w:tcBorders>
              <w:top w:val="single" w:sz="4" w:space="0" w:color="000000"/>
              <w:bottom w:val="single" w:sz="4" w:space="0" w:color="000000"/>
            </w:tcBorders>
          </w:tcPr>
          <w:p w:rsidR="006826CE" w:rsidRPr="00763AAB" w:rsidRDefault="006826CE" w:rsidP="00370936">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男</w:t>
            </w:r>
          </w:p>
        </w:tc>
        <w:tc>
          <w:tcPr>
            <w:tcW w:w="1680" w:type="dxa"/>
            <w:tcBorders>
              <w:top w:val="single" w:sz="4" w:space="0" w:color="000000"/>
              <w:bottom w:val="single" w:sz="4" w:space="0" w:color="000000"/>
            </w:tcBorders>
          </w:tcPr>
          <w:p w:rsidR="006826CE" w:rsidRPr="00763AAB" w:rsidRDefault="006826CE" w:rsidP="00370936">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女</w:t>
            </w:r>
          </w:p>
        </w:tc>
        <w:tc>
          <w:tcPr>
            <w:tcW w:w="1680" w:type="dxa"/>
            <w:tcBorders>
              <w:top w:val="single" w:sz="4" w:space="0" w:color="000000"/>
              <w:bottom w:val="single" w:sz="4" w:space="0" w:color="000000"/>
            </w:tcBorders>
          </w:tcPr>
          <w:p w:rsidR="006826CE" w:rsidRPr="00763AAB" w:rsidRDefault="006826CE" w:rsidP="00370936">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妇女比例</w:t>
            </w:r>
          </w:p>
        </w:tc>
      </w:tr>
      <w:tr w:rsidR="006826CE" w:rsidRPr="00763AAB" w:rsidTr="006826CE">
        <w:trPr>
          <w:trHeight w:val="255"/>
        </w:trPr>
        <w:tc>
          <w:tcPr>
            <w:tcW w:w="3960" w:type="dxa"/>
            <w:tcBorders>
              <w:top w:val="single" w:sz="4" w:space="0" w:color="000000"/>
            </w:tcBorders>
          </w:tcPr>
          <w:p w:rsidR="006826CE" w:rsidRPr="00763AAB" w:rsidRDefault="006826CE" w:rsidP="00370936">
            <w:pPr>
              <w:suppressAutoHyphens/>
              <w:snapToGrid w:val="0"/>
              <w:spacing w:line="360" w:lineRule="exact"/>
              <w:rPr>
                <w:rFonts w:ascii="Times New Roman"/>
                <w:b/>
                <w:szCs w:val="21"/>
                <w:lang/>
              </w:rPr>
            </w:pPr>
          </w:p>
        </w:tc>
        <w:tc>
          <w:tcPr>
            <w:tcW w:w="1680" w:type="dxa"/>
            <w:tcBorders>
              <w:top w:val="single" w:sz="4" w:space="0" w:color="000000"/>
            </w:tcBorders>
          </w:tcPr>
          <w:p w:rsidR="006826CE" w:rsidRPr="00763AAB" w:rsidRDefault="006826CE" w:rsidP="00370936">
            <w:pPr>
              <w:suppressAutoHyphens/>
              <w:snapToGrid w:val="0"/>
              <w:spacing w:line="360" w:lineRule="exact"/>
              <w:jc w:val="center"/>
              <w:rPr>
                <w:rFonts w:ascii="Times New Roman"/>
                <w:b/>
                <w:szCs w:val="21"/>
                <w:lang/>
              </w:rPr>
            </w:pPr>
          </w:p>
        </w:tc>
        <w:tc>
          <w:tcPr>
            <w:tcW w:w="1680" w:type="dxa"/>
            <w:tcBorders>
              <w:top w:val="single" w:sz="4" w:space="0" w:color="000000"/>
            </w:tcBorders>
          </w:tcPr>
          <w:p w:rsidR="006826CE" w:rsidRPr="00763AAB" w:rsidRDefault="006826CE" w:rsidP="00370936">
            <w:pPr>
              <w:suppressAutoHyphens/>
              <w:snapToGrid w:val="0"/>
              <w:spacing w:line="360" w:lineRule="exact"/>
              <w:jc w:val="center"/>
              <w:rPr>
                <w:rFonts w:ascii="Times New Roman"/>
                <w:b/>
                <w:szCs w:val="21"/>
                <w:lang/>
              </w:rPr>
            </w:pPr>
          </w:p>
        </w:tc>
        <w:tc>
          <w:tcPr>
            <w:tcW w:w="1680" w:type="dxa"/>
            <w:tcBorders>
              <w:top w:val="single" w:sz="4" w:space="0" w:color="000000"/>
            </w:tcBorders>
          </w:tcPr>
          <w:p w:rsidR="006826CE" w:rsidRPr="00763AAB" w:rsidRDefault="006826CE" w:rsidP="00370936">
            <w:pPr>
              <w:suppressAutoHyphens/>
              <w:snapToGrid w:val="0"/>
              <w:spacing w:line="360" w:lineRule="exact"/>
              <w:jc w:val="center"/>
              <w:rPr>
                <w:rFonts w:ascii="Times New Roman" w:eastAsia="SimHei"/>
                <w:szCs w:val="21"/>
                <w:lang/>
              </w:rPr>
            </w:pPr>
          </w:p>
        </w:tc>
      </w:tr>
      <w:tr w:rsidR="006826CE" w:rsidRPr="00763AAB" w:rsidTr="006826CE">
        <w:trPr>
          <w:trHeight w:val="255"/>
        </w:trPr>
        <w:tc>
          <w:tcPr>
            <w:tcW w:w="3960" w:type="dxa"/>
          </w:tcPr>
          <w:p w:rsidR="006826CE" w:rsidRPr="00763AAB" w:rsidRDefault="006826CE" w:rsidP="00370936">
            <w:pPr>
              <w:suppressAutoHyphens/>
              <w:snapToGrid w:val="0"/>
              <w:spacing w:line="360" w:lineRule="exact"/>
              <w:rPr>
                <w:rFonts w:ascii="Times New Roman"/>
                <w:szCs w:val="21"/>
                <w:lang/>
              </w:rPr>
            </w:pPr>
            <w:r w:rsidRPr="00763AAB">
              <w:rPr>
                <w:rFonts w:ascii="Times New Roman" w:hAnsi="SimSun"/>
                <w:szCs w:val="21"/>
                <w:lang/>
              </w:rPr>
              <w:t>所有三大党派的领导层</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17</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11</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39%</w:t>
            </w:r>
          </w:p>
        </w:tc>
      </w:tr>
      <w:tr w:rsidR="006826CE" w:rsidRPr="00763AAB" w:rsidTr="006826CE">
        <w:trPr>
          <w:trHeight w:val="255"/>
        </w:trPr>
        <w:tc>
          <w:tcPr>
            <w:tcW w:w="3960" w:type="dxa"/>
          </w:tcPr>
          <w:p w:rsidR="006826CE" w:rsidRPr="00763AAB" w:rsidRDefault="006826CE" w:rsidP="00370936">
            <w:pPr>
              <w:suppressAutoHyphens/>
              <w:snapToGrid w:val="0"/>
              <w:spacing w:line="360" w:lineRule="exact"/>
              <w:rPr>
                <w:rFonts w:ascii="Times New Roman"/>
                <w:szCs w:val="21"/>
                <w:lang/>
              </w:rPr>
            </w:pPr>
            <w:r w:rsidRPr="00763AAB">
              <w:rPr>
                <w:rFonts w:ascii="Times New Roman" w:hAnsi="SimSun"/>
                <w:szCs w:val="21"/>
              </w:rPr>
              <w:t>爱国同盟的领导层</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5</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4</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44%</w:t>
            </w:r>
          </w:p>
        </w:tc>
      </w:tr>
      <w:tr w:rsidR="006826CE" w:rsidRPr="00763AAB" w:rsidTr="006826CE">
        <w:trPr>
          <w:trHeight w:val="255"/>
        </w:trPr>
        <w:tc>
          <w:tcPr>
            <w:tcW w:w="3960" w:type="dxa"/>
          </w:tcPr>
          <w:p w:rsidR="006826CE" w:rsidRPr="00763AAB" w:rsidRDefault="006826CE" w:rsidP="00370936">
            <w:pPr>
              <w:suppressAutoHyphens/>
              <w:snapToGrid w:val="0"/>
              <w:spacing w:line="360" w:lineRule="exact"/>
              <w:rPr>
                <w:rFonts w:ascii="Times New Roman"/>
                <w:szCs w:val="21"/>
                <w:lang/>
              </w:rPr>
            </w:pPr>
            <w:r w:rsidRPr="00763AAB">
              <w:rPr>
                <w:rFonts w:ascii="Times New Roman" w:hAnsi="SimSun"/>
                <w:szCs w:val="21"/>
              </w:rPr>
              <w:t>激进公民党的领导层</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9</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3</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33%</w:t>
            </w:r>
          </w:p>
        </w:tc>
      </w:tr>
      <w:tr w:rsidR="006826CE" w:rsidRPr="00763AAB" w:rsidTr="006826CE">
        <w:trPr>
          <w:trHeight w:val="255"/>
        </w:trPr>
        <w:tc>
          <w:tcPr>
            <w:tcW w:w="3960" w:type="dxa"/>
          </w:tcPr>
          <w:p w:rsidR="006826CE" w:rsidRPr="00763AAB" w:rsidRDefault="006826CE" w:rsidP="00370936">
            <w:pPr>
              <w:suppressAutoHyphens/>
              <w:snapToGrid w:val="0"/>
              <w:spacing w:line="360" w:lineRule="exact"/>
              <w:rPr>
                <w:rFonts w:ascii="Times New Roman"/>
                <w:szCs w:val="21"/>
                <w:lang/>
              </w:rPr>
            </w:pPr>
            <w:r w:rsidRPr="00763AAB">
              <w:rPr>
                <w:rFonts w:ascii="Times New Roman" w:hAnsi="SimSun"/>
                <w:szCs w:val="21"/>
              </w:rPr>
              <w:t>自由名单党的领导层</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3</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4</w:t>
            </w:r>
          </w:p>
        </w:tc>
        <w:tc>
          <w:tcPr>
            <w:tcW w:w="1680" w:type="dxa"/>
          </w:tcPr>
          <w:p w:rsidR="006826CE" w:rsidRPr="00763AAB" w:rsidRDefault="006826CE" w:rsidP="00370936">
            <w:pPr>
              <w:suppressAutoHyphens/>
              <w:snapToGrid w:val="0"/>
              <w:spacing w:line="360" w:lineRule="exact"/>
              <w:jc w:val="center"/>
              <w:rPr>
                <w:rFonts w:ascii="Times New Roman"/>
                <w:szCs w:val="21"/>
                <w:lang/>
              </w:rPr>
            </w:pPr>
            <w:r w:rsidRPr="00763AAB">
              <w:rPr>
                <w:rFonts w:ascii="Times New Roman"/>
                <w:szCs w:val="21"/>
                <w:lang/>
              </w:rPr>
              <w:t>57%</w:t>
            </w:r>
          </w:p>
        </w:tc>
      </w:tr>
      <w:tr w:rsidR="006826CE" w:rsidRPr="00763AAB" w:rsidTr="006826CE">
        <w:trPr>
          <w:trHeight w:val="255"/>
        </w:trPr>
        <w:tc>
          <w:tcPr>
            <w:tcW w:w="3960" w:type="dxa"/>
            <w:tcBorders>
              <w:bottom w:val="single" w:sz="4" w:space="0" w:color="000000"/>
            </w:tcBorders>
          </w:tcPr>
          <w:p w:rsidR="006826CE" w:rsidRPr="00763AAB" w:rsidRDefault="006826CE" w:rsidP="00370936">
            <w:pPr>
              <w:suppressAutoHyphens/>
              <w:snapToGrid w:val="0"/>
              <w:spacing w:line="360" w:lineRule="exact"/>
              <w:rPr>
                <w:rFonts w:ascii="Times New Roman"/>
                <w:szCs w:val="21"/>
                <w:lang/>
              </w:rPr>
            </w:pPr>
          </w:p>
        </w:tc>
        <w:tc>
          <w:tcPr>
            <w:tcW w:w="1680" w:type="dxa"/>
            <w:tcBorders>
              <w:bottom w:val="single" w:sz="4" w:space="0" w:color="000000"/>
            </w:tcBorders>
          </w:tcPr>
          <w:p w:rsidR="006826CE" w:rsidRPr="00763AAB" w:rsidRDefault="006826CE" w:rsidP="00370936">
            <w:pPr>
              <w:suppressAutoHyphens/>
              <w:snapToGrid w:val="0"/>
              <w:spacing w:line="360" w:lineRule="exact"/>
              <w:jc w:val="center"/>
              <w:rPr>
                <w:rFonts w:ascii="Times New Roman"/>
                <w:szCs w:val="21"/>
                <w:lang/>
              </w:rPr>
            </w:pPr>
          </w:p>
        </w:tc>
        <w:tc>
          <w:tcPr>
            <w:tcW w:w="1680" w:type="dxa"/>
            <w:tcBorders>
              <w:bottom w:val="single" w:sz="4" w:space="0" w:color="000000"/>
            </w:tcBorders>
          </w:tcPr>
          <w:p w:rsidR="006826CE" w:rsidRPr="00763AAB" w:rsidRDefault="006826CE" w:rsidP="00370936">
            <w:pPr>
              <w:suppressAutoHyphens/>
              <w:snapToGrid w:val="0"/>
              <w:spacing w:line="360" w:lineRule="exact"/>
              <w:jc w:val="center"/>
              <w:rPr>
                <w:rFonts w:ascii="Times New Roman"/>
                <w:szCs w:val="21"/>
                <w:lang/>
              </w:rPr>
            </w:pPr>
          </w:p>
        </w:tc>
        <w:tc>
          <w:tcPr>
            <w:tcW w:w="1680" w:type="dxa"/>
            <w:tcBorders>
              <w:bottom w:val="single" w:sz="4" w:space="0" w:color="000000"/>
            </w:tcBorders>
          </w:tcPr>
          <w:p w:rsidR="006826CE" w:rsidRPr="00763AAB" w:rsidRDefault="006826CE" w:rsidP="00370936">
            <w:pPr>
              <w:suppressAutoHyphens/>
              <w:snapToGrid w:val="0"/>
              <w:spacing w:line="360" w:lineRule="exact"/>
              <w:jc w:val="center"/>
              <w:rPr>
                <w:rFonts w:ascii="Times New Roman"/>
                <w:szCs w:val="21"/>
                <w:lang/>
              </w:rPr>
            </w:pPr>
          </w:p>
        </w:tc>
      </w:tr>
    </w:tbl>
    <w:p w:rsidR="006826CE" w:rsidRPr="00763AAB" w:rsidRDefault="006826CE" w:rsidP="00370936">
      <w:pPr>
        <w:suppressAutoHyphens/>
        <w:spacing w:after="240" w:line="360" w:lineRule="exact"/>
        <w:rPr>
          <w:rFonts w:ascii="Times New Roman"/>
          <w:szCs w:val="21"/>
          <w:lang/>
        </w:rPr>
      </w:pPr>
      <w:r w:rsidRPr="00763AAB">
        <w:rPr>
          <w:rFonts w:ascii="KaiTi_GB2312" w:eastAsia="KaiTi_GB2312" w:hAnsi="SimSun" w:hint="eastAsia"/>
          <w:szCs w:val="21"/>
          <w:lang w:val="fr-FR"/>
        </w:rPr>
        <w:t>资料来源</w:t>
      </w:r>
      <w:r w:rsidRPr="00763AAB">
        <w:rPr>
          <w:rFonts w:ascii="Times New Roman" w:hAnsi="SimSun"/>
          <w:szCs w:val="21"/>
          <w:lang/>
        </w:rPr>
        <w:t>：</w:t>
      </w:r>
      <w:hyperlink r:id="rId17" w:history="1">
        <w:r w:rsidRPr="00763AAB">
          <w:rPr>
            <w:rStyle w:val="Hyperlink"/>
            <w:rFonts w:ascii="Times New Roman"/>
            <w:color w:val="auto"/>
            <w:szCs w:val="21"/>
            <w:u w:val="none"/>
            <w:lang/>
          </w:rPr>
          <w:t>www.fbp.li</w:t>
        </w:r>
      </w:hyperlink>
      <w:r w:rsidRPr="00763AAB">
        <w:rPr>
          <w:rFonts w:ascii="Times New Roman"/>
          <w:szCs w:val="21"/>
          <w:lang/>
        </w:rPr>
        <w:t>；</w:t>
      </w:r>
      <w:hyperlink r:id="rId18" w:history="1">
        <w:r w:rsidRPr="00763AAB">
          <w:rPr>
            <w:rStyle w:val="Hyperlink"/>
            <w:rFonts w:ascii="Times New Roman"/>
            <w:color w:val="auto"/>
            <w:szCs w:val="21"/>
            <w:u w:val="none"/>
            <w:lang/>
          </w:rPr>
          <w:t>www.vu-online.li</w:t>
        </w:r>
      </w:hyperlink>
      <w:r w:rsidRPr="00763AAB">
        <w:rPr>
          <w:rFonts w:ascii="Times New Roman"/>
          <w:szCs w:val="21"/>
          <w:lang/>
        </w:rPr>
        <w:t>；</w:t>
      </w:r>
      <w:hyperlink r:id="rId19" w:history="1">
        <w:r w:rsidRPr="00763AAB">
          <w:rPr>
            <w:rStyle w:val="Hyperlink"/>
            <w:rFonts w:ascii="Times New Roman"/>
            <w:color w:val="auto"/>
            <w:szCs w:val="21"/>
            <w:u w:val="none"/>
            <w:lang/>
          </w:rPr>
          <w:t>www.freieliste.li</w:t>
        </w:r>
      </w:hyperlink>
      <w:r w:rsidRPr="00763AAB">
        <w:rPr>
          <w:rFonts w:ascii="Times New Roman" w:hAnsi="SimSun"/>
          <w:szCs w:val="21"/>
          <w:lang w:val="fr-FR"/>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这些数字表明，妇女参政的比例依然较低。但是，自</w:t>
      </w:r>
      <w:r w:rsidRPr="00763AAB">
        <w:rPr>
          <w:rFonts w:ascii="Times New Roman"/>
          <w:szCs w:val="21"/>
        </w:rPr>
        <w:t>1998</w:t>
      </w:r>
      <w:r w:rsidRPr="00763AAB">
        <w:rPr>
          <w:rFonts w:ascii="Times New Roman" w:hAnsi="SimSun"/>
          <w:szCs w:val="21"/>
        </w:rPr>
        <w:t>年以来，特别是在议会、市议会和法院的妇女代表方面进步可容乐观，同时也表明，近年来，尤其是在</w:t>
      </w:r>
      <w:r w:rsidRPr="00763AAB">
        <w:rPr>
          <w:rFonts w:ascii="Times New Roman"/>
          <w:szCs w:val="21"/>
        </w:rPr>
        <w:t>2007</w:t>
      </w:r>
      <w:r w:rsidRPr="00763AAB">
        <w:rPr>
          <w:rFonts w:ascii="Times New Roman" w:hAnsi="SimSun"/>
          <w:szCs w:val="21"/>
        </w:rPr>
        <w:t>年市政选举和</w:t>
      </w:r>
      <w:r w:rsidRPr="00763AAB">
        <w:rPr>
          <w:rFonts w:ascii="Times New Roman"/>
          <w:szCs w:val="21"/>
        </w:rPr>
        <w:t>2005</w:t>
      </w:r>
      <w:r w:rsidRPr="00763AAB">
        <w:rPr>
          <w:rFonts w:ascii="Times New Roman" w:hAnsi="SimSun"/>
          <w:szCs w:val="21"/>
        </w:rPr>
        <w:t>及</w:t>
      </w:r>
      <w:r w:rsidRPr="00763AAB">
        <w:rPr>
          <w:rFonts w:ascii="Times New Roman"/>
          <w:szCs w:val="21"/>
        </w:rPr>
        <w:t>2009</w:t>
      </w:r>
      <w:r w:rsidRPr="00763AAB">
        <w:rPr>
          <w:rFonts w:ascii="Times New Roman" w:hAnsi="SimSun"/>
          <w:szCs w:val="21"/>
        </w:rPr>
        <w:t>年议会选举的</w:t>
      </w:r>
      <w:r w:rsidRPr="00763AAB">
        <w:rPr>
          <w:rFonts w:ascii="Times New Roman" w:hAnsi="SimSun"/>
          <w:szCs w:val="21"/>
          <w:lang w:val="de-CH"/>
        </w:rPr>
        <w:t>筹</w:t>
      </w:r>
      <w:r w:rsidRPr="00763AAB">
        <w:rPr>
          <w:rFonts w:ascii="Times New Roman" w:hAnsi="SimSun"/>
          <w:szCs w:val="21"/>
        </w:rPr>
        <w:t>备过程中，积极帮助妇女的措施已见成效。然而，妇女在政界中比例较低依然令人遗憾，这正是将来有待继续促进列支敦士登妇女参政的原因。</w:t>
      </w:r>
    </w:p>
    <w:p w:rsidR="006826CE" w:rsidRPr="00763AAB" w:rsidRDefault="00370936" w:rsidP="00370936">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b</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rPr>
        <w:t>促进妇女担任公职的措施</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鉴于</w:t>
      </w:r>
      <w:r w:rsidRPr="00763AAB">
        <w:rPr>
          <w:rFonts w:ascii="Times New Roman"/>
          <w:szCs w:val="21"/>
        </w:rPr>
        <w:t>1997</w:t>
      </w:r>
      <w:r w:rsidRPr="00763AAB">
        <w:rPr>
          <w:rFonts w:ascii="Times New Roman" w:hAnsi="SimSun"/>
          <w:szCs w:val="21"/>
        </w:rPr>
        <w:t>年政府通过的决议，即在政府任命的机构中男女人数均不得超过三分之二，必须指出的是，根据上述数字，妇女在各委员会和咨询委员会中的比例依然低于预定的三分之一</w:t>
      </w:r>
      <w:r w:rsidRPr="00763AAB">
        <w:rPr>
          <w:rFonts w:ascii="Times New Roman" w:hAnsi="SimSun"/>
          <w:szCs w:val="21"/>
          <w:lang w:val="de-CH"/>
        </w:rPr>
        <w:t>配</w:t>
      </w:r>
      <w:r w:rsidRPr="00763AAB">
        <w:rPr>
          <w:rFonts w:ascii="Times New Roman" w:hAnsi="SimSun"/>
          <w:szCs w:val="21"/>
        </w:rPr>
        <w:t>额。</w:t>
      </w:r>
      <w:smartTag w:uri="urn:schemas-microsoft-com:office:smarttags" w:element="chsdate">
        <w:smartTagPr>
          <w:attr w:name="IsROCDate" w:val="False"/>
          <w:attr w:name="IsLunarDate" w:val="False"/>
          <w:attr w:name="Day" w:val="29"/>
          <w:attr w:name="Month" w:val="9"/>
          <w:attr w:name="Year" w:val="2004"/>
        </w:smartTagPr>
        <w:r w:rsidRPr="00763AAB">
          <w:rPr>
            <w:rFonts w:ascii="Times New Roman"/>
            <w:szCs w:val="21"/>
          </w:rPr>
          <w:t>2004</w:t>
        </w:r>
        <w:r w:rsidRPr="00763AAB">
          <w:rPr>
            <w:rFonts w:ascii="Times New Roman" w:hAnsi="SimSun"/>
            <w:szCs w:val="21"/>
          </w:rPr>
          <w:t>年</w:t>
        </w:r>
        <w:r w:rsidRPr="00763AAB">
          <w:rPr>
            <w:rFonts w:ascii="Times New Roman"/>
            <w:szCs w:val="21"/>
          </w:rPr>
          <w:t>9</w:t>
        </w:r>
        <w:r w:rsidRPr="00763AAB">
          <w:rPr>
            <w:rFonts w:ascii="Times New Roman" w:hAnsi="SimSun"/>
            <w:szCs w:val="21"/>
          </w:rPr>
          <w:t>月</w:t>
        </w:r>
        <w:r w:rsidRPr="00763AAB">
          <w:rPr>
            <w:rFonts w:ascii="Times New Roman"/>
            <w:szCs w:val="21"/>
          </w:rPr>
          <w:t>29</w:t>
        </w:r>
        <w:r w:rsidRPr="00763AAB">
          <w:rPr>
            <w:rFonts w:ascii="Times New Roman" w:hAnsi="SimSun"/>
            <w:szCs w:val="21"/>
          </w:rPr>
          <w:t>日</w:t>
        </w:r>
      </w:smartTag>
      <w:r w:rsidRPr="00763AAB">
        <w:rPr>
          <w:rFonts w:ascii="Times New Roman" w:hAnsi="SimSun"/>
          <w:szCs w:val="21"/>
        </w:rPr>
        <w:t>，政府注意到性别平等主流化指导委员会就</w:t>
      </w:r>
      <w:r w:rsidRPr="00763AAB">
        <w:rPr>
          <w:rFonts w:ascii="Times New Roman" w:hAnsi="SimSun"/>
          <w:szCs w:val="21"/>
          <w:lang w:val="de-CH"/>
        </w:rPr>
        <w:t>该</w:t>
      </w:r>
      <w:r w:rsidRPr="00763AAB">
        <w:rPr>
          <w:rFonts w:ascii="Times New Roman" w:hAnsi="SimSun"/>
          <w:szCs w:val="21"/>
        </w:rPr>
        <w:t>主题起草的报</w:t>
      </w:r>
      <w:r w:rsidRPr="00763AAB">
        <w:rPr>
          <w:rFonts w:hAnsi="SimSun"/>
          <w:szCs w:val="21"/>
        </w:rPr>
        <w:t>告“列支敦士登公共机构中男女参政情况——机制与行动者调查”</w:t>
      </w:r>
      <w:r w:rsidRPr="00763AAB">
        <w:rPr>
          <w:rFonts w:ascii="Times New Roman" w:hAnsi="SimSun"/>
          <w:szCs w:val="21"/>
        </w:rPr>
        <w:t>。政府决定更加积极地动员妇女参与委员会的工作：任命委员会成员时，选举当局呼吁各政党和协会优先考虑妇女，以求构成平衡。家庭和平等机会部也就政府的目标口头及书面通知各利益集团，并请它们在提名候选人时考虑妇女。</w:t>
      </w:r>
    </w:p>
    <w:p w:rsidR="006826CE" w:rsidRPr="00763AAB" w:rsidRDefault="006826CE" w:rsidP="00370936">
      <w:pPr>
        <w:suppressAutoHyphens/>
        <w:spacing w:after="240" w:line="360" w:lineRule="exact"/>
        <w:rPr>
          <w:rFonts w:ascii="Times New Roman" w:eastAsia="SimHei"/>
          <w:bCs/>
          <w:szCs w:val="21"/>
          <w:lang/>
        </w:rPr>
      </w:pPr>
      <w:r w:rsidRPr="00763AAB">
        <w:rPr>
          <w:rFonts w:ascii="SimHei" w:eastAsia="SimHei" w:hint="eastAsia"/>
          <w:bCs/>
          <w:szCs w:val="21"/>
          <w:lang/>
        </w:rPr>
        <w:t>“妇女人才库”数</w:t>
      </w:r>
      <w:r w:rsidRPr="00763AAB">
        <w:rPr>
          <w:rFonts w:ascii="Times New Roman" w:eastAsia="SimHei"/>
          <w:bCs/>
          <w:szCs w:val="21"/>
          <w:lang/>
        </w:rPr>
        <w:t>据库</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同时，有</w:t>
      </w:r>
      <w:r w:rsidRPr="00763AAB">
        <w:rPr>
          <w:rFonts w:ascii="Times New Roman"/>
          <w:szCs w:val="21"/>
        </w:rPr>
        <w:t>95</w:t>
      </w:r>
      <w:r w:rsidRPr="00763AAB">
        <w:rPr>
          <w:rFonts w:ascii="Times New Roman" w:hAnsi="SimSun"/>
          <w:szCs w:val="21"/>
        </w:rPr>
        <w:t>名妇女加入了</w:t>
      </w:r>
      <w:r w:rsidRPr="00763AAB">
        <w:rPr>
          <w:rFonts w:ascii="Times New Roman"/>
          <w:szCs w:val="21"/>
        </w:rPr>
        <w:t>1999</w:t>
      </w:r>
      <w:r w:rsidRPr="00763AAB">
        <w:rPr>
          <w:rFonts w:ascii="Times New Roman" w:hAnsi="SimSun"/>
          <w:szCs w:val="21"/>
        </w:rPr>
        <w:t>年为落</w:t>
      </w:r>
      <w:r w:rsidRPr="00763AAB">
        <w:rPr>
          <w:rFonts w:hAnsi="SimSun"/>
          <w:szCs w:val="21"/>
        </w:rPr>
        <w:t>实“三分之二决议”建立的“妇女人才库”</w:t>
      </w:r>
      <w:r w:rsidRPr="00763AAB">
        <w:rPr>
          <w:rFonts w:ascii="Times New Roman" w:hAnsi="SimSun"/>
          <w:szCs w:val="21"/>
        </w:rPr>
        <w:t>。妇女人才库是一个数据库，对政治感兴趣的妇女可自行加入。妇女通过在数据库登记，自己有机会到国家和市级的委员会和工作组任职。访问妇女人才库的主要是物色妇女担任领导职务的妇女组织。</w:t>
      </w:r>
      <w:r w:rsidRPr="00763AAB">
        <w:rPr>
          <w:rFonts w:ascii="Times New Roman"/>
          <w:szCs w:val="21"/>
        </w:rPr>
        <w:t>2008</w:t>
      </w:r>
      <w:r w:rsidRPr="00763AAB">
        <w:rPr>
          <w:rFonts w:ascii="Times New Roman" w:hAnsi="SimSun"/>
          <w:szCs w:val="21"/>
        </w:rPr>
        <w:t>年初，通过在两家全国性报刊发表文章、电台采访、在国家行政机构职员通讯以及平等机会局通讯刊登文章，对妇女人才库数据库进行了宣传。由于这些广告宣传，有</w:t>
      </w:r>
      <w:r w:rsidRPr="00763AAB">
        <w:rPr>
          <w:rFonts w:ascii="Times New Roman"/>
          <w:szCs w:val="21"/>
        </w:rPr>
        <w:t>25</w:t>
      </w:r>
      <w:r w:rsidRPr="00763AAB">
        <w:rPr>
          <w:rFonts w:ascii="Times New Roman" w:hAnsi="SimSun"/>
          <w:szCs w:val="21"/>
        </w:rPr>
        <w:t>名新近对政治感兴趣的妇女被列入了妇女人才库。有关协会定期通报妇女人才库的现状。</w:t>
      </w:r>
    </w:p>
    <w:p w:rsidR="006826CE" w:rsidRPr="00763AAB" w:rsidRDefault="006826CE" w:rsidP="00370936">
      <w:pPr>
        <w:suppressAutoHyphens/>
        <w:spacing w:after="240" w:line="360" w:lineRule="exact"/>
        <w:rPr>
          <w:rFonts w:ascii="SimHei" w:eastAsia="SimHei"/>
          <w:bCs/>
          <w:szCs w:val="21"/>
          <w:lang/>
        </w:rPr>
      </w:pPr>
      <w:r w:rsidRPr="00763AAB">
        <w:rPr>
          <w:rFonts w:ascii="SimHei" w:eastAsia="SimHei"/>
          <w:bCs/>
          <w:szCs w:val="21"/>
          <w:lang/>
        </w:rPr>
        <w:t>政治课程</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2009</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月至</w:t>
      </w:r>
      <w:r w:rsidRPr="00763AAB">
        <w:rPr>
          <w:rFonts w:ascii="Times New Roman"/>
          <w:szCs w:val="21"/>
          <w:lang/>
        </w:rPr>
        <w:t>11</w:t>
      </w:r>
      <w:r w:rsidRPr="00763AAB">
        <w:rPr>
          <w:rFonts w:ascii="Times New Roman" w:hAnsi="SimSun"/>
          <w:szCs w:val="21"/>
          <w:lang/>
        </w:rPr>
        <w:t>月，</w:t>
      </w:r>
      <w:r w:rsidRPr="00763AAB">
        <w:rPr>
          <w:rFonts w:ascii="Times New Roman" w:hAnsi="SimSun"/>
          <w:szCs w:val="21"/>
        </w:rPr>
        <w:t>两性平等委员会、平等机会局和福拉尔贝格妇女部联合</w:t>
      </w:r>
      <w:r w:rsidRPr="00763AAB">
        <w:rPr>
          <w:rFonts w:ascii="Times New Roman" w:hAnsi="SimSun"/>
          <w:szCs w:val="21"/>
          <w:lang w:val="de-CH"/>
        </w:rPr>
        <w:t>主办</w:t>
      </w:r>
      <w:r w:rsidRPr="00763AAB">
        <w:rPr>
          <w:rFonts w:ascii="Times New Roman" w:hAnsi="SimSun"/>
          <w:szCs w:val="21"/>
        </w:rPr>
        <w:t>了跨境政治培训课程，这已经是</w:t>
      </w:r>
      <w:r w:rsidRPr="00763AAB">
        <w:rPr>
          <w:rFonts w:ascii="Times New Roman"/>
          <w:szCs w:val="21"/>
        </w:rPr>
        <w:t>2004</w:t>
      </w:r>
      <w:r w:rsidRPr="00763AAB">
        <w:rPr>
          <w:rFonts w:ascii="Times New Roman" w:hAnsi="SimSun"/>
          <w:szCs w:val="21"/>
        </w:rPr>
        <w:t>年以来第六次推出这种课程。政治课程的目的是培养妇女使其能在政治机构和公共事务中施展才能。她们学习政治基础知识和日常政治游戏规则。参与者在其社会政治参与或政治工作方面得到了支助。她们增强了自信心，学会了主持讨论的技巧。政治课程由以下几个单元组成</w:t>
      </w:r>
      <w:r w:rsidRPr="00763AAB">
        <w:rPr>
          <w:rFonts w:hAnsi="SimSun"/>
          <w:szCs w:val="21"/>
        </w:rPr>
        <w:t>：“自评：参政是我想要应对的挑战吗？”、“福拉尔贝格和列支敦士登的政治体系——理论与现实”、“公开发言和辩论”、“政治结构简介”、“冲突管理”及“公共关系和媒体培训”。</w:t>
      </w:r>
      <w:r w:rsidRPr="00763AAB">
        <w:rPr>
          <w:rFonts w:ascii="Times New Roman" w:hAnsi="SimSun"/>
          <w:szCs w:val="21"/>
        </w:rPr>
        <w:t>政治课程的目标受众包括积极参加各机构、议院、政党、公共机构、组织、协会或倡议团体的妇女、或希望将来参与此类工作的妇女。自</w:t>
      </w:r>
      <w:r w:rsidRPr="00763AAB">
        <w:rPr>
          <w:rFonts w:ascii="Times New Roman"/>
          <w:szCs w:val="21"/>
        </w:rPr>
        <w:t>2004</w:t>
      </w:r>
      <w:r w:rsidRPr="00763AAB">
        <w:rPr>
          <w:rFonts w:ascii="Times New Roman" w:hAnsi="SimSun"/>
          <w:szCs w:val="21"/>
        </w:rPr>
        <w:t>年以来，约</w:t>
      </w:r>
      <w:r w:rsidRPr="00763AAB">
        <w:rPr>
          <w:rFonts w:ascii="Times New Roman"/>
          <w:szCs w:val="21"/>
        </w:rPr>
        <w:t>120</w:t>
      </w:r>
      <w:r w:rsidRPr="00763AAB">
        <w:rPr>
          <w:rFonts w:ascii="Times New Roman" w:hAnsi="SimSun"/>
          <w:szCs w:val="21"/>
        </w:rPr>
        <w:t>位来自列支敦士登和福拉尔贝格的妇女利用这一机会学完了政治课程。除了非常有趣的补充教育之外，这些妇女还从区域间合作中受益</w:t>
      </w:r>
      <w:r w:rsidRPr="00763AAB">
        <w:rPr>
          <w:rFonts w:ascii="Times New Roman"/>
          <w:szCs w:val="21"/>
        </w:rPr>
        <w:t>——</w:t>
      </w:r>
      <w:r w:rsidRPr="00763AAB">
        <w:rPr>
          <w:rFonts w:ascii="Times New Roman" w:hAnsi="SimSun"/>
          <w:szCs w:val="21"/>
        </w:rPr>
        <w:t>她们不仅结交了新朋友，还交流了经验并扩大了对其他国家的认识。</w:t>
      </w:r>
    </w:p>
    <w:p w:rsidR="006826CE" w:rsidRPr="00763AAB" w:rsidRDefault="006826CE" w:rsidP="00370936">
      <w:pPr>
        <w:suppressAutoHyphens/>
        <w:spacing w:after="240" w:line="360" w:lineRule="exact"/>
        <w:rPr>
          <w:rFonts w:ascii="Times New Roman" w:eastAsia="SimHei"/>
          <w:bCs/>
          <w:szCs w:val="21"/>
          <w:lang/>
        </w:rPr>
      </w:pPr>
      <w:smartTag w:uri="urn:schemas-microsoft-com:office:smarttags" w:element="chsdate">
        <w:smartTagPr>
          <w:attr w:name="IsROCDate" w:val="False"/>
          <w:attr w:name="IsLunarDate" w:val="False"/>
          <w:attr w:name="Day" w:val="8"/>
          <w:attr w:name="Month" w:val="3"/>
          <w:attr w:name="Year" w:val="2009"/>
        </w:smartTagPr>
        <w:r w:rsidRPr="00763AAB">
          <w:rPr>
            <w:rFonts w:ascii="Times New Roman" w:eastAsia="SimHei"/>
            <w:bCs/>
            <w:szCs w:val="21"/>
            <w:lang/>
          </w:rPr>
          <w:t>2009</w:t>
        </w:r>
        <w:r w:rsidRPr="00763AAB">
          <w:rPr>
            <w:rFonts w:ascii="Times New Roman" w:eastAsia="SimHei"/>
            <w:bCs/>
            <w:szCs w:val="21"/>
            <w:lang/>
          </w:rPr>
          <w:t>年</w:t>
        </w:r>
        <w:r w:rsidRPr="00763AAB">
          <w:rPr>
            <w:rFonts w:ascii="Times New Roman" w:eastAsia="SimHei"/>
            <w:bCs/>
            <w:szCs w:val="21"/>
            <w:lang/>
          </w:rPr>
          <w:t>3</w:t>
        </w:r>
        <w:r w:rsidRPr="00763AAB">
          <w:rPr>
            <w:rFonts w:ascii="Times New Roman" w:eastAsia="SimHei"/>
            <w:bCs/>
            <w:szCs w:val="21"/>
            <w:lang/>
          </w:rPr>
          <w:t>月</w:t>
        </w:r>
        <w:r w:rsidRPr="00763AAB">
          <w:rPr>
            <w:rFonts w:ascii="Times New Roman" w:eastAsia="SimHei"/>
            <w:bCs/>
            <w:szCs w:val="21"/>
            <w:lang/>
          </w:rPr>
          <w:t>8</w:t>
        </w:r>
        <w:r w:rsidRPr="00763AAB">
          <w:rPr>
            <w:rFonts w:ascii="Times New Roman" w:eastAsia="SimHei"/>
            <w:bCs/>
            <w:szCs w:val="21"/>
            <w:lang/>
          </w:rPr>
          <w:t>日</w:t>
        </w:r>
      </w:smartTag>
      <w:r w:rsidRPr="00763AAB">
        <w:rPr>
          <w:rFonts w:ascii="SimHei" w:eastAsia="SimHei" w:hint="eastAsia"/>
          <w:bCs/>
          <w:szCs w:val="21"/>
          <w:lang/>
        </w:rPr>
        <w:t>“</w:t>
      </w:r>
      <w:r w:rsidRPr="00763AAB">
        <w:rPr>
          <w:rFonts w:ascii="Times New Roman" w:eastAsia="SimHei"/>
          <w:bCs/>
          <w:szCs w:val="21"/>
          <w:lang/>
        </w:rPr>
        <w:t>欧洲妇女获得选举权</w:t>
      </w:r>
      <w:r w:rsidRPr="00763AAB">
        <w:rPr>
          <w:rFonts w:ascii="Times New Roman" w:eastAsia="SimHei"/>
          <w:bCs/>
          <w:szCs w:val="21"/>
          <w:lang/>
        </w:rPr>
        <w:t>100</w:t>
      </w:r>
      <w:r w:rsidRPr="00763AAB">
        <w:rPr>
          <w:rFonts w:ascii="Times New Roman" w:eastAsia="SimHei"/>
          <w:bCs/>
          <w:szCs w:val="21"/>
          <w:lang/>
        </w:rPr>
        <w:t>周年暨列支敦士登妇女获得选举权</w:t>
      </w:r>
      <w:r w:rsidRPr="00763AAB">
        <w:rPr>
          <w:rFonts w:ascii="Times New Roman" w:eastAsia="SimHei"/>
          <w:bCs/>
          <w:szCs w:val="21"/>
          <w:lang/>
        </w:rPr>
        <w:t>25</w:t>
      </w:r>
      <w:r w:rsidRPr="00763AAB">
        <w:rPr>
          <w:rFonts w:ascii="Times New Roman" w:eastAsia="SimHei"/>
          <w:bCs/>
          <w:szCs w:val="21"/>
          <w:lang/>
        </w:rPr>
        <w:t>周年</w:t>
      </w:r>
      <w:r w:rsidRPr="00763AAB">
        <w:rPr>
          <w:rFonts w:ascii="SimHei" w:eastAsia="SimHei" w:hint="eastAsia"/>
          <w:bCs/>
          <w:szCs w:val="21"/>
          <w:lang/>
        </w:rPr>
        <w:t>”</w:t>
      </w:r>
      <w:r w:rsidRPr="00763AAB">
        <w:rPr>
          <w:rFonts w:ascii="Times New Roman" w:eastAsia="SimHei"/>
          <w:bCs/>
          <w:szCs w:val="21"/>
          <w:lang/>
        </w:rPr>
        <w:t>展览开幕</w:t>
      </w:r>
    </w:p>
    <w:p w:rsidR="006826CE" w:rsidRPr="00763AAB" w:rsidRDefault="006826CE" w:rsidP="000533FB">
      <w:pPr>
        <w:suppressAutoHyphens/>
        <w:spacing w:after="240" w:line="360" w:lineRule="exact"/>
        <w:ind w:firstLineChars="200" w:firstLine="31680"/>
        <w:rPr>
          <w:rFonts w:ascii="Times New Roman"/>
          <w:szCs w:val="21"/>
        </w:rPr>
      </w:pPr>
      <w:smartTag w:uri="urn:schemas-microsoft-com:office:smarttags" w:element="chsdate">
        <w:smartTagPr>
          <w:attr w:name="IsROCDate" w:val="False"/>
          <w:attr w:name="IsLunarDate" w:val="False"/>
          <w:attr w:name="Day" w:val="8"/>
          <w:attr w:name="Month" w:val="3"/>
          <w:attr w:name="Year" w:val="2009"/>
        </w:smartTagPr>
        <w:r w:rsidRPr="00763AAB">
          <w:rPr>
            <w:rFonts w:ascii="Times New Roman"/>
            <w:szCs w:val="21"/>
          </w:rPr>
          <w:t>2009</w:t>
        </w:r>
        <w:r w:rsidRPr="00763AAB">
          <w:rPr>
            <w:rFonts w:ascii="Times New Roman" w:hAnsi="SimSun"/>
            <w:szCs w:val="21"/>
          </w:rPr>
          <w:t>年</w:t>
        </w:r>
        <w:r w:rsidRPr="00763AAB">
          <w:rPr>
            <w:rFonts w:ascii="Times New Roman"/>
            <w:szCs w:val="21"/>
          </w:rPr>
          <w:t>3</w:t>
        </w:r>
        <w:r w:rsidRPr="00763AAB">
          <w:rPr>
            <w:rFonts w:ascii="Times New Roman" w:hAnsi="SimSun"/>
            <w:szCs w:val="21"/>
          </w:rPr>
          <w:t>月</w:t>
        </w:r>
        <w:r w:rsidRPr="00763AAB">
          <w:rPr>
            <w:rFonts w:ascii="Times New Roman"/>
            <w:szCs w:val="21"/>
          </w:rPr>
          <w:t>8</w:t>
        </w:r>
        <w:r w:rsidRPr="00763AAB">
          <w:rPr>
            <w:rFonts w:ascii="Times New Roman" w:hAnsi="SimSun"/>
            <w:szCs w:val="21"/>
          </w:rPr>
          <w:t>日</w:t>
        </w:r>
      </w:smartTag>
      <w:r w:rsidRPr="00763AAB">
        <w:rPr>
          <w:rFonts w:ascii="Times New Roman" w:hAnsi="SimSun"/>
          <w:szCs w:val="21"/>
        </w:rPr>
        <w:t>至</w:t>
      </w:r>
      <w:smartTag w:uri="urn:schemas-microsoft-com:office:smarttags" w:element="chsdate">
        <w:smartTagPr>
          <w:attr w:name="IsROCDate" w:val="False"/>
          <w:attr w:name="IsLunarDate" w:val="False"/>
          <w:attr w:name="Day" w:val="4"/>
          <w:attr w:name="Month" w:val="7"/>
          <w:attr w:name="Year" w:val="2010"/>
        </w:smartTagPr>
        <w:r w:rsidRPr="00763AAB">
          <w:rPr>
            <w:rFonts w:ascii="Times New Roman"/>
            <w:szCs w:val="21"/>
          </w:rPr>
          <w:t>7</w:t>
        </w:r>
        <w:r w:rsidRPr="00763AAB">
          <w:rPr>
            <w:rFonts w:ascii="Times New Roman" w:hAnsi="SimSun"/>
            <w:szCs w:val="21"/>
          </w:rPr>
          <w:t>月</w:t>
        </w:r>
        <w:r w:rsidRPr="00763AAB">
          <w:rPr>
            <w:rFonts w:ascii="Times New Roman"/>
            <w:szCs w:val="21"/>
          </w:rPr>
          <w:t>4</w:t>
        </w:r>
        <w:r w:rsidRPr="00763AAB">
          <w:rPr>
            <w:rFonts w:ascii="Times New Roman" w:hAnsi="SimSun"/>
            <w:szCs w:val="21"/>
          </w:rPr>
          <w:t>日</w:t>
        </w:r>
      </w:smartTag>
      <w:r w:rsidRPr="00763AAB">
        <w:rPr>
          <w:rFonts w:ascii="Times New Roman" w:hAnsi="SimSun"/>
          <w:szCs w:val="21"/>
        </w:rPr>
        <w:t>在议会大厦展示了波恩妇女博物</w:t>
      </w:r>
      <w:r w:rsidRPr="00763AAB">
        <w:rPr>
          <w:rFonts w:hAnsi="SimSun"/>
          <w:szCs w:val="21"/>
        </w:rPr>
        <w:t>馆“</w:t>
      </w:r>
      <w:r w:rsidRPr="00763AAB">
        <w:rPr>
          <w:rFonts w:ascii="Times New Roman" w:hAnsi="SimSun"/>
          <w:szCs w:val="21"/>
        </w:rPr>
        <w:t>拥有投票权力</w:t>
      </w:r>
      <w:r w:rsidRPr="00763AAB">
        <w:rPr>
          <w:rFonts w:ascii="Times New Roman"/>
          <w:szCs w:val="21"/>
        </w:rPr>
        <w:t>——</w:t>
      </w:r>
      <w:r w:rsidRPr="00763AAB">
        <w:rPr>
          <w:rFonts w:ascii="Times New Roman" w:hAnsi="SimSun"/>
          <w:szCs w:val="21"/>
        </w:rPr>
        <w:t>欧洲妇女获得选举权</w:t>
      </w:r>
      <w:r w:rsidRPr="00763AAB">
        <w:rPr>
          <w:rFonts w:ascii="Times New Roman"/>
          <w:szCs w:val="21"/>
        </w:rPr>
        <w:t>100</w:t>
      </w:r>
      <w:r w:rsidRPr="00763AAB">
        <w:rPr>
          <w:rFonts w:ascii="Times New Roman" w:hAnsi="SimSun"/>
          <w:szCs w:val="21"/>
        </w:rPr>
        <w:t>周年</w:t>
      </w:r>
      <w:r w:rsidRPr="00763AAB">
        <w:rPr>
          <w:rFonts w:hAnsi="SimSun"/>
          <w:szCs w:val="21"/>
        </w:rPr>
        <w:t>”</w:t>
      </w:r>
      <w:r w:rsidRPr="00763AAB">
        <w:rPr>
          <w:rFonts w:ascii="Times New Roman" w:hAnsi="SimSun"/>
          <w:szCs w:val="21"/>
        </w:rPr>
        <w:t>展览的代表性作品。该巡回展览首次试图对欧洲妇女获得选举权的历史进行比较，制作了</w:t>
      </w:r>
      <w:r w:rsidRPr="00763AAB">
        <w:rPr>
          <w:rFonts w:ascii="Times New Roman"/>
          <w:szCs w:val="21"/>
        </w:rPr>
        <w:t>23</w:t>
      </w:r>
      <w:r w:rsidRPr="00763AAB">
        <w:rPr>
          <w:rFonts w:ascii="Times New Roman" w:hAnsi="SimSun"/>
          <w:szCs w:val="21"/>
        </w:rPr>
        <w:t>个欧洲国家的妇女获得选举权的历史及主要人物的介绍资料。同时，在议会大厦前举办了列支敦士登妇女获得选举权</w:t>
      </w:r>
      <w:r w:rsidRPr="00763AAB">
        <w:rPr>
          <w:rFonts w:ascii="Times New Roman"/>
          <w:szCs w:val="21"/>
        </w:rPr>
        <w:t>25</w:t>
      </w:r>
      <w:r w:rsidRPr="00763AAB">
        <w:rPr>
          <w:rFonts w:ascii="Times New Roman" w:hAnsi="SimSun"/>
          <w:szCs w:val="21"/>
        </w:rPr>
        <w:t>周年展览。展台上和展台内展示了众多历史资料</w:t>
      </w:r>
      <w:r w:rsidRPr="00763AAB">
        <w:rPr>
          <w:rFonts w:ascii="Times New Roman"/>
          <w:szCs w:val="21"/>
        </w:rPr>
        <w:t>——</w:t>
      </w:r>
      <w:r w:rsidRPr="00763AAB">
        <w:rPr>
          <w:rFonts w:ascii="Times New Roman" w:hAnsi="SimSun"/>
          <w:szCs w:val="21"/>
        </w:rPr>
        <w:t>从为实现妇女选举权进行斗争到列支敦士登赋予妇女选举权不等。除了平等机会局之外，两性平等委员会、莱茵河谷商业和专业俱乐部、妇女事务信息和联络处、妇女之家及青年工作部门为配套活动做出了贡献。</w:t>
      </w:r>
      <w:smartTag w:uri="urn:schemas-microsoft-com:office:smarttags" w:element="chsdate">
        <w:smartTagPr>
          <w:attr w:name="IsROCDate" w:val="False"/>
          <w:attr w:name="IsLunarDate" w:val="False"/>
          <w:attr w:name="Day" w:val="4"/>
          <w:attr w:name="Month" w:val="7"/>
          <w:attr w:name="Year" w:val="2009"/>
        </w:smartTagPr>
        <w:r w:rsidRPr="00763AAB">
          <w:rPr>
            <w:rFonts w:ascii="Times New Roman"/>
            <w:szCs w:val="21"/>
          </w:rPr>
          <w:t>2009</w:t>
        </w:r>
        <w:r w:rsidRPr="00763AAB">
          <w:rPr>
            <w:rFonts w:ascii="Times New Roman" w:hAnsi="SimSun"/>
            <w:szCs w:val="21"/>
          </w:rPr>
          <w:t>年</w:t>
        </w:r>
        <w:r w:rsidRPr="00763AAB">
          <w:rPr>
            <w:rFonts w:ascii="Times New Roman"/>
            <w:szCs w:val="21"/>
          </w:rPr>
          <w:t>7</w:t>
        </w:r>
        <w:r w:rsidRPr="00763AAB">
          <w:rPr>
            <w:rFonts w:ascii="Times New Roman" w:hAnsi="SimSun"/>
            <w:szCs w:val="21"/>
          </w:rPr>
          <w:t>月</w:t>
        </w:r>
        <w:r w:rsidRPr="00763AAB">
          <w:rPr>
            <w:rFonts w:ascii="Times New Roman"/>
            <w:szCs w:val="21"/>
          </w:rPr>
          <w:t>4</w:t>
        </w:r>
        <w:r w:rsidRPr="00763AAB">
          <w:rPr>
            <w:rFonts w:ascii="Times New Roman" w:hAnsi="SimSun"/>
            <w:szCs w:val="21"/>
          </w:rPr>
          <w:t>日</w:t>
        </w:r>
      </w:smartTag>
      <w:r w:rsidRPr="00763AAB">
        <w:rPr>
          <w:rFonts w:ascii="Times New Roman" w:hAnsi="SimSun"/>
          <w:szCs w:val="21"/>
        </w:rPr>
        <w:t>，展览在拍卖会中结束。</w:t>
      </w:r>
      <w:r w:rsidRPr="00763AAB">
        <w:rPr>
          <w:rFonts w:hAnsi="SimSun"/>
          <w:szCs w:val="21"/>
        </w:rPr>
        <w:t>“</w:t>
      </w:r>
      <w:r w:rsidRPr="00763AAB">
        <w:rPr>
          <w:rFonts w:ascii="Times New Roman" w:hAnsi="SimSun"/>
          <w:szCs w:val="21"/>
        </w:rPr>
        <w:t>妇女获得选举权</w:t>
      </w:r>
      <w:r w:rsidRPr="00763AAB">
        <w:rPr>
          <w:rFonts w:ascii="Times New Roman"/>
          <w:szCs w:val="21"/>
        </w:rPr>
        <w:t>25</w:t>
      </w:r>
      <w:r w:rsidRPr="00763AAB">
        <w:rPr>
          <w:rFonts w:ascii="Times New Roman" w:hAnsi="SimSun"/>
          <w:szCs w:val="21"/>
        </w:rPr>
        <w:t>周年</w:t>
      </w:r>
      <w:r w:rsidRPr="00763AAB">
        <w:rPr>
          <w:rFonts w:hAnsi="SimSun"/>
          <w:szCs w:val="21"/>
        </w:rPr>
        <w:t>”展出的各种物品全部出售和拍卖。拍卖所得收入将用于资助“公民勇气奖”</w:t>
      </w:r>
      <w:r w:rsidRPr="00763AAB">
        <w:rPr>
          <w:rFonts w:ascii="Times New Roman" w:hAnsi="SimSun"/>
          <w:szCs w:val="21"/>
        </w:rPr>
        <w:t>。</w:t>
      </w:r>
    </w:p>
    <w:p w:rsidR="006826CE" w:rsidRPr="00763AAB" w:rsidRDefault="003A1AB2" w:rsidP="00370936">
      <w:pPr>
        <w:suppressAutoHyphens/>
        <w:spacing w:after="240" w:line="360" w:lineRule="exact"/>
        <w:rPr>
          <w:rFonts w:ascii="Times New Roman" w:eastAsia="KaiTi_GB2312"/>
          <w:iCs/>
          <w:szCs w:val="21"/>
          <w:lang/>
        </w:rPr>
      </w:pPr>
      <w:r w:rsidRPr="00763AAB">
        <w:rPr>
          <w:rFonts w:ascii="Times New Roman" w:eastAsia="KaiTi_GB2312"/>
          <w:iCs/>
          <w:szCs w:val="21"/>
          <w:lang/>
        </w:rPr>
        <w:br w:type="page"/>
      </w:r>
      <w:r w:rsidR="00370936" w:rsidRPr="00763AAB">
        <w:rPr>
          <w:rFonts w:ascii="Times New Roman" w:eastAsia="KaiTi_GB2312"/>
          <w:iCs/>
          <w:szCs w:val="21"/>
          <w:lang/>
        </w:rPr>
        <w:t>(</w:t>
      </w:r>
      <w:r w:rsidR="006826CE" w:rsidRPr="00763AAB">
        <w:rPr>
          <w:rFonts w:ascii="Times New Roman" w:eastAsia="KaiTi_GB2312"/>
          <w:iCs/>
          <w:szCs w:val="21"/>
          <w:lang/>
        </w:rPr>
        <w:t>c</w:t>
      </w:r>
      <w:r w:rsidR="00370936" w:rsidRPr="00763AAB">
        <w:rPr>
          <w:rFonts w:ascii="Times New Roman" w:eastAsia="KaiTi_GB2312"/>
          <w:iCs/>
          <w:szCs w:val="21"/>
          <w:lang/>
        </w:rPr>
        <w:t>)</w:t>
      </w:r>
      <w:r w:rsidR="00370936" w:rsidRPr="00763AAB">
        <w:rPr>
          <w:rFonts w:ascii="Times New Roman" w:eastAsia="KaiTi_GB2312"/>
          <w:iCs/>
          <w:szCs w:val="21"/>
          <w:lang/>
        </w:rPr>
        <w:tab/>
      </w:r>
      <w:r w:rsidR="006826CE" w:rsidRPr="00763AAB">
        <w:rPr>
          <w:rFonts w:ascii="Times New Roman" w:eastAsia="KaiTi_GB2312"/>
          <w:iCs/>
          <w:szCs w:val="21"/>
          <w:lang/>
        </w:rPr>
        <w:t>在市议会和议会选举筹备活动动员妇女的措施</w:t>
      </w:r>
    </w:p>
    <w:p w:rsidR="006826CE" w:rsidRPr="00763AAB" w:rsidRDefault="006826CE" w:rsidP="00370936">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与议员会谈</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自</w:t>
      </w:r>
      <w:r w:rsidRPr="00763AAB">
        <w:rPr>
          <w:rFonts w:ascii="Times New Roman"/>
          <w:szCs w:val="21"/>
          <w:lang/>
        </w:rPr>
        <w:t>2007</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月以来，平等机会局每年组织两轮与女议员就当前感兴趣的某个主题进行的会谈。对政治感兴趣的妇女以个人身份应邀参加会谈。迄今已经讨论的主题包括</w:t>
      </w:r>
      <w:r w:rsidRPr="00763AAB">
        <w:rPr>
          <w:rFonts w:hAnsi="SimSun"/>
          <w:szCs w:val="21"/>
          <w:lang/>
        </w:rPr>
        <w:t>：“《列支敦士登暴力保护法》五周年”、“家庭与事业兼顾”和“关于《消除对妇女一切形式歧视公约》第三次定期报告的建议”。</w:t>
      </w:r>
      <w:r w:rsidRPr="00763AAB">
        <w:rPr>
          <w:rFonts w:ascii="Times New Roman" w:hAnsi="SimSun"/>
          <w:szCs w:val="21"/>
          <w:lang/>
        </w:rPr>
        <w:t>为了</w:t>
      </w:r>
      <w:r w:rsidRPr="00763AAB">
        <w:rPr>
          <w:rFonts w:ascii="Times New Roman"/>
          <w:szCs w:val="21"/>
          <w:lang/>
        </w:rPr>
        <w:t>2009</w:t>
      </w:r>
      <w:r w:rsidRPr="00763AAB">
        <w:rPr>
          <w:rFonts w:ascii="Times New Roman" w:hAnsi="SimSun"/>
          <w:szCs w:val="21"/>
          <w:lang/>
        </w:rPr>
        <w:t>年的议会选举，举办了一期有候选人参加的政治讲习班。</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5</w:t>
      </w:r>
      <w:r w:rsidRPr="00763AAB">
        <w:rPr>
          <w:rFonts w:ascii="Times New Roman" w:hAnsi="SimSun"/>
          <w:szCs w:val="21"/>
          <w:lang/>
        </w:rPr>
        <w:t>月初，举办了关于</w:t>
      </w:r>
      <w:r w:rsidRPr="00763AAB">
        <w:rPr>
          <w:rFonts w:hAnsi="SimSun"/>
          <w:szCs w:val="21"/>
          <w:lang/>
        </w:rPr>
        <w:t>“委员会中的妇女”</w:t>
      </w:r>
      <w:r w:rsidRPr="00763AAB">
        <w:rPr>
          <w:rFonts w:ascii="Times New Roman" w:hAnsi="SimSun"/>
          <w:szCs w:val="21"/>
          <w:lang/>
        </w:rPr>
        <w:t>主题的第五轮会谈。每轮会谈之后都会在报刊上发表一篇文章。</w:t>
      </w:r>
    </w:p>
    <w:p w:rsidR="006826CE" w:rsidRPr="00763AAB" w:rsidRDefault="006826CE" w:rsidP="00AA5FA2">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市议会选举</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w:t>
      </w:r>
      <w:r w:rsidRPr="00763AAB">
        <w:rPr>
          <w:rFonts w:ascii="Times New Roman"/>
          <w:szCs w:val="21"/>
          <w:lang/>
        </w:rPr>
        <w:t>2007</w:t>
      </w:r>
      <w:r w:rsidRPr="00763AAB">
        <w:rPr>
          <w:rFonts w:ascii="Times New Roman" w:hAnsi="SimSun"/>
          <w:szCs w:val="21"/>
          <w:lang/>
        </w:rPr>
        <w:t>年市议会选举的准备阶段，两性平等委员会组织了两次宣传活动，以动员妇女参加市议会或市长竞选。活动的目标是让妇女深入了解市政工作；熟悉市议员和市长职务的要求；以及了解在进入政治机构时的援助机会。此外，在两家全国性报纸上刊登了介绍所有候选人的报刊文章和整版广告。</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在市议会选举之后，委员会通过向所有女候选人发放书面调查问卷进行了选举后调查。有</w:t>
      </w:r>
      <w:r w:rsidRPr="00763AAB">
        <w:rPr>
          <w:rFonts w:ascii="Times New Roman"/>
          <w:szCs w:val="21"/>
          <w:lang/>
        </w:rPr>
        <w:t>55%</w:t>
      </w:r>
      <w:r w:rsidRPr="00763AAB">
        <w:rPr>
          <w:rFonts w:ascii="Times New Roman" w:hAnsi="SimSun"/>
          <w:szCs w:val="21"/>
          <w:lang/>
        </w:rPr>
        <w:t>的候选人交回了调查问卷：约</w:t>
      </w:r>
      <w:r w:rsidRPr="00763AAB">
        <w:rPr>
          <w:rFonts w:ascii="Times New Roman"/>
          <w:szCs w:val="21"/>
          <w:lang/>
        </w:rPr>
        <w:t>63%</w:t>
      </w:r>
      <w:r w:rsidRPr="00763AAB">
        <w:rPr>
          <w:rFonts w:ascii="Times New Roman" w:hAnsi="SimSun"/>
          <w:szCs w:val="21"/>
          <w:lang/>
        </w:rPr>
        <w:t>的答卷人对政党给予她们的支助表示满意或非常满意。对于下一次竞选活动如何改进，最普遍的建议是：进行更好和更早的准备以及在选举筹备阶段提供辅导、支助和信息。</w:t>
      </w:r>
    </w:p>
    <w:p w:rsidR="006826CE" w:rsidRPr="00763AAB" w:rsidRDefault="006826CE" w:rsidP="00AA5FA2">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2009</w:t>
      </w:r>
      <w:r w:rsidRPr="00763AAB">
        <w:rPr>
          <w:rFonts w:eastAsia="SimHei"/>
          <w:bCs/>
          <w:sz w:val="21"/>
          <w:szCs w:val="21"/>
          <w:lang w:val="en-US" w:eastAsia="zh-CN"/>
        </w:rPr>
        <w:t>年议会选举</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为了</w:t>
      </w:r>
      <w:r w:rsidRPr="00763AAB">
        <w:rPr>
          <w:rFonts w:ascii="Times New Roman"/>
          <w:szCs w:val="21"/>
          <w:lang/>
        </w:rPr>
        <w:t>2009</w:t>
      </w:r>
      <w:r w:rsidRPr="00763AAB">
        <w:rPr>
          <w:rFonts w:ascii="Times New Roman" w:hAnsi="SimSun"/>
          <w:szCs w:val="21"/>
          <w:lang/>
        </w:rPr>
        <w:t>年的议会选举，举办了各种各样的活动。</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中旬，家庭和平等机会部及两性平等委员会主动与三个党派的领导进行会谈。会谈的目标是让各党派了解两性平等委员会的活动并请它们在促进妇女参加即将举行的议会选举和在实现委员会两性平衡目标中提供支助。为了议会选举，委员会推出了网站</w:t>
      </w:r>
      <w:hyperlink r:id="rId20" w:history="1">
        <w:r w:rsidRPr="00763AAB">
          <w:rPr>
            <w:rStyle w:val="Hyperlink"/>
            <w:rFonts w:ascii="Times New Roman"/>
            <w:color w:val="auto"/>
            <w:szCs w:val="21"/>
            <w:u w:val="none"/>
            <w:lang/>
          </w:rPr>
          <w:t>www.frauenwahl.li</w:t>
        </w:r>
      </w:hyperlink>
      <w:r w:rsidRPr="00763AAB">
        <w:rPr>
          <w:rFonts w:ascii="Times New Roman" w:hAnsi="SimSun"/>
          <w:szCs w:val="21"/>
          <w:lang/>
        </w:rPr>
        <w:t>，为跨党派的女性候选人提供平台，使她们有机会在平台上展示和介绍自己。通过报刊广告和宣传内容，公众了解到该网站。目前再次对女候选人进行选后调查，尚未得出结论。</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网站</w:t>
      </w:r>
      <w:hyperlink r:id="rId21" w:history="1">
        <w:r w:rsidRPr="00763AAB">
          <w:rPr>
            <w:rStyle w:val="Hyperlink"/>
            <w:rFonts w:ascii="Times New Roman"/>
            <w:color w:val="auto"/>
            <w:szCs w:val="21"/>
            <w:u w:val="none"/>
            <w:lang/>
          </w:rPr>
          <w:t>www.frauenwahl.li</w:t>
        </w:r>
      </w:hyperlink>
      <w:r w:rsidRPr="00763AAB">
        <w:rPr>
          <w:rFonts w:ascii="Times New Roman" w:hAnsi="SimSun"/>
          <w:szCs w:val="21"/>
          <w:lang/>
        </w:rPr>
        <w:t>正在获得进一步发展。其目标是在网站上尽量多推出参与市政和国家政治工作的妇女，鼓励各市妇女踊跃担任公职。此外，网站的讨论论坛将重新设计。</w:t>
      </w:r>
    </w:p>
    <w:p w:rsidR="006826CE" w:rsidRPr="00763AAB" w:rsidRDefault="006826CE" w:rsidP="00AA5FA2">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市级委员会成员</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w:t>
      </w:r>
      <w:r w:rsidRPr="00763AAB">
        <w:rPr>
          <w:rFonts w:ascii="Times New Roman"/>
          <w:szCs w:val="21"/>
          <w:lang/>
        </w:rPr>
        <w:t>2011</w:t>
      </w:r>
      <w:r w:rsidRPr="00763AAB">
        <w:rPr>
          <w:rFonts w:ascii="Times New Roman" w:hAnsi="SimSun"/>
          <w:szCs w:val="21"/>
          <w:lang/>
        </w:rPr>
        <w:t>年市政选举的筹备工作中，自</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月以来，各市信息通讯对委员会中的女委员进行了采访。各市的信息通讯每年出版三至四期。委员会想通过这样调动妇女竞选政治职务的积极性。</w:t>
      </w:r>
    </w:p>
    <w:p w:rsidR="006826CE" w:rsidRPr="00763AAB" w:rsidRDefault="006826CE" w:rsidP="00AA5FA2">
      <w:pPr>
        <w:pStyle w:val="Heading3"/>
        <w:tabs>
          <w:tab w:val="clear" w:pos="360"/>
        </w:tabs>
        <w:spacing w:before="0"/>
        <w:ind w:left="0" w:firstLine="0"/>
        <w:rPr>
          <w:rFonts w:ascii="Times New Roman"/>
          <w:bCs/>
          <w:sz w:val="21"/>
          <w:szCs w:val="21"/>
          <w:u w:val="none"/>
        </w:rPr>
      </w:pPr>
      <w:bookmarkStart w:id="37" w:name="_Toc262567419"/>
      <w:r w:rsidRPr="00763AAB">
        <w:rPr>
          <w:rFonts w:ascii="Times New Roman"/>
          <w:bCs/>
          <w:sz w:val="21"/>
          <w:szCs w:val="21"/>
          <w:u w:val="none"/>
        </w:rPr>
        <w:t>第</w:t>
      </w:r>
      <w:r w:rsidRPr="00763AAB">
        <w:rPr>
          <w:rFonts w:ascii="Times New Roman"/>
          <w:bCs/>
          <w:sz w:val="21"/>
          <w:szCs w:val="21"/>
          <w:u w:val="none"/>
        </w:rPr>
        <w:t>8</w:t>
      </w:r>
      <w:r w:rsidRPr="00763AAB">
        <w:rPr>
          <w:rFonts w:ascii="Times New Roman"/>
          <w:bCs/>
          <w:sz w:val="21"/>
          <w:szCs w:val="21"/>
          <w:u w:val="none"/>
        </w:rPr>
        <w:t>条</w:t>
      </w:r>
      <w:r w:rsidRPr="00763AAB">
        <w:rPr>
          <w:rFonts w:ascii="Times New Roman"/>
          <w:bCs/>
          <w:sz w:val="21"/>
          <w:szCs w:val="21"/>
          <w:u w:val="none"/>
        </w:rPr>
        <w:tab/>
      </w:r>
      <w:r w:rsidRPr="00763AAB">
        <w:rPr>
          <w:rFonts w:ascii="Times New Roman"/>
          <w:bCs/>
          <w:sz w:val="21"/>
          <w:szCs w:val="21"/>
          <w:u w:val="none"/>
        </w:rPr>
        <w:t>妇女参加政府和国际组织的工作</w:t>
      </w:r>
      <w:bookmarkEnd w:id="37"/>
    </w:p>
    <w:p w:rsidR="006826CE" w:rsidRPr="00763AAB" w:rsidRDefault="006826CE" w:rsidP="000533FB">
      <w:pPr>
        <w:spacing w:after="240" w:line="360" w:lineRule="exact"/>
        <w:ind w:firstLineChars="200" w:firstLine="31680"/>
        <w:rPr>
          <w:rFonts w:ascii="Times New Roman"/>
          <w:szCs w:val="21"/>
        </w:rPr>
      </w:pPr>
      <w:r w:rsidRPr="00763AAB">
        <w:rPr>
          <w:rFonts w:ascii="Times New Roman" w:hAnsi="SimSun"/>
          <w:szCs w:val="21"/>
        </w:rPr>
        <w:t>近年来，政府和国际组织中的妇女比例有所上升，但尚未达到两性平等原则的要求。列支敦士登本届政府有两名妇女，</w:t>
      </w:r>
      <w:r w:rsidRPr="00763AAB">
        <w:rPr>
          <w:rFonts w:ascii="Times New Roman" w:hAnsi="SimSun"/>
          <w:szCs w:val="21"/>
          <w:lang w:val="de-CH"/>
        </w:rPr>
        <w:t>一位</w:t>
      </w:r>
      <w:r w:rsidRPr="00763AAB">
        <w:rPr>
          <w:rFonts w:ascii="Times New Roman" w:hAnsi="SimSun"/>
          <w:szCs w:val="21"/>
        </w:rPr>
        <w:t>负责外交部、司法部和文化部，另一位负责社会事务部、卫生部、环境事务部、土地使用规划部、农业部和林业部。列支敦士登在国外设有</w:t>
      </w:r>
      <w:r w:rsidRPr="00763AAB">
        <w:rPr>
          <w:rFonts w:ascii="Times New Roman"/>
          <w:szCs w:val="21"/>
        </w:rPr>
        <w:t>11</w:t>
      </w:r>
      <w:r w:rsidRPr="00763AAB">
        <w:rPr>
          <w:rFonts w:ascii="Times New Roman" w:hAnsi="SimSun"/>
          <w:szCs w:val="21"/>
        </w:rPr>
        <w:t>个外交代表团，任命了八位大使，其中有两位是妇女。在议会派往国际组织议会的各种代表团中，有</w:t>
      </w:r>
      <w:r w:rsidRPr="00763AAB">
        <w:rPr>
          <w:rFonts w:ascii="Times New Roman"/>
          <w:szCs w:val="21"/>
        </w:rPr>
        <w:t>13</w:t>
      </w:r>
      <w:r w:rsidRPr="00763AAB">
        <w:rPr>
          <w:rFonts w:ascii="Times New Roman" w:hAnsi="SimSun"/>
          <w:szCs w:val="21"/>
        </w:rPr>
        <w:t>名男议员、</w:t>
      </w:r>
      <w:r w:rsidRPr="00763AAB">
        <w:rPr>
          <w:rFonts w:ascii="Times New Roman"/>
          <w:szCs w:val="21"/>
        </w:rPr>
        <w:t>6</w:t>
      </w:r>
      <w:r w:rsidRPr="00763AAB">
        <w:rPr>
          <w:rFonts w:ascii="Times New Roman" w:hAnsi="SimSun"/>
          <w:szCs w:val="21"/>
        </w:rPr>
        <w:t>名女议员。</w:t>
      </w:r>
    </w:p>
    <w:p w:rsidR="006826CE" w:rsidRPr="00763AAB" w:rsidRDefault="006826CE" w:rsidP="00AA5FA2">
      <w:pPr>
        <w:pStyle w:val="Heading3"/>
        <w:tabs>
          <w:tab w:val="clear" w:pos="360"/>
          <w:tab w:val="left" w:pos="900"/>
        </w:tabs>
        <w:spacing w:before="0"/>
        <w:ind w:left="0" w:firstLine="0"/>
        <w:rPr>
          <w:rFonts w:ascii="Times New Roman"/>
          <w:bCs/>
          <w:sz w:val="21"/>
          <w:szCs w:val="21"/>
          <w:u w:val="none"/>
        </w:rPr>
      </w:pPr>
      <w:bookmarkStart w:id="38" w:name="_Toc262567420"/>
      <w:r w:rsidRPr="00763AAB">
        <w:rPr>
          <w:rFonts w:ascii="Times New Roman"/>
          <w:bCs/>
          <w:sz w:val="21"/>
          <w:szCs w:val="21"/>
          <w:u w:val="none"/>
        </w:rPr>
        <w:t>第</w:t>
      </w:r>
      <w:r w:rsidRPr="00763AAB">
        <w:rPr>
          <w:rFonts w:ascii="Times New Roman"/>
          <w:bCs/>
          <w:sz w:val="21"/>
          <w:szCs w:val="21"/>
          <w:u w:val="none"/>
        </w:rPr>
        <w:t>10</w:t>
      </w:r>
      <w:r w:rsidRPr="00763AAB">
        <w:rPr>
          <w:rFonts w:ascii="Times New Roman"/>
          <w:bCs/>
          <w:sz w:val="21"/>
          <w:szCs w:val="21"/>
          <w:u w:val="none"/>
        </w:rPr>
        <w:t>条</w:t>
      </w:r>
      <w:r w:rsidRPr="00763AAB">
        <w:rPr>
          <w:rFonts w:ascii="Times New Roman"/>
          <w:bCs/>
          <w:sz w:val="21"/>
          <w:szCs w:val="21"/>
          <w:u w:val="none"/>
        </w:rPr>
        <w:tab/>
      </w:r>
      <w:r w:rsidRPr="00763AAB">
        <w:rPr>
          <w:rFonts w:ascii="Times New Roman"/>
          <w:bCs/>
          <w:sz w:val="21"/>
          <w:szCs w:val="21"/>
          <w:u w:val="none"/>
        </w:rPr>
        <w:t>教育</w:t>
      </w:r>
      <w:bookmarkEnd w:id="38"/>
    </w:p>
    <w:p w:rsidR="006826CE" w:rsidRPr="00763AAB" w:rsidRDefault="006826CE" w:rsidP="00AA5FA2">
      <w:pPr>
        <w:pBdr>
          <w:top w:val="single" w:sz="4" w:space="1" w:color="auto"/>
          <w:left w:val="single" w:sz="4" w:space="4" w:color="auto"/>
          <w:bottom w:val="single" w:sz="4" w:space="1" w:color="auto"/>
          <w:right w:val="single" w:sz="4" w:space="4" w:color="auto"/>
        </w:pBdr>
        <w:suppressAutoHyphens/>
        <w:spacing w:after="240" w:line="360" w:lineRule="exact"/>
        <w:rPr>
          <w:rFonts w:ascii="Times New Roman" w:eastAsia="SimHei"/>
          <w:bCs/>
          <w:szCs w:val="21"/>
          <w:lang/>
        </w:rPr>
      </w:pPr>
      <w:r w:rsidRPr="00763AAB">
        <w:rPr>
          <w:rFonts w:ascii="Times New Roman" w:eastAsia="SimHei"/>
          <w:bCs/>
          <w:szCs w:val="21"/>
          <w:lang/>
        </w:rPr>
        <w:t>消除对妇女歧视委员会的建议，第</w:t>
      </w:r>
      <w:r w:rsidRPr="00763AAB">
        <w:rPr>
          <w:rFonts w:ascii="Times New Roman" w:eastAsia="SimHei"/>
          <w:bCs/>
          <w:szCs w:val="21"/>
          <w:lang/>
        </w:rPr>
        <w:t>10</w:t>
      </w:r>
      <w:r w:rsidRPr="00763AAB">
        <w:rPr>
          <w:rFonts w:ascii="Times New Roman" w:eastAsia="SimHei"/>
          <w:bCs/>
          <w:szCs w:val="21"/>
          <w:lang/>
        </w:rPr>
        <w:t>段：</w:t>
      </w:r>
    </w:p>
    <w:p w:rsidR="006826CE" w:rsidRPr="00763AAB" w:rsidRDefault="006826CE" w:rsidP="000533FB">
      <w:pPr>
        <w:pStyle w:val="BodyText3"/>
        <w:pBdr>
          <w:top w:val="single" w:sz="4" w:space="1" w:color="auto"/>
          <w:left w:val="single" w:sz="4" w:space="4" w:color="auto"/>
          <w:bottom w:val="single" w:sz="4" w:space="1" w:color="auto"/>
          <w:right w:val="single" w:sz="4" w:space="4" w:color="auto"/>
        </w:pBdr>
        <w:spacing w:after="240" w:line="360" w:lineRule="exact"/>
        <w:ind w:firstLineChars="200" w:firstLine="31680"/>
        <w:rPr>
          <w:rFonts w:ascii="KaiTi_GB2312" w:eastAsia="KaiTi_GB2312" w:hint="eastAsia"/>
          <w:color w:val="auto"/>
          <w:sz w:val="21"/>
          <w:szCs w:val="21"/>
          <w:lang w:eastAsia="zh-CN"/>
        </w:rPr>
      </w:pPr>
      <w:r w:rsidRPr="00763AAB">
        <w:rPr>
          <w:rFonts w:ascii="KaiTi_GB2312" w:eastAsia="KaiTi_GB2312" w:hint="eastAsia"/>
          <w:color w:val="auto"/>
          <w:sz w:val="21"/>
          <w:szCs w:val="21"/>
          <w:lang w:eastAsia="zh-CN"/>
        </w:rPr>
        <w:t>……委员会鼓励缔约国通过培训方案系统地促进人们对《公约》和两性平等的认识和理解。</w:t>
      </w:r>
    </w:p>
    <w:p w:rsidR="006826CE" w:rsidRPr="00763AAB" w:rsidRDefault="006826CE" w:rsidP="000533FB">
      <w:pPr>
        <w:suppressAutoHyphens/>
        <w:spacing w:after="240" w:line="360" w:lineRule="exact"/>
        <w:ind w:firstLineChars="200" w:firstLine="31680"/>
        <w:rPr>
          <w:rFonts w:ascii="Times New Roman"/>
          <w:szCs w:val="21"/>
          <w:lang w:val="de-CH"/>
        </w:rPr>
      </w:pPr>
      <w:r w:rsidRPr="00763AAB">
        <w:rPr>
          <w:rFonts w:ascii="Times New Roman" w:hAnsi="SimSun"/>
          <w:szCs w:val="21"/>
        </w:rPr>
        <w:t>新的《高等教育法》于</w:t>
      </w:r>
      <w:smartTag w:uri="urn:schemas-microsoft-com:office:smarttags" w:element="chsdate">
        <w:smartTagPr>
          <w:attr w:name="IsROCDate" w:val="False"/>
          <w:attr w:name="IsLunarDate" w:val="False"/>
          <w:attr w:name="Day" w:val="25"/>
          <w:attr w:name="Month" w:val="11"/>
          <w:attr w:name="Year" w:val="2004"/>
        </w:smartTagPr>
        <w:r w:rsidRPr="00763AAB">
          <w:rPr>
            <w:rFonts w:ascii="Times New Roman"/>
            <w:szCs w:val="21"/>
            <w:lang w:val="fr-FR"/>
          </w:rPr>
          <w:t>2004</w:t>
        </w:r>
        <w:r w:rsidRPr="00763AAB">
          <w:rPr>
            <w:rFonts w:ascii="Times New Roman" w:hAnsi="SimSun"/>
            <w:szCs w:val="21"/>
          </w:rPr>
          <w:t>年</w:t>
        </w:r>
        <w:r w:rsidRPr="00763AAB">
          <w:rPr>
            <w:rFonts w:ascii="Times New Roman"/>
            <w:szCs w:val="21"/>
            <w:lang w:val="fr-FR"/>
          </w:rPr>
          <w:t>11</w:t>
        </w:r>
        <w:r w:rsidRPr="00763AAB">
          <w:rPr>
            <w:rFonts w:ascii="Times New Roman" w:hAnsi="SimSun"/>
            <w:szCs w:val="21"/>
          </w:rPr>
          <w:t>月</w:t>
        </w:r>
        <w:r w:rsidRPr="00763AAB">
          <w:rPr>
            <w:rFonts w:ascii="Times New Roman"/>
            <w:szCs w:val="21"/>
            <w:lang w:val="fr-FR"/>
          </w:rPr>
          <w:t>25</w:t>
        </w:r>
        <w:r w:rsidRPr="00763AAB">
          <w:rPr>
            <w:rFonts w:ascii="Times New Roman" w:hAnsi="SimSun"/>
            <w:szCs w:val="21"/>
          </w:rPr>
          <w:t>日</w:t>
        </w:r>
      </w:smartTag>
      <w:r w:rsidRPr="00763AAB">
        <w:rPr>
          <w:rFonts w:ascii="Times New Roman" w:hAnsi="SimSun"/>
          <w:szCs w:val="21"/>
        </w:rPr>
        <w:t>生效。</w:t>
      </w:r>
      <w:r w:rsidRPr="00763AAB">
        <w:rPr>
          <w:rStyle w:val="Normal"/>
          <w:rFonts w:ascii="Times New Roman"/>
          <w:szCs w:val="21"/>
          <w:vertAlign w:val="superscript"/>
          <w:lang/>
        </w:rPr>
        <w:footnoteReference w:id="15"/>
      </w:r>
      <w:r w:rsidRPr="00763AAB">
        <w:rPr>
          <w:rFonts w:ascii="Times New Roman" w:hAnsi="SimSun"/>
          <w:szCs w:val="21"/>
        </w:rPr>
        <w:t>其目的在于为列支敦士登高等教育的质量保证和发展做出重要贡献，并考虑高等教育国际化，这在欧洲教育部长的《博洛尼亚宣言》（</w:t>
      </w:r>
      <w:r w:rsidRPr="00763AAB">
        <w:rPr>
          <w:rFonts w:ascii="Times New Roman"/>
          <w:szCs w:val="21"/>
        </w:rPr>
        <w:t>1999</w:t>
      </w:r>
      <w:r w:rsidRPr="00763AAB">
        <w:rPr>
          <w:rFonts w:ascii="Times New Roman" w:hAnsi="SimSun"/>
          <w:szCs w:val="21"/>
        </w:rPr>
        <w:t>年）中已有明确表述。但由于列支敦士登是一个小国，其高等教育机会依然有限。只有五个公认的机构提供高等教育：列支敦士登大学、国际哲学学院、</w:t>
      </w:r>
      <w:r w:rsidRPr="00763AAB">
        <w:rPr>
          <w:rStyle w:val="FootnoteCharacters"/>
          <w:rFonts w:ascii="Times New Roman"/>
          <w:sz w:val="21"/>
          <w:szCs w:val="21"/>
          <w:lang/>
        </w:rPr>
        <w:footnoteReference w:id="16"/>
      </w:r>
      <w:r w:rsidRPr="00763AAB">
        <w:rPr>
          <w:rFonts w:ascii="Times New Roman" w:hAnsi="SimSun"/>
          <w:szCs w:val="21"/>
        </w:rPr>
        <w:t>列支敦士登私立大学、科技大学和列支敦士登学院。尽管列支敦士登没有公立大学，但通过与邻国瑞士和奥地利合作，仍可确保人口的优质教育，第二次定期报告对此已做了强调。</w:t>
      </w:r>
    </w:p>
    <w:p w:rsidR="006826CE" w:rsidRPr="00763AAB" w:rsidRDefault="006826CE" w:rsidP="00AA5FA2">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教育统计</w:t>
      </w:r>
    </w:p>
    <w:p w:rsidR="006826CE" w:rsidRPr="00763AAB" w:rsidRDefault="006826CE" w:rsidP="000533FB">
      <w:pPr>
        <w:suppressAutoHyphens/>
        <w:spacing w:after="240" w:line="360" w:lineRule="exact"/>
        <w:ind w:firstLineChars="200" w:firstLine="31680"/>
        <w:rPr>
          <w:rFonts w:ascii="Times New Roman"/>
          <w:szCs w:val="21"/>
          <w:lang w:val="de-CH"/>
        </w:rPr>
      </w:pPr>
      <w:r w:rsidRPr="00763AAB">
        <w:rPr>
          <w:rFonts w:ascii="Times New Roman" w:hAnsi="SimSun"/>
          <w:szCs w:val="21"/>
        </w:rPr>
        <w:t>列支敦士登教育统计表明，近几十年来在教育过程中女孩和年轻妇女在平等方面已经取得了长足进步。就在</w:t>
      </w:r>
      <w:r w:rsidRPr="00763AAB">
        <w:rPr>
          <w:rFonts w:ascii="Times New Roman"/>
          <w:szCs w:val="21"/>
        </w:rPr>
        <w:t>30</w:t>
      </w:r>
      <w:r w:rsidRPr="00763AAB">
        <w:rPr>
          <w:rFonts w:ascii="Times New Roman" w:hAnsi="SimSun"/>
          <w:szCs w:val="21"/>
        </w:rPr>
        <w:t>多年前，上实科中学（中等技术学校）的女生远远多于男生，而上文理中学（中等学术学校）的男生远远多于女生。后来，女生在文理中学的比例稳步上升，于</w:t>
      </w:r>
      <w:r w:rsidRPr="00763AAB">
        <w:rPr>
          <w:rFonts w:ascii="Times New Roman"/>
          <w:szCs w:val="21"/>
        </w:rPr>
        <w:t>2005</w:t>
      </w:r>
      <w:r w:rsidRPr="00763AAB">
        <w:rPr>
          <w:rFonts w:ascii="Times New Roman" w:hAnsi="SimSun"/>
          <w:szCs w:val="21"/>
        </w:rPr>
        <w:t>年超过了男生比例。这样，男女生可被视为在学校教育领域已经实现了平等。</w:t>
      </w:r>
    </w:p>
    <w:p w:rsidR="006826CE" w:rsidRPr="00763AAB" w:rsidRDefault="006826CE" w:rsidP="00AA5FA2">
      <w:pPr>
        <w:suppressAutoHyphens/>
        <w:spacing w:after="240" w:line="360" w:lineRule="exact"/>
        <w:rPr>
          <w:rFonts w:ascii="Times New Roman" w:eastAsia="KaiTi_GB2312"/>
          <w:iCs/>
          <w:szCs w:val="21"/>
          <w:lang w:val="de-CH"/>
        </w:rPr>
      </w:pPr>
      <w:r w:rsidRPr="00763AAB">
        <w:rPr>
          <w:rFonts w:ascii="Times New Roman" w:eastAsia="KaiTi_GB2312"/>
          <w:iCs/>
          <w:szCs w:val="21"/>
          <w:lang/>
        </w:rPr>
        <w:t>表</w:t>
      </w:r>
      <w:r w:rsidRPr="00763AAB">
        <w:rPr>
          <w:rFonts w:ascii="Times New Roman" w:eastAsia="KaiTi_GB2312"/>
          <w:iCs/>
          <w:szCs w:val="21"/>
          <w:lang w:val="de-CH"/>
        </w:rPr>
        <w:t>6</w:t>
      </w:r>
      <w:r w:rsidRPr="00763AAB">
        <w:rPr>
          <w:rFonts w:ascii="Times New Roman" w:eastAsia="KaiTi_GB2312"/>
          <w:iCs/>
          <w:szCs w:val="21"/>
          <w:lang w:val="de-CH"/>
        </w:rPr>
        <w:t>：</w:t>
      </w:r>
      <w:r w:rsidRPr="00763AAB">
        <w:rPr>
          <w:rFonts w:ascii="Times New Roman" w:eastAsia="KaiTi_GB2312"/>
          <w:iCs/>
          <w:szCs w:val="21"/>
          <w:lang/>
        </w:rPr>
        <w:t>不同学校级别的女生比例</w:t>
      </w:r>
    </w:p>
    <w:tbl>
      <w:tblPr>
        <w:tblW w:w="0" w:type="auto"/>
        <w:jc w:val="center"/>
        <w:tblInd w:w="-745" w:type="dxa"/>
        <w:tblLayout w:type="fixed"/>
        <w:tblLook w:val="0000" w:firstRow="0" w:lastRow="0" w:firstColumn="0" w:lastColumn="0" w:noHBand="0" w:noVBand="0"/>
      </w:tblPr>
      <w:tblGrid>
        <w:gridCol w:w="1861"/>
        <w:gridCol w:w="1800"/>
        <w:gridCol w:w="1980"/>
        <w:gridCol w:w="1980"/>
        <w:gridCol w:w="1980"/>
      </w:tblGrid>
      <w:tr w:rsidR="006826CE" w:rsidRPr="00763AAB" w:rsidTr="00BC6C39">
        <w:trPr>
          <w:trHeight w:val="255"/>
          <w:jc w:val="center"/>
        </w:trPr>
        <w:tc>
          <w:tcPr>
            <w:tcW w:w="1861" w:type="dxa"/>
            <w:tcBorders>
              <w:top w:val="single" w:sz="4" w:space="0" w:color="000000"/>
              <w:bottom w:val="single" w:sz="4" w:space="0" w:color="000000"/>
            </w:tcBorders>
          </w:tcPr>
          <w:p w:rsidR="006826CE" w:rsidRPr="00763AAB" w:rsidRDefault="006826CE" w:rsidP="00AA5FA2">
            <w:pPr>
              <w:suppressAutoHyphens/>
              <w:snapToGrid w:val="0"/>
              <w:spacing w:line="360" w:lineRule="exact"/>
              <w:rPr>
                <w:rFonts w:ascii="Times New Roman" w:eastAsia="SimHei"/>
                <w:bCs/>
                <w:szCs w:val="21"/>
                <w:lang w:val="de-CH"/>
              </w:rPr>
            </w:pPr>
            <w:r w:rsidRPr="00763AAB">
              <w:rPr>
                <w:rFonts w:ascii="Times New Roman" w:eastAsia="SimHei"/>
                <w:bCs/>
                <w:szCs w:val="21"/>
                <w:lang/>
              </w:rPr>
              <w:t>年份</w:t>
            </w:r>
          </w:p>
        </w:tc>
        <w:tc>
          <w:tcPr>
            <w:tcW w:w="1800" w:type="dxa"/>
            <w:tcBorders>
              <w:top w:val="single" w:sz="4" w:space="0" w:color="000000"/>
              <w:bottom w:val="single" w:sz="4" w:space="0" w:color="000000"/>
            </w:tcBorders>
          </w:tcPr>
          <w:p w:rsidR="006826CE" w:rsidRPr="00763AAB" w:rsidRDefault="006826CE" w:rsidP="00AA5FA2">
            <w:pPr>
              <w:suppressAutoHyphens/>
              <w:snapToGrid w:val="0"/>
              <w:spacing w:line="360" w:lineRule="exact"/>
              <w:jc w:val="center"/>
              <w:rPr>
                <w:rFonts w:ascii="Times New Roman" w:eastAsia="SimHei"/>
                <w:bCs/>
                <w:szCs w:val="21"/>
                <w:lang w:val="de-CH"/>
              </w:rPr>
            </w:pPr>
            <w:r w:rsidRPr="00763AAB">
              <w:rPr>
                <w:rFonts w:ascii="Times New Roman" w:eastAsia="SimHei"/>
                <w:bCs/>
                <w:szCs w:val="21"/>
                <w:lang/>
              </w:rPr>
              <w:t>小学</w:t>
            </w:r>
          </w:p>
        </w:tc>
        <w:tc>
          <w:tcPr>
            <w:tcW w:w="1980" w:type="dxa"/>
            <w:tcBorders>
              <w:top w:val="single" w:sz="4" w:space="0" w:color="000000"/>
              <w:bottom w:val="single" w:sz="4" w:space="0" w:color="000000"/>
            </w:tcBorders>
          </w:tcPr>
          <w:p w:rsidR="006826CE" w:rsidRPr="00763AAB" w:rsidRDefault="006826CE" w:rsidP="00AA5FA2">
            <w:pPr>
              <w:suppressAutoHyphens/>
              <w:snapToGrid w:val="0"/>
              <w:spacing w:line="360" w:lineRule="exact"/>
              <w:jc w:val="center"/>
              <w:rPr>
                <w:rFonts w:ascii="Times New Roman" w:eastAsia="KaiTi_GB2312"/>
                <w:b/>
                <w:szCs w:val="21"/>
                <w:lang w:val="de-CH"/>
              </w:rPr>
            </w:pPr>
            <w:r w:rsidRPr="00763AAB">
              <w:rPr>
                <w:rFonts w:ascii="Times New Roman" w:eastAsia="KaiTi_GB2312"/>
                <w:b/>
                <w:szCs w:val="21"/>
                <w:lang/>
              </w:rPr>
              <w:t>普通中学</w:t>
            </w:r>
          </w:p>
        </w:tc>
        <w:tc>
          <w:tcPr>
            <w:tcW w:w="1980" w:type="dxa"/>
            <w:tcBorders>
              <w:top w:val="single" w:sz="4" w:space="0" w:color="000000"/>
              <w:bottom w:val="single" w:sz="4" w:space="0" w:color="000000"/>
            </w:tcBorders>
          </w:tcPr>
          <w:p w:rsidR="006826CE" w:rsidRPr="00763AAB" w:rsidRDefault="006826CE" w:rsidP="00AA5FA2">
            <w:pPr>
              <w:suppressAutoHyphens/>
              <w:snapToGrid w:val="0"/>
              <w:spacing w:line="360" w:lineRule="exact"/>
              <w:jc w:val="center"/>
              <w:rPr>
                <w:rFonts w:ascii="Times New Roman" w:eastAsia="KaiTi_GB2312"/>
                <w:b/>
                <w:szCs w:val="21"/>
                <w:lang/>
              </w:rPr>
            </w:pPr>
            <w:r w:rsidRPr="00763AAB">
              <w:rPr>
                <w:rFonts w:ascii="Times New Roman" w:eastAsia="KaiTi_GB2312"/>
                <w:b/>
                <w:szCs w:val="21"/>
                <w:lang/>
              </w:rPr>
              <w:t>实科中学</w:t>
            </w:r>
          </w:p>
        </w:tc>
        <w:tc>
          <w:tcPr>
            <w:tcW w:w="1980" w:type="dxa"/>
            <w:tcBorders>
              <w:top w:val="single" w:sz="4" w:space="0" w:color="000000"/>
              <w:bottom w:val="single" w:sz="4" w:space="0" w:color="000000"/>
            </w:tcBorders>
          </w:tcPr>
          <w:p w:rsidR="006826CE" w:rsidRPr="00763AAB" w:rsidRDefault="006826CE" w:rsidP="00AA5FA2">
            <w:pPr>
              <w:suppressAutoHyphens/>
              <w:snapToGrid w:val="0"/>
              <w:spacing w:line="360" w:lineRule="exact"/>
              <w:jc w:val="center"/>
              <w:rPr>
                <w:rFonts w:ascii="Times New Roman" w:eastAsia="KaiTi_GB2312"/>
                <w:b/>
                <w:szCs w:val="21"/>
                <w:lang/>
              </w:rPr>
            </w:pPr>
            <w:r w:rsidRPr="00763AAB">
              <w:rPr>
                <w:rFonts w:ascii="Times New Roman" w:eastAsia="KaiTi_GB2312"/>
                <w:b/>
                <w:szCs w:val="21"/>
                <w:lang/>
              </w:rPr>
              <w:t>文理中学</w:t>
            </w:r>
          </w:p>
        </w:tc>
      </w:tr>
      <w:tr w:rsidR="006826CE" w:rsidRPr="00763AAB" w:rsidTr="00BC6C39">
        <w:trPr>
          <w:trHeight w:val="255"/>
          <w:jc w:val="center"/>
        </w:trPr>
        <w:tc>
          <w:tcPr>
            <w:tcW w:w="1861" w:type="dxa"/>
            <w:tcBorders>
              <w:top w:val="single" w:sz="4" w:space="0" w:color="000000"/>
            </w:tcBorders>
          </w:tcPr>
          <w:p w:rsidR="006826CE" w:rsidRPr="00763AAB" w:rsidRDefault="006826CE" w:rsidP="00AA5FA2">
            <w:pPr>
              <w:suppressAutoHyphens/>
              <w:snapToGrid w:val="0"/>
              <w:spacing w:line="360" w:lineRule="exact"/>
              <w:rPr>
                <w:rFonts w:ascii="Times New Roman"/>
                <w:b/>
                <w:szCs w:val="21"/>
                <w:lang/>
              </w:rPr>
            </w:pPr>
          </w:p>
        </w:tc>
        <w:tc>
          <w:tcPr>
            <w:tcW w:w="1800" w:type="dxa"/>
            <w:tcBorders>
              <w:top w:val="single" w:sz="4" w:space="0" w:color="000000"/>
            </w:tcBorders>
          </w:tcPr>
          <w:p w:rsidR="006826CE" w:rsidRPr="00763AAB" w:rsidRDefault="006826CE" w:rsidP="00AA5FA2">
            <w:pPr>
              <w:suppressAutoHyphens/>
              <w:snapToGrid w:val="0"/>
              <w:spacing w:line="360" w:lineRule="exact"/>
              <w:jc w:val="center"/>
              <w:rPr>
                <w:rFonts w:ascii="Times New Roman"/>
                <w:b/>
                <w:szCs w:val="21"/>
                <w:lang/>
              </w:rPr>
            </w:pPr>
          </w:p>
        </w:tc>
        <w:tc>
          <w:tcPr>
            <w:tcW w:w="1980" w:type="dxa"/>
            <w:tcBorders>
              <w:top w:val="single" w:sz="4" w:space="0" w:color="000000"/>
            </w:tcBorders>
          </w:tcPr>
          <w:p w:rsidR="006826CE" w:rsidRPr="00763AAB" w:rsidRDefault="006826CE" w:rsidP="00AA5FA2">
            <w:pPr>
              <w:suppressAutoHyphens/>
              <w:snapToGrid w:val="0"/>
              <w:spacing w:line="360" w:lineRule="exact"/>
              <w:jc w:val="center"/>
              <w:rPr>
                <w:rFonts w:ascii="Times New Roman"/>
                <w:b/>
                <w:szCs w:val="21"/>
                <w:lang/>
              </w:rPr>
            </w:pPr>
          </w:p>
        </w:tc>
        <w:tc>
          <w:tcPr>
            <w:tcW w:w="1980" w:type="dxa"/>
            <w:tcBorders>
              <w:top w:val="single" w:sz="4" w:space="0" w:color="000000"/>
            </w:tcBorders>
          </w:tcPr>
          <w:p w:rsidR="006826CE" w:rsidRPr="00763AAB" w:rsidRDefault="006826CE" w:rsidP="00AA5FA2">
            <w:pPr>
              <w:suppressAutoHyphens/>
              <w:snapToGrid w:val="0"/>
              <w:spacing w:line="360" w:lineRule="exact"/>
              <w:jc w:val="center"/>
              <w:rPr>
                <w:rFonts w:ascii="Times New Roman"/>
                <w:b/>
                <w:szCs w:val="21"/>
                <w:lang/>
              </w:rPr>
            </w:pPr>
          </w:p>
        </w:tc>
        <w:tc>
          <w:tcPr>
            <w:tcW w:w="1980" w:type="dxa"/>
            <w:tcBorders>
              <w:top w:val="single" w:sz="4" w:space="0" w:color="000000"/>
            </w:tcBorders>
          </w:tcPr>
          <w:p w:rsidR="006826CE" w:rsidRPr="00763AAB" w:rsidRDefault="006826CE" w:rsidP="00AA5FA2">
            <w:pPr>
              <w:suppressAutoHyphens/>
              <w:snapToGrid w:val="0"/>
              <w:spacing w:line="360" w:lineRule="exact"/>
              <w:jc w:val="center"/>
              <w:rPr>
                <w:rFonts w:ascii="Times New Roman" w:eastAsia="SimHei"/>
                <w:szCs w:val="21"/>
                <w:lang/>
              </w:rPr>
            </w:pPr>
          </w:p>
        </w:tc>
      </w:tr>
      <w:tr w:rsidR="006826CE" w:rsidRPr="00763AAB" w:rsidTr="00BC6C39">
        <w:trPr>
          <w:trHeight w:val="255"/>
          <w:jc w:val="center"/>
        </w:trPr>
        <w:tc>
          <w:tcPr>
            <w:tcW w:w="1861" w:type="dxa"/>
          </w:tcPr>
          <w:p w:rsidR="006826CE" w:rsidRPr="00763AAB" w:rsidRDefault="006826CE" w:rsidP="00AA5FA2">
            <w:pPr>
              <w:suppressAutoHyphens/>
              <w:snapToGrid w:val="0"/>
              <w:spacing w:line="360" w:lineRule="exact"/>
              <w:rPr>
                <w:rFonts w:ascii="Times New Roman"/>
                <w:szCs w:val="21"/>
                <w:lang/>
              </w:rPr>
            </w:pPr>
            <w:r w:rsidRPr="00763AAB">
              <w:rPr>
                <w:rFonts w:ascii="Times New Roman"/>
                <w:szCs w:val="21"/>
                <w:lang/>
              </w:rPr>
              <w:t>1975</w:t>
            </w:r>
          </w:p>
        </w:tc>
        <w:tc>
          <w:tcPr>
            <w:tcW w:w="180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50%</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46%</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58%</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33%</w:t>
            </w:r>
          </w:p>
        </w:tc>
      </w:tr>
      <w:tr w:rsidR="006826CE" w:rsidRPr="00763AAB" w:rsidTr="00BC6C39">
        <w:trPr>
          <w:trHeight w:val="255"/>
          <w:jc w:val="center"/>
        </w:trPr>
        <w:tc>
          <w:tcPr>
            <w:tcW w:w="1861" w:type="dxa"/>
          </w:tcPr>
          <w:p w:rsidR="006826CE" w:rsidRPr="00763AAB" w:rsidRDefault="006826CE" w:rsidP="00AA5FA2">
            <w:pPr>
              <w:suppressAutoHyphens/>
              <w:snapToGrid w:val="0"/>
              <w:spacing w:line="360" w:lineRule="exact"/>
              <w:rPr>
                <w:rFonts w:ascii="Times New Roman"/>
                <w:szCs w:val="21"/>
                <w:lang/>
              </w:rPr>
            </w:pPr>
            <w:r w:rsidRPr="00763AAB">
              <w:rPr>
                <w:rFonts w:ascii="Times New Roman"/>
                <w:szCs w:val="21"/>
                <w:lang/>
              </w:rPr>
              <w:t>1980</w:t>
            </w:r>
          </w:p>
        </w:tc>
        <w:tc>
          <w:tcPr>
            <w:tcW w:w="180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61%</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48%</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46%</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42%</w:t>
            </w:r>
          </w:p>
        </w:tc>
      </w:tr>
      <w:tr w:rsidR="006826CE" w:rsidRPr="00763AAB" w:rsidTr="00BC6C39">
        <w:trPr>
          <w:trHeight w:val="255"/>
          <w:jc w:val="center"/>
        </w:trPr>
        <w:tc>
          <w:tcPr>
            <w:tcW w:w="1861" w:type="dxa"/>
          </w:tcPr>
          <w:p w:rsidR="006826CE" w:rsidRPr="00763AAB" w:rsidRDefault="006826CE" w:rsidP="00AA5FA2">
            <w:pPr>
              <w:suppressAutoHyphens/>
              <w:snapToGrid w:val="0"/>
              <w:spacing w:line="360" w:lineRule="exact"/>
              <w:rPr>
                <w:rFonts w:ascii="Times New Roman"/>
                <w:szCs w:val="21"/>
                <w:lang/>
              </w:rPr>
            </w:pPr>
            <w:r w:rsidRPr="00763AAB">
              <w:rPr>
                <w:rFonts w:ascii="Times New Roman"/>
                <w:szCs w:val="21"/>
                <w:lang/>
              </w:rPr>
              <w:t>1990</w:t>
            </w:r>
          </w:p>
        </w:tc>
        <w:tc>
          <w:tcPr>
            <w:tcW w:w="180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63%</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48%</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45%</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47%</w:t>
            </w:r>
          </w:p>
        </w:tc>
      </w:tr>
      <w:tr w:rsidR="006826CE" w:rsidRPr="00763AAB" w:rsidTr="00BC6C39">
        <w:trPr>
          <w:trHeight w:val="255"/>
          <w:jc w:val="center"/>
        </w:trPr>
        <w:tc>
          <w:tcPr>
            <w:tcW w:w="1861" w:type="dxa"/>
          </w:tcPr>
          <w:p w:rsidR="006826CE" w:rsidRPr="00763AAB" w:rsidRDefault="006826CE" w:rsidP="00AA5FA2">
            <w:pPr>
              <w:suppressAutoHyphens/>
              <w:snapToGrid w:val="0"/>
              <w:spacing w:line="360" w:lineRule="exact"/>
              <w:rPr>
                <w:rFonts w:ascii="Times New Roman"/>
                <w:szCs w:val="21"/>
                <w:lang/>
              </w:rPr>
            </w:pPr>
            <w:r w:rsidRPr="00763AAB">
              <w:rPr>
                <w:rFonts w:ascii="Times New Roman"/>
                <w:szCs w:val="21"/>
                <w:lang/>
              </w:rPr>
              <w:t>2000</w:t>
            </w:r>
          </w:p>
        </w:tc>
        <w:tc>
          <w:tcPr>
            <w:tcW w:w="180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57%</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48%</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50%</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49%</w:t>
            </w:r>
          </w:p>
        </w:tc>
      </w:tr>
      <w:tr w:rsidR="006826CE" w:rsidRPr="00763AAB" w:rsidTr="00BC6C39">
        <w:trPr>
          <w:trHeight w:val="255"/>
          <w:jc w:val="center"/>
        </w:trPr>
        <w:tc>
          <w:tcPr>
            <w:tcW w:w="1861" w:type="dxa"/>
          </w:tcPr>
          <w:p w:rsidR="006826CE" w:rsidRPr="00763AAB" w:rsidRDefault="006826CE" w:rsidP="00AA5FA2">
            <w:pPr>
              <w:suppressAutoHyphens/>
              <w:snapToGrid w:val="0"/>
              <w:spacing w:line="360" w:lineRule="exact"/>
              <w:rPr>
                <w:rFonts w:ascii="Times New Roman"/>
                <w:szCs w:val="21"/>
                <w:lang/>
              </w:rPr>
            </w:pPr>
            <w:r w:rsidRPr="00763AAB">
              <w:rPr>
                <w:rFonts w:ascii="Times New Roman"/>
                <w:szCs w:val="21"/>
                <w:lang/>
              </w:rPr>
              <w:t>2005</w:t>
            </w:r>
          </w:p>
        </w:tc>
        <w:tc>
          <w:tcPr>
            <w:tcW w:w="180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50%</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44%</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51%</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55%</w:t>
            </w:r>
          </w:p>
        </w:tc>
      </w:tr>
      <w:tr w:rsidR="006826CE" w:rsidRPr="00763AAB" w:rsidTr="00BC6C39">
        <w:trPr>
          <w:trHeight w:val="255"/>
          <w:jc w:val="center"/>
        </w:trPr>
        <w:tc>
          <w:tcPr>
            <w:tcW w:w="1861" w:type="dxa"/>
          </w:tcPr>
          <w:p w:rsidR="006826CE" w:rsidRPr="00763AAB" w:rsidRDefault="006826CE" w:rsidP="00AA5FA2">
            <w:pPr>
              <w:suppressAutoHyphens/>
              <w:snapToGrid w:val="0"/>
              <w:spacing w:line="360" w:lineRule="exact"/>
              <w:rPr>
                <w:rFonts w:ascii="Times New Roman"/>
                <w:szCs w:val="21"/>
                <w:lang/>
              </w:rPr>
            </w:pPr>
            <w:r w:rsidRPr="00763AAB">
              <w:rPr>
                <w:rFonts w:ascii="Times New Roman"/>
                <w:szCs w:val="21"/>
                <w:lang/>
              </w:rPr>
              <w:t>2006</w:t>
            </w:r>
          </w:p>
        </w:tc>
        <w:tc>
          <w:tcPr>
            <w:tcW w:w="180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51%</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46%</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50%</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57%</w:t>
            </w:r>
          </w:p>
        </w:tc>
      </w:tr>
      <w:tr w:rsidR="006826CE" w:rsidRPr="00763AAB" w:rsidTr="00BC6C39">
        <w:trPr>
          <w:trHeight w:val="255"/>
          <w:jc w:val="center"/>
        </w:trPr>
        <w:tc>
          <w:tcPr>
            <w:tcW w:w="1861" w:type="dxa"/>
          </w:tcPr>
          <w:p w:rsidR="006826CE" w:rsidRPr="00763AAB" w:rsidRDefault="006826CE" w:rsidP="00AA5FA2">
            <w:pPr>
              <w:suppressAutoHyphens/>
              <w:snapToGrid w:val="0"/>
              <w:spacing w:line="360" w:lineRule="exact"/>
              <w:rPr>
                <w:rFonts w:ascii="Times New Roman"/>
                <w:szCs w:val="21"/>
                <w:lang/>
              </w:rPr>
            </w:pPr>
            <w:r w:rsidRPr="00763AAB">
              <w:rPr>
                <w:rFonts w:ascii="Times New Roman"/>
                <w:szCs w:val="21"/>
                <w:lang/>
              </w:rPr>
              <w:t>2007</w:t>
            </w:r>
          </w:p>
        </w:tc>
        <w:tc>
          <w:tcPr>
            <w:tcW w:w="180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50%</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46%</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49%</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57%</w:t>
            </w:r>
          </w:p>
        </w:tc>
      </w:tr>
      <w:tr w:rsidR="006826CE" w:rsidRPr="00763AAB" w:rsidTr="00BC6C39">
        <w:trPr>
          <w:trHeight w:val="255"/>
          <w:jc w:val="center"/>
        </w:trPr>
        <w:tc>
          <w:tcPr>
            <w:tcW w:w="1861" w:type="dxa"/>
          </w:tcPr>
          <w:p w:rsidR="006826CE" w:rsidRPr="00763AAB" w:rsidRDefault="006826CE" w:rsidP="00AA5FA2">
            <w:pPr>
              <w:suppressAutoHyphens/>
              <w:snapToGrid w:val="0"/>
              <w:spacing w:line="360" w:lineRule="exact"/>
              <w:rPr>
                <w:rFonts w:ascii="Times New Roman"/>
                <w:szCs w:val="21"/>
                <w:lang/>
              </w:rPr>
            </w:pPr>
            <w:r w:rsidRPr="00763AAB">
              <w:rPr>
                <w:rFonts w:ascii="Times New Roman"/>
                <w:szCs w:val="21"/>
                <w:lang/>
              </w:rPr>
              <w:t>2008</w:t>
            </w:r>
          </w:p>
        </w:tc>
        <w:tc>
          <w:tcPr>
            <w:tcW w:w="180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50%</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46%</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48%</w:t>
            </w:r>
          </w:p>
        </w:tc>
        <w:tc>
          <w:tcPr>
            <w:tcW w:w="1980" w:type="dxa"/>
          </w:tcPr>
          <w:p w:rsidR="006826CE" w:rsidRPr="00763AAB" w:rsidRDefault="006826CE" w:rsidP="00AA5FA2">
            <w:pPr>
              <w:suppressAutoHyphens/>
              <w:snapToGrid w:val="0"/>
              <w:spacing w:line="360" w:lineRule="exact"/>
              <w:jc w:val="center"/>
              <w:rPr>
                <w:rFonts w:ascii="Times New Roman"/>
                <w:szCs w:val="21"/>
                <w:lang/>
              </w:rPr>
            </w:pPr>
            <w:r w:rsidRPr="00763AAB">
              <w:rPr>
                <w:rFonts w:ascii="Times New Roman"/>
                <w:szCs w:val="21"/>
                <w:lang/>
              </w:rPr>
              <w:t>58%</w:t>
            </w:r>
          </w:p>
        </w:tc>
      </w:tr>
      <w:tr w:rsidR="006826CE" w:rsidRPr="00763AAB" w:rsidTr="00BC6C39">
        <w:trPr>
          <w:trHeight w:val="255"/>
          <w:jc w:val="center"/>
        </w:trPr>
        <w:tc>
          <w:tcPr>
            <w:tcW w:w="1861" w:type="dxa"/>
            <w:tcBorders>
              <w:bottom w:val="single" w:sz="4" w:space="0" w:color="000000"/>
            </w:tcBorders>
          </w:tcPr>
          <w:p w:rsidR="006826CE" w:rsidRPr="00763AAB" w:rsidRDefault="006826CE" w:rsidP="00AA5FA2">
            <w:pPr>
              <w:suppressAutoHyphens/>
              <w:snapToGrid w:val="0"/>
              <w:spacing w:line="360" w:lineRule="exact"/>
              <w:rPr>
                <w:rFonts w:ascii="Times New Roman"/>
                <w:szCs w:val="21"/>
                <w:lang/>
              </w:rPr>
            </w:pPr>
          </w:p>
        </w:tc>
        <w:tc>
          <w:tcPr>
            <w:tcW w:w="1800" w:type="dxa"/>
            <w:tcBorders>
              <w:bottom w:val="single" w:sz="4" w:space="0" w:color="000000"/>
            </w:tcBorders>
          </w:tcPr>
          <w:p w:rsidR="006826CE" w:rsidRPr="00763AAB" w:rsidRDefault="006826CE" w:rsidP="00AA5FA2">
            <w:pPr>
              <w:suppressAutoHyphens/>
              <w:snapToGrid w:val="0"/>
              <w:spacing w:line="360" w:lineRule="exact"/>
              <w:rPr>
                <w:rFonts w:ascii="Times New Roman"/>
                <w:szCs w:val="21"/>
                <w:lang/>
              </w:rPr>
            </w:pPr>
          </w:p>
        </w:tc>
        <w:tc>
          <w:tcPr>
            <w:tcW w:w="1980" w:type="dxa"/>
            <w:tcBorders>
              <w:bottom w:val="single" w:sz="4" w:space="0" w:color="000000"/>
            </w:tcBorders>
          </w:tcPr>
          <w:p w:rsidR="006826CE" w:rsidRPr="00763AAB" w:rsidRDefault="006826CE" w:rsidP="00AA5FA2">
            <w:pPr>
              <w:suppressAutoHyphens/>
              <w:snapToGrid w:val="0"/>
              <w:spacing w:line="360" w:lineRule="exact"/>
              <w:rPr>
                <w:rFonts w:ascii="Times New Roman"/>
                <w:szCs w:val="21"/>
                <w:lang/>
              </w:rPr>
            </w:pPr>
          </w:p>
        </w:tc>
        <w:tc>
          <w:tcPr>
            <w:tcW w:w="1980" w:type="dxa"/>
            <w:tcBorders>
              <w:bottom w:val="single" w:sz="4" w:space="0" w:color="000000"/>
            </w:tcBorders>
          </w:tcPr>
          <w:p w:rsidR="006826CE" w:rsidRPr="00763AAB" w:rsidRDefault="006826CE" w:rsidP="00AA5FA2">
            <w:pPr>
              <w:suppressAutoHyphens/>
              <w:snapToGrid w:val="0"/>
              <w:spacing w:line="360" w:lineRule="exact"/>
              <w:rPr>
                <w:rFonts w:ascii="Times New Roman"/>
                <w:szCs w:val="21"/>
                <w:lang/>
              </w:rPr>
            </w:pPr>
          </w:p>
        </w:tc>
        <w:tc>
          <w:tcPr>
            <w:tcW w:w="1980" w:type="dxa"/>
            <w:tcBorders>
              <w:bottom w:val="single" w:sz="4" w:space="0" w:color="000000"/>
            </w:tcBorders>
          </w:tcPr>
          <w:p w:rsidR="006826CE" w:rsidRPr="00763AAB" w:rsidRDefault="006826CE" w:rsidP="00AA5FA2">
            <w:pPr>
              <w:suppressAutoHyphens/>
              <w:snapToGrid w:val="0"/>
              <w:spacing w:line="360" w:lineRule="exact"/>
              <w:rPr>
                <w:rFonts w:ascii="Times New Roman"/>
                <w:szCs w:val="21"/>
                <w:lang/>
              </w:rPr>
            </w:pPr>
          </w:p>
        </w:tc>
      </w:tr>
    </w:tbl>
    <w:p w:rsidR="006826CE" w:rsidRPr="00763AAB" w:rsidRDefault="006826CE" w:rsidP="00BC6C39">
      <w:pPr>
        <w:suppressAutoHyphens/>
        <w:spacing w:after="240" w:line="360" w:lineRule="exact"/>
        <w:rPr>
          <w:rFonts w:ascii="Times New Roman"/>
          <w:szCs w:val="21"/>
          <w:lang/>
        </w:rPr>
      </w:pPr>
      <w:r w:rsidRPr="00763AAB">
        <w:rPr>
          <w:rFonts w:ascii="KaiTi_GB2312" w:eastAsia="KaiTi_GB2312" w:hAnsi="SimSun" w:hint="eastAsia"/>
          <w:szCs w:val="21"/>
        </w:rPr>
        <w:t>资料来源</w:t>
      </w:r>
      <w:r w:rsidRPr="00763AAB">
        <w:rPr>
          <w:rFonts w:ascii="Times New Roman" w:hAnsi="SimSun"/>
          <w:szCs w:val="21"/>
        </w:rPr>
        <w:t>：经济事务局，《</w:t>
      </w:r>
      <w:r w:rsidRPr="00763AAB">
        <w:rPr>
          <w:rFonts w:ascii="Times New Roman"/>
          <w:szCs w:val="21"/>
        </w:rPr>
        <w:t>200</w:t>
      </w:r>
      <w:r w:rsidR="00E85CB0" w:rsidRPr="00763AAB">
        <w:rPr>
          <w:rFonts w:ascii="Times New Roman" w:hint="eastAsia"/>
          <w:szCs w:val="21"/>
        </w:rPr>
        <w:t>8</w:t>
      </w:r>
      <w:r w:rsidRPr="00763AAB">
        <w:rPr>
          <w:rFonts w:ascii="Times New Roman" w:hAnsi="SimSun"/>
          <w:szCs w:val="21"/>
        </w:rPr>
        <w:t>年教育统计》。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高等教育领域，即大学也出现了明显的平等趋势。</w:t>
      </w:r>
      <w:r w:rsidRPr="00763AAB">
        <w:rPr>
          <w:rFonts w:ascii="Times New Roman"/>
          <w:szCs w:val="21"/>
        </w:rPr>
        <w:t>1975</w:t>
      </w:r>
      <w:r w:rsidRPr="00763AAB">
        <w:rPr>
          <w:rFonts w:ascii="Times New Roman" w:hAnsi="SimSun"/>
          <w:szCs w:val="21"/>
        </w:rPr>
        <w:t>年，</w:t>
      </w:r>
      <w:r w:rsidRPr="00763AAB">
        <w:rPr>
          <w:rFonts w:ascii="Times New Roman"/>
          <w:szCs w:val="21"/>
        </w:rPr>
        <w:t>128</w:t>
      </w:r>
      <w:r w:rsidRPr="00763AAB">
        <w:rPr>
          <w:rFonts w:ascii="Times New Roman" w:hAnsi="SimSun"/>
          <w:szCs w:val="21"/>
        </w:rPr>
        <w:t>名大学生中只有</w:t>
      </w:r>
      <w:r w:rsidRPr="00763AAB">
        <w:rPr>
          <w:rFonts w:ascii="Times New Roman"/>
          <w:szCs w:val="21"/>
        </w:rPr>
        <w:t>12</w:t>
      </w:r>
      <w:r w:rsidRPr="00763AAB">
        <w:rPr>
          <w:rFonts w:ascii="Times New Roman" w:hAnsi="SimSun"/>
          <w:szCs w:val="21"/>
        </w:rPr>
        <w:t>名女生，而近年来女生几乎占了大学生的一半（</w:t>
      </w:r>
      <w:r w:rsidRPr="00763AAB">
        <w:rPr>
          <w:rFonts w:ascii="Times New Roman"/>
          <w:szCs w:val="21"/>
        </w:rPr>
        <w:t>43%</w:t>
      </w:r>
      <w:r w:rsidRPr="00763AAB">
        <w:rPr>
          <w:rFonts w:ascii="Times New Roman" w:hAnsi="SimSun"/>
          <w:szCs w:val="21"/>
        </w:rPr>
        <w:t>）。与</w:t>
      </w:r>
      <w:r w:rsidRPr="00763AAB">
        <w:rPr>
          <w:rFonts w:ascii="Times New Roman"/>
          <w:szCs w:val="21"/>
        </w:rPr>
        <w:t>1990</w:t>
      </w:r>
      <w:r w:rsidRPr="00763AAB">
        <w:rPr>
          <w:rFonts w:ascii="Times New Roman" w:hAnsi="SimSun"/>
          <w:szCs w:val="21"/>
        </w:rPr>
        <w:t>年相比，</w:t>
      </w:r>
      <w:r w:rsidRPr="00763AAB">
        <w:rPr>
          <w:rFonts w:ascii="Times New Roman"/>
          <w:szCs w:val="21"/>
        </w:rPr>
        <w:t>2000</w:t>
      </w:r>
      <w:r w:rsidRPr="00763AAB">
        <w:rPr>
          <w:rFonts w:ascii="Times New Roman" w:hAnsi="SimSun"/>
          <w:szCs w:val="21"/>
        </w:rPr>
        <w:t>年有约</w:t>
      </w:r>
      <w:r w:rsidRPr="00763AAB">
        <w:rPr>
          <w:rFonts w:ascii="Times New Roman"/>
          <w:szCs w:val="21"/>
        </w:rPr>
        <w:t>13%</w:t>
      </w:r>
      <w:r w:rsidRPr="00763AAB">
        <w:rPr>
          <w:rFonts w:ascii="Times New Roman" w:hAnsi="SimSun"/>
          <w:szCs w:val="21"/>
        </w:rPr>
        <w:t>以上的妇女选择了做学问。自那时起，妇女在大学生中的比例几乎保持不变。关于专业选择，列支敦士登大学生继续沿袭相当传统的模式。</w:t>
      </w:r>
      <w:r w:rsidRPr="00763AAB">
        <w:rPr>
          <w:rFonts w:ascii="Times New Roman"/>
          <w:szCs w:val="21"/>
        </w:rPr>
        <w:t>2007/2008</w:t>
      </w:r>
      <w:r w:rsidRPr="00763AAB">
        <w:rPr>
          <w:rFonts w:ascii="Times New Roman" w:hAnsi="SimSun"/>
          <w:szCs w:val="21"/>
        </w:rPr>
        <w:t>学年，</w:t>
      </w:r>
      <w:r w:rsidRPr="00763AAB">
        <w:rPr>
          <w:rFonts w:ascii="Times New Roman"/>
          <w:szCs w:val="21"/>
        </w:rPr>
        <w:t>37%</w:t>
      </w:r>
      <w:r w:rsidRPr="00763AAB">
        <w:rPr>
          <w:rFonts w:ascii="Times New Roman" w:hAnsi="SimSun"/>
          <w:szCs w:val="21"/>
        </w:rPr>
        <w:t>的女生学习人文和社会科学，</w:t>
      </w:r>
      <w:r w:rsidRPr="00763AAB">
        <w:rPr>
          <w:rFonts w:ascii="Times New Roman"/>
          <w:szCs w:val="21"/>
        </w:rPr>
        <w:t>23%</w:t>
      </w:r>
      <w:r w:rsidRPr="00763AAB">
        <w:rPr>
          <w:rFonts w:ascii="Times New Roman" w:hAnsi="SimSun"/>
          <w:szCs w:val="21"/>
        </w:rPr>
        <w:t>学习法律，</w:t>
      </w:r>
      <w:r w:rsidRPr="00763AAB">
        <w:rPr>
          <w:rFonts w:ascii="Times New Roman"/>
          <w:szCs w:val="21"/>
        </w:rPr>
        <w:t>13%</w:t>
      </w:r>
      <w:r w:rsidRPr="00763AAB">
        <w:rPr>
          <w:rFonts w:ascii="Times New Roman" w:hAnsi="SimSun"/>
          <w:szCs w:val="21"/>
        </w:rPr>
        <w:t>学习医学和药学。男生主要选择经济学和商务专业（</w:t>
      </w:r>
      <w:r w:rsidRPr="00763AAB">
        <w:rPr>
          <w:rFonts w:ascii="Times New Roman"/>
          <w:szCs w:val="21"/>
        </w:rPr>
        <w:t>26%</w:t>
      </w:r>
      <w:r w:rsidRPr="00763AAB">
        <w:rPr>
          <w:rFonts w:ascii="Times New Roman" w:hAnsi="SimSun"/>
          <w:szCs w:val="21"/>
        </w:rPr>
        <w:t>），其次是人文和社会科学（</w:t>
      </w:r>
      <w:r w:rsidRPr="00763AAB">
        <w:rPr>
          <w:rFonts w:ascii="Times New Roman"/>
          <w:szCs w:val="21"/>
        </w:rPr>
        <w:t>24%</w:t>
      </w:r>
      <w:r w:rsidRPr="00763AAB">
        <w:rPr>
          <w:rFonts w:ascii="Times New Roman" w:hAnsi="SimSun"/>
          <w:szCs w:val="21"/>
        </w:rPr>
        <w:t>）、法律（</w:t>
      </w:r>
      <w:r w:rsidRPr="00763AAB">
        <w:rPr>
          <w:rFonts w:ascii="Times New Roman"/>
          <w:szCs w:val="21"/>
        </w:rPr>
        <w:t>17%</w:t>
      </w:r>
      <w:r w:rsidRPr="00763AAB">
        <w:rPr>
          <w:rFonts w:ascii="Times New Roman" w:hAnsi="SimSun"/>
          <w:szCs w:val="21"/>
        </w:rPr>
        <w:t>）以及精密科学和自然科学（</w:t>
      </w:r>
      <w:r w:rsidRPr="00763AAB">
        <w:rPr>
          <w:rFonts w:ascii="Times New Roman"/>
          <w:szCs w:val="21"/>
        </w:rPr>
        <w:t>16%</w:t>
      </w:r>
      <w:r w:rsidRPr="00763AAB">
        <w:rPr>
          <w:rFonts w:ascii="Times New Roman" w:hAnsi="SimSun"/>
          <w:szCs w:val="21"/>
        </w:rPr>
        <w:t>）。</w:t>
      </w:r>
    </w:p>
    <w:p w:rsidR="006826CE" w:rsidRPr="00763AAB" w:rsidRDefault="006826CE" w:rsidP="00BC6C39">
      <w:pPr>
        <w:suppressAutoHyphens/>
        <w:spacing w:after="240" w:line="360" w:lineRule="exact"/>
        <w:rPr>
          <w:rFonts w:ascii="Times New Roman" w:eastAsia="KaiTi_GB2312"/>
          <w:szCs w:val="21"/>
          <w:lang/>
        </w:rPr>
      </w:pPr>
      <w:r w:rsidRPr="00763AAB">
        <w:rPr>
          <w:rFonts w:ascii="Times New Roman" w:eastAsia="KaiTi_GB2312"/>
          <w:szCs w:val="21"/>
        </w:rPr>
        <w:t>表</w:t>
      </w:r>
      <w:r w:rsidRPr="00763AAB">
        <w:rPr>
          <w:rFonts w:ascii="Times New Roman" w:eastAsia="KaiTi_GB2312"/>
          <w:szCs w:val="21"/>
        </w:rPr>
        <w:t>7</w:t>
      </w:r>
      <w:r w:rsidRPr="00763AAB">
        <w:rPr>
          <w:rFonts w:ascii="Times New Roman" w:eastAsia="KaiTi_GB2312"/>
          <w:szCs w:val="21"/>
        </w:rPr>
        <w:t>：瑞士、奥地利和德国大学中的列支敦士登男女生比例</w:t>
      </w:r>
    </w:p>
    <w:tbl>
      <w:tblPr>
        <w:tblW w:w="0" w:type="auto"/>
        <w:jc w:val="center"/>
        <w:tblInd w:w="-619" w:type="dxa"/>
        <w:tblLayout w:type="fixed"/>
        <w:tblLook w:val="0000" w:firstRow="0" w:lastRow="0" w:firstColumn="0" w:lastColumn="0" w:noHBand="0" w:noVBand="0"/>
      </w:tblPr>
      <w:tblGrid>
        <w:gridCol w:w="1940"/>
        <w:gridCol w:w="1283"/>
        <w:gridCol w:w="1284"/>
        <w:gridCol w:w="1284"/>
        <w:gridCol w:w="1284"/>
        <w:gridCol w:w="1284"/>
        <w:gridCol w:w="1284"/>
      </w:tblGrid>
      <w:tr w:rsidR="006826CE" w:rsidRPr="00763AAB" w:rsidTr="00BC6C39">
        <w:trPr>
          <w:jc w:val="center"/>
        </w:trPr>
        <w:tc>
          <w:tcPr>
            <w:tcW w:w="1940" w:type="dxa"/>
            <w:tcBorders>
              <w:top w:val="single" w:sz="4" w:space="0" w:color="000000"/>
              <w:bottom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p>
        </w:tc>
        <w:tc>
          <w:tcPr>
            <w:tcW w:w="1283"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1970</w:t>
            </w:r>
            <w:r w:rsidRPr="00763AAB">
              <w:rPr>
                <w:rFonts w:ascii="Times New Roman" w:eastAsia="SimHei"/>
                <w:bCs/>
                <w:szCs w:val="21"/>
                <w:lang/>
              </w:rPr>
              <w:t>年</w:t>
            </w:r>
          </w:p>
        </w:tc>
        <w:tc>
          <w:tcPr>
            <w:tcW w:w="1284"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1980</w:t>
            </w:r>
            <w:r w:rsidRPr="00763AAB">
              <w:rPr>
                <w:rFonts w:ascii="Times New Roman" w:eastAsia="SimHei"/>
                <w:bCs/>
                <w:szCs w:val="21"/>
                <w:lang/>
              </w:rPr>
              <w:t>年</w:t>
            </w:r>
          </w:p>
        </w:tc>
        <w:tc>
          <w:tcPr>
            <w:tcW w:w="1284"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1990</w:t>
            </w:r>
            <w:r w:rsidRPr="00763AAB">
              <w:rPr>
                <w:rFonts w:ascii="Times New Roman" w:eastAsia="SimHei"/>
                <w:bCs/>
                <w:szCs w:val="21"/>
                <w:lang/>
              </w:rPr>
              <w:t>年</w:t>
            </w:r>
          </w:p>
        </w:tc>
        <w:tc>
          <w:tcPr>
            <w:tcW w:w="1284"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2000</w:t>
            </w:r>
            <w:r w:rsidRPr="00763AAB">
              <w:rPr>
                <w:rFonts w:ascii="Times New Roman" w:eastAsia="SimHei"/>
                <w:bCs/>
                <w:szCs w:val="21"/>
                <w:lang/>
              </w:rPr>
              <w:t>年</w:t>
            </w:r>
          </w:p>
        </w:tc>
        <w:tc>
          <w:tcPr>
            <w:tcW w:w="1284"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2005</w:t>
            </w:r>
            <w:r w:rsidRPr="00763AAB">
              <w:rPr>
                <w:rFonts w:ascii="Times New Roman" w:eastAsia="SimHei"/>
                <w:bCs/>
                <w:szCs w:val="21"/>
                <w:lang/>
              </w:rPr>
              <w:t>年</w:t>
            </w:r>
          </w:p>
        </w:tc>
        <w:tc>
          <w:tcPr>
            <w:tcW w:w="1284"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2008</w:t>
            </w:r>
            <w:r w:rsidRPr="00763AAB">
              <w:rPr>
                <w:rFonts w:ascii="Times New Roman" w:eastAsia="SimHei"/>
                <w:bCs/>
                <w:szCs w:val="21"/>
                <w:lang/>
              </w:rPr>
              <w:t>年</w:t>
            </w:r>
          </w:p>
        </w:tc>
      </w:tr>
      <w:tr w:rsidR="006826CE" w:rsidRPr="00763AAB" w:rsidTr="00BC6C39">
        <w:trPr>
          <w:jc w:val="center"/>
        </w:trPr>
        <w:tc>
          <w:tcPr>
            <w:tcW w:w="1940" w:type="dxa"/>
            <w:tcBorders>
              <w:top w:val="single" w:sz="4" w:space="0" w:color="000000"/>
            </w:tcBorders>
          </w:tcPr>
          <w:p w:rsidR="006826CE" w:rsidRPr="00763AAB" w:rsidRDefault="006826CE" w:rsidP="00BC6C39">
            <w:pPr>
              <w:pStyle w:val="buatext"/>
              <w:tabs>
                <w:tab w:val="clear" w:pos="7938"/>
                <w:tab w:val="left" w:pos="851"/>
              </w:tabs>
              <w:suppressAutoHyphens/>
              <w:overflowPunct w:val="0"/>
              <w:autoSpaceDE w:val="0"/>
              <w:autoSpaceDN w:val="0"/>
              <w:adjustRightInd w:val="0"/>
              <w:snapToGrid w:val="0"/>
              <w:spacing w:before="0" w:line="360" w:lineRule="exact"/>
              <w:textAlignment w:val="baseline"/>
              <w:rPr>
                <w:rFonts w:eastAsia="SimHei"/>
                <w:bCs/>
                <w:sz w:val="21"/>
                <w:szCs w:val="21"/>
                <w:lang w:val="en-US"/>
              </w:rPr>
            </w:pPr>
          </w:p>
        </w:tc>
        <w:tc>
          <w:tcPr>
            <w:tcW w:w="1283"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284"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284"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284"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284"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284"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r>
      <w:tr w:rsidR="006826CE" w:rsidRPr="00763AAB" w:rsidTr="00BC6C39">
        <w:trPr>
          <w:jc w:val="center"/>
        </w:trPr>
        <w:tc>
          <w:tcPr>
            <w:tcW w:w="1940" w:type="dxa"/>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男生</w:t>
            </w:r>
          </w:p>
        </w:tc>
        <w:tc>
          <w:tcPr>
            <w:tcW w:w="12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93%</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77%</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70%</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57%</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57%</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54%</w:t>
            </w:r>
          </w:p>
        </w:tc>
      </w:tr>
      <w:tr w:rsidR="006826CE" w:rsidRPr="00763AAB" w:rsidTr="00BC6C39">
        <w:trPr>
          <w:jc w:val="center"/>
        </w:trPr>
        <w:tc>
          <w:tcPr>
            <w:tcW w:w="1940" w:type="dxa"/>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女生</w:t>
            </w:r>
          </w:p>
        </w:tc>
        <w:tc>
          <w:tcPr>
            <w:tcW w:w="12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23%</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30%</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43%</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43%</w:t>
            </w:r>
          </w:p>
        </w:tc>
        <w:tc>
          <w:tcPr>
            <w:tcW w:w="1284"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46%</w:t>
            </w:r>
          </w:p>
        </w:tc>
      </w:tr>
      <w:tr w:rsidR="006826CE" w:rsidRPr="00763AAB" w:rsidTr="00BC6C39">
        <w:trPr>
          <w:jc w:val="center"/>
        </w:trPr>
        <w:tc>
          <w:tcPr>
            <w:tcW w:w="1940" w:type="dxa"/>
            <w:tcBorders>
              <w:bottom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p>
        </w:tc>
        <w:tc>
          <w:tcPr>
            <w:tcW w:w="1283"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284"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284"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284"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284"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284"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r>
    </w:tbl>
    <w:p w:rsidR="006826CE" w:rsidRPr="00763AAB" w:rsidRDefault="006826CE" w:rsidP="00BC6C39">
      <w:pPr>
        <w:suppressAutoHyphens/>
        <w:spacing w:after="240" w:line="360" w:lineRule="exact"/>
        <w:rPr>
          <w:rFonts w:ascii="Times New Roman"/>
          <w:szCs w:val="21"/>
          <w:lang/>
        </w:rPr>
      </w:pPr>
      <w:r w:rsidRPr="00763AAB">
        <w:rPr>
          <w:rFonts w:ascii="KaiTi_GB2312" w:eastAsia="KaiTi_GB2312" w:hAnsi="SimSun"/>
          <w:szCs w:val="21"/>
        </w:rPr>
        <w:t>资料来源</w:t>
      </w:r>
      <w:r w:rsidRPr="00763AAB">
        <w:rPr>
          <w:rFonts w:ascii="Times New Roman" w:hAnsi="SimSun"/>
          <w:szCs w:val="21"/>
        </w:rPr>
        <w:t>：经济事务局，《</w:t>
      </w:r>
      <w:r w:rsidRPr="00763AAB">
        <w:rPr>
          <w:rFonts w:ascii="Times New Roman"/>
          <w:szCs w:val="21"/>
        </w:rPr>
        <w:t>2005-2008</w:t>
      </w:r>
      <w:r w:rsidRPr="00763AAB">
        <w:rPr>
          <w:rFonts w:ascii="Times New Roman" w:hAnsi="SimSun"/>
          <w:szCs w:val="21"/>
        </w:rPr>
        <w:t>年教育统计》。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在基本职业培训领域（学徒），年轻男女之间依然严重不平衡。</w:t>
      </w:r>
      <w:r w:rsidRPr="00763AAB">
        <w:rPr>
          <w:rFonts w:ascii="Times New Roman"/>
          <w:szCs w:val="21"/>
        </w:rPr>
        <w:t>2008</w:t>
      </w:r>
      <w:r w:rsidRPr="00763AAB">
        <w:rPr>
          <w:rFonts w:ascii="Times New Roman" w:hAnsi="SimSun"/>
          <w:szCs w:val="21"/>
        </w:rPr>
        <w:t>年，总共有</w:t>
      </w:r>
      <w:r w:rsidRPr="00763AAB">
        <w:rPr>
          <w:rFonts w:ascii="Times New Roman"/>
          <w:szCs w:val="21"/>
        </w:rPr>
        <w:t>404</w:t>
      </w:r>
      <w:r w:rsidRPr="00763AAB">
        <w:rPr>
          <w:rFonts w:ascii="Times New Roman" w:hAnsi="SimSun"/>
          <w:szCs w:val="21"/>
        </w:rPr>
        <w:t>名年轻人决定接受基本专业培训</w:t>
      </w:r>
      <w:r w:rsidRPr="00763AAB">
        <w:rPr>
          <w:rFonts w:ascii="Times New Roman" w:hAnsi="SimSun"/>
          <w:szCs w:val="21"/>
          <w:lang w:val="de-CH"/>
        </w:rPr>
        <w:t>，</w:t>
      </w:r>
      <w:r w:rsidRPr="00763AAB">
        <w:rPr>
          <w:rFonts w:ascii="Times New Roman" w:hAnsi="SimSun"/>
          <w:szCs w:val="21"/>
        </w:rPr>
        <w:t>其中</w:t>
      </w:r>
      <w:r w:rsidRPr="00763AAB">
        <w:rPr>
          <w:rFonts w:ascii="Times New Roman"/>
          <w:szCs w:val="21"/>
        </w:rPr>
        <w:t>43%</w:t>
      </w:r>
      <w:r w:rsidRPr="00763AAB">
        <w:rPr>
          <w:rFonts w:ascii="Times New Roman" w:hAnsi="SimSun"/>
          <w:szCs w:val="21"/>
        </w:rPr>
        <w:t>为妇女</w:t>
      </w:r>
      <w:r w:rsidRPr="00763AAB">
        <w:rPr>
          <w:rFonts w:ascii="Times New Roman" w:hAnsi="SimSun"/>
          <w:szCs w:val="21"/>
          <w:lang w:val="de-CH"/>
        </w:rPr>
        <w:t>，</w:t>
      </w:r>
      <w:r w:rsidRPr="00763AAB">
        <w:rPr>
          <w:rFonts w:ascii="Times New Roman"/>
          <w:szCs w:val="21"/>
        </w:rPr>
        <w:t>57%</w:t>
      </w:r>
      <w:r w:rsidRPr="00763AAB">
        <w:rPr>
          <w:rFonts w:ascii="Times New Roman" w:hAnsi="SimSun"/>
          <w:szCs w:val="21"/>
        </w:rPr>
        <w:t>为男子。超过半数的年轻妇女开始了商务</w:t>
      </w:r>
      <w:r w:rsidRPr="00763AAB">
        <w:rPr>
          <w:rFonts w:ascii="Times New Roman"/>
          <w:szCs w:val="21"/>
        </w:rPr>
        <w:t>/</w:t>
      </w:r>
      <w:r w:rsidRPr="00763AAB">
        <w:rPr>
          <w:rFonts w:ascii="Times New Roman" w:hAnsi="SimSun"/>
          <w:szCs w:val="21"/>
        </w:rPr>
        <w:t>服务</w:t>
      </w:r>
      <w:r w:rsidRPr="00763AAB">
        <w:rPr>
          <w:rFonts w:ascii="Times New Roman"/>
          <w:szCs w:val="21"/>
        </w:rPr>
        <w:t>/</w:t>
      </w:r>
      <w:r w:rsidRPr="00763AAB">
        <w:rPr>
          <w:rFonts w:ascii="Times New Roman" w:hAnsi="SimSun"/>
          <w:szCs w:val="21"/>
        </w:rPr>
        <w:t>物流领域的学徒生涯，其中大多数在商务领域（信托服务、工业、银行）。大多数年轻男子选择熟练技能行业，如建筑、建造服务、木工以及工业和技术工艺。在</w:t>
      </w:r>
      <w:r w:rsidRPr="00763AAB">
        <w:rPr>
          <w:rFonts w:ascii="Times New Roman"/>
          <w:szCs w:val="21"/>
        </w:rPr>
        <w:t>85</w:t>
      </w:r>
      <w:r w:rsidRPr="00763AAB">
        <w:rPr>
          <w:rFonts w:ascii="Times New Roman" w:hAnsi="SimSun"/>
          <w:szCs w:val="21"/>
        </w:rPr>
        <w:t>个不同的职业培训项目中，妇女选择了</w:t>
      </w:r>
      <w:r w:rsidRPr="00763AAB">
        <w:rPr>
          <w:rFonts w:ascii="Times New Roman"/>
          <w:szCs w:val="21"/>
        </w:rPr>
        <w:t>45</w:t>
      </w:r>
      <w:r w:rsidRPr="00763AAB">
        <w:rPr>
          <w:rFonts w:ascii="Times New Roman" w:hAnsi="SimSun"/>
          <w:szCs w:val="21"/>
        </w:rPr>
        <w:t>个，而男子在</w:t>
      </w:r>
      <w:r w:rsidRPr="00763AAB">
        <w:rPr>
          <w:rFonts w:ascii="Times New Roman"/>
          <w:szCs w:val="21"/>
        </w:rPr>
        <w:t>61</w:t>
      </w:r>
      <w:r w:rsidRPr="00763AAB">
        <w:rPr>
          <w:rFonts w:ascii="Times New Roman" w:hAnsi="SimSun"/>
          <w:szCs w:val="21"/>
        </w:rPr>
        <w:t>个不同类型的学徒项目中就业。整体上，令人惊讶的是，两性的职业选择依然主要沿袭传统的男女职业分布习惯。</w:t>
      </w:r>
    </w:p>
    <w:p w:rsidR="006826CE" w:rsidRPr="00763AAB" w:rsidRDefault="006826CE" w:rsidP="00BC6C39">
      <w:pPr>
        <w:suppressAutoHyphens/>
        <w:spacing w:after="240" w:line="360" w:lineRule="exact"/>
        <w:rPr>
          <w:rFonts w:ascii="Times New Roman" w:eastAsia="KaiTi_GB2312"/>
          <w:iCs/>
          <w:szCs w:val="21"/>
          <w:lang/>
        </w:rPr>
      </w:pPr>
      <w:r w:rsidRPr="00763AAB">
        <w:rPr>
          <w:rFonts w:ascii="Times New Roman" w:eastAsia="KaiTi_GB2312"/>
          <w:iCs/>
          <w:szCs w:val="21"/>
          <w:lang/>
        </w:rPr>
        <w:t>表</w:t>
      </w:r>
      <w:r w:rsidRPr="00763AAB">
        <w:rPr>
          <w:rFonts w:ascii="Times New Roman" w:eastAsia="KaiTi_GB2312"/>
          <w:iCs/>
          <w:szCs w:val="21"/>
          <w:lang/>
        </w:rPr>
        <w:t>8</w:t>
      </w:r>
      <w:r w:rsidRPr="00763AAB">
        <w:rPr>
          <w:rFonts w:ascii="Times New Roman" w:eastAsia="KaiTi_GB2312"/>
          <w:iCs/>
          <w:szCs w:val="21"/>
          <w:lang/>
        </w:rPr>
        <w:t>：学徒中的女生比例</w:t>
      </w:r>
    </w:p>
    <w:tbl>
      <w:tblPr>
        <w:tblW w:w="0" w:type="auto"/>
        <w:jc w:val="center"/>
        <w:tblInd w:w="-814" w:type="dxa"/>
        <w:tblLayout w:type="fixed"/>
        <w:tblLook w:val="0000" w:firstRow="0" w:lastRow="0" w:firstColumn="0" w:lastColumn="0" w:noHBand="0" w:noVBand="0"/>
      </w:tblPr>
      <w:tblGrid>
        <w:gridCol w:w="1984"/>
        <w:gridCol w:w="2583"/>
        <w:gridCol w:w="2583"/>
        <w:gridCol w:w="2583"/>
      </w:tblGrid>
      <w:tr w:rsidR="006826CE" w:rsidRPr="00763AAB" w:rsidTr="00BC6C39">
        <w:trPr>
          <w:trHeight w:val="255"/>
          <w:jc w:val="center"/>
        </w:trPr>
        <w:tc>
          <w:tcPr>
            <w:tcW w:w="1984" w:type="dxa"/>
            <w:tcBorders>
              <w:top w:val="single" w:sz="4" w:space="0" w:color="000000"/>
              <w:bottom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年份</w:t>
            </w:r>
          </w:p>
        </w:tc>
        <w:tc>
          <w:tcPr>
            <w:tcW w:w="2583"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共计</w:t>
            </w:r>
          </w:p>
        </w:tc>
        <w:tc>
          <w:tcPr>
            <w:tcW w:w="2583"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女生</w:t>
            </w:r>
          </w:p>
        </w:tc>
        <w:tc>
          <w:tcPr>
            <w:tcW w:w="2583"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女生所占百分比</w:t>
            </w:r>
          </w:p>
        </w:tc>
      </w:tr>
      <w:tr w:rsidR="006826CE" w:rsidRPr="00763AAB" w:rsidTr="00BC6C39">
        <w:trPr>
          <w:trHeight w:val="255"/>
          <w:jc w:val="center"/>
        </w:trPr>
        <w:tc>
          <w:tcPr>
            <w:tcW w:w="1984" w:type="dxa"/>
            <w:tcBorders>
              <w:top w:val="single" w:sz="4" w:space="0" w:color="000000"/>
            </w:tcBorders>
          </w:tcPr>
          <w:p w:rsidR="006826CE" w:rsidRPr="00763AAB" w:rsidRDefault="006826CE" w:rsidP="00BC6C39">
            <w:pPr>
              <w:suppressAutoHyphens/>
              <w:snapToGrid w:val="0"/>
              <w:spacing w:line="360" w:lineRule="exact"/>
              <w:rPr>
                <w:rFonts w:ascii="Times New Roman"/>
                <w:b/>
                <w:szCs w:val="21"/>
                <w:lang/>
              </w:rPr>
            </w:pPr>
          </w:p>
        </w:tc>
        <w:tc>
          <w:tcPr>
            <w:tcW w:w="2583"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2583"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2583"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eastAsia="SimHei"/>
                <w:szCs w:val="21"/>
                <w:lang/>
              </w:rPr>
            </w:pPr>
          </w:p>
        </w:tc>
      </w:tr>
      <w:tr w:rsidR="006826CE" w:rsidRPr="00763AAB" w:rsidTr="00BC6C39">
        <w:trPr>
          <w:trHeight w:val="255"/>
          <w:jc w:val="center"/>
        </w:trPr>
        <w:tc>
          <w:tcPr>
            <w:tcW w:w="1984" w:type="dxa"/>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1970</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459</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68</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14.8</w:t>
            </w:r>
          </w:p>
        </w:tc>
      </w:tr>
      <w:tr w:rsidR="006826CE" w:rsidRPr="00763AAB" w:rsidTr="00BC6C39">
        <w:trPr>
          <w:trHeight w:val="255"/>
          <w:jc w:val="center"/>
        </w:trPr>
        <w:tc>
          <w:tcPr>
            <w:tcW w:w="1984" w:type="dxa"/>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1980</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794</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280</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35.3</w:t>
            </w:r>
          </w:p>
        </w:tc>
      </w:tr>
      <w:tr w:rsidR="006826CE" w:rsidRPr="00763AAB" w:rsidTr="00BC6C39">
        <w:trPr>
          <w:trHeight w:val="255"/>
          <w:jc w:val="center"/>
        </w:trPr>
        <w:tc>
          <w:tcPr>
            <w:tcW w:w="1984" w:type="dxa"/>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1987</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958</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373</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38.9</w:t>
            </w:r>
          </w:p>
        </w:tc>
      </w:tr>
      <w:tr w:rsidR="006826CE" w:rsidRPr="00763AAB" w:rsidTr="00BC6C39">
        <w:trPr>
          <w:trHeight w:val="255"/>
          <w:jc w:val="center"/>
        </w:trPr>
        <w:tc>
          <w:tcPr>
            <w:tcW w:w="1984" w:type="dxa"/>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1994</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845</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301</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35.6</w:t>
            </w:r>
          </w:p>
        </w:tc>
      </w:tr>
      <w:tr w:rsidR="006826CE" w:rsidRPr="00763AAB" w:rsidTr="00BC6C39">
        <w:trPr>
          <w:trHeight w:val="255"/>
          <w:jc w:val="center"/>
        </w:trPr>
        <w:tc>
          <w:tcPr>
            <w:tcW w:w="1984" w:type="dxa"/>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2000</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1011</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362</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35.8</w:t>
            </w:r>
          </w:p>
        </w:tc>
      </w:tr>
      <w:tr w:rsidR="006826CE" w:rsidRPr="00763AAB" w:rsidTr="00BC6C39">
        <w:trPr>
          <w:trHeight w:val="255"/>
          <w:jc w:val="center"/>
        </w:trPr>
        <w:tc>
          <w:tcPr>
            <w:tcW w:w="1984" w:type="dxa"/>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2005</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1076</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375</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34.9</w:t>
            </w:r>
          </w:p>
        </w:tc>
      </w:tr>
      <w:tr w:rsidR="006826CE" w:rsidRPr="00763AAB" w:rsidTr="00BC6C39">
        <w:trPr>
          <w:trHeight w:val="255"/>
          <w:jc w:val="center"/>
        </w:trPr>
        <w:tc>
          <w:tcPr>
            <w:tcW w:w="1984" w:type="dxa"/>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2008</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1180</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446</w:t>
            </w:r>
          </w:p>
        </w:tc>
        <w:tc>
          <w:tcPr>
            <w:tcW w:w="2583"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37.8</w:t>
            </w:r>
          </w:p>
        </w:tc>
      </w:tr>
      <w:tr w:rsidR="006826CE" w:rsidRPr="00763AAB" w:rsidTr="00BC6C39">
        <w:trPr>
          <w:trHeight w:val="255"/>
          <w:jc w:val="center"/>
        </w:trPr>
        <w:tc>
          <w:tcPr>
            <w:tcW w:w="1984" w:type="dxa"/>
            <w:tcBorders>
              <w:bottom w:val="single" w:sz="4" w:space="0" w:color="000000"/>
            </w:tcBorders>
          </w:tcPr>
          <w:p w:rsidR="006826CE" w:rsidRPr="00763AAB" w:rsidRDefault="006826CE" w:rsidP="00BC6C39">
            <w:pPr>
              <w:suppressAutoHyphens/>
              <w:snapToGrid w:val="0"/>
              <w:spacing w:line="360" w:lineRule="exact"/>
              <w:rPr>
                <w:rFonts w:ascii="Times New Roman"/>
                <w:szCs w:val="21"/>
                <w:shd w:val="clear" w:color="auto" w:fill="00FF00"/>
                <w:lang/>
              </w:rPr>
            </w:pPr>
          </w:p>
        </w:tc>
        <w:tc>
          <w:tcPr>
            <w:tcW w:w="2583"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2583"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2583"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r>
    </w:tbl>
    <w:p w:rsidR="006826CE" w:rsidRPr="00763AAB" w:rsidRDefault="006826CE" w:rsidP="00BC6C39">
      <w:pPr>
        <w:suppressAutoHyphens/>
        <w:spacing w:after="240" w:line="360" w:lineRule="exact"/>
        <w:rPr>
          <w:rFonts w:ascii="Times New Roman"/>
          <w:szCs w:val="21"/>
          <w:lang/>
        </w:rPr>
      </w:pPr>
      <w:r w:rsidRPr="00763AAB">
        <w:rPr>
          <w:rFonts w:ascii="KaiTi_GB2312" w:eastAsia="KaiTi_GB2312" w:hAnsi="SimSun"/>
          <w:szCs w:val="21"/>
        </w:rPr>
        <w:t>资料来源</w:t>
      </w:r>
      <w:r w:rsidRPr="00763AAB">
        <w:rPr>
          <w:rFonts w:ascii="Times New Roman" w:hAnsi="SimSun"/>
          <w:szCs w:val="21"/>
        </w:rPr>
        <w:t>：职业培训和指导办公室，学徒人数，截至</w:t>
      </w:r>
      <w:r w:rsidRPr="00763AAB">
        <w:rPr>
          <w:rFonts w:ascii="Times New Roman"/>
          <w:szCs w:val="21"/>
        </w:rPr>
        <w:t>2008</w:t>
      </w:r>
      <w:r w:rsidRPr="00763AAB">
        <w:rPr>
          <w:rFonts w:ascii="Times New Roman" w:hAnsi="SimSun"/>
          <w:szCs w:val="21"/>
        </w:rPr>
        <w:t>年</w:t>
      </w:r>
      <w:r w:rsidRPr="00763AAB">
        <w:rPr>
          <w:rFonts w:ascii="Times New Roman"/>
          <w:szCs w:val="21"/>
        </w:rPr>
        <w:t>9</w:t>
      </w:r>
      <w:r w:rsidRPr="00763AAB">
        <w:rPr>
          <w:rFonts w:ascii="Times New Roman" w:hAnsi="SimSun"/>
          <w:szCs w:val="21"/>
        </w:rPr>
        <w:t>月。</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列支敦士登的学校总共有</w:t>
      </w:r>
      <w:r w:rsidRPr="00763AAB">
        <w:rPr>
          <w:rFonts w:ascii="Times New Roman"/>
          <w:szCs w:val="21"/>
          <w:lang/>
        </w:rPr>
        <w:t>639</w:t>
      </w:r>
      <w:r w:rsidRPr="00763AAB">
        <w:rPr>
          <w:rFonts w:ascii="Times New Roman" w:hAnsi="SimSun"/>
          <w:szCs w:val="21"/>
          <w:lang/>
        </w:rPr>
        <w:t>名教师（相当于</w:t>
      </w:r>
      <w:r w:rsidRPr="00763AAB">
        <w:rPr>
          <w:rFonts w:ascii="Times New Roman"/>
          <w:szCs w:val="21"/>
          <w:lang/>
        </w:rPr>
        <w:t>519</w:t>
      </w:r>
      <w:r w:rsidRPr="00763AAB">
        <w:rPr>
          <w:rFonts w:ascii="Times New Roman" w:hAnsi="SimSun"/>
          <w:szCs w:val="21"/>
          <w:lang/>
        </w:rPr>
        <w:t>名全职教师）。女教师明显占大多数，占据了</w:t>
      </w:r>
      <w:r w:rsidRPr="00763AAB">
        <w:rPr>
          <w:rFonts w:ascii="Times New Roman"/>
          <w:szCs w:val="21"/>
          <w:lang/>
        </w:rPr>
        <w:t>65%</w:t>
      </w:r>
      <w:r w:rsidRPr="00763AAB">
        <w:rPr>
          <w:rFonts w:ascii="Times New Roman" w:hAnsi="SimSun"/>
          <w:szCs w:val="21"/>
          <w:lang/>
        </w:rPr>
        <w:t>的教师职位，相当于</w:t>
      </w:r>
      <w:r w:rsidRPr="00763AAB">
        <w:rPr>
          <w:rFonts w:ascii="Times New Roman"/>
          <w:szCs w:val="21"/>
          <w:lang/>
        </w:rPr>
        <w:t>60%</w:t>
      </w:r>
      <w:r w:rsidRPr="00763AAB">
        <w:rPr>
          <w:rFonts w:ascii="Times New Roman" w:hAnsi="SimSun"/>
          <w:szCs w:val="21"/>
          <w:lang/>
        </w:rPr>
        <w:t>的全职教师职位。这主要是因为她们在第</w:t>
      </w:r>
      <w:r w:rsidRPr="00763AAB">
        <w:rPr>
          <w:rFonts w:ascii="Times New Roman"/>
          <w:szCs w:val="21"/>
          <w:lang/>
        </w:rPr>
        <w:t>1</w:t>
      </w:r>
      <w:r w:rsidRPr="00763AAB">
        <w:rPr>
          <w:rFonts w:ascii="Times New Roman" w:hAnsi="SimSun"/>
          <w:szCs w:val="21"/>
          <w:lang/>
        </w:rPr>
        <w:t>级和第</w:t>
      </w:r>
      <w:r w:rsidRPr="00763AAB">
        <w:rPr>
          <w:rFonts w:ascii="Times New Roman"/>
          <w:szCs w:val="21"/>
          <w:lang/>
        </w:rPr>
        <w:t>2</w:t>
      </w:r>
      <w:r w:rsidRPr="00763AAB">
        <w:rPr>
          <w:rFonts w:ascii="Times New Roman" w:hAnsi="SimSun"/>
          <w:szCs w:val="21"/>
          <w:lang/>
        </w:rPr>
        <w:t>级学校（幼儿园和小学）。在更高级别的学校里，两性分布就平衡了。在列支敦士登文理中学以及十年级中，男教师人数超过女教师。</w:t>
      </w:r>
      <w:r w:rsidRPr="00763AAB">
        <w:rPr>
          <w:rStyle w:val="FootnoteCharacters"/>
          <w:rFonts w:ascii="Times New Roman"/>
          <w:sz w:val="21"/>
          <w:szCs w:val="21"/>
          <w:lang/>
        </w:rPr>
        <w:footnoteReference w:id="17"/>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自</w:t>
      </w:r>
      <w:r w:rsidRPr="00763AAB">
        <w:rPr>
          <w:rFonts w:ascii="Times New Roman"/>
          <w:szCs w:val="21"/>
          <w:lang/>
        </w:rPr>
        <w:t>1999/2000</w:t>
      </w:r>
      <w:r w:rsidRPr="00763AAB">
        <w:rPr>
          <w:rFonts w:ascii="Times New Roman" w:hAnsi="SimSun"/>
          <w:szCs w:val="21"/>
          <w:lang/>
        </w:rPr>
        <w:t>年推出新课程之后采取的措施得到了延续。新课程考虑到了所有两性平等问题，包含了对男女生一视同仁的内容。向教师提供了媒体工具箱，包括教材和反映其自身角色行为和角色预期的材料。这些材料帮助教师确保教学中的两性平等。</w:t>
      </w:r>
    </w:p>
    <w:p w:rsidR="006826CE" w:rsidRPr="00763AAB" w:rsidRDefault="006826CE" w:rsidP="00BC6C39">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职业指导</w:t>
      </w:r>
    </w:p>
    <w:p w:rsidR="006826CE" w:rsidRPr="00763AAB" w:rsidRDefault="006826CE" w:rsidP="000533FB">
      <w:pPr>
        <w:suppressAutoHyphens/>
        <w:spacing w:after="240" w:line="360" w:lineRule="exact"/>
        <w:ind w:firstLineChars="200" w:firstLine="31680"/>
        <w:rPr>
          <w:rFonts w:ascii="Times New Roman"/>
          <w:szCs w:val="21"/>
          <w:lang w:val="de-CH"/>
        </w:rPr>
      </w:pPr>
      <w:r w:rsidRPr="00763AAB">
        <w:rPr>
          <w:rFonts w:ascii="Times New Roman" w:hAnsi="SimSun"/>
          <w:szCs w:val="21"/>
        </w:rPr>
        <w:t>在职业指导领域</w:t>
      </w:r>
      <w:r w:rsidRPr="00763AAB">
        <w:rPr>
          <w:rFonts w:hAnsi="SimSun"/>
          <w:szCs w:val="21"/>
        </w:rPr>
        <w:t>，“各行各业为人人”的</w:t>
      </w:r>
      <w:r w:rsidRPr="00763AAB">
        <w:rPr>
          <w:rFonts w:ascii="Times New Roman" w:hAnsi="SimSun"/>
          <w:szCs w:val="21"/>
        </w:rPr>
        <w:t>座右铭是家长</w:t>
      </w:r>
      <w:r w:rsidRPr="00763AAB">
        <w:rPr>
          <w:rFonts w:ascii="Times New Roman"/>
          <w:szCs w:val="21"/>
        </w:rPr>
        <w:t>/</w:t>
      </w:r>
      <w:r w:rsidRPr="00763AAB">
        <w:rPr>
          <w:rFonts w:ascii="Times New Roman" w:hAnsi="SimSun"/>
          <w:szCs w:val="21"/>
        </w:rPr>
        <w:t>学生晚会、职业信息中心介绍以及针对中等学术学校毕业生的职业和学习选择研讨会提供的信息</w:t>
      </w:r>
      <w:r w:rsidRPr="00763AAB">
        <w:rPr>
          <w:rFonts w:ascii="Times New Roman" w:hAnsi="SimSun"/>
          <w:szCs w:val="21"/>
          <w:lang w:val="de-CH"/>
        </w:rPr>
        <w:t>的一项内容</w:t>
      </w:r>
      <w:r w:rsidRPr="00763AAB">
        <w:rPr>
          <w:rFonts w:ascii="Times New Roman" w:hAnsi="SimSun"/>
          <w:szCs w:val="21"/>
        </w:rPr>
        <w:t>。</w:t>
      </w:r>
      <w:r w:rsidRPr="00763AAB">
        <w:rPr>
          <w:rFonts w:ascii="Times New Roman" w:hAnsi="SimSun"/>
          <w:szCs w:val="21"/>
          <w:lang w:val="de-CH"/>
        </w:rPr>
        <w:t>一律合</w:t>
      </w:r>
      <w:r w:rsidRPr="00763AAB">
        <w:rPr>
          <w:rFonts w:ascii="Times New Roman" w:hAnsi="SimSun"/>
          <w:szCs w:val="21"/>
        </w:rPr>
        <w:t>用德语中男性和女性职业称谓</w:t>
      </w:r>
      <w:r w:rsidRPr="00763AAB">
        <w:rPr>
          <w:rFonts w:ascii="Times New Roman" w:hAnsi="SimSun"/>
          <w:szCs w:val="21"/>
          <w:lang w:val="de-CH"/>
        </w:rPr>
        <w:t>（</w:t>
      </w:r>
      <w:r w:rsidRPr="00763AAB">
        <w:rPr>
          <w:rFonts w:ascii="Times New Roman" w:hAnsi="SimSun"/>
          <w:szCs w:val="21"/>
        </w:rPr>
        <w:t>比如</w:t>
      </w:r>
      <w:r w:rsidRPr="00763AAB">
        <w:rPr>
          <w:rFonts w:ascii="Times New Roman"/>
          <w:i/>
          <w:iCs/>
          <w:szCs w:val="21"/>
          <w:lang w:val="de-CH"/>
        </w:rPr>
        <w:t>Polsterer/Polsterin</w:t>
      </w:r>
      <w:r w:rsidRPr="00763AAB">
        <w:rPr>
          <w:rFonts w:ascii="Times New Roman" w:hAnsi="SimSun"/>
          <w:i/>
          <w:iCs/>
          <w:szCs w:val="21"/>
          <w:lang w:val="de-CH"/>
        </w:rPr>
        <w:t>）</w:t>
      </w:r>
      <w:r w:rsidRPr="00763AAB">
        <w:rPr>
          <w:rFonts w:ascii="Times New Roman" w:hAnsi="SimSun"/>
          <w:szCs w:val="21"/>
        </w:rPr>
        <w:t>。</w:t>
      </w:r>
    </w:p>
    <w:p w:rsidR="006826CE" w:rsidRPr="00763AAB" w:rsidRDefault="006826CE" w:rsidP="00BC6C39">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ascii="SimHei" w:eastAsia="SimHei" w:hint="eastAsia"/>
          <w:sz w:val="21"/>
          <w:szCs w:val="21"/>
          <w:lang w:val="en-US" w:eastAsia="zh-CN"/>
        </w:rPr>
      </w:pPr>
      <w:r w:rsidRPr="00763AAB">
        <w:rPr>
          <w:rFonts w:ascii="SimHei" w:eastAsia="SimHei" w:hint="eastAsia"/>
          <w:sz w:val="21"/>
          <w:szCs w:val="21"/>
          <w:lang w:val="en-US" w:eastAsia="zh-CN"/>
        </w:rPr>
        <w:t>列支敦士登大学的平等机会</w:t>
      </w:r>
    </w:p>
    <w:p w:rsidR="006826CE" w:rsidRPr="00763AAB" w:rsidRDefault="006826CE" w:rsidP="000533FB">
      <w:pPr>
        <w:suppressAutoHyphens/>
        <w:spacing w:after="240" w:line="360" w:lineRule="exact"/>
        <w:ind w:firstLineChars="200" w:firstLine="31680"/>
        <w:rPr>
          <w:rStyle w:val="normal1"/>
          <w:rFonts w:ascii="Times New Roman" w:hAnsi="Times New Roman" w:cs="Times New Roman"/>
          <w:sz w:val="21"/>
          <w:szCs w:val="21"/>
          <w:shd w:val="clear" w:color="auto" w:fill="auto"/>
          <w:lang/>
        </w:rPr>
      </w:pPr>
      <w:r w:rsidRPr="00763AAB">
        <w:rPr>
          <w:rStyle w:val="normal1"/>
          <w:rFonts w:ascii="Times New Roman" w:hAnsi="Times New Roman" w:cs="Times New Roman"/>
          <w:sz w:val="21"/>
          <w:szCs w:val="21"/>
          <w:shd w:val="clear" w:color="auto" w:fill="auto"/>
          <w:lang/>
        </w:rPr>
        <w:t>列支敦士登大学性别和多样性委员会成立于</w:t>
      </w:r>
      <w:r w:rsidRPr="00763AAB">
        <w:rPr>
          <w:rStyle w:val="normal1"/>
          <w:rFonts w:ascii="Times New Roman" w:hAnsi="Times New Roman" w:cs="Times New Roman"/>
          <w:sz w:val="21"/>
          <w:szCs w:val="21"/>
          <w:shd w:val="clear" w:color="auto" w:fill="auto"/>
          <w:lang/>
        </w:rPr>
        <w:t>2003</w:t>
      </w:r>
      <w:r w:rsidRPr="00763AAB">
        <w:rPr>
          <w:rStyle w:val="normal1"/>
          <w:rFonts w:ascii="Times New Roman" w:hAnsi="Times New Roman" w:cs="Times New Roman"/>
          <w:sz w:val="21"/>
          <w:szCs w:val="21"/>
          <w:shd w:val="clear" w:color="auto" w:fill="auto"/>
          <w:lang/>
        </w:rPr>
        <w:t>年。它研究妇女关切的问题以及大学中的平等机会问题，并就两性平等问题发表意见。委员会努力实现大学运作、教学和研究中的男女代表平衡。大学成员被告知与两性平等有关的问题，妇女可以向负责与其学习、妊娠、学术生涯、津贴、工作场所的冲突和性骚扰有关的问题的咨询办公室求助。认为遭受了性别歧视的人可以向行使监察职能的咨询办公室求助。在所有案件中，咨询办公室的目标都是找到具体的解决办法。</w:t>
      </w:r>
    </w:p>
    <w:p w:rsidR="006826CE" w:rsidRPr="00763AAB" w:rsidRDefault="006826CE" w:rsidP="00BC6C39">
      <w:pPr>
        <w:suppressAutoHyphens/>
        <w:spacing w:after="240" w:line="360" w:lineRule="exact"/>
        <w:rPr>
          <w:rStyle w:val="Normal"/>
          <w:rFonts w:ascii="Times New Roman" w:eastAsia="SimHei"/>
          <w:bCs/>
          <w:szCs w:val="21"/>
          <w:lang/>
        </w:rPr>
      </w:pPr>
      <w:r w:rsidRPr="00763AAB">
        <w:rPr>
          <w:rStyle w:val="Normal"/>
          <w:rFonts w:ascii="Times New Roman" w:eastAsia="SimHei"/>
          <w:bCs/>
          <w:szCs w:val="21"/>
          <w:lang/>
        </w:rPr>
        <w:t>委员会目前正在参与以下项目：</w:t>
      </w:r>
    </w:p>
    <w:p w:rsidR="006826CE" w:rsidRPr="00763AAB" w:rsidRDefault="006826CE" w:rsidP="000533FB">
      <w:pPr>
        <w:numPr>
          <w:ilvl w:val="0"/>
          <w:numId w:val="10"/>
        </w:numPr>
        <w:tabs>
          <w:tab w:val="left" w:pos="851"/>
        </w:tabs>
        <w:suppressAutoHyphens/>
        <w:overflowPunct w:val="0"/>
        <w:autoSpaceDE w:val="0"/>
        <w:spacing w:after="240" w:line="360" w:lineRule="exact"/>
        <w:ind w:left="0" w:firstLineChars="200" w:firstLine="31680"/>
        <w:textAlignment w:val="baseline"/>
        <w:rPr>
          <w:rFonts w:ascii="Times New Roman"/>
          <w:szCs w:val="21"/>
          <w:lang/>
        </w:rPr>
      </w:pPr>
      <w:r w:rsidRPr="00763AAB">
        <w:rPr>
          <w:rFonts w:ascii="Times New Roman" w:hAnsi="SimSun"/>
          <w:szCs w:val="21"/>
          <w:lang/>
        </w:rPr>
        <w:t>提高大学运作、教学、研究和学习中的妇女比例</w:t>
      </w:r>
    </w:p>
    <w:p w:rsidR="006826CE" w:rsidRPr="00763AAB" w:rsidRDefault="006826CE" w:rsidP="000533FB">
      <w:pPr>
        <w:numPr>
          <w:ilvl w:val="0"/>
          <w:numId w:val="10"/>
        </w:numPr>
        <w:tabs>
          <w:tab w:val="left" w:pos="851"/>
        </w:tabs>
        <w:suppressAutoHyphens/>
        <w:overflowPunct w:val="0"/>
        <w:autoSpaceDE w:val="0"/>
        <w:spacing w:after="240" w:line="360" w:lineRule="exact"/>
        <w:ind w:left="0" w:firstLineChars="200" w:firstLine="31680"/>
        <w:textAlignment w:val="baseline"/>
        <w:rPr>
          <w:rFonts w:ascii="Times New Roman"/>
          <w:szCs w:val="21"/>
          <w:lang/>
        </w:rPr>
      </w:pPr>
      <w:r w:rsidRPr="00763AAB">
        <w:rPr>
          <w:rFonts w:ascii="Times New Roman" w:hAnsi="SimSun"/>
          <w:szCs w:val="21"/>
          <w:lang/>
        </w:rPr>
        <w:t>孕产和日托</w:t>
      </w:r>
    </w:p>
    <w:p w:rsidR="006826CE" w:rsidRPr="00763AAB" w:rsidRDefault="006826CE" w:rsidP="000533FB">
      <w:pPr>
        <w:numPr>
          <w:ilvl w:val="0"/>
          <w:numId w:val="10"/>
        </w:numPr>
        <w:tabs>
          <w:tab w:val="left" w:pos="851"/>
        </w:tabs>
        <w:suppressAutoHyphens/>
        <w:overflowPunct w:val="0"/>
        <w:autoSpaceDE w:val="0"/>
        <w:spacing w:after="240" w:line="360" w:lineRule="exact"/>
        <w:ind w:left="0" w:firstLineChars="200" w:firstLine="31680"/>
        <w:textAlignment w:val="baseline"/>
        <w:rPr>
          <w:rFonts w:ascii="Times New Roman"/>
          <w:szCs w:val="21"/>
          <w:lang/>
        </w:rPr>
      </w:pPr>
      <w:r w:rsidRPr="00763AAB">
        <w:rPr>
          <w:rFonts w:ascii="Times New Roman" w:hAnsi="SimSun"/>
          <w:szCs w:val="21"/>
          <w:lang/>
        </w:rPr>
        <w:t>审查职员工作与生活平衡方面的一般条件（兼职、替代、职业规划等）</w:t>
      </w:r>
    </w:p>
    <w:p w:rsidR="006826CE" w:rsidRPr="00763AAB" w:rsidRDefault="006826CE" w:rsidP="000533FB">
      <w:pPr>
        <w:numPr>
          <w:ilvl w:val="0"/>
          <w:numId w:val="10"/>
        </w:numPr>
        <w:tabs>
          <w:tab w:val="left" w:pos="851"/>
        </w:tabs>
        <w:suppressAutoHyphens/>
        <w:overflowPunct w:val="0"/>
        <w:autoSpaceDE w:val="0"/>
        <w:spacing w:after="240" w:line="360" w:lineRule="exact"/>
        <w:ind w:left="0" w:firstLineChars="200" w:firstLine="31680"/>
        <w:textAlignment w:val="baseline"/>
        <w:rPr>
          <w:rFonts w:ascii="Times New Roman"/>
          <w:szCs w:val="21"/>
          <w:lang/>
        </w:rPr>
      </w:pPr>
      <w:r w:rsidRPr="00763AAB">
        <w:rPr>
          <w:rFonts w:ascii="Times New Roman" w:hAnsi="SimSun"/>
          <w:szCs w:val="21"/>
          <w:lang/>
        </w:rPr>
        <w:t>性骚扰管理条例</w:t>
      </w:r>
    </w:p>
    <w:p w:rsidR="006826CE" w:rsidRPr="00763AAB" w:rsidRDefault="006826CE" w:rsidP="000533FB">
      <w:pPr>
        <w:suppressAutoHyphens/>
        <w:spacing w:after="240" w:line="360" w:lineRule="exact"/>
        <w:ind w:firstLineChars="200" w:firstLine="31680"/>
        <w:rPr>
          <w:rStyle w:val="normal1"/>
          <w:rFonts w:ascii="Times New Roman" w:hAnsi="Times New Roman" w:cs="Times New Roman"/>
          <w:sz w:val="21"/>
          <w:szCs w:val="21"/>
          <w:shd w:val="clear" w:color="auto" w:fill="auto"/>
          <w:lang/>
        </w:rPr>
      </w:pPr>
      <w:r w:rsidRPr="00763AAB">
        <w:rPr>
          <w:rStyle w:val="normal1"/>
          <w:rFonts w:ascii="Times New Roman" w:hAnsi="Times New Roman" w:cs="Times New Roman"/>
          <w:sz w:val="21"/>
          <w:szCs w:val="21"/>
          <w:shd w:val="clear" w:color="auto" w:fill="auto"/>
          <w:lang/>
        </w:rPr>
        <w:t>2006</w:t>
      </w:r>
      <w:r w:rsidRPr="00763AAB">
        <w:rPr>
          <w:rStyle w:val="normal1"/>
          <w:rFonts w:ascii="Times New Roman" w:hAnsi="Times New Roman" w:cs="Times New Roman"/>
          <w:sz w:val="21"/>
          <w:szCs w:val="21"/>
          <w:shd w:val="clear" w:color="auto" w:fill="auto"/>
          <w:lang/>
        </w:rPr>
        <w:t>年，性别和平等委员会通</w:t>
      </w:r>
      <w:r w:rsidRPr="00763AAB">
        <w:rPr>
          <w:rStyle w:val="normal1"/>
          <w:rFonts w:ascii="SimSun" w:hAnsi="SimSun" w:cs="Times New Roman"/>
          <w:sz w:val="21"/>
          <w:szCs w:val="21"/>
          <w:shd w:val="clear" w:color="auto" w:fill="auto"/>
          <w:lang/>
        </w:rPr>
        <w:t>过其“列支敦士登大学平等机会”</w:t>
      </w:r>
      <w:r w:rsidRPr="00763AAB">
        <w:rPr>
          <w:rStyle w:val="normal1"/>
          <w:rFonts w:ascii="Times New Roman" w:hAnsi="Times New Roman" w:cs="Times New Roman"/>
          <w:sz w:val="21"/>
          <w:szCs w:val="21"/>
          <w:shd w:val="clear" w:color="auto" w:fill="auto"/>
          <w:lang/>
        </w:rPr>
        <w:t>项目，在列支敦士登政府主办的项目竞赛中荣获三等奖。</w:t>
      </w:r>
    </w:p>
    <w:p w:rsidR="006826CE" w:rsidRPr="00763AAB" w:rsidRDefault="006826CE" w:rsidP="00BC6C39">
      <w:pPr>
        <w:suppressAutoHyphens/>
        <w:spacing w:after="240" w:line="360" w:lineRule="exact"/>
        <w:rPr>
          <w:rFonts w:ascii="Times New Roman" w:eastAsia="SimHei"/>
          <w:szCs w:val="21"/>
          <w:lang/>
        </w:rPr>
      </w:pPr>
      <w:r w:rsidRPr="00763AAB">
        <w:rPr>
          <w:rFonts w:ascii="Times New Roman" w:eastAsia="SimHei"/>
          <w:szCs w:val="21"/>
          <w:lang/>
        </w:rPr>
        <w:t>作为</w:t>
      </w:r>
      <w:r w:rsidRPr="00763AAB">
        <w:rPr>
          <w:rFonts w:ascii="SimHei" w:eastAsia="SimHei" w:hint="eastAsia"/>
          <w:szCs w:val="21"/>
          <w:lang/>
        </w:rPr>
        <w:t>“国际人道主义合作与发展”</w:t>
      </w:r>
      <w:r w:rsidRPr="00763AAB">
        <w:rPr>
          <w:rFonts w:ascii="Times New Roman" w:eastAsia="SimHei"/>
          <w:szCs w:val="21"/>
          <w:lang/>
        </w:rPr>
        <w:t>项目一部分的妇女教育</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列支敦士登还促进妇女教育，将此作</w:t>
      </w:r>
      <w:r w:rsidRPr="00763AAB">
        <w:rPr>
          <w:rFonts w:hAnsi="SimSun"/>
          <w:szCs w:val="21"/>
          <w:lang/>
        </w:rPr>
        <w:t>为“国际人道主义合作与发展”项目的一部分。关于列支敦士登在“国际人道主义合作与发展”项目中的</w:t>
      </w:r>
      <w:r w:rsidRPr="00763AAB">
        <w:rPr>
          <w:rFonts w:ascii="Times New Roman" w:hAnsi="SimSun"/>
          <w:szCs w:val="21"/>
          <w:lang/>
        </w:rPr>
        <w:t>参与情况，见关于第</w:t>
      </w:r>
      <w:r w:rsidRPr="00763AAB">
        <w:rPr>
          <w:rFonts w:ascii="Times New Roman"/>
          <w:szCs w:val="21"/>
          <w:lang/>
        </w:rPr>
        <w:t>3</w:t>
      </w:r>
      <w:r w:rsidRPr="00763AAB">
        <w:rPr>
          <w:rFonts w:ascii="Times New Roman" w:hAnsi="SimSun"/>
          <w:szCs w:val="21"/>
          <w:lang/>
        </w:rPr>
        <w:t>条的评述。</w:t>
      </w:r>
    </w:p>
    <w:p w:rsidR="006826CE" w:rsidRPr="00763AAB" w:rsidRDefault="006826CE" w:rsidP="00BC6C39">
      <w:pPr>
        <w:suppressAutoHyphens/>
        <w:spacing w:after="240" w:line="360" w:lineRule="exact"/>
        <w:rPr>
          <w:rFonts w:ascii="Times New Roman" w:eastAsia="SimHei"/>
          <w:bCs/>
          <w:szCs w:val="21"/>
          <w:lang/>
        </w:rPr>
      </w:pPr>
      <w:r w:rsidRPr="00763AAB">
        <w:rPr>
          <w:rFonts w:ascii="Times New Roman" w:eastAsia="SimHei"/>
          <w:bCs/>
          <w:szCs w:val="21"/>
          <w:lang/>
        </w:rPr>
        <w:t>《世界人权宣言》通过</w:t>
      </w:r>
      <w:r w:rsidRPr="00763AAB">
        <w:rPr>
          <w:rFonts w:ascii="Times New Roman" w:eastAsia="SimHei"/>
          <w:bCs/>
          <w:szCs w:val="21"/>
          <w:lang/>
        </w:rPr>
        <w:t>60</w:t>
      </w:r>
      <w:r w:rsidRPr="00763AAB">
        <w:rPr>
          <w:rFonts w:ascii="Times New Roman" w:eastAsia="SimHei"/>
          <w:bCs/>
          <w:szCs w:val="21"/>
          <w:lang/>
        </w:rPr>
        <w:t>周年之际的继续教育</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2008/2009</w:t>
      </w:r>
      <w:r w:rsidRPr="00763AAB">
        <w:rPr>
          <w:rFonts w:ascii="Times New Roman" w:hAnsi="SimSun"/>
          <w:szCs w:val="21"/>
          <w:lang/>
        </w:rPr>
        <w:t>年，值《世界人权宣言》通过</w:t>
      </w:r>
      <w:r w:rsidRPr="00763AAB">
        <w:rPr>
          <w:rFonts w:ascii="Times New Roman"/>
          <w:szCs w:val="21"/>
          <w:lang/>
        </w:rPr>
        <w:t>60</w:t>
      </w:r>
      <w:r w:rsidRPr="00763AAB">
        <w:rPr>
          <w:rFonts w:ascii="Times New Roman" w:hAnsi="SimSun"/>
          <w:szCs w:val="21"/>
          <w:lang/>
        </w:rPr>
        <w:t>周年之际，组织了几次与人权有关的继续教育活动。详细情况载于关于第</w:t>
      </w:r>
      <w:r w:rsidRPr="00763AAB">
        <w:rPr>
          <w:rFonts w:ascii="Times New Roman"/>
          <w:szCs w:val="21"/>
          <w:lang/>
        </w:rPr>
        <w:t>24</w:t>
      </w:r>
      <w:r w:rsidRPr="00763AAB">
        <w:rPr>
          <w:rFonts w:ascii="Times New Roman" w:hAnsi="SimSun"/>
          <w:szCs w:val="21"/>
          <w:lang/>
        </w:rPr>
        <w:t>条的评述。</w:t>
      </w:r>
    </w:p>
    <w:p w:rsidR="006826CE" w:rsidRPr="00763AAB" w:rsidRDefault="006826CE" w:rsidP="00BC6C39">
      <w:pPr>
        <w:pStyle w:val="Heading3"/>
        <w:tabs>
          <w:tab w:val="clear" w:pos="360"/>
          <w:tab w:val="left" w:pos="900"/>
        </w:tabs>
        <w:spacing w:before="0"/>
        <w:ind w:left="0" w:firstLine="0"/>
        <w:rPr>
          <w:rFonts w:ascii="Times New Roman"/>
          <w:bCs/>
          <w:sz w:val="21"/>
          <w:szCs w:val="21"/>
          <w:u w:val="none"/>
        </w:rPr>
      </w:pPr>
      <w:bookmarkStart w:id="39" w:name="_Toc512341773"/>
      <w:bookmarkStart w:id="40" w:name="_Toc137007653"/>
      <w:bookmarkStart w:id="41" w:name="_Toc262567421"/>
      <w:r w:rsidRPr="00763AAB">
        <w:rPr>
          <w:rFonts w:ascii="Times New Roman"/>
          <w:bCs/>
          <w:sz w:val="21"/>
          <w:szCs w:val="21"/>
          <w:u w:val="none"/>
        </w:rPr>
        <w:t>第</w:t>
      </w:r>
      <w:r w:rsidRPr="00763AAB">
        <w:rPr>
          <w:rFonts w:ascii="Times New Roman"/>
          <w:bCs/>
          <w:sz w:val="21"/>
          <w:szCs w:val="21"/>
          <w:u w:val="none"/>
        </w:rPr>
        <w:t>11</w:t>
      </w:r>
      <w:r w:rsidRPr="00763AAB">
        <w:rPr>
          <w:rFonts w:ascii="Times New Roman"/>
          <w:bCs/>
          <w:sz w:val="21"/>
          <w:szCs w:val="21"/>
          <w:u w:val="none"/>
        </w:rPr>
        <w:t>条</w:t>
      </w:r>
      <w:bookmarkEnd w:id="39"/>
      <w:bookmarkEnd w:id="40"/>
      <w:r w:rsidRPr="00763AAB">
        <w:rPr>
          <w:rFonts w:ascii="Times New Roman"/>
          <w:bCs/>
          <w:sz w:val="21"/>
          <w:szCs w:val="21"/>
          <w:u w:val="none"/>
        </w:rPr>
        <w:tab/>
      </w:r>
      <w:r w:rsidRPr="00763AAB">
        <w:rPr>
          <w:rFonts w:ascii="Times New Roman"/>
          <w:bCs/>
          <w:sz w:val="21"/>
          <w:szCs w:val="21"/>
          <w:u w:val="none"/>
        </w:rPr>
        <w:t>工作场所、孕产、社会保险</w:t>
      </w:r>
      <w:bookmarkEnd w:id="41"/>
    </w:p>
    <w:p w:rsidR="006826CE" w:rsidRPr="00763AAB" w:rsidRDefault="006826CE" w:rsidP="00BC6C39">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bCs/>
          <w:szCs w:val="21"/>
          <w:lang/>
        </w:rPr>
      </w:pPr>
      <w:bookmarkStart w:id="42" w:name="_Toc512341774"/>
      <w:bookmarkStart w:id="43" w:name="_Toc137007654"/>
      <w:r w:rsidRPr="00763AAB">
        <w:rPr>
          <w:rFonts w:ascii="Times New Roman" w:eastAsia="SimHei"/>
          <w:bCs/>
          <w:szCs w:val="21"/>
          <w:lang/>
        </w:rPr>
        <w:t>消除对妇女歧视委员会的建议，第</w:t>
      </w:r>
      <w:r w:rsidRPr="00763AAB">
        <w:rPr>
          <w:rFonts w:ascii="Times New Roman" w:eastAsia="SimHei"/>
          <w:bCs/>
          <w:szCs w:val="21"/>
          <w:lang/>
        </w:rPr>
        <w:t>16</w:t>
      </w:r>
      <w:r w:rsidRPr="00763AAB">
        <w:rPr>
          <w:rFonts w:ascii="Times New Roman" w:eastAsia="SimHei"/>
          <w:bCs/>
          <w:szCs w:val="21"/>
          <w:lang/>
        </w:rPr>
        <w:t>段：</w:t>
      </w:r>
    </w:p>
    <w:p w:rsidR="00BC6C39" w:rsidRPr="00763AAB" w:rsidRDefault="00BC6C39"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SimHei"/>
          <w:bCs/>
          <w:szCs w:val="21"/>
          <w:lang/>
        </w:rPr>
      </w:pPr>
      <w:r w:rsidRPr="00763AAB">
        <w:rPr>
          <w:rFonts w:eastAsia="KaiTi_GB2312"/>
          <w:iCs/>
          <w:szCs w:val="21"/>
          <w:lang/>
        </w:rPr>
        <w:t>委员会促请缔约国加紧努力，确保男女在劳动力市场上享有平等机会，无论是在公共部门，还是在私营部门。委员会建议缔约国采取积极主动的措施，消除职业隔离，如为妇女提供强化教育和培训机会，并继续扩大措施促进妇女产后重返工作岗位。委员会建议缔约国落实和监测公共和私营部门中关于同工同酬、同值工作同等报酬、弹性工作安排和非全时工作的现行措施的应用情况，以及旨在消除妇女非全时工作可能产生的任何不利后果的必要措施的应用情况，尤其是在其养恤金和退休福利方面。委员会进一步促请缔约国确保旨在促进家庭与工作责任兼顾的措施既针对妇女也针对男子，并努力实现男子更多</w:t>
      </w:r>
      <w:r w:rsidR="00E85CB0" w:rsidRPr="00763AAB">
        <w:rPr>
          <w:rFonts w:eastAsia="KaiTi_GB2312" w:hint="eastAsia"/>
          <w:iCs/>
          <w:szCs w:val="21"/>
          <w:lang/>
        </w:rPr>
        <w:t>地</w:t>
      </w:r>
      <w:r w:rsidRPr="00763AAB">
        <w:rPr>
          <w:rFonts w:eastAsia="KaiTi_GB2312"/>
          <w:iCs/>
          <w:szCs w:val="21"/>
          <w:lang/>
        </w:rPr>
        <w:t>承担家庭和照料责任。缔约国应采取措施，鼓励父亲们进一步使用育儿假，并考虑为此建立奖金制度。</w:t>
      </w:r>
    </w:p>
    <w:p w:rsidR="006826CE" w:rsidRPr="00763AAB" w:rsidRDefault="00BC6C39" w:rsidP="00BC6C39">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a</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妇女就业</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总之，妇女就业总体上呈增长趋势，而男子就业模式也是如此。尽管如此，仍然存在着显著差异，这明显表现在更加详细的就业分析上，尤其是在工时和职位级别方面。</w:t>
      </w:r>
    </w:p>
    <w:p w:rsidR="006826CE" w:rsidRPr="00763AAB" w:rsidRDefault="006826CE" w:rsidP="00BC6C39">
      <w:pPr>
        <w:suppressAutoHyphens/>
        <w:spacing w:after="240" w:line="360" w:lineRule="exact"/>
        <w:rPr>
          <w:rFonts w:ascii="Times New Roman" w:eastAsia="SimHei"/>
          <w:bCs/>
          <w:szCs w:val="21"/>
          <w:lang/>
        </w:rPr>
      </w:pPr>
      <w:r w:rsidRPr="00763AAB">
        <w:rPr>
          <w:rFonts w:ascii="Times New Roman" w:eastAsia="SimHei"/>
          <w:bCs/>
          <w:szCs w:val="21"/>
          <w:lang/>
        </w:rPr>
        <w:t>就业</w:t>
      </w:r>
      <w:r w:rsidRPr="00763AAB">
        <w:rPr>
          <w:rFonts w:ascii="Times New Roman" w:eastAsia="SimHei"/>
          <w:bCs/>
          <w:szCs w:val="21"/>
          <w:lang/>
        </w:rPr>
        <w:t>/</w:t>
      </w:r>
      <w:r w:rsidRPr="00763AAB">
        <w:rPr>
          <w:rFonts w:ascii="Times New Roman" w:eastAsia="SimHei"/>
          <w:bCs/>
          <w:szCs w:val="21"/>
          <w:lang/>
        </w:rPr>
        <w:t>专业情况</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在最近五十年里，列支敦士登的经济发展表现出不间断增长的特征。在此期间，工作岗位大幅增多。自</w:t>
      </w:r>
      <w:r w:rsidRPr="00763AAB">
        <w:rPr>
          <w:rFonts w:ascii="Times New Roman"/>
          <w:szCs w:val="21"/>
        </w:rPr>
        <w:t>1950</w:t>
      </w:r>
      <w:r w:rsidRPr="00763AAB">
        <w:rPr>
          <w:rFonts w:ascii="Times New Roman" w:hAnsi="SimSun"/>
          <w:szCs w:val="21"/>
        </w:rPr>
        <w:t>年代起，国内劳动力市场已经基本枯竭，只能通过移民和跨境通勤人员就业来满足对工人日益增长的需求。根据</w:t>
      </w:r>
      <w:r w:rsidRPr="00763AAB">
        <w:rPr>
          <w:rFonts w:ascii="Times New Roman"/>
          <w:szCs w:val="21"/>
        </w:rPr>
        <w:t>2000</w:t>
      </w:r>
      <w:r w:rsidRPr="00763AAB">
        <w:rPr>
          <w:rFonts w:ascii="Times New Roman" w:hAnsi="SimSun"/>
          <w:szCs w:val="21"/>
        </w:rPr>
        <w:t>年人口普查的数据，居住在列支敦士登的工人数量从</w:t>
      </w:r>
      <w:r w:rsidRPr="00763AAB">
        <w:rPr>
          <w:rFonts w:ascii="Times New Roman"/>
          <w:szCs w:val="21"/>
        </w:rPr>
        <w:t>1930</w:t>
      </w:r>
      <w:r w:rsidRPr="00763AAB">
        <w:rPr>
          <w:rFonts w:ascii="Times New Roman" w:hAnsi="SimSun"/>
          <w:szCs w:val="21"/>
        </w:rPr>
        <w:t>年的略高于</w:t>
      </w:r>
      <w:r w:rsidRPr="00763AAB">
        <w:rPr>
          <w:rFonts w:ascii="Times New Roman"/>
          <w:szCs w:val="21"/>
          <w:lang/>
        </w:rPr>
        <w:t>4 000</w:t>
      </w:r>
      <w:r w:rsidRPr="00763AAB">
        <w:rPr>
          <w:rFonts w:ascii="Times New Roman" w:hAnsi="SimSun"/>
          <w:szCs w:val="21"/>
        </w:rPr>
        <w:t>人增加到</w:t>
      </w:r>
      <w:r w:rsidRPr="00763AAB">
        <w:rPr>
          <w:rFonts w:ascii="Times New Roman"/>
          <w:szCs w:val="21"/>
        </w:rPr>
        <w:t>2000</w:t>
      </w:r>
      <w:r w:rsidRPr="00763AAB">
        <w:rPr>
          <w:rFonts w:ascii="Times New Roman" w:hAnsi="SimSun"/>
          <w:szCs w:val="21"/>
        </w:rPr>
        <w:t>年的</w:t>
      </w:r>
      <w:r w:rsidRPr="00763AAB">
        <w:rPr>
          <w:rFonts w:ascii="Times New Roman"/>
          <w:szCs w:val="21"/>
          <w:lang/>
        </w:rPr>
        <w:t>18 000</w:t>
      </w:r>
      <w:r w:rsidRPr="00763AAB">
        <w:rPr>
          <w:rFonts w:ascii="Times New Roman" w:hAnsi="SimSun"/>
          <w:szCs w:val="21"/>
        </w:rPr>
        <w:t>人。</w:t>
      </w:r>
    </w:p>
    <w:p w:rsidR="006826CE" w:rsidRPr="00763AAB" w:rsidRDefault="006826CE" w:rsidP="00BC6C39">
      <w:pPr>
        <w:suppressAutoHyphens/>
        <w:spacing w:after="240" w:line="360" w:lineRule="exact"/>
        <w:rPr>
          <w:rFonts w:ascii="Times New Roman" w:eastAsia="KaiTi_GB2312"/>
          <w:iCs/>
          <w:szCs w:val="21"/>
          <w:lang/>
        </w:rPr>
      </w:pPr>
      <w:r w:rsidRPr="00763AAB">
        <w:rPr>
          <w:rFonts w:ascii="Times New Roman" w:eastAsia="KaiTi_GB2312"/>
          <w:iCs/>
          <w:szCs w:val="21"/>
          <w:lang/>
        </w:rPr>
        <w:t>表</w:t>
      </w:r>
      <w:r w:rsidRPr="00763AAB">
        <w:rPr>
          <w:rFonts w:ascii="Times New Roman" w:eastAsia="KaiTi_GB2312"/>
          <w:iCs/>
          <w:szCs w:val="21"/>
          <w:lang/>
        </w:rPr>
        <w:t>9</w:t>
      </w:r>
      <w:r w:rsidRPr="00763AAB">
        <w:rPr>
          <w:rFonts w:ascii="Times New Roman" w:eastAsia="KaiTi_GB2312"/>
          <w:iCs/>
          <w:szCs w:val="21"/>
          <w:lang/>
        </w:rPr>
        <w:t>：</w:t>
      </w:r>
      <w:r w:rsidRPr="00763AAB">
        <w:rPr>
          <w:rFonts w:ascii="Times New Roman" w:eastAsia="KaiTi_GB2312"/>
          <w:iCs/>
          <w:szCs w:val="21"/>
          <w:lang/>
        </w:rPr>
        <w:t>2000</w:t>
      </w:r>
      <w:r w:rsidRPr="00763AAB">
        <w:rPr>
          <w:rFonts w:ascii="Times New Roman" w:eastAsia="KaiTi_GB2312"/>
          <w:iCs/>
          <w:szCs w:val="21"/>
          <w:lang/>
        </w:rPr>
        <w:t>和</w:t>
      </w:r>
      <w:r w:rsidRPr="00763AAB">
        <w:rPr>
          <w:rFonts w:ascii="Times New Roman" w:eastAsia="KaiTi_GB2312"/>
          <w:iCs/>
          <w:szCs w:val="21"/>
          <w:lang/>
        </w:rPr>
        <w:t>2007</w:t>
      </w:r>
      <w:r w:rsidRPr="00763AAB">
        <w:rPr>
          <w:rFonts w:ascii="Times New Roman" w:eastAsia="KaiTi_GB2312"/>
          <w:iCs/>
          <w:szCs w:val="21"/>
          <w:lang/>
        </w:rPr>
        <w:t>年按部门和性别分列的就业居民</w:t>
      </w:r>
    </w:p>
    <w:tbl>
      <w:tblPr>
        <w:tblW w:w="0" w:type="auto"/>
        <w:tblInd w:w="108" w:type="dxa"/>
        <w:tblLayout w:type="fixed"/>
        <w:tblLook w:val="0000" w:firstRow="0" w:lastRow="0" w:firstColumn="0" w:lastColumn="0" w:noHBand="0" w:noVBand="0"/>
      </w:tblPr>
      <w:tblGrid>
        <w:gridCol w:w="720"/>
        <w:gridCol w:w="2076"/>
        <w:gridCol w:w="2076"/>
        <w:gridCol w:w="2076"/>
        <w:gridCol w:w="2077"/>
      </w:tblGrid>
      <w:tr w:rsidR="006826CE" w:rsidRPr="00763AAB" w:rsidTr="006826CE">
        <w:trPr>
          <w:trHeight w:val="315"/>
        </w:trPr>
        <w:tc>
          <w:tcPr>
            <w:tcW w:w="720" w:type="dxa"/>
            <w:tcBorders>
              <w:top w:val="single" w:sz="4" w:space="0" w:color="000000"/>
              <w:bottom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年份</w:t>
            </w:r>
          </w:p>
        </w:tc>
        <w:tc>
          <w:tcPr>
            <w:tcW w:w="2076"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性别</w:t>
            </w:r>
          </w:p>
        </w:tc>
        <w:tc>
          <w:tcPr>
            <w:tcW w:w="2076"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第一产业</w:t>
            </w:r>
            <w:r w:rsidRPr="00763AAB">
              <w:rPr>
                <w:rFonts w:ascii="Times New Roman" w:eastAsia="SimHei"/>
                <w:bCs/>
                <w:szCs w:val="21"/>
                <w:lang/>
              </w:rPr>
              <w:br/>
            </w:r>
            <w:r w:rsidRPr="00763AAB">
              <w:rPr>
                <w:rFonts w:ascii="Times New Roman" w:eastAsia="SimHei"/>
                <w:bCs/>
                <w:szCs w:val="21"/>
                <w:lang/>
              </w:rPr>
              <w:t>（农业）</w:t>
            </w:r>
          </w:p>
        </w:tc>
        <w:tc>
          <w:tcPr>
            <w:tcW w:w="2076"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第二产业</w:t>
            </w:r>
            <w:r w:rsidRPr="00763AAB">
              <w:rPr>
                <w:rFonts w:ascii="Times New Roman" w:eastAsia="SimHei"/>
                <w:bCs/>
                <w:szCs w:val="21"/>
                <w:lang/>
              </w:rPr>
              <w:br/>
            </w:r>
            <w:r w:rsidRPr="00763AAB">
              <w:rPr>
                <w:rFonts w:ascii="Times New Roman" w:eastAsia="SimHei"/>
                <w:bCs/>
                <w:szCs w:val="21"/>
                <w:lang/>
              </w:rPr>
              <w:t>（制造业）</w:t>
            </w:r>
          </w:p>
        </w:tc>
        <w:tc>
          <w:tcPr>
            <w:tcW w:w="2077"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第三产业</w:t>
            </w:r>
            <w:r w:rsidRPr="00763AAB">
              <w:rPr>
                <w:rFonts w:ascii="Times New Roman" w:eastAsia="SimHei"/>
                <w:bCs/>
                <w:szCs w:val="21"/>
                <w:lang/>
              </w:rPr>
              <w:br/>
            </w:r>
            <w:r w:rsidRPr="00763AAB">
              <w:rPr>
                <w:rFonts w:ascii="Times New Roman" w:eastAsia="SimHei"/>
                <w:bCs/>
                <w:szCs w:val="21"/>
                <w:lang/>
              </w:rPr>
              <w:t>（服务业）</w:t>
            </w:r>
          </w:p>
        </w:tc>
      </w:tr>
      <w:tr w:rsidR="006826CE" w:rsidRPr="00763AAB" w:rsidTr="006826CE">
        <w:trPr>
          <w:trHeight w:val="315"/>
        </w:trPr>
        <w:tc>
          <w:tcPr>
            <w:tcW w:w="720" w:type="dxa"/>
            <w:tcBorders>
              <w:top w:val="single" w:sz="4" w:space="0" w:color="000000"/>
            </w:tcBorders>
          </w:tcPr>
          <w:p w:rsidR="006826CE" w:rsidRPr="00763AAB" w:rsidRDefault="006826CE" w:rsidP="00BC6C39">
            <w:pPr>
              <w:suppressAutoHyphens/>
              <w:snapToGrid w:val="0"/>
              <w:spacing w:line="360" w:lineRule="exact"/>
              <w:rPr>
                <w:rFonts w:ascii="Times New Roman"/>
                <w:b/>
                <w:szCs w:val="21"/>
                <w:lang/>
              </w:rPr>
            </w:pPr>
          </w:p>
        </w:tc>
        <w:tc>
          <w:tcPr>
            <w:tcW w:w="2076"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2076"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2076"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2077"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eastAsia="SimHei"/>
                <w:szCs w:val="21"/>
                <w:lang/>
              </w:rPr>
            </w:pPr>
          </w:p>
        </w:tc>
      </w:tr>
      <w:tr w:rsidR="006826CE" w:rsidRPr="00763AAB" w:rsidTr="006826CE">
        <w:trPr>
          <w:cantSplit/>
          <w:trHeight w:val="300"/>
        </w:trPr>
        <w:tc>
          <w:tcPr>
            <w:tcW w:w="720" w:type="dxa"/>
            <w:vMerge w:val="restart"/>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2000</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hAnsi="SimSun"/>
                <w:szCs w:val="21"/>
                <w:lang/>
              </w:rPr>
              <w:t>妇女（</w:t>
            </w:r>
            <w:r w:rsidRPr="00763AAB">
              <w:rPr>
                <w:rFonts w:ascii="Times New Roman"/>
                <w:szCs w:val="21"/>
                <w:lang/>
              </w:rPr>
              <w:t>%</w:t>
            </w:r>
            <w:r w:rsidRPr="00763AAB">
              <w:rPr>
                <w:rFonts w:ascii="Times New Roman" w:hAnsi="SimSun"/>
                <w:szCs w:val="21"/>
                <w:lang/>
              </w:rPr>
              <w:t>）</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18.7</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25.8</w:t>
            </w:r>
          </w:p>
        </w:tc>
        <w:tc>
          <w:tcPr>
            <w:tcW w:w="207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50.0</w:t>
            </w:r>
          </w:p>
        </w:tc>
      </w:tr>
      <w:tr w:rsidR="006826CE" w:rsidRPr="00763AAB" w:rsidTr="006826CE">
        <w:trPr>
          <w:cantSplit/>
          <w:trHeight w:val="300"/>
        </w:trPr>
        <w:tc>
          <w:tcPr>
            <w:tcW w:w="720" w:type="dxa"/>
            <w:vMerge/>
          </w:tcPr>
          <w:p w:rsidR="006826CE" w:rsidRPr="00763AAB" w:rsidRDefault="006826CE" w:rsidP="00BC6C39">
            <w:pPr>
              <w:suppressAutoHyphens/>
              <w:snapToGrid w:val="0"/>
              <w:spacing w:line="360" w:lineRule="exact"/>
              <w:rPr>
                <w:rFonts w:ascii="Times New Roman"/>
                <w:szCs w:val="21"/>
                <w:lang/>
              </w:rPr>
            </w:pP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hAnsi="SimSun"/>
                <w:szCs w:val="21"/>
                <w:lang/>
              </w:rPr>
              <w:t>男子（</w:t>
            </w:r>
            <w:r w:rsidRPr="00763AAB">
              <w:rPr>
                <w:rFonts w:ascii="Times New Roman"/>
                <w:szCs w:val="21"/>
                <w:lang/>
              </w:rPr>
              <w:t>%</w:t>
            </w:r>
            <w:r w:rsidRPr="00763AAB">
              <w:rPr>
                <w:rFonts w:ascii="Times New Roman" w:hAnsi="SimSun"/>
                <w:szCs w:val="21"/>
                <w:lang/>
              </w:rPr>
              <w:t>）</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81.3</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74.2</w:t>
            </w:r>
          </w:p>
        </w:tc>
        <w:tc>
          <w:tcPr>
            <w:tcW w:w="207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50.0</w:t>
            </w:r>
          </w:p>
        </w:tc>
      </w:tr>
      <w:tr w:rsidR="006826CE" w:rsidRPr="00763AAB" w:rsidTr="006826CE">
        <w:trPr>
          <w:cantSplit/>
          <w:trHeight w:val="300"/>
        </w:trPr>
        <w:tc>
          <w:tcPr>
            <w:tcW w:w="720" w:type="dxa"/>
            <w:vMerge w:val="restart"/>
          </w:tcPr>
          <w:p w:rsidR="006826CE" w:rsidRPr="00763AAB" w:rsidRDefault="006826CE" w:rsidP="00BC6C39">
            <w:pPr>
              <w:suppressAutoHyphens/>
              <w:snapToGrid w:val="0"/>
              <w:spacing w:line="360" w:lineRule="exact"/>
              <w:rPr>
                <w:rFonts w:ascii="Times New Roman"/>
                <w:szCs w:val="21"/>
                <w:lang/>
              </w:rPr>
            </w:pPr>
            <w:r w:rsidRPr="00763AAB">
              <w:rPr>
                <w:rFonts w:ascii="Times New Roman"/>
                <w:szCs w:val="21"/>
                <w:lang/>
              </w:rPr>
              <w:t>2007</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hAnsi="SimSun"/>
                <w:szCs w:val="21"/>
                <w:lang/>
              </w:rPr>
              <w:t>妇女（</w:t>
            </w:r>
            <w:r w:rsidRPr="00763AAB">
              <w:rPr>
                <w:rFonts w:ascii="Times New Roman"/>
                <w:szCs w:val="21"/>
                <w:lang/>
              </w:rPr>
              <w:t>%</w:t>
            </w:r>
            <w:r w:rsidRPr="00763AAB">
              <w:rPr>
                <w:rFonts w:ascii="Times New Roman" w:hAnsi="SimSun"/>
                <w:szCs w:val="21"/>
                <w:lang/>
              </w:rPr>
              <w:t>）</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22.2</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26.0</w:t>
            </w:r>
          </w:p>
        </w:tc>
        <w:tc>
          <w:tcPr>
            <w:tcW w:w="207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51.5</w:t>
            </w:r>
          </w:p>
        </w:tc>
      </w:tr>
      <w:tr w:rsidR="006826CE" w:rsidRPr="00763AAB" w:rsidTr="006826CE">
        <w:trPr>
          <w:cantSplit/>
          <w:trHeight w:val="300"/>
        </w:trPr>
        <w:tc>
          <w:tcPr>
            <w:tcW w:w="720" w:type="dxa"/>
            <w:vMerge/>
          </w:tcPr>
          <w:p w:rsidR="006826CE" w:rsidRPr="00763AAB" w:rsidRDefault="006826CE" w:rsidP="00BC6C39">
            <w:pPr>
              <w:suppressAutoHyphens/>
              <w:snapToGrid w:val="0"/>
              <w:spacing w:line="360" w:lineRule="exact"/>
              <w:rPr>
                <w:rFonts w:ascii="Times New Roman"/>
                <w:szCs w:val="21"/>
                <w:lang/>
              </w:rPr>
            </w:pP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hAnsi="SimSun"/>
                <w:szCs w:val="21"/>
                <w:lang/>
              </w:rPr>
              <w:t>男子（</w:t>
            </w:r>
            <w:r w:rsidRPr="00763AAB">
              <w:rPr>
                <w:rFonts w:ascii="Times New Roman"/>
                <w:szCs w:val="21"/>
                <w:lang/>
              </w:rPr>
              <w:t>%</w:t>
            </w:r>
            <w:r w:rsidRPr="00763AAB">
              <w:rPr>
                <w:rFonts w:ascii="Times New Roman" w:hAnsi="SimSun"/>
                <w:szCs w:val="21"/>
                <w:lang/>
              </w:rPr>
              <w:t>）</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77.8</w:t>
            </w:r>
          </w:p>
        </w:tc>
        <w:tc>
          <w:tcPr>
            <w:tcW w:w="207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74.0</w:t>
            </w:r>
          </w:p>
        </w:tc>
        <w:tc>
          <w:tcPr>
            <w:tcW w:w="207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48.5</w:t>
            </w:r>
          </w:p>
        </w:tc>
      </w:tr>
      <w:tr w:rsidR="006826CE" w:rsidRPr="00763AAB" w:rsidTr="006826CE">
        <w:trPr>
          <w:trHeight w:val="300"/>
        </w:trPr>
        <w:tc>
          <w:tcPr>
            <w:tcW w:w="720" w:type="dxa"/>
            <w:tcBorders>
              <w:bottom w:val="single" w:sz="4" w:space="0" w:color="000000"/>
            </w:tcBorders>
          </w:tcPr>
          <w:p w:rsidR="006826CE" w:rsidRPr="00763AAB" w:rsidRDefault="006826CE" w:rsidP="00BC6C39">
            <w:pPr>
              <w:suppressAutoHyphens/>
              <w:snapToGrid w:val="0"/>
              <w:spacing w:line="360" w:lineRule="exact"/>
              <w:rPr>
                <w:rFonts w:ascii="Times New Roman"/>
                <w:szCs w:val="21"/>
                <w:lang/>
              </w:rPr>
            </w:pPr>
          </w:p>
        </w:tc>
        <w:tc>
          <w:tcPr>
            <w:tcW w:w="2076" w:type="dxa"/>
            <w:tcBorders>
              <w:bottom w:val="single" w:sz="4" w:space="0" w:color="000000"/>
            </w:tcBorders>
          </w:tcPr>
          <w:p w:rsidR="006826CE" w:rsidRPr="00763AAB" w:rsidRDefault="006826CE" w:rsidP="00BC6C39">
            <w:pPr>
              <w:suppressAutoHyphens/>
              <w:snapToGrid w:val="0"/>
              <w:spacing w:line="360" w:lineRule="exact"/>
              <w:rPr>
                <w:rFonts w:ascii="Times New Roman"/>
                <w:szCs w:val="21"/>
                <w:lang/>
              </w:rPr>
            </w:pPr>
          </w:p>
        </w:tc>
        <w:tc>
          <w:tcPr>
            <w:tcW w:w="2076" w:type="dxa"/>
            <w:tcBorders>
              <w:bottom w:val="single" w:sz="4" w:space="0" w:color="000000"/>
            </w:tcBorders>
          </w:tcPr>
          <w:p w:rsidR="006826CE" w:rsidRPr="00763AAB" w:rsidRDefault="006826CE" w:rsidP="00BC6C39">
            <w:pPr>
              <w:suppressAutoHyphens/>
              <w:snapToGrid w:val="0"/>
              <w:spacing w:line="360" w:lineRule="exact"/>
              <w:rPr>
                <w:rFonts w:ascii="Times New Roman"/>
                <w:szCs w:val="21"/>
                <w:lang/>
              </w:rPr>
            </w:pPr>
          </w:p>
        </w:tc>
        <w:tc>
          <w:tcPr>
            <w:tcW w:w="2076" w:type="dxa"/>
            <w:tcBorders>
              <w:bottom w:val="single" w:sz="4" w:space="0" w:color="000000"/>
            </w:tcBorders>
          </w:tcPr>
          <w:p w:rsidR="006826CE" w:rsidRPr="00763AAB" w:rsidRDefault="006826CE" w:rsidP="00BC6C39">
            <w:pPr>
              <w:suppressAutoHyphens/>
              <w:snapToGrid w:val="0"/>
              <w:spacing w:line="360" w:lineRule="exact"/>
              <w:rPr>
                <w:rFonts w:ascii="Times New Roman"/>
                <w:szCs w:val="21"/>
                <w:lang/>
              </w:rPr>
            </w:pPr>
          </w:p>
        </w:tc>
        <w:tc>
          <w:tcPr>
            <w:tcW w:w="2077" w:type="dxa"/>
            <w:tcBorders>
              <w:bottom w:val="single" w:sz="4" w:space="0" w:color="000000"/>
            </w:tcBorders>
          </w:tcPr>
          <w:p w:rsidR="006826CE" w:rsidRPr="00763AAB" w:rsidRDefault="006826CE" w:rsidP="00BC6C39">
            <w:pPr>
              <w:suppressAutoHyphens/>
              <w:snapToGrid w:val="0"/>
              <w:spacing w:line="360" w:lineRule="exact"/>
              <w:rPr>
                <w:rFonts w:ascii="Times New Roman"/>
                <w:szCs w:val="21"/>
                <w:lang/>
              </w:rPr>
            </w:pPr>
          </w:p>
        </w:tc>
      </w:tr>
    </w:tbl>
    <w:p w:rsidR="006826CE" w:rsidRPr="00763AAB" w:rsidRDefault="006826CE" w:rsidP="00BC6C39">
      <w:pPr>
        <w:suppressAutoHyphens/>
        <w:spacing w:after="240" w:line="360" w:lineRule="exact"/>
        <w:rPr>
          <w:rFonts w:ascii="Times New Roman"/>
          <w:szCs w:val="21"/>
          <w:lang/>
        </w:rPr>
      </w:pPr>
      <w:r w:rsidRPr="00763AAB">
        <w:rPr>
          <w:rFonts w:ascii="KaiTi_GB2312" w:eastAsia="KaiTi_GB2312" w:hAnsi="SimSun" w:hint="eastAsia"/>
          <w:szCs w:val="21"/>
          <w:lang/>
        </w:rPr>
        <w:t>资料来源</w:t>
      </w:r>
      <w:r w:rsidRPr="00763AAB">
        <w:rPr>
          <w:rFonts w:ascii="Times New Roman" w:hAnsi="SimSun"/>
          <w:szCs w:val="21"/>
          <w:lang/>
        </w:rPr>
        <w:t>：</w:t>
      </w:r>
      <w:r w:rsidRPr="00763AAB">
        <w:rPr>
          <w:rFonts w:ascii="Times New Roman"/>
          <w:szCs w:val="21"/>
          <w:lang/>
        </w:rPr>
        <w:t>2000</w:t>
      </w:r>
      <w:r w:rsidRPr="00763AAB">
        <w:rPr>
          <w:rFonts w:ascii="Times New Roman" w:hAnsi="SimSun"/>
          <w:szCs w:val="21"/>
          <w:lang/>
        </w:rPr>
        <w:t>和</w:t>
      </w:r>
      <w:r w:rsidRPr="00763AAB">
        <w:rPr>
          <w:rFonts w:ascii="Times New Roman"/>
          <w:szCs w:val="21"/>
          <w:lang/>
        </w:rPr>
        <w:t>2007</w:t>
      </w:r>
      <w:r w:rsidRPr="00763AAB">
        <w:rPr>
          <w:rFonts w:ascii="Times New Roman" w:hAnsi="SimSun"/>
          <w:szCs w:val="21"/>
          <w:lang/>
        </w:rPr>
        <w:t>年就业</w:t>
      </w:r>
      <w:r w:rsidR="00E85CB0" w:rsidRPr="00763AAB">
        <w:rPr>
          <w:rFonts w:ascii="Times New Roman" w:hAnsi="SimSun" w:hint="eastAsia"/>
          <w:szCs w:val="21"/>
          <w:lang/>
        </w:rPr>
        <w:t>与</w:t>
      </w:r>
      <w:r w:rsidRPr="00763AAB">
        <w:rPr>
          <w:rFonts w:ascii="Times New Roman" w:hAnsi="SimSun"/>
          <w:szCs w:val="21"/>
          <w:lang/>
        </w:rPr>
        <w:t>工作场所统计。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rPr>
        <w:t>70</w:t>
      </w:r>
      <w:r w:rsidRPr="00763AAB">
        <w:rPr>
          <w:rFonts w:ascii="Times New Roman" w:hAnsi="SimSun"/>
          <w:szCs w:val="21"/>
        </w:rPr>
        <w:t>年间工人总数大约翻了两番，而职业妇女人数甚至增加了六倍。在</w:t>
      </w:r>
      <w:r w:rsidRPr="00763AAB">
        <w:rPr>
          <w:rFonts w:ascii="Times New Roman"/>
          <w:szCs w:val="21"/>
        </w:rPr>
        <w:t>1930</w:t>
      </w:r>
      <w:r w:rsidRPr="00763AAB">
        <w:rPr>
          <w:rFonts w:ascii="Times New Roman" w:hAnsi="SimSun"/>
          <w:szCs w:val="21"/>
        </w:rPr>
        <w:t>年代，妇女在劳动力中所占比例仅为</w:t>
      </w:r>
      <w:r w:rsidRPr="00763AAB">
        <w:rPr>
          <w:rFonts w:ascii="Times New Roman"/>
          <w:szCs w:val="21"/>
        </w:rPr>
        <w:t>25%</w:t>
      </w:r>
      <w:r w:rsidRPr="00763AAB">
        <w:rPr>
          <w:rFonts w:ascii="Times New Roman" w:hAnsi="SimSun"/>
          <w:szCs w:val="21"/>
        </w:rPr>
        <w:t>左右；</w:t>
      </w:r>
      <w:r w:rsidRPr="00763AAB">
        <w:rPr>
          <w:rFonts w:ascii="Times New Roman"/>
          <w:szCs w:val="21"/>
        </w:rPr>
        <w:t>2000</w:t>
      </w:r>
      <w:r w:rsidRPr="00763AAB">
        <w:rPr>
          <w:rFonts w:ascii="Times New Roman" w:hAnsi="SimSun"/>
          <w:szCs w:val="21"/>
        </w:rPr>
        <w:t>年，妇女已占居住在列支敦士登的劳动力总数的</w:t>
      </w:r>
      <w:r w:rsidRPr="00763AAB">
        <w:rPr>
          <w:rFonts w:ascii="Times New Roman"/>
          <w:szCs w:val="21"/>
        </w:rPr>
        <w:t>44%</w:t>
      </w:r>
      <w:r w:rsidRPr="00763AAB">
        <w:rPr>
          <w:rFonts w:ascii="Times New Roman" w:hAnsi="SimSun"/>
          <w:szCs w:val="21"/>
        </w:rPr>
        <w:t>。这一</w:t>
      </w:r>
      <w:r w:rsidRPr="00763AAB">
        <w:rPr>
          <w:rFonts w:ascii="Times New Roman" w:hAnsi="SimSun"/>
          <w:szCs w:val="21"/>
          <w:lang w:val="de-CH"/>
        </w:rPr>
        <w:t>发展在</w:t>
      </w:r>
      <w:r w:rsidRPr="00763AAB">
        <w:rPr>
          <w:rFonts w:ascii="Times New Roman" w:hAnsi="SimSun"/>
          <w:szCs w:val="21"/>
        </w:rPr>
        <w:t>很大程度上与男女在法律上平等无关，而是早在妇女获得选举权之前很长一段时间，就已经随着经济发展和工作机会日益增加而开始了。</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由于工作岗位数量快速增加，妇女就业在经济上非常必要，发展形势良好，在社会上得到接受，成了理所当然的事情。可是，对于妇女而言，平等地获得高级别职位却远远没有那么明显。</w:t>
      </w:r>
    </w:p>
    <w:p w:rsidR="006826CE" w:rsidRPr="00763AAB" w:rsidRDefault="006826CE" w:rsidP="00BC6C39">
      <w:pPr>
        <w:suppressAutoHyphens/>
        <w:spacing w:after="240" w:line="360" w:lineRule="exact"/>
        <w:rPr>
          <w:rFonts w:ascii="Times New Roman" w:eastAsia="KaiTi_GB2312"/>
          <w:iCs/>
          <w:szCs w:val="21"/>
          <w:lang/>
        </w:rPr>
      </w:pPr>
      <w:r w:rsidRPr="00763AAB">
        <w:rPr>
          <w:rFonts w:ascii="Times New Roman" w:eastAsia="KaiTi_GB2312"/>
          <w:iCs/>
          <w:szCs w:val="21"/>
          <w:lang/>
        </w:rPr>
        <w:t>表</w:t>
      </w:r>
      <w:r w:rsidRPr="00763AAB">
        <w:rPr>
          <w:rFonts w:ascii="Times New Roman" w:eastAsia="KaiTi_GB2312"/>
          <w:iCs/>
          <w:szCs w:val="21"/>
          <w:lang/>
        </w:rPr>
        <w:t>10</w:t>
      </w:r>
      <w:r w:rsidRPr="00763AAB">
        <w:rPr>
          <w:rFonts w:ascii="Times New Roman" w:eastAsia="KaiTi_GB2312"/>
          <w:iCs/>
          <w:szCs w:val="21"/>
          <w:lang/>
        </w:rPr>
        <w:t>：按就业级别、部门和性别分列的工作人员情况</w:t>
      </w:r>
    </w:p>
    <w:tbl>
      <w:tblPr>
        <w:tblW w:w="9978" w:type="dxa"/>
        <w:tblLayout w:type="fixed"/>
        <w:tblLook w:val="0000" w:firstRow="0" w:lastRow="0" w:firstColumn="0" w:lastColumn="0" w:noHBand="0" w:noVBand="0"/>
      </w:tblPr>
      <w:tblGrid>
        <w:gridCol w:w="468"/>
        <w:gridCol w:w="1056"/>
        <w:gridCol w:w="1057"/>
        <w:gridCol w:w="1057"/>
        <w:gridCol w:w="1056"/>
        <w:gridCol w:w="1057"/>
        <w:gridCol w:w="1057"/>
        <w:gridCol w:w="1056"/>
        <w:gridCol w:w="1057"/>
        <w:gridCol w:w="1057"/>
      </w:tblGrid>
      <w:tr w:rsidR="006826CE" w:rsidRPr="00763AAB" w:rsidTr="00BC6C39">
        <w:trPr>
          <w:trHeight w:val="261"/>
        </w:trPr>
        <w:tc>
          <w:tcPr>
            <w:tcW w:w="468" w:type="dxa"/>
            <w:tcBorders>
              <w:top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p>
        </w:tc>
        <w:tc>
          <w:tcPr>
            <w:tcW w:w="3170" w:type="dxa"/>
            <w:gridSpan w:val="3"/>
            <w:tcBorders>
              <w:top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全职（</w:t>
            </w:r>
            <w:r w:rsidRPr="00763AAB">
              <w:rPr>
                <w:rFonts w:ascii="Times New Roman" w:eastAsia="SimHei"/>
                <w:bCs/>
                <w:szCs w:val="21"/>
                <w:lang/>
              </w:rPr>
              <w:t>90%</w:t>
            </w:r>
            <w:r w:rsidRPr="00763AAB">
              <w:rPr>
                <w:rFonts w:ascii="Times New Roman" w:eastAsia="SimHei"/>
                <w:bCs/>
                <w:szCs w:val="21"/>
                <w:lang/>
              </w:rPr>
              <w:t>或以上）</w:t>
            </w:r>
          </w:p>
        </w:tc>
        <w:tc>
          <w:tcPr>
            <w:tcW w:w="3170" w:type="dxa"/>
            <w:gridSpan w:val="3"/>
            <w:tcBorders>
              <w:top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非全时（</w:t>
            </w:r>
            <w:r w:rsidRPr="00763AAB">
              <w:rPr>
                <w:rFonts w:ascii="Times New Roman" w:eastAsia="SimHei"/>
                <w:bCs/>
                <w:szCs w:val="21"/>
                <w:lang/>
              </w:rPr>
              <w:t>50%</w:t>
            </w:r>
            <w:r w:rsidRPr="00763AAB">
              <w:rPr>
                <w:rFonts w:ascii="Times New Roman" w:eastAsia="SimHei"/>
                <w:bCs/>
                <w:szCs w:val="21"/>
                <w:lang/>
              </w:rPr>
              <w:t>至</w:t>
            </w:r>
            <w:r w:rsidRPr="00763AAB">
              <w:rPr>
                <w:rFonts w:ascii="Times New Roman" w:eastAsia="SimHei"/>
                <w:bCs/>
                <w:szCs w:val="21"/>
                <w:lang/>
              </w:rPr>
              <w:t>89%</w:t>
            </w:r>
            <w:r w:rsidRPr="00763AAB">
              <w:rPr>
                <w:rFonts w:ascii="Times New Roman" w:eastAsia="SimHei"/>
                <w:bCs/>
                <w:szCs w:val="21"/>
                <w:lang/>
              </w:rPr>
              <w:t>）</w:t>
            </w:r>
          </w:p>
        </w:tc>
        <w:tc>
          <w:tcPr>
            <w:tcW w:w="3170" w:type="dxa"/>
            <w:gridSpan w:val="3"/>
            <w:tcBorders>
              <w:top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非全时（</w:t>
            </w:r>
            <w:r w:rsidRPr="00763AAB">
              <w:rPr>
                <w:rFonts w:ascii="Times New Roman" w:eastAsia="SimHei"/>
                <w:bCs/>
                <w:szCs w:val="21"/>
                <w:lang/>
              </w:rPr>
              <w:t>15%</w:t>
            </w:r>
            <w:r w:rsidRPr="00763AAB">
              <w:rPr>
                <w:rFonts w:ascii="Times New Roman" w:eastAsia="SimHei"/>
                <w:bCs/>
                <w:szCs w:val="21"/>
                <w:lang/>
              </w:rPr>
              <w:t>至</w:t>
            </w:r>
            <w:r w:rsidRPr="00763AAB">
              <w:rPr>
                <w:rFonts w:ascii="Times New Roman" w:eastAsia="SimHei"/>
                <w:bCs/>
                <w:szCs w:val="21"/>
                <w:lang/>
              </w:rPr>
              <w:t>49%</w:t>
            </w:r>
            <w:r w:rsidRPr="00763AAB">
              <w:rPr>
                <w:rFonts w:ascii="Times New Roman" w:eastAsia="SimHei"/>
                <w:bCs/>
                <w:szCs w:val="21"/>
                <w:lang/>
              </w:rPr>
              <w:t>）</w:t>
            </w:r>
          </w:p>
        </w:tc>
      </w:tr>
      <w:tr w:rsidR="006826CE" w:rsidRPr="00763AAB" w:rsidTr="00BC6C39">
        <w:trPr>
          <w:trHeight w:val="261"/>
        </w:trPr>
        <w:tc>
          <w:tcPr>
            <w:tcW w:w="468" w:type="dxa"/>
            <w:tcBorders>
              <w:bottom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p>
        </w:tc>
        <w:tc>
          <w:tcPr>
            <w:tcW w:w="1056"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第一产业</w:t>
            </w: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第二产业</w:t>
            </w: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第三产业</w:t>
            </w:r>
          </w:p>
        </w:tc>
        <w:tc>
          <w:tcPr>
            <w:tcW w:w="1056"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第一产业</w:t>
            </w: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第二产业</w:t>
            </w: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第三产业</w:t>
            </w:r>
          </w:p>
        </w:tc>
        <w:tc>
          <w:tcPr>
            <w:tcW w:w="1056"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第一产业</w:t>
            </w: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第二产业</w:t>
            </w: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第三产业</w:t>
            </w:r>
          </w:p>
        </w:tc>
      </w:tr>
      <w:tr w:rsidR="006826CE" w:rsidRPr="00763AAB" w:rsidTr="00BC6C39">
        <w:trPr>
          <w:trHeight w:val="341"/>
        </w:trPr>
        <w:tc>
          <w:tcPr>
            <w:tcW w:w="468" w:type="dxa"/>
            <w:tcBorders>
              <w:top w:val="single" w:sz="4" w:space="0" w:color="000000"/>
            </w:tcBorders>
          </w:tcPr>
          <w:p w:rsidR="006826CE" w:rsidRPr="00763AAB" w:rsidRDefault="006826CE" w:rsidP="00BC6C39">
            <w:pPr>
              <w:pStyle w:val="Header"/>
              <w:suppressAutoHyphens/>
              <w:snapToGrid w:val="0"/>
              <w:spacing w:line="360" w:lineRule="exact"/>
              <w:rPr>
                <w:rFonts w:eastAsia="SimHei"/>
                <w:bCs/>
                <w:sz w:val="21"/>
                <w:szCs w:val="21"/>
                <w:lang/>
              </w:rPr>
            </w:pPr>
          </w:p>
        </w:tc>
        <w:tc>
          <w:tcPr>
            <w:tcW w:w="1056"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057"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057"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056"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057"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057"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056"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057"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057"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r>
      <w:tr w:rsidR="006826CE" w:rsidRPr="00763AAB" w:rsidTr="00BC6C39">
        <w:trPr>
          <w:trHeight w:val="300"/>
        </w:trPr>
        <w:tc>
          <w:tcPr>
            <w:tcW w:w="468" w:type="dxa"/>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女</w:t>
            </w:r>
          </w:p>
        </w:tc>
        <w:tc>
          <w:tcPr>
            <w:tcW w:w="105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58</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w:t>
            </w:r>
            <w:r w:rsidRPr="00763AAB">
              <w:rPr>
                <w:rFonts w:ascii="Times New Roman"/>
                <w:szCs w:val="21"/>
                <w:lang/>
              </w:rPr>
              <w:t xml:space="preserve"> </w:t>
            </w:r>
            <w:r w:rsidRPr="00763AAB">
              <w:rPr>
                <w:rFonts w:ascii="Times New Roman"/>
                <w:szCs w:val="21"/>
                <w:lang/>
              </w:rPr>
              <w:t>757</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w:t>
            </w:r>
            <w:r w:rsidRPr="00763AAB">
              <w:rPr>
                <w:rFonts w:ascii="Times New Roman"/>
                <w:szCs w:val="21"/>
                <w:lang/>
              </w:rPr>
              <w:t xml:space="preserve"> </w:t>
            </w:r>
            <w:r w:rsidRPr="00763AAB">
              <w:rPr>
                <w:rFonts w:ascii="Times New Roman"/>
                <w:szCs w:val="21"/>
                <w:lang/>
              </w:rPr>
              <w:t>798</w:t>
            </w:r>
          </w:p>
        </w:tc>
        <w:tc>
          <w:tcPr>
            <w:tcW w:w="105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16</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633</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w:t>
            </w:r>
            <w:r w:rsidRPr="00763AAB">
              <w:rPr>
                <w:rFonts w:ascii="Times New Roman"/>
                <w:szCs w:val="21"/>
                <w:lang/>
              </w:rPr>
              <w:t xml:space="preserve"> </w:t>
            </w:r>
            <w:r w:rsidRPr="00763AAB">
              <w:rPr>
                <w:rFonts w:ascii="Times New Roman"/>
                <w:szCs w:val="21"/>
                <w:lang/>
              </w:rPr>
              <w:t>563</w:t>
            </w:r>
          </w:p>
        </w:tc>
        <w:tc>
          <w:tcPr>
            <w:tcW w:w="105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18</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244</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w:t>
            </w:r>
            <w:r w:rsidRPr="00763AAB">
              <w:rPr>
                <w:rFonts w:ascii="Times New Roman"/>
                <w:szCs w:val="21"/>
                <w:lang/>
              </w:rPr>
              <w:t xml:space="preserve"> </w:t>
            </w:r>
            <w:r w:rsidRPr="00763AAB">
              <w:rPr>
                <w:rFonts w:ascii="Times New Roman"/>
                <w:szCs w:val="21"/>
                <w:lang/>
              </w:rPr>
              <w:t>651</w:t>
            </w:r>
          </w:p>
        </w:tc>
      </w:tr>
      <w:tr w:rsidR="006826CE" w:rsidRPr="00763AAB" w:rsidTr="00BC6C39">
        <w:trPr>
          <w:trHeight w:val="315"/>
        </w:trPr>
        <w:tc>
          <w:tcPr>
            <w:tcW w:w="468" w:type="dxa"/>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男</w:t>
            </w:r>
          </w:p>
        </w:tc>
        <w:tc>
          <w:tcPr>
            <w:tcW w:w="105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264</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10</w:t>
            </w:r>
            <w:r w:rsidRPr="00763AAB">
              <w:rPr>
                <w:rFonts w:ascii="Times New Roman"/>
                <w:szCs w:val="21"/>
                <w:lang/>
              </w:rPr>
              <w:t xml:space="preserve"> </w:t>
            </w:r>
            <w:r w:rsidRPr="00763AAB">
              <w:rPr>
                <w:rFonts w:ascii="Times New Roman"/>
                <w:szCs w:val="21"/>
                <w:lang/>
              </w:rPr>
              <w:t>191</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w:t>
            </w:r>
            <w:r w:rsidRPr="00763AAB">
              <w:rPr>
                <w:rFonts w:ascii="Times New Roman"/>
                <w:szCs w:val="21"/>
                <w:lang/>
              </w:rPr>
              <w:t xml:space="preserve"> </w:t>
            </w:r>
            <w:r w:rsidRPr="00763AAB">
              <w:rPr>
                <w:rFonts w:ascii="Times New Roman"/>
                <w:szCs w:val="21"/>
                <w:lang/>
              </w:rPr>
              <w:t>816</w:t>
            </w:r>
          </w:p>
        </w:tc>
        <w:tc>
          <w:tcPr>
            <w:tcW w:w="105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8</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194</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752</w:t>
            </w:r>
          </w:p>
        </w:tc>
        <w:tc>
          <w:tcPr>
            <w:tcW w:w="1056"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77</w:t>
            </w:r>
          </w:p>
        </w:tc>
        <w:tc>
          <w:tcPr>
            <w:tcW w:w="1057"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387</w:t>
            </w:r>
          </w:p>
        </w:tc>
      </w:tr>
      <w:tr w:rsidR="006826CE" w:rsidRPr="00763AAB" w:rsidTr="00BC6C39">
        <w:trPr>
          <w:trHeight w:val="315"/>
        </w:trPr>
        <w:tc>
          <w:tcPr>
            <w:tcW w:w="468" w:type="dxa"/>
            <w:tcBorders>
              <w:bottom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p>
        </w:tc>
        <w:tc>
          <w:tcPr>
            <w:tcW w:w="1056"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056"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056"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057"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r>
    </w:tbl>
    <w:p w:rsidR="006826CE" w:rsidRPr="00763AAB" w:rsidRDefault="006826CE" w:rsidP="00BC6C39">
      <w:pPr>
        <w:suppressAutoHyphens/>
        <w:spacing w:after="240" w:line="360" w:lineRule="exact"/>
        <w:rPr>
          <w:rFonts w:ascii="Times New Roman"/>
          <w:szCs w:val="21"/>
          <w:lang/>
        </w:rPr>
      </w:pPr>
      <w:r w:rsidRPr="00763AAB">
        <w:rPr>
          <w:rFonts w:ascii="KaiTi_GB2312" w:eastAsia="KaiTi_GB2312" w:hAnsi="SimSun" w:hint="eastAsia"/>
          <w:szCs w:val="21"/>
          <w:lang/>
        </w:rPr>
        <w:t>资料来源</w:t>
      </w:r>
      <w:r w:rsidRPr="00763AAB">
        <w:rPr>
          <w:rFonts w:ascii="Times New Roman" w:hAnsi="SimSun"/>
          <w:szCs w:val="21"/>
          <w:lang/>
        </w:rPr>
        <w:t>：经济事务局，《</w:t>
      </w:r>
      <w:r w:rsidRPr="00763AAB">
        <w:rPr>
          <w:rFonts w:ascii="Times New Roman"/>
          <w:szCs w:val="21"/>
          <w:lang/>
        </w:rPr>
        <w:t>2007</w:t>
      </w:r>
      <w:r w:rsidRPr="00763AAB">
        <w:rPr>
          <w:rFonts w:ascii="Times New Roman" w:hAnsi="SimSun"/>
          <w:szCs w:val="21"/>
          <w:lang/>
        </w:rPr>
        <w:t>年就业与工作场所统计》。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截至</w:t>
      </w:r>
      <w:r w:rsidRPr="00763AAB">
        <w:rPr>
          <w:rFonts w:ascii="Times New Roman"/>
          <w:szCs w:val="21"/>
          <w:lang/>
        </w:rPr>
        <w:t>2007</w:t>
      </w:r>
      <w:r w:rsidRPr="00763AAB">
        <w:rPr>
          <w:rFonts w:ascii="Times New Roman" w:hAnsi="SimSun"/>
          <w:szCs w:val="21"/>
          <w:lang/>
        </w:rPr>
        <w:t>年（</w:t>
      </w:r>
      <w:r w:rsidRPr="00763AAB">
        <w:rPr>
          <w:rFonts w:ascii="Times New Roman"/>
          <w:szCs w:val="21"/>
          <w:lang/>
        </w:rPr>
        <w:t>2006</w:t>
      </w:r>
      <w:r w:rsidR="00E85CB0" w:rsidRPr="00763AAB">
        <w:rPr>
          <w:rFonts w:ascii="Times New Roman" w:hAnsi="SimSun"/>
          <w:szCs w:val="21"/>
          <w:lang/>
        </w:rPr>
        <w:t>年</w:t>
      </w:r>
      <w:r w:rsidRPr="00763AAB">
        <w:rPr>
          <w:rFonts w:ascii="Times New Roman" w:hAnsi="SimSun"/>
          <w:szCs w:val="21"/>
          <w:lang/>
        </w:rPr>
        <w:t>）</w:t>
      </w:r>
      <w:smartTag w:uri="urn:schemas-microsoft-com:office:smarttags" w:element="chsdate">
        <w:smartTagPr>
          <w:attr w:name="Year" w:val="2010"/>
          <w:attr w:name="Month" w:val="12"/>
          <w:attr w:name="Day" w:val="31"/>
          <w:attr w:name="IsLunarDate" w:val="False"/>
          <w:attr w:name="IsROCDate" w:val="False"/>
        </w:smartTagPr>
        <w:r w:rsidRPr="00763AAB">
          <w:rPr>
            <w:rFonts w:ascii="Times New Roman"/>
            <w:szCs w:val="21"/>
            <w:lang/>
          </w:rPr>
          <w:t>12</w:t>
        </w:r>
        <w:r w:rsidRPr="00763AAB">
          <w:rPr>
            <w:rFonts w:ascii="Times New Roman" w:hAnsi="SimSun"/>
            <w:szCs w:val="21"/>
            <w:lang/>
          </w:rPr>
          <w:t>月</w:t>
        </w:r>
        <w:r w:rsidRPr="00763AAB">
          <w:rPr>
            <w:rFonts w:ascii="Times New Roman"/>
            <w:szCs w:val="21"/>
            <w:lang/>
          </w:rPr>
          <w:t>31</w:t>
        </w:r>
        <w:r w:rsidRPr="00763AAB">
          <w:rPr>
            <w:rFonts w:ascii="Times New Roman" w:hAnsi="SimSun"/>
            <w:szCs w:val="21"/>
            <w:lang/>
          </w:rPr>
          <w:t>日</w:t>
        </w:r>
      </w:smartTag>
      <w:r w:rsidRPr="00763AAB">
        <w:rPr>
          <w:rFonts w:ascii="Times New Roman" w:hAnsi="SimSun"/>
          <w:szCs w:val="21"/>
          <w:lang/>
        </w:rPr>
        <w:t>，在所有工人中，有</w:t>
      </w:r>
      <w:r w:rsidRPr="00763AAB">
        <w:rPr>
          <w:rFonts w:ascii="Times New Roman"/>
          <w:szCs w:val="21"/>
          <w:lang/>
        </w:rPr>
        <w:t>20.2%</w:t>
      </w:r>
      <w:r w:rsidRPr="00763AAB">
        <w:rPr>
          <w:rFonts w:ascii="Times New Roman" w:hAnsi="SimSun"/>
          <w:szCs w:val="21"/>
          <w:lang/>
        </w:rPr>
        <w:t>（</w:t>
      </w:r>
      <w:r w:rsidRPr="00763AAB">
        <w:rPr>
          <w:rFonts w:ascii="Times New Roman"/>
          <w:szCs w:val="21"/>
          <w:lang/>
        </w:rPr>
        <w:t>20.0%</w:t>
      </w:r>
      <w:r w:rsidRPr="00763AAB">
        <w:rPr>
          <w:rFonts w:ascii="Times New Roman" w:hAnsi="SimSun"/>
          <w:szCs w:val="21"/>
          <w:lang/>
        </w:rPr>
        <w:t>）或</w:t>
      </w:r>
      <w:r w:rsidRPr="00763AAB">
        <w:rPr>
          <w:rFonts w:ascii="Times New Roman"/>
          <w:szCs w:val="21"/>
          <w:lang/>
        </w:rPr>
        <w:t>6 548</w:t>
      </w:r>
      <w:r w:rsidRPr="00763AAB">
        <w:rPr>
          <w:rFonts w:ascii="Times New Roman" w:hAnsi="SimSun"/>
          <w:szCs w:val="21"/>
          <w:lang/>
        </w:rPr>
        <w:t>（</w:t>
      </w:r>
      <w:r w:rsidRPr="00763AAB">
        <w:rPr>
          <w:rFonts w:ascii="Times New Roman"/>
          <w:szCs w:val="21"/>
          <w:lang/>
        </w:rPr>
        <w:t>6 200</w:t>
      </w:r>
      <w:r w:rsidRPr="00763AAB">
        <w:rPr>
          <w:rFonts w:ascii="Times New Roman" w:hAnsi="SimSun"/>
          <w:szCs w:val="21"/>
          <w:lang/>
        </w:rPr>
        <w:t>）人从事非全时工作。截至报告日，在</w:t>
      </w:r>
      <w:r w:rsidRPr="00763AAB">
        <w:rPr>
          <w:rFonts w:ascii="Times New Roman"/>
          <w:szCs w:val="21"/>
          <w:lang/>
        </w:rPr>
        <w:t>12 738</w:t>
      </w:r>
      <w:r w:rsidRPr="00763AAB">
        <w:rPr>
          <w:rFonts w:ascii="Times New Roman" w:hAnsi="SimSun"/>
          <w:szCs w:val="21"/>
          <w:lang/>
        </w:rPr>
        <w:t>（</w:t>
      </w:r>
      <w:r w:rsidRPr="00763AAB">
        <w:rPr>
          <w:rFonts w:ascii="Times New Roman"/>
          <w:szCs w:val="21"/>
          <w:lang/>
        </w:rPr>
        <w:t>12 017</w:t>
      </w:r>
      <w:r w:rsidRPr="00763AAB">
        <w:rPr>
          <w:rFonts w:ascii="Times New Roman" w:hAnsi="SimSun"/>
          <w:szCs w:val="21"/>
          <w:lang/>
        </w:rPr>
        <w:t>）名职业妇女中，有</w:t>
      </w:r>
      <w:r w:rsidRPr="00763AAB">
        <w:rPr>
          <w:rFonts w:ascii="Times New Roman"/>
          <w:szCs w:val="21"/>
          <w:lang/>
        </w:rPr>
        <w:t>5 125</w:t>
      </w:r>
      <w:r w:rsidRPr="00763AAB">
        <w:rPr>
          <w:rFonts w:ascii="Times New Roman" w:hAnsi="SimSun"/>
          <w:szCs w:val="21"/>
          <w:lang/>
        </w:rPr>
        <w:t>（</w:t>
      </w:r>
      <w:r w:rsidRPr="00763AAB">
        <w:rPr>
          <w:rFonts w:ascii="Times New Roman"/>
          <w:szCs w:val="21"/>
          <w:lang/>
        </w:rPr>
        <w:t>4 910</w:t>
      </w:r>
      <w:r w:rsidRPr="00763AAB">
        <w:rPr>
          <w:rFonts w:ascii="Times New Roman" w:hAnsi="SimSun"/>
          <w:szCs w:val="21"/>
          <w:lang/>
        </w:rPr>
        <w:t>）人或</w:t>
      </w:r>
      <w:r w:rsidRPr="00763AAB">
        <w:rPr>
          <w:rFonts w:ascii="Times New Roman"/>
          <w:szCs w:val="21"/>
          <w:lang/>
        </w:rPr>
        <w:t>40.2%</w:t>
      </w:r>
      <w:r w:rsidRPr="00763AAB">
        <w:rPr>
          <w:rFonts w:ascii="Times New Roman" w:hAnsi="SimSun"/>
          <w:szCs w:val="21"/>
          <w:lang/>
        </w:rPr>
        <w:t>（</w:t>
      </w:r>
      <w:r w:rsidRPr="00763AAB">
        <w:rPr>
          <w:rFonts w:ascii="Times New Roman"/>
          <w:szCs w:val="21"/>
          <w:lang/>
        </w:rPr>
        <w:t>40.9%</w:t>
      </w:r>
      <w:r w:rsidRPr="00763AAB">
        <w:rPr>
          <w:rFonts w:ascii="Times New Roman" w:hAnsi="SimSun"/>
          <w:szCs w:val="21"/>
          <w:lang/>
        </w:rPr>
        <w:t>）从事非全时工作。不同的是，男子只有</w:t>
      </w:r>
      <w:r w:rsidRPr="00763AAB">
        <w:rPr>
          <w:rFonts w:ascii="Times New Roman"/>
          <w:szCs w:val="21"/>
          <w:lang/>
        </w:rPr>
        <w:t>1 423</w:t>
      </w:r>
      <w:r w:rsidRPr="00763AAB">
        <w:rPr>
          <w:rFonts w:ascii="Times New Roman" w:hAnsi="SimSun"/>
          <w:szCs w:val="21"/>
          <w:lang/>
        </w:rPr>
        <w:t>（</w:t>
      </w:r>
      <w:r w:rsidRPr="00763AAB">
        <w:rPr>
          <w:rFonts w:ascii="Times New Roman"/>
          <w:szCs w:val="21"/>
          <w:lang/>
        </w:rPr>
        <w:t>1 290</w:t>
      </w:r>
      <w:r w:rsidRPr="00763AAB">
        <w:rPr>
          <w:rFonts w:ascii="Times New Roman" w:hAnsi="SimSun"/>
          <w:szCs w:val="21"/>
          <w:lang/>
        </w:rPr>
        <w:t>）人或</w:t>
      </w:r>
      <w:r w:rsidRPr="00763AAB">
        <w:rPr>
          <w:rFonts w:ascii="Times New Roman"/>
          <w:szCs w:val="21"/>
          <w:lang/>
        </w:rPr>
        <w:t>7.2%</w:t>
      </w:r>
      <w:r w:rsidRPr="00763AAB">
        <w:rPr>
          <w:rFonts w:ascii="Times New Roman" w:hAnsi="SimSun"/>
          <w:szCs w:val="21"/>
          <w:lang/>
        </w:rPr>
        <w:t>（</w:t>
      </w:r>
      <w:r w:rsidRPr="00763AAB">
        <w:rPr>
          <w:rFonts w:ascii="Times New Roman"/>
          <w:szCs w:val="21"/>
          <w:lang/>
        </w:rPr>
        <w:t>6.8%</w:t>
      </w:r>
      <w:r w:rsidRPr="00763AAB">
        <w:rPr>
          <w:rFonts w:ascii="Times New Roman" w:hAnsi="SimSun"/>
          <w:szCs w:val="21"/>
          <w:lang/>
        </w:rPr>
        <w:t>）从事非全时工作。从按部门分列的非全时就业者中可见，大部门非全时工作在第三产业，即在所有非全时就业者中，有</w:t>
      </w:r>
      <w:r w:rsidRPr="00763AAB">
        <w:rPr>
          <w:rFonts w:ascii="Times New Roman"/>
          <w:szCs w:val="21"/>
          <w:lang/>
        </w:rPr>
        <w:t>5 353</w:t>
      </w:r>
      <w:r w:rsidRPr="00763AAB">
        <w:rPr>
          <w:rFonts w:ascii="Times New Roman" w:hAnsi="SimSun"/>
          <w:szCs w:val="21"/>
          <w:lang/>
        </w:rPr>
        <w:t>（</w:t>
      </w:r>
      <w:r w:rsidRPr="00763AAB">
        <w:rPr>
          <w:rFonts w:ascii="Times New Roman"/>
          <w:szCs w:val="21"/>
          <w:lang/>
        </w:rPr>
        <w:t>4 998</w:t>
      </w:r>
      <w:r w:rsidRPr="00763AAB">
        <w:rPr>
          <w:rFonts w:ascii="Times New Roman" w:hAnsi="SimSun"/>
          <w:szCs w:val="21"/>
          <w:lang/>
        </w:rPr>
        <w:t>）人或</w:t>
      </w:r>
      <w:r w:rsidRPr="00763AAB">
        <w:rPr>
          <w:rFonts w:ascii="Times New Roman"/>
          <w:szCs w:val="21"/>
          <w:lang/>
        </w:rPr>
        <w:t>81.8%</w:t>
      </w:r>
      <w:r w:rsidRPr="00763AAB">
        <w:rPr>
          <w:rFonts w:ascii="Times New Roman" w:hAnsi="SimSun"/>
          <w:szCs w:val="21"/>
          <w:lang/>
        </w:rPr>
        <w:t>（</w:t>
      </w:r>
      <w:r w:rsidRPr="00763AAB">
        <w:rPr>
          <w:rFonts w:ascii="Times New Roman"/>
          <w:szCs w:val="21"/>
          <w:lang/>
        </w:rPr>
        <w:t>80.6%</w:t>
      </w:r>
      <w:r w:rsidRPr="00763AAB">
        <w:rPr>
          <w:rFonts w:ascii="Times New Roman" w:hAnsi="SimSun"/>
          <w:szCs w:val="21"/>
          <w:lang/>
        </w:rPr>
        <w:t>）在第三产业中工作。</w:t>
      </w:r>
    </w:p>
    <w:p w:rsidR="006826CE" w:rsidRPr="00763AAB" w:rsidRDefault="006826CE" w:rsidP="00BC6C39">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失业</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妇女的年平均失业率为</w:t>
      </w:r>
      <w:r w:rsidRPr="00763AAB">
        <w:rPr>
          <w:rFonts w:ascii="Times New Roman"/>
          <w:szCs w:val="21"/>
          <w:lang/>
        </w:rPr>
        <w:t>3.3%</w:t>
      </w:r>
      <w:r w:rsidRPr="00763AAB">
        <w:rPr>
          <w:rFonts w:ascii="Times New Roman" w:hAnsi="SimSun"/>
          <w:szCs w:val="21"/>
          <w:lang/>
        </w:rPr>
        <w:t>，高于男子的</w:t>
      </w:r>
      <w:r w:rsidRPr="00763AAB">
        <w:rPr>
          <w:rFonts w:ascii="Times New Roman"/>
          <w:szCs w:val="21"/>
          <w:lang/>
        </w:rPr>
        <w:t>2.6%</w:t>
      </w:r>
      <w:r w:rsidRPr="00763AAB">
        <w:rPr>
          <w:rFonts w:ascii="Times New Roman" w:hAnsi="SimSun"/>
          <w:szCs w:val="21"/>
          <w:lang/>
        </w:rPr>
        <w:t>。妇女因此受失业影响更加严重。</w:t>
      </w:r>
      <w:r w:rsidRPr="00763AAB">
        <w:rPr>
          <w:rFonts w:ascii="Times New Roman"/>
          <w:szCs w:val="21"/>
          <w:lang/>
        </w:rPr>
        <w:t>2007</w:t>
      </w:r>
      <w:r w:rsidRPr="00763AAB">
        <w:rPr>
          <w:rFonts w:ascii="Times New Roman" w:hAnsi="SimSun"/>
          <w:szCs w:val="21"/>
          <w:lang/>
        </w:rPr>
        <w:t>年间，</w:t>
      </w:r>
      <w:r w:rsidRPr="00763AAB">
        <w:rPr>
          <w:rFonts w:ascii="Times New Roman"/>
          <w:szCs w:val="21"/>
          <w:lang/>
        </w:rPr>
        <w:t>1</w:t>
      </w:r>
      <w:r w:rsidRPr="00763AAB">
        <w:rPr>
          <w:rFonts w:ascii="Times New Roman" w:hAnsi="SimSun"/>
          <w:szCs w:val="21"/>
          <w:lang/>
        </w:rPr>
        <w:t>月妇女的失业率最高，为</w:t>
      </w:r>
      <w:r w:rsidRPr="00763AAB">
        <w:rPr>
          <w:rFonts w:ascii="Times New Roman"/>
          <w:szCs w:val="21"/>
          <w:lang/>
        </w:rPr>
        <w:t>2.9%</w:t>
      </w:r>
      <w:r w:rsidRPr="00763AAB">
        <w:rPr>
          <w:rFonts w:ascii="Times New Roman" w:hAnsi="SimSun"/>
          <w:szCs w:val="21"/>
          <w:lang/>
        </w:rPr>
        <w:t>，而</w:t>
      </w:r>
      <w:r w:rsidRPr="00763AAB">
        <w:rPr>
          <w:rFonts w:ascii="Times New Roman"/>
          <w:szCs w:val="21"/>
          <w:lang/>
        </w:rPr>
        <w:t>5</w:t>
      </w:r>
      <w:r w:rsidRPr="00763AAB">
        <w:rPr>
          <w:rFonts w:ascii="Times New Roman" w:hAnsi="SimSun"/>
          <w:szCs w:val="21"/>
          <w:lang/>
        </w:rPr>
        <w:t>月最低，为</w:t>
      </w:r>
      <w:r w:rsidRPr="00763AAB">
        <w:rPr>
          <w:rFonts w:ascii="Times New Roman"/>
          <w:szCs w:val="21"/>
          <w:lang/>
        </w:rPr>
        <w:t>2.8%</w:t>
      </w:r>
      <w:r w:rsidRPr="00763AAB">
        <w:rPr>
          <w:rFonts w:ascii="Times New Roman" w:hAnsi="SimSun"/>
          <w:szCs w:val="21"/>
          <w:lang/>
        </w:rPr>
        <w:t>，年底为</w:t>
      </w:r>
      <w:r w:rsidRPr="00763AAB">
        <w:rPr>
          <w:rFonts w:ascii="Times New Roman"/>
          <w:szCs w:val="21"/>
          <w:lang/>
        </w:rPr>
        <w:t>3.0%</w:t>
      </w:r>
      <w:r w:rsidRPr="00763AAB">
        <w:rPr>
          <w:rFonts w:ascii="Times New Roman" w:hAnsi="SimSun"/>
          <w:szCs w:val="21"/>
          <w:lang/>
        </w:rPr>
        <w:t>。</w:t>
      </w:r>
    </w:p>
    <w:p w:rsidR="006826CE" w:rsidRPr="00763AAB" w:rsidRDefault="006826CE" w:rsidP="00BC6C39">
      <w:pPr>
        <w:suppressAutoHyphens/>
        <w:spacing w:after="240" w:line="360" w:lineRule="exact"/>
        <w:rPr>
          <w:rFonts w:ascii="Times New Roman" w:eastAsia="KaiTi_GB2312"/>
          <w:iCs/>
          <w:szCs w:val="21"/>
          <w:lang/>
        </w:rPr>
      </w:pPr>
      <w:r w:rsidRPr="00763AAB">
        <w:rPr>
          <w:rFonts w:ascii="Times New Roman" w:eastAsia="KaiTi_GB2312"/>
          <w:iCs/>
          <w:szCs w:val="21"/>
          <w:lang/>
        </w:rPr>
        <w:t>表</w:t>
      </w:r>
      <w:r w:rsidRPr="00763AAB">
        <w:rPr>
          <w:rFonts w:ascii="Times New Roman" w:eastAsia="KaiTi_GB2312"/>
          <w:iCs/>
          <w:szCs w:val="21"/>
          <w:lang/>
        </w:rPr>
        <w:t>11</w:t>
      </w:r>
      <w:r w:rsidRPr="00763AAB">
        <w:rPr>
          <w:rFonts w:ascii="Times New Roman" w:eastAsia="KaiTi_GB2312"/>
          <w:iCs/>
          <w:szCs w:val="21"/>
          <w:lang/>
        </w:rPr>
        <w:t>：常住人口中按性别分列的无业和非就业人员</w:t>
      </w:r>
    </w:p>
    <w:tbl>
      <w:tblPr>
        <w:tblW w:w="9288" w:type="dxa"/>
        <w:tblLayout w:type="fixed"/>
        <w:tblLook w:val="0000" w:firstRow="0" w:lastRow="0" w:firstColumn="0" w:lastColumn="0" w:noHBand="0" w:noVBand="0"/>
      </w:tblPr>
      <w:tblGrid>
        <w:gridCol w:w="1788"/>
        <w:gridCol w:w="1560"/>
        <w:gridCol w:w="2340"/>
        <w:gridCol w:w="2085"/>
        <w:gridCol w:w="1515"/>
      </w:tblGrid>
      <w:tr w:rsidR="006826CE" w:rsidRPr="00763AAB" w:rsidTr="00BC6C39">
        <w:tc>
          <w:tcPr>
            <w:tcW w:w="1788" w:type="dxa"/>
            <w:tcBorders>
              <w:top w:val="single" w:sz="4" w:space="0" w:color="000000"/>
              <w:bottom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p>
        </w:tc>
        <w:tc>
          <w:tcPr>
            <w:tcW w:w="1560"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失业人员</w:t>
            </w:r>
          </w:p>
        </w:tc>
        <w:tc>
          <w:tcPr>
            <w:tcW w:w="2340"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家庭主妇</w:t>
            </w:r>
            <w:r w:rsidRPr="00763AAB">
              <w:rPr>
                <w:rFonts w:ascii="Times New Roman" w:eastAsia="SimHei"/>
                <w:bCs/>
                <w:szCs w:val="21"/>
                <w:lang/>
              </w:rPr>
              <w:t>/</w:t>
            </w:r>
            <w:r w:rsidRPr="00763AAB">
              <w:rPr>
                <w:rFonts w:ascii="Times New Roman" w:eastAsia="SimHei"/>
                <w:bCs/>
                <w:szCs w:val="21"/>
                <w:lang/>
              </w:rPr>
              <w:t>家庭主男</w:t>
            </w:r>
          </w:p>
        </w:tc>
        <w:tc>
          <w:tcPr>
            <w:tcW w:w="2085"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儿童</w:t>
            </w:r>
            <w:r w:rsidRPr="00763AAB">
              <w:rPr>
                <w:rFonts w:ascii="Times New Roman" w:eastAsia="SimHei"/>
                <w:bCs/>
                <w:szCs w:val="21"/>
                <w:lang/>
              </w:rPr>
              <w:t>/</w:t>
            </w:r>
            <w:r w:rsidRPr="00763AAB">
              <w:rPr>
                <w:rFonts w:ascii="Times New Roman" w:eastAsia="SimHei"/>
                <w:bCs/>
                <w:szCs w:val="21"/>
                <w:lang/>
              </w:rPr>
              <w:t>小学生</w:t>
            </w:r>
            <w:r w:rsidRPr="00763AAB">
              <w:rPr>
                <w:rFonts w:ascii="Times New Roman" w:eastAsia="SimHei"/>
                <w:bCs/>
                <w:szCs w:val="21"/>
                <w:lang/>
              </w:rPr>
              <w:t>/</w:t>
            </w:r>
            <w:r w:rsidRPr="00763AAB">
              <w:rPr>
                <w:rFonts w:ascii="Times New Roman" w:eastAsia="SimHei"/>
                <w:bCs/>
                <w:szCs w:val="21"/>
                <w:lang/>
              </w:rPr>
              <w:t>学生</w:t>
            </w:r>
          </w:p>
        </w:tc>
        <w:tc>
          <w:tcPr>
            <w:tcW w:w="1515" w:type="dxa"/>
            <w:tcBorders>
              <w:top w:val="single" w:sz="4" w:space="0" w:color="000000"/>
              <w:bottom w:val="single" w:sz="4" w:space="0" w:color="000000"/>
            </w:tcBorders>
          </w:tcPr>
          <w:p w:rsidR="006826CE" w:rsidRPr="00763AAB" w:rsidRDefault="006826CE" w:rsidP="00BC6C39">
            <w:pPr>
              <w:suppressAutoHyphens/>
              <w:snapToGrid w:val="0"/>
              <w:spacing w:line="360" w:lineRule="exact"/>
              <w:jc w:val="center"/>
              <w:rPr>
                <w:rFonts w:ascii="Times New Roman" w:eastAsia="SimHei"/>
                <w:bCs/>
                <w:szCs w:val="21"/>
                <w:lang/>
              </w:rPr>
            </w:pPr>
            <w:r w:rsidRPr="00763AAB">
              <w:rPr>
                <w:rFonts w:ascii="Times New Roman" w:eastAsia="SimHei"/>
                <w:bCs/>
                <w:szCs w:val="21"/>
                <w:lang/>
              </w:rPr>
              <w:t>退休人员</w:t>
            </w:r>
          </w:p>
        </w:tc>
      </w:tr>
      <w:tr w:rsidR="006826CE" w:rsidRPr="00763AAB" w:rsidTr="00BC6C39">
        <w:trPr>
          <w:trHeight w:val="183"/>
        </w:trPr>
        <w:tc>
          <w:tcPr>
            <w:tcW w:w="1788" w:type="dxa"/>
            <w:tcBorders>
              <w:top w:val="single" w:sz="4" w:space="0" w:color="000000"/>
            </w:tcBorders>
          </w:tcPr>
          <w:p w:rsidR="006826CE" w:rsidRPr="00763AAB" w:rsidRDefault="006826CE" w:rsidP="00BC6C39">
            <w:pPr>
              <w:suppressAutoHyphens/>
              <w:snapToGrid w:val="0"/>
              <w:spacing w:line="360" w:lineRule="exact"/>
              <w:rPr>
                <w:rFonts w:ascii="Times New Roman"/>
                <w:b/>
                <w:szCs w:val="21"/>
                <w:lang/>
              </w:rPr>
            </w:pPr>
          </w:p>
        </w:tc>
        <w:tc>
          <w:tcPr>
            <w:tcW w:w="1560"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2340"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2085"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c>
          <w:tcPr>
            <w:tcW w:w="1515" w:type="dxa"/>
            <w:tcBorders>
              <w:top w:val="single" w:sz="4" w:space="0" w:color="000000"/>
            </w:tcBorders>
          </w:tcPr>
          <w:p w:rsidR="006826CE" w:rsidRPr="00763AAB" w:rsidRDefault="006826CE" w:rsidP="00BC6C39">
            <w:pPr>
              <w:suppressAutoHyphens/>
              <w:snapToGrid w:val="0"/>
              <w:spacing w:line="360" w:lineRule="exact"/>
              <w:jc w:val="center"/>
              <w:rPr>
                <w:rFonts w:ascii="Times New Roman"/>
                <w:b/>
                <w:szCs w:val="21"/>
                <w:lang/>
              </w:rPr>
            </w:pPr>
          </w:p>
        </w:tc>
      </w:tr>
      <w:tr w:rsidR="006826CE" w:rsidRPr="00763AAB" w:rsidTr="00BC6C39">
        <w:tc>
          <w:tcPr>
            <w:tcW w:w="1788" w:type="dxa"/>
          </w:tcPr>
          <w:p w:rsidR="006826CE" w:rsidRPr="00763AAB" w:rsidRDefault="006826CE" w:rsidP="00BC6C39">
            <w:pPr>
              <w:pStyle w:val="Header"/>
              <w:suppressAutoHyphens/>
              <w:snapToGrid w:val="0"/>
              <w:spacing w:line="360" w:lineRule="exact"/>
              <w:rPr>
                <w:rFonts w:eastAsia="SimHei"/>
                <w:bCs/>
                <w:sz w:val="21"/>
                <w:szCs w:val="21"/>
                <w:lang/>
              </w:rPr>
            </w:pPr>
            <w:r w:rsidRPr="00763AAB">
              <w:rPr>
                <w:rFonts w:eastAsia="SimHei"/>
                <w:bCs/>
                <w:sz w:val="21"/>
                <w:szCs w:val="21"/>
                <w:lang/>
              </w:rPr>
              <w:t>女</w:t>
            </w:r>
          </w:p>
        </w:tc>
        <w:tc>
          <w:tcPr>
            <w:tcW w:w="156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430</w:t>
            </w:r>
          </w:p>
        </w:tc>
        <w:tc>
          <w:tcPr>
            <w:tcW w:w="234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w:t>
            </w:r>
            <w:r w:rsidRPr="00763AAB">
              <w:rPr>
                <w:rFonts w:ascii="Times New Roman"/>
                <w:szCs w:val="21"/>
                <w:lang/>
              </w:rPr>
              <w:t xml:space="preserve"> </w:t>
            </w:r>
            <w:r w:rsidRPr="00763AAB">
              <w:rPr>
                <w:rFonts w:ascii="Times New Roman"/>
                <w:szCs w:val="21"/>
                <w:lang/>
              </w:rPr>
              <w:t>086</w:t>
            </w:r>
          </w:p>
        </w:tc>
        <w:tc>
          <w:tcPr>
            <w:tcW w:w="208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w:t>
            </w:r>
            <w:r w:rsidRPr="00763AAB">
              <w:rPr>
                <w:rFonts w:ascii="Times New Roman"/>
                <w:szCs w:val="21"/>
                <w:lang/>
              </w:rPr>
              <w:t xml:space="preserve"> </w:t>
            </w:r>
            <w:r w:rsidRPr="00763AAB">
              <w:rPr>
                <w:rFonts w:ascii="Times New Roman"/>
                <w:szCs w:val="21"/>
                <w:lang/>
              </w:rPr>
              <w:t>176</w:t>
            </w:r>
          </w:p>
        </w:tc>
        <w:tc>
          <w:tcPr>
            <w:tcW w:w="151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w:t>
            </w:r>
            <w:r w:rsidRPr="00763AAB">
              <w:rPr>
                <w:rFonts w:ascii="Times New Roman"/>
                <w:szCs w:val="21"/>
                <w:lang/>
              </w:rPr>
              <w:t xml:space="preserve"> </w:t>
            </w:r>
            <w:r w:rsidRPr="00763AAB">
              <w:rPr>
                <w:rFonts w:ascii="Times New Roman"/>
                <w:szCs w:val="21"/>
                <w:lang/>
              </w:rPr>
              <w:t>739</w:t>
            </w:r>
          </w:p>
        </w:tc>
      </w:tr>
      <w:tr w:rsidR="006826CE" w:rsidRPr="00763AAB" w:rsidTr="00BC6C39">
        <w:tc>
          <w:tcPr>
            <w:tcW w:w="1788" w:type="dxa"/>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男</w:t>
            </w:r>
          </w:p>
        </w:tc>
        <w:tc>
          <w:tcPr>
            <w:tcW w:w="156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514</w:t>
            </w:r>
          </w:p>
        </w:tc>
        <w:tc>
          <w:tcPr>
            <w:tcW w:w="234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438</w:t>
            </w:r>
          </w:p>
        </w:tc>
        <w:tc>
          <w:tcPr>
            <w:tcW w:w="208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w:t>
            </w:r>
            <w:r w:rsidRPr="00763AAB">
              <w:rPr>
                <w:rFonts w:ascii="Times New Roman"/>
                <w:szCs w:val="21"/>
                <w:lang/>
              </w:rPr>
              <w:t xml:space="preserve"> </w:t>
            </w:r>
            <w:r w:rsidRPr="00763AAB">
              <w:rPr>
                <w:rFonts w:ascii="Times New Roman"/>
                <w:szCs w:val="21"/>
                <w:lang/>
              </w:rPr>
              <w:t>145</w:t>
            </w:r>
          </w:p>
        </w:tc>
        <w:tc>
          <w:tcPr>
            <w:tcW w:w="151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2</w:t>
            </w:r>
            <w:r w:rsidRPr="00763AAB">
              <w:rPr>
                <w:rFonts w:ascii="Times New Roman"/>
                <w:szCs w:val="21"/>
                <w:lang/>
              </w:rPr>
              <w:t xml:space="preserve"> </w:t>
            </w:r>
            <w:r w:rsidRPr="00763AAB">
              <w:rPr>
                <w:rFonts w:ascii="Times New Roman"/>
                <w:szCs w:val="21"/>
                <w:lang/>
              </w:rPr>
              <w:t>170</w:t>
            </w:r>
          </w:p>
        </w:tc>
      </w:tr>
      <w:tr w:rsidR="006826CE" w:rsidRPr="00763AAB" w:rsidTr="00BC6C39">
        <w:tc>
          <w:tcPr>
            <w:tcW w:w="1788" w:type="dxa"/>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共计</w:t>
            </w:r>
          </w:p>
        </w:tc>
        <w:tc>
          <w:tcPr>
            <w:tcW w:w="156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944</w:t>
            </w:r>
          </w:p>
        </w:tc>
        <w:tc>
          <w:tcPr>
            <w:tcW w:w="234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3</w:t>
            </w:r>
            <w:r w:rsidRPr="00763AAB">
              <w:rPr>
                <w:rFonts w:ascii="Times New Roman"/>
                <w:szCs w:val="21"/>
                <w:lang/>
              </w:rPr>
              <w:t xml:space="preserve"> </w:t>
            </w:r>
            <w:r w:rsidRPr="00763AAB">
              <w:rPr>
                <w:rFonts w:ascii="Times New Roman"/>
                <w:szCs w:val="21"/>
                <w:lang/>
              </w:rPr>
              <w:t>542</w:t>
            </w:r>
          </w:p>
        </w:tc>
        <w:tc>
          <w:tcPr>
            <w:tcW w:w="208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8</w:t>
            </w:r>
            <w:r w:rsidRPr="00763AAB">
              <w:rPr>
                <w:rFonts w:ascii="Times New Roman"/>
                <w:szCs w:val="21"/>
                <w:lang/>
              </w:rPr>
              <w:t xml:space="preserve"> </w:t>
            </w:r>
            <w:r w:rsidRPr="00763AAB">
              <w:rPr>
                <w:rFonts w:ascii="Times New Roman"/>
                <w:szCs w:val="21"/>
                <w:lang/>
              </w:rPr>
              <w:t>321</w:t>
            </w:r>
          </w:p>
        </w:tc>
        <w:tc>
          <w:tcPr>
            <w:tcW w:w="151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w:t>
            </w:r>
            <w:r w:rsidRPr="00763AAB">
              <w:rPr>
                <w:rFonts w:ascii="Times New Roman"/>
                <w:szCs w:val="21"/>
                <w:lang/>
              </w:rPr>
              <w:t xml:space="preserve"> </w:t>
            </w:r>
            <w:r w:rsidRPr="00763AAB">
              <w:rPr>
                <w:rFonts w:ascii="Times New Roman"/>
                <w:szCs w:val="21"/>
                <w:lang/>
              </w:rPr>
              <w:t>909</w:t>
            </w:r>
          </w:p>
        </w:tc>
      </w:tr>
      <w:tr w:rsidR="006826CE" w:rsidRPr="00763AAB" w:rsidTr="00BC6C39">
        <w:tc>
          <w:tcPr>
            <w:tcW w:w="1788" w:type="dxa"/>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妇女所占百分比</w:t>
            </w:r>
          </w:p>
        </w:tc>
        <w:tc>
          <w:tcPr>
            <w:tcW w:w="156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46.0</w:t>
            </w:r>
          </w:p>
        </w:tc>
        <w:tc>
          <w:tcPr>
            <w:tcW w:w="234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87.0</w:t>
            </w:r>
          </w:p>
        </w:tc>
        <w:tc>
          <w:tcPr>
            <w:tcW w:w="208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50.0</w:t>
            </w:r>
          </w:p>
        </w:tc>
        <w:tc>
          <w:tcPr>
            <w:tcW w:w="151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55.8</w:t>
            </w:r>
          </w:p>
        </w:tc>
      </w:tr>
      <w:tr w:rsidR="006826CE" w:rsidRPr="00763AAB" w:rsidTr="00BC6C39">
        <w:tc>
          <w:tcPr>
            <w:tcW w:w="1788" w:type="dxa"/>
          </w:tcPr>
          <w:p w:rsidR="006826CE" w:rsidRPr="00763AAB" w:rsidRDefault="006826CE" w:rsidP="00BC6C39">
            <w:pPr>
              <w:suppressAutoHyphens/>
              <w:snapToGrid w:val="0"/>
              <w:spacing w:line="360" w:lineRule="exact"/>
              <w:rPr>
                <w:rFonts w:ascii="Times New Roman" w:eastAsia="SimHei"/>
                <w:bCs/>
                <w:szCs w:val="21"/>
                <w:lang/>
              </w:rPr>
            </w:pPr>
            <w:r w:rsidRPr="00763AAB">
              <w:rPr>
                <w:rFonts w:ascii="Times New Roman" w:eastAsia="SimHei"/>
                <w:bCs/>
                <w:szCs w:val="21"/>
                <w:lang/>
              </w:rPr>
              <w:t>男子所占百分比</w:t>
            </w:r>
          </w:p>
        </w:tc>
        <w:tc>
          <w:tcPr>
            <w:tcW w:w="156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54.0</w:t>
            </w:r>
          </w:p>
        </w:tc>
        <w:tc>
          <w:tcPr>
            <w:tcW w:w="2340"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13.0</w:t>
            </w:r>
          </w:p>
        </w:tc>
        <w:tc>
          <w:tcPr>
            <w:tcW w:w="208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50.0</w:t>
            </w:r>
          </w:p>
        </w:tc>
        <w:tc>
          <w:tcPr>
            <w:tcW w:w="1515" w:type="dxa"/>
          </w:tcPr>
          <w:p w:rsidR="006826CE" w:rsidRPr="00763AAB" w:rsidRDefault="006826CE" w:rsidP="00BC6C39">
            <w:pPr>
              <w:suppressAutoHyphens/>
              <w:snapToGrid w:val="0"/>
              <w:spacing w:line="360" w:lineRule="exact"/>
              <w:jc w:val="center"/>
              <w:rPr>
                <w:rFonts w:ascii="Times New Roman"/>
                <w:szCs w:val="21"/>
                <w:lang/>
              </w:rPr>
            </w:pPr>
            <w:r w:rsidRPr="00763AAB">
              <w:rPr>
                <w:rFonts w:ascii="Times New Roman"/>
                <w:szCs w:val="21"/>
                <w:lang/>
              </w:rPr>
              <w:t>44.2</w:t>
            </w:r>
          </w:p>
        </w:tc>
      </w:tr>
      <w:tr w:rsidR="006826CE" w:rsidRPr="00763AAB" w:rsidTr="00BC6C39">
        <w:tc>
          <w:tcPr>
            <w:tcW w:w="1788" w:type="dxa"/>
            <w:tcBorders>
              <w:bottom w:val="single" w:sz="4" w:space="0" w:color="000000"/>
            </w:tcBorders>
          </w:tcPr>
          <w:p w:rsidR="006826CE" w:rsidRPr="00763AAB" w:rsidRDefault="006826CE" w:rsidP="00BC6C39">
            <w:pPr>
              <w:suppressAutoHyphens/>
              <w:snapToGrid w:val="0"/>
              <w:spacing w:line="360" w:lineRule="exact"/>
              <w:rPr>
                <w:rFonts w:ascii="Times New Roman" w:eastAsia="SimHei"/>
                <w:bCs/>
                <w:szCs w:val="21"/>
                <w:lang/>
              </w:rPr>
            </w:pPr>
          </w:p>
        </w:tc>
        <w:tc>
          <w:tcPr>
            <w:tcW w:w="1560"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2340"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2085"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c>
          <w:tcPr>
            <w:tcW w:w="1515" w:type="dxa"/>
            <w:tcBorders>
              <w:bottom w:val="single" w:sz="4" w:space="0" w:color="000000"/>
            </w:tcBorders>
          </w:tcPr>
          <w:p w:rsidR="006826CE" w:rsidRPr="00763AAB" w:rsidRDefault="006826CE" w:rsidP="00BC6C39">
            <w:pPr>
              <w:suppressAutoHyphens/>
              <w:snapToGrid w:val="0"/>
              <w:spacing w:line="360" w:lineRule="exact"/>
              <w:jc w:val="center"/>
              <w:rPr>
                <w:rFonts w:ascii="Times New Roman"/>
                <w:szCs w:val="21"/>
                <w:lang/>
              </w:rPr>
            </w:pPr>
          </w:p>
        </w:tc>
      </w:tr>
    </w:tbl>
    <w:p w:rsidR="006826CE" w:rsidRPr="00763AAB" w:rsidRDefault="006826CE" w:rsidP="00BC6C39">
      <w:pPr>
        <w:suppressAutoHyphens/>
        <w:spacing w:after="240" w:line="360" w:lineRule="exact"/>
        <w:rPr>
          <w:rFonts w:ascii="Times New Roman"/>
          <w:szCs w:val="21"/>
          <w:lang/>
        </w:rPr>
      </w:pPr>
      <w:r w:rsidRPr="00763AAB">
        <w:rPr>
          <w:rFonts w:ascii="KaiTi_GB2312" w:eastAsia="KaiTi_GB2312" w:hAnsi="SimSun" w:hint="eastAsia"/>
          <w:szCs w:val="21"/>
          <w:lang/>
        </w:rPr>
        <w:t>资料来源</w:t>
      </w:r>
      <w:r w:rsidRPr="00763AAB">
        <w:rPr>
          <w:rFonts w:ascii="Times New Roman" w:hAnsi="SimSun"/>
          <w:szCs w:val="21"/>
          <w:lang/>
        </w:rPr>
        <w:t>：经济事务局，《</w:t>
      </w:r>
      <w:r w:rsidRPr="00763AAB">
        <w:rPr>
          <w:rFonts w:ascii="Times New Roman"/>
          <w:szCs w:val="21"/>
          <w:lang/>
        </w:rPr>
        <w:t>2006</w:t>
      </w:r>
      <w:r w:rsidRPr="00763AAB">
        <w:rPr>
          <w:rFonts w:ascii="Times New Roman" w:hAnsi="SimSun"/>
          <w:szCs w:val="21"/>
          <w:lang/>
        </w:rPr>
        <w:t>年人口统计》。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两性之间的比较表明，在外籍失业人员中，妇女所占比例为</w:t>
      </w:r>
      <w:r w:rsidRPr="00763AAB">
        <w:rPr>
          <w:rFonts w:ascii="Times New Roman"/>
          <w:szCs w:val="21"/>
          <w:lang/>
        </w:rPr>
        <w:t>48.2%</w:t>
      </w:r>
      <w:r w:rsidRPr="00763AAB">
        <w:rPr>
          <w:rFonts w:ascii="Times New Roman" w:hAnsi="SimSun"/>
          <w:szCs w:val="21"/>
          <w:lang/>
        </w:rPr>
        <w:t>。在列支敦士籍失业人员中，妇女所占比例稍低，为</w:t>
      </w:r>
      <w:r w:rsidRPr="00763AAB">
        <w:rPr>
          <w:rFonts w:ascii="Times New Roman"/>
          <w:szCs w:val="21"/>
          <w:lang/>
        </w:rPr>
        <w:t>46.0%</w:t>
      </w:r>
      <w:r w:rsidRPr="00763AAB">
        <w:rPr>
          <w:rFonts w:ascii="Times New Roman" w:hAnsi="SimSun"/>
          <w:szCs w:val="21"/>
          <w:lang/>
        </w:rPr>
        <w:t>。在男子当中，</w:t>
      </w:r>
      <w:r w:rsidRPr="00763AAB">
        <w:rPr>
          <w:rFonts w:ascii="Times New Roman"/>
          <w:szCs w:val="21"/>
          <w:lang/>
        </w:rPr>
        <w:t>27.3%</w:t>
      </w:r>
      <w:r w:rsidRPr="00763AAB">
        <w:rPr>
          <w:rFonts w:ascii="Times New Roman" w:hAnsi="SimSun"/>
          <w:szCs w:val="21"/>
          <w:lang/>
        </w:rPr>
        <w:t>为</w:t>
      </w:r>
      <w:r w:rsidRPr="00763AAB">
        <w:rPr>
          <w:rFonts w:ascii="Times New Roman"/>
          <w:szCs w:val="21"/>
          <w:lang/>
        </w:rPr>
        <w:t>50</w:t>
      </w:r>
      <w:r w:rsidRPr="00763AAB">
        <w:rPr>
          <w:rFonts w:ascii="Times New Roman" w:hAnsi="SimSun"/>
          <w:szCs w:val="21"/>
          <w:lang/>
        </w:rPr>
        <w:t>岁或以上，而在妇女当中，相应比例为</w:t>
      </w:r>
      <w:r w:rsidRPr="00763AAB">
        <w:rPr>
          <w:rFonts w:ascii="Times New Roman"/>
          <w:szCs w:val="21"/>
          <w:lang/>
        </w:rPr>
        <w:t>22.9%</w:t>
      </w:r>
      <w:r w:rsidRPr="00763AAB">
        <w:rPr>
          <w:rFonts w:ascii="Times New Roman" w:hAnsi="SimSun"/>
          <w:szCs w:val="21"/>
          <w:lang/>
        </w:rPr>
        <w:t>。</w:t>
      </w:r>
      <w:r w:rsidRPr="00763AAB">
        <w:rPr>
          <w:rStyle w:val="FootnoteCharacters"/>
          <w:rFonts w:ascii="Times New Roman"/>
          <w:sz w:val="21"/>
          <w:szCs w:val="21"/>
          <w:lang/>
        </w:rPr>
        <w:footnoteReference w:id="18"/>
      </w:r>
    </w:p>
    <w:p w:rsidR="006826CE" w:rsidRPr="00763AAB" w:rsidRDefault="006826CE" w:rsidP="00BC6C39">
      <w:pPr>
        <w:suppressAutoHyphens/>
        <w:spacing w:after="240" w:line="360" w:lineRule="exact"/>
        <w:rPr>
          <w:rFonts w:ascii="Times New Roman" w:eastAsia="SimHei"/>
          <w:szCs w:val="21"/>
          <w:lang/>
        </w:rPr>
      </w:pPr>
      <w:r w:rsidRPr="00763AAB">
        <w:rPr>
          <w:rFonts w:ascii="Times New Roman" w:eastAsia="SimHei"/>
          <w:bCs/>
          <w:szCs w:val="21"/>
          <w:lang/>
        </w:rPr>
        <w:t>工资不平等</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w:t>
      </w:r>
      <w:r w:rsidRPr="00763AAB">
        <w:rPr>
          <w:rFonts w:ascii="Times New Roman"/>
          <w:szCs w:val="21"/>
          <w:lang/>
        </w:rPr>
        <w:t>2008</w:t>
      </w:r>
      <w:r w:rsidRPr="00763AAB">
        <w:rPr>
          <w:rFonts w:ascii="Times New Roman" w:hAnsi="SimSun"/>
          <w:szCs w:val="21"/>
          <w:lang/>
        </w:rPr>
        <w:t>年首次公布列支敦士登工资统计数据之后，</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月又公布了第二版，后者以</w:t>
      </w:r>
      <w:r w:rsidRPr="00763AAB">
        <w:rPr>
          <w:rFonts w:ascii="Times New Roman"/>
          <w:szCs w:val="21"/>
          <w:lang/>
        </w:rPr>
        <w:t>2006</w:t>
      </w:r>
      <w:r w:rsidRPr="00763AAB">
        <w:rPr>
          <w:rFonts w:ascii="Times New Roman" w:hAnsi="SimSun"/>
          <w:szCs w:val="21"/>
          <w:lang/>
        </w:rPr>
        <w:t>年的数字为基础。工资统计的目的是更好地了解列支敦士登在职工作人员的工资结构并提供具有国际可比性的数据。</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2006</w:t>
      </w:r>
      <w:r w:rsidRPr="00763AAB">
        <w:rPr>
          <w:rFonts w:ascii="Times New Roman" w:hAnsi="SimSun"/>
          <w:szCs w:val="21"/>
          <w:lang/>
        </w:rPr>
        <w:t>年，列支敦士登在职人员中位薪金毛额为</w:t>
      </w:r>
      <w:r w:rsidRPr="00763AAB">
        <w:rPr>
          <w:rFonts w:ascii="Times New Roman"/>
          <w:szCs w:val="21"/>
          <w:lang/>
        </w:rPr>
        <w:t>5 885</w:t>
      </w:r>
      <w:r w:rsidRPr="00763AAB">
        <w:rPr>
          <w:rFonts w:ascii="Times New Roman" w:hAnsi="SimSun"/>
          <w:szCs w:val="21"/>
          <w:lang/>
        </w:rPr>
        <w:t>瑞士法郎。与瑞士的工资水平相比，列支敦士登的薪金毛额比瑞士</w:t>
      </w:r>
      <w:r w:rsidRPr="00763AAB">
        <w:rPr>
          <w:rFonts w:ascii="Times New Roman"/>
          <w:szCs w:val="21"/>
          <w:lang/>
        </w:rPr>
        <w:t>2006</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月工资结构调查得出的薪金毛额高出</w:t>
      </w:r>
      <w:r w:rsidRPr="00763AAB">
        <w:rPr>
          <w:rFonts w:ascii="Times New Roman"/>
          <w:szCs w:val="21"/>
          <w:lang/>
        </w:rPr>
        <w:t>4%</w:t>
      </w:r>
      <w:r w:rsidRPr="00763AAB">
        <w:rPr>
          <w:rFonts w:ascii="Times New Roman" w:hAnsi="SimSun"/>
          <w:szCs w:val="21"/>
          <w:lang/>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2006</w:t>
      </w:r>
      <w:r w:rsidRPr="00763AAB">
        <w:rPr>
          <w:rFonts w:ascii="Times New Roman" w:hAnsi="SimSun"/>
          <w:szCs w:val="21"/>
          <w:lang/>
        </w:rPr>
        <w:t>年，最低四个工资等级的人员每月收入为</w:t>
      </w:r>
      <w:r w:rsidRPr="00763AAB">
        <w:rPr>
          <w:rFonts w:ascii="Times New Roman"/>
          <w:szCs w:val="21"/>
          <w:lang/>
        </w:rPr>
        <w:t>4 534</w:t>
      </w:r>
      <w:r w:rsidRPr="00763AAB">
        <w:rPr>
          <w:rFonts w:ascii="Times New Roman" w:hAnsi="SimSun"/>
          <w:szCs w:val="21"/>
          <w:lang/>
        </w:rPr>
        <w:t>瑞士法郎或更少，而最高四个等级的人员每月的薪金毛额为</w:t>
      </w:r>
      <w:r w:rsidRPr="00763AAB">
        <w:rPr>
          <w:rFonts w:ascii="Times New Roman"/>
          <w:szCs w:val="21"/>
          <w:lang/>
        </w:rPr>
        <w:t>7 870</w:t>
      </w:r>
      <w:r w:rsidRPr="00763AAB">
        <w:rPr>
          <w:rFonts w:ascii="Times New Roman" w:hAnsi="SimSun"/>
          <w:szCs w:val="21"/>
          <w:lang/>
        </w:rPr>
        <w:t>瑞士法郎或更多。最低四个等级的薪金因此比中位月薪金毛额</w:t>
      </w:r>
      <w:r w:rsidRPr="00763AAB">
        <w:rPr>
          <w:rFonts w:ascii="Times New Roman"/>
          <w:szCs w:val="21"/>
          <w:lang/>
        </w:rPr>
        <w:t>5 885</w:t>
      </w:r>
      <w:r w:rsidRPr="00763AAB">
        <w:rPr>
          <w:rFonts w:ascii="Times New Roman" w:hAnsi="SimSun"/>
          <w:szCs w:val="21"/>
          <w:lang/>
        </w:rPr>
        <w:t>瑞士法郎低</w:t>
      </w:r>
      <w:r w:rsidRPr="00763AAB">
        <w:rPr>
          <w:rFonts w:ascii="Times New Roman"/>
          <w:szCs w:val="21"/>
          <w:lang/>
        </w:rPr>
        <w:t>23%</w:t>
      </w:r>
      <w:r w:rsidRPr="00763AAB">
        <w:rPr>
          <w:rFonts w:ascii="Times New Roman" w:hAnsi="SimSun"/>
          <w:szCs w:val="21"/>
          <w:lang/>
        </w:rPr>
        <w:t>或更多。最高四个等级的薪金比中位月薪金毛额高</w:t>
      </w:r>
      <w:r w:rsidRPr="00763AAB">
        <w:rPr>
          <w:rFonts w:ascii="Times New Roman"/>
          <w:szCs w:val="21"/>
          <w:lang/>
        </w:rPr>
        <w:t>34%</w:t>
      </w:r>
      <w:r w:rsidRPr="00763AAB">
        <w:rPr>
          <w:rFonts w:ascii="Times New Roman" w:hAnsi="SimSun"/>
          <w:szCs w:val="21"/>
          <w:lang/>
        </w:rPr>
        <w:t>或以上。</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按全时工时推算，</w:t>
      </w:r>
      <w:r w:rsidRPr="00763AAB">
        <w:rPr>
          <w:rFonts w:ascii="Times New Roman"/>
          <w:szCs w:val="21"/>
          <w:lang/>
        </w:rPr>
        <w:t>2006</w:t>
      </w:r>
      <w:r w:rsidRPr="00763AAB">
        <w:rPr>
          <w:rFonts w:ascii="Times New Roman" w:hAnsi="SimSun"/>
          <w:szCs w:val="21"/>
          <w:lang/>
        </w:rPr>
        <w:t>年妇女的月薪金毛额比男子低</w:t>
      </w:r>
      <w:r w:rsidRPr="00763AAB">
        <w:rPr>
          <w:rFonts w:ascii="Times New Roman"/>
          <w:szCs w:val="21"/>
          <w:lang/>
        </w:rPr>
        <w:t>20%</w:t>
      </w:r>
      <w:r w:rsidRPr="00763AAB">
        <w:rPr>
          <w:rFonts w:ascii="Times New Roman" w:hAnsi="SimSun"/>
          <w:szCs w:val="21"/>
          <w:lang/>
        </w:rPr>
        <w:t>。在妇女当中，中位薪金为</w:t>
      </w:r>
      <w:r w:rsidRPr="00763AAB">
        <w:rPr>
          <w:rFonts w:ascii="Times New Roman"/>
          <w:szCs w:val="21"/>
          <w:lang/>
        </w:rPr>
        <w:t>5 176</w:t>
      </w:r>
      <w:r w:rsidRPr="00763AAB">
        <w:rPr>
          <w:rFonts w:ascii="Times New Roman" w:hAnsi="SimSun"/>
          <w:szCs w:val="21"/>
          <w:lang/>
        </w:rPr>
        <w:t>瑞士法郎，而男子的中位薪金为</w:t>
      </w:r>
      <w:r w:rsidRPr="00763AAB">
        <w:rPr>
          <w:rFonts w:ascii="Times New Roman"/>
          <w:szCs w:val="21"/>
          <w:lang/>
        </w:rPr>
        <w:t>6 468</w:t>
      </w:r>
      <w:r w:rsidRPr="00763AAB">
        <w:rPr>
          <w:rFonts w:ascii="Times New Roman" w:hAnsi="SimSun"/>
          <w:szCs w:val="21"/>
          <w:lang/>
        </w:rPr>
        <w:t>瑞士法郎。列支敦士登男女的百分比工资差异略高于瑞士。瑞士</w:t>
      </w:r>
      <w:r w:rsidRPr="00763AAB">
        <w:rPr>
          <w:rFonts w:ascii="Times New Roman"/>
          <w:szCs w:val="21"/>
          <w:lang/>
        </w:rPr>
        <w:t>2006</w:t>
      </w:r>
      <w:r w:rsidRPr="00763AAB">
        <w:rPr>
          <w:rFonts w:ascii="Times New Roman" w:hAnsi="SimSun"/>
          <w:szCs w:val="21"/>
          <w:lang/>
        </w:rPr>
        <w:t>年工资结构调查显示男女工资差异为</w:t>
      </w:r>
      <w:r w:rsidRPr="00763AAB">
        <w:rPr>
          <w:rFonts w:ascii="Times New Roman"/>
          <w:szCs w:val="21"/>
          <w:lang/>
        </w:rPr>
        <w:t>18.9%</w:t>
      </w:r>
      <w:r w:rsidRPr="00763AAB">
        <w:rPr>
          <w:rFonts w:ascii="Times New Roman" w:hAnsi="SimSun"/>
          <w:szCs w:val="21"/>
          <w:lang/>
        </w:rPr>
        <w:t>。然而，在评价工资差异时，应当考虑到这些差异的部分原因是年龄、教育、部门和工作要求等客观因素。根据</w:t>
      </w:r>
      <w:r w:rsidRPr="00763AAB">
        <w:rPr>
          <w:rFonts w:ascii="Times New Roman"/>
          <w:szCs w:val="21"/>
          <w:lang/>
        </w:rPr>
        <w:t>2008</w:t>
      </w:r>
      <w:r w:rsidRPr="00763AAB">
        <w:rPr>
          <w:rFonts w:ascii="Times New Roman" w:hAnsi="SimSun"/>
          <w:szCs w:val="21"/>
          <w:lang/>
        </w:rPr>
        <w:t>年以瑞士联邦统计局和瑞士联邦两性平等局的名义进行的一项调查，瑞士两性之间的平均工资差异有近</w:t>
      </w:r>
      <w:r w:rsidRPr="00763AAB">
        <w:rPr>
          <w:rFonts w:ascii="Times New Roman"/>
          <w:szCs w:val="21"/>
          <w:lang/>
        </w:rPr>
        <w:t>40%</w:t>
      </w:r>
      <w:r w:rsidRPr="00763AAB">
        <w:rPr>
          <w:rFonts w:ascii="Times New Roman" w:hAnsi="SimSun"/>
          <w:szCs w:val="21"/>
          <w:lang/>
        </w:rPr>
        <w:t>必须视为工资歧视。大约</w:t>
      </w:r>
      <w:r w:rsidRPr="00763AAB">
        <w:rPr>
          <w:rFonts w:ascii="Times New Roman"/>
          <w:szCs w:val="21"/>
          <w:lang/>
        </w:rPr>
        <w:t>60%</w:t>
      </w:r>
      <w:r w:rsidRPr="00763AAB">
        <w:rPr>
          <w:rFonts w:ascii="Times New Roman" w:hAnsi="SimSun"/>
          <w:szCs w:val="21"/>
          <w:lang/>
        </w:rPr>
        <w:t>的工资差异可解释为所谓的</w:t>
      </w:r>
      <w:r w:rsidRPr="00763AAB">
        <w:rPr>
          <w:rFonts w:ascii="Times New Roman" w:hAnsi="SimSun"/>
          <w:szCs w:val="21"/>
        </w:rPr>
        <w:t>禀赋效应</w:t>
      </w:r>
      <w:r w:rsidRPr="00763AAB">
        <w:rPr>
          <w:rFonts w:ascii="Times New Roman" w:hAnsi="SimSun"/>
          <w:szCs w:val="21"/>
          <w:lang/>
        </w:rPr>
        <w:t>，即妇女收入较少是因为她们在条件要求更高的职位和管理职位中的人数较少以及她们一般在低薪部门工作。与男子相比，妇女总体上受教育程度较低，比较年轻，在企业工作的经验较少。由于列支敦士登男女工资差异总体百分比幅度与瑞士差不多，由于这两个劳动力市场联系密切，甚至鉴于工作要求相同，可以推定列支敦士登也存在男女工资差异。</w:t>
      </w:r>
    </w:p>
    <w:p w:rsidR="006826CE" w:rsidRPr="00763AAB" w:rsidRDefault="006826CE" w:rsidP="000533FB">
      <w:pP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图</w:t>
      </w:r>
      <w:r w:rsidRPr="00763AAB">
        <w:rPr>
          <w:rFonts w:ascii="Times New Roman" w:eastAsia="KaiTi_GB2312"/>
          <w:iCs/>
          <w:szCs w:val="21"/>
          <w:lang/>
        </w:rPr>
        <w:t>1</w:t>
      </w:r>
      <w:r w:rsidRPr="00763AAB">
        <w:rPr>
          <w:rFonts w:ascii="Times New Roman" w:eastAsia="KaiTi_GB2312"/>
          <w:iCs/>
          <w:szCs w:val="21"/>
          <w:lang/>
        </w:rPr>
        <w:t>：</w:t>
      </w:r>
      <w:r w:rsidRPr="00763AAB">
        <w:rPr>
          <w:rFonts w:ascii="Times New Roman" w:eastAsia="KaiTi_GB2312"/>
          <w:iCs/>
          <w:szCs w:val="21"/>
          <w:lang/>
        </w:rPr>
        <w:t>2006</w:t>
      </w:r>
      <w:r w:rsidRPr="00763AAB">
        <w:rPr>
          <w:rFonts w:ascii="Times New Roman" w:eastAsia="KaiTi_GB2312"/>
          <w:iCs/>
          <w:szCs w:val="21"/>
          <w:lang/>
        </w:rPr>
        <w:t>年男女中位薪金毛额</w:t>
      </w:r>
    </w:p>
    <w:p w:rsidR="006826CE" w:rsidRPr="00763AAB" w:rsidRDefault="00194EBD" w:rsidP="000533FB">
      <w:pPr>
        <w:spacing w:after="240" w:line="360" w:lineRule="exact"/>
        <w:ind w:firstLineChars="200" w:firstLine="31680"/>
        <w:rPr>
          <w:rFonts w:ascii="Times New Roman"/>
          <w:szCs w:val="21"/>
        </w:rPr>
      </w:pPr>
      <w:r w:rsidRPr="00763AAB">
        <w:rPr>
          <w:rFonts w:ascii="Times New Roman"/>
          <w:noProof/>
          <w:szCs w:val="21"/>
          <w:lang w:val="de-CH"/>
        </w:rPr>
        <w:pict>
          <v:group id="_x0000_s1734" editas="canvas" style="position:absolute;left:0;text-align:left;margin-left:26.25pt;margin-top:1.8pt;width:356.9pt;height:200.65pt;z-index:-1" coordorigin="1720,9698" coordsize="7138,401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735" type="#_x0000_t75" style="position:absolute;left:1720;top:9698;width:7138;height:4013" o:preferrelative="f">
              <v:fill o:detectmouseclick="t"/>
              <v:path o:extrusionok="t" o:connecttype="none"/>
              <o:lock v:ext="edit" text="t"/>
            </v:shape>
            <v:rect id="_x0000_s1736" style="position:absolute;left:2565;top:9906;width:5635;height:3040" filled="f" stroked="f"/>
            <v:line id="_x0000_s1737" style="position:absolute" from="3367,9906" to="3368,12946" strokeweight="0"/>
            <v:line id="_x0000_s1738" style="position:absolute" from="4170,9906" to="4171,12946" strokeweight="0"/>
            <v:line id="_x0000_s1739" style="position:absolute" from="4974,9906" to="4975,12946" strokeweight="0"/>
            <v:line id="_x0000_s1740" style="position:absolute" from="5790,9906" to="5791,12946" strokeweight="0"/>
            <v:line id="_x0000_s1741" style="position:absolute" from="6593,9906" to="6594,12946" strokeweight="0"/>
            <v:line id="_x0000_s1742" style="position:absolute" from="7396,9906" to="7397,12946" strokeweight="0"/>
            <v:line id="_x0000_s1743" style="position:absolute" from="8200,9906" to="8200,12946" strokeweight="0"/>
            <v:rect id="_x0000_s1744" style="position:absolute;left:2565;top:9906;width:5635;height:3040" filled="f" strokeweight="0"/>
            <v:rect id="_x0000_s1745" style="position:absolute;left:2565;top:12242;width:5136;height:401" fillcolor="#99f"/>
            <v:rect id="_x0000_s1746" style="position:absolute;left:2565;top:11219;width:4097;height:414" fillcolor="#99f"/>
            <v:rect id="_x0000_s1747" style="position:absolute;left:2550;top:10196;width:4679;height:400" fillcolor="#99f"/>
            <v:line id="_x0000_s1748" style="position:absolute" from="2565,12946" to="8200,12947" strokeweight="0"/>
            <v:line id="_x0000_s1749" style="position:absolute;flip:y" from="2565,12946" to="2566,12988" strokeweight="0"/>
            <v:line id="_x0000_s1750" style="position:absolute;flip:y" from="3367,12946" to="3368,12988" strokeweight="0"/>
            <v:line id="_x0000_s1751" style="position:absolute;flip:y" from="4170,12946" to="4171,12988" strokeweight="0"/>
            <v:line id="_x0000_s1752" style="position:absolute;flip:y" from="4974,12946" to="4975,12988" strokeweight="0"/>
            <v:line id="_x0000_s1753" style="position:absolute;flip:y" from="5790,12946" to="5791,12988" strokeweight="0"/>
            <v:line id="_x0000_s1754" style="position:absolute;flip:y" from="6593,12946" to="6594,12988" strokeweight="0"/>
            <v:line id="_x0000_s1755" style="position:absolute;flip:y" from="7396,12946" to="7397,12988" strokeweight="0"/>
            <v:line id="_x0000_s1756" style="position:absolute;flip:y" from="8200,12946" to="8200,12988" strokeweight="0"/>
            <v:line id="_x0000_s1757" style="position:absolute" from="2565,9906" to="2566,12946" strokeweight="0"/>
            <v:line id="_x0000_s1758" style="position:absolute" from="2523,12946" to="2565,12947" strokeweight="0"/>
            <v:line id="_x0000_s1759" style="position:absolute" from="2523,11937" to="2565,11938" strokeweight="0"/>
            <v:line id="_x0000_s1760" style="position:absolute" from="2523,10915" to="2565,10915" strokeweight="0"/>
            <v:line id="_x0000_s1761" style="position:absolute" from="2523,9906" to="2565,9906" strokeweight="0"/>
            <v:rect id="_x0000_s1762" style="position:absolute;left:6235;top:12339;width:1373;height:323" filled="f" stroked="f">
              <v:textbox style="mso-next-textbox:#_x0000_s1762" inset="0,0,0,0">
                <w:txbxContent>
                  <w:p w:rsidR="00D63282" w:rsidRPr="00194EBD" w:rsidRDefault="00D63282" w:rsidP="00194EBD">
                    <w:pPr>
                      <w:jc w:val="right"/>
                      <w:rPr>
                        <w:rFonts w:ascii="Times New Roman"/>
                        <w:sz w:val="15"/>
                        <w:szCs w:val="15"/>
                      </w:rPr>
                    </w:pPr>
                    <w:r w:rsidRPr="00194EBD">
                      <w:rPr>
                        <w:rFonts w:ascii="Times New Roman" w:hAnsi="Calibri"/>
                        <w:color w:val="000000"/>
                        <w:sz w:val="15"/>
                        <w:szCs w:val="15"/>
                      </w:rPr>
                      <w:t>瑞士法郎</w:t>
                    </w:r>
                    <w:r w:rsidRPr="00194EBD">
                      <w:rPr>
                        <w:rFonts w:ascii="Times New Roman"/>
                        <w:color w:val="000000"/>
                        <w:sz w:val="15"/>
                        <w:szCs w:val="15"/>
                      </w:rPr>
                      <w:t>6 468</w:t>
                    </w:r>
                  </w:p>
                </w:txbxContent>
              </v:textbox>
            </v:rect>
            <v:rect id="_x0000_s1763" style="position:absolute;left:5185;top:11330;width:1385;height:348" filled="f" stroked="f">
              <v:textbox style="mso-next-textbox:#_x0000_s1763" inset="0,0,0,0">
                <w:txbxContent>
                  <w:p w:rsidR="00D63282" w:rsidRPr="00194EBD" w:rsidRDefault="00D63282" w:rsidP="00194EBD">
                    <w:pPr>
                      <w:jc w:val="right"/>
                      <w:rPr>
                        <w:rFonts w:ascii="Times New Roman"/>
                        <w:sz w:val="15"/>
                        <w:szCs w:val="15"/>
                      </w:rPr>
                    </w:pPr>
                    <w:r w:rsidRPr="00194EBD">
                      <w:rPr>
                        <w:rFonts w:ascii="Times New Roman" w:hAnsi="Calibri"/>
                        <w:color w:val="000000"/>
                        <w:sz w:val="15"/>
                        <w:szCs w:val="15"/>
                      </w:rPr>
                      <w:t>瑞士法郎</w:t>
                    </w:r>
                    <w:r w:rsidRPr="00194EBD">
                      <w:rPr>
                        <w:rFonts w:ascii="Times New Roman"/>
                        <w:color w:val="000000"/>
                        <w:sz w:val="15"/>
                        <w:szCs w:val="15"/>
                      </w:rPr>
                      <w:t>5 176</w:t>
                    </w:r>
                  </w:p>
                </w:txbxContent>
              </v:textbox>
            </v:rect>
            <v:rect id="_x0000_s1764" style="position:absolute;left:5710;top:10307;width:1441;height:291" filled="f" stroked="f">
              <v:textbox style="mso-next-textbox:#_x0000_s1764" inset="0,0,0,0">
                <w:txbxContent>
                  <w:p w:rsidR="00D63282" w:rsidRPr="00194EBD" w:rsidRDefault="00D63282" w:rsidP="00194EBD">
                    <w:pPr>
                      <w:jc w:val="right"/>
                      <w:rPr>
                        <w:rFonts w:ascii="Times New Roman"/>
                        <w:color w:val="000000"/>
                        <w:sz w:val="15"/>
                        <w:szCs w:val="15"/>
                      </w:rPr>
                    </w:pPr>
                    <w:r w:rsidRPr="00194EBD">
                      <w:rPr>
                        <w:rFonts w:ascii="Times New Roman" w:hAnsi="Calibri"/>
                        <w:color w:val="000000"/>
                        <w:sz w:val="15"/>
                        <w:szCs w:val="15"/>
                      </w:rPr>
                      <w:t>瑞士法郎</w:t>
                    </w:r>
                    <w:r w:rsidRPr="00194EBD">
                      <w:rPr>
                        <w:rFonts w:ascii="Times New Roman"/>
                        <w:color w:val="000000"/>
                        <w:sz w:val="15"/>
                        <w:szCs w:val="15"/>
                      </w:rPr>
                      <w:t>5 885</w:t>
                    </w:r>
                  </w:p>
                  <w:p w:rsidR="00D63282" w:rsidRPr="00194EBD" w:rsidRDefault="00D63282" w:rsidP="00194EBD">
                    <w:pPr>
                      <w:jc w:val="right"/>
                      <w:rPr>
                        <w:rFonts w:ascii="Times New Roman"/>
                        <w:color w:val="000000"/>
                        <w:sz w:val="15"/>
                        <w:szCs w:val="15"/>
                      </w:rPr>
                    </w:pPr>
                  </w:p>
                  <w:p w:rsidR="00D63282" w:rsidRPr="00194EBD" w:rsidRDefault="00D63282" w:rsidP="00194EBD">
                    <w:pPr>
                      <w:jc w:val="right"/>
                      <w:rPr>
                        <w:rFonts w:ascii="Times New Roman"/>
                        <w:sz w:val="15"/>
                        <w:szCs w:val="15"/>
                      </w:rPr>
                    </w:pPr>
                    <w:r w:rsidRPr="00194EBD">
                      <w:rPr>
                        <w:rFonts w:ascii="Times New Roman"/>
                        <w:color w:val="000000"/>
                        <w:sz w:val="15"/>
                        <w:szCs w:val="15"/>
                      </w:rPr>
                      <w:t>5'885</w:t>
                    </w:r>
                  </w:p>
                </w:txbxContent>
              </v:textbox>
            </v:rect>
            <v:rect id="_x0000_s1765" style="position:absolute;left:2357;top:13071;width:443;height:640" filled="f" stroked="f">
              <v:textbox style="mso-next-textbox:#_x0000_s1765" inset="0,0,0,0">
                <w:txbxContent>
                  <w:p w:rsidR="00D63282" w:rsidRPr="00194EBD" w:rsidRDefault="00D63282" w:rsidP="00194EBD">
                    <w:pPr>
                      <w:spacing w:line="140" w:lineRule="exact"/>
                      <w:jc w:val="left"/>
                      <w:rPr>
                        <w:rFonts w:ascii="Times New Roman"/>
                        <w:sz w:val="13"/>
                        <w:szCs w:val="13"/>
                      </w:rPr>
                    </w:pPr>
                    <w:r w:rsidRPr="00194EBD">
                      <w:rPr>
                        <w:rFonts w:ascii="Times New Roman" w:hAnsi="Calibri"/>
                        <w:color w:val="000000"/>
                        <w:sz w:val="13"/>
                        <w:szCs w:val="13"/>
                      </w:rPr>
                      <w:t>瑞士法郎</w:t>
                    </w:r>
                    <w:r w:rsidRPr="00194EBD">
                      <w:rPr>
                        <w:rFonts w:ascii="Times New Roman"/>
                        <w:color w:val="000000"/>
                        <w:sz w:val="13"/>
                        <w:szCs w:val="13"/>
                      </w:rPr>
                      <w:t>00</w:t>
                    </w:r>
                  </w:p>
                </w:txbxContent>
              </v:textbox>
            </v:rect>
            <v:rect id="_x0000_s1766" style="position:absolute;left:3021;top:13071;width:655;height:640" filled="f" stroked="f">
              <v:textbox style="mso-next-textbox:#_x0000_s1766" inset="0,0,0,0">
                <w:txbxContent>
                  <w:p w:rsidR="00D63282" w:rsidRPr="00194EBD" w:rsidRDefault="00D63282" w:rsidP="00194EBD">
                    <w:pPr>
                      <w:spacing w:line="140" w:lineRule="exact"/>
                      <w:jc w:val="left"/>
                      <w:rPr>
                        <w:rFonts w:ascii="Times New Roman"/>
                        <w:sz w:val="13"/>
                        <w:szCs w:val="13"/>
                      </w:rPr>
                    </w:pPr>
                    <w:r w:rsidRPr="00194EBD">
                      <w:rPr>
                        <w:rFonts w:ascii="Times New Roman" w:hAnsi="Calibri"/>
                        <w:color w:val="000000"/>
                        <w:sz w:val="13"/>
                        <w:szCs w:val="13"/>
                      </w:rPr>
                      <w:t>瑞士法郎</w:t>
                    </w:r>
                    <w:r w:rsidRPr="00194EBD">
                      <w:rPr>
                        <w:rFonts w:ascii="Times New Roman"/>
                        <w:color w:val="000000"/>
                        <w:sz w:val="13"/>
                        <w:szCs w:val="13"/>
                      </w:rPr>
                      <w:br/>
                      <w:t>1 000</w:t>
                    </w:r>
                  </w:p>
                </w:txbxContent>
              </v:textbox>
            </v:rect>
            <v:rect id="_x0000_s1767" style="position:absolute;left:3825;top:13071;width:655;height:640" filled="f" stroked="f">
              <v:textbox style="mso-next-textbox:#_x0000_s1767" inset="0,0,0,0">
                <w:txbxContent>
                  <w:p w:rsidR="00D63282" w:rsidRPr="00194EBD" w:rsidRDefault="00D63282" w:rsidP="00194EBD">
                    <w:pPr>
                      <w:spacing w:line="140" w:lineRule="exact"/>
                      <w:jc w:val="left"/>
                      <w:rPr>
                        <w:rFonts w:ascii="Times New Roman"/>
                        <w:sz w:val="13"/>
                        <w:szCs w:val="13"/>
                      </w:rPr>
                    </w:pPr>
                    <w:r w:rsidRPr="00194EBD">
                      <w:rPr>
                        <w:rFonts w:ascii="Times New Roman" w:hAnsi="Calibri"/>
                        <w:color w:val="000000"/>
                        <w:sz w:val="13"/>
                        <w:szCs w:val="13"/>
                      </w:rPr>
                      <w:t>瑞士法郎</w:t>
                    </w:r>
                    <w:r w:rsidRPr="00194EBD">
                      <w:rPr>
                        <w:rFonts w:ascii="Times New Roman"/>
                        <w:color w:val="000000"/>
                        <w:sz w:val="13"/>
                        <w:szCs w:val="13"/>
                      </w:rPr>
                      <w:br/>
                      <w:t>2 000</w:t>
                    </w:r>
                  </w:p>
                </w:txbxContent>
              </v:textbox>
            </v:rect>
            <v:rect id="_x0000_s1768" style="position:absolute;left:4627;top:13071;width:655;height:640" filled="f" stroked="f">
              <v:textbox style="mso-next-textbox:#_x0000_s1768" inset="0,0,0,0">
                <w:txbxContent>
                  <w:p w:rsidR="00D63282" w:rsidRPr="00194EBD" w:rsidRDefault="00D63282" w:rsidP="00194EBD">
                    <w:pPr>
                      <w:spacing w:line="140" w:lineRule="exact"/>
                      <w:jc w:val="left"/>
                      <w:rPr>
                        <w:rFonts w:ascii="Times New Roman"/>
                        <w:sz w:val="13"/>
                        <w:szCs w:val="13"/>
                      </w:rPr>
                    </w:pPr>
                    <w:r w:rsidRPr="00194EBD">
                      <w:rPr>
                        <w:rFonts w:ascii="Times New Roman" w:hAnsi="Calibri"/>
                        <w:color w:val="000000"/>
                        <w:sz w:val="13"/>
                        <w:szCs w:val="13"/>
                      </w:rPr>
                      <w:t>瑞士法郎</w:t>
                    </w:r>
                    <w:r w:rsidRPr="00194EBD">
                      <w:rPr>
                        <w:rFonts w:ascii="Times New Roman"/>
                        <w:color w:val="000000"/>
                        <w:sz w:val="13"/>
                        <w:szCs w:val="13"/>
                      </w:rPr>
                      <w:br/>
                      <w:t>3 000</w:t>
                    </w:r>
                  </w:p>
                </w:txbxContent>
              </v:textbox>
            </v:rect>
            <v:rect id="_x0000_s1769" style="position:absolute;left:5444;top:13071;width:655;height:640" filled="f" stroked="f">
              <v:textbox style="mso-next-textbox:#_x0000_s1769" inset="0,0,0,0">
                <w:txbxContent>
                  <w:p w:rsidR="00D63282" w:rsidRPr="00194EBD" w:rsidRDefault="00D63282" w:rsidP="00194EBD">
                    <w:pPr>
                      <w:spacing w:line="140" w:lineRule="exact"/>
                      <w:jc w:val="left"/>
                      <w:rPr>
                        <w:rFonts w:ascii="Times New Roman"/>
                        <w:sz w:val="13"/>
                        <w:szCs w:val="13"/>
                      </w:rPr>
                    </w:pPr>
                    <w:r w:rsidRPr="00194EBD">
                      <w:rPr>
                        <w:rFonts w:ascii="Times New Roman" w:hAnsi="Calibri"/>
                        <w:color w:val="000000"/>
                        <w:sz w:val="13"/>
                        <w:szCs w:val="13"/>
                      </w:rPr>
                      <w:t>瑞士法郎</w:t>
                    </w:r>
                    <w:r w:rsidRPr="00194EBD">
                      <w:rPr>
                        <w:rFonts w:ascii="Times New Roman"/>
                        <w:color w:val="000000"/>
                        <w:sz w:val="13"/>
                        <w:szCs w:val="13"/>
                      </w:rPr>
                      <w:br/>
                      <w:t>4 000</w:t>
                    </w:r>
                  </w:p>
                </w:txbxContent>
              </v:textbox>
            </v:rect>
            <v:rect id="_x0000_s1770" style="position:absolute;left:6247;top:13071;width:655;height:640" filled="f" stroked="f">
              <v:textbox style="mso-next-textbox:#_x0000_s1770" inset="0,0,0,0">
                <w:txbxContent>
                  <w:p w:rsidR="00D63282" w:rsidRPr="00194EBD" w:rsidRDefault="00D63282" w:rsidP="00194EBD">
                    <w:pPr>
                      <w:spacing w:line="140" w:lineRule="exact"/>
                      <w:jc w:val="left"/>
                      <w:rPr>
                        <w:rFonts w:ascii="Times New Roman"/>
                        <w:sz w:val="13"/>
                        <w:szCs w:val="13"/>
                      </w:rPr>
                    </w:pPr>
                    <w:r w:rsidRPr="00194EBD">
                      <w:rPr>
                        <w:rFonts w:ascii="Times New Roman" w:hAnsi="Calibri"/>
                        <w:color w:val="000000"/>
                        <w:sz w:val="13"/>
                        <w:szCs w:val="13"/>
                      </w:rPr>
                      <w:t>瑞士法郎</w:t>
                    </w:r>
                    <w:r w:rsidRPr="00194EBD">
                      <w:rPr>
                        <w:rFonts w:ascii="Times New Roman"/>
                        <w:color w:val="000000"/>
                        <w:sz w:val="13"/>
                        <w:szCs w:val="13"/>
                      </w:rPr>
                      <w:br/>
                      <w:t>5 000</w:t>
                    </w:r>
                  </w:p>
                </w:txbxContent>
              </v:textbox>
            </v:rect>
            <v:rect id="_x0000_s1771" style="position:absolute;left:7050;top:13071;width:655;height:640" filled="f" stroked="f">
              <v:textbox style="mso-next-textbox:#_x0000_s1771" inset="0,0,0,0">
                <w:txbxContent>
                  <w:p w:rsidR="00D63282" w:rsidRPr="00194EBD" w:rsidRDefault="00D63282" w:rsidP="00194EBD">
                    <w:pPr>
                      <w:spacing w:line="140" w:lineRule="exact"/>
                      <w:jc w:val="left"/>
                      <w:rPr>
                        <w:rFonts w:ascii="Times New Roman"/>
                        <w:sz w:val="13"/>
                        <w:szCs w:val="13"/>
                      </w:rPr>
                    </w:pPr>
                    <w:r w:rsidRPr="00194EBD">
                      <w:rPr>
                        <w:rFonts w:ascii="Times New Roman" w:hAnsi="Calibri"/>
                        <w:color w:val="000000"/>
                        <w:sz w:val="13"/>
                        <w:szCs w:val="13"/>
                      </w:rPr>
                      <w:t>瑞士法郎</w:t>
                    </w:r>
                    <w:r w:rsidRPr="00194EBD">
                      <w:rPr>
                        <w:rFonts w:ascii="Times New Roman"/>
                        <w:color w:val="000000"/>
                        <w:sz w:val="13"/>
                        <w:szCs w:val="13"/>
                      </w:rPr>
                      <w:br/>
                      <w:t>6 000</w:t>
                    </w:r>
                  </w:p>
                </w:txbxContent>
              </v:textbox>
            </v:rect>
            <v:rect id="_x0000_s1772" style="position:absolute;left:7853;top:13071;width:655;height:640" filled="f" stroked="f">
              <v:textbox style="mso-next-textbox:#_x0000_s1772" inset="0,0,0,0">
                <w:txbxContent>
                  <w:p w:rsidR="00D63282" w:rsidRPr="00194EBD" w:rsidRDefault="00D63282" w:rsidP="00194EBD">
                    <w:pPr>
                      <w:spacing w:line="140" w:lineRule="exact"/>
                      <w:jc w:val="left"/>
                      <w:rPr>
                        <w:rFonts w:ascii="Times New Roman"/>
                        <w:sz w:val="13"/>
                        <w:szCs w:val="13"/>
                      </w:rPr>
                    </w:pPr>
                    <w:r w:rsidRPr="00194EBD">
                      <w:rPr>
                        <w:rFonts w:ascii="Times New Roman" w:hAnsi="Calibri"/>
                        <w:color w:val="000000"/>
                        <w:sz w:val="13"/>
                        <w:szCs w:val="13"/>
                      </w:rPr>
                      <w:t>瑞士法郎</w:t>
                    </w:r>
                    <w:r w:rsidRPr="00194EBD">
                      <w:rPr>
                        <w:rFonts w:ascii="Times New Roman"/>
                        <w:color w:val="000000"/>
                        <w:sz w:val="13"/>
                        <w:szCs w:val="13"/>
                      </w:rPr>
                      <w:br/>
                      <w:t>7 000</w:t>
                    </w:r>
                  </w:p>
                </w:txbxContent>
              </v:textbox>
            </v:rect>
            <v:rect id="_x0000_s1773" style="position:absolute;left:2035;top:12264;width:572;height:320" filled="f" stroked="f">
              <v:textbox style="mso-next-textbox:#_x0000_s1773" inset="0,0,0,0">
                <w:txbxContent>
                  <w:p w:rsidR="00D63282" w:rsidRDefault="00D63282" w:rsidP="006826CE">
                    <w:pPr>
                      <w:rPr>
                        <w:rFonts w:ascii="Calibri" w:hAnsi="Calibri" w:hint="eastAsia"/>
                        <w:sz w:val="16"/>
                        <w:szCs w:val="16"/>
                      </w:rPr>
                    </w:pPr>
                    <w:r>
                      <w:rPr>
                        <w:rFonts w:ascii="Calibri" w:hAnsi="Calibri" w:hint="eastAsia"/>
                        <w:color w:val="000000"/>
                        <w:sz w:val="16"/>
                        <w:szCs w:val="16"/>
                      </w:rPr>
                      <w:t>男</w:t>
                    </w:r>
                  </w:p>
                </w:txbxContent>
              </v:textbox>
            </v:rect>
            <v:rect id="_x0000_s1774" style="position:absolute;left:2010;top:11258;width:550;height:320" filled="f" stroked="f">
              <v:textbox style="mso-next-textbox:#_x0000_s1774" inset="0,0,0,0">
                <w:txbxContent>
                  <w:p w:rsidR="00D63282" w:rsidRDefault="00D63282" w:rsidP="006826CE">
                    <w:pPr>
                      <w:rPr>
                        <w:rFonts w:ascii="Calibri" w:hAnsi="Calibri"/>
                        <w:sz w:val="16"/>
                        <w:szCs w:val="16"/>
                      </w:rPr>
                    </w:pPr>
                    <w:r>
                      <w:rPr>
                        <w:rFonts w:ascii="Calibri" w:hAnsi="Calibri" w:hint="eastAsia"/>
                        <w:color w:val="000000"/>
                        <w:sz w:val="16"/>
                        <w:szCs w:val="16"/>
                      </w:rPr>
                      <w:t>女</w:t>
                    </w:r>
                  </w:p>
                </w:txbxContent>
              </v:textbox>
            </v:rect>
            <v:rect id="_x0000_s1775" style="position:absolute;left:2007;top:10166;width:553;height:320" filled="f" stroked="f">
              <v:textbox style="mso-next-textbox:#_x0000_s1775" inset="0,0,0,0">
                <w:txbxContent>
                  <w:p w:rsidR="00D63282" w:rsidRDefault="00D63282" w:rsidP="006826CE">
                    <w:pPr>
                      <w:rPr>
                        <w:rFonts w:ascii="Calibri" w:hAnsi="Calibri" w:hint="eastAsia"/>
                        <w:sz w:val="16"/>
                        <w:szCs w:val="16"/>
                      </w:rPr>
                    </w:pPr>
                    <w:r>
                      <w:rPr>
                        <w:rFonts w:ascii="Calibri" w:hAnsi="Calibri" w:hint="eastAsia"/>
                        <w:color w:val="000000"/>
                        <w:sz w:val="16"/>
                        <w:szCs w:val="16"/>
                      </w:rPr>
                      <w:t>共计</w:t>
                    </w:r>
                  </w:p>
                </w:txbxContent>
              </v:textbox>
            </v:rect>
            <w10:wrap type="square"/>
          </v:group>
        </w:pict>
      </w:r>
    </w:p>
    <w:p w:rsidR="006826CE" w:rsidRPr="00763AAB" w:rsidRDefault="006826CE" w:rsidP="000533FB">
      <w:pPr>
        <w:suppressAutoHyphens/>
        <w:spacing w:after="240" w:line="360" w:lineRule="exact"/>
        <w:ind w:firstLineChars="200" w:firstLine="31680"/>
        <w:rPr>
          <w:rFonts w:ascii="Times New Roman"/>
          <w:szCs w:val="21"/>
          <w:lang/>
        </w:rPr>
      </w:pPr>
    </w:p>
    <w:p w:rsidR="00194EBD" w:rsidRPr="00763AAB" w:rsidRDefault="00194EBD" w:rsidP="000533FB">
      <w:pPr>
        <w:suppressAutoHyphens/>
        <w:spacing w:after="240" w:line="360" w:lineRule="exact"/>
        <w:ind w:firstLineChars="200" w:firstLine="31680"/>
        <w:rPr>
          <w:rFonts w:ascii="Times New Roman"/>
          <w:szCs w:val="21"/>
          <w:lang/>
        </w:rPr>
      </w:pPr>
    </w:p>
    <w:p w:rsidR="00194EBD" w:rsidRPr="00763AAB" w:rsidRDefault="00194EBD" w:rsidP="000533FB">
      <w:pPr>
        <w:suppressAutoHyphens/>
        <w:spacing w:after="240" w:line="360" w:lineRule="exact"/>
        <w:ind w:firstLineChars="200" w:firstLine="31680"/>
        <w:rPr>
          <w:rFonts w:ascii="Times New Roman"/>
          <w:szCs w:val="21"/>
          <w:lang/>
        </w:rPr>
      </w:pPr>
    </w:p>
    <w:p w:rsidR="00194EBD" w:rsidRPr="00763AAB" w:rsidRDefault="00194EBD" w:rsidP="000533FB">
      <w:pPr>
        <w:suppressAutoHyphens/>
        <w:spacing w:after="240" w:line="360" w:lineRule="exact"/>
        <w:ind w:firstLineChars="200" w:firstLine="31680"/>
        <w:rPr>
          <w:rFonts w:ascii="Times New Roman"/>
          <w:szCs w:val="21"/>
          <w:lang/>
        </w:rPr>
      </w:pPr>
    </w:p>
    <w:p w:rsidR="00194EBD" w:rsidRPr="00763AAB" w:rsidRDefault="00194EBD" w:rsidP="000533FB">
      <w:pPr>
        <w:suppressAutoHyphens/>
        <w:spacing w:after="240" w:line="360" w:lineRule="exact"/>
        <w:ind w:firstLineChars="200" w:firstLine="31680"/>
        <w:rPr>
          <w:rFonts w:ascii="Times New Roman"/>
          <w:szCs w:val="21"/>
          <w:lang/>
        </w:rPr>
      </w:pPr>
    </w:p>
    <w:p w:rsidR="00194EBD" w:rsidRPr="00763AAB" w:rsidRDefault="00194EBD" w:rsidP="000533FB">
      <w:pPr>
        <w:suppressAutoHyphens/>
        <w:spacing w:after="240" w:line="360" w:lineRule="exact"/>
        <w:ind w:firstLineChars="200" w:firstLine="31680"/>
        <w:rPr>
          <w:rFonts w:ascii="Times New Roman"/>
          <w:szCs w:val="21"/>
          <w:lang/>
        </w:rPr>
      </w:pPr>
    </w:p>
    <w:p w:rsidR="006826CE" w:rsidRPr="00763AAB" w:rsidRDefault="006826CE" w:rsidP="00B703B1">
      <w:pPr>
        <w:suppressAutoHyphens/>
        <w:spacing w:after="240" w:line="360" w:lineRule="exact"/>
        <w:rPr>
          <w:rFonts w:ascii="Times New Roman"/>
          <w:szCs w:val="21"/>
          <w:lang/>
        </w:rPr>
      </w:pPr>
      <w:r w:rsidRPr="00763AAB">
        <w:rPr>
          <w:rFonts w:ascii="KaiTi_GB2312" w:eastAsia="KaiTi_GB2312" w:hAnsi="SimSun" w:hint="eastAsia"/>
          <w:szCs w:val="21"/>
          <w:lang/>
        </w:rPr>
        <w:t>资料来源</w:t>
      </w:r>
      <w:r w:rsidRPr="00763AAB">
        <w:rPr>
          <w:rFonts w:ascii="Times New Roman" w:hAnsi="SimSun"/>
          <w:szCs w:val="21"/>
          <w:lang/>
        </w:rPr>
        <w:t>：统计局，《</w:t>
      </w:r>
      <w:r w:rsidRPr="00763AAB">
        <w:rPr>
          <w:rFonts w:ascii="Times New Roman"/>
          <w:szCs w:val="21"/>
          <w:lang/>
        </w:rPr>
        <w:t>2006</w:t>
      </w:r>
      <w:r w:rsidRPr="00763AAB">
        <w:rPr>
          <w:rFonts w:ascii="Times New Roman" w:hAnsi="SimSun"/>
          <w:szCs w:val="21"/>
          <w:lang/>
        </w:rPr>
        <w:t>年工资统计》。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根据《两性平等法》，对于工资歧视是可以提起诉讼的。自《两性平等法》生效以来，公共部门已经出现一起工资起诉。政府确认了工资歧视事实。该案件上诉到列支敦士登行政法院。后者确认了政府裁决。要求雇主向投诉者补发工资。根据当前的数据情况，无法提供关于私营部门中根据《两性平等法》提起诉讼的确切信息。</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2006</w:t>
      </w:r>
      <w:r w:rsidRPr="00763AAB">
        <w:rPr>
          <w:rFonts w:ascii="Times New Roman" w:hAnsi="SimSun"/>
          <w:szCs w:val="21"/>
          <w:lang/>
        </w:rPr>
        <w:t>年</w:t>
      </w:r>
      <w:r w:rsidRPr="00763AAB">
        <w:rPr>
          <w:rFonts w:ascii="Times New Roman"/>
          <w:szCs w:val="21"/>
          <w:lang/>
        </w:rPr>
        <w:t>7</w:t>
      </w:r>
      <w:r w:rsidRPr="00763AAB">
        <w:rPr>
          <w:rFonts w:ascii="Times New Roman" w:hAnsi="SimSun"/>
          <w:szCs w:val="21"/>
          <w:lang/>
        </w:rPr>
        <w:t>月，政府授权促进两性平等工作组和平等机会局就国家行政机构的男女工资差异进行调查。有关工资数据的统计评估显示不存在工资歧视。现有工资差异可以解释为根据国家行政机构适用的职权范围所属工资类别不同。工资类别的内部差异主要是因为年龄问题。男女之间工资差异依然悬殊，主要是因为在较低工资类别中妇女人数过多以及在较高工资类别中妇女人数过少。对于年龄较大的妇女，情况更是如此。而对于年轻男女来说，几乎没有发现任何差距。列支敦士登国家行政机构因此可以被视为男女工资平等的楷模。歧视并非工资差异的直接原因，因为男子总体上职务较高，所以挣钱更多。男女的平均工资差异越大，所属年龄组的年龄就越大。大约</w:t>
      </w:r>
      <w:r w:rsidRPr="00763AAB">
        <w:rPr>
          <w:rFonts w:ascii="Times New Roman"/>
          <w:szCs w:val="21"/>
          <w:lang/>
        </w:rPr>
        <w:t>30</w:t>
      </w:r>
      <w:r w:rsidRPr="00763AAB">
        <w:rPr>
          <w:rFonts w:ascii="Times New Roman" w:hAnsi="SimSun"/>
          <w:szCs w:val="21"/>
          <w:lang/>
        </w:rPr>
        <w:t>岁以下的年轻男女的平均工资实际上是一样的。对于更大的年龄组，平均工资出现了分化。在妇女当中，</w:t>
      </w:r>
      <w:r w:rsidRPr="00763AAB">
        <w:rPr>
          <w:rFonts w:ascii="Times New Roman"/>
          <w:szCs w:val="21"/>
          <w:lang/>
        </w:rPr>
        <w:t>30</w:t>
      </w:r>
      <w:r w:rsidRPr="00763AAB">
        <w:rPr>
          <w:rFonts w:ascii="Times New Roman" w:hAnsi="SimSun"/>
          <w:szCs w:val="21"/>
          <w:lang/>
        </w:rPr>
        <w:t>至</w:t>
      </w:r>
      <w:r w:rsidRPr="00763AAB">
        <w:rPr>
          <w:rFonts w:ascii="Times New Roman"/>
          <w:szCs w:val="21"/>
          <w:lang/>
        </w:rPr>
        <w:t>40</w:t>
      </w:r>
      <w:r w:rsidRPr="00763AAB">
        <w:rPr>
          <w:rFonts w:ascii="Times New Roman" w:hAnsi="SimSun"/>
          <w:szCs w:val="21"/>
          <w:lang/>
        </w:rPr>
        <w:t>岁年龄段收入最高。妇女的年龄越大，收入越低，也许主要是因为其受教育水平较低，担任的职务要求较低，以及因此处于低工资类别。</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同酬日</w:t>
      </w:r>
    </w:p>
    <w:p w:rsidR="006826CE" w:rsidRPr="00763AAB" w:rsidRDefault="006826CE" w:rsidP="000533FB">
      <w:pPr>
        <w:suppressAutoHyphens/>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10"/>
          <w:attr w:name="Month" w:val="3"/>
          <w:attr w:name="Year" w:val="2009"/>
        </w:smartTagPr>
        <w:r w:rsidRPr="00763AAB">
          <w:rPr>
            <w:rFonts w:ascii="Times New Roman"/>
            <w:szCs w:val="21"/>
            <w:lang/>
          </w:rPr>
          <w:t>2009</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w:t>
        </w:r>
        <w:r w:rsidRPr="00763AAB">
          <w:rPr>
            <w:rFonts w:ascii="Times New Roman"/>
            <w:szCs w:val="21"/>
            <w:lang/>
          </w:rPr>
          <w:t>10</w:t>
        </w:r>
        <w:r w:rsidRPr="00763AAB">
          <w:rPr>
            <w:rFonts w:ascii="Times New Roman" w:hAnsi="SimSun"/>
            <w:szCs w:val="21"/>
            <w:lang/>
          </w:rPr>
          <w:t>日</w:t>
        </w:r>
      </w:smartTag>
      <w:r w:rsidRPr="00763AAB">
        <w:rPr>
          <w:rFonts w:ascii="Times New Roman" w:hAnsi="SimSun"/>
          <w:szCs w:val="21"/>
          <w:lang/>
        </w:rPr>
        <w:t>，商业和专业妇女俱乐部组织了首个</w:t>
      </w:r>
      <w:r w:rsidRPr="00763AAB">
        <w:rPr>
          <w:rFonts w:hAnsi="SimSun"/>
          <w:szCs w:val="21"/>
          <w:lang/>
        </w:rPr>
        <w:t>“同酬日”</w:t>
      </w:r>
      <w:r w:rsidRPr="00763AAB">
        <w:rPr>
          <w:rFonts w:ascii="Times New Roman" w:hAnsi="SimSun"/>
          <w:szCs w:val="21"/>
          <w:lang/>
        </w:rPr>
        <w:t>活动，平等机会局为此提供了物质和非物质支助。瓦杜兹市中心的一个信息站提请人们关注以下事实：</w:t>
      </w:r>
      <w:r w:rsidRPr="00763AAB">
        <w:rPr>
          <w:rFonts w:ascii="Times New Roman"/>
          <w:szCs w:val="21"/>
          <w:lang/>
        </w:rPr>
        <w:t>2009</w:t>
      </w:r>
      <w:r w:rsidRPr="00763AAB">
        <w:rPr>
          <w:rFonts w:ascii="Times New Roman" w:hAnsi="SimSun"/>
          <w:szCs w:val="21"/>
          <w:lang/>
        </w:rPr>
        <w:t>年，妇女要获取与男子同样的收入，必须多工作</w:t>
      </w:r>
      <w:r w:rsidRPr="00763AAB">
        <w:rPr>
          <w:rFonts w:ascii="Times New Roman"/>
          <w:szCs w:val="21"/>
          <w:lang/>
        </w:rPr>
        <w:t>49</w:t>
      </w:r>
      <w:r w:rsidRPr="00763AAB">
        <w:rPr>
          <w:rFonts w:ascii="Times New Roman" w:hAnsi="SimSun"/>
          <w:szCs w:val="21"/>
          <w:lang/>
        </w:rPr>
        <w:t>天，即工作到</w:t>
      </w:r>
      <w:smartTag w:uri="urn:schemas-microsoft-com:office:smarttags" w:element="chsdate">
        <w:smartTagPr>
          <w:attr w:name="IsROCDate" w:val="False"/>
          <w:attr w:name="IsLunarDate" w:val="False"/>
          <w:attr w:name="Day" w:val="10"/>
          <w:attr w:name="Month" w:val="3"/>
          <w:attr w:name="Year" w:val="2010"/>
        </w:smartTagPr>
        <w:r w:rsidRPr="00763AAB">
          <w:rPr>
            <w:rFonts w:ascii="Times New Roman"/>
            <w:szCs w:val="21"/>
            <w:lang/>
          </w:rPr>
          <w:t>3</w:t>
        </w:r>
        <w:r w:rsidRPr="00763AAB">
          <w:rPr>
            <w:rFonts w:ascii="Times New Roman" w:hAnsi="SimSun"/>
            <w:szCs w:val="21"/>
            <w:lang/>
          </w:rPr>
          <w:t>月</w:t>
        </w:r>
        <w:r w:rsidRPr="00763AAB">
          <w:rPr>
            <w:rFonts w:ascii="Times New Roman"/>
            <w:szCs w:val="21"/>
            <w:lang/>
          </w:rPr>
          <w:t>10</w:t>
        </w:r>
        <w:r w:rsidRPr="00763AAB">
          <w:rPr>
            <w:rFonts w:ascii="Times New Roman" w:hAnsi="SimSun"/>
            <w:szCs w:val="21"/>
            <w:lang/>
          </w:rPr>
          <w:t>日</w:t>
        </w:r>
      </w:smartTag>
      <w:r w:rsidRPr="00763AAB">
        <w:rPr>
          <w:rFonts w:ascii="Times New Roman" w:hAnsi="SimSun"/>
          <w:szCs w:val="21"/>
          <w:lang/>
        </w:rPr>
        <w:t>。</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国家行政机构提高妇女在工作场所中的地位的活动</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通过</w:t>
      </w:r>
      <w:smartTag w:uri="urn:schemas-microsoft-com:office:smarttags" w:element="chsdate">
        <w:smartTagPr>
          <w:attr w:name="IsROCDate" w:val="False"/>
          <w:attr w:name="IsLunarDate" w:val="False"/>
          <w:attr w:name="Day" w:val="14"/>
          <w:attr w:name="Month" w:val="3"/>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w:t>
        </w:r>
        <w:r w:rsidRPr="00763AAB">
          <w:rPr>
            <w:rFonts w:ascii="Times New Roman"/>
            <w:szCs w:val="21"/>
            <w:lang/>
          </w:rPr>
          <w:t>14</w:t>
        </w:r>
        <w:r w:rsidRPr="00763AAB">
          <w:rPr>
            <w:rFonts w:ascii="Times New Roman" w:hAnsi="SimSun"/>
            <w:szCs w:val="21"/>
            <w:lang/>
          </w:rPr>
          <w:t>日</w:t>
        </w:r>
      </w:smartTag>
      <w:r w:rsidRPr="00763AAB">
        <w:rPr>
          <w:rFonts w:ascii="Times New Roman" w:hAnsi="SimSun"/>
          <w:szCs w:val="21"/>
          <w:lang/>
        </w:rPr>
        <w:t>的政府决议，人力和行政资源局获得授权，建议更多妇女担任同样或同等资格要求的管理职务，以增加担任管理职务的妇女人数。</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w:t>
      </w:r>
      <w:r w:rsidRPr="00763AAB">
        <w:rPr>
          <w:rFonts w:ascii="Times New Roman"/>
          <w:szCs w:val="21"/>
          <w:lang/>
        </w:rPr>
        <w:t>9</w:t>
      </w:r>
      <w:r w:rsidRPr="00763AAB">
        <w:rPr>
          <w:rFonts w:ascii="Times New Roman" w:hAnsi="SimSun"/>
          <w:szCs w:val="21"/>
          <w:lang/>
        </w:rPr>
        <w:t>月的政府决议责成国家行政机构促进两性平等工作组与人力和行政资源局合作，拟订各项优先执行措施并将其推荐给家庭和平等机会部。这些措施包括对职员由于生病或事故缺勤的评价（全时或非全时男女雇员），通过局长会议提高主管的认识，以及在人力和行政资源局内部成立新的工时和家庭问题联络及咨询办公室。</w:t>
      </w:r>
    </w:p>
    <w:p w:rsidR="006826CE" w:rsidRPr="00763AAB" w:rsidRDefault="00B703B1" w:rsidP="00B703B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b</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rPr>
        <w:t>实现工作场所男女平等的措施</w:t>
      </w:r>
    </w:p>
    <w:p w:rsidR="006826CE" w:rsidRPr="00763AAB" w:rsidRDefault="006826CE" w:rsidP="000533FB">
      <w:pPr>
        <w:suppressAutoHyphens/>
        <w:spacing w:after="240" w:line="360" w:lineRule="exact"/>
        <w:ind w:firstLineChars="200" w:firstLine="31680"/>
        <w:rPr>
          <w:rFonts w:ascii="Times New Roman"/>
          <w:szCs w:val="21"/>
        </w:rPr>
      </w:pPr>
      <w:smartTag w:uri="urn:schemas-microsoft-com:office:smarttags" w:element="chsdate">
        <w:smartTagPr>
          <w:attr w:name="IsROCDate" w:val="False"/>
          <w:attr w:name="IsLunarDate" w:val="False"/>
          <w:attr w:name="Day" w:val="5"/>
          <w:attr w:name="Month" w:val="5"/>
          <w:attr w:name="Year" w:val="1999"/>
        </w:smartTagPr>
        <w:r w:rsidRPr="00763AAB">
          <w:rPr>
            <w:rFonts w:ascii="Times New Roman"/>
            <w:szCs w:val="21"/>
          </w:rPr>
          <w:t>1999</w:t>
        </w:r>
        <w:r w:rsidRPr="00763AAB">
          <w:rPr>
            <w:rFonts w:ascii="Times New Roman" w:hAnsi="SimSun"/>
            <w:szCs w:val="21"/>
          </w:rPr>
          <w:t>年</w:t>
        </w:r>
        <w:r w:rsidRPr="00763AAB">
          <w:rPr>
            <w:rFonts w:ascii="Times New Roman"/>
            <w:szCs w:val="21"/>
          </w:rPr>
          <w:t>5</w:t>
        </w:r>
        <w:r w:rsidRPr="00763AAB">
          <w:rPr>
            <w:rFonts w:ascii="Times New Roman" w:hAnsi="SimSun"/>
            <w:szCs w:val="21"/>
          </w:rPr>
          <w:t>月</w:t>
        </w:r>
        <w:r w:rsidRPr="00763AAB">
          <w:rPr>
            <w:rFonts w:ascii="Times New Roman"/>
            <w:szCs w:val="21"/>
          </w:rPr>
          <w:t>5</w:t>
        </w:r>
        <w:r w:rsidRPr="00763AAB">
          <w:rPr>
            <w:rFonts w:ascii="Times New Roman" w:hAnsi="SimSun"/>
            <w:szCs w:val="21"/>
          </w:rPr>
          <w:t>日</w:t>
        </w:r>
      </w:smartTag>
      <w:r w:rsidRPr="00763AAB">
        <w:rPr>
          <w:rFonts w:ascii="Times New Roman" w:hAnsi="SimSun"/>
          <w:szCs w:val="21"/>
        </w:rPr>
        <w:t>颁布的《两性平等法》在</w:t>
      </w:r>
      <w:r w:rsidRPr="00763AAB">
        <w:rPr>
          <w:rFonts w:ascii="Times New Roman"/>
          <w:szCs w:val="21"/>
        </w:rPr>
        <w:t>2006</w:t>
      </w:r>
      <w:r w:rsidRPr="00763AAB">
        <w:rPr>
          <w:rFonts w:ascii="Times New Roman" w:hAnsi="SimSun"/>
          <w:szCs w:val="21"/>
        </w:rPr>
        <w:t>年得到了修订。这是列支敦士登落实工作场所男女事实平等的文书（见关于第</w:t>
      </w:r>
      <w:r w:rsidRPr="00763AAB">
        <w:rPr>
          <w:rFonts w:ascii="Times New Roman"/>
          <w:szCs w:val="21"/>
        </w:rPr>
        <w:t>2</w:t>
      </w:r>
      <w:r w:rsidRPr="00763AAB">
        <w:rPr>
          <w:rFonts w:ascii="Times New Roman" w:hAnsi="SimSun"/>
          <w:szCs w:val="21"/>
        </w:rPr>
        <w:t>条的评述）。自《两性平等法》生效以来，一直进行着各种努力，以使此项法令更加贴近广大公众。</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关于《两性平等法》的宣传运动</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自上次为执行第</w:t>
      </w:r>
      <w:r w:rsidRPr="00763AAB">
        <w:rPr>
          <w:rFonts w:ascii="Times New Roman"/>
          <w:szCs w:val="21"/>
          <w:lang/>
        </w:rPr>
        <w:t>2002/73/EC</w:t>
      </w:r>
      <w:r w:rsidRPr="00763AAB">
        <w:rPr>
          <w:rFonts w:ascii="Times New Roman" w:hAnsi="SimSun"/>
          <w:szCs w:val="21"/>
          <w:lang/>
        </w:rPr>
        <w:t>号指令对《两性平等法》</w:t>
      </w:r>
      <w:r w:rsidRPr="00763AAB">
        <w:rPr>
          <w:rStyle w:val="Normal"/>
          <w:rFonts w:ascii="Times New Roman"/>
          <w:szCs w:val="21"/>
          <w:vertAlign w:val="superscript"/>
          <w:lang/>
        </w:rPr>
        <w:footnoteReference w:id="19"/>
      </w:r>
      <w:r w:rsidRPr="00763AAB">
        <w:rPr>
          <w:rFonts w:ascii="Times New Roman" w:hAnsi="SimSun"/>
          <w:szCs w:val="21"/>
          <w:lang/>
        </w:rPr>
        <w:t>进行修订之后，开展了针对雇员和雇主的宣传运动。此项运动于</w:t>
      </w:r>
      <w:r w:rsidRPr="00763AAB">
        <w:rPr>
          <w:rFonts w:ascii="Times New Roman"/>
          <w:szCs w:val="21"/>
          <w:lang/>
        </w:rPr>
        <w:t>2006</w:t>
      </w:r>
      <w:r w:rsidRPr="00763AAB">
        <w:rPr>
          <w:rFonts w:ascii="Times New Roman" w:hAnsi="SimSun"/>
          <w:szCs w:val="21"/>
          <w:lang/>
        </w:rPr>
        <w:t>年</w:t>
      </w:r>
      <w:r w:rsidRPr="00763AAB">
        <w:rPr>
          <w:rFonts w:ascii="Times New Roman"/>
          <w:szCs w:val="21"/>
          <w:lang/>
        </w:rPr>
        <w:t>11</w:t>
      </w:r>
      <w:r w:rsidRPr="00763AAB">
        <w:rPr>
          <w:rFonts w:ascii="Times New Roman" w:hAnsi="SimSun"/>
          <w:szCs w:val="21"/>
          <w:lang/>
        </w:rPr>
        <w:t>月由平等机会局与妇女事务信息和联络处及列支敦士登雇员协会联合发起。列支敦士登工商会、列支敦士登商业协会以及列支敦士登银行协会向该项目提供了非物质支助。此项运动通过在全国性报刊和因特网连续登载实例向雇员们介绍其权利。雇主们通过传单了解到其义务。为了开展运动，重新印发了宣传手</w:t>
      </w:r>
      <w:r w:rsidRPr="00763AAB">
        <w:rPr>
          <w:rFonts w:hAnsi="SimSun"/>
          <w:szCs w:val="21"/>
          <w:lang/>
        </w:rPr>
        <w:t>册“两性平等值得一试”和手册“工作场所中的性骚扰”</w:t>
      </w:r>
      <w:r w:rsidRPr="00763AAB">
        <w:rPr>
          <w:rFonts w:ascii="Times New Roman" w:hAnsi="SimSun"/>
          <w:szCs w:val="21"/>
          <w:lang/>
        </w:rPr>
        <w:t>，并分发到大约</w:t>
      </w:r>
      <w:r w:rsidRPr="00763AAB">
        <w:rPr>
          <w:rFonts w:ascii="Times New Roman"/>
          <w:szCs w:val="21"/>
          <w:lang/>
        </w:rPr>
        <w:t>400</w:t>
      </w:r>
      <w:r w:rsidRPr="00763AAB">
        <w:rPr>
          <w:rFonts w:ascii="Times New Roman" w:hAnsi="SimSun"/>
          <w:szCs w:val="21"/>
          <w:lang/>
        </w:rPr>
        <w:t>家企业（所有拥有</w:t>
      </w:r>
      <w:r w:rsidRPr="00763AAB">
        <w:rPr>
          <w:rFonts w:ascii="Times New Roman"/>
          <w:szCs w:val="21"/>
          <w:lang/>
        </w:rPr>
        <w:t>10</w:t>
      </w:r>
      <w:r w:rsidRPr="00763AAB">
        <w:rPr>
          <w:rFonts w:ascii="Times New Roman" w:hAnsi="SimSun"/>
          <w:szCs w:val="21"/>
          <w:lang/>
        </w:rPr>
        <w:t>名以上雇员的企业）。迄今印发的七套传单和公布的五个实例可在平等机会局、妇女事务信息和联络处及列支敦士登雇员协会的网站上查阅。关于工资平等和防范解雇问题的第五套传单于</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月发行，关于</w:t>
      </w:r>
      <w:r w:rsidRPr="00763AAB">
        <w:rPr>
          <w:rFonts w:hAnsi="SimSun"/>
          <w:szCs w:val="21"/>
          <w:lang/>
        </w:rPr>
        <w:t>“工作场所中的性骚扰”的</w:t>
      </w:r>
      <w:r w:rsidRPr="00763AAB">
        <w:rPr>
          <w:rFonts w:ascii="Times New Roman" w:hAnsi="SimSun"/>
          <w:szCs w:val="21"/>
          <w:lang/>
        </w:rPr>
        <w:t>第六套传单于</w:t>
      </w:r>
      <w:r w:rsidRPr="00763AAB">
        <w:rPr>
          <w:rFonts w:ascii="Times New Roman"/>
          <w:szCs w:val="21"/>
          <w:lang/>
        </w:rPr>
        <w:t>2008</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月发行，关</w:t>
      </w:r>
      <w:r w:rsidRPr="00763AAB">
        <w:rPr>
          <w:rFonts w:hAnsi="SimSun"/>
          <w:szCs w:val="21"/>
          <w:lang/>
        </w:rPr>
        <w:t>于“歧视性不雇用”</w:t>
      </w:r>
      <w:r w:rsidRPr="00763AAB">
        <w:rPr>
          <w:rFonts w:ascii="Times New Roman" w:hAnsi="SimSun"/>
          <w:szCs w:val="21"/>
          <w:lang/>
        </w:rPr>
        <w:t>的传单于</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月发行。雇员们通过报纸上的广告和报刊文章了解到这些实例。传单被邮寄到各企业和行政部门。大约有</w:t>
      </w:r>
      <w:r w:rsidRPr="00763AAB">
        <w:rPr>
          <w:rFonts w:ascii="Times New Roman"/>
          <w:szCs w:val="21"/>
          <w:lang/>
        </w:rPr>
        <w:t>25</w:t>
      </w:r>
      <w:r w:rsidRPr="00763AAB">
        <w:rPr>
          <w:rFonts w:ascii="Times New Roman" w:hAnsi="SimSun"/>
          <w:szCs w:val="21"/>
          <w:lang/>
        </w:rPr>
        <w:t>家企业重订了传单和上述手册（大约</w:t>
      </w:r>
      <w:r w:rsidRPr="00763AAB">
        <w:rPr>
          <w:rFonts w:ascii="Times New Roman"/>
          <w:szCs w:val="21"/>
          <w:lang/>
        </w:rPr>
        <w:t>150</w:t>
      </w:r>
      <w:r w:rsidRPr="00763AAB">
        <w:rPr>
          <w:rFonts w:ascii="Times New Roman" w:hAnsi="SimSun"/>
          <w:szCs w:val="21"/>
          <w:lang/>
        </w:rPr>
        <w:t>册）。</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工作场所中的性骚扰</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rPr>
        <w:t>2006</w:t>
      </w:r>
      <w:r w:rsidRPr="00763AAB">
        <w:rPr>
          <w:rFonts w:ascii="Times New Roman" w:hAnsi="SimSun"/>
          <w:szCs w:val="21"/>
        </w:rPr>
        <w:t>年</w:t>
      </w:r>
      <w:r w:rsidRPr="00763AAB">
        <w:rPr>
          <w:rFonts w:ascii="Times New Roman"/>
          <w:szCs w:val="21"/>
        </w:rPr>
        <w:t>11</w:t>
      </w:r>
      <w:r w:rsidRPr="00763AAB">
        <w:rPr>
          <w:rFonts w:ascii="Times New Roman" w:hAnsi="SimSun"/>
          <w:szCs w:val="21"/>
        </w:rPr>
        <w:t>月第二次修订和出版了题</w:t>
      </w:r>
      <w:r w:rsidRPr="00763AAB">
        <w:rPr>
          <w:rFonts w:hAnsi="SimSun"/>
          <w:szCs w:val="21"/>
        </w:rPr>
        <w:t>为“远离我！——工作场所中的性骚扰”的</w:t>
      </w:r>
      <w:r w:rsidRPr="00763AAB">
        <w:rPr>
          <w:rFonts w:ascii="Times New Roman" w:hAnsi="SimSun"/>
          <w:szCs w:val="21"/>
        </w:rPr>
        <w:t>手册。其主要目的是提请人们关注工作场所仍然存在性骚扰的事实，从而支持防范性骚扰。手册包含性骚扰定义，列举了性骚扰实例，解释了骚扰的影响和后果以及成功的应对措施。手册提及根据</w:t>
      </w:r>
      <w:r w:rsidR="00E85CB0" w:rsidRPr="00763AAB">
        <w:rPr>
          <w:rFonts w:ascii="Times New Roman" w:hAnsi="SimSun" w:hint="eastAsia"/>
          <w:szCs w:val="21"/>
        </w:rPr>
        <w:t>《</w:t>
      </w:r>
      <w:r w:rsidRPr="00763AAB">
        <w:rPr>
          <w:rFonts w:ascii="Times New Roman" w:hAnsi="SimSun"/>
          <w:szCs w:val="21"/>
        </w:rPr>
        <w:t>性犯罪法</w:t>
      </w:r>
      <w:r w:rsidR="00E85CB0" w:rsidRPr="00763AAB">
        <w:rPr>
          <w:rFonts w:ascii="Times New Roman" w:hAnsi="SimSun" w:hint="eastAsia"/>
          <w:szCs w:val="21"/>
        </w:rPr>
        <w:t>》</w:t>
      </w:r>
      <w:r w:rsidRPr="00763AAB">
        <w:rPr>
          <w:rStyle w:val="Normal"/>
          <w:rFonts w:ascii="Times New Roman"/>
          <w:szCs w:val="21"/>
          <w:vertAlign w:val="superscript"/>
          <w:lang/>
        </w:rPr>
        <w:footnoteReference w:id="20"/>
      </w:r>
      <w:r w:rsidRPr="00763AAB">
        <w:rPr>
          <w:rFonts w:ascii="Times New Roman" w:hAnsi="SimSun"/>
          <w:szCs w:val="21"/>
        </w:rPr>
        <w:t>针对性骚扰自卫的法律可能性，以及《两性平等法》规定的雇主确保避免工作环境发生骚扰的责任。</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非政府组织的活动</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《两性平等法》规定，可向与工作生活中的两性平等有关的咨询和提高地位方案提供经济支助。因此，</w:t>
      </w:r>
      <w:r w:rsidRPr="00763AAB">
        <w:rPr>
          <w:rFonts w:ascii="Times New Roman"/>
          <w:szCs w:val="21"/>
          <w:lang/>
        </w:rPr>
        <w:t>2000</w:t>
      </w:r>
      <w:r w:rsidRPr="00763AAB">
        <w:rPr>
          <w:rFonts w:ascii="Times New Roman" w:hAnsi="SimSun"/>
          <w:szCs w:val="21"/>
          <w:lang/>
        </w:rPr>
        <w:t>至</w:t>
      </w:r>
      <w:r w:rsidRPr="00763AAB">
        <w:rPr>
          <w:rFonts w:ascii="Times New Roman"/>
          <w:szCs w:val="21"/>
          <w:lang/>
        </w:rPr>
        <w:t>2008</w:t>
      </w:r>
      <w:r w:rsidRPr="00763AAB">
        <w:rPr>
          <w:rFonts w:ascii="Times New Roman" w:hAnsi="SimSun"/>
          <w:szCs w:val="21"/>
          <w:lang/>
        </w:rPr>
        <w:t>年间，妇女事务信息和联络处获得了为《两性平等法》的咨询和公共宣传提供的经济支助。列支敦士登雇员协会也于</w:t>
      </w:r>
      <w:r w:rsidRPr="00763AAB">
        <w:rPr>
          <w:rFonts w:ascii="Times New Roman"/>
          <w:szCs w:val="21"/>
          <w:lang/>
        </w:rPr>
        <w:t>2007</w:t>
      </w:r>
      <w:r w:rsidRPr="00763AAB">
        <w:rPr>
          <w:rFonts w:ascii="Times New Roman" w:hAnsi="SimSun"/>
          <w:szCs w:val="21"/>
          <w:lang/>
        </w:rPr>
        <w:t>和</w:t>
      </w:r>
      <w:r w:rsidRPr="00763AAB">
        <w:rPr>
          <w:rFonts w:ascii="Times New Roman"/>
          <w:szCs w:val="21"/>
          <w:lang/>
        </w:rPr>
        <w:t>2008</w:t>
      </w:r>
      <w:r w:rsidRPr="00763AAB">
        <w:rPr>
          <w:rFonts w:ascii="Times New Roman" w:hAnsi="SimSun"/>
          <w:szCs w:val="21"/>
          <w:lang/>
        </w:rPr>
        <w:t>年获得了为咨询和公共宣传提供的经济支助。由妇女教育工作协会进行的关于</w:t>
      </w:r>
      <w:r w:rsidRPr="00763AAB">
        <w:rPr>
          <w:rFonts w:ascii="Times New Roman" w:hAnsi="SimSun"/>
          <w:szCs w:val="21"/>
        </w:rPr>
        <w:t>年轻男女企业家之间的两性差异调查也获得了经济支助。</w:t>
      </w:r>
    </w:p>
    <w:p w:rsidR="006826CE" w:rsidRPr="00763AAB" w:rsidRDefault="00B703B1" w:rsidP="00B703B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c</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家庭与事业兼顾</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rPr>
        <w:t>家庭与事业兼顾问题影响着妇女，同时也日益影响男子。现在，列支敦士登许多妇女拥有良好的专业资格，她们再也不想为了家庭和养育子女而完全放弃工作了。另一方面，越来越多的男子想要更多地承担家务工作。因此，家务工作与就业之间的协作分配显得日益重要。为了能够在日常生活中落实家务工作和就业的这种分配，雇主必须愿意在工作场所为男女提供有利于家庭的结构安排。因此，兼顾家庭与就业的最大障碍在于，私营部门缺乏创建更好的框架条件的意愿。</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平等机会奖</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除了法律和体制措施之外，提高认识措施和调动私人积极性是列支敦士登平等政策的重要工具。比如，政府自</w:t>
      </w:r>
      <w:r w:rsidRPr="00763AAB">
        <w:rPr>
          <w:rFonts w:ascii="Times New Roman"/>
          <w:szCs w:val="21"/>
        </w:rPr>
        <w:t>2000</w:t>
      </w:r>
      <w:r w:rsidRPr="00763AAB">
        <w:rPr>
          <w:rFonts w:ascii="Times New Roman" w:hAnsi="SimSun"/>
          <w:szCs w:val="21"/>
        </w:rPr>
        <w:t>年起每年颁发的平等机会奖便认可了与提高妇女地位有关的活动并且自</w:t>
      </w:r>
      <w:r w:rsidRPr="00763AAB">
        <w:rPr>
          <w:rFonts w:ascii="Times New Roman"/>
          <w:szCs w:val="21"/>
        </w:rPr>
        <w:t>2008</w:t>
      </w:r>
      <w:r w:rsidRPr="00763AAB">
        <w:rPr>
          <w:rFonts w:ascii="Times New Roman" w:hAnsi="SimSun"/>
          <w:szCs w:val="21"/>
        </w:rPr>
        <w:t>年以来认可了与残疾、移徙</w:t>
      </w:r>
      <w:r w:rsidRPr="00763AAB">
        <w:rPr>
          <w:rFonts w:ascii="Times New Roman"/>
          <w:szCs w:val="21"/>
        </w:rPr>
        <w:t>/</w:t>
      </w:r>
      <w:r w:rsidRPr="00763AAB">
        <w:rPr>
          <w:rFonts w:ascii="Times New Roman" w:hAnsi="SimSun"/>
          <w:szCs w:val="21"/>
        </w:rPr>
        <w:t>融入社会、年龄、社会不利条件和性取向有关的活动。考虑到要促进两性平等，政府呼吁项目申请人在制订和实施其项目时执行性别平等主流化战略。</w:t>
      </w:r>
      <w:r w:rsidRPr="00763AAB">
        <w:rPr>
          <w:rFonts w:ascii="Times New Roman"/>
          <w:szCs w:val="21"/>
        </w:rPr>
        <w:t>2008</w:t>
      </w:r>
      <w:r w:rsidRPr="00763AAB">
        <w:rPr>
          <w:rFonts w:ascii="Times New Roman" w:hAnsi="SimSun"/>
          <w:szCs w:val="21"/>
        </w:rPr>
        <w:t>年，该奖项颁发给列支敦士登残疾人协会及其</w:t>
      </w:r>
      <w:r w:rsidRPr="00763AAB">
        <w:rPr>
          <w:rFonts w:hAnsi="SimSun"/>
          <w:szCs w:val="21"/>
        </w:rPr>
        <w:t>“人才交流会”</w:t>
      </w:r>
      <w:r w:rsidRPr="00763AAB">
        <w:rPr>
          <w:rFonts w:ascii="Times New Roman" w:hAnsi="SimSun"/>
          <w:szCs w:val="21"/>
        </w:rPr>
        <w:t>项目。</w:t>
      </w:r>
      <w:r w:rsidRPr="00763AAB">
        <w:rPr>
          <w:rFonts w:ascii="Times New Roman"/>
          <w:szCs w:val="21"/>
        </w:rPr>
        <w:t>2009</w:t>
      </w:r>
      <w:r w:rsidRPr="00763AAB">
        <w:rPr>
          <w:rFonts w:ascii="Times New Roman" w:hAnsi="SimSun"/>
          <w:szCs w:val="21"/>
        </w:rPr>
        <w:t>年，该奖项颁发给古腾堡教育所</w:t>
      </w:r>
      <w:r w:rsidRPr="00763AAB">
        <w:rPr>
          <w:rFonts w:hAnsi="SimSun"/>
          <w:szCs w:val="21"/>
        </w:rPr>
        <w:t>的“跨文化交际能力课程”。</w:t>
      </w:r>
      <w:r w:rsidRPr="00763AAB">
        <w:rPr>
          <w:rFonts w:ascii="Times New Roman" w:hAnsi="SimSun"/>
          <w:szCs w:val="21"/>
        </w:rPr>
        <w:t>申请平等机会奖的通知直接发送到列支敦士登境内的大约</w:t>
      </w:r>
      <w:r w:rsidRPr="00763AAB">
        <w:rPr>
          <w:rFonts w:ascii="Times New Roman"/>
          <w:szCs w:val="21"/>
        </w:rPr>
        <w:t>600</w:t>
      </w:r>
      <w:r w:rsidRPr="00763AAB">
        <w:rPr>
          <w:rFonts w:ascii="Times New Roman" w:hAnsi="SimSun"/>
          <w:szCs w:val="21"/>
        </w:rPr>
        <w:t>家企业、行政部门和组织。</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中小型企业工作生活和家庭手册</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中小型企业是重要的雇主。它们为决定家庭友好型结构的前途做出了贡献。家庭与事业兼顾是重要的社会问题。人口增长要求男女在其私人生活与事业之间找到新的联合解决方案。中小型企业拥有的资源可能比不上大公司，但它们手中有别的王牌。中小型企业工作生活和家庭手册就说明了这一点。该手册帮助中小型企业在其日常经营中落实家庭友好型管理模式。该手册从瑞士引进，并补充了具有列支敦士登特色的信息。关于育儿假和产假的法律以及关于非全时工作、养恤金制度和保险的规定有一部分照搬瑞士的条例。对雇主和雇员来说，重要的是一眼就能了解到列支敦士登的条例。</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在家庭和平等机会部</w:t>
      </w:r>
      <w:r w:rsidRPr="00763AAB">
        <w:rPr>
          <w:rFonts w:ascii="Times New Roman"/>
          <w:szCs w:val="21"/>
          <w:lang/>
        </w:rPr>
        <w:t>2007</w:t>
      </w:r>
      <w:r w:rsidRPr="00763AAB">
        <w:rPr>
          <w:rFonts w:ascii="Times New Roman" w:hAnsi="SimSun"/>
          <w:szCs w:val="21"/>
          <w:lang/>
        </w:rPr>
        <w:t>年</w:t>
      </w:r>
      <w:r w:rsidRPr="00763AAB">
        <w:rPr>
          <w:rFonts w:ascii="Times New Roman"/>
          <w:szCs w:val="21"/>
          <w:lang/>
        </w:rPr>
        <w:t>9</w:t>
      </w:r>
      <w:r w:rsidRPr="00763AAB">
        <w:rPr>
          <w:rFonts w:ascii="Times New Roman" w:hAnsi="SimSun"/>
          <w:szCs w:val="21"/>
          <w:lang/>
        </w:rPr>
        <w:t>月发出的一封信里，所有拥有</w:t>
      </w:r>
      <w:r w:rsidRPr="00763AAB">
        <w:rPr>
          <w:rFonts w:ascii="Times New Roman"/>
          <w:szCs w:val="21"/>
          <w:lang/>
        </w:rPr>
        <w:t>10</w:t>
      </w:r>
      <w:r w:rsidRPr="00763AAB">
        <w:rPr>
          <w:rFonts w:ascii="Times New Roman" w:hAnsi="SimSun"/>
          <w:szCs w:val="21"/>
          <w:lang/>
        </w:rPr>
        <w:t>名或以上雇员的企业（近</w:t>
      </w:r>
      <w:r w:rsidRPr="00763AAB">
        <w:rPr>
          <w:rFonts w:ascii="Times New Roman"/>
          <w:szCs w:val="21"/>
          <w:lang/>
        </w:rPr>
        <w:t>400</w:t>
      </w:r>
      <w:r w:rsidRPr="00763AAB">
        <w:rPr>
          <w:rFonts w:ascii="Times New Roman" w:hAnsi="SimSun"/>
          <w:szCs w:val="21"/>
          <w:lang/>
        </w:rPr>
        <w:t>家企业和行政部门）都获得了免费索取该手册的邀请。现在，该手册已被发出大约</w:t>
      </w:r>
      <w:r w:rsidRPr="00763AAB">
        <w:rPr>
          <w:rFonts w:ascii="Times New Roman"/>
          <w:szCs w:val="21"/>
          <w:lang/>
        </w:rPr>
        <w:t>120</w:t>
      </w:r>
      <w:r w:rsidRPr="00763AAB">
        <w:rPr>
          <w:rFonts w:ascii="Times New Roman" w:hAnsi="SimSun"/>
          <w:szCs w:val="21"/>
          <w:lang/>
        </w:rPr>
        <w:t>次，并提供给了媒体。</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2009</w:t>
      </w:r>
      <w:r w:rsidRPr="00763AAB">
        <w:rPr>
          <w:rFonts w:ascii="Times New Roman" w:hAnsi="SimSun"/>
          <w:szCs w:val="21"/>
          <w:lang/>
        </w:rPr>
        <w:t>年</w:t>
      </w:r>
      <w:r w:rsidRPr="00763AAB">
        <w:rPr>
          <w:rFonts w:ascii="Times New Roman"/>
          <w:szCs w:val="21"/>
          <w:lang/>
        </w:rPr>
        <w:t>5</w:t>
      </w:r>
      <w:r w:rsidRPr="00763AAB">
        <w:rPr>
          <w:rFonts w:ascii="Times New Roman" w:hAnsi="SimSun"/>
          <w:szCs w:val="21"/>
          <w:lang/>
        </w:rPr>
        <w:t>月举办了列支敦士登的首个中小型企业周活动，举行了各种不同的活动。中小型企业手册和企业中的两性平等手册在系列活动中发布。</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关于家庭促进的设想</w:t>
      </w:r>
    </w:p>
    <w:p w:rsidR="006826CE" w:rsidRPr="00763AAB" w:rsidRDefault="006826CE" w:rsidP="000533FB">
      <w:pPr>
        <w:suppressAutoHyphens/>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19"/>
          <w:attr w:name="Month" w:val="4"/>
          <w:attr w:name="Year" w:val="2006"/>
        </w:smartTagPr>
        <w:r w:rsidRPr="00763AAB">
          <w:rPr>
            <w:rFonts w:ascii="Times New Roman"/>
            <w:szCs w:val="21"/>
            <w:lang/>
          </w:rPr>
          <w:t>2006</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w:t>
        </w:r>
        <w:r w:rsidRPr="00763AAB">
          <w:rPr>
            <w:rFonts w:ascii="Times New Roman"/>
            <w:szCs w:val="21"/>
            <w:lang/>
          </w:rPr>
          <w:t>19</w:t>
        </w:r>
        <w:r w:rsidRPr="00763AAB">
          <w:rPr>
            <w:rFonts w:ascii="Times New Roman" w:hAnsi="SimSun"/>
            <w:szCs w:val="21"/>
            <w:lang/>
          </w:rPr>
          <w:t>日</w:t>
        </w:r>
      </w:smartTag>
      <w:r w:rsidRPr="00763AAB">
        <w:rPr>
          <w:rFonts w:ascii="Times New Roman" w:hAnsi="SimSun"/>
          <w:szCs w:val="21"/>
          <w:lang/>
        </w:rPr>
        <w:t>，一些议员提交了一份关于家庭促进的设想。议会将设想转给了政府，其中所载的问题涉及下列主题：推出教育津贴；育儿假的实效；家庭与事业更好地兼顾；设立额外税收激励措施；减轻家庭经济负担；源于子女养育的养恤金申请；设立家庭促进措施基金会。</w:t>
      </w:r>
    </w:p>
    <w:p w:rsidR="006826CE" w:rsidRPr="00763AAB" w:rsidRDefault="006826CE" w:rsidP="000533FB">
      <w:pPr>
        <w:suppressAutoHyphens/>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1"/>
          <w:attr w:name="Month" w:val="8"/>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8</w:t>
        </w:r>
        <w:r w:rsidRPr="00763AAB">
          <w:rPr>
            <w:rFonts w:ascii="Times New Roman" w:hAnsi="SimSun"/>
            <w:szCs w:val="21"/>
            <w:lang/>
          </w:rPr>
          <w:t>月</w:t>
        </w:r>
        <w:r w:rsidRPr="00763AAB">
          <w:rPr>
            <w:rFonts w:ascii="Times New Roman"/>
            <w:szCs w:val="21"/>
            <w:lang/>
          </w:rPr>
          <w:t>21</w:t>
        </w:r>
        <w:r w:rsidRPr="00763AAB">
          <w:rPr>
            <w:rFonts w:ascii="Times New Roman" w:hAnsi="SimSun"/>
            <w:szCs w:val="21"/>
            <w:lang/>
          </w:rPr>
          <w:t>日</w:t>
        </w:r>
      </w:smartTag>
      <w:r w:rsidRPr="00763AAB">
        <w:rPr>
          <w:rFonts w:ascii="Times New Roman" w:hAnsi="SimSun"/>
          <w:szCs w:val="21"/>
          <w:lang/>
        </w:rPr>
        <w:t>政府针对该设想提出了一些建议措施，包括以下内容：</w:t>
      </w:r>
    </w:p>
    <w:p w:rsidR="006826CE" w:rsidRPr="00763AAB" w:rsidRDefault="006826CE" w:rsidP="00B703B1">
      <w:pPr>
        <w:suppressAutoHyphens/>
        <w:spacing w:after="240" w:line="360" w:lineRule="exact"/>
        <w:rPr>
          <w:rFonts w:ascii="Times New Roman"/>
          <w:szCs w:val="21"/>
          <w:u w:val="single"/>
          <w:lang/>
        </w:rPr>
      </w:pPr>
      <w:r w:rsidRPr="00763AAB">
        <w:rPr>
          <w:rFonts w:ascii="Times New Roman" w:hAnsi="SimSun"/>
          <w:szCs w:val="21"/>
          <w:u w:val="single"/>
          <w:lang/>
        </w:rPr>
        <w:t>日校和幼儿园及学校儿童的支助设施：</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应当在低地地区和高地地区都建立日校。除了日校外，还应当在市一级启动和支助一些项目。从中期考虑，应当在全国落实这些项目。</w:t>
      </w:r>
    </w:p>
    <w:p w:rsidR="006826CE" w:rsidRPr="00763AAB" w:rsidRDefault="006826CE" w:rsidP="00B703B1">
      <w:pPr>
        <w:suppressAutoHyphens/>
        <w:spacing w:after="240" w:line="360" w:lineRule="exact"/>
        <w:rPr>
          <w:rFonts w:ascii="Times New Roman" w:hAnsi="SimSun"/>
          <w:szCs w:val="21"/>
          <w:u w:val="single"/>
          <w:lang/>
        </w:rPr>
      </w:pPr>
      <w:r w:rsidRPr="00763AAB">
        <w:rPr>
          <w:rFonts w:ascii="Times New Roman" w:hAnsi="SimSun"/>
          <w:szCs w:val="21"/>
          <w:u w:val="single"/>
          <w:lang/>
        </w:rPr>
        <w:t>调整津贴：</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应当定期审查家庭津贴和单亲津贴以及生育津贴的调整（由于通货膨胀）情况，至少每五年一次（议会已经于</w:t>
      </w:r>
      <w:smartTag w:uri="urn:schemas-microsoft-com:office:smarttags" w:element="chsdate">
        <w:smartTagPr>
          <w:attr w:name="Year" w:val="2007"/>
          <w:attr w:name="Month" w:val="3"/>
          <w:attr w:name="Day" w:val="14"/>
          <w:attr w:name="IsLunarDate" w:val="False"/>
          <w:attr w:name="IsROCDate" w:val="False"/>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w:t>
        </w:r>
        <w:r w:rsidRPr="00763AAB">
          <w:rPr>
            <w:rFonts w:ascii="Times New Roman"/>
            <w:szCs w:val="21"/>
            <w:lang/>
          </w:rPr>
          <w:t>14</w:t>
        </w:r>
        <w:r w:rsidRPr="00763AAB">
          <w:rPr>
            <w:rFonts w:ascii="Times New Roman" w:hAnsi="SimSun"/>
            <w:szCs w:val="21"/>
            <w:lang/>
          </w:rPr>
          <w:t>日</w:t>
        </w:r>
      </w:smartTag>
      <w:r w:rsidRPr="00763AAB">
        <w:rPr>
          <w:rFonts w:ascii="Times New Roman" w:hAnsi="SimSun"/>
          <w:szCs w:val="21"/>
          <w:lang/>
        </w:rPr>
        <w:t>通过了增加子女和单亲津贴以及生育津贴的规定，适用追溯到</w:t>
      </w:r>
      <w:smartTag w:uri="urn:schemas-microsoft-com:office:smarttags" w:element="chsdate">
        <w:smartTagPr>
          <w:attr w:name="Year" w:val="2007"/>
          <w:attr w:name="Month" w:val="1"/>
          <w:attr w:name="Day" w:val="1"/>
          <w:attr w:name="IsLunarDate" w:val="False"/>
          <w:attr w:name="IsROCDate" w:val="False"/>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1</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w:t>
      </w:r>
      <w:r w:rsidR="00E85CB0" w:rsidRPr="00763AAB">
        <w:rPr>
          <w:rFonts w:ascii="Times New Roman" w:hAnsi="SimSun"/>
          <w:szCs w:val="21"/>
          <w:lang/>
        </w:rPr>
        <w:t>。</w:t>
      </w:r>
    </w:p>
    <w:p w:rsidR="006826CE" w:rsidRPr="00763AAB" w:rsidRDefault="006826CE" w:rsidP="00B703B1">
      <w:pPr>
        <w:suppressAutoHyphens/>
        <w:spacing w:after="240" w:line="360" w:lineRule="exact"/>
        <w:rPr>
          <w:rFonts w:ascii="Times New Roman" w:hAnsi="SimSun"/>
          <w:szCs w:val="21"/>
          <w:u w:val="single"/>
          <w:lang/>
        </w:rPr>
      </w:pPr>
      <w:r w:rsidRPr="00763AAB">
        <w:rPr>
          <w:rFonts w:ascii="Times New Roman" w:hAnsi="SimSun"/>
          <w:szCs w:val="21"/>
          <w:u w:val="single"/>
          <w:lang/>
        </w:rPr>
        <w:t>榜样：</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国家应当对家庭友好型企业和儿童友好型设施等模范单位进行奖励。</w:t>
      </w:r>
    </w:p>
    <w:p w:rsidR="006826CE" w:rsidRPr="00763AAB" w:rsidRDefault="006826CE" w:rsidP="00B703B1">
      <w:pPr>
        <w:suppressAutoHyphens/>
        <w:spacing w:after="240" w:line="360" w:lineRule="exact"/>
        <w:rPr>
          <w:rFonts w:ascii="Times New Roman" w:hAnsi="SimSun"/>
          <w:szCs w:val="21"/>
          <w:u w:val="single"/>
          <w:lang/>
        </w:rPr>
      </w:pPr>
      <w:r w:rsidRPr="00763AAB">
        <w:rPr>
          <w:rFonts w:ascii="Times New Roman" w:hAnsi="SimSun"/>
          <w:szCs w:val="21"/>
          <w:u w:val="single"/>
          <w:lang/>
        </w:rPr>
        <w:t>家庭理事会：</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家庭理事会的宗旨是配合制订家庭政策并为进一步措施提供动力和建议。其责任是妥善处理家庭促进的广泛性和复杂性。家庭理事会由一个管理机构和一个小组委员会组成。家庭理事会将讨论以下家庭政策问题和措施并将其作为具体措施来落实：解雇规则，包括产妇保护和妊娠及孕产期间的工作场所保障；拟议的新规则，涉及到根据对家庭政策国外转移款项的审查管理家庭津贴的支付办法；发展非在职父母老年经济保障基金会；延长育儿假的可能；社会一级的态度转变。</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sz w:val="21"/>
          <w:szCs w:val="21"/>
          <w:lang w:val="de-DE" w:eastAsia="zh-CN"/>
        </w:rPr>
      </w:pPr>
      <w:r w:rsidRPr="00763AAB">
        <w:rPr>
          <w:rFonts w:eastAsia="SimHei"/>
          <w:sz w:val="21"/>
          <w:szCs w:val="21"/>
          <w:lang w:val="de-DE" w:eastAsia="zh-CN"/>
        </w:rPr>
        <w:t>家庭外儿童保育</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经济实惠的家庭外儿童保育体系改善了家庭与事业兼顾以及工作场所的机会平等。</w:t>
      </w:r>
      <w:r w:rsidRPr="00763AAB">
        <w:rPr>
          <w:rFonts w:ascii="Times New Roman"/>
          <w:szCs w:val="21"/>
        </w:rPr>
        <w:t>2000</w:t>
      </w:r>
      <w:r w:rsidRPr="00763AAB">
        <w:rPr>
          <w:rFonts w:ascii="Times New Roman" w:hAnsi="SimSun"/>
          <w:szCs w:val="21"/>
        </w:rPr>
        <w:t>年列支敦士登只有</w:t>
      </w:r>
      <w:r w:rsidRPr="00763AAB">
        <w:rPr>
          <w:rFonts w:ascii="Times New Roman"/>
          <w:szCs w:val="21"/>
        </w:rPr>
        <w:t>58</w:t>
      </w:r>
      <w:r w:rsidRPr="00763AAB">
        <w:rPr>
          <w:rFonts w:ascii="Times New Roman" w:hAnsi="SimSun"/>
          <w:szCs w:val="21"/>
        </w:rPr>
        <w:t>个日托点</w:t>
      </w:r>
      <w:r w:rsidRPr="00763AAB">
        <w:rPr>
          <w:rFonts w:ascii="Times New Roman" w:hAnsi="SimSun"/>
          <w:szCs w:val="21"/>
          <w:lang w:val="de-CH"/>
        </w:rPr>
        <w:t>，</w:t>
      </w:r>
      <w:r w:rsidRPr="00763AAB">
        <w:rPr>
          <w:rFonts w:ascii="Times New Roman" w:hAnsi="SimSun"/>
          <w:szCs w:val="21"/>
        </w:rPr>
        <w:t>到</w:t>
      </w:r>
      <w:r w:rsidRPr="00763AAB">
        <w:rPr>
          <w:rFonts w:ascii="Times New Roman"/>
          <w:szCs w:val="21"/>
        </w:rPr>
        <w:t>2003</w:t>
      </w:r>
      <w:r w:rsidRPr="00763AAB">
        <w:rPr>
          <w:rFonts w:ascii="Times New Roman" w:hAnsi="SimSun"/>
          <w:szCs w:val="21"/>
        </w:rPr>
        <w:t>年，日托中心的容量增至</w:t>
      </w:r>
      <w:r w:rsidRPr="00763AAB">
        <w:rPr>
          <w:rFonts w:ascii="Times New Roman"/>
          <w:szCs w:val="21"/>
        </w:rPr>
        <w:t>117</w:t>
      </w:r>
      <w:r w:rsidRPr="00763AAB">
        <w:rPr>
          <w:rFonts w:ascii="Times New Roman" w:hAnsi="SimSun"/>
          <w:szCs w:val="21"/>
        </w:rPr>
        <w:t>个、</w:t>
      </w:r>
      <w:r w:rsidRPr="00763AAB">
        <w:rPr>
          <w:rFonts w:ascii="Times New Roman"/>
          <w:szCs w:val="21"/>
        </w:rPr>
        <w:t>2005</w:t>
      </w:r>
      <w:r w:rsidRPr="00763AAB">
        <w:rPr>
          <w:rFonts w:ascii="Times New Roman" w:hAnsi="SimSun"/>
          <w:szCs w:val="21"/>
        </w:rPr>
        <w:t>年增至</w:t>
      </w:r>
      <w:r w:rsidRPr="00763AAB">
        <w:rPr>
          <w:rFonts w:ascii="Times New Roman"/>
          <w:szCs w:val="21"/>
        </w:rPr>
        <w:t>140</w:t>
      </w:r>
      <w:r w:rsidRPr="00763AAB">
        <w:rPr>
          <w:rFonts w:ascii="Times New Roman" w:hAnsi="SimSun"/>
          <w:szCs w:val="21"/>
        </w:rPr>
        <w:t>个</w:t>
      </w:r>
      <w:r w:rsidRPr="00763AAB">
        <w:rPr>
          <w:rFonts w:ascii="Times New Roman" w:hAnsi="SimSun"/>
          <w:szCs w:val="21"/>
          <w:lang w:val="de-CH"/>
        </w:rPr>
        <w:t>，</w:t>
      </w:r>
      <w:r w:rsidRPr="00763AAB">
        <w:rPr>
          <w:rFonts w:ascii="Times New Roman" w:hAnsi="SimSun"/>
          <w:szCs w:val="21"/>
        </w:rPr>
        <w:t>目前为</w:t>
      </w:r>
      <w:r w:rsidRPr="00763AAB">
        <w:rPr>
          <w:rFonts w:ascii="Times New Roman"/>
          <w:szCs w:val="21"/>
        </w:rPr>
        <w:t>143</w:t>
      </w:r>
      <w:r w:rsidRPr="00763AAB">
        <w:rPr>
          <w:rFonts w:ascii="Times New Roman" w:hAnsi="SimSun"/>
          <w:szCs w:val="21"/>
        </w:rPr>
        <w:t>个。列支敦士登的日托已经形成了良好、优质服务的特点。然而，一项家庭情况调查显示，仍有需要未得到满足，尤其是涉及服务灵活性方面。政府下达了建立日校的任务，在低地地区和高地地区各建一所。此外，政府责成家庭和平等机会部落实校外日间设施的构想。</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自</w:t>
      </w:r>
      <w:r w:rsidRPr="00763AAB">
        <w:rPr>
          <w:rFonts w:ascii="Times New Roman"/>
          <w:szCs w:val="21"/>
          <w:lang/>
        </w:rPr>
        <w:t>2002</w:t>
      </w:r>
      <w:r w:rsidRPr="00763AAB">
        <w:rPr>
          <w:rFonts w:ascii="Times New Roman" w:hAnsi="SimSun"/>
          <w:szCs w:val="21"/>
          <w:lang/>
        </w:rPr>
        <w:t>年初以来，国家行政机构的雇员可以在由国家行政机构开办的日托中心获得一处日托点。</w:t>
      </w:r>
      <w:r w:rsidRPr="00763AAB">
        <w:rPr>
          <w:rFonts w:ascii="Times New Roman" w:hAnsi="SimSun"/>
          <w:szCs w:val="21"/>
        </w:rPr>
        <w:t>列支敦士登日托协会负责日托的管理、组织、人员配备和行政工作。国家行政机构提供基础设施，填补每年的运营亏空。自</w:t>
      </w:r>
      <w:r w:rsidRPr="00763AAB">
        <w:rPr>
          <w:rFonts w:ascii="Times New Roman"/>
          <w:szCs w:val="21"/>
        </w:rPr>
        <w:t>2004</w:t>
      </w:r>
      <w:r w:rsidRPr="00763AAB">
        <w:rPr>
          <w:rFonts w:ascii="Times New Roman" w:hAnsi="SimSun"/>
          <w:szCs w:val="21"/>
        </w:rPr>
        <w:t>年</w:t>
      </w:r>
      <w:r w:rsidRPr="00763AAB">
        <w:rPr>
          <w:rFonts w:ascii="Times New Roman"/>
          <w:szCs w:val="21"/>
        </w:rPr>
        <w:t>1</w:t>
      </w:r>
      <w:r w:rsidRPr="00763AAB">
        <w:rPr>
          <w:rFonts w:ascii="Times New Roman" w:hAnsi="SimSun"/>
          <w:szCs w:val="21"/>
        </w:rPr>
        <w:t>月以来，有一家列支敦士登公司根据国家行政机构的模式，提供有</w:t>
      </w:r>
      <w:r w:rsidRPr="00763AAB">
        <w:rPr>
          <w:rFonts w:ascii="Times New Roman"/>
          <w:szCs w:val="21"/>
        </w:rPr>
        <w:t>13</w:t>
      </w:r>
      <w:r w:rsidRPr="00763AAB">
        <w:rPr>
          <w:rFonts w:ascii="Times New Roman" w:hAnsi="SimSun"/>
          <w:szCs w:val="21"/>
        </w:rPr>
        <w:t>个日托点的内部日托服务。</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到</w:t>
      </w:r>
      <w:r w:rsidRPr="00763AAB">
        <w:rPr>
          <w:rFonts w:ascii="Times New Roman"/>
          <w:szCs w:val="21"/>
          <w:lang/>
        </w:rPr>
        <w:t>2007</w:t>
      </w:r>
      <w:r w:rsidRPr="00763AAB">
        <w:rPr>
          <w:rFonts w:ascii="Times New Roman" w:hAnsi="SimSun"/>
          <w:szCs w:val="21"/>
          <w:lang/>
        </w:rPr>
        <w:t>年</w:t>
      </w:r>
      <w:r w:rsidRPr="00763AAB">
        <w:rPr>
          <w:rFonts w:ascii="Times New Roman"/>
          <w:szCs w:val="21"/>
          <w:lang/>
        </w:rPr>
        <w:t>12</w:t>
      </w:r>
      <w:r w:rsidRPr="00763AAB">
        <w:rPr>
          <w:rFonts w:ascii="Times New Roman" w:hAnsi="SimSun"/>
          <w:szCs w:val="21"/>
          <w:lang/>
        </w:rPr>
        <w:t>月底，特里森和埃申两市的校外日间设施构想得到拟订。构想的目标是建立日间设施，作为学校的补充，服务四岁到刚上中学的儿童。自</w:t>
      </w:r>
      <w:r w:rsidRPr="00763AAB">
        <w:rPr>
          <w:rFonts w:ascii="Times New Roman"/>
          <w:szCs w:val="21"/>
          <w:lang/>
        </w:rPr>
        <w:t>2009</w:t>
      </w:r>
      <w:r w:rsidRPr="00763AAB">
        <w:rPr>
          <w:rFonts w:ascii="Times New Roman" w:hAnsi="SimSun"/>
          <w:szCs w:val="21"/>
          <w:lang/>
        </w:rPr>
        <w:t>年以来，埃申的日间设施已经投入使用，是与列支敦士登日托协会联合提供的。</w:t>
      </w:r>
      <w:r w:rsidRPr="00763AAB">
        <w:rPr>
          <w:rFonts w:ascii="Times New Roman"/>
          <w:szCs w:val="21"/>
          <w:lang/>
        </w:rPr>
        <w:t>2009</w:t>
      </w:r>
      <w:r w:rsidRPr="00763AAB">
        <w:rPr>
          <w:rFonts w:ascii="Times New Roman" w:hAnsi="SimSun"/>
          <w:szCs w:val="21"/>
          <w:lang/>
        </w:rPr>
        <w:t>年</w:t>
      </w:r>
      <w:r w:rsidRPr="00763AAB">
        <w:rPr>
          <w:rFonts w:ascii="Times New Roman"/>
          <w:szCs w:val="21"/>
          <w:lang/>
        </w:rPr>
        <w:t>8</w:t>
      </w:r>
      <w:r w:rsidRPr="00763AAB">
        <w:rPr>
          <w:rFonts w:ascii="Times New Roman" w:hAnsi="SimSun"/>
          <w:szCs w:val="21"/>
          <w:lang/>
        </w:rPr>
        <w:t>月初，此项服务也将在特里森投入使用。</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w:t>
      </w:r>
      <w:r w:rsidRPr="00763AAB">
        <w:rPr>
          <w:rFonts w:ascii="Times New Roman"/>
          <w:szCs w:val="21"/>
          <w:lang/>
        </w:rPr>
        <w:t>8</w:t>
      </w:r>
      <w:r w:rsidRPr="00763AAB">
        <w:rPr>
          <w:rFonts w:ascii="Times New Roman" w:hAnsi="SimSun"/>
          <w:szCs w:val="21"/>
          <w:lang/>
        </w:rPr>
        <w:t>月，沙恩市启动了列支敦士登的第一所公立日校，</w:t>
      </w:r>
      <w:r w:rsidRPr="00763AAB">
        <w:rPr>
          <w:rFonts w:ascii="Times New Roman"/>
          <w:szCs w:val="21"/>
          <w:lang/>
        </w:rPr>
        <w:t>2008/2009</w:t>
      </w:r>
      <w:r w:rsidRPr="00763AAB">
        <w:rPr>
          <w:rFonts w:ascii="Times New Roman" w:hAnsi="SimSun"/>
          <w:szCs w:val="21"/>
          <w:lang/>
        </w:rPr>
        <w:t>学年有一个班，</w:t>
      </w:r>
      <w:r w:rsidRPr="00763AAB">
        <w:rPr>
          <w:rFonts w:ascii="Times New Roman"/>
          <w:szCs w:val="21"/>
          <w:lang/>
        </w:rPr>
        <w:t>14</w:t>
      </w:r>
      <w:r w:rsidRPr="00763AAB">
        <w:rPr>
          <w:rFonts w:ascii="Times New Roman" w:hAnsi="SimSun"/>
          <w:szCs w:val="21"/>
          <w:lang/>
        </w:rPr>
        <w:t>名儿童。目前瓦杜兹正在讨论类似模式，有可能在</w:t>
      </w:r>
      <w:r w:rsidRPr="00763AAB">
        <w:rPr>
          <w:rFonts w:ascii="Times New Roman"/>
          <w:szCs w:val="21"/>
          <w:lang/>
        </w:rPr>
        <w:t>2009/2010</w:t>
      </w:r>
      <w:r w:rsidRPr="00763AAB">
        <w:rPr>
          <w:rFonts w:ascii="Times New Roman" w:hAnsi="SimSun"/>
          <w:szCs w:val="21"/>
          <w:lang/>
        </w:rPr>
        <w:t>学年启动。日校并非用来替代日间设施，而是提供补充服务。日间设施提供课后照顾（日托、做学校作业时间等），可以按需要集中起来，但日校必须被视为一种综合模式。被招入日校的儿童一般必须参加整套方案。日校模式的依据是以下这一教学构想：上课时间和自由时间无缝融合，不能分为截然不同的阶段。因此，必须明确区分两种模式。除了日校试行项目之外，沙恩将继续提供广泛的日间设施，包括日托和每周四个下午的做作业时间。</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hAnsi="SimSun"/>
          <w:szCs w:val="21"/>
          <w:lang/>
        </w:rPr>
        <w:t>“</w:t>
      </w:r>
      <w:r w:rsidRPr="00763AAB">
        <w:rPr>
          <w:rFonts w:ascii="Times New Roman" w:hAnsi="SimSun"/>
          <w:szCs w:val="21"/>
          <w:lang/>
        </w:rPr>
        <w:t>学校</w:t>
      </w:r>
      <w:r w:rsidRPr="00763AAB">
        <w:rPr>
          <w:rFonts w:ascii="Times New Roman"/>
          <w:szCs w:val="21"/>
          <w:lang/>
        </w:rPr>
        <w:t>+——</w:t>
      </w:r>
      <w:r w:rsidRPr="00763AAB">
        <w:rPr>
          <w:rFonts w:ascii="Times New Roman" w:hAnsi="SimSun"/>
          <w:szCs w:val="21"/>
          <w:lang/>
        </w:rPr>
        <w:t>生活和学习于</w:t>
      </w:r>
      <w:r w:rsidRPr="00763AAB">
        <w:rPr>
          <w:rFonts w:ascii="Times New Roman" w:hAnsi="SimSun"/>
          <w:szCs w:val="21"/>
          <w:lang/>
        </w:rPr>
        <w:t>普兰肯</w:t>
      </w:r>
      <w:r w:rsidRPr="00763AAB">
        <w:rPr>
          <w:rFonts w:hAnsi="SimSun"/>
          <w:szCs w:val="21"/>
          <w:lang/>
        </w:rPr>
        <w:t>”</w:t>
      </w:r>
      <w:r w:rsidRPr="00763AAB">
        <w:rPr>
          <w:rFonts w:ascii="Times New Roman" w:hAnsi="SimSun"/>
          <w:szCs w:val="21"/>
          <w:lang/>
        </w:rPr>
        <w:t>项目成为可能，只是得益于与日托协会及一些小型学校的合作。它们都是自治组织，其密集而良好的合作为小型学校提供了吸收来自其他城市的儿童的日校设施。整体而言，这意味着列支敦士登</w:t>
      </w:r>
      <w:r w:rsidRPr="00763AAB">
        <w:rPr>
          <w:rFonts w:ascii="Times New Roman"/>
          <w:szCs w:val="21"/>
          <w:lang/>
        </w:rPr>
        <w:t>11</w:t>
      </w:r>
      <w:r w:rsidRPr="00763AAB">
        <w:rPr>
          <w:rFonts w:ascii="Times New Roman" w:hAnsi="SimSun"/>
          <w:szCs w:val="21"/>
          <w:lang/>
        </w:rPr>
        <w:t>个市中有五个市已经引进或计划引进日校模式或日校设施。</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重返劳动力队伍</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职业指导中心免费为</w:t>
      </w:r>
      <w:r w:rsidRPr="00763AAB">
        <w:rPr>
          <w:rFonts w:ascii="Times New Roman" w:hAnsi="SimSun"/>
          <w:bCs/>
          <w:szCs w:val="21"/>
          <w:lang/>
        </w:rPr>
        <w:t>重返劳动力队伍的</w:t>
      </w:r>
      <w:r w:rsidRPr="00763AAB">
        <w:rPr>
          <w:rFonts w:ascii="Times New Roman" w:hAnsi="SimSun"/>
          <w:szCs w:val="21"/>
        </w:rPr>
        <w:t>妇女提供个性化和具有差异的职业咨询，咨询包括个人情况评价，其中包含对心理倾向和才干的评估。</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2007</w:t>
      </w:r>
      <w:r w:rsidRPr="00763AAB">
        <w:rPr>
          <w:rFonts w:ascii="Times New Roman" w:hAnsi="SimSun"/>
          <w:szCs w:val="21"/>
          <w:lang/>
        </w:rPr>
        <w:t>年，经济事务局劳动市场服务处为成家之后想要重</w:t>
      </w:r>
      <w:r w:rsidRPr="00763AAB">
        <w:rPr>
          <w:rFonts w:ascii="Times New Roman" w:hAnsi="SimSun"/>
          <w:bCs/>
          <w:szCs w:val="21"/>
          <w:lang/>
        </w:rPr>
        <w:t>返劳动力队伍</w:t>
      </w:r>
      <w:r w:rsidRPr="00763AAB">
        <w:rPr>
          <w:rFonts w:ascii="Times New Roman" w:hAnsi="SimSun"/>
          <w:szCs w:val="21"/>
          <w:lang/>
        </w:rPr>
        <w:t>的妇女制订了方案。该方案包括以下目标：有针对性地培训社会和技术能力；交流；重新挖掘、强化、完善和进一步发展自身资源。重点领域包括：情况分析、定位、自我价值的认识、自我价值付诸实现、交流、工作申请、学习计算机技能、非语言交流、个人优缺点分析、制订今后的计划、冲突管理以及实习。这个半天课程方案持续了九个星期。如果需要，可提供日托中心。在</w:t>
      </w:r>
      <w:r w:rsidRPr="00763AAB">
        <w:rPr>
          <w:rFonts w:ascii="Times New Roman"/>
          <w:szCs w:val="21"/>
          <w:lang/>
        </w:rPr>
        <w:t>2009</w:t>
      </w:r>
      <w:r w:rsidRPr="00763AAB">
        <w:rPr>
          <w:rFonts w:ascii="Times New Roman" w:hAnsi="SimSun"/>
          <w:szCs w:val="21"/>
          <w:lang/>
        </w:rPr>
        <w:t>年实施了一个有</w:t>
      </w:r>
      <w:r w:rsidRPr="00763AAB">
        <w:rPr>
          <w:rFonts w:ascii="Times New Roman"/>
          <w:szCs w:val="21"/>
          <w:lang/>
        </w:rPr>
        <w:t>15</w:t>
      </w:r>
      <w:r w:rsidRPr="00763AAB">
        <w:rPr>
          <w:rFonts w:ascii="Times New Roman" w:hAnsi="SimSun"/>
          <w:szCs w:val="21"/>
          <w:lang/>
        </w:rPr>
        <w:t>名再就业者参加的试点项目之后，该方案现在已经制度化，每年实施四次。</w:t>
      </w:r>
    </w:p>
    <w:p w:rsidR="006826CE" w:rsidRPr="00763AAB" w:rsidRDefault="006826CE" w:rsidP="00B703B1">
      <w:pPr>
        <w:pStyle w:val="buatext"/>
        <w:tabs>
          <w:tab w:val="clear" w:pos="7938"/>
          <w:tab w:val="left" w:pos="851"/>
        </w:tabs>
        <w:suppressAutoHyphens/>
        <w:overflowPunct w:val="0"/>
        <w:autoSpaceDE w:val="0"/>
        <w:autoSpaceDN w:val="0"/>
        <w:adjustRightInd w:val="0"/>
        <w:spacing w:before="0" w:after="240" w:line="360" w:lineRule="exact"/>
        <w:textAlignment w:val="baseline"/>
        <w:rPr>
          <w:rFonts w:eastAsia="SimHei"/>
          <w:bCs/>
          <w:sz w:val="21"/>
          <w:szCs w:val="21"/>
          <w:lang w:val="en-US" w:eastAsia="zh-CN"/>
        </w:rPr>
      </w:pPr>
      <w:r w:rsidRPr="00763AAB">
        <w:rPr>
          <w:rFonts w:eastAsia="SimHei"/>
          <w:bCs/>
          <w:sz w:val="21"/>
          <w:szCs w:val="21"/>
          <w:lang w:val="en-US" w:eastAsia="zh-CN"/>
        </w:rPr>
        <w:t>与列支敦士登的家庭和职业有关的质询</w:t>
      </w:r>
    </w:p>
    <w:p w:rsidR="006826CE" w:rsidRPr="00763AAB" w:rsidRDefault="006826CE" w:rsidP="000533FB">
      <w:pPr>
        <w:suppressAutoHyphens/>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0"/>
          <w:attr w:name="Month" w:val="9"/>
          <w:attr w:name="Year" w:val="2006"/>
        </w:smartTagPr>
        <w:r w:rsidRPr="00763AAB">
          <w:rPr>
            <w:rFonts w:ascii="Times New Roman"/>
            <w:szCs w:val="21"/>
            <w:lang/>
          </w:rPr>
          <w:t>2006</w:t>
        </w:r>
        <w:r w:rsidRPr="00763AAB">
          <w:rPr>
            <w:rFonts w:ascii="Times New Roman" w:hAnsi="SimSun"/>
            <w:szCs w:val="21"/>
            <w:lang/>
          </w:rPr>
          <w:t>年</w:t>
        </w:r>
        <w:r w:rsidRPr="00763AAB">
          <w:rPr>
            <w:rFonts w:ascii="Times New Roman"/>
            <w:szCs w:val="21"/>
            <w:lang/>
          </w:rPr>
          <w:t>9</w:t>
        </w:r>
        <w:r w:rsidRPr="00763AAB">
          <w:rPr>
            <w:rFonts w:ascii="Times New Roman" w:hAnsi="SimSun"/>
            <w:szCs w:val="21"/>
            <w:lang/>
          </w:rPr>
          <w:t>月</w:t>
        </w:r>
        <w:r w:rsidRPr="00763AAB">
          <w:rPr>
            <w:rFonts w:ascii="Times New Roman"/>
            <w:szCs w:val="21"/>
            <w:lang/>
          </w:rPr>
          <w:t>20</w:t>
        </w:r>
        <w:r w:rsidRPr="00763AAB">
          <w:rPr>
            <w:rFonts w:ascii="Times New Roman" w:hAnsi="SimSun"/>
            <w:szCs w:val="21"/>
            <w:lang/>
          </w:rPr>
          <w:t>日</w:t>
        </w:r>
      </w:smartTag>
      <w:r w:rsidRPr="00763AAB">
        <w:rPr>
          <w:rFonts w:ascii="Times New Roman" w:hAnsi="SimSun"/>
          <w:szCs w:val="21"/>
          <w:lang/>
        </w:rPr>
        <w:t>，一些议员提交了一份质询，其中载有与列支敦士登的家庭和职业有关的</w:t>
      </w:r>
      <w:r w:rsidRPr="00763AAB">
        <w:rPr>
          <w:rFonts w:ascii="Times New Roman"/>
          <w:szCs w:val="21"/>
          <w:lang/>
        </w:rPr>
        <w:t>13</w:t>
      </w:r>
      <w:r w:rsidRPr="00763AAB">
        <w:rPr>
          <w:rFonts w:ascii="Times New Roman" w:hAnsi="SimSun"/>
          <w:szCs w:val="21"/>
          <w:lang/>
        </w:rPr>
        <w:t>个问题。政府于</w:t>
      </w:r>
      <w:smartTag w:uri="urn:schemas-microsoft-com:office:smarttags" w:element="chsdate">
        <w:smartTagPr>
          <w:attr w:name="IsROCDate" w:val="False"/>
          <w:attr w:name="IsLunarDate" w:val="False"/>
          <w:attr w:name="Day" w:val="31"/>
          <w:attr w:name="Month" w:val="10"/>
          <w:attr w:name="Year" w:val="2006"/>
        </w:smartTagPr>
        <w:r w:rsidRPr="00763AAB">
          <w:rPr>
            <w:rFonts w:ascii="Times New Roman"/>
            <w:szCs w:val="21"/>
            <w:lang/>
          </w:rPr>
          <w:t>2006</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w:t>
        </w:r>
        <w:r w:rsidRPr="00763AAB">
          <w:rPr>
            <w:rFonts w:ascii="Times New Roman"/>
            <w:szCs w:val="21"/>
            <w:lang/>
          </w:rPr>
          <w:t>31</w:t>
        </w:r>
        <w:r w:rsidRPr="00763AAB">
          <w:rPr>
            <w:rFonts w:ascii="Times New Roman" w:hAnsi="SimSun"/>
            <w:szCs w:val="21"/>
            <w:lang/>
          </w:rPr>
          <w:t>日</w:t>
        </w:r>
      </w:smartTag>
      <w:r w:rsidRPr="00763AAB">
        <w:rPr>
          <w:rFonts w:ascii="Times New Roman" w:hAnsi="SimSun"/>
          <w:szCs w:val="21"/>
          <w:lang/>
        </w:rPr>
        <w:t>对质询做出答复，回答了涉及以下事项的问题：有子女和无子女的妇女和男子的就业结构；生育子女后的休假；生育后再就业；由于产假工作时间减少；使用育儿假；单亲父母就业；获得家庭外照料的儿童数量；家庭方面的公共支出；近年来支出的发展趋势；夫妻家庭的就业模式（全时、非全时）。</w:t>
      </w:r>
    </w:p>
    <w:p w:rsidR="006826CE" w:rsidRPr="00763AAB" w:rsidRDefault="00B703B1" w:rsidP="00B703B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d</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社会保险</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列支敦士登的社会保障制度不存在直接的性别歧视。然而，在一些地区，保障体系只覆盖到就业人员，其福利取决于赚取的收入金额。男女工作情况差异（妇女工作等级较低，中断次数较多，非全时工作更为普遍、职业选择有限、工资较低）意味着，在社会保险的某些领域，妇女获得的福利不如男子。</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对于妇女而言，考虑老年时的经济状况特别重要。生计水平以上的自动养老准备金只能通过妇女自身持续就业获得，或通过其丈夫间接获得。老年经济保障安排必然取决于家庭和就业情况。在列支敦士登，妇女事务信息和联络处特别为妇女提供个人咨询。在妇女事务信息和联络处配合下，平等机会局在</w:t>
      </w:r>
      <w:r w:rsidRPr="00763AAB">
        <w:rPr>
          <w:rFonts w:ascii="Times New Roman"/>
          <w:szCs w:val="21"/>
        </w:rPr>
        <w:t>2003</w:t>
      </w:r>
      <w:r w:rsidRPr="00763AAB">
        <w:rPr>
          <w:rFonts w:ascii="Times New Roman" w:hAnsi="SimSun"/>
          <w:szCs w:val="21"/>
        </w:rPr>
        <w:t>年就</w:t>
      </w:r>
      <w:r w:rsidRPr="00763AAB">
        <w:rPr>
          <w:rFonts w:hAnsi="SimSun"/>
          <w:szCs w:val="21"/>
        </w:rPr>
        <w:t>“养老准备金</w:t>
      </w:r>
      <w:r w:rsidR="00E85CB0" w:rsidRPr="00763AAB">
        <w:rPr>
          <w:rFonts w:hAnsi="SimSun" w:hint="eastAsia"/>
          <w:szCs w:val="21"/>
        </w:rPr>
        <w:t>——</w:t>
      </w:r>
      <w:r w:rsidRPr="00763AAB">
        <w:rPr>
          <w:rFonts w:hAnsi="SimSun"/>
          <w:szCs w:val="21"/>
        </w:rPr>
        <w:t>妇女</w:t>
      </w:r>
      <w:r w:rsidR="00E85CB0" w:rsidRPr="00763AAB">
        <w:rPr>
          <w:rFonts w:hAnsi="SimSun" w:hint="eastAsia"/>
          <w:szCs w:val="21"/>
        </w:rPr>
        <w:t>们</w:t>
      </w:r>
      <w:r w:rsidRPr="00763AAB">
        <w:rPr>
          <w:rFonts w:hAnsi="SimSun"/>
          <w:szCs w:val="21"/>
        </w:rPr>
        <w:t>需要了解些什么”</w:t>
      </w:r>
      <w:r w:rsidRPr="00763AAB">
        <w:rPr>
          <w:rFonts w:ascii="Times New Roman" w:hAnsi="SimSun"/>
          <w:szCs w:val="21"/>
        </w:rPr>
        <w:t>主题组织了两次宣传晚会。第一次晚会推出了国家老年和遗属保险，作为列支敦士登养恤金系统的第一支柱。第二次晚会讨论了职业养恤基金和私人储蓄（第二和第三支柱）。妇女事务信息和联络处</w:t>
      </w:r>
      <w:r w:rsidRPr="00763AAB">
        <w:rPr>
          <w:rFonts w:hAnsi="SimSun"/>
          <w:szCs w:val="21"/>
        </w:rPr>
        <w:t>的“养老准备金——妇女们需要了解些什么”手</w:t>
      </w:r>
      <w:r w:rsidRPr="00763AAB">
        <w:rPr>
          <w:rFonts w:ascii="Times New Roman" w:hAnsi="SimSun"/>
          <w:szCs w:val="21"/>
        </w:rPr>
        <w:t>册介绍了国家老年和</w:t>
      </w:r>
      <w:r w:rsidRPr="00763AAB">
        <w:rPr>
          <w:rFonts w:ascii="Times New Roman" w:hAnsi="SimSun"/>
          <w:szCs w:val="21"/>
          <w:lang w:val="de-CH"/>
        </w:rPr>
        <w:t>遗属</w:t>
      </w:r>
      <w:r w:rsidRPr="00763AAB">
        <w:rPr>
          <w:rFonts w:ascii="Times New Roman" w:hAnsi="SimSun"/>
          <w:szCs w:val="21"/>
        </w:rPr>
        <w:t>保险系统的三大支柱模式，以及有赖于年龄阶段的妇女养老准备金情况，并提供了重要的联络信息。</w:t>
      </w:r>
      <w:r w:rsidRPr="00763AAB">
        <w:rPr>
          <w:rFonts w:ascii="Times New Roman"/>
          <w:szCs w:val="21"/>
        </w:rPr>
        <w:t>2008</w:t>
      </w:r>
      <w:r w:rsidRPr="00763AAB">
        <w:rPr>
          <w:rFonts w:ascii="Times New Roman" w:hAnsi="SimSun"/>
          <w:szCs w:val="21"/>
        </w:rPr>
        <w:t>年，妇女事务信息和联络处再次主办了宣传晚会。</w:t>
      </w:r>
    </w:p>
    <w:p w:rsidR="006826CE" w:rsidRPr="00763AAB" w:rsidRDefault="006826CE" w:rsidP="00B703B1">
      <w:pPr>
        <w:pStyle w:val="Heading3"/>
        <w:tabs>
          <w:tab w:val="clear" w:pos="360"/>
          <w:tab w:val="left" w:pos="900"/>
        </w:tabs>
        <w:spacing w:before="0"/>
        <w:ind w:left="0" w:firstLine="0"/>
        <w:rPr>
          <w:rFonts w:ascii="Times New Roman"/>
          <w:bCs/>
          <w:sz w:val="21"/>
          <w:szCs w:val="21"/>
          <w:u w:val="none"/>
        </w:rPr>
      </w:pPr>
      <w:bookmarkStart w:id="44" w:name="_Toc262567422"/>
      <w:r w:rsidRPr="00763AAB">
        <w:rPr>
          <w:rFonts w:ascii="Times New Roman"/>
          <w:bCs/>
          <w:sz w:val="21"/>
          <w:szCs w:val="21"/>
          <w:u w:val="none"/>
        </w:rPr>
        <w:t>第</w:t>
      </w:r>
      <w:r w:rsidRPr="00763AAB">
        <w:rPr>
          <w:rFonts w:ascii="Times New Roman"/>
          <w:bCs/>
          <w:sz w:val="21"/>
          <w:szCs w:val="21"/>
          <w:u w:val="none"/>
        </w:rPr>
        <w:t>12</w:t>
      </w:r>
      <w:r w:rsidRPr="00763AAB">
        <w:rPr>
          <w:rFonts w:ascii="Times New Roman"/>
          <w:bCs/>
          <w:sz w:val="21"/>
          <w:szCs w:val="21"/>
          <w:u w:val="none"/>
        </w:rPr>
        <w:t>条</w:t>
      </w:r>
      <w:bookmarkEnd w:id="42"/>
      <w:bookmarkEnd w:id="43"/>
      <w:r w:rsidRPr="00763AAB">
        <w:rPr>
          <w:rFonts w:ascii="Times New Roman"/>
          <w:bCs/>
          <w:sz w:val="21"/>
          <w:szCs w:val="21"/>
          <w:u w:val="none"/>
        </w:rPr>
        <w:tab/>
      </w:r>
      <w:r w:rsidRPr="00763AAB">
        <w:rPr>
          <w:rFonts w:ascii="Times New Roman"/>
          <w:bCs/>
          <w:sz w:val="21"/>
          <w:szCs w:val="21"/>
          <w:u w:val="none"/>
        </w:rPr>
        <w:t>保健</w:t>
      </w:r>
      <w:bookmarkEnd w:id="44"/>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总体而言，列支敦士登的强制性医疗保险和无障碍获得医疗服务为良好的保健提供了保障。</w:t>
      </w:r>
    </w:p>
    <w:p w:rsidR="006826CE" w:rsidRPr="00763AAB" w:rsidRDefault="00B703B1" w:rsidP="00B703B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a</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lang/>
        </w:rPr>
        <w:t>一般保健服务</w:t>
      </w:r>
    </w:p>
    <w:p w:rsidR="006826CE" w:rsidRPr="00763AAB" w:rsidRDefault="006826CE" w:rsidP="00B703B1">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szCs w:val="21"/>
          <w:lang/>
        </w:rPr>
      </w:pPr>
      <w:r w:rsidRPr="00763AAB">
        <w:rPr>
          <w:rFonts w:ascii="Times New Roman" w:eastAsia="SimHei"/>
          <w:szCs w:val="21"/>
        </w:rPr>
        <w:t>消除对妇女歧视委员会的建议，第</w:t>
      </w:r>
      <w:r w:rsidRPr="00763AAB">
        <w:rPr>
          <w:rFonts w:ascii="Times New Roman" w:eastAsia="SimHei"/>
          <w:szCs w:val="21"/>
        </w:rPr>
        <w:t>26</w:t>
      </w:r>
      <w:r w:rsidRPr="00763AAB">
        <w:rPr>
          <w:rFonts w:ascii="Times New Roman" w:eastAsia="SimHei"/>
          <w:szCs w:val="21"/>
        </w:rPr>
        <w:t>段：</w:t>
      </w:r>
    </w:p>
    <w:p w:rsidR="006826CE" w:rsidRPr="00763AAB" w:rsidRDefault="006826CE"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w:t>
      </w:r>
      <w:r w:rsidRPr="00763AAB">
        <w:rPr>
          <w:rFonts w:ascii="Times New Roman" w:eastAsia="KaiTi_GB2312"/>
          <w:iCs/>
          <w:szCs w:val="21"/>
          <w:lang/>
        </w:rPr>
        <w:t>委员会还鼓励缔约国认真监测保健服务的提供情况，以便以对性别平等敏感的方式应对妇女的所有保健问题。在这方面，委员会请缔约国利用委员会第</w:t>
      </w:r>
      <w:r w:rsidRPr="00763AAB">
        <w:rPr>
          <w:rFonts w:ascii="Times New Roman" w:eastAsia="KaiTi_GB2312"/>
          <w:iCs/>
          <w:szCs w:val="21"/>
          <w:lang/>
        </w:rPr>
        <w:t>24</w:t>
      </w:r>
      <w:r w:rsidRPr="00763AAB">
        <w:rPr>
          <w:rFonts w:ascii="Times New Roman" w:eastAsia="KaiTi_GB2312"/>
          <w:iCs/>
          <w:szCs w:val="21"/>
          <w:lang/>
        </w:rPr>
        <w:t>号一般性建议作为行动框架，以确保所有保健政策和方案纳入性别视角。</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rPr>
        <w:t>17</w:t>
      </w:r>
      <w:r w:rsidRPr="00763AAB">
        <w:rPr>
          <w:rFonts w:ascii="Times New Roman" w:hAnsi="SimSun"/>
          <w:szCs w:val="21"/>
        </w:rPr>
        <w:t>岁及以上者每五年会收到一次公共卫生局的书面邀请，请他们参加预防性体检。妇女每隔两年半还会另外收到邀请参加一次妇科预防性体检。</w:t>
      </w:r>
      <w:r w:rsidRPr="00763AAB">
        <w:rPr>
          <w:rFonts w:ascii="Times New Roman" w:hAnsi="SimSun"/>
          <w:szCs w:val="21"/>
          <w:lang w:val="de-CH"/>
        </w:rPr>
        <w:t>如有必要</w:t>
      </w:r>
      <w:r w:rsidRPr="00763AAB">
        <w:rPr>
          <w:rFonts w:ascii="Times New Roman" w:hAnsi="SimSun"/>
          <w:szCs w:val="21"/>
        </w:rPr>
        <w:t>，体检还包括计划生育咨询。医生办公室将安排所有后续检查。</w:t>
      </w:r>
      <w:r w:rsidRPr="00763AAB">
        <w:rPr>
          <w:rFonts w:ascii="Times New Roman"/>
          <w:szCs w:val="21"/>
        </w:rPr>
        <w:t>70</w:t>
      </w:r>
      <w:r w:rsidRPr="00763AAB">
        <w:rPr>
          <w:rFonts w:ascii="Times New Roman" w:hAnsi="SimSun"/>
          <w:szCs w:val="21"/>
        </w:rPr>
        <w:t>岁以上者</w:t>
      </w:r>
      <w:r w:rsidRPr="00763AAB">
        <w:rPr>
          <w:rFonts w:ascii="Times New Roman"/>
          <w:szCs w:val="21"/>
        </w:rPr>
        <w:t>——</w:t>
      </w:r>
      <w:r w:rsidRPr="00763AAB">
        <w:rPr>
          <w:rFonts w:ascii="Times New Roman" w:hAnsi="SimSun"/>
          <w:szCs w:val="21"/>
        </w:rPr>
        <w:t>之前经其本人申请可继续参加</w:t>
      </w:r>
      <w:r w:rsidRPr="00763AAB">
        <w:rPr>
          <w:rFonts w:ascii="Times New Roman"/>
          <w:szCs w:val="21"/>
        </w:rPr>
        <w:t>——</w:t>
      </w:r>
      <w:r w:rsidRPr="00763AAB">
        <w:rPr>
          <w:rFonts w:ascii="Times New Roman" w:hAnsi="SimSun"/>
          <w:szCs w:val="21"/>
        </w:rPr>
        <w:t>现在定期应邀参加预防性体查。通过颁布法令取消了年龄限制。预防性体检是自愿的、免费的。</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在孕期未被雇主雇用的</w:t>
      </w:r>
      <w:r w:rsidRPr="00763AAB">
        <w:rPr>
          <w:rFonts w:ascii="Times New Roman"/>
          <w:szCs w:val="21"/>
          <w:lang/>
        </w:rPr>
        <w:t>——</w:t>
      </w:r>
      <w:r w:rsidRPr="00763AAB">
        <w:rPr>
          <w:rFonts w:ascii="Times New Roman" w:hAnsi="SimSun"/>
          <w:szCs w:val="21"/>
          <w:lang/>
        </w:rPr>
        <w:t>即不能从强制性医疗津贴保险中获得日常生育津贴或不能获得雇主持续支付的薪金的产妇，可转而申请领取由公共资金资助的生育津贴。</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Schwanger.li</w:t>
      </w:r>
      <w:r w:rsidRPr="00763AAB">
        <w:rPr>
          <w:rFonts w:ascii="Times New Roman" w:hAnsi="SimSun"/>
          <w:szCs w:val="21"/>
          <w:lang/>
        </w:rPr>
        <w:t>是一家专业的心理咨询机构，提供</w:t>
      </w:r>
      <w:r w:rsidRPr="00763AAB">
        <w:rPr>
          <w:rFonts w:ascii="Times New Roman"/>
          <w:szCs w:val="21"/>
          <w:lang/>
        </w:rPr>
        <w:t>——</w:t>
      </w:r>
      <w:r w:rsidRPr="00763AAB">
        <w:rPr>
          <w:rFonts w:ascii="Times New Roman" w:hAnsi="SimSun"/>
          <w:szCs w:val="21"/>
          <w:lang/>
        </w:rPr>
        <w:t>如需要可以匿名提供</w:t>
      </w:r>
      <w:r w:rsidRPr="00763AAB">
        <w:rPr>
          <w:rFonts w:ascii="Times New Roman"/>
          <w:szCs w:val="21"/>
          <w:lang/>
        </w:rPr>
        <w:t>——</w:t>
      </w:r>
      <w:r w:rsidRPr="00763AAB">
        <w:rPr>
          <w:rFonts w:ascii="Times New Roman" w:hAnsi="SimSun"/>
          <w:szCs w:val="21"/>
          <w:lang/>
        </w:rPr>
        <w:t>免费咨询和支助。除了妊娠冲突咨询之外，该机构还提供关于下列专题的咨询：计划生育、妊娠、产前检查、流产、不孕不育以及性教育。</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在列支敦士登，避孕是合法的，但得不到公共资金的支助。</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列支敦士登癌症协会每月举行一次乳腺癌患者会议。</w:t>
      </w:r>
    </w:p>
    <w:p w:rsidR="006826CE" w:rsidRPr="00763AAB" w:rsidRDefault="00B703B1" w:rsidP="00B703B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b</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rPr>
        <w:t>堕胎</w:t>
      </w:r>
    </w:p>
    <w:p w:rsidR="006826CE" w:rsidRPr="00763AAB" w:rsidRDefault="006826CE" w:rsidP="00B703B1">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szCs w:val="21"/>
          <w:lang/>
        </w:rPr>
      </w:pPr>
      <w:r w:rsidRPr="00763AAB">
        <w:rPr>
          <w:rFonts w:ascii="Times New Roman" w:eastAsia="SimHei"/>
          <w:szCs w:val="21"/>
        </w:rPr>
        <w:t>消除对妇女歧视委员会的建议，第</w:t>
      </w:r>
      <w:r w:rsidRPr="00763AAB">
        <w:rPr>
          <w:rFonts w:ascii="Times New Roman" w:eastAsia="SimHei"/>
          <w:szCs w:val="21"/>
        </w:rPr>
        <w:t>26</w:t>
      </w:r>
      <w:r w:rsidRPr="00763AAB">
        <w:rPr>
          <w:rFonts w:ascii="Times New Roman" w:eastAsia="SimHei"/>
          <w:szCs w:val="21"/>
        </w:rPr>
        <w:t>段：</w:t>
      </w:r>
    </w:p>
    <w:p w:rsidR="006826CE" w:rsidRPr="00763AAB" w:rsidRDefault="006826CE"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委员会建议缔约国考虑根据委员会关于妇女和健康的第</w:t>
      </w:r>
      <w:r w:rsidRPr="00763AAB">
        <w:rPr>
          <w:rFonts w:ascii="Times New Roman" w:eastAsia="KaiTi_GB2312"/>
          <w:iCs/>
          <w:szCs w:val="21"/>
          <w:lang/>
        </w:rPr>
        <w:t>24</w:t>
      </w:r>
      <w:r w:rsidRPr="00763AAB">
        <w:rPr>
          <w:rFonts w:ascii="Times New Roman" w:eastAsia="KaiTi_GB2312"/>
          <w:iCs/>
          <w:szCs w:val="21"/>
          <w:lang/>
        </w:rPr>
        <w:t>号一般性建议和《北京宣言和行动纲要》，审查与堕胎有关的法律，以消除针对堕胎妇女的惩罚规定</w:t>
      </w:r>
      <w:r w:rsidRPr="00763AAB">
        <w:rPr>
          <w:rFonts w:ascii="Times New Roman" w:eastAsia="KaiTi_GB2312"/>
          <w:iCs/>
          <w:szCs w:val="21"/>
          <w:lang/>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除孕妇面临严重危险或孕妇未满</w:t>
      </w:r>
      <w:r w:rsidRPr="00763AAB">
        <w:rPr>
          <w:rFonts w:ascii="Times New Roman"/>
          <w:szCs w:val="21"/>
        </w:rPr>
        <w:t>14</w:t>
      </w:r>
      <w:r w:rsidRPr="00763AAB">
        <w:rPr>
          <w:rFonts w:ascii="Times New Roman" w:hAnsi="SimSun"/>
          <w:szCs w:val="21"/>
        </w:rPr>
        <w:t>岁外，堕胎在列支敦士登将受到处罚（</w:t>
      </w:r>
      <w:r w:rsidRPr="00763AAB">
        <w:rPr>
          <w:rFonts w:ascii="Times New Roman" w:hAnsi="SimSun"/>
          <w:szCs w:val="21"/>
          <w:lang/>
        </w:rPr>
        <w:t>《刑法典》第</w:t>
      </w:r>
      <w:r w:rsidRPr="00763AAB">
        <w:rPr>
          <w:rFonts w:ascii="Times New Roman"/>
          <w:szCs w:val="21"/>
          <w:lang/>
        </w:rPr>
        <w:t>96</w:t>
      </w:r>
      <w:r w:rsidRPr="00763AAB">
        <w:rPr>
          <w:rFonts w:ascii="Times New Roman" w:hAnsi="SimSun"/>
          <w:szCs w:val="21"/>
          <w:lang/>
        </w:rPr>
        <w:t>条等</w:t>
      </w:r>
      <w:r w:rsidRPr="00763AAB">
        <w:rPr>
          <w:rFonts w:ascii="Times New Roman" w:hAnsi="SimSun"/>
          <w:szCs w:val="21"/>
        </w:rPr>
        <w:t>）。既然必定假设在国外可以实施堕胎，人们普遍认为，处罚并不能有效保护初生生命。有一个工作组正在处理妊娠冲突问题，寻找可持续的解决方案。其重点在于保护未出生的生命、保护孕妇以及非刑罪化。</w:t>
      </w:r>
      <w:r w:rsidRPr="00763AAB">
        <w:rPr>
          <w:rFonts w:ascii="Times New Roman"/>
          <w:szCs w:val="21"/>
        </w:rPr>
        <w:t>2005</w:t>
      </w:r>
      <w:r w:rsidRPr="00763AAB">
        <w:rPr>
          <w:rFonts w:ascii="Times New Roman" w:hAnsi="SimSun"/>
          <w:szCs w:val="21"/>
        </w:rPr>
        <w:t>年</w:t>
      </w:r>
      <w:r w:rsidRPr="00763AAB">
        <w:rPr>
          <w:rFonts w:ascii="Times New Roman"/>
          <w:szCs w:val="21"/>
        </w:rPr>
        <w:t>11</w:t>
      </w:r>
      <w:r w:rsidRPr="00763AAB">
        <w:rPr>
          <w:rFonts w:ascii="Times New Roman" w:hAnsi="SimSun"/>
          <w:szCs w:val="21"/>
        </w:rPr>
        <w:t>月的一次民众投票决定修正《宪法》第</w:t>
      </w:r>
      <w:r w:rsidRPr="00763AAB">
        <w:rPr>
          <w:rFonts w:ascii="Times New Roman"/>
          <w:szCs w:val="21"/>
        </w:rPr>
        <w:t>27</w:t>
      </w:r>
      <w:r w:rsidRPr="00763AAB">
        <w:rPr>
          <w:rFonts w:ascii="Times New Roman" w:hAnsi="SimSun"/>
          <w:szCs w:val="21"/>
        </w:rPr>
        <w:t>条，以列入尊重和保护人的尊严的义务并明确承认每个人的生命权</w:t>
      </w:r>
      <w:r w:rsidRPr="00763AAB">
        <w:rPr>
          <w:rFonts w:ascii="Times New Roman" w:hAnsi="SimSun"/>
          <w:szCs w:val="21"/>
          <w:lang/>
        </w:rPr>
        <w:t>（《列支敦士登官方法律公报》，</w:t>
      </w:r>
      <w:r w:rsidRPr="00763AAB">
        <w:rPr>
          <w:rFonts w:ascii="Times New Roman"/>
          <w:szCs w:val="21"/>
          <w:lang/>
        </w:rPr>
        <w:t>2005</w:t>
      </w:r>
      <w:r w:rsidRPr="00763AAB">
        <w:rPr>
          <w:rFonts w:ascii="Times New Roman" w:hAnsi="SimSun"/>
          <w:szCs w:val="21"/>
          <w:lang/>
        </w:rPr>
        <w:t>年第</w:t>
      </w:r>
      <w:r w:rsidRPr="00763AAB">
        <w:rPr>
          <w:rFonts w:ascii="Times New Roman"/>
          <w:szCs w:val="21"/>
          <w:lang/>
        </w:rPr>
        <w:t>267</w:t>
      </w:r>
      <w:r w:rsidRPr="00763AAB">
        <w:rPr>
          <w:rFonts w:ascii="Times New Roman" w:hAnsi="SimSun"/>
          <w:szCs w:val="21"/>
          <w:lang/>
        </w:rPr>
        <w:t>期）。在妊娠冲突事件中，有许多机构提供心理咨询。</w:t>
      </w:r>
    </w:p>
    <w:p w:rsidR="006826CE" w:rsidRPr="00763AAB" w:rsidRDefault="006826CE" w:rsidP="001E5391">
      <w:pPr>
        <w:numPr>
          <w:ilvl w:val="0"/>
          <w:numId w:val="16"/>
        </w:numPr>
        <w:suppressAutoHyphens/>
        <w:spacing w:after="240" w:line="360" w:lineRule="exact"/>
        <w:rPr>
          <w:rFonts w:ascii="Times New Roman" w:eastAsia="KaiTi_GB2312"/>
          <w:iCs/>
          <w:szCs w:val="21"/>
          <w:lang/>
        </w:rPr>
      </w:pPr>
      <w:r w:rsidRPr="00763AAB">
        <w:rPr>
          <w:rFonts w:ascii="Times New Roman" w:eastAsia="KaiTi_GB2312"/>
          <w:iCs/>
          <w:szCs w:val="21"/>
          <w:lang/>
        </w:rPr>
        <w:t>避孕和艾滋病预防</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除就性行为和艾滋病毒</w:t>
      </w:r>
      <w:r w:rsidRPr="00763AAB">
        <w:rPr>
          <w:rFonts w:ascii="Times New Roman"/>
          <w:szCs w:val="21"/>
        </w:rPr>
        <w:t>/</w:t>
      </w:r>
      <w:r w:rsidRPr="00763AAB">
        <w:rPr>
          <w:rFonts w:ascii="Times New Roman" w:hAnsi="SimSun"/>
          <w:szCs w:val="21"/>
        </w:rPr>
        <w:t>艾滋病提供咨询外，性问题与艾滋病毒预防局提供了各种</w:t>
      </w:r>
      <w:r w:rsidRPr="00763AAB">
        <w:rPr>
          <w:rFonts w:ascii="Times New Roman" w:hAnsi="SimSun"/>
          <w:szCs w:val="21"/>
          <w:lang w:val="de-CH"/>
        </w:rPr>
        <w:t>宣传</w:t>
      </w:r>
      <w:r w:rsidRPr="00763AAB">
        <w:rPr>
          <w:rFonts w:ascii="Times New Roman" w:hAnsi="SimSun"/>
          <w:szCs w:val="21"/>
        </w:rPr>
        <w:t>方案，在学校和青年中心为进入青春期的少女提供针对不同性别群体的咨询。其青年工作的内容包括性教育专题，如月经初潮、伴侣关系、手淫、初次性交、同性恋和色情制品。</w:t>
      </w:r>
      <w:r w:rsidRPr="00763AAB">
        <w:rPr>
          <w:rFonts w:hAnsi="SimSun"/>
          <w:szCs w:val="21"/>
        </w:rPr>
        <w:t>在“欲望多于沮丧”标</w:t>
      </w:r>
      <w:r w:rsidRPr="00763AAB">
        <w:rPr>
          <w:rFonts w:ascii="Times New Roman" w:hAnsi="SimSun"/>
          <w:szCs w:val="21"/>
        </w:rPr>
        <w:t>题下，提供了关于女性性欲发展的课程。</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在青年信息处</w:t>
      </w:r>
      <w:r w:rsidRPr="00763AAB">
        <w:rPr>
          <w:rFonts w:hAnsi="SimSun"/>
          <w:szCs w:val="21"/>
        </w:rPr>
        <w:t>“</w:t>
      </w:r>
      <w:r w:rsidRPr="00763AAB">
        <w:rPr>
          <w:rFonts w:ascii="Times New Roman"/>
          <w:szCs w:val="21"/>
        </w:rPr>
        <w:t>aha——</w:t>
      </w:r>
      <w:r w:rsidRPr="00763AAB">
        <w:rPr>
          <w:rFonts w:ascii="Times New Roman" w:hAnsi="SimSun"/>
          <w:szCs w:val="21"/>
        </w:rPr>
        <w:t>给年轻人的提示和信息</w:t>
      </w:r>
      <w:r w:rsidRPr="00763AAB">
        <w:rPr>
          <w:rFonts w:hAnsi="SimSun"/>
          <w:szCs w:val="21"/>
        </w:rPr>
        <w:t>”及</w:t>
      </w:r>
      <w:r w:rsidRPr="00763AAB">
        <w:rPr>
          <w:rFonts w:ascii="Times New Roman" w:hAnsi="SimSun"/>
          <w:szCs w:val="21"/>
        </w:rPr>
        <w:t>古腾堡教育所的配合下，性问题与艾滋病毒预防局推出</w:t>
      </w:r>
      <w:r w:rsidRPr="00763AAB">
        <w:rPr>
          <w:rFonts w:hAnsi="SimSun"/>
          <w:szCs w:val="21"/>
        </w:rPr>
        <w:t>了“少女力量日”和“少男力量日”</w:t>
      </w:r>
      <w:r w:rsidRPr="00763AAB">
        <w:rPr>
          <w:rFonts w:ascii="Times New Roman" w:hAnsi="SimSun"/>
          <w:szCs w:val="21"/>
        </w:rPr>
        <w:t>，为进入青春期的女孩和男孩提供针对不同性别群体的课程。针对</w:t>
      </w:r>
      <w:r w:rsidRPr="00763AAB">
        <w:rPr>
          <w:rFonts w:ascii="Times New Roman"/>
          <w:szCs w:val="21"/>
        </w:rPr>
        <w:t>12</w:t>
      </w:r>
      <w:r w:rsidRPr="00763AAB">
        <w:rPr>
          <w:rFonts w:ascii="Times New Roman" w:hAnsi="SimSun"/>
          <w:szCs w:val="21"/>
        </w:rPr>
        <w:t>至</w:t>
      </w:r>
      <w:r w:rsidRPr="00763AAB">
        <w:rPr>
          <w:rFonts w:ascii="Times New Roman"/>
          <w:szCs w:val="21"/>
        </w:rPr>
        <w:t>13</w:t>
      </w:r>
      <w:r w:rsidRPr="00763AAB">
        <w:rPr>
          <w:rFonts w:ascii="Times New Roman" w:hAnsi="SimSun"/>
          <w:szCs w:val="21"/>
        </w:rPr>
        <w:t>岁男孩推出的</w:t>
      </w:r>
      <w:r w:rsidRPr="00763AAB">
        <w:rPr>
          <w:rFonts w:hAnsi="SimSun"/>
          <w:szCs w:val="21"/>
        </w:rPr>
        <w:t>“少男力量日”包</w:t>
      </w:r>
      <w:r w:rsidRPr="00763AAB">
        <w:rPr>
          <w:rFonts w:ascii="Times New Roman" w:hAnsi="SimSun"/>
          <w:szCs w:val="21"/>
        </w:rPr>
        <w:t>括四个方面的内容：身体知识和青春期变化、对付侵害、男性角色形象，以及</w:t>
      </w:r>
      <w:r w:rsidRPr="00763AAB">
        <w:rPr>
          <w:rFonts w:ascii="Times New Roman" w:hAnsi="SimSun"/>
          <w:szCs w:val="21"/>
          <w:lang w:val="de-CH"/>
        </w:rPr>
        <w:t>男女</w:t>
      </w:r>
      <w:r w:rsidRPr="00763AAB">
        <w:rPr>
          <w:rFonts w:ascii="Times New Roman" w:hAnsi="SimSun"/>
          <w:szCs w:val="21"/>
        </w:rPr>
        <w:t>关系中的性、避孕和保护。</w:t>
      </w:r>
      <w:r w:rsidRPr="00763AAB">
        <w:rPr>
          <w:rFonts w:hAnsi="SimSun"/>
          <w:szCs w:val="21"/>
        </w:rPr>
        <w:t>在“少女力量日”期</w:t>
      </w:r>
      <w:r w:rsidRPr="00763AAB">
        <w:rPr>
          <w:rFonts w:ascii="Times New Roman" w:hAnsi="SimSun"/>
          <w:szCs w:val="21"/>
        </w:rPr>
        <w:t>间，</w:t>
      </w:r>
      <w:r w:rsidRPr="00763AAB">
        <w:rPr>
          <w:rFonts w:ascii="Times New Roman"/>
          <w:szCs w:val="21"/>
        </w:rPr>
        <w:t>11</w:t>
      </w:r>
      <w:r w:rsidRPr="00763AAB">
        <w:rPr>
          <w:rFonts w:ascii="Times New Roman" w:hAnsi="SimSun"/>
          <w:szCs w:val="21"/>
        </w:rPr>
        <w:t>至</w:t>
      </w:r>
      <w:r w:rsidRPr="00763AAB">
        <w:rPr>
          <w:rFonts w:ascii="Times New Roman"/>
          <w:szCs w:val="21"/>
        </w:rPr>
        <w:t>13</w:t>
      </w:r>
      <w:r w:rsidRPr="00763AAB">
        <w:rPr>
          <w:rFonts w:ascii="Times New Roman" w:hAnsi="SimSun"/>
          <w:szCs w:val="21"/>
        </w:rPr>
        <w:t>岁女孩讨论各种主题，如友谊、</w:t>
      </w:r>
      <w:r w:rsidRPr="00763AAB">
        <w:rPr>
          <w:rFonts w:hAnsi="SimSun"/>
          <w:szCs w:val="21"/>
        </w:rPr>
        <w:t>“我的身体”</w:t>
      </w:r>
      <w:r w:rsidRPr="00763AAB">
        <w:rPr>
          <w:rFonts w:ascii="Times New Roman" w:hAnsi="SimSun"/>
          <w:szCs w:val="21"/>
        </w:rPr>
        <w:t>、青春期、月经和射精。其目的是提高认识、增强交流能力以及拓展行为能力。</w:t>
      </w:r>
      <w:r w:rsidRPr="00763AAB">
        <w:rPr>
          <w:rFonts w:hAnsi="SimSun"/>
          <w:szCs w:val="21"/>
        </w:rPr>
        <w:t>“少女力量日/少男力量日”项</w:t>
      </w:r>
      <w:r w:rsidRPr="00763AAB">
        <w:rPr>
          <w:rFonts w:ascii="Times New Roman" w:hAnsi="SimSun"/>
          <w:szCs w:val="21"/>
        </w:rPr>
        <w:t>目获得了</w:t>
      </w:r>
      <w:r w:rsidRPr="00763AAB">
        <w:rPr>
          <w:rFonts w:ascii="Times New Roman"/>
          <w:szCs w:val="21"/>
        </w:rPr>
        <w:t>2004</w:t>
      </w:r>
      <w:r w:rsidRPr="00763AAB">
        <w:rPr>
          <w:rFonts w:ascii="Times New Roman" w:hAnsi="SimSun"/>
          <w:szCs w:val="21"/>
        </w:rPr>
        <w:t>年两性平等奖第二名。</w:t>
      </w:r>
    </w:p>
    <w:p w:rsidR="006826CE" w:rsidRPr="00763AAB" w:rsidRDefault="006826CE" w:rsidP="000533FB">
      <w:pPr>
        <w:suppressAutoHyphens/>
        <w:spacing w:after="240" w:line="360" w:lineRule="exact"/>
        <w:ind w:firstLineChars="200" w:firstLine="31680"/>
        <w:rPr>
          <w:rFonts w:ascii="Times New Roman"/>
          <w:szCs w:val="21"/>
        </w:rPr>
      </w:pPr>
      <w:r w:rsidRPr="00763AAB">
        <w:rPr>
          <w:rFonts w:ascii="Times New Roman" w:hAnsi="SimSun"/>
          <w:szCs w:val="21"/>
        </w:rPr>
        <w:t>抗击艾滋病毒</w:t>
      </w:r>
      <w:r w:rsidRPr="00763AAB">
        <w:rPr>
          <w:rFonts w:ascii="Times New Roman"/>
          <w:szCs w:val="21"/>
        </w:rPr>
        <w:t>/</w:t>
      </w:r>
      <w:r w:rsidRPr="00763AAB">
        <w:rPr>
          <w:rFonts w:ascii="Times New Roman" w:hAnsi="SimSun"/>
          <w:szCs w:val="21"/>
        </w:rPr>
        <w:t>艾滋病是国际人道主义合作与发展的核心内容。作为其多边发展合作的一部分，列支敦士登向包括全球抗击艾滋病、结核病和疟疾基金以及艾滋病规划署在内的各种全球性举措和方案提供支助。艾滋病毒</w:t>
      </w:r>
      <w:r w:rsidRPr="00763AAB">
        <w:rPr>
          <w:rFonts w:ascii="Times New Roman"/>
          <w:szCs w:val="21"/>
        </w:rPr>
        <w:t>/</w:t>
      </w:r>
      <w:r w:rsidRPr="00763AAB">
        <w:rPr>
          <w:rFonts w:ascii="Times New Roman" w:hAnsi="SimSun"/>
          <w:szCs w:val="21"/>
        </w:rPr>
        <w:t>艾滋病也是列支敦士登发展服务处与健康最为相关的项目的核心组成部分。</w:t>
      </w:r>
    </w:p>
    <w:p w:rsidR="006826CE" w:rsidRPr="00763AAB" w:rsidRDefault="001E5391" w:rsidP="001E5391">
      <w:pPr>
        <w:suppressAutoHyphens/>
        <w:spacing w:after="240" w:line="360" w:lineRule="exact"/>
        <w:rPr>
          <w:rFonts w:ascii="Times New Roman" w:eastAsia="KaiTi_GB2312"/>
          <w:iCs/>
          <w:szCs w:val="21"/>
          <w:lang/>
        </w:rPr>
      </w:pPr>
      <w:r w:rsidRPr="00763AAB">
        <w:rPr>
          <w:rFonts w:ascii="Times New Roman" w:eastAsia="KaiTi_GB2312"/>
          <w:iCs/>
          <w:szCs w:val="21"/>
          <w:lang/>
        </w:rPr>
        <w:t>(</w:t>
      </w:r>
      <w:r w:rsidR="006826CE" w:rsidRPr="00763AAB">
        <w:rPr>
          <w:rFonts w:ascii="Times New Roman" w:eastAsia="KaiTi_GB2312"/>
          <w:iCs/>
          <w:szCs w:val="21"/>
          <w:lang/>
        </w:rPr>
        <w:t>d</w:t>
      </w:r>
      <w:r w:rsidRPr="00763AAB">
        <w:rPr>
          <w:rFonts w:ascii="Times New Roman" w:eastAsia="KaiTi_GB2312"/>
          <w:iCs/>
          <w:szCs w:val="21"/>
          <w:lang/>
        </w:rPr>
        <w:t>)</w:t>
      </w:r>
      <w:r w:rsidRPr="00763AAB">
        <w:rPr>
          <w:rFonts w:ascii="Times New Roman" w:eastAsia="KaiTi_GB2312"/>
          <w:iCs/>
          <w:szCs w:val="21"/>
          <w:lang/>
        </w:rPr>
        <w:tab/>
      </w:r>
      <w:r w:rsidR="006826CE" w:rsidRPr="00763AAB">
        <w:rPr>
          <w:rFonts w:ascii="Times New Roman" w:eastAsia="KaiTi_GB2312"/>
          <w:iCs/>
          <w:szCs w:val="21"/>
        </w:rPr>
        <w:t>毒品和康复方案</w:t>
      </w:r>
    </w:p>
    <w:p w:rsidR="006826CE" w:rsidRPr="00763AAB" w:rsidRDefault="006826CE" w:rsidP="001E5391">
      <w:pPr>
        <w:suppressAutoHyphens/>
        <w:spacing w:after="240" w:line="360" w:lineRule="exact"/>
        <w:rPr>
          <w:rFonts w:ascii="Times New Roman" w:eastAsia="SimHei"/>
          <w:szCs w:val="21"/>
          <w:lang/>
        </w:rPr>
      </w:pPr>
      <w:r w:rsidRPr="00763AAB">
        <w:rPr>
          <w:rFonts w:ascii="Times New Roman" w:eastAsia="SimHei"/>
          <w:bCs/>
          <w:szCs w:val="21"/>
          <w:lang/>
        </w:rPr>
        <w:t>列支敦士登年轻人药物消费研究</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1999</w:t>
      </w:r>
      <w:r w:rsidRPr="00763AAB">
        <w:rPr>
          <w:rFonts w:ascii="Times New Roman" w:hAnsi="SimSun"/>
          <w:szCs w:val="21"/>
          <w:lang/>
        </w:rPr>
        <w:t>年进行的首次列支敦士登青年研究也涉及酒精、非法药物和烟草消费。这提供了关于</w:t>
      </w:r>
      <w:r w:rsidRPr="00763AAB">
        <w:rPr>
          <w:rFonts w:ascii="Times New Roman"/>
          <w:szCs w:val="21"/>
          <w:lang/>
        </w:rPr>
        <w:t>12</w:t>
      </w:r>
      <w:r w:rsidRPr="00763AAB">
        <w:rPr>
          <w:rFonts w:ascii="Times New Roman" w:hAnsi="SimSun"/>
          <w:szCs w:val="21"/>
          <w:lang/>
        </w:rPr>
        <w:t>至</w:t>
      </w:r>
      <w:r w:rsidRPr="00763AAB">
        <w:rPr>
          <w:rFonts w:ascii="Times New Roman"/>
          <w:szCs w:val="21"/>
          <w:lang/>
        </w:rPr>
        <w:t>20</w:t>
      </w:r>
      <w:r w:rsidRPr="00763AAB">
        <w:rPr>
          <w:rFonts w:ascii="Times New Roman" w:hAnsi="SimSun"/>
          <w:szCs w:val="21"/>
          <w:lang/>
        </w:rPr>
        <w:t>岁列支敦士登人的刺激物和成瘾药物消费的经实证验证的第一手数据资料。</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此后若干年未再进行过研究。</w:t>
      </w:r>
      <w:r w:rsidRPr="00763AAB">
        <w:rPr>
          <w:rFonts w:ascii="Times New Roman"/>
          <w:szCs w:val="21"/>
          <w:lang/>
        </w:rPr>
        <w:t>2005</w:t>
      </w:r>
      <w:r w:rsidRPr="00763AAB">
        <w:rPr>
          <w:rFonts w:ascii="Times New Roman" w:hAnsi="SimSun"/>
          <w:szCs w:val="21"/>
          <w:lang/>
        </w:rPr>
        <w:t>年，出于若干原因，似乎有必要进行新的研究。于是进行了一项综合调查，即询问了尽可能多的</w:t>
      </w:r>
      <w:r w:rsidRPr="00763AAB">
        <w:rPr>
          <w:rFonts w:ascii="Times New Roman"/>
          <w:szCs w:val="21"/>
          <w:lang/>
        </w:rPr>
        <w:t>12</w:t>
      </w:r>
      <w:r w:rsidRPr="00763AAB">
        <w:rPr>
          <w:rFonts w:ascii="Times New Roman" w:hAnsi="SimSun"/>
          <w:szCs w:val="21"/>
          <w:lang/>
        </w:rPr>
        <w:t>至</w:t>
      </w:r>
      <w:r w:rsidRPr="00763AAB">
        <w:rPr>
          <w:rFonts w:ascii="Times New Roman"/>
          <w:szCs w:val="21"/>
          <w:lang/>
        </w:rPr>
        <w:t>19</w:t>
      </w:r>
      <w:r w:rsidRPr="00763AAB">
        <w:rPr>
          <w:rFonts w:ascii="Times New Roman" w:hAnsi="SimSun"/>
          <w:szCs w:val="21"/>
          <w:lang/>
        </w:rPr>
        <w:t>岁的年轻人。首先，收集了列支敦士登年轻人当前药物消费的普及率数据。此外，将当前数据与</w:t>
      </w:r>
      <w:r w:rsidRPr="00763AAB">
        <w:rPr>
          <w:rFonts w:ascii="Times New Roman"/>
          <w:szCs w:val="21"/>
          <w:lang/>
        </w:rPr>
        <w:t>1999</w:t>
      </w:r>
      <w:r w:rsidRPr="00763AAB">
        <w:rPr>
          <w:rFonts w:ascii="Times New Roman" w:hAnsi="SimSun"/>
          <w:szCs w:val="21"/>
          <w:lang/>
        </w:rPr>
        <w:t>年数据进行了比较，以评估在实施干预的六年里药物消费的普及率或消费模式是否发生了变化。此项研究包含在成瘾预防运</w:t>
      </w:r>
      <w:r w:rsidRPr="00763AAB">
        <w:rPr>
          <w:rFonts w:hAnsi="SimSun"/>
          <w:szCs w:val="21"/>
          <w:lang/>
        </w:rPr>
        <w:t>动“你说怎样”</w:t>
      </w:r>
      <w:r w:rsidRPr="00763AAB">
        <w:rPr>
          <w:rStyle w:val="FootnoteCharacters"/>
          <w:rFonts w:ascii="Times New Roman"/>
          <w:sz w:val="21"/>
          <w:szCs w:val="21"/>
          <w:lang/>
        </w:rPr>
        <w:footnoteReference w:id="21"/>
      </w:r>
      <w:r w:rsidRPr="00763AAB">
        <w:rPr>
          <w:rFonts w:ascii="Times New Roman" w:hAnsi="SimSun"/>
          <w:szCs w:val="21"/>
          <w:lang/>
        </w:rPr>
        <w:t>中。</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月公布了列支敦士登年轻人药物消费研究报告。以下是研究的一些结果：</w:t>
      </w:r>
    </w:p>
    <w:p w:rsidR="006826CE" w:rsidRPr="00763AAB" w:rsidRDefault="006826CE" w:rsidP="000533FB">
      <w:pPr>
        <w:numPr>
          <w:ilvl w:val="0"/>
          <w:numId w:val="12"/>
        </w:numPr>
        <w:tabs>
          <w:tab w:val="left" w:pos="851"/>
        </w:tabs>
        <w:suppressAutoHyphens/>
        <w:overflowPunct w:val="0"/>
        <w:autoSpaceDE w:val="0"/>
        <w:spacing w:line="360" w:lineRule="exact"/>
        <w:ind w:left="0" w:firstLineChars="200" w:firstLine="31680"/>
        <w:textAlignment w:val="baseline"/>
        <w:rPr>
          <w:rFonts w:ascii="Times New Roman"/>
          <w:szCs w:val="21"/>
          <w:lang/>
        </w:rPr>
      </w:pPr>
      <w:r w:rsidRPr="00763AAB">
        <w:rPr>
          <w:rFonts w:ascii="Times New Roman" w:hAnsi="SimSun"/>
          <w:szCs w:val="21"/>
          <w:lang/>
        </w:rPr>
        <w:t>酒精（终生消费情况）：</w:t>
      </w:r>
    </w:p>
    <w:p w:rsidR="006826CE" w:rsidRPr="00763AAB" w:rsidRDefault="006826CE" w:rsidP="000533FB">
      <w:pPr>
        <w:suppressAutoHyphens/>
        <w:spacing w:after="240" w:line="360" w:lineRule="exact"/>
        <w:ind w:leftChars="400" w:left="31680"/>
        <w:rPr>
          <w:rFonts w:ascii="Times New Roman"/>
          <w:szCs w:val="21"/>
          <w:lang/>
        </w:rPr>
      </w:pPr>
      <w:r w:rsidRPr="00763AAB">
        <w:rPr>
          <w:rFonts w:ascii="Times New Roman"/>
          <w:szCs w:val="21"/>
          <w:lang/>
        </w:rPr>
        <w:t>15%</w:t>
      </w:r>
      <w:r w:rsidRPr="00763AAB">
        <w:rPr>
          <w:rFonts w:ascii="Times New Roman" w:hAnsi="SimSun"/>
          <w:szCs w:val="21"/>
          <w:lang/>
        </w:rPr>
        <w:t>的</w:t>
      </w:r>
      <w:r w:rsidRPr="00763AAB">
        <w:rPr>
          <w:rFonts w:ascii="Times New Roman"/>
          <w:szCs w:val="21"/>
          <w:lang/>
        </w:rPr>
        <w:t>12</w:t>
      </w:r>
      <w:r w:rsidRPr="00763AAB">
        <w:rPr>
          <w:rFonts w:ascii="Times New Roman" w:hAnsi="SimSun"/>
          <w:szCs w:val="21"/>
          <w:lang/>
        </w:rPr>
        <w:t>岁儿童已经有过第一次喝酒的经历，不同性别有些差异。</w:t>
      </w:r>
      <w:r w:rsidRPr="00763AAB">
        <w:rPr>
          <w:rFonts w:ascii="Times New Roman"/>
          <w:szCs w:val="21"/>
          <w:lang/>
        </w:rPr>
        <w:t>19%</w:t>
      </w:r>
      <w:r w:rsidRPr="00763AAB">
        <w:rPr>
          <w:rFonts w:ascii="Times New Roman" w:hAnsi="SimSun"/>
          <w:szCs w:val="21"/>
          <w:lang/>
        </w:rPr>
        <w:t>的男孩和</w:t>
      </w:r>
      <w:r w:rsidRPr="00763AAB">
        <w:rPr>
          <w:rFonts w:ascii="Times New Roman"/>
          <w:szCs w:val="21"/>
          <w:lang/>
        </w:rPr>
        <w:t>12%</w:t>
      </w:r>
      <w:r w:rsidRPr="00763AAB">
        <w:rPr>
          <w:rFonts w:ascii="Times New Roman" w:hAnsi="SimSun"/>
          <w:szCs w:val="21"/>
          <w:lang/>
        </w:rPr>
        <w:t>的女孩至少喝过一次酒。到了</w:t>
      </w:r>
      <w:r w:rsidRPr="00763AAB">
        <w:rPr>
          <w:rFonts w:ascii="Times New Roman"/>
          <w:szCs w:val="21"/>
          <w:lang/>
        </w:rPr>
        <w:t>13</w:t>
      </w:r>
      <w:r w:rsidRPr="00763AAB">
        <w:rPr>
          <w:rFonts w:ascii="Times New Roman" w:hAnsi="SimSun"/>
          <w:szCs w:val="21"/>
          <w:lang/>
        </w:rPr>
        <w:t>岁，男女相对情况倒了过来。到了这个年龄，至少喝过一次酒的女孩（</w:t>
      </w:r>
      <w:r w:rsidRPr="00763AAB">
        <w:rPr>
          <w:rFonts w:ascii="Times New Roman"/>
          <w:szCs w:val="21"/>
          <w:lang/>
        </w:rPr>
        <w:t>39%</w:t>
      </w:r>
      <w:r w:rsidRPr="00763AAB">
        <w:rPr>
          <w:rFonts w:ascii="Times New Roman" w:hAnsi="SimSun"/>
          <w:szCs w:val="21"/>
          <w:lang/>
        </w:rPr>
        <w:t>）明显多于男孩（</w:t>
      </w:r>
      <w:r w:rsidRPr="00763AAB">
        <w:rPr>
          <w:rFonts w:ascii="Times New Roman"/>
          <w:szCs w:val="21"/>
          <w:lang/>
        </w:rPr>
        <w:t>28%</w:t>
      </w:r>
      <w:r w:rsidRPr="00763AAB">
        <w:rPr>
          <w:rFonts w:ascii="Times New Roman" w:hAnsi="SimSun"/>
          <w:szCs w:val="21"/>
          <w:lang/>
        </w:rPr>
        <w:t>）。</w:t>
      </w:r>
      <w:r w:rsidRPr="00763AAB">
        <w:rPr>
          <w:rFonts w:ascii="Times New Roman"/>
          <w:szCs w:val="21"/>
          <w:lang/>
        </w:rPr>
        <w:t>3%</w:t>
      </w:r>
      <w:r w:rsidRPr="00763AAB">
        <w:rPr>
          <w:rFonts w:ascii="Times New Roman" w:hAnsi="SimSun"/>
          <w:szCs w:val="21"/>
          <w:lang/>
        </w:rPr>
        <w:t>的</w:t>
      </w:r>
      <w:r w:rsidRPr="00763AAB">
        <w:rPr>
          <w:rFonts w:ascii="Times New Roman"/>
          <w:szCs w:val="21"/>
          <w:lang/>
        </w:rPr>
        <w:t>14</w:t>
      </w:r>
      <w:r w:rsidRPr="00763AAB">
        <w:rPr>
          <w:rFonts w:ascii="Times New Roman" w:hAnsi="SimSun"/>
          <w:szCs w:val="21"/>
          <w:lang/>
        </w:rPr>
        <w:t>岁儿童和</w:t>
      </w:r>
      <w:r w:rsidRPr="00763AAB">
        <w:rPr>
          <w:rFonts w:ascii="Times New Roman"/>
          <w:szCs w:val="21"/>
          <w:lang/>
        </w:rPr>
        <w:t>7%</w:t>
      </w:r>
      <w:r w:rsidRPr="00763AAB">
        <w:rPr>
          <w:rFonts w:ascii="Times New Roman" w:hAnsi="SimSun"/>
          <w:szCs w:val="21"/>
          <w:lang/>
        </w:rPr>
        <w:t>的</w:t>
      </w:r>
      <w:r w:rsidRPr="00763AAB">
        <w:rPr>
          <w:rFonts w:ascii="Times New Roman"/>
          <w:szCs w:val="21"/>
          <w:lang/>
        </w:rPr>
        <w:t>15</w:t>
      </w:r>
      <w:r w:rsidRPr="00763AAB">
        <w:rPr>
          <w:rFonts w:ascii="Times New Roman" w:hAnsi="SimSun"/>
          <w:szCs w:val="21"/>
          <w:lang/>
        </w:rPr>
        <w:t>岁儿童在其人生中至少有过</w:t>
      </w:r>
      <w:r w:rsidRPr="00763AAB">
        <w:rPr>
          <w:rFonts w:ascii="Times New Roman"/>
          <w:szCs w:val="21"/>
          <w:lang/>
        </w:rPr>
        <w:t>20</w:t>
      </w:r>
      <w:r w:rsidRPr="00763AAB">
        <w:rPr>
          <w:rFonts w:ascii="Times New Roman" w:hAnsi="SimSun"/>
          <w:szCs w:val="21"/>
          <w:lang/>
        </w:rPr>
        <w:t>次醉酒的经历。到了</w:t>
      </w:r>
      <w:r w:rsidRPr="00763AAB">
        <w:rPr>
          <w:rFonts w:ascii="Times New Roman"/>
          <w:szCs w:val="21"/>
          <w:lang/>
        </w:rPr>
        <w:t>14</w:t>
      </w:r>
      <w:r w:rsidRPr="00763AAB">
        <w:rPr>
          <w:rFonts w:ascii="Times New Roman" w:hAnsi="SimSun"/>
          <w:szCs w:val="21"/>
          <w:lang/>
        </w:rPr>
        <w:t>岁，喝醉的男孩多于女孩。</w:t>
      </w:r>
    </w:p>
    <w:p w:rsidR="006826CE" w:rsidRPr="00763AAB" w:rsidRDefault="006826CE" w:rsidP="000533FB">
      <w:pPr>
        <w:numPr>
          <w:ilvl w:val="0"/>
          <w:numId w:val="12"/>
        </w:numPr>
        <w:tabs>
          <w:tab w:val="left" w:pos="851"/>
        </w:tabs>
        <w:suppressAutoHyphens/>
        <w:overflowPunct w:val="0"/>
        <w:autoSpaceDE w:val="0"/>
        <w:spacing w:line="360" w:lineRule="exact"/>
        <w:ind w:left="0" w:firstLineChars="200" w:firstLine="31680"/>
        <w:textAlignment w:val="baseline"/>
        <w:rPr>
          <w:rFonts w:ascii="Times New Roman"/>
          <w:szCs w:val="21"/>
          <w:lang/>
        </w:rPr>
      </w:pPr>
      <w:r w:rsidRPr="00763AAB">
        <w:rPr>
          <w:rFonts w:ascii="Times New Roman" w:hAnsi="SimSun"/>
          <w:szCs w:val="21"/>
          <w:lang/>
        </w:rPr>
        <w:t>尼古丁（终生消费情况）：</w:t>
      </w:r>
    </w:p>
    <w:p w:rsidR="006826CE" w:rsidRPr="00763AAB" w:rsidRDefault="006826CE" w:rsidP="000533FB">
      <w:pPr>
        <w:suppressAutoHyphens/>
        <w:spacing w:after="240" w:line="360" w:lineRule="exact"/>
        <w:ind w:leftChars="400" w:left="31680"/>
        <w:rPr>
          <w:rFonts w:ascii="Times New Roman"/>
          <w:szCs w:val="21"/>
          <w:lang/>
        </w:rPr>
      </w:pPr>
      <w:r w:rsidRPr="00763AAB">
        <w:rPr>
          <w:rFonts w:ascii="Times New Roman"/>
          <w:szCs w:val="21"/>
          <w:lang/>
        </w:rPr>
        <w:t>20%</w:t>
      </w:r>
      <w:r w:rsidRPr="00763AAB">
        <w:rPr>
          <w:rFonts w:ascii="Times New Roman" w:hAnsi="SimSun"/>
          <w:szCs w:val="21"/>
          <w:lang/>
        </w:rPr>
        <w:t>的男孩和</w:t>
      </w:r>
      <w:r w:rsidRPr="00763AAB">
        <w:rPr>
          <w:rFonts w:ascii="Times New Roman"/>
          <w:szCs w:val="21"/>
          <w:lang/>
        </w:rPr>
        <w:t>14%</w:t>
      </w:r>
      <w:r w:rsidRPr="00763AAB">
        <w:rPr>
          <w:rFonts w:ascii="Times New Roman" w:hAnsi="SimSun"/>
          <w:szCs w:val="21"/>
          <w:lang/>
        </w:rPr>
        <w:t>的女孩到</w:t>
      </w:r>
      <w:r w:rsidRPr="00763AAB">
        <w:rPr>
          <w:rFonts w:ascii="Times New Roman"/>
          <w:szCs w:val="21"/>
          <w:lang/>
        </w:rPr>
        <w:t>12</w:t>
      </w:r>
      <w:r w:rsidRPr="00763AAB">
        <w:rPr>
          <w:rFonts w:ascii="Times New Roman" w:hAnsi="SimSun"/>
          <w:szCs w:val="21"/>
          <w:lang/>
        </w:rPr>
        <w:t>岁时至少有过一次吸烟经历。到了</w:t>
      </w:r>
      <w:r w:rsidRPr="00763AAB">
        <w:rPr>
          <w:rFonts w:ascii="Times New Roman"/>
          <w:szCs w:val="21"/>
          <w:lang/>
        </w:rPr>
        <w:t>13</w:t>
      </w:r>
      <w:r w:rsidRPr="00763AAB">
        <w:rPr>
          <w:rFonts w:ascii="Times New Roman" w:hAnsi="SimSun"/>
          <w:szCs w:val="21"/>
          <w:lang/>
        </w:rPr>
        <w:t>岁，男女相对情况倒了过来。</w:t>
      </w:r>
    </w:p>
    <w:p w:rsidR="006826CE" w:rsidRPr="00763AAB" w:rsidRDefault="006826CE" w:rsidP="000533FB">
      <w:pPr>
        <w:numPr>
          <w:ilvl w:val="0"/>
          <w:numId w:val="12"/>
        </w:numPr>
        <w:tabs>
          <w:tab w:val="left" w:pos="851"/>
        </w:tabs>
        <w:suppressAutoHyphens/>
        <w:overflowPunct w:val="0"/>
        <w:autoSpaceDE w:val="0"/>
        <w:spacing w:line="360" w:lineRule="exact"/>
        <w:ind w:left="0" w:firstLineChars="200" w:firstLine="31680"/>
        <w:textAlignment w:val="baseline"/>
        <w:rPr>
          <w:rFonts w:ascii="Times New Roman"/>
          <w:szCs w:val="21"/>
          <w:lang/>
        </w:rPr>
      </w:pPr>
      <w:r w:rsidRPr="00763AAB">
        <w:rPr>
          <w:rFonts w:ascii="Times New Roman" w:hAnsi="SimSun"/>
          <w:szCs w:val="21"/>
          <w:lang/>
        </w:rPr>
        <w:t>非法药物和药品（终生消费情况）：</w:t>
      </w:r>
    </w:p>
    <w:p w:rsidR="006826CE" w:rsidRPr="00763AAB" w:rsidRDefault="006826CE" w:rsidP="000533FB">
      <w:pPr>
        <w:pStyle w:val="BodyTextIndent"/>
        <w:ind w:leftChars="400" w:left="31680" w:firstLine="0"/>
        <w:rPr>
          <w:szCs w:val="21"/>
          <w:lang/>
        </w:rPr>
      </w:pPr>
      <w:r w:rsidRPr="00763AAB">
        <w:rPr>
          <w:rFonts w:hAnsi="SimSun"/>
          <w:szCs w:val="21"/>
          <w:lang/>
        </w:rPr>
        <w:t>开始消费非法药物的年龄主要是在</w:t>
      </w:r>
      <w:r w:rsidRPr="00763AAB">
        <w:rPr>
          <w:szCs w:val="21"/>
          <w:lang/>
        </w:rPr>
        <w:t>15</w:t>
      </w:r>
      <w:r w:rsidRPr="00763AAB">
        <w:rPr>
          <w:rFonts w:hAnsi="SimSun"/>
          <w:szCs w:val="21"/>
          <w:lang/>
        </w:rPr>
        <w:t>岁。四分之一（</w:t>
      </w:r>
      <w:r w:rsidRPr="00763AAB">
        <w:rPr>
          <w:szCs w:val="21"/>
          <w:lang/>
        </w:rPr>
        <w:t>27%</w:t>
      </w:r>
      <w:r w:rsidRPr="00763AAB">
        <w:rPr>
          <w:rFonts w:hAnsi="SimSun"/>
          <w:szCs w:val="21"/>
          <w:lang/>
        </w:rPr>
        <w:t>）的男孩和三分之一（</w:t>
      </w:r>
      <w:r w:rsidRPr="00763AAB">
        <w:rPr>
          <w:szCs w:val="21"/>
          <w:lang/>
        </w:rPr>
        <w:t>31%</w:t>
      </w:r>
      <w:r w:rsidRPr="00763AAB">
        <w:rPr>
          <w:rFonts w:hAnsi="SimSun"/>
          <w:szCs w:val="21"/>
          <w:lang/>
        </w:rPr>
        <w:t>）的女孩到了这一年龄至少有过一次使用非法药物的经历。总体而言，男孩使用非法药物比女孩更频繁。这种具有性别特征的差异在</w:t>
      </w:r>
      <w:r w:rsidRPr="00763AAB">
        <w:rPr>
          <w:szCs w:val="21"/>
          <w:lang/>
        </w:rPr>
        <w:t>17</w:t>
      </w:r>
      <w:r w:rsidRPr="00763AAB">
        <w:rPr>
          <w:rFonts w:hAnsi="SimSun"/>
          <w:szCs w:val="21"/>
          <w:lang/>
        </w:rPr>
        <w:t>岁儿童中特别明显。</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历时三年（</w:t>
      </w:r>
      <w:r w:rsidRPr="00763AAB">
        <w:rPr>
          <w:rFonts w:ascii="Times New Roman"/>
          <w:szCs w:val="21"/>
          <w:lang/>
        </w:rPr>
        <w:t>2006</w:t>
      </w:r>
      <w:r w:rsidRPr="00763AAB">
        <w:rPr>
          <w:rFonts w:ascii="Times New Roman" w:hAnsi="SimSun"/>
          <w:szCs w:val="21"/>
          <w:lang/>
        </w:rPr>
        <w:t>年年中至</w:t>
      </w:r>
      <w:r w:rsidRPr="00763AAB">
        <w:rPr>
          <w:rFonts w:ascii="Times New Roman"/>
          <w:szCs w:val="21"/>
          <w:lang/>
        </w:rPr>
        <w:t>2009</w:t>
      </w:r>
      <w:r w:rsidRPr="00763AAB">
        <w:rPr>
          <w:rFonts w:ascii="Times New Roman" w:hAnsi="SimSun"/>
          <w:szCs w:val="21"/>
          <w:lang/>
        </w:rPr>
        <w:t>年年中）的预防成瘾运</w:t>
      </w:r>
      <w:r w:rsidRPr="00763AAB">
        <w:rPr>
          <w:rFonts w:hAnsi="SimSun"/>
          <w:szCs w:val="21"/>
          <w:lang/>
        </w:rPr>
        <w:t>动“你说怎样”的</w:t>
      </w:r>
      <w:r w:rsidRPr="00763AAB">
        <w:rPr>
          <w:rFonts w:ascii="Times New Roman" w:hAnsi="SimSun"/>
          <w:szCs w:val="21"/>
          <w:lang/>
        </w:rPr>
        <w:t>焦点是预防喝酒和吸烟。主要重点在于加强自我责任和家长责任。</w:t>
      </w:r>
    </w:p>
    <w:p w:rsidR="006826CE" w:rsidRPr="00763AAB" w:rsidRDefault="006826CE" w:rsidP="001E5391">
      <w:pPr>
        <w:pStyle w:val="Heading3"/>
        <w:tabs>
          <w:tab w:val="clear" w:pos="360"/>
          <w:tab w:val="left" w:pos="900"/>
        </w:tabs>
        <w:spacing w:before="0"/>
        <w:ind w:left="0" w:firstLine="0"/>
        <w:rPr>
          <w:rFonts w:ascii="Times New Roman"/>
          <w:bCs/>
          <w:sz w:val="21"/>
          <w:szCs w:val="21"/>
          <w:u w:val="none"/>
        </w:rPr>
      </w:pPr>
      <w:bookmarkStart w:id="45" w:name="_Toc262567423"/>
      <w:r w:rsidRPr="00763AAB">
        <w:rPr>
          <w:rFonts w:ascii="Times New Roman"/>
          <w:bCs/>
          <w:sz w:val="21"/>
          <w:szCs w:val="21"/>
          <w:u w:val="none"/>
        </w:rPr>
        <w:t>第</w:t>
      </w:r>
      <w:r w:rsidRPr="00763AAB">
        <w:rPr>
          <w:rFonts w:ascii="Times New Roman"/>
          <w:bCs/>
          <w:sz w:val="21"/>
          <w:szCs w:val="21"/>
          <w:u w:val="none"/>
        </w:rPr>
        <w:t>13</w:t>
      </w:r>
      <w:r w:rsidRPr="00763AAB">
        <w:rPr>
          <w:rFonts w:ascii="Times New Roman"/>
          <w:bCs/>
          <w:sz w:val="21"/>
          <w:szCs w:val="21"/>
          <w:u w:val="none"/>
        </w:rPr>
        <w:t>条</w:t>
      </w:r>
      <w:r w:rsidRPr="00763AAB">
        <w:rPr>
          <w:rFonts w:ascii="Times New Roman"/>
          <w:bCs/>
          <w:sz w:val="21"/>
          <w:szCs w:val="21"/>
          <w:u w:val="none"/>
        </w:rPr>
        <w:tab/>
      </w:r>
      <w:r w:rsidRPr="00763AAB">
        <w:rPr>
          <w:rFonts w:ascii="Times New Roman"/>
          <w:bCs/>
          <w:sz w:val="21"/>
          <w:szCs w:val="21"/>
          <w:u w:val="none"/>
        </w:rPr>
        <w:t>经济和社会生活的其他领域</w:t>
      </w:r>
      <w:bookmarkEnd w:id="45"/>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尽管列支敦士登是一个富裕国家，但低收入人群依然存在。特别是有孩子的单亲家庭（尤其是单身母亲）以及多子女家庭和父母亲中仅有一人工作的家庭，往往面临着经济挑战。因此，列支敦士登出台各种措施支助家庭（见关于第</w:t>
      </w:r>
      <w:r w:rsidRPr="00763AAB">
        <w:rPr>
          <w:rFonts w:ascii="Times New Roman"/>
          <w:szCs w:val="21"/>
        </w:rPr>
        <w:t>5</w:t>
      </w:r>
      <w:r w:rsidRPr="00763AAB">
        <w:rPr>
          <w:rFonts w:ascii="Times New Roman" w:hAnsi="SimSun"/>
          <w:szCs w:val="21"/>
        </w:rPr>
        <w:t>（</w:t>
      </w:r>
      <w:r w:rsidRPr="00763AAB">
        <w:rPr>
          <w:rFonts w:ascii="Times New Roman"/>
          <w:szCs w:val="21"/>
        </w:rPr>
        <w:t>b</w:t>
      </w:r>
      <w:r w:rsidRPr="00763AAB">
        <w:rPr>
          <w:rFonts w:ascii="Times New Roman" w:hAnsi="SimSun"/>
          <w:szCs w:val="21"/>
        </w:rPr>
        <w:t>）条的评述）。</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rPr>
        <w:t>如果</w:t>
      </w:r>
      <w:r w:rsidRPr="00763AAB">
        <w:rPr>
          <w:rFonts w:ascii="Times New Roman" w:hAnsi="SimSun"/>
          <w:szCs w:val="21"/>
          <w:lang w:val="de-CH"/>
        </w:rPr>
        <w:t>获得</w:t>
      </w:r>
      <w:r w:rsidRPr="00763AAB">
        <w:rPr>
          <w:rFonts w:ascii="Times New Roman" w:hAnsi="SimSun"/>
          <w:szCs w:val="21"/>
        </w:rPr>
        <w:t>了第</w:t>
      </w:r>
      <w:r w:rsidRPr="00763AAB">
        <w:rPr>
          <w:rFonts w:ascii="Times New Roman"/>
          <w:szCs w:val="21"/>
        </w:rPr>
        <w:t>5</w:t>
      </w:r>
      <w:r w:rsidRPr="00763AAB">
        <w:rPr>
          <w:rFonts w:ascii="Times New Roman" w:hAnsi="SimSun"/>
          <w:szCs w:val="21"/>
        </w:rPr>
        <w:t>（</w:t>
      </w:r>
      <w:r w:rsidRPr="00763AAB">
        <w:rPr>
          <w:rFonts w:ascii="Times New Roman"/>
          <w:szCs w:val="21"/>
        </w:rPr>
        <w:t>b</w:t>
      </w:r>
      <w:r w:rsidRPr="00763AAB">
        <w:rPr>
          <w:rFonts w:ascii="Times New Roman" w:hAnsi="SimSun"/>
          <w:szCs w:val="21"/>
        </w:rPr>
        <w:t>）条提及的救济，但父母的收入仍然不够支付家庭成员的生活费用，受影响者可以申请列支敦士登的国家收入支助（福利）。经济支助是根据个案情况决定的，并将考虑到家庭自身努力和资源的合理开支。</w:t>
      </w:r>
    </w:p>
    <w:p w:rsidR="006826CE" w:rsidRPr="00763AAB" w:rsidRDefault="006826CE" w:rsidP="000533FB">
      <w:pPr>
        <w:spacing w:after="240" w:line="360" w:lineRule="exact"/>
        <w:ind w:firstLineChars="200" w:firstLine="31680"/>
        <w:rPr>
          <w:rFonts w:ascii="Times New Roman"/>
          <w:szCs w:val="21"/>
        </w:rPr>
      </w:pPr>
      <w:r w:rsidRPr="00763AAB">
        <w:rPr>
          <w:rFonts w:ascii="Times New Roman" w:hAnsi="SimSun"/>
          <w:szCs w:val="21"/>
        </w:rPr>
        <w:t>在参与文化生活和实现科学进步方面，列支敦士登向男女提供了同样的保障。</w:t>
      </w:r>
    </w:p>
    <w:p w:rsidR="006826CE" w:rsidRPr="00763AAB" w:rsidRDefault="006826CE" w:rsidP="001E5391">
      <w:pPr>
        <w:pStyle w:val="Heading3"/>
        <w:tabs>
          <w:tab w:val="clear" w:pos="360"/>
          <w:tab w:val="left" w:pos="900"/>
        </w:tabs>
        <w:spacing w:before="0"/>
        <w:ind w:left="0" w:firstLine="0"/>
        <w:rPr>
          <w:rFonts w:ascii="Times New Roman"/>
          <w:bCs/>
          <w:sz w:val="21"/>
          <w:szCs w:val="21"/>
          <w:u w:val="none"/>
        </w:rPr>
      </w:pPr>
      <w:bookmarkStart w:id="46" w:name="_Toc262567424"/>
      <w:r w:rsidRPr="00763AAB">
        <w:rPr>
          <w:rFonts w:ascii="Times New Roman"/>
          <w:bCs/>
          <w:sz w:val="21"/>
          <w:szCs w:val="21"/>
          <w:u w:val="none"/>
        </w:rPr>
        <w:t>第</w:t>
      </w:r>
      <w:r w:rsidRPr="00763AAB">
        <w:rPr>
          <w:rFonts w:ascii="Times New Roman"/>
          <w:bCs/>
          <w:sz w:val="21"/>
          <w:szCs w:val="21"/>
          <w:u w:val="none"/>
        </w:rPr>
        <w:t>14</w:t>
      </w:r>
      <w:r w:rsidRPr="00763AAB">
        <w:rPr>
          <w:rFonts w:ascii="Times New Roman"/>
          <w:bCs/>
          <w:sz w:val="21"/>
          <w:szCs w:val="21"/>
          <w:u w:val="none"/>
        </w:rPr>
        <w:t>条</w:t>
      </w:r>
      <w:r w:rsidRPr="00763AAB">
        <w:rPr>
          <w:rFonts w:ascii="Times New Roman"/>
          <w:bCs/>
          <w:sz w:val="21"/>
          <w:szCs w:val="21"/>
          <w:u w:val="none"/>
        </w:rPr>
        <w:tab/>
      </w:r>
      <w:r w:rsidRPr="00763AAB">
        <w:rPr>
          <w:rFonts w:ascii="Times New Roman"/>
          <w:bCs/>
          <w:sz w:val="21"/>
          <w:szCs w:val="21"/>
          <w:u w:val="none"/>
        </w:rPr>
        <w:t>提高农村地区妇女的地位</w:t>
      </w:r>
      <w:bookmarkEnd w:id="46"/>
    </w:p>
    <w:p w:rsidR="006826CE" w:rsidRPr="00763AAB" w:rsidRDefault="006826CE" w:rsidP="000533FB">
      <w:pPr>
        <w:spacing w:after="240" w:line="360" w:lineRule="exact"/>
        <w:ind w:firstLineChars="200" w:firstLine="31680"/>
        <w:rPr>
          <w:rFonts w:ascii="Times New Roman"/>
          <w:szCs w:val="21"/>
        </w:rPr>
      </w:pPr>
      <w:r w:rsidRPr="00763AAB">
        <w:rPr>
          <w:rFonts w:ascii="Times New Roman" w:hAnsi="SimSun"/>
          <w:szCs w:val="21"/>
        </w:rPr>
        <w:t>列支敦士登没有第</w:t>
      </w:r>
      <w:r w:rsidRPr="00763AAB">
        <w:rPr>
          <w:rFonts w:ascii="Times New Roman"/>
          <w:szCs w:val="21"/>
        </w:rPr>
        <w:t>14</w:t>
      </w:r>
      <w:r w:rsidRPr="00763AAB">
        <w:rPr>
          <w:rFonts w:ascii="Times New Roman" w:hAnsi="SimSun"/>
          <w:szCs w:val="21"/>
        </w:rPr>
        <w:t>条提到的偏远农村地区，因此国内不提供专门的促进措施。然而，列支敦士登的发展合作主要涉及国外的农村和结构脆弱区域。</w:t>
      </w:r>
    </w:p>
    <w:p w:rsidR="006826CE" w:rsidRPr="00763AAB" w:rsidRDefault="006826CE" w:rsidP="001E5391">
      <w:pPr>
        <w:pStyle w:val="Heading3"/>
        <w:tabs>
          <w:tab w:val="clear" w:pos="360"/>
          <w:tab w:val="left" w:pos="900"/>
        </w:tabs>
        <w:spacing w:before="0"/>
        <w:ind w:left="0" w:firstLine="0"/>
        <w:rPr>
          <w:rFonts w:ascii="Times New Roman"/>
          <w:bCs/>
          <w:sz w:val="21"/>
          <w:szCs w:val="21"/>
          <w:u w:val="none"/>
        </w:rPr>
      </w:pPr>
      <w:bookmarkStart w:id="47" w:name="_Toc262567425"/>
      <w:r w:rsidRPr="00763AAB">
        <w:rPr>
          <w:rFonts w:ascii="Times New Roman"/>
          <w:bCs/>
          <w:sz w:val="21"/>
          <w:szCs w:val="21"/>
          <w:u w:val="none"/>
        </w:rPr>
        <w:t>第</w:t>
      </w:r>
      <w:r w:rsidRPr="00763AAB">
        <w:rPr>
          <w:rFonts w:ascii="Times New Roman"/>
          <w:bCs/>
          <w:sz w:val="21"/>
          <w:szCs w:val="21"/>
          <w:u w:val="none"/>
        </w:rPr>
        <w:t>16</w:t>
      </w:r>
      <w:r w:rsidRPr="00763AAB">
        <w:rPr>
          <w:rFonts w:ascii="Times New Roman"/>
          <w:bCs/>
          <w:sz w:val="21"/>
          <w:szCs w:val="21"/>
          <w:u w:val="none"/>
        </w:rPr>
        <w:t>条</w:t>
      </w:r>
      <w:r w:rsidRPr="00763AAB">
        <w:rPr>
          <w:rFonts w:ascii="Times New Roman"/>
          <w:bCs/>
          <w:sz w:val="21"/>
          <w:szCs w:val="21"/>
          <w:u w:val="none"/>
        </w:rPr>
        <w:tab/>
      </w:r>
      <w:r w:rsidRPr="00763AAB">
        <w:rPr>
          <w:rFonts w:ascii="Times New Roman"/>
          <w:bCs/>
          <w:sz w:val="21"/>
          <w:szCs w:val="21"/>
          <w:u w:val="none"/>
        </w:rPr>
        <w:t>婚姻和家庭</w:t>
      </w:r>
      <w:bookmarkEnd w:id="47"/>
    </w:p>
    <w:p w:rsidR="006826CE" w:rsidRPr="00763AAB" w:rsidRDefault="006826CE" w:rsidP="001E5391">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bCs/>
          <w:szCs w:val="21"/>
          <w:lang/>
        </w:rPr>
      </w:pPr>
      <w:r w:rsidRPr="00763AAB">
        <w:rPr>
          <w:rFonts w:ascii="Times New Roman" w:eastAsia="SimHei"/>
          <w:bCs/>
          <w:szCs w:val="21"/>
          <w:lang/>
        </w:rPr>
        <w:t>消除对妇女歧视委员会的建议，第</w:t>
      </w:r>
      <w:r w:rsidRPr="00763AAB">
        <w:rPr>
          <w:rFonts w:ascii="Times New Roman" w:eastAsia="SimHei"/>
          <w:bCs/>
          <w:szCs w:val="21"/>
          <w:lang/>
        </w:rPr>
        <w:t>24</w:t>
      </w:r>
      <w:r w:rsidRPr="00763AAB">
        <w:rPr>
          <w:rFonts w:ascii="Times New Roman" w:eastAsia="SimHei"/>
          <w:bCs/>
          <w:szCs w:val="21"/>
          <w:lang/>
        </w:rPr>
        <w:t>段：</w:t>
      </w:r>
    </w:p>
    <w:p w:rsidR="006826CE" w:rsidRPr="00763AAB" w:rsidRDefault="006826CE"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委员会鼓励缔约国审查其当前涉及婚姻和家庭关系的法律体系，以将现有的法律规定扩大到以事实结合的方式生活的</w:t>
      </w:r>
      <w:r w:rsidRPr="00763AAB">
        <w:rPr>
          <w:rFonts w:ascii="Times New Roman" w:eastAsia="KaiTi_GB2312"/>
          <w:iCs/>
          <w:szCs w:val="21"/>
          <w:lang/>
        </w:rPr>
        <w:t>夫妻</w:t>
      </w:r>
      <w:r w:rsidRPr="00763AAB">
        <w:rPr>
          <w:rFonts w:ascii="Times New Roman" w:eastAsia="KaiTi_GB2312"/>
          <w:iCs/>
          <w:szCs w:val="21"/>
          <w:lang/>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关于下文的评述，应当注意以下背景：列支敦士登目前正在拟订一部关于同性恋</w:t>
      </w:r>
      <w:r w:rsidRPr="00763AAB">
        <w:rPr>
          <w:rFonts w:ascii="Times New Roman" w:hAnsi="SimSun"/>
          <w:szCs w:val="21"/>
          <w:lang/>
        </w:rPr>
        <w:t>夫妻</w:t>
      </w:r>
      <w:r w:rsidRPr="00763AAB">
        <w:rPr>
          <w:rFonts w:ascii="Times New Roman" w:hAnsi="SimSun"/>
          <w:szCs w:val="21"/>
          <w:lang/>
        </w:rPr>
        <w:t>登记的法律。这一立法项目仍处于早期阶段。最迟于</w:t>
      </w:r>
      <w:r w:rsidRPr="00763AAB">
        <w:rPr>
          <w:rFonts w:ascii="Times New Roman"/>
          <w:szCs w:val="21"/>
          <w:lang/>
        </w:rPr>
        <w:t>2009</w:t>
      </w:r>
      <w:r w:rsidRPr="00763AAB">
        <w:rPr>
          <w:rFonts w:ascii="Times New Roman" w:hAnsi="SimSun"/>
          <w:szCs w:val="21"/>
          <w:lang/>
        </w:rPr>
        <w:t>年夏天或秋天，将分发该提案供协商。生效日期未定。然而，此项新法律将带来下文提到的若干变化。</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在拟订新的列支敦士登同居伴侣关系法的过程中发现，准确的术语定义必不可少</w:t>
      </w:r>
      <w:r w:rsidRPr="00763AAB">
        <w:rPr>
          <w:rFonts w:hAnsi="SimSun"/>
          <w:szCs w:val="21"/>
          <w:lang/>
        </w:rPr>
        <w:t>。“非法同居”</w:t>
      </w:r>
      <w:r w:rsidRPr="00763AAB">
        <w:rPr>
          <w:rFonts w:ascii="Times New Roman" w:hAnsi="SimSun"/>
          <w:szCs w:val="21"/>
          <w:lang/>
        </w:rPr>
        <w:t>一词在相当长的时间里并没有争议。虽然它过去明显仅局限于未婚异性夫妻，但由于瑞士等许多地方最近的社会发展，其定义现在已经扩大到也包括未婚同性恋夫妻。</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为此，新的《同居伴侣关系法》的协商草案对下列术语进行了定义，供今后使用：</w:t>
      </w:r>
    </w:p>
    <w:p w:rsidR="006826CE" w:rsidRPr="00763AAB" w:rsidRDefault="006826CE" w:rsidP="000533FB">
      <w:pPr>
        <w:pStyle w:val="buastrich"/>
        <w:numPr>
          <w:ilvl w:val="0"/>
          <w:numId w:val="11"/>
        </w:numPr>
        <w:tabs>
          <w:tab w:val="clear" w:pos="705"/>
          <w:tab w:val="num" w:pos="840"/>
        </w:tabs>
        <w:suppressAutoHyphens/>
        <w:spacing w:before="0" w:after="240" w:line="360" w:lineRule="exact"/>
        <w:ind w:left="0" w:firstLineChars="200" w:firstLine="31680"/>
        <w:rPr>
          <w:rFonts w:ascii="Times New Roman" w:hAnsi="Times New Roman"/>
          <w:sz w:val="21"/>
          <w:szCs w:val="21"/>
          <w:lang w:val="en-US" w:eastAsia="zh-CN"/>
        </w:rPr>
      </w:pPr>
      <w:r w:rsidRPr="00763AAB">
        <w:rPr>
          <w:rFonts w:ascii="Times New Roman" w:hAnsi="SimSun"/>
          <w:sz w:val="21"/>
          <w:szCs w:val="21"/>
          <w:lang w:val="en-US" w:eastAsia="zh-CN"/>
        </w:rPr>
        <w:t>婚姻：配偶（仅指异性夫妻）</w:t>
      </w:r>
    </w:p>
    <w:p w:rsidR="006826CE" w:rsidRPr="00763AAB" w:rsidRDefault="006826CE" w:rsidP="000533FB">
      <w:pPr>
        <w:pStyle w:val="buastrich"/>
        <w:numPr>
          <w:ilvl w:val="0"/>
          <w:numId w:val="11"/>
        </w:numPr>
        <w:tabs>
          <w:tab w:val="clear" w:pos="705"/>
          <w:tab w:val="num" w:pos="840"/>
        </w:tabs>
        <w:suppressAutoHyphens/>
        <w:spacing w:before="0" w:after="240" w:line="360" w:lineRule="exact"/>
        <w:ind w:left="0" w:firstLineChars="200" w:firstLine="31680"/>
        <w:rPr>
          <w:rFonts w:ascii="Times New Roman" w:hAnsi="Times New Roman"/>
          <w:sz w:val="21"/>
          <w:szCs w:val="21"/>
          <w:lang w:val="en-US" w:eastAsia="zh-CN"/>
        </w:rPr>
      </w:pPr>
      <w:r w:rsidRPr="00763AAB">
        <w:rPr>
          <w:rFonts w:ascii="Times New Roman" w:hAnsi="SimSun"/>
          <w:sz w:val="21"/>
          <w:szCs w:val="21"/>
          <w:lang w:val="en-US" w:eastAsia="zh-CN"/>
        </w:rPr>
        <w:t>经登记的同居伴侣关系：经登记的同居伴侣（仅指同性恋夫妻）</w:t>
      </w:r>
    </w:p>
    <w:p w:rsidR="006826CE" w:rsidRPr="00763AAB" w:rsidRDefault="006826CE" w:rsidP="000533FB">
      <w:pPr>
        <w:pStyle w:val="buastrich"/>
        <w:numPr>
          <w:ilvl w:val="0"/>
          <w:numId w:val="11"/>
        </w:numPr>
        <w:tabs>
          <w:tab w:val="clear" w:pos="705"/>
          <w:tab w:val="num" w:pos="840"/>
        </w:tabs>
        <w:suppressAutoHyphens/>
        <w:spacing w:before="0" w:after="240" w:line="360" w:lineRule="exact"/>
        <w:ind w:left="0" w:firstLineChars="200" w:firstLine="31680"/>
        <w:rPr>
          <w:rFonts w:ascii="Times New Roman" w:hAnsi="Times New Roman"/>
          <w:sz w:val="21"/>
          <w:szCs w:val="21"/>
          <w:lang w:val="en-US" w:eastAsia="zh-CN"/>
        </w:rPr>
      </w:pPr>
      <w:r w:rsidRPr="00763AAB">
        <w:rPr>
          <w:rFonts w:ascii="Times New Roman" w:hAnsi="SimSun"/>
          <w:sz w:val="21"/>
          <w:szCs w:val="21"/>
          <w:lang w:val="en-US" w:eastAsia="zh-CN"/>
        </w:rPr>
        <w:t>事实上的结合：事实上的结合者（既指异性夫妻，也指同性夫妻）</w:t>
      </w:r>
    </w:p>
    <w:p w:rsidR="006826CE" w:rsidRPr="00763AAB" w:rsidRDefault="006826CE" w:rsidP="000533FB">
      <w:pPr>
        <w:pStyle w:val="buastrich"/>
        <w:numPr>
          <w:ilvl w:val="0"/>
          <w:numId w:val="0"/>
        </w:numPr>
        <w:suppressAutoHyphens/>
        <w:spacing w:before="0" w:after="240" w:line="360" w:lineRule="exact"/>
        <w:ind w:firstLineChars="200" w:firstLine="31680"/>
        <w:rPr>
          <w:rFonts w:ascii="Times New Roman" w:hAnsi="Times New Roman"/>
          <w:sz w:val="21"/>
          <w:szCs w:val="21"/>
          <w:lang w:val="en-US" w:eastAsia="zh-CN"/>
        </w:rPr>
      </w:pPr>
      <w:r w:rsidRPr="00763AAB">
        <w:rPr>
          <w:rFonts w:ascii="Times New Roman" w:hAnsi="SimSun"/>
          <w:sz w:val="21"/>
          <w:szCs w:val="21"/>
          <w:lang w:val="en-US" w:eastAsia="zh-CN"/>
        </w:rPr>
        <w:t>因此，</w:t>
      </w:r>
      <w:r w:rsidRPr="00763AAB">
        <w:rPr>
          <w:rFonts w:ascii="SimSun" w:hAnsi="SimSun"/>
          <w:sz w:val="21"/>
          <w:szCs w:val="21"/>
          <w:lang w:val="en-US" w:eastAsia="zh-CN"/>
        </w:rPr>
        <w:t>“事实上的结合”</w:t>
      </w:r>
      <w:r w:rsidRPr="00763AAB">
        <w:rPr>
          <w:rFonts w:ascii="Times New Roman" w:hAnsi="SimSun"/>
          <w:sz w:val="21"/>
          <w:szCs w:val="21"/>
          <w:lang w:val="en-US" w:eastAsia="zh-CN"/>
        </w:rPr>
        <w:t>一词是指处于类似于婚姻关系中的两个人，他们尚未决定缔结婚约或经过登记结成伴侣关系。在列支敦士登，该词今后将用于替</w:t>
      </w:r>
      <w:r w:rsidRPr="00763AAB">
        <w:rPr>
          <w:rFonts w:ascii="SimSun" w:hAnsi="SimSun"/>
          <w:sz w:val="21"/>
          <w:szCs w:val="21"/>
          <w:lang w:val="en-US" w:eastAsia="zh-CN"/>
        </w:rPr>
        <w:t>代“非法同居”</w:t>
      </w:r>
      <w:r w:rsidRPr="00763AAB">
        <w:rPr>
          <w:rFonts w:ascii="Times New Roman" w:hAnsi="SimSun"/>
          <w:sz w:val="21"/>
          <w:szCs w:val="21"/>
          <w:lang w:val="en-US" w:eastAsia="zh-CN"/>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这些初步说明只是为了澄清。以下解释仅指未婚的异性</w:t>
      </w:r>
      <w:r w:rsidRPr="00763AAB">
        <w:rPr>
          <w:rFonts w:ascii="Times New Roman" w:hAnsi="SimSun"/>
          <w:szCs w:val="21"/>
          <w:lang/>
        </w:rPr>
        <w:t>夫妻</w:t>
      </w:r>
      <w:r w:rsidRPr="00763AAB">
        <w:rPr>
          <w:rFonts w:ascii="Times New Roman" w:hAnsi="SimSun"/>
          <w:szCs w:val="21"/>
          <w:lang/>
        </w:rPr>
        <w:t>。</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在列支敦士登，未婚同居夫妻并不会引起社会不满。事实上的（异性）结合是一种非常普遍的生活方式，尤其是在年轻</w:t>
      </w:r>
      <w:r w:rsidRPr="00763AAB">
        <w:rPr>
          <w:rFonts w:ascii="Times New Roman" w:hAnsi="SimSun"/>
          <w:szCs w:val="21"/>
          <w:lang/>
        </w:rPr>
        <w:t>夫妻</w:t>
      </w:r>
      <w:r w:rsidRPr="00763AAB">
        <w:rPr>
          <w:rFonts w:ascii="Times New Roman" w:hAnsi="SimSun"/>
          <w:szCs w:val="21"/>
          <w:lang/>
        </w:rPr>
        <w:t>当中。在一些法律领域里，这些夫妻的处境不如已婚夫妻。然而，已婚夫妻在一些方面处境也不如未婚夫妻。比如，已婚夫妻在纳税方面会遇到不利。如果未婚夫妻希望其共同的经济和法律关系得到保障，他们也可以选择通过合同对这些方面进行管制。妇女事务信息和联络处提供了一份关于事实上的结合（目前仍称</w:t>
      </w:r>
      <w:r w:rsidRPr="00763AAB">
        <w:rPr>
          <w:rFonts w:hAnsi="SimSun"/>
          <w:szCs w:val="21"/>
          <w:lang/>
        </w:rPr>
        <w:t>为“非法同居”</w:t>
      </w:r>
      <w:r w:rsidRPr="00763AAB">
        <w:rPr>
          <w:rFonts w:ascii="Times New Roman" w:hAnsi="SimSun"/>
          <w:szCs w:val="21"/>
          <w:lang/>
        </w:rPr>
        <w:t>）的宣传手册。该手册具体介绍了列支敦士登的情况，可在因特网上免费获取。近年来，事实上的结合者情况有了一些改善。比如，若干年来，在某些情况下，列支敦士登公民和在列支敦士登居住的瑞士和欧洲经济区公民的外国生活伴侣能够获得居留权。自</w:t>
      </w:r>
      <w:smartTag w:uri="urn:schemas-microsoft-com:office:smarttags" w:element="chsdate">
        <w:smartTagPr>
          <w:attr w:name="IsROCDate" w:val="False"/>
          <w:attr w:name="IsLunarDate" w:val="False"/>
          <w:attr w:name="Day" w:val="1"/>
          <w:attr w:name="Month" w:val="1"/>
          <w:attr w:name="Year" w:val="2009"/>
        </w:smartTagPr>
        <w:r w:rsidRPr="00763AAB">
          <w:rPr>
            <w:rFonts w:ascii="Times New Roman"/>
            <w:szCs w:val="21"/>
            <w:lang/>
          </w:rPr>
          <w:t>2009</w:t>
        </w:r>
        <w:r w:rsidRPr="00763AAB">
          <w:rPr>
            <w:rFonts w:ascii="Times New Roman" w:hAnsi="SimSun"/>
            <w:szCs w:val="21"/>
            <w:lang/>
          </w:rPr>
          <w:t>年</w:t>
        </w:r>
        <w:r w:rsidRPr="00763AAB">
          <w:rPr>
            <w:rFonts w:ascii="Times New Roman"/>
            <w:szCs w:val="21"/>
            <w:lang/>
          </w:rPr>
          <w:t>1</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国家雇员养恤金保险法》修正案生效以来，如果被保险人死亡，其生活伴侣可以申请一份生活伴侣养恤金。新的继承法将取消对配偶和未婚夫（妻）的限制，而且未婚的异性夫妻和同性夫妻将能够从新的继承法中受益（另见关于第</w:t>
      </w:r>
      <w:r w:rsidRPr="00763AAB">
        <w:rPr>
          <w:rFonts w:ascii="Times New Roman"/>
          <w:szCs w:val="21"/>
          <w:lang/>
        </w:rPr>
        <w:t>2</w:t>
      </w:r>
      <w:r w:rsidRPr="00763AAB">
        <w:rPr>
          <w:rFonts w:ascii="Times New Roman" w:hAnsi="SimSun"/>
          <w:szCs w:val="21"/>
          <w:lang/>
        </w:rPr>
        <w:t>条的评述）。</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在上述《同居伴侣关系法》框架内，未婚异性夫妻的情况有望进一步改善。虽然《同居伴侣关系法》有意删除了涉及未婚异性夫妻的法律规则，但项目整体上将包括几条针对未婚异性夫妻的法律规则。比如，他们将被赋予拒绝以与配偶和经过登记的夫妻同样的方式提供证词的权利。强迫某人提供对其永久伴侣起诉的罪证的做法是不可接受的，不可能改善真相调查程序。因此，将在新的《同居伴侣关系法》框架内对《刑事诉讼法典》和《民事诉讼法典》进行修正。</w:t>
      </w:r>
    </w:p>
    <w:p w:rsidR="006826CE" w:rsidRPr="00763AAB" w:rsidRDefault="006826CE" w:rsidP="001E5391">
      <w:pPr>
        <w:pStyle w:val="Heading3"/>
        <w:tabs>
          <w:tab w:val="clear" w:pos="360"/>
          <w:tab w:val="left" w:pos="900"/>
        </w:tabs>
        <w:spacing w:before="0"/>
        <w:ind w:left="0" w:firstLine="0"/>
        <w:rPr>
          <w:rFonts w:ascii="Times New Roman"/>
          <w:bCs/>
          <w:sz w:val="21"/>
          <w:szCs w:val="21"/>
          <w:u w:val="none"/>
        </w:rPr>
      </w:pPr>
      <w:bookmarkStart w:id="48" w:name="_Toc262567426"/>
      <w:r w:rsidRPr="00763AAB">
        <w:rPr>
          <w:rFonts w:ascii="Times New Roman"/>
          <w:bCs/>
          <w:sz w:val="21"/>
          <w:szCs w:val="21"/>
          <w:u w:val="none"/>
        </w:rPr>
        <w:t>第</w:t>
      </w:r>
      <w:r w:rsidRPr="00763AAB">
        <w:rPr>
          <w:rFonts w:ascii="Times New Roman"/>
          <w:bCs/>
          <w:sz w:val="21"/>
          <w:szCs w:val="21"/>
          <w:u w:val="none"/>
        </w:rPr>
        <w:t>24</w:t>
      </w:r>
      <w:r w:rsidRPr="00763AAB">
        <w:rPr>
          <w:rFonts w:ascii="Times New Roman"/>
          <w:bCs/>
          <w:sz w:val="21"/>
          <w:szCs w:val="21"/>
          <w:u w:val="none"/>
        </w:rPr>
        <w:t>条</w:t>
      </w:r>
      <w:r w:rsidRPr="00763AAB">
        <w:rPr>
          <w:rFonts w:ascii="Times New Roman"/>
          <w:bCs/>
          <w:sz w:val="21"/>
          <w:szCs w:val="21"/>
          <w:u w:val="none"/>
        </w:rPr>
        <w:tab/>
      </w:r>
      <w:r w:rsidRPr="00763AAB">
        <w:rPr>
          <w:rFonts w:ascii="Times New Roman"/>
          <w:bCs/>
          <w:sz w:val="21"/>
          <w:szCs w:val="21"/>
          <w:u w:val="none"/>
        </w:rPr>
        <w:t>公共宣传</w:t>
      </w:r>
      <w:bookmarkEnd w:id="48"/>
    </w:p>
    <w:p w:rsidR="006826CE" w:rsidRPr="00763AAB" w:rsidRDefault="006826CE" w:rsidP="001E5391">
      <w:pPr>
        <w:pBdr>
          <w:top w:val="single" w:sz="4" w:space="1" w:color="auto"/>
          <w:left w:val="single" w:sz="4" w:space="4" w:color="auto"/>
          <w:bottom w:val="single" w:sz="4" w:space="1" w:color="auto"/>
          <w:right w:val="single" w:sz="4" w:space="4" w:color="auto"/>
        </w:pBdr>
        <w:suppressAutoHyphens/>
        <w:spacing w:after="240" w:line="360" w:lineRule="exact"/>
        <w:rPr>
          <w:rFonts w:ascii="Times New Roman" w:eastAsia="SimHei"/>
          <w:bCs/>
          <w:szCs w:val="21"/>
          <w:lang/>
        </w:rPr>
      </w:pPr>
      <w:r w:rsidRPr="00763AAB">
        <w:rPr>
          <w:rFonts w:ascii="Times New Roman" w:eastAsia="SimHei"/>
          <w:bCs/>
          <w:szCs w:val="21"/>
          <w:lang/>
        </w:rPr>
        <w:t>消除对妇女歧视委员会的建议，第</w:t>
      </w:r>
      <w:r w:rsidRPr="00763AAB">
        <w:rPr>
          <w:rFonts w:ascii="Times New Roman" w:eastAsia="SimHei"/>
          <w:bCs/>
          <w:szCs w:val="21"/>
          <w:lang/>
        </w:rPr>
        <w:t>10</w:t>
      </w:r>
      <w:r w:rsidRPr="00763AAB">
        <w:rPr>
          <w:rFonts w:ascii="Times New Roman" w:eastAsia="SimHei"/>
          <w:bCs/>
          <w:szCs w:val="21"/>
          <w:lang/>
        </w:rPr>
        <w:t>段：</w:t>
      </w:r>
    </w:p>
    <w:p w:rsidR="006826CE" w:rsidRPr="00763AAB" w:rsidRDefault="006826CE" w:rsidP="000533FB">
      <w:pPr>
        <w:pStyle w:val="BodyText3"/>
        <w:pBdr>
          <w:top w:val="single" w:sz="4" w:space="1" w:color="auto"/>
          <w:left w:val="single" w:sz="4" w:space="4" w:color="auto"/>
          <w:bottom w:val="single" w:sz="4" w:space="1" w:color="auto"/>
          <w:right w:val="single" w:sz="4" w:space="4" w:color="auto"/>
        </w:pBdr>
        <w:spacing w:after="240" w:line="360" w:lineRule="exact"/>
        <w:ind w:firstLineChars="200" w:firstLine="31680"/>
        <w:rPr>
          <w:rFonts w:ascii="KaiTi_GB2312" w:eastAsia="KaiTi_GB2312" w:hint="eastAsia"/>
          <w:color w:val="auto"/>
          <w:sz w:val="21"/>
          <w:szCs w:val="21"/>
          <w:lang w:eastAsia="zh-CN"/>
        </w:rPr>
      </w:pPr>
      <w:r w:rsidRPr="00763AAB">
        <w:rPr>
          <w:rFonts w:ascii="KaiTi_GB2312" w:eastAsia="KaiTi_GB2312" w:hint="eastAsia"/>
          <w:color w:val="auto"/>
          <w:sz w:val="21"/>
          <w:szCs w:val="21"/>
          <w:lang w:eastAsia="zh-CN"/>
        </w:rPr>
        <w:t>委员会促请缔约国在其实现两性平等的努力中更加重视《公约》，将其作为一项具有法律约束力和可直接适用的人权文书。它还呼吁缔约</w:t>
      </w:r>
      <w:r w:rsidR="00E85CB0" w:rsidRPr="00763AAB">
        <w:rPr>
          <w:rFonts w:ascii="KaiTi_GB2312" w:eastAsia="KaiTi_GB2312" w:hint="eastAsia"/>
          <w:color w:val="auto"/>
          <w:sz w:val="21"/>
          <w:szCs w:val="21"/>
          <w:lang w:eastAsia="zh-CN"/>
        </w:rPr>
        <w:t>国</w:t>
      </w:r>
      <w:r w:rsidRPr="00763AAB">
        <w:rPr>
          <w:rFonts w:ascii="KaiTi_GB2312" w:eastAsia="KaiTi_GB2312" w:hint="eastAsia"/>
          <w:color w:val="auto"/>
          <w:sz w:val="21"/>
          <w:szCs w:val="21"/>
          <w:lang w:eastAsia="zh-CN"/>
        </w:rPr>
        <w:t>采取积极主动的措施，提高人们对《公约》的认识，尤其是司法部门、法律界、政党、议会和各级政府官员（包括执法人员）中的男女工作人员，以加强它在制订和执行所有旨在切实实现男女平等原则的法律、政策和方案中的使用……</w:t>
      </w:r>
    </w:p>
    <w:p w:rsidR="006826CE" w:rsidRPr="00763AAB" w:rsidRDefault="006826CE" w:rsidP="001E5391">
      <w:pPr>
        <w:pBdr>
          <w:top w:val="single" w:sz="4" w:space="1" w:color="auto"/>
          <w:left w:val="single" w:sz="4" w:space="4" w:color="auto"/>
          <w:bottom w:val="single" w:sz="4" w:space="1" w:color="auto"/>
          <w:right w:val="single" w:sz="4" w:space="4" w:color="auto"/>
        </w:pBdr>
        <w:suppressAutoHyphens/>
        <w:spacing w:after="240" w:line="360" w:lineRule="exact"/>
        <w:rPr>
          <w:rFonts w:ascii="Times New Roman" w:eastAsia="SimHei"/>
          <w:bCs/>
          <w:szCs w:val="21"/>
          <w:lang/>
        </w:rPr>
      </w:pPr>
      <w:r w:rsidRPr="00763AAB">
        <w:rPr>
          <w:rFonts w:ascii="Times New Roman" w:eastAsia="SimHei"/>
          <w:bCs/>
          <w:szCs w:val="21"/>
          <w:lang/>
        </w:rPr>
        <w:t>消除对妇女歧视委员会的建议，第</w:t>
      </w:r>
      <w:r w:rsidRPr="00763AAB">
        <w:rPr>
          <w:rFonts w:ascii="Times New Roman" w:eastAsia="SimHei"/>
          <w:bCs/>
          <w:szCs w:val="21"/>
          <w:lang/>
        </w:rPr>
        <w:t>31</w:t>
      </w:r>
      <w:r w:rsidRPr="00763AAB">
        <w:rPr>
          <w:rFonts w:ascii="Times New Roman" w:eastAsia="SimHei"/>
          <w:bCs/>
          <w:szCs w:val="21"/>
          <w:lang/>
        </w:rPr>
        <w:t>段：</w:t>
      </w:r>
    </w:p>
    <w:p w:rsidR="006826CE" w:rsidRPr="00763AAB" w:rsidRDefault="006826CE" w:rsidP="000533FB">
      <w:pPr>
        <w:pBdr>
          <w:top w:val="single" w:sz="4" w:space="1" w:color="auto"/>
          <w:left w:val="single" w:sz="4" w:space="4" w:color="auto"/>
          <w:bottom w:val="single" w:sz="4" w:space="1" w:color="auto"/>
          <w:right w:val="single" w:sz="4" w:space="4" w:color="auto"/>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请求列支敦士登广泛传播这些结论性意见，以使人们，包括政府官员、政治家、议员和妇女组织及人权组织认识到为了确保妇女在法律上和事实上的平等已经采取的措施以及这方面需要采取的进一步措施。委员会请求缔约国继续广泛传播，尤其是向妇女组织和人权组织传播《公约》、其《任择议定书》、委员会的一般性建议、《北京宣言和行动纲要》以及题为</w:t>
      </w:r>
      <w:r w:rsidRPr="00763AAB">
        <w:rPr>
          <w:rFonts w:ascii="KaiTi_GB2312" w:eastAsia="KaiTi_GB2312" w:hint="eastAsia"/>
          <w:iCs/>
          <w:szCs w:val="21"/>
          <w:lang/>
        </w:rPr>
        <w:t>“</w:t>
      </w:r>
      <w:r w:rsidRPr="00763AAB">
        <w:rPr>
          <w:rFonts w:ascii="Times New Roman" w:eastAsia="KaiTi_GB2312"/>
          <w:iCs/>
          <w:szCs w:val="21"/>
          <w:lang/>
        </w:rPr>
        <w:t>2000</w:t>
      </w:r>
      <w:r w:rsidRPr="00763AAB">
        <w:rPr>
          <w:rFonts w:ascii="Times New Roman" w:eastAsia="KaiTi_GB2312"/>
          <w:iCs/>
          <w:szCs w:val="21"/>
          <w:lang/>
        </w:rPr>
        <w:t>年妇女：</w:t>
      </w:r>
      <w:r w:rsidRPr="00763AAB">
        <w:rPr>
          <w:rFonts w:ascii="Times New Roman" w:eastAsia="KaiTi_GB2312"/>
          <w:iCs/>
          <w:szCs w:val="21"/>
        </w:rPr>
        <w:t>二十一世纪两性平等、发展与和</w:t>
      </w:r>
      <w:r w:rsidRPr="00763AAB">
        <w:rPr>
          <w:rFonts w:ascii="KaiTi_GB2312" w:eastAsia="KaiTi_GB2312" w:hint="eastAsia"/>
          <w:iCs/>
          <w:szCs w:val="21"/>
        </w:rPr>
        <w:t>平</w:t>
      </w:r>
      <w:r w:rsidRPr="00763AAB">
        <w:rPr>
          <w:rFonts w:ascii="KaiTi_GB2312" w:eastAsia="KaiTi_GB2312" w:hint="eastAsia"/>
          <w:iCs/>
          <w:szCs w:val="21"/>
          <w:lang/>
        </w:rPr>
        <w:t>”</w:t>
      </w:r>
      <w:r w:rsidRPr="00763AAB">
        <w:rPr>
          <w:rFonts w:ascii="Times New Roman" w:eastAsia="KaiTi_GB2312"/>
          <w:iCs/>
          <w:szCs w:val="21"/>
          <w:lang/>
        </w:rPr>
        <w:t>的大会第二十三届特别会议成果。</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为了提高公众对《公约》的认识，</w:t>
      </w:r>
      <w:r w:rsidRPr="00763AAB">
        <w:rPr>
          <w:rFonts w:ascii="Times New Roman"/>
          <w:szCs w:val="21"/>
          <w:lang/>
        </w:rPr>
        <w:t>2007</w:t>
      </w:r>
      <w:r w:rsidRPr="00763AAB">
        <w:rPr>
          <w:rFonts w:ascii="Times New Roman"/>
          <w:szCs w:val="21"/>
          <w:lang/>
        </w:rPr>
        <w:t>年</w:t>
      </w:r>
      <w:r w:rsidRPr="00763AAB">
        <w:rPr>
          <w:rFonts w:ascii="Times New Roman"/>
          <w:szCs w:val="21"/>
          <w:lang/>
        </w:rPr>
        <w:t>8</w:t>
      </w:r>
      <w:r w:rsidRPr="00763AAB">
        <w:rPr>
          <w:rFonts w:ascii="Times New Roman"/>
          <w:szCs w:val="21"/>
          <w:lang/>
        </w:rPr>
        <w:t>月发布了关于</w:t>
      </w:r>
      <w:smartTag w:uri="urn:schemas-microsoft-com:office:smarttags" w:element="chsdate">
        <w:smartTagPr>
          <w:attr w:name="IsROCDate" w:val="False"/>
          <w:attr w:name="IsLunarDate" w:val="False"/>
          <w:attr w:name="Day" w:val="26"/>
          <w:attr w:name="Month" w:val="7"/>
          <w:attr w:name="Year" w:val="2007"/>
        </w:smartTagPr>
        <w:r w:rsidRPr="00763AAB">
          <w:rPr>
            <w:rFonts w:ascii="Times New Roman"/>
            <w:szCs w:val="21"/>
            <w:lang/>
          </w:rPr>
          <w:t>2007</w:t>
        </w:r>
        <w:r w:rsidRPr="00763AAB">
          <w:rPr>
            <w:rFonts w:ascii="Times New Roman"/>
            <w:szCs w:val="21"/>
            <w:lang/>
          </w:rPr>
          <w:t>年</w:t>
        </w:r>
        <w:r w:rsidRPr="00763AAB">
          <w:rPr>
            <w:rFonts w:ascii="Times New Roman"/>
            <w:szCs w:val="21"/>
            <w:lang/>
          </w:rPr>
          <w:t>7</w:t>
        </w:r>
        <w:r w:rsidRPr="00763AAB">
          <w:rPr>
            <w:rFonts w:ascii="Times New Roman"/>
            <w:szCs w:val="21"/>
            <w:lang/>
          </w:rPr>
          <w:t>月</w:t>
        </w:r>
        <w:r w:rsidRPr="00763AAB">
          <w:rPr>
            <w:rFonts w:ascii="Times New Roman"/>
            <w:szCs w:val="21"/>
            <w:lang/>
          </w:rPr>
          <w:t>26</w:t>
        </w:r>
        <w:r w:rsidRPr="00763AAB">
          <w:rPr>
            <w:rFonts w:ascii="Times New Roman"/>
            <w:szCs w:val="21"/>
            <w:lang/>
          </w:rPr>
          <w:t>日</w:t>
        </w:r>
      </w:smartTag>
      <w:r w:rsidRPr="00763AAB">
        <w:rPr>
          <w:rFonts w:ascii="Times New Roman"/>
          <w:szCs w:val="21"/>
          <w:lang/>
        </w:rPr>
        <w:t>提交列支敦士登关于《公约》的第二次和第三次定期报告以及关于委员会的建议的新闻稿。公众也可在因特网（</w:t>
      </w:r>
      <w:hyperlink r:id="rId22" w:history="1">
        <w:r w:rsidRPr="00763AAB">
          <w:rPr>
            <w:rStyle w:val="Hyperlink"/>
            <w:rFonts w:ascii="Times New Roman"/>
            <w:color w:val="auto"/>
            <w:szCs w:val="21"/>
            <w:u w:val="none"/>
            <w:lang/>
          </w:rPr>
          <w:t>www.liechtenstein.li</w:t>
        </w:r>
      </w:hyperlink>
      <w:r w:rsidRPr="00763AAB">
        <w:rPr>
          <w:rFonts w:ascii="Times New Roman"/>
          <w:szCs w:val="21"/>
          <w:lang/>
        </w:rPr>
        <w:t>和</w:t>
      </w:r>
      <w:hyperlink r:id="rId23" w:history="1">
        <w:r w:rsidRPr="00763AAB">
          <w:rPr>
            <w:rStyle w:val="Hyperlink"/>
            <w:rFonts w:ascii="Times New Roman"/>
            <w:color w:val="auto"/>
            <w:szCs w:val="21"/>
            <w:u w:val="none"/>
            <w:lang/>
          </w:rPr>
          <w:t>www.scg.llv.li</w:t>
        </w:r>
      </w:hyperlink>
      <w:r w:rsidRPr="00763AAB">
        <w:rPr>
          <w:rFonts w:ascii="Times New Roman"/>
          <w:szCs w:val="21"/>
          <w:lang/>
        </w:rPr>
        <w:t>）上查阅到国家报告和建议。这些建议及其附函直接提请相关的行政部门、法院、律师协会、工商会、商业协会、议会、妇女网络的代表组织、政党和列支敦士登雇员协会注意。</w:t>
      </w:r>
    </w:p>
    <w:p w:rsidR="006826CE" w:rsidRPr="00763AAB" w:rsidRDefault="003A1AB2" w:rsidP="001E5391">
      <w:pPr>
        <w:suppressAutoHyphens/>
        <w:spacing w:after="240" w:line="360" w:lineRule="exact"/>
        <w:rPr>
          <w:rFonts w:ascii="Times New Roman" w:eastAsia="SimHei"/>
          <w:bCs/>
          <w:szCs w:val="21"/>
          <w:lang/>
        </w:rPr>
      </w:pPr>
      <w:r w:rsidRPr="00763AAB">
        <w:rPr>
          <w:rFonts w:ascii="Times New Roman" w:eastAsia="SimHei"/>
          <w:bCs/>
          <w:szCs w:val="21"/>
          <w:lang/>
        </w:rPr>
        <w:br w:type="page"/>
      </w:r>
      <w:r w:rsidR="006826CE" w:rsidRPr="00763AAB">
        <w:rPr>
          <w:rFonts w:ascii="Times New Roman" w:eastAsia="SimHei"/>
          <w:bCs/>
          <w:szCs w:val="21"/>
          <w:lang/>
        </w:rPr>
        <w:t>《世界人权宣言》通过</w:t>
      </w:r>
      <w:r w:rsidR="006826CE" w:rsidRPr="00763AAB">
        <w:rPr>
          <w:rFonts w:ascii="Times New Roman" w:eastAsia="SimHei"/>
          <w:bCs/>
          <w:szCs w:val="21"/>
          <w:lang/>
        </w:rPr>
        <w:t>60</w:t>
      </w:r>
      <w:r w:rsidR="006826CE" w:rsidRPr="00763AAB">
        <w:rPr>
          <w:rFonts w:ascii="Times New Roman" w:eastAsia="SimHei"/>
          <w:bCs/>
          <w:szCs w:val="21"/>
          <w:lang/>
        </w:rPr>
        <w:t>周年</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2008</w:t>
      </w:r>
      <w:r w:rsidRPr="00763AAB">
        <w:rPr>
          <w:rFonts w:ascii="Times New Roman"/>
          <w:szCs w:val="21"/>
          <w:lang/>
        </w:rPr>
        <w:t>年</w:t>
      </w:r>
      <w:r w:rsidRPr="00763AAB">
        <w:rPr>
          <w:rFonts w:ascii="Times New Roman"/>
          <w:szCs w:val="21"/>
          <w:lang/>
        </w:rPr>
        <w:t>8</w:t>
      </w:r>
      <w:r w:rsidRPr="00763AAB">
        <w:rPr>
          <w:rFonts w:ascii="Times New Roman"/>
          <w:szCs w:val="21"/>
          <w:lang/>
        </w:rPr>
        <w:t>月至</w:t>
      </w:r>
      <w:r w:rsidRPr="00763AAB">
        <w:rPr>
          <w:rFonts w:ascii="Times New Roman"/>
          <w:szCs w:val="21"/>
          <w:lang/>
        </w:rPr>
        <w:t>12</w:t>
      </w:r>
      <w:r w:rsidRPr="00763AAB">
        <w:rPr>
          <w:rFonts w:ascii="Times New Roman"/>
          <w:szCs w:val="21"/>
          <w:lang/>
        </w:rPr>
        <w:t>月，值《世界人权宣言》通过</w:t>
      </w:r>
      <w:r w:rsidRPr="00763AAB">
        <w:rPr>
          <w:rFonts w:ascii="Times New Roman"/>
          <w:szCs w:val="21"/>
          <w:lang/>
        </w:rPr>
        <w:t>60</w:t>
      </w:r>
      <w:r w:rsidRPr="00763AAB">
        <w:rPr>
          <w:rFonts w:ascii="Times New Roman"/>
          <w:szCs w:val="21"/>
          <w:lang/>
        </w:rPr>
        <w:t>周年之际，举办了许多活动。除了报刊杂志的广泛报道之外，还组织了继续教育课程和文化活动。在所有活动中，人权的核心重要地位得到了强调，目标受众的认识得到了相应提高。</w:t>
      </w:r>
    </w:p>
    <w:p w:rsidR="006826CE" w:rsidRPr="00763AAB" w:rsidRDefault="006826CE" w:rsidP="000533FB">
      <w:pPr>
        <w:suppressAutoHyphens/>
        <w:spacing w:line="360" w:lineRule="exact"/>
        <w:ind w:firstLineChars="200" w:firstLine="31680"/>
        <w:rPr>
          <w:rFonts w:ascii="Times New Roman"/>
          <w:szCs w:val="21"/>
          <w:lang/>
        </w:rPr>
      </w:pPr>
      <w:r w:rsidRPr="00763AAB">
        <w:rPr>
          <w:rFonts w:ascii="Times New Roman"/>
          <w:szCs w:val="21"/>
          <w:lang/>
        </w:rPr>
        <w:t>继续教育机会：</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周年方案包</w:t>
      </w:r>
      <w:r w:rsidRPr="00763AAB">
        <w:rPr>
          <w:rFonts w:hAnsi="SimSun"/>
          <w:szCs w:val="21"/>
          <w:lang/>
        </w:rPr>
        <w:t>括“人权哲学”专题的继续教育课程和在列支敦士登学院举办的题为“</w:t>
      </w:r>
      <w:r w:rsidRPr="00763AAB">
        <w:rPr>
          <w:rFonts w:ascii="Times New Roman"/>
          <w:szCs w:val="21"/>
          <w:lang/>
        </w:rPr>
        <w:t>人权与人的义务</w:t>
      </w:r>
      <w:r w:rsidRPr="00763AAB">
        <w:rPr>
          <w:rFonts w:ascii="Times New Roman"/>
          <w:szCs w:val="21"/>
          <w:lang/>
        </w:rPr>
        <w:t>——</w:t>
      </w:r>
      <w:r w:rsidRPr="00763AAB">
        <w:rPr>
          <w:rFonts w:ascii="Times New Roman"/>
          <w:szCs w:val="21"/>
          <w:lang/>
        </w:rPr>
        <w:t>《联合国人权宣言》通过</w:t>
      </w:r>
      <w:r w:rsidRPr="00763AAB">
        <w:rPr>
          <w:rFonts w:ascii="Times New Roman"/>
          <w:szCs w:val="21"/>
          <w:lang/>
        </w:rPr>
        <w:t>60</w:t>
      </w:r>
      <w:r w:rsidRPr="00763AAB">
        <w:rPr>
          <w:rFonts w:ascii="Times New Roman"/>
          <w:szCs w:val="21"/>
          <w:lang/>
        </w:rPr>
        <w:t>周年</w:t>
      </w:r>
      <w:r w:rsidRPr="00763AAB">
        <w:rPr>
          <w:rFonts w:hAnsi="SimSun"/>
          <w:szCs w:val="21"/>
          <w:lang/>
        </w:rPr>
        <w:t>”</w:t>
      </w:r>
      <w:r w:rsidRPr="00763AAB">
        <w:rPr>
          <w:rFonts w:ascii="Times New Roman"/>
          <w:szCs w:val="21"/>
          <w:lang/>
        </w:rPr>
        <w:t>的讲座。此外，还为国家行政机构的职员和实习生开设了一些课程。最后，特别是各中学以周年活动为契机，深入探讨人权主题。</w:t>
      </w:r>
    </w:p>
    <w:p w:rsidR="006826CE" w:rsidRPr="00763AAB" w:rsidRDefault="006826CE" w:rsidP="000533FB">
      <w:pPr>
        <w:suppressAutoHyphens/>
        <w:spacing w:line="360" w:lineRule="exact"/>
        <w:ind w:firstLineChars="200" w:firstLine="31680"/>
        <w:rPr>
          <w:rFonts w:ascii="Times New Roman"/>
          <w:szCs w:val="21"/>
          <w:lang/>
        </w:rPr>
      </w:pPr>
      <w:r w:rsidRPr="00763AAB">
        <w:rPr>
          <w:rFonts w:ascii="Times New Roman"/>
          <w:szCs w:val="21"/>
          <w:lang/>
        </w:rPr>
        <w:t>报刊杂志：</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值周年之际，各种以人权问题为焦点的文章出现在两家全国性报纸、由列支敦士登发展服务处出版的杂志《观念的变化》、青年杂志《闪光》、国家行政机构雇员杂志《</w:t>
      </w:r>
      <w:r w:rsidRPr="00763AAB">
        <w:rPr>
          <w:rFonts w:ascii="Times New Roman"/>
          <w:szCs w:val="21"/>
          <w:lang/>
        </w:rPr>
        <w:t>FLIP</w:t>
      </w:r>
      <w:r w:rsidRPr="00763AAB">
        <w:rPr>
          <w:rFonts w:ascii="Times New Roman"/>
          <w:szCs w:val="21"/>
          <w:lang/>
        </w:rPr>
        <w:t>》以及学校报刊《今日学校》上。</w:t>
      </w:r>
    </w:p>
    <w:p w:rsidR="006826CE" w:rsidRPr="00763AAB" w:rsidRDefault="006826CE" w:rsidP="000533FB">
      <w:pPr>
        <w:suppressAutoHyphens/>
        <w:spacing w:line="360" w:lineRule="exact"/>
        <w:ind w:firstLineChars="200" w:firstLine="31680"/>
        <w:rPr>
          <w:rFonts w:ascii="Times New Roman"/>
          <w:szCs w:val="21"/>
          <w:lang/>
        </w:rPr>
      </w:pPr>
      <w:r w:rsidRPr="00763AAB">
        <w:rPr>
          <w:rFonts w:ascii="Times New Roman"/>
          <w:szCs w:val="21"/>
          <w:lang/>
        </w:rPr>
        <w:t>文化方案：</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除了继续教育机会和报刊杂志的信息之外，还举办了各种文化活动。</w:t>
      </w:r>
      <w:r w:rsidRPr="00763AAB">
        <w:rPr>
          <w:rFonts w:ascii="Times New Roman"/>
          <w:szCs w:val="21"/>
          <w:lang/>
        </w:rPr>
        <w:t>2008</w:t>
      </w:r>
      <w:r w:rsidRPr="00763AAB">
        <w:rPr>
          <w:rFonts w:ascii="Times New Roman"/>
          <w:szCs w:val="21"/>
          <w:lang/>
        </w:rPr>
        <w:t>年</w:t>
      </w:r>
      <w:r w:rsidRPr="00763AAB">
        <w:rPr>
          <w:rFonts w:ascii="Times New Roman"/>
          <w:szCs w:val="21"/>
          <w:lang/>
        </w:rPr>
        <w:t>12</w:t>
      </w:r>
      <w:r w:rsidRPr="00763AAB">
        <w:rPr>
          <w:rFonts w:ascii="Times New Roman"/>
          <w:szCs w:val="21"/>
          <w:lang/>
        </w:rPr>
        <w:t>月，</w:t>
      </w:r>
      <w:r w:rsidRPr="00763AAB">
        <w:rPr>
          <w:rFonts w:ascii="Times New Roman"/>
          <w:szCs w:val="21"/>
          <w:lang/>
        </w:rPr>
        <w:t>Takino</w:t>
      </w:r>
      <w:r w:rsidRPr="00763AAB">
        <w:rPr>
          <w:rFonts w:ascii="Times New Roman"/>
          <w:szCs w:val="21"/>
          <w:lang/>
        </w:rPr>
        <w:t>电影俱乐部放映了关于人权的系列电影。</w:t>
      </w:r>
      <w:smartTag w:uri="urn:schemas-microsoft-com:office:smarttags" w:element="chsdate">
        <w:smartTagPr>
          <w:attr w:name="IsROCDate" w:val="False"/>
          <w:attr w:name="IsLunarDate" w:val="False"/>
          <w:attr w:name="Day" w:val="9"/>
          <w:attr w:name="Month" w:val="12"/>
          <w:attr w:name="Year" w:val="2010"/>
        </w:smartTagPr>
        <w:r w:rsidRPr="00763AAB">
          <w:rPr>
            <w:rFonts w:ascii="Times New Roman"/>
            <w:szCs w:val="21"/>
            <w:lang/>
          </w:rPr>
          <w:t>12</w:t>
        </w:r>
        <w:r w:rsidRPr="00763AAB">
          <w:rPr>
            <w:rFonts w:ascii="Times New Roman"/>
            <w:szCs w:val="21"/>
            <w:lang/>
          </w:rPr>
          <w:t>月</w:t>
        </w:r>
        <w:r w:rsidRPr="00763AAB">
          <w:rPr>
            <w:rFonts w:ascii="Times New Roman"/>
            <w:szCs w:val="21"/>
            <w:lang/>
          </w:rPr>
          <w:t>9</w:t>
        </w:r>
        <w:r w:rsidRPr="00763AAB">
          <w:rPr>
            <w:rFonts w:ascii="Times New Roman"/>
            <w:szCs w:val="21"/>
            <w:lang/>
          </w:rPr>
          <w:t>日</w:t>
        </w:r>
      </w:smartTag>
      <w:r w:rsidRPr="00763AAB">
        <w:rPr>
          <w:rFonts w:ascii="Times New Roman"/>
          <w:szCs w:val="21"/>
          <w:lang/>
        </w:rPr>
        <w:t>，即人权日前一天，周年纪念在</w:t>
      </w:r>
      <w:r w:rsidRPr="00763AAB">
        <w:rPr>
          <w:rFonts w:hAnsi="SimSun"/>
          <w:szCs w:val="21"/>
          <w:lang/>
        </w:rPr>
        <w:t>以“你的权利——每个人的人权”</w:t>
      </w:r>
      <w:r w:rsidRPr="00763AAB">
        <w:rPr>
          <w:rFonts w:ascii="Times New Roman"/>
          <w:szCs w:val="21"/>
          <w:lang/>
        </w:rPr>
        <w:t>为座右铭的节日活动中结束。</w:t>
      </w:r>
    </w:p>
    <w:p w:rsidR="006826CE" w:rsidRPr="00763AAB" w:rsidRDefault="006826CE" w:rsidP="001E5391">
      <w:pPr>
        <w:pStyle w:val="Header"/>
        <w:suppressAutoHyphens/>
        <w:spacing w:after="240" w:line="360" w:lineRule="exact"/>
        <w:rPr>
          <w:rFonts w:eastAsia="SimHei"/>
          <w:bCs/>
          <w:sz w:val="21"/>
          <w:szCs w:val="21"/>
          <w:lang/>
        </w:rPr>
      </w:pPr>
      <w:r w:rsidRPr="00763AAB">
        <w:rPr>
          <w:rFonts w:eastAsia="SimHei"/>
          <w:bCs/>
          <w:sz w:val="21"/>
          <w:szCs w:val="21"/>
          <w:lang/>
        </w:rPr>
        <w:t>与议员讨论</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自</w:t>
      </w:r>
      <w:r w:rsidRPr="00763AAB">
        <w:rPr>
          <w:rFonts w:ascii="Times New Roman"/>
          <w:szCs w:val="21"/>
          <w:lang/>
        </w:rPr>
        <w:t>2007</w:t>
      </w:r>
      <w:r w:rsidRPr="00763AAB">
        <w:rPr>
          <w:rFonts w:ascii="Times New Roman"/>
          <w:szCs w:val="21"/>
          <w:lang/>
        </w:rPr>
        <w:t>年</w:t>
      </w:r>
      <w:r w:rsidRPr="00763AAB">
        <w:rPr>
          <w:rFonts w:ascii="Times New Roman"/>
          <w:szCs w:val="21"/>
          <w:lang/>
        </w:rPr>
        <w:t>3</w:t>
      </w:r>
      <w:r w:rsidRPr="00763AAB">
        <w:rPr>
          <w:rFonts w:ascii="Times New Roman"/>
          <w:szCs w:val="21"/>
          <w:lang/>
        </w:rPr>
        <w:t>月以来，平等机会局组织了两轮与议会女议员进行的年度讨论，讨论了当前的热门话题。在这一跨党派的框架中，议员们讨论了消除对妇女歧视委员会</w:t>
      </w:r>
      <w:r w:rsidRPr="00763AAB">
        <w:rPr>
          <w:rFonts w:ascii="Times New Roman"/>
          <w:szCs w:val="21"/>
          <w:lang/>
        </w:rPr>
        <w:t>2008</w:t>
      </w:r>
      <w:r w:rsidRPr="00763AAB">
        <w:rPr>
          <w:rFonts w:ascii="Times New Roman"/>
          <w:szCs w:val="21"/>
          <w:lang/>
        </w:rPr>
        <w:t>年</w:t>
      </w:r>
      <w:r w:rsidRPr="00763AAB">
        <w:rPr>
          <w:rFonts w:ascii="Times New Roman"/>
          <w:szCs w:val="21"/>
          <w:lang/>
        </w:rPr>
        <w:t>5</w:t>
      </w:r>
      <w:r w:rsidRPr="00763AAB">
        <w:rPr>
          <w:rFonts w:ascii="Times New Roman"/>
          <w:szCs w:val="21"/>
          <w:lang/>
        </w:rPr>
        <w:t>月的建议，并就列支敦士登如何能够赋予这些建议更大的意义进行了探讨。</w:t>
      </w:r>
    </w:p>
    <w:p w:rsidR="006826CE" w:rsidRPr="00763AAB" w:rsidRDefault="006826CE" w:rsidP="001E5391">
      <w:pPr>
        <w:pStyle w:val="Header"/>
        <w:suppressAutoHyphens/>
        <w:spacing w:after="240" w:line="360" w:lineRule="exact"/>
        <w:rPr>
          <w:rFonts w:eastAsia="SimHei"/>
          <w:bCs/>
          <w:sz w:val="21"/>
          <w:szCs w:val="21"/>
          <w:lang/>
        </w:rPr>
      </w:pPr>
      <w:r w:rsidRPr="00763AAB">
        <w:rPr>
          <w:rFonts w:eastAsia="SimHei"/>
          <w:bCs/>
          <w:sz w:val="21"/>
          <w:szCs w:val="21"/>
          <w:lang/>
        </w:rPr>
        <w:t>网站</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szCs w:val="21"/>
          <w:lang/>
        </w:rPr>
        <w:t>在列支敦士登的官方网站</w:t>
      </w:r>
      <w:hyperlink r:id="rId24" w:history="1">
        <w:r w:rsidRPr="00763AAB">
          <w:rPr>
            <w:rStyle w:val="Hyperlink"/>
            <w:rFonts w:ascii="Times New Roman"/>
            <w:color w:val="auto"/>
            <w:szCs w:val="21"/>
            <w:u w:val="none"/>
            <w:lang/>
          </w:rPr>
          <w:t>www.liechtenstein.li</w:t>
        </w:r>
      </w:hyperlink>
      <w:r w:rsidRPr="00763AAB">
        <w:rPr>
          <w:rFonts w:ascii="Times New Roman"/>
          <w:szCs w:val="21"/>
          <w:lang/>
        </w:rPr>
        <w:t>上，关于外交政策、人权和妇女权利的章节详细报告了列支敦士登在人权领域的参与情况。信息包括所有国家的报告和建议。</w:t>
      </w:r>
    </w:p>
    <w:p w:rsidR="006826CE" w:rsidRPr="00763AAB" w:rsidRDefault="006826CE" w:rsidP="001E5391">
      <w:pPr>
        <w:pStyle w:val="Heading3"/>
        <w:tabs>
          <w:tab w:val="clear" w:pos="360"/>
          <w:tab w:val="left" w:pos="900"/>
        </w:tabs>
        <w:spacing w:before="0"/>
        <w:ind w:left="0" w:firstLine="0"/>
        <w:rPr>
          <w:rFonts w:ascii="Times New Roman"/>
          <w:bCs/>
          <w:sz w:val="21"/>
          <w:szCs w:val="21"/>
          <w:u w:val="none"/>
        </w:rPr>
      </w:pPr>
      <w:bookmarkStart w:id="49" w:name="_Toc262567427"/>
      <w:r w:rsidRPr="00763AAB">
        <w:rPr>
          <w:rFonts w:ascii="Times New Roman"/>
          <w:bCs/>
          <w:sz w:val="21"/>
          <w:szCs w:val="21"/>
          <w:u w:val="none"/>
        </w:rPr>
        <w:t>第</w:t>
      </w:r>
      <w:r w:rsidRPr="00763AAB">
        <w:rPr>
          <w:rFonts w:ascii="Times New Roman"/>
          <w:bCs/>
          <w:sz w:val="21"/>
          <w:szCs w:val="21"/>
          <w:u w:val="none"/>
        </w:rPr>
        <w:t>28</w:t>
      </w:r>
      <w:r w:rsidRPr="00763AAB">
        <w:rPr>
          <w:rFonts w:ascii="Times New Roman"/>
          <w:bCs/>
          <w:sz w:val="21"/>
          <w:szCs w:val="21"/>
          <w:u w:val="none"/>
        </w:rPr>
        <w:t>条</w:t>
      </w:r>
      <w:r w:rsidRPr="00763AAB">
        <w:rPr>
          <w:rFonts w:ascii="Times New Roman"/>
          <w:bCs/>
          <w:sz w:val="21"/>
          <w:szCs w:val="21"/>
          <w:u w:val="none"/>
        </w:rPr>
        <w:tab/>
      </w:r>
      <w:r w:rsidRPr="00763AAB">
        <w:rPr>
          <w:rFonts w:ascii="Times New Roman"/>
          <w:bCs/>
          <w:sz w:val="21"/>
          <w:szCs w:val="21"/>
          <w:u w:val="none"/>
        </w:rPr>
        <w:t>保留</w:t>
      </w:r>
      <w:bookmarkEnd w:id="49"/>
    </w:p>
    <w:p w:rsidR="006826CE" w:rsidRPr="00763AAB" w:rsidRDefault="006826CE" w:rsidP="001E5391">
      <w:pPr>
        <w:pBdr>
          <w:top w:val="single" w:sz="4" w:space="1" w:color="000000"/>
          <w:left w:val="single" w:sz="4" w:space="4" w:color="000000"/>
          <w:bottom w:val="single" w:sz="4" w:space="1" w:color="000000"/>
          <w:right w:val="single" w:sz="4" w:space="4" w:color="000000"/>
        </w:pBdr>
        <w:suppressAutoHyphens/>
        <w:spacing w:after="240" w:line="360" w:lineRule="exact"/>
        <w:rPr>
          <w:rFonts w:ascii="Times New Roman" w:eastAsia="SimHei"/>
          <w:bCs/>
          <w:szCs w:val="21"/>
          <w:lang/>
        </w:rPr>
      </w:pPr>
      <w:bookmarkStart w:id="50" w:name="_Toc512341777"/>
      <w:r w:rsidRPr="00763AAB">
        <w:rPr>
          <w:rFonts w:ascii="Times New Roman" w:eastAsia="SimHei"/>
          <w:bCs/>
          <w:szCs w:val="21"/>
          <w:lang/>
        </w:rPr>
        <w:t>消除对妇女歧视委员会的建议，第</w:t>
      </w:r>
      <w:r w:rsidRPr="00763AAB">
        <w:rPr>
          <w:rFonts w:ascii="Times New Roman" w:eastAsia="SimHei"/>
          <w:bCs/>
          <w:szCs w:val="21"/>
          <w:lang/>
        </w:rPr>
        <w:t>12</w:t>
      </w:r>
      <w:r w:rsidRPr="00763AAB">
        <w:rPr>
          <w:rFonts w:ascii="Times New Roman" w:eastAsia="SimHei"/>
          <w:bCs/>
          <w:szCs w:val="21"/>
          <w:lang/>
        </w:rPr>
        <w:t>段：</w:t>
      </w:r>
    </w:p>
    <w:p w:rsidR="006826CE" w:rsidRPr="00763AAB" w:rsidRDefault="006826CE" w:rsidP="000533FB">
      <w:pPr>
        <w:pBdr>
          <w:top w:val="single" w:sz="4" w:space="1" w:color="000000"/>
          <w:left w:val="single" w:sz="4" w:space="4" w:color="000000"/>
          <w:bottom w:val="single" w:sz="4" w:space="1" w:color="000000"/>
          <w:right w:val="single" w:sz="4" w:space="4" w:color="000000"/>
        </w:pBdr>
        <w:suppressAutoHyphens/>
        <w:spacing w:after="240" w:line="360" w:lineRule="exact"/>
        <w:ind w:firstLineChars="200" w:firstLine="31680"/>
        <w:rPr>
          <w:rFonts w:ascii="Times New Roman" w:eastAsia="KaiTi_GB2312"/>
          <w:iCs/>
          <w:szCs w:val="21"/>
          <w:lang/>
        </w:rPr>
      </w:pPr>
      <w:r w:rsidRPr="00763AAB">
        <w:rPr>
          <w:rFonts w:ascii="Times New Roman" w:eastAsia="KaiTi_GB2312"/>
          <w:iCs/>
          <w:szCs w:val="21"/>
          <w:lang/>
        </w:rPr>
        <w:t>委员会鼓励缔约国与实行自治的列支敦士登王室讨论其对《公约》第</w:t>
      </w:r>
      <w:r w:rsidRPr="00763AAB">
        <w:rPr>
          <w:rFonts w:ascii="Times New Roman" w:eastAsia="KaiTi_GB2312"/>
          <w:iCs/>
          <w:szCs w:val="21"/>
          <w:lang/>
        </w:rPr>
        <w:t>1</w:t>
      </w:r>
      <w:r w:rsidRPr="00763AAB">
        <w:rPr>
          <w:rFonts w:ascii="Times New Roman" w:eastAsia="KaiTi_GB2312"/>
          <w:iCs/>
          <w:szCs w:val="21"/>
          <w:lang/>
        </w:rPr>
        <w:t>条的保留，以撤销该项保留。</w:t>
      </w:r>
    </w:p>
    <w:p w:rsidR="006826CE" w:rsidRPr="00763AAB" w:rsidRDefault="006826CE" w:rsidP="000533FB">
      <w:pPr>
        <w:suppressAutoHyphens/>
        <w:spacing w:after="240" w:line="360" w:lineRule="exact"/>
        <w:ind w:firstLineChars="200" w:firstLine="31680"/>
        <w:rPr>
          <w:rFonts w:ascii="Times New Roman"/>
          <w:szCs w:val="21"/>
          <w:lang/>
        </w:rPr>
      </w:pPr>
      <w:r w:rsidRPr="00763AAB">
        <w:rPr>
          <w:rFonts w:ascii="Times New Roman" w:hAnsi="SimSun"/>
          <w:szCs w:val="21"/>
          <w:lang/>
        </w:rPr>
        <w:t>此项建议关系到王室的继承顺序。《王室法》不承认妇女有王位继承权。《列支敦士登宪法》第</w:t>
      </w:r>
      <w:r w:rsidRPr="00763AAB">
        <w:rPr>
          <w:rFonts w:ascii="Times New Roman"/>
          <w:szCs w:val="21"/>
          <w:lang/>
        </w:rPr>
        <w:t>3</w:t>
      </w:r>
      <w:r w:rsidRPr="00763AAB">
        <w:rPr>
          <w:rFonts w:ascii="Times New Roman" w:hAnsi="SimSun"/>
          <w:szCs w:val="21"/>
          <w:lang/>
        </w:rPr>
        <w:t>条将与列支敦士登王室的世袭继承顺序、公爵和王储的法定年龄以及任何适用的监护有关的事务留给《王室法》管制。这样，通过《王室法》，国家承认王室有权自主决定与国家有关的这些事务。《王室法》是独立的成文法</w:t>
      </w:r>
      <w:r w:rsidRPr="00763AAB">
        <w:rPr>
          <w:rFonts w:ascii="Times New Roman"/>
          <w:szCs w:val="21"/>
          <w:lang/>
        </w:rPr>
        <w:t>——</w:t>
      </w:r>
      <w:r w:rsidRPr="00763AAB">
        <w:rPr>
          <w:rFonts w:ascii="Times New Roman" w:hAnsi="SimSun"/>
          <w:szCs w:val="21"/>
          <w:lang/>
        </w:rPr>
        <w:t>一种独立于国家普通法的法律来源。还应当注意的是，在实际当中，《王室法》中的可适用规定（第</w:t>
      </w:r>
      <w:r w:rsidRPr="00763AAB">
        <w:rPr>
          <w:rFonts w:ascii="Times New Roman"/>
          <w:szCs w:val="21"/>
          <w:lang/>
        </w:rPr>
        <w:t>12</w:t>
      </w:r>
      <w:r w:rsidRPr="00763AAB">
        <w:rPr>
          <w:rFonts w:ascii="Times New Roman" w:hAnsi="SimSun"/>
          <w:szCs w:val="21"/>
          <w:lang/>
        </w:rPr>
        <w:t>条）没有对王室女性成员的歧视，因为前任、现任和下一任公爵的第一个子女都是男性。</w:t>
      </w:r>
    </w:p>
    <w:p w:rsidR="006826CE" w:rsidRPr="00763AAB" w:rsidRDefault="006826CE" w:rsidP="000533FB">
      <w:pPr>
        <w:spacing w:after="240" w:line="360" w:lineRule="exact"/>
        <w:ind w:firstLineChars="200" w:firstLine="31680"/>
        <w:rPr>
          <w:rFonts w:ascii="Times New Roman"/>
          <w:szCs w:val="21"/>
        </w:rPr>
      </w:pPr>
    </w:p>
    <w:bookmarkEnd w:id="50"/>
    <w:p w:rsidR="006826CE" w:rsidRPr="00763AAB" w:rsidRDefault="006826CE" w:rsidP="001E5391">
      <w:pPr>
        <w:pStyle w:val="Heading1"/>
        <w:numPr>
          <w:ilvl w:val="0"/>
          <w:numId w:val="0"/>
        </w:numPr>
        <w:spacing w:beforeLines="0" w:before="0" w:line="360" w:lineRule="exact"/>
        <w:rPr>
          <w:szCs w:val="28"/>
        </w:rPr>
      </w:pPr>
      <w:r w:rsidRPr="00763AAB">
        <w:rPr>
          <w:bCs/>
          <w:sz w:val="21"/>
          <w:szCs w:val="21"/>
        </w:rPr>
        <w:br w:type="page"/>
      </w:r>
      <w:bookmarkStart w:id="51" w:name="_Toc262567428"/>
      <w:r w:rsidRPr="00763AAB">
        <w:rPr>
          <w:szCs w:val="28"/>
        </w:rPr>
        <w:t>附录</w:t>
      </w:r>
      <w:r w:rsidRPr="00763AAB">
        <w:rPr>
          <w:szCs w:val="28"/>
        </w:rPr>
        <w:t>1</w:t>
      </w:r>
      <w:r w:rsidRPr="00763AAB">
        <w:rPr>
          <w:szCs w:val="28"/>
        </w:rPr>
        <w:t>：法律规定</w:t>
      </w:r>
      <w:bookmarkEnd w:id="51"/>
    </w:p>
    <w:p w:rsidR="006826CE" w:rsidRPr="00763AAB" w:rsidRDefault="006826CE" w:rsidP="000533FB">
      <w:pPr>
        <w:spacing w:after="240" w:line="360" w:lineRule="exact"/>
        <w:ind w:firstLineChars="200" w:firstLine="31680"/>
        <w:rPr>
          <w:rFonts w:ascii="Times New Roman"/>
          <w:szCs w:val="21"/>
          <w:lang/>
        </w:rPr>
      </w:pPr>
      <w:r w:rsidRPr="00763AAB">
        <w:rPr>
          <w:rFonts w:ascii="Times New Roman" w:hAnsi="SimSun"/>
          <w:szCs w:val="21"/>
          <w:lang/>
        </w:rPr>
        <w:t>所有法律案文都可在网站</w:t>
      </w:r>
      <w:hyperlink r:id="rId25" w:history="1">
        <w:r w:rsidRPr="00763AAB">
          <w:rPr>
            <w:rStyle w:val="Hyperlink"/>
            <w:rFonts w:ascii="Times New Roman"/>
            <w:color w:val="auto"/>
            <w:szCs w:val="21"/>
            <w:u w:val="none"/>
            <w:lang/>
          </w:rPr>
          <w:t>www.gesetze.li</w:t>
        </w:r>
      </w:hyperlink>
      <w:r w:rsidRPr="00763AAB">
        <w:rPr>
          <w:rFonts w:ascii="Times New Roman" w:hAnsi="SimSun"/>
          <w:szCs w:val="21"/>
          <w:lang/>
        </w:rPr>
        <w:t>上查阅（只有德语版）。</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1"/>
          <w:attr w:name="Month" w:val="6"/>
          <w:attr w:name="Year" w:val="1811"/>
        </w:smartTagPr>
        <w:r w:rsidRPr="00763AAB">
          <w:rPr>
            <w:rFonts w:ascii="Times New Roman"/>
            <w:szCs w:val="21"/>
            <w:lang/>
          </w:rPr>
          <w:t>1811</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《民法通则》，根据</w:t>
      </w:r>
      <w:r w:rsidRPr="00763AAB">
        <w:rPr>
          <w:rFonts w:ascii="Times New Roman"/>
          <w:szCs w:val="21"/>
          <w:lang/>
        </w:rPr>
        <w:t>1967</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w:t>
      </w:r>
      <w:r w:rsidRPr="00763AAB">
        <w:rPr>
          <w:rFonts w:ascii="Times New Roman"/>
          <w:szCs w:val="21"/>
          <w:lang/>
        </w:rPr>
        <w:t>5</w:t>
      </w:r>
      <w:r w:rsidRPr="00763AAB">
        <w:rPr>
          <w:rFonts w:ascii="Times New Roman" w:hAnsi="SimSun"/>
          <w:szCs w:val="21"/>
          <w:lang/>
        </w:rPr>
        <w:t>月关于更正</w:t>
      </w:r>
      <w:smartTag w:uri="urn:schemas-microsoft-com:office:smarttags" w:element="chsdate">
        <w:smartTagPr>
          <w:attr w:name="IsROCDate" w:val="False"/>
          <w:attr w:name="IsLunarDate" w:val="False"/>
          <w:attr w:name="Day" w:val="1"/>
          <w:attr w:name="Month" w:val="1"/>
          <w:attr w:name="Year" w:val="1963"/>
        </w:smartTagPr>
        <w:r w:rsidRPr="00763AAB">
          <w:rPr>
            <w:rFonts w:ascii="Times New Roman"/>
            <w:szCs w:val="21"/>
            <w:lang/>
          </w:rPr>
          <w:t>1963</w:t>
        </w:r>
        <w:r w:rsidRPr="00763AAB">
          <w:rPr>
            <w:rFonts w:ascii="Times New Roman" w:hAnsi="SimSun"/>
            <w:szCs w:val="21"/>
            <w:lang/>
          </w:rPr>
          <w:t>年</w:t>
        </w:r>
        <w:r w:rsidRPr="00763AAB">
          <w:rPr>
            <w:rFonts w:ascii="Times New Roman"/>
            <w:szCs w:val="21"/>
            <w:lang/>
          </w:rPr>
          <w:t>1</w:t>
        </w:r>
        <w:r w:rsidRPr="00763AAB">
          <w:rPr>
            <w:rFonts w:ascii="Times New Roman" w:hAnsi="SimSun"/>
            <w:szCs w:val="21"/>
            <w:lang/>
          </w:rPr>
          <w:t>月</w:t>
        </w:r>
        <w:r w:rsidRPr="00763AAB">
          <w:rPr>
            <w:rFonts w:ascii="Times New Roman"/>
            <w:szCs w:val="21"/>
            <w:lang/>
          </w:rPr>
          <w:t>1</w:t>
        </w:r>
        <w:r w:rsidRPr="00763AAB">
          <w:rPr>
            <w:rFonts w:ascii="Times New Roman" w:hAnsi="SimSun"/>
            <w:szCs w:val="21"/>
            <w:lang/>
          </w:rPr>
          <w:t>日</w:t>
        </w:r>
      </w:smartTag>
      <w:r w:rsidRPr="00763AAB">
        <w:rPr>
          <w:rFonts w:ascii="Times New Roman" w:hAnsi="SimSun"/>
          <w:szCs w:val="21"/>
          <w:lang/>
        </w:rPr>
        <w:t>之前颁布的法律规定的法律发布，《列支敦士登官方法律公报》，第</w:t>
      </w:r>
      <w:r w:rsidRPr="00763AAB">
        <w:rPr>
          <w:rFonts w:ascii="Times New Roman"/>
          <w:szCs w:val="21"/>
          <w:lang/>
        </w:rPr>
        <w:t>34</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30"/>
          <w:attr w:name="Month" w:val="1"/>
          <w:attr w:name="Year" w:val="1961"/>
        </w:smartTagPr>
        <w:r w:rsidRPr="00763AAB">
          <w:rPr>
            <w:rFonts w:ascii="Times New Roman"/>
            <w:szCs w:val="21"/>
            <w:lang/>
          </w:rPr>
          <w:t>1961</w:t>
        </w:r>
        <w:r w:rsidRPr="00763AAB">
          <w:rPr>
            <w:rFonts w:ascii="Times New Roman" w:hAnsi="SimSun"/>
            <w:szCs w:val="21"/>
            <w:lang/>
          </w:rPr>
          <w:t>年</w:t>
        </w:r>
        <w:r w:rsidRPr="00763AAB">
          <w:rPr>
            <w:rFonts w:ascii="Times New Roman"/>
            <w:szCs w:val="21"/>
            <w:lang/>
          </w:rPr>
          <w:t>1</w:t>
        </w:r>
        <w:r w:rsidRPr="00763AAB">
          <w:rPr>
            <w:rFonts w:ascii="Times New Roman" w:hAnsi="SimSun"/>
            <w:szCs w:val="21"/>
            <w:lang/>
          </w:rPr>
          <w:t>月</w:t>
        </w:r>
        <w:r w:rsidRPr="00763AAB">
          <w:rPr>
            <w:rFonts w:ascii="Times New Roman"/>
            <w:szCs w:val="21"/>
            <w:lang/>
          </w:rPr>
          <w:t>30</w:t>
        </w:r>
        <w:r w:rsidRPr="00763AAB">
          <w:rPr>
            <w:rFonts w:ascii="Times New Roman" w:hAnsi="SimSun"/>
            <w:szCs w:val="21"/>
            <w:lang/>
          </w:rPr>
          <w:t>日</w:t>
        </w:r>
      </w:smartTag>
      <w:r w:rsidRPr="00763AAB">
        <w:rPr>
          <w:rFonts w:ascii="Times New Roman" w:hAnsi="SimSun"/>
          <w:szCs w:val="21"/>
          <w:lang/>
        </w:rPr>
        <w:t>关于国家和市政税务的法律（《税法》），《列支敦士登官方法律公报》，</w:t>
      </w:r>
      <w:r w:rsidRPr="00763AAB">
        <w:rPr>
          <w:rFonts w:ascii="Times New Roman"/>
          <w:szCs w:val="21"/>
          <w:lang/>
        </w:rPr>
        <w:t>1961</w:t>
      </w:r>
      <w:r w:rsidRPr="00763AAB">
        <w:rPr>
          <w:rFonts w:ascii="Times New Roman" w:hAnsi="SimSun"/>
          <w:szCs w:val="21"/>
          <w:lang/>
        </w:rPr>
        <w:t>年第</w:t>
      </w:r>
      <w:r w:rsidRPr="00763AAB">
        <w:rPr>
          <w:rFonts w:ascii="Times New Roman"/>
          <w:szCs w:val="21"/>
          <w:lang/>
        </w:rPr>
        <w:t>7</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18"/>
          <w:attr w:name="Month" w:val="12"/>
          <w:attr w:name="Year" w:val="1985"/>
        </w:smartTagPr>
        <w:r w:rsidRPr="00763AAB">
          <w:rPr>
            <w:rFonts w:ascii="Times New Roman"/>
            <w:szCs w:val="21"/>
            <w:lang/>
          </w:rPr>
          <w:t>1985</w:t>
        </w:r>
        <w:r w:rsidRPr="00763AAB">
          <w:rPr>
            <w:rFonts w:ascii="Times New Roman" w:hAnsi="SimSun"/>
            <w:szCs w:val="21"/>
            <w:lang/>
          </w:rPr>
          <w:t>年</w:t>
        </w:r>
        <w:r w:rsidRPr="00763AAB">
          <w:rPr>
            <w:rFonts w:ascii="Times New Roman"/>
            <w:szCs w:val="21"/>
            <w:lang/>
          </w:rPr>
          <w:t>12</w:t>
        </w:r>
        <w:r w:rsidRPr="00763AAB">
          <w:rPr>
            <w:rFonts w:ascii="Times New Roman" w:hAnsi="SimSun"/>
            <w:szCs w:val="21"/>
            <w:lang/>
          </w:rPr>
          <w:t>月</w:t>
        </w:r>
        <w:r w:rsidRPr="00763AAB">
          <w:rPr>
            <w:rFonts w:ascii="Times New Roman"/>
            <w:szCs w:val="21"/>
            <w:lang/>
          </w:rPr>
          <w:t>18</w:t>
        </w:r>
        <w:r w:rsidRPr="00763AAB">
          <w:rPr>
            <w:rFonts w:ascii="Times New Roman" w:hAnsi="SimSun"/>
            <w:szCs w:val="21"/>
            <w:lang/>
          </w:rPr>
          <w:t>日</w:t>
        </w:r>
      </w:smartTag>
      <w:r w:rsidRPr="00763AAB">
        <w:rPr>
          <w:rFonts w:ascii="Times New Roman" w:hAnsi="SimSun"/>
          <w:szCs w:val="21"/>
          <w:lang/>
        </w:rPr>
        <w:t>关于家庭津贴的法律（《家庭津贴法》），《列支敦士登官方法律公报》，</w:t>
      </w:r>
      <w:r w:rsidRPr="00763AAB">
        <w:rPr>
          <w:rFonts w:ascii="Times New Roman"/>
          <w:szCs w:val="21"/>
          <w:lang/>
        </w:rPr>
        <w:t>1986</w:t>
      </w:r>
      <w:r w:rsidRPr="00763AAB">
        <w:rPr>
          <w:rFonts w:ascii="Times New Roman" w:hAnsi="SimSun"/>
          <w:szCs w:val="21"/>
          <w:lang/>
        </w:rPr>
        <w:t>年第</w:t>
      </w:r>
      <w:r w:rsidRPr="00763AAB">
        <w:rPr>
          <w:rFonts w:ascii="Times New Roman"/>
          <w:szCs w:val="21"/>
          <w:lang/>
        </w:rPr>
        <w:t>28</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0"/>
          <w:attr w:name="Month" w:val="10"/>
          <w:attr w:name="Year" w:val="1987"/>
        </w:smartTagPr>
        <w:r w:rsidRPr="00763AAB">
          <w:rPr>
            <w:rFonts w:ascii="Times New Roman"/>
            <w:szCs w:val="21"/>
            <w:lang/>
          </w:rPr>
          <w:t>1987</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w:t>
        </w:r>
        <w:r w:rsidRPr="00763AAB">
          <w:rPr>
            <w:rFonts w:ascii="Times New Roman"/>
            <w:szCs w:val="21"/>
            <w:lang/>
          </w:rPr>
          <w:t>20</w:t>
        </w:r>
        <w:r w:rsidRPr="00763AAB">
          <w:rPr>
            <w:rFonts w:ascii="Times New Roman" w:hAnsi="SimSun"/>
            <w:szCs w:val="21"/>
            <w:lang/>
          </w:rPr>
          <w:t>日</w:t>
        </w:r>
      </w:smartTag>
      <w:r w:rsidRPr="00763AAB">
        <w:rPr>
          <w:rFonts w:ascii="Times New Roman" w:hAnsi="SimSun"/>
          <w:szCs w:val="21"/>
          <w:lang/>
        </w:rPr>
        <w:t>关于职业养恤金的法律（《职业养恤金法》），《列支敦士登官方法律公报》，</w:t>
      </w:r>
      <w:r w:rsidRPr="00763AAB">
        <w:rPr>
          <w:rFonts w:ascii="Times New Roman"/>
          <w:szCs w:val="21"/>
          <w:lang/>
        </w:rPr>
        <w:t>1988</w:t>
      </w:r>
      <w:r w:rsidRPr="00763AAB">
        <w:rPr>
          <w:rFonts w:ascii="Times New Roman" w:hAnsi="SimSun"/>
          <w:szCs w:val="21"/>
          <w:lang/>
        </w:rPr>
        <w:t>年第</w:t>
      </w:r>
      <w:r w:rsidRPr="00763AAB">
        <w:rPr>
          <w:rFonts w:ascii="Times New Roman"/>
          <w:szCs w:val="21"/>
          <w:lang/>
        </w:rPr>
        <w:t>12</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0"/>
          <w:attr w:name="Month" w:val="12"/>
          <w:attr w:name="Year" w:val="1988"/>
        </w:smartTagPr>
        <w:r w:rsidRPr="00763AAB">
          <w:rPr>
            <w:rFonts w:ascii="Times New Roman"/>
            <w:szCs w:val="21"/>
            <w:lang/>
          </w:rPr>
          <w:t>1988</w:t>
        </w:r>
        <w:r w:rsidRPr="00763AAB">
          <w:rPr>
            <w:rFonts w:ascii="Times New Roman" w:hAnsi="SimSun"/>
            <w:szCs w:val="21"/>
            <w:lang/>
          </w:rPr>
          <w:t>年</w:t>
        </w:r>
        <w:r w:rsidRPr="00763AAB">
          <w:rPr>
            <w:rFonts w:ascii="Times New Roman"/>
            <w:szCs w:val="21"/>
            <w:lang/>
          </w:rPr>
          <w:t>12</w:t>
        </w:r>
        <w:r w:rsidRPr="00763AAB">
          <w:rPr>
            <w:rFonts w:ascii="Times New Roman" w:hAnsi="SimSun"/>
            <w:szCs w:val="21"/>
            <w:lang/>
          </w:rPr>
          <w:t>月</w:t>
        </w:r>
        <w:r w:rsidRPr="00763AAB">
          <w:rPr>
            <w:rFonts w:ascii="Times New Roman"/>
            <w:szCs w:val="21"/>
            <w:lang/>
          </w:rPr>
          <w:t>20</w:t>
        </w:r>
        <w:r w:rsidRPr="00763AAB">
          <w:rPr>
            <w:rFonts w:ascii="Times New Roman" w:hAnsi="SimSun"/>
            <w:szCs w:val="21"/>
            <w:lang/>
          </w:rPr>
          <w:t>日</w:t>
        </w:r>
      </w:smartTag>
      <w:r w:rsidRPr="00763AAB">
        <w:rPr>
          <w:rFonts w:ascii="Times New Roman" w:hAnsi="SimSun"/>
          <w:szCs w:val="21"/>
          <w:lang/>
        </w:rPr>
        <w:t>关于国家雇员养恤金保险的法律（《养恤金保险法》），《列支敦士登官方法律公报》，</w:t>
      </w:r>
      <w:r w:rsidRPr="00763AAB">
        <w:rPr>
          <w:rFonts w:ascii="Times New Roman"/>
          <w:szCs w:val="21"/>
          <w:lang/>
        </w:rPr>
        <w:t>1989</w:t>
      </w:r>
      <w:r w:rsidRPr="00763AAB">
        <w:rPr>
          <w:rFonts w:ascii="Times New Roman" w:hAnsi="SimSun"/>
          <w:szCs w:val="21"/>
          <w:lang/>
        </w:rPr>
        <w:t>年第</w:t>
      </w:r>
      <w:r w:rsidRPr="00763AAB">
        <w:rPr>
          <w:rFonts w:ascii="Times New Roman"/>
          <w:szCs w:val="21"/>
          <w:lang/>
        </w:rPr>
        <w:t>7</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10"/>
          <w:attr w:name="Month" w:val="3"/>
          <w:attr w:name="Year" w:val="1999"/>
        </w:smartTagPr>
        <w:r w:rsidRPr="00763AAB">
          <w:rPr>
            <w:rFonts w:ascii="Times New Roman"/>
            <w:szCs w:val="21"/>
            <w:lang/>
          </w:rPr>
          <w:t>1999</w:t>
        </w:r>
        <w:r w:rsidRPr="00763AAB">
          <w:rPr>
            <w:rFonts w:ascii="Times New Roman" w:hAnsi="SimSun"/>
            <w:szCs w:val="21"/>
            <w:lang/>
          </w:rPr>
          <w:t>年</w:t>
        </w:r>
        <w:r w:rsidRPr="00763AAB">
          <w:rPr>
            <w:rFonts w:ascii="Times New Roman"/>
            <w:szCs w:val="21"/>
            <w:lang/>
          </w:rPr>
          <w:t>3</w:t>
        </w:r>
        <w:r w:rsidRPr="00763AAB">
          <w:rPr>
            <w:rFonts w:ascii="Times New Roman" w:hAnsi="SimSun"/>
            <w:szCs w:val="21"/>
            <w:lang/>
          </w:rPr>
          <w:t>月</w:t>
        </w:r>
        <w:r w:rsidRPr="00763AAB">
          <w:rPr>
            <w:rFonts w:ascii="Times New Roman"/>
            <w:szCs w:val="21"/>
            <w:lang/>
          </w:rPr>
          <w:t>10</w:t>
        </w:r>
        <w:r w:rsidRPr="00763AAB">
          <w:rPr>
            <w:rFonts w:ascii="Times New Roman" w:hAnsi="SimSun"/>
            <w:szCs w:val="21"/>
            <w:lang/>
          </w:rPr>
          <w:t>日</w:t>
        </w:r>
      </w:smartTag>
      <w:r w:rsidRPr="00763AAB">
        <w:rPr>
          <w:rFonts w:ascii="Times New Roman" w:hAnsi="SimSun"/>
          <w:szCs w:val="21"/>
          <w:lang/>
        </w:rPr>
        <w:t>关于男女平等的法律（《两性平等法》），《列支敦士登官方法律公报》，</w:t>
      </w:r>
      <w:r w:rsidRPr="00763AAB">
        <w:rPr>
          <w:rFonts w:ascii="Times New Roman"/>
          <w:szCs w:val="21"/>
          <w:lang/>
        </w:rPr>
        <w:t>1999</w:t>
      </w:r>
      <w:r w:rsidRPr="00763AAB">
        <w:rPr>
          <w:rFonts w:ascii="Times New Roman" w:hAnsi="SimSun"/>
          <w:szCs w:val="21"/>
          <w:lang/>
        </w:rPr>
        <w:t>年第</w:t>
      </w:r>
      <w:r w:rsidRPr="00763AAB">
        <w:rPr>
          <w:rFonts w:ascii="Times New Roman"/>
          <w:szCs w:val="21"/>
          <w:lang/>
        </w:rPr>
        <w:t>96</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5"/>
          <w:attr w:name="Month" w:val="11"/>
          <w:attr w:name="Year" w:val="2004"/>
        </w:smartTagPr>
        <w:r w:rsidRPr="00763AAB">
          <w:rPr>
            <w:rFonts w:ascii="Times New Roman"/>
            <w:szCs w:val="21"/>
            <w:lang/>
          </w:rPr>
          <w:t>2004</w:t>
        </w:r>
        <w:r w:rsidRPr="00763AAB">
          <w:rPr>
            <w:rFonts w:ascii="Times New Roman" w:hAnsi="SimSun"/>
            <w:szCs w:val="21"/>
            <w:lang/>
          </w:rPr>
          <w:t>年</w:t>
        </w:r>
        <w:r w:rsidRPr="00763AAB">
          <w:rPr>
            <w:rFonts w:ascii="Times New Roman"/>
            <w:szCs w:val="21"/>
            <w:lang/>
          </w:rPr>
          <w:t>11</w:t>
        </w:r>
        <w:r w:rsidRPr="00763AAB">
          <w:rPr>
            <w:rFonts w:ascii="Times New Roman" w:hAnsi="SimSun"/>
            <w:szCs w:val="21"/>
            <w:lang/>
          </w:rPr>
          <w:t>月</w:t>
        </w:r>
        <w:r w:rsidRPr="00763AAB">
          <w:rPr>
            <w:rFonts w:ascii="Times New Roman"/>
            <w:szCs w:val="21"/>
            <w:lang/>
          </w:rPr>
          <w:t>25</w:t>
        </w:r>
        <w:r w:rsidRPr="00763AAB">
          <w:rPr>
            <w:rFonts w:ascii="Times New Roman" w:hAnsi="SimSun"/>
            <w:szCs w:val="21"/>
            <w:lang/>
          </w:rPr>
          <w:t>日</w:t>
        </w:r>
      </w:smartTag>
      <w:r w:rsidRPr="00763AAB">
        <w:rPr>
          <w:rFonts w:ascii="Times New Roman" w:hAnsi="SimSun"/>
          <w:szCs w:val="21"/>
          <w:lang/>
        </w:rPr>
        <w:t>关于高等教育的法律（《高等教育法》），《列支敦士登官方法律公报》，</w:t>
      </w:r>
      <w:r w:rsidRPr="00763AAB">
        <w:rPr>
          <w:rFonts w:ascii="Times New Roman"/>
          <w:szCs w:val="21"/>
          <w:lang/>
        </w:rPr>
        <w:t>2005</w:t>
      </w:r>
      <w:r w:rsidRPr="00763AAB">
        <w:rPr>
          <w:rFonts w:ascii="Times New Roman" w:hAnsi="SimSun"/>
          <w:szCs w:val="21"/>
          <w:lang/>
        </w:rPr>
        <w:t>年第</w:t>
      </w:r>
      <w:r w:rsidRPr="00763AAB">
        <w:rPr>
          <w:rFonts w:ascii="Times New Roman"/>
          <w:szCs w:val="21"/>
          <w:lang/>
        </w:rPr>
        <w:t>2</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5"/>
          <w:attr w:name="Month" w:val="10"/>
          <w:attr w:name="Year" w:val="2006"/>
        </w:smartTagPr>
        <w:r w:rsidRPr="00763AAB">
          <w:rPr>
            <w:rFonts w:ascii="Times New Roman"/>
            <w:szCs w:val="21"/>
            <w:lang/>
          </w:rPr>
          <w:t>2006</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w:t>
        </w:r>
        <w:r w:rsidRPr="00763AAB">
          <w:rPr>
            <w:rFonts w:ascii="Times New Roman"/>
            <w:szCs w:val="21"/>
            <w:lang/>
          </w:rPr>
          <w:t>25</w:t>
        </w:r>
        <w:r w:rsidRPr="00763AAB">
          <w:rPr>
            <w:rFonts w:ascii="Times New Roman" w:hAnsi="SimSun"/>
            <w:szCs w:val="21"/>
            <w:lang/>
          </w:rPr>
          <w:t>日</w:t>
        </w:r>
      </w:smartTag>
      <w:r w:rsidRPr="00763AAB">
        <w:rPr>
          <w:rFonts w:ascii="Times New Roman" w:hAnsi="SimSun"/>
          <w:szCs w:val="21"/>
          <w:lang/>
        </w:rPr>
        <w:t>关于残疾人平等的法律（《残疾人平等法》），《列支敦士登官方法律公报》，</w:t>
      </w:r>
      <w:r w:rsidRPr="00763AAB">
        <w:rPr>
          <w:rFonts w:ascii="Times New Roman"/>
          <w:szCs w:val="21"/>
          <w:lang/>
        </w:rPr>
        <w:t>2006</w:t>
      </w:r>
      <w:r w:rsidRPr="00763AAB">
        <w:rPr>
          <w:rFonts w:ascii="Times New Roman" w:hAnsi="SimSun"/>
          <w:szCs w:val="21"/>
          <w:lang/>
        </w:rPr>
        <w:t>年第</w:t>
      </w:r>
      <w:r w:rsidRPr="00763AAB">
        <w:rPr>
          <w:rFonts w:ascii="Times New Roman"/>
          <w:szCs w:val="21"/>
          <w:lang/>
        </w:rPr>
        <w:t>243</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6"/>
          <w:attr w:name="Month" w:val="4"/>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w:t>
        </w:r>
        <w:r w:rsidRPr="00763AAB">
          <w:rPr>
            <w:rFonts w:ascii="Times New Roman"/>
            <w:szCs w:val="21"/>
            <w:lang/>
          </w:rPr>
          <w:t>26</w:t>
        </w:r>
        <w:r w:rsidRPr="00763AAB">
          <w:rPr>
            <w:rFonts w:ascii="Times New Roman" w:hAnsi="SimSun"/>
            <w:szCs w:val="21"/>
            <w:lang/>
          </w:rPr>
          <w:t>日</w:t>
        </w:r>
      </w:smartTag>
      <w:r w:rsidRPr="00763AAB">
        <w:rPr>
          <w:rFonts w:ascii="Times New Roman" w:hAnsi="SimSun"/>
          <w:szCs w:val="21"/>
          <w:lang/>
        </w:rPr>
        <w:t>关于国际人道主义合作与发展的法律（《国际人道主义合作与发展法》），《列支敦士登官方法律公报》，</w:t>
      </w:r>
      <w:r w:rsidRPr="00763AAB">
        <w:rPr>
          <w:rFonts w:ascii="Times New Roman"/>
          <w:szCs w:val="21"/>
          <w:lang/>
        </w:rPr>
        <w:t>2007</w:t>
      </w:r>
      <w:r w:rsidRPr="00763AAB">
        <w:rPr>
          <w:rFonts w:ascii="Times New Roman" w:hAnsi="SimSun"/>
          <w:szCs w:val="21"/>
          <w:lang/>
        </w:rPr>
        <w:t>年第</w:t>
      </w:r>
      <w:r w:rsidRPr="00763AAB">
        <w:rPr>
          <w:rFonts w:ascii="Times New Roman"/>
          <w:szCs w:val="21"/>
          <w:lang/>
        </w:rPr>
        <w:t>149</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4"/>
          <w:attr w:name="Month" w:val="11"/>
          <w:attr w:name="Year" w:val="2006"/>
        </w:smartTagPr>
        <w:r w:rsidRPr="00763AAB">
          <w:rPr>
            <w:rFonts w:ascii="Times New Roman"/>
            <w:szCs w:val="21"/>
            <w:lang/>
          </w:rPr>
          <w:t>2006</w:t>
        </w:r>
        <w:r w:rsidRPr="00763AAB">
          <w:rPr>
            <w:rFonts w:ascii="Times New Roman" w:hAnsi="SimSun"/>
            <w:szCs w:val="21"/>
            <w:lang/>
          </w:rPr>
          <w:t>年</w:t>
        </w:r>
        <w:r w:rsidRPr="00763AAB">
          <w:rPr>
            <w:rFonts w:ascii="Times New Roman"/>
            <w:szCs w:val="21"/>
            <w:lang/>
          </w:rPr>
          <w:t>11</w:t>
        </w:r>
        <w:r w:rsidRPr="00763AAB">
          <w:rPr>
            <w:rFonts w:ascii="Times New Roman" w:hAnsi="SimSun"/>
            <w:szCs w:val="21"/>
            <w:lang/>
          </w:rPr>
          <w:t>月</w:t>
        </w:r>
        <w:r w:rsidRPr="00763AAB">
          <w:rPr>
            <w:rFonts w:ascii="Times New Roman"/>
            <w:szCs w:val="21"/>
            <w:lang/>
          </w:rPr>
          <w:t>24</w:t>
        </w:r>
        <w:r w:rsidRPr="00763AAB">
          <w:rPr>
            <w:rFonts w:ascii="Times New Roman" w:hAnsi="SimSun"/>
            <w:szCs w:val="21"/>
            <w:lang/>
          </w:rPr>
          <w:t>日</w:t>
        </w:r>
      </w:smartTag>
      <w:r w:rsidRPr="00763AAB">
        <w:rPr>
          <w:rFonts w:ascii="Times New Roman" w:hAnsi="SimSun"/>
          <w:szCs w:val="21"/>
          <w:lang/>
        </w:rPr>
        <w:t>关于职业退休机构监管的法律（《养老基金法》，《列支敦士登官方法律公报》，</w:t>
      </w:r>
      <w:r w:rsidRPr="00763AAB">
        <w:rPr>
          <w:rFonts w:ascii="Times New Roman"/>
          <w:szCs w:val="21"/>
          <w:lang/>
        </w:rPr>
        <w:t>2007</w:t>
      </w:r>
      <w:r w:rsidRPr="00763AAB">
        <w:rPr>
          <w:rFonts w:ascii="Times New Roman" w:hAnsi="SimSun"/>
          <w:szCs w:val="21"/>
          <w:lang/>
        </w:rPr>
        <w:t>年第</w:t>
      </w:r>
      <w:r w:rsidRPr="00763AAB">
        <w:rPr>
          <w:rFonts w:ascii="Times New Roman"/>
          <w:szCs w:val="21"/>
          <w:lang/>
        </w:rPr>
        <w:t>11</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2"/>
          <w:attr w:name="Month" w:val="6"/>
          <w:attr w:name="Year" w:val="2007"/>
        </w:smartTagPr>
        <w:r w:rsidRPr="00763AAB">
          <w:rPr>
            <w:rFonts w:ascii="Times New Roman"/>
            <w:szCs w:val="21"/>
            <w:lang/>
          </w:rPr>
          <w:t>2007</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w:t>
        </w:r>
        <w:r w:rsidRPr="00763AAB">
          <w:rPr>
            <w:rFonts w:ascii="Times New Roman"/>
            <w:szCs w:val="21"/>
            <w:lang/>
          </w:rPr>
          <w:t>22</w:t>
        </w:r>
        <w:r w:rsidRPr="00763AAB">
          <w:rPr>
            <w:rFonts w:ascii="Times New Roman" w:hAnsi="SimSun"/>
            <w:szCs w:val="21"/>
            <w:lang/>
          </w:rPr>
          <w:t>日</w:t>
        </w:r>
      </w:smartTag>
      <w:r w:rsidRPr="00763AAB">
        <w:rPr>
          <w:rFonts w:ascii="Times New Roman" w:hAnsi="SimSun"/>
          <w:szCs w:val="21"/>
          <w:lang/>
        </w:rPr>
        <w:t>关于援助犯罪受害者的法律（《受害者援助法》），《列支敦士登官方法律公报》，</w:t>
      </w:r>
      <w:r w:rsidRPr="00763AAB">
        <w:rPr>
          <w:rFonts w:ascii="Times New Roman"/>
          <w:szCs w:val="21"/>
          <w:lang/>
        </w:rPr>
        <w:t>2007</w:t>
      </w:r>
      <w:r w:rsidRPr="00763AAB">
        <w:rPr>
          <w:rFonts w:ascii="Times New Roman" w:hAnsi="SimSun"/>
          <w:szCs w:val="21"/>
          <w:lang/>
        </w:rPr>
        <w:t>年第</w:t>
      </w:r>
      <w:r w:rsidRPr="00763AAB">
        <w:rPr>
          <w:rFonts w:ascii="Times New Roman"/>
          <w:szCs w:val="21"/>
          <w:lang/>
        </w:rPr>
        <w:t>228</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
          <w:attr w:name="Month" w:val="4"/>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4</w:t>
        </w:r>
        <w:r w:rsidRPr="00763AAB">
          <w:rPr>
            <w:rFonts w:ascii="Times New Roman" w:hAnsi="SimSun"/>
            <w:szCs w:val="21"/>
            <w:lang/>
          </w:rPr>
          <w:t>月</w:t>
        </w:r>
        <w:r w:rsidRPr="00763AAB">
          <w:rPr>
            <w:rFonts w:ascii="Times New Roman"/>
            <w:szCs w:val="21"/>
            <w:lang/>
          </w:rPr>
          <w:t>2</w:t>
        </w:r>
        <w:r w:rsidRPr="00763AAB">
          <w:rPr>
            <w:rFonts w:ascii="Times New Roman" w:hAnsi="SimSun"/>
            <w:szCs w:val="21"/>
            <w:lang/>
          </w:rPr>
          <w:t>日</w:t>
        </w:r>
      </w:smartTag>
      <w:r w:rsidRPr="00763AAB">
        <w:rPr>
          <w:rFonts w:ascii="Times New Roman" w:hAnsi="SimSun"/>
          <w:szCs w:val="21"/>
          <w:lang/>
        </w:rPr>
        <w:t>关于国家雇员就业的法律（《国家雇员法》），《列支敦士登官方法律公报》，</w:t>
      </w:r>
      <w:r w:rsidRPr="00763AAB">
        <w:rPr>
          <w:rFonts w:ascii="Times New Roman"/>
          <w:szCs w:val="21"/>
          <w:lang/>
        </w:rPr>
        <w:t>2008</w:t>
      </w:r>
      <w:r w:rsidRPr="00763AAB">
        <w:rPr>
          <w:rFonts w:ascii="Times New Roman" w:hAnsi="SimSun"/>
          <w:szCs w:val="21"/>
          <w:lang/>
        </w:rPr>
        <w:t>年第</w:t>
      </w:r>
      <w:r w:rsidRPr="00763AAB">
        <w:rPr>
          <w:rFonts w:ascii="Times New Roman"/>
          <w:szCs w:val="21"/>
          <w:lang/>
        </w:rPr>
        <w:t>144</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17"/>
          <w:attr w:name="Month" w:val="9"/>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9</w:t>
        </w:r>
        <w:r w:rsidRPr="00763AAB">
          <w:rPr>
            <w:rFonts w:ascii="Times New Roman" w:hAnsi="SimSun"/>
            <w:szCs w:val="21"/>
            <w:lang/>
          </w:rPr>
          <w:t>月</w:t>
        </w:r>
        <w:r w:rsidRPr="00763AAB">
          <w:rPr>
            <w:rFonts w:ascii="Times New Roman"/>
            <w:szCs w:val="21"/>
            <w:lang/>
          </w:rPr>
          <w:t>17</w:t>
        </w:r>
        <w:r w:rsidRPr="00763AAB">
          <w:rPr>
            <w:rFonts w:ascii="Times New Roman" w:hAnsi="SimSun"/>
            <w:szCs w:val="21"/>
            <w:lang/>
          </w:rPr>
          <w:t>日</w:t>
        </w:r>
      </w:smartTag>
      <w:r w:rsidRPr="00763AAB">
        <w:rPr>
          <w:rFonts w:ascii="Times New Roman" w:hAnsi="SimSun"/>
          <w:szCs w:val="21"/>
          <w:lang/>
        </w:rPr>
        <w:t>关于外国人的法律（《外国人法》），《列支敦士登官方法律公报》，</w:t>
      </w:r>
      <w:r w:rsidRPr="00763AAB">
        <w:rPr>
          <w:rFonts w:ascii="Times New Roman"/>
          <w:szCs w:val="21"/>
          <w:lang/>
        </w:rPr>
        <w:t>2008</w:t>
      </w:r>
      <w:r w:rsidRPr="00763AAB">
        <w:rPr>
          <w:rFonts w:ascii="Times New Roman" w:hAnsi="SimSun"/>
          <w:szCs w:val="21"/>
          <w:lang/>
        </w:rPr>
        <w:t>年第</w:t>
      </w:r>
      <w:r w:rsidRPr="00763AAB">
        <w:rPr>
          <w:rFonts w:ascii="Times New Roman"/>
          <w:szCs w:val="21"/>
          <w:lang/>
        </w:rPr>
        <w:t>311</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6"/>
          <w:attr w:name="Month" w:val="10"/>
          <w:attr w:name="Year" w:val="1993"/>
        </w:smartTagPr>
        <w:r w:rsidRPr="00763AAB">
          <w:rPr>
            <w:rFonts w:ascii="Times New Roman"/>
            <w:szCs w:val="21"/>
            <w:lang/>
          </w:rPr>
          <w:t>1993</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w:t>
        </w:r>
        <w:r w:rsidRPr="00763AAB">
          <w:rPr>
            <w:rFonts w:ascii="Times New Roman"/>
            <w:szCs w:val="21"/>
            <w:lang/>
          </w:rPr>
          <w:t>26</w:t>
        </w:r>
        <w:r w:rsidRPr="00763AAB">
          <w:rPr>
            <w:rFonts w:ascii="Times New Roman" w:hAnsi="SimSun"/>
            <w:szCs w:val="21"/>
            <w:lang/>
          </w:rPr>
          <w:t>日</w:t>
        </w:r>
      </w:smartTag>
      <w:r w:rsidRPr="00763AAB">
        <w:rPr>
          <w:rFonts w:ascii="Times New Roman" w:hAnsi="SimSun"/>
          <w:szCs w:val="21"/>
          <w:lang/>
        </w:rPr>
        <w:t>《列支敦士登王室法》，《列支敦士登官方法律公报》，</w:t>
      </w:r>
      <w:r w:rsidRPr="00763AAB">
        <w:rPr>
          <w:rFonts w:ascii="Times New Roman"/>
          <w:szCs w:val="21"/>
          <w:lang/>
        </w:rPr>
        <w:t>1993</w:t>
      </w:r>
      <w:r w:rsidRPr="00763AAB">
        <w:rPr>
          <w:rFonts w:ascii="Times New Roman" w:hAnsi="SimSun"/>
          <w:szCs w:val="21"/>
          <w:lang/>
        </w:rPr>
        <w:t>年第</w:t>
      </w:r>
      <w:r w:rsidRPr="00763AAB">
        <w:rPr>
          <w:rFonts w:ascii="Times New Roman"/>
          <w:szCs w:val="21"/>
          <w:lang/>
        </w:rPr>
        <w:t>100</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24"/>
          <w:attr w:name="Month" w:val="6"/>
          <w:attr w:name="Year" w:val="1987"/>
        </w:smartTagPr>
        <w:r w:rsidRPr="00763AAB">
          <w:rPr>
            <w:rFonts w:ascii="Times New Roman"/>
            <w:szCs w:val="21"/>
            <w:lang/>
          </w:rPr>
          <w:t>1987</w:t>
        </w:r>
        <w:r w:rsidRPr="00763AAB">
          <w:rPr>
            <w:rFonts w:ascii="Times New Roman" w:hAnsi="SimSun"/>
            <w:szCs w:val="21"/>
            <w:lang/>
          </w:rPr>
          <w:t>年</w:t>
        </w:r>
        <w:r w:rsidRPr="00763AAB">
          <w:rPr>
            <w:rFonts w:ascii="Times New Roman"/>
            <w:szCs w:val="21"/>
            <w:lang/>
          </w:rPr>
          <w:t>6</w:t>
        </w:r>
        <w:r w:rsidRPr="00763AAB">
          <w:rPr>
            <w:rFonts w:ascii="Times New Roman" w:hAnsi="SimSun"/>
            <w:szCs w:val="21"/>
            <w:lang/>
          </w:rPr>
          <w:t>月</w:t>
        </w:r>
        <w:r w:rsidRPr="00763AAB">
          <w:rPr>
            <w:rFonts w:ascii="Times New Roman"/>
            <w:szCs w:val="21"/>
            <w:lang/>
          </w:rPr>
          <w:t>24</w:t>
        </w:r>
        <w:r w:rsidRPr="00763AAB">
          <w:rPr>
            <w:rFonts w:ascii="Times New Roman" w:hAnsi="SimSun"/>
            <w:szCs w:val="21"/>
            <w:lang/>
          </w:rPr>
          <w:t>日</w:t>
        </w:r>
      </w:smartTag>
      <w:r w:rsidRPr="00763AAB">
        <w:rPr>
          <w:rFonts w:ascii="Times New Roman" w:hAnsi="SimSun"/>
          <w:szCs w:val="21"/>
          <w:lang/>
        </w:rPr>
        <w:t>《刑法典》，《列支敦士登官方法律公报》，</w:t>
      </w:r>
      <w:r w:rsidRPr="00763AAB">
        <w:rPr>
          <w:rFonts w:ascii="Times New Roman"/>
          <w:szCs w:val="21"/>
          <w:lang/>
        </w:rPr>
        <w:t>1988</w:t>
      </w:r>
      <w:r w:rsidRPr="00763AAB">
        <w:rPr>
          <w:rFonts w:ascii="Times New Roman" w:hAnsi="SimSun"/>
          <w:szCs w:val="21"/>
          <w:lang/>
        </w:rPr>
        <w:t>年第</w:t>
      </w:r>
      <w:r w:rsidRPr="00763AAB">
        <w:rPr>
          <w:rFonts w:ascii="Times New Roman"/>
          <w:szCs w:val="21"/>
          <w:lang/>
        </w:rPr>
        <w:t>37</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18"/>
          <w:attr w:name="Month" w:val="10"/>
          <w:attr w:name="Year" w:val="1988"/>
        </w:smartTagPr>
        <w:r w:rsidRPr="00763AAB">
          <w:rPr>
            <w:rFonts w:ascii="Times New Roman"/>
            <w:szCs w:val="21"/>
            <w:lang/>
          </w:rPr>
          <w:t>1988</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w:t>
        </w:r>
        <w:r w:rsidRPr="00763AAB">
          <w:rPr>
            <w:rFonts w:ascii="Times New Roman"/>
            <w:szCs w:val="21"/>
            <w:lang/>
          </w:rPr>
          <w:t>18</w:t>
        </w:r>
        <w:r w:rsidRPr="00763AAB">
          <w:rPr>
            <w:rFonts w:ascii="Times New Roman" w:hAnsi="SimSun"/>
            <w:szCs w:val="21"/>
            <w:lang/>
          </w:rPr>
          <w:t>日</w:t>
        </w:r>
      </w:smartTag>
      <w:r w:rsidRPr="00763AAB">
        <w:rPr>
          <w:rFonts w:ascii="Times New Roman" w:hAnsi="SimSun"/>
          <w:szCs w:val="21"/>
          <w:lang/>
        </w:rPr>
        <w:t>《刑事诉讼法典》，《列支敦士登官方法律公报》，</w:t>
      </w:r>
      <w:r w:rsidRPr="00763AAB">
        <w:rPr>
          <w:rFonts w:ascii="Times New Roman"/>
          <w:szCs w:val="21"/>
          <w:lang/>
        </w:rPr>
        <w:t>1988</w:t>
      </w:r>
      <w:r w:rsidRPr="00763AAB">
        <w:rPr>
          <w:rFonts w:ascii="Times New Roman" w:hAnsi="SimSun"/>
          <w:szCs w:val="21"/>
          <w:lang/>
        </w:rPr>
        <w:t>年第</w:t>
      </w:r>
      <w:r w:rsidRPr="00763AAB">
        <w:rPr>
          <w:rFonts w:ascii="Times New Roman"/>
          <w:szCs w:val="21"/>
          <w:lang/>
        </w:rPr>
        <w:t>62</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5"/>
          <w:attr w:name="Month" w:val="10"/>
          <w:attr w:name="Year" w:val="1921"/>
        </w:smartTagPr>
        <w:r w:rsidRPr="00763AAB">
          <w:rPr>
            <w:rFonts w:ascii="Times New Roman"/>
            <w:szCs w:val="21"/>
            <w:lang/>
          </w:rPr>
          <w:t>1921</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w:t>
        </w:r>
        <w:r w:rsidRPr="00763AAB">
          <w:rPr>
            <w:rFonts w:ascii="Times New Roman"/>
            <w:szCs w:val="21"/>
            <w:lang/>
          </w:rPr>
          <w:t>5</w:t>
        </w:r>
        <w:r w:rsidRPr="00763AAB">
          <w:rPr>
            <w:rFonts w:ascii="Times New Roman" w:hAnsi="SimSun"/>
            <w:szCs w:val="21"/>
            <w:lang/>
          </w:rPr>
          <w:t>日</w:t>
        </w:r>
      </w:smartTag>
      <w:r w:rsidRPr="00763AAB">
        <w:rPr>
          <w:rFonts w:ascii="Times New Roman" w:hAnsi="SimSun"/>
          <w:szCs w:val="21"/>
          <w:lang/>
        </w:rPr>
        <w:t>《列支敦士登公国宪法》，《列支敦士登官方法律公报》，</w:t>
      </w:r>
      <w:r w:rsidRPr="00763AAB">
        <w:rPr>
          <w:rFonts w:ascii="Times New Roman"/>
          <w:szCs w:val="21"/>
          <w:lang/>
        </w:rPr>
        <w:t>1921</w:t>
      </w:r>
      <w:r w:rsidRPr="00763AAB">
        <w:rPr>
          <w:rFonts w:ascii="Times New Roman" w:hAnsi="SimSun"/>
          <w:szCs w:val="21"/>
          <w:lang/>
        </w:rPr>
        <w:t>年第</w:t>
      </w:r>
      <w:r w:rsidRPr="00763AAB">
        <w:rPr>
          <w:rFonts w:ascii="Times New Roman"/>
          <w:szCs w:val="21"/>
          <w:lang/>
        </w:rPr>
        <w:t>15</w:t>
      </w:r>
      <w:r w:rsidRPr="00763AAB">
        <w:rPr>
          <w:rFonts w:ascii="Times New Roman" w:hAnsi="SimSun"/>
          <w:szCs w:val="21"/>
          <w:lang/>
        </w:rPr>
        <w:t>期。</w:t>
      </w:r>
    </w:p>
    <w:p w:rsidR="006826CE" w:rsidRPr="00763AAB" w:rsidRDefault="006826CE" w:rsidP="000533FB">
      <w:pPr>
        <w:spacing w:after="240" w:line="360" w:lineRule="exact"/>
        <w:ind w:firstLineChars="200" w:firstLine="31680"/>
        <w:rPr>
          <w:rFonts w:ascii="Times New Roman"/>
          <w:szCs w:val="21"/>
          <w:lang/>
        </w:rPr>
      </w:pPr>
      <w:smartTag w:uri="urn:schemas-microsoft-com:office:smarttags" w:element="chsdate">
        <w:smartTagPr>
          <w:attr w:name="IsROCDate" w:val="False"/>
          <w:attr w:name="IsLunarDate" w:val="False"/>
          <w:attr w:name="Day" w:val="16"/>
          <w:attr w:name="Month" w:val="10"/>
          <w:attr w:name="Year" w:val="2008"/>
        </w:smartTagPr>
        <w:r w:rsidRPr="00763AAB">
          <w:rPr>
            <w:rFonts w:ascii="Times New Roman"/>
            <w:szCs w:val="21"/>
            <w:lang/>
          </w:rPr>
          <w:t>2008</w:t>
        </w:r>
        <w:r w:rsidRPr="00763AAB">
          <w:rPr>
            <w:rFonts w:ascii="Times New Roman" w:hAnsi="SimSun"/>
            <w:szCs w:val="21"/>
            <w:lang/>
          </w:rPr>
          <w:t>年</w:t>
        </w:r>
        <w:r w:rsidRPr="00763AAB">
          <w:rPr>
            <w:rFonts w:ascii="Times New Roman"/>
            <w:szCs w:val="21"/>
            <w:lang/>
          </w:rPr>
          <w:t>10</w:t>
        </w:r>
        <w:r w:rsidRPr="00763AAB">
          <w:rPr>
            <w:rFonts w:ascii="Times New Roman" w:hAnsi="SimSun"/>
            <w:szCs w:val="21"/>
            <w:lang/>
          </w:rPr>
          <w:t>月</w:t>
        </w:r>
        <w:r w:rsidRPr="00763AAB">
          <w:rPr>
            <w:rFonts w:ascii="Times New Roman"/>
            <w:szCs w:val="21"/>
            <w:lang/>
          </w:rPr>
          <w:t>16</w:t>
        </w:r>
        <w:r w:rsidRPr="00763AAB">
          <w:rPr>
            <w:rFonts w:ascii="Times New Roman" w:hAnsi="SimSun"/>
            <w:szCs w:val="21"/>
            <w:lang/>
          </w:rPr>
          <w:t>日</w:t>
        </w:r>
      </w:smartTag>
      <w:r w:rsidRPr="00763AAB">
        <w:rPr>
          <w:rFonts w:ascii="Times New Roman" w:hAnsi="SimSun"/>
          <w:szCs w:val="21"/>
          <w:lang/>
        </w:rPr>
        <w:t>《外国人准入和居留条例》，《列支敦士登官方法律公报》，</w:t>
      </w:r>
      <w:r w:rsidRPr="00763AAB">
        <w:rPr>
          <w:rFonts w:ascii="Times New Roman"/>
          <w:szCs w:val="21"/>
          <w:lang/>
        </w:rPr>
        <w:t>2008</w:t>
      </w:r>
      <w:r w:rsidRPr="00763AAB">
        <w:rPr>
          <w:rFonts w:ascii="Times New Roman" w:hAnsi="SimSun"/>
          <w:szCs w:val="21"/>
          <w:lang/>
        </w:rPr>
        <w:t>年第</w:t>
      </w:r>
      <w:r w:rsidRPr="00763AAB">
        <w:rPr>
          <w:rFonts w:ascii="Times New Roman"/>
          <w:szCs w:val="21"/>
          <w:lang/>
        </w:rPr>
        <w:t>350</w:t>
      </w:r>
      <w:r w:rsidRPr="00763AAB">
        <w:rPr>
          <w:rFonts w:ascii="Times New Roman" w:hAnsi="SimSun"/>
          <w:szCs w:val="21"/>
          <w:lang/>
        </w:rPr>
        <w:t>期。</w:t>
      </w:r>
    </w:p>
    <w:p w:rsidR="006826CE" w:rsidRPr="00763AAB" w:rsidRDefault="006826CE" w:rsidP="007358F2">
      <w:pPr>
        <w:pStyle w:val="Heading1"/>
        <w:numPr>
          <w:ilvl w:val="0"/>
          <w:numId w:val="0"/>
        </w:numPr>
        <w:spacing w:beforeLines="0" w:before="0" w:line="360" w:lineRule="exact"/>
        <w:rPr>
          <w:szCs w:val="28"/>
        </w:rPr>
      </w:pPr>
      <w:r w:rsidRPr="00763AAB">
        <w:rPr>
          <w:szCs w:val="21"/>
          <w:lang/>
        </w:rPr>
        <w:br w:type="page"/>
      </w:r>
      <w:bookmarkStart w:id="52" w:name="_Toc262567429"/>
      <w:r w:rsidRPr="00763AAB">
        <w:rPr>
          <w:szCs w:val="28"/>
        </w:rPr>
        <w:t>附录</w:t>
      </w:r>
      <w:r w:rsidRPr="00763AAB">
        <w:rPr>
          <w:szCs w:val="28"/>
        </w:rPr>
        <w:t>2</w:t>
      </w:r>
      <w:r w:rsidRPr="00763AAB">
        <w:rPr>
          <w:szCs w:val="28"/>
        </w:rPr>
        <w:t>：</w:t>
      </w:r>
      <w:r w:rsidRPr="00763AAB">
        <w:rPr>
          <w:szCs w:val="28"/>
        </w:rPr>
        <w:t>2006-2009</w:t>
      </w:r>
      <w:r w:rsidRPr="00763AAB">
        <w:rPr>
          <w:szCs w:val="28"/>
        </w:rPr>
        <w:t>年列支敦士登对发展中国家妇女项目的捐助</w:t>
      </w:r>
      <w:r w:rsidRPr="00763AAB">
        <w:rPr>
          <w:szCs w:val="28"/>
          <w:vertAlign w:val="superscript"/>
        </w:rPr>
        <w:footnoteReference w:id="22"/>
      </w:r>
      <w:bookmarkEnd w:id="52"/>
    </w:p>
    <w:tbl>
      <w:tblPr>
        <w:tblW w:w="9540" w:type="dxa"/>
        <w:tblInd w:w="-72" w:type="dxa"/>
        <w:tblLayout w:type="fixed"/>
        <w:tblLook w:val="0000" w:firstRow="0" w:lastRow="0" w:firstColumn="0" w:lastColumn="0" w:noHBand="0" w:noVBand="0"/>
      </w:tblPr>
      <w:tblGrid>
        <w:gridCol w:w="6120"/>
        <w:gridCol w:w="900"/>
        <w:gridCol w:w="2520"/>
      </w:tblGrid>
      <w:tr w:rsidR="006826CE" w:rsidRPr="00763AAB" w:rsidTr="006826CE">
        <w:trPr>
          <w:trHeight w:val="255"/>
        </w:trPr>
        <w:tc>
          <w:tcPr>
            <w:tcW w:w="6120" w:type="dxa"/>
            <w:tcBorders>
              <w:top w:val="single" w:sz="4" w:space="0" w:color="000000"/>
              <w:bottom w:val="single" w:sz="4" w:space="0" w:color="000000"/>
            </w:tcBorders>
          </w:tcPr>
          <w:p w:rsidR="006826CE" w:rsidRPr="00763AAB" w:rsidRDefault="006826CE" w:rsidP="001E5391">
            <w:pPr>
              <w:snapToGrid w:val="0"/>
              <w:spacing w:line="360" w:lineRule="exact"/>
              <w:rPr>
                <w:rFonts w:ascii="Times New Roman" w:eastAsia="SimHei"/>
                <w:szCs w:val="21"/>
                <w:lang/>
              </w:rPr>
            </w:pPr>
            <w:r w:rsidRPr="00763AAB">
              <w:rPr>
                <w:rFonts w:ascii="Times New Roman" w:eastAsia="SimHei"/>
                <w:szCs w:val="21"/>
                <w:lang/>
              </w:rPr>
              <w:t>名称</w:t>
            </w:r>
          </w:p>
        </w:tc>
        <w:tc>
          <w:tcPr>
            <w:tcW w:w="900" w:type="dxa"/>
            <w:tcBorders>
              <w:top w:val="single" w:sz="4" w:space="0" w:color="000000"/>
              <w:bottom w:val="single" w:sz="4" w:space="0" w:color="000000"/>
            </w:tcBorders>
          </w:tcPr>
          <w:p w:rsidR="006826CE" w:rsidRPr="00763AAB" w:rsidRDefault="006826CE" w:rsidP="001E5391">
            <w:pPr>
              <w:snapToGrid w:val="0"/>
              <w:spacing w:line="360" w:lineRule="exact"/>
              <w:jc w:val="center"/>
              <w:rPr>
                <w:rFonts w:ascii="Times New Roman" w:eastAsia="SimHei"/>
                <w:szCs w:val="21"/>
                <w:lang/>
              </w:rPr>
            </w:pPr>
            <w:r w:rsidRPr="00763AAB">
              <w:rPr>
                <w:rFonts w:ascii="Times New Roman" w:eastAsia="SimHei"/>
                <w:szCs w:val="21"/>
                <w:lang/>
              </w:rPr>
              <w:t>年份</w:t>
            </w:r>
          </w:p>
        </w:tc>
        <w:tc>
          <w:tcPr>
            <w:tcW w:w="2520" w:type="dxa"/>
            <w:tcBorders>
              <w:top w:val="single" w:sz="4" w:space="0" w:color="000000"/>
              <w:bottom w:val="single" w:sz="4" w:space="0" w:color="000000"/>
            </w:tcBorders>
          </w:tcPr>
          <w:p w:rsidR="006826CE" w:rsidRPr="00763AAB" w:rsidRDefault="006826CE" w:rsidP="001E5391">
            <w:pPr>
              <w:snapToGrid w:val="0"/>
              <w:spacing w:line="360" w:lineRule="exact"/>
              <w:jc w:val="right"/>
              <w:rPr>
                <w:rFonts w:ascii="Times New Roman" w:eastAsia="SimHei"/>
                <w:szCs w:val="21"/>
                <w:lang/>
              </w:rPr>
            </w:pPr>
            <w:r w:rsidRPr="00763AAB">
              <w:rPr>
                <w:rFonts w:ascii="Times New Roman" w:eastAsia="SimHei"/>
                <w:szCs w:val="21"/>
                <w:lang/>
              </w:rPr>
              <w:t>捐助额（瑞士法郎）</w:t>
            </w:r>
          </w:p>
        </w:tc>
      </w:tr>
      <w:tr w:rsidR="006826CE" w:rsidRPr="00763AAB" w:rsidTr="006826CE">
        <w:trPr>
          <w:trHeight w:val="255"/>
        </w:trPr>
        <w:tc>
          <w:tcPr>
            <w:tcW w:w="6120" w:type="dxa"/>
            <w:tcBorders>
              <w:top w:val="single" w:sz="4" w:space="0" w:color="000000"/>
            </w:tcBorders>
          </w:tcPr>
          <w:p w:rsidR="006826CE" w:rsidRPr="00763AAB" w:rsidRDefault="006826CE" w:rsidP="001E5391">
            <w:pPr>
              <w:snapToGrid w:val="0"/>
              <w:spacing w:line="360" w:lineRule="exact"/>
              <w:rPr>
                <w:rFonts w:ascii="Times New Roman"/>
                <w:b/>
                <w:bCs/>
                <w:szCs w:val="21"/>
                <w:lang/>
              </w:rPr>
            </w:pPr>
          </w:p>
        </w:tc>
        <w:tc>
          <w:tcPr>
            <w:tcW w:w="900" w:type="dxa"/>
            <w:tcBorders>
              <w:top w:val="single" w:sz="4" w:space="0" w:color="000000"/>
            </w:tcBorders>
          </w:tcPr>
          <w:p w:rsidR="006826CE" w:rsidRPr="00763AAB" w:rsidRDefault="006826CE" w:rsidP="001E5391">
            <w:pPr>
              <w:snapToGrid w:val="0"/>
              <w:spacing w:line="360" w:lineRule="exact"/>
              <w:jc w:val="center"/>
              <w:rPr>
                <w:rFonts w:ascii="Times New Roman"/>
                <w:b/>
                <w:bCs/>
                <w:szCs w:val="21"/>
                <w:lang/>
              </w:rPr>
            </w:pPr>
          </w:p>
        </w:tc>
        <w:tc>
          <w:tcPr>
            <w:tcW w:w="2520" w:type="dxa"/>
            <w:tcBorders>
              <w:top w:val="single" w:sz="4" w:space="0" w:color="000000"/>
            </w:tcBorders>
          </w:tcPr>
          <w:p w:rsidR="006826CE" w:rsidRPr="00763AAB" w:rsidRDefault="006826CE" w:rsidP="001E5391">
            <w:pPr>
              <w:snapToGrid w:val="0"/>
              <w:spacing w:line="360" w:lineRule="exact"/>
              <w:jc w:val="right"/>
              <w:rPr>
                <w:rFonts w:ascii="Times New Roman" w:eastAsia="SimHei"/>
                <w:bCs/>
                <w:szCs w:val="21"/>
                <w:lang/>
              </w:rPr>
            </w:pP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阿富汗日托中心</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91</w:t>
            </w:r>
            <w:r w:rsidRPr="00763AAB">
              <w:rPr>
                <w:rFonts w:ascii="Times New Roman"/>
                <w:szCs w:val="21"/>
                <w:lang/>
              </w:rPr>
              <w:t xml:space="preserve"> </w:t>
            </w:r>
            <w:r w:rsidRPr="00763AAB">
              <w:rPr>
                <w:rFonts w:ascii="Times New Roman"/>
                <w:szCs w:val="21"/>
                <w:lang/>
              </w:rPr>
              <w:t>060.00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对妇发基金的捐助，用于促进妇女参与和平进程</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12</w:t>
            </w:r>
            <w:r w:rsidRPr="00763AAB">
              <w:rPr>
                <w:rFonts w:ascii="Times New Roman"/>
                <w:szCs w:val="21"/>
                <w:lang/>
              </w:rPr>
              <w:t xml:space="preserve"> </w:t>
            </w:r>
            <w:r w:rsidRPr="00763AAB">
              <w:rPr>
                <w:rFonts w:ascii="Times New Roman"/>
                <w:szCs w:val="21"/>
                <w:lang/>
              </w:rPr>
              <w:t>500.00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Granja Hogar</w:t>
            </w:r>
            <w:r w:rsidRPr="00763AAB">
              <w:rPr>
                <w:rFonts w:ascii="Times New Roman" w:hAnsi="SimSun"/>
                <w:szCs w:val="21"/>
                <w:lang/>
              </w:rPr>
              <w:t>妇女教育中心（玻利维亚）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146</w:t>
            </w:r>
            <w:r w:rsidRPr="00763AAB">
              <w:rPr>
                <w:rFonts w:ascii="Times New Roman"/>
                <w:szCs w:val="21"/>
                <w:lang/>
              </w:rPr>
              <w:t xml:space="preserve"> </w:t>
            </w:r>
            <w:r w:rsidRPr="00763AAB">
              <w:rPr>
                <w:rFonts w:ascii="Times New Roman"/>
                <w:szCs w:val="21"/>
                <w:lang/>
              </w:rPr>
              <w:t>195.00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促进捷斯地区妇女的发展（塞内加尔）</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15</w:t>
            </w:r>
            <w:r w:rsidRPr="00763AAB">
              <w:rPr>
                <w:rFonts w:ascii="Times New Roman"/>
                <w:szCs w:val="21"/>
                <w:lang/>
              </w:rPr>
              <w:t xml:space="preserve"> </w:t>
            </w:r>
            <w:r w:rsidRPr="00763AAB">
              <w:rPr>
                <w:rFonts w:ascii="Times New Roman"/>
                <w:szCs w:val="21"/>
                <w:lang/>
              </w:rPr>
              <w:t>146.00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Lupane</w:t>
            </w:r>
            <w:r w:rsidRPr="00763AAB">
              <w:rPr>
                <w:rFonts w:ascii="Times New Roman" w:hAnsi="SimSun"/>
                <w:szCs w:val="21"/>
                <w:lang/>
              </w:rPr>
              <w:t>妇女中心（津巴布韦）</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99</w:t>
            </w:r>
            <w:r w:rsidRPr="00763AAB">
              <w:rPr>
                <w:rFonts w:ascii="Times New Roman"/>
                <w:szCs w:val="21"/>
                <w:lang/>
              </w:rPr>
              <w:t xml:space="preserve"> </w:t>
            </w:r>
            <w:r w:rsidRPr="00763AAB">
              <w:rPr>
                <w:rFonts w:ascii="Times New Roman"/>
                <w:szCs w:val="21"/>
                <w:lang/>
              </w:rPr>
              <w:t>833.00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母幼健康和营养（布基纳法索）</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206</w:t>
            </w:r>
            <w:r w:rsidRPr="00763AAB">
              <w:rPr>
                <w:rFonts w:ascii="Times New Roman"/>
                <w:szCs w:val="21"/>
                <w:lang/>
              </w:rPr>
              <w:t xml:space="preserve"> </w:t>
            </w:r>
            <w:r w:rsidRPr="00763AAB">
              <w:rPr>
                <w:rFonts w:ascii="Times New Roman"/>
                <w:szCs w:val="21"/>
                <w:lang/>
              </w:rPr>
              <w:t>074.00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rPr>
              <w:t>欧安组织民主人权办中亚人权、妇女与安全方案</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30</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塞内加尔妇女、儿童和教育项目</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62</w:t>
            </w:r>
            <w:r w:rsidRPr="00763AAB">
              <w:rPr>
                <w:rFonts w:ascii="Times New Roman"/>
                <w:szCs w:val="21"/>
                <w:lang/>
              </w:rPr>
              <w:t xml:space="preserve"> </w:t>
            </w:r>
            <w:r w:rsidRPr="00763AAB">
              <w:rPr>
                <w:rFonts w:ascii="Times New Roman"/>
                <w:szCs w:val="21"/>
                <w:lang/>
              </w:rPr>
              <w:t>588.00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支助塞内加尔渔业领域的妇女</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2006</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156</w:t>
            </w:r>
            <w:r w:rsidRPr="00763AAB">
              <w:rPr>
                <w:rFonts w:ascii="Times New Roman"/>
                <w:szCs w:val="21"/>
                <w:lang/>
              </w:rPr>
              <w:t xml:space="preserve"> </w:t>
            </w:r>
            <w:r w:rsidRPr="00763AAB">
              <w:rPr>
                <w:rFonts w:ascii="Times New Roman"/>
                <w:szCs w:val="21"/>
                <w:lang/>
              </w:rPr>
              <w:t>751.00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对</w:t>
            </w:r>
            <w:r w:rsidRPr="00763AAB">
              <w:rPr>
                <w:rFonts w:ascii="Times New Roman" w:hAnsi="SimSun"/>
                <w:szCs w:val="21"/>
              </w:rPr>
              <w:t>妇女问题世界首脑会议基金会一般预算的捐助</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10</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职业培训中心</w:t>
            </w:r>
            <w:r w:rsidRPr="00763AAB">
              <w:rPr>
                <w:rFonts w:ascii="Times New Roman"/>
                <w:szCs w:val="21"/>
                <w:lang/>
              </w:rPr>
              <w:t>CETA</w:t>
            </w:r>
            <w:r w:rsidR="007B149D" w:rsidRPr="00763AAB">
              <w:rPr>
                <w:rFonts w:ascii="Times New Roman" w:hint="eastAsia"/>
                <w:szCs w:val="21"/>
                <w:lang/>
              </w:rPr>
              <w:t>——</w:t>
            </w:r>
            <w:r w:rsidRPr="00763AAB">
              <w:rPr>
                <w:rFonts w:ascii="Times New Roman" w:hAnsi="SimSun"/>
                <w:szCs w:val="21"/>
                <w:lang/>
              </w:rPr>
              <w:t>妇女培训（玻利维亚）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150</w:t>
            </w:r>
            <w:r w:rsidRPr="00763AAB">
              <w:rPr>
                <w:rFonts w:ascii="Times New Roman"/>
                <w:szCs w:val="21"/>
                <w:lang/>
              </w:rPr>
              <w:t xml:space="preserve"> </w:t>
            </w:r>
            <w:r w:rsidRPr="00763AAB">
              <w:rPr>
                <w:rFonts w:ascii="Times New Roman"/>
                <w:szCs w:val="21"/>
                <w:lang/>
              </w:rPr>
              <w:t>750.00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CIDEM</w:t>
            </w:r>
            <w:r w:rsidR="007B149D" w:rsidRPr="00763AAB">
              <w:rPr>
                <w:rFonts w:ascii="Times New Roman" w:hint="eastAsia"/>
                <w:szCs w:val="21"/>
                <w:lang/>
              </w:rPr>
              <w:t>——</w:t>
            </w:r>
            <w:r w:rsidRPr="00763AAB">
              <w:rPr>
                <w:rFonts w:ascii="Times New Roman" w:hAnsi="SimSun"/>
                <w:szCs w:val="21"/>
                <w:lang/>
              </w:rPr>
              <w:t>远离家庭暴力和性暴力的妇女生活（玻利维亚）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124</w:t>
            </w:r>
            <w:r w:rsidRPr="00763AAB">
              <w:rPr>
                <w:rFonts w:ascii="Times New Roman"/>
                <w:szCs w:val="21"/>
                <w:lang/>
              </w:rPr>
              <w:t xml:space="preserve"> </w:t>
            </w:r>
            <w:r w:rsidRPr="00763AAB">
              <w:rPr>
                <w:rFonts w:ascii="Times New Roman"/>
                <w:szCs w:val="21"/>
                <w:lang/>
              </w:rPr>
              <w:t>907.00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Granja Hogar</w:t>
            </w:r>
            <w:r w:rsidRPr="00763AAB">
              <w:rPr>
                <w:rFonts w:ascii="Times New Roman" w:hAnsi="SimSun"/>
                <w:szCs w:val="21"/>
                <w:lang/>
              </w:rPr>
              <w:t>妇女教育中心（玻利维亚）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104</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Lupane</w:t>
            </w:r>
            <w:r w:rsidRPr="00763AAB">
              <w:rPr>
                <w:rFonts w:ascii="Times New Roman" w:hAnsi="SimSun"/>
                <w:szCs w:val="21"/>
                <w:lang/>
              </w:rPr>
              <w:t>妇女中心（津巴布韦）</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140</w:t>
            </w:r>
            <w:r w:rsidRPr="00763AAB">
              <w:rPr>
                <w:rFonts w:ascii="Times New Roman"/>
                <w:szCs w:val="21"/>
                <w:lang/>
              </w:rPr>
              <w:t xml:space="preserve"> </w:t>
            </w:r>
            <w:r w:rsidRPr="00763AAB">
              <w:rPr>
                <w:rFonts w:ascii="Times New Roman"/>
                <w:szCs w:val="21"/>
                <w:lang/>
              </w:rPr>
              <w:t>517.00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对妇发基金一般预算的自愿捐助</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10</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母幼健康和营养（布基纳法索）</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212</w:t>
            </w:r>
            <w:r w:rsidRPr="00763AAB">
              <w:rPr>
                <w:rFonts w:ascii="Times New Roman"/>
                <w:szCs w:val="21"/>
                <w:lang/>
              </w:rPr>
              <w:t xml:space="preserve"> </w:t>
            </w:r>
            <w:r w:rsidRPr="00763AAB">
              <w:rPr>
                <w:rFonts w:ascii="Times New Roman"/>
                <w:szCs w:val="21"/>
                <w:lang/>
              </w:rPr>
              <w:t>193.00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监狱中的母幼住房（摩尔多瓦）</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128</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Prizren</w:t>
            </w:r>
            <w:r w:rsidRPr="00763AAB">
              <w:rPr>
                <w:rFonts w:ascii="Times New Roman" w:hAnsi="SimSun"/>
                <w:szCs w:val="21"/>
                <w:lang/>
              </w:rPr>
              <w:t>对妇女之家的支助（科索沃）</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2007</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24</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对</w:t>
            </w:r>
            <w:r w:rsidRPr="00763AAB">
              <w:rPr>
                <w:rFonts w:ascii="Times New Roman" w:hAnsi="SimSun"/>
                <w:szCs w:val="21"/>
              </w:rPr>
              <w:t>妇女问题世界首脑会议基金会一般预算的捐助</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10</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职业培训中心</w:t>
            </w:r>
            <w:r w:rsidRPr="00763AAB">
              <w:rPr>
                <w:rFonts w:ascii="Times New Roman"/>
                <w:szCs w:val="21"/>
                <w:lang/>
              </w:rPr>
              <w:t>CETA</w:t>
            </w:r>
            <w:r w:rsidR="007B149D" w:rsidRPr="00763AAB">
              <w:rPr>
                <w:rFonts w:ascii="Times New Roman" w:hint="eastAsia"/>
                <w:szCs w:val="21"/>
                <w:lang/>
              </w:rPr>
              <w:t>——</w:t>
            </w:r>
            <w:r w:rsidRPr="00763AAB">
              <w:rPr>
                <w:rFonts w:ascii="Times New Roman" w:hAnsi="SimSun"/>
                <w:szCs w:val="21"/>
                <w:lang/>
              </w:rPr>
              <w:t>妇女培训（玻利维亚）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170</w:t>
            </w:r>
            <w:r w:rsidRPr="00763AAB">
              <w:rPr>
                <w:rFonts w:ascii="Times New Roman"/>
                <w:szCs w:val="21"/>
                <w:lang/>
              </w:rPr>
              <w:t xml:space="preserve"> </w:t>
            </w:r>
            <w:r w:rsidRPr="00763AAB">
              <w:rPr>
                <w:rFonts w:ascii="Times New Roman"/>
                <w:szCs w:val="21"/>
                <w:lang/>
              </w:rPr>
              <w:t>056.00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CIDEM</w:t>
            </w:r>
            <w:r w:rsidR="007B149D" w:rsidRPr="00763AAB">
              <w:rPr>
                <w:rFonts w:ascii="Times New Roman" w:hint="eastAsia"/>
                <w:szCs w:val="21"/>
                <w:lang/>
              </w:rPr>
              <w:t>——</w:t>
            </w:r>
            <w:r w:rsidRPr="00763AAB">
              <w:rPr>
                <w:rFonts w:ascii="Times New Roman" w:hAnsi="SimSun"/>
                <w:szCs w:val="21"/>
                <w:lang/>
              </w:rPr>
              <w:t>远离家庭暴力和性暴力的妇女生活（玻利维亚）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124</w:t>
            </w:r>
            <w:r w:rsidRPr="00763AAB">
              <w:rPr>
                <w:rFonts w:ascii="Times New Roman"/>
                <w:szCs w:val="21"/>
                <w:lang/>
              </w:rPr>
              <w:t xml:space="preserve"> </w:t>
            </w:r>
            <w:r w:rsidRPr="00763AAB">
              <w:rPr>
                <w:rFonts w:ascii="Times New Roman"/>
                <w:szCs w:val="21"/>
                <w:lang/>
              </w:rPr>
              <w:t>132.00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打击贩运（波斯尼亚和黑寒哥维那）</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54</w:t>
            </w:r>
            <w:r w:rsidRPr="00763AAB">
              <w:rPr>
                <w:rFonts w:ascii="Times New Roman"/>
                <w:szCs w:val="21"/>
                <w:lang/>
              </w:rPr>
              <w:t xml:space="preserve"> </w:t>
            </w:r>
            <w:r w:rsidRPr="00763AAB">
              <w:rPr>
                <w:rFonts w:ascii="Times New Roman"/>
                <w:szCs w:val="21"/>
                <w:lang/>
              </w:rPr>
              <w:t>304.00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妇发基金的消除对妇女暴力行为基金</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12</w:t>
            </w:r>
            <w:r w:rsidRPr="00763AAB">
              <w:rPr>
                <w:rFonts w:ascii="Times New Roman"/>
                <w:szCs w:val="21"/>
                <w:lang/>
              </w:rPr>
              <w:t xml:space="preserve"> </w:t>
            </w:r>
            <w:r w:rsidRPr="00763AAB">
              <w:rPr>
                <w:rFonts w:ascii="Times New Roman"/>
                <w:szCs w:val="21"/>
                <w:lang/>
              </w:rPr>
              <w:t>500.00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Granja Hogar</w:t>
            </w:r>
            <w:r w:rsidRPr="00763AAB">
              <w:rPr>
                <w:rFonts w:ascii="Times New Roman" w:hAnsi="SimSun"/>
                <w:szCs w:val="21"/>
                <w:lang/>
              </w:rPr>
              <w:t>妇女教育中心（玻利维亚）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100</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Lupane</w:t>
            </w:r>
            <w:r w:rsidRPr="00763AAB">
              <w:rPr>
                <w:rFonts w:ascii="Times New Roman" w:hAnsi="SimSun"/>
                <w:szCs w:val="21"/>
                <w:lang/>
              </w:rPr>
              <w:t>妇女中心（津巴布韦）</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100</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对妇发基金一般预算的自愿捐助</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12</w:t>
            </w:r>
            <w:r w:rsidRPr="00763AAB">
              <w:rPr>
                <w:rFonts w:ascii="Times New Roman"/>
                <w:szCs w:val="21"/>
                <w:lang/>
              </w:rPr>
              <w:t xml:space="preserve"> </w:t>
            </w:r>
            <w:r w:rsidRPr="00763AAB">
              <w:rPr>
                <w:rFonts w:ascii="Times New Roman"/>
                <w:szCs w:val="21"/>
                <w:lang/>
              </w:rPr>
              <w:t>500.00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支助</w:t>
            </w:r>
            <w:r w:rsidRPr="00763AAB">
              <w:rPr>
                <w:rFonts w:ascii="Times New Roman" w:hAnsi="SimSun"/>
                <w:szCs w:val="21"/>
                <w:lang/>
              </w:rPr>
              <w:t>帕尔万</w:t>
            </w:r>
            <w:r w:rsidRPr="00763AAB">
              <w:rPr>
                <w:rFonts w:ascii="Times New Roman" w:hAnsi="SimSun"/>
                <w:szCs w:val="21"/>
                <w:lang/>
              </w:rPr>
              <w:t>省妇女方案（阿富汗）</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2008</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129</w:t>
            </w:r>
            <w:r w:rsidRPr="00763AAB">
              <w:rPr>
                <w:rFonts w:ascii="Times New Roman"/>
                <w:szCs w:val="21"/>
                <w:lang/>
              </w:rPr>
              <w:t xml:space="preserve"> </w:t>
            </w:r>
            <w:r w:rsidRPr="00763AAB">
              <w:rPr>
                <w:rFonts w:ascii="Times New Roman"/>
                <w:szCs w:val="21"/>
                <w:lang/>
              </w:rPr>
              <w:t>709.00</w:t>
            </w:r>
          </w:p>
        </w:tc>
      </w:tr>
      <w:tr w:rsidR="006826CE" w:rsidRPr="00763AAB" w:rsidTr="006826CE">
        <w:trPr>
          <w:trHeight w:val="20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帕尔万省年轻妇女的基础教育（阿富汗）</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2009</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184</w:t>
            </w:r>
            <w:r w:rsidRPr="00763AAB">
              <w:rPr>
                <w:rFonts w:ascii="Times New Roman"/>
                <w:szCs w:val="21"/>
                <w:lang/>
              </w:rPr>
              <w:t xml:space="preserve"> </w:t>
            </w:r>
            <w:r w:rsidRPr="00763AAB">
              <w:rPr>
                <w:rFonts w:ascii="Times New Roman"/>
                <w:szCs w:val="21"/>
                <w:lang/>
              </w:rPr>
              <w:t>369.00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妇发基金的消除对妇女暴力行为基金</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2009</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20</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Granja Hogar</w:t>
            </w:r>
            <w:r w:rsidRPr="00763AAB">
              <w:rPr>
                <w:rFonts w:ascii="Times New Roman" w:hAnsi="SimSun"/>
                <w:szCs w:val="21"/>
                <w:lang/>
              </w:rPr>
              <w:t>妇女教育中心（玻利维亚）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2009</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100</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妇女建设合作社（玻利维亚）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2009</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80</w:t>
            </w:r>
            <w:r w:rsidRPr="00763AAB">
              <w:rPr>
                <w:rFonts w:ascii="Times New Roman"/>
                <w:szCs w:val="21"/>
                <w:lang/>
              </w:rPr>
              <w:t xml:space="preserve"> </w:t>
            </w:r>
            <w:r w:rsidRPr="00763AAB">
              <w:rPr>
                <w:rFonts w:ascii="Times New Roman"/>
                <w:szCs w:val="21"/>
                <w:lang/>
              </w:rPr>
              <w:t>403.00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Lupane</w:t>
            </w:r>
            <w:r w:rsidRPr="00763AAB">
              <w:rPr>
                <w:rFonts w:ascii="Times New Roman" w:hAnsi="SimSun"/>
                <w:szCs w:val="21"/>
                <w:lang/>
              </w:rPr>
              <w:t>妇女中心（津巴布韦）</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2009</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130</w:t>
            </w:r>
            <w:r w:rsidRPr="00763AAB">
              <w:rPr>
                <w:rFonts w:ascii="Times New Roman"/>
                <w:szCs w:val="21"/>
                <w:lang/>
              </w:rPr>
              <w:t xml:space="preserve"> </w:t>
            </w:r>
            <w:r w:rsidRPr="00763AAB">
              <w:rPr>
                <w:rFonts w:ascii="Times New Roman"/>
                <w:szCs w:val="21"/>
                <w:lang/>
              </w:rPr>
              <w:t>961.00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对妇发基金一般预算的自愿捐助</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2009</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15</w:t>
            </w:r>
            <w:r w:rsidRPr="00763AAB">
              <w:rPr>
                <w:rFonts w:ascii="Times New Roman"/>
                <w:szCs w:val="21"/>
                <w:lang/>
              </w:rPr>
              <w:t xml:space="preserve"> </w:t>
            </w:r>
            <w:r w:rsidRPr="00763AAB">
              <w:rPr>
                <w:rFonts w:ascii="Times New Roman"/>
                <w:szCs w:val="21"/>
                <w:lang/>
              </w:rPr>
              <w:t>000.00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szCs w:val="21"/>
                <w:lang/>
              </w:rPr>
              <w:t>IPTK</w:t>
            </w:r>
            <w:r w:rsidR="007B149D" w:rsidRPr="00763AAB">
              <w:rPr>
                <w:rFonts w:ascii="Times New Roman" w:hint="eastAsia"/>
                <w:szCs w:val="21"/>
                <w:lang/>
              </w:rPr>
              <w:t>——</w:t>
            </w:r>
            <w:r w:rsidRPr="00763AAB">
              <w:rPr>
                <w:rFonts w:ascii="Times New Roman" w:hAnsi="SimSun"/>
                <w:szCs w:val="21"/>
                <w:lang/>
              </w:rPr>
              <w:t>作为企业家的妇女（玻利维亚）</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2009</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26</w:t>
            </w:r>
            <w:r w:rsidRPr="00763AAB">
              <w:rPr>
                <w:rFonts w:ascii="Times New Roman"/>
                <w:szCs w:val="21"/>
                <w:lang/>
              </w:rPr>
              <w:t xml:space="preserve"> </w:t>
            </w:r>
            <w:r w:rsidRPr="00763AAB">
              <w:rPr>
                <w:rFonts w:ascii="Times New Roman"/>
                <w:szCs w:val="21"/>
                <w:lang/>
              </w:rPr>
              <w:t>356.00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r w:rsidRPr="00763AAB">
              <w:rPr>
                <w:rFonts w:ascii="Times New Roman" w:hAnsi="SimSun"/>
                <w:szCs w:val="21"/>
                <w:lang/>
              </w:rPr>
              <w:t>支助帕尔万省妇女项目（阿富汗）</w:t>
            </w:r>
          </w:p>
        </w:tc>
        <w:tc>
          <w:tcPr>
            <w:tcW w:w="900" w:type="dxa"/>
          </w:tcPr>
          <w:p w:rsidR="006826CE" w:rsidRPr="00763AAB" w:rsidRDefault="006826CE" w:rsidP="001E5391">
            <w:pPr>
              <w:snapToGrid w:val="0"/>
              <w:spacing w:line="360" w:lineRule="exact"/>
              <w:jc w:val="center"/>
              <w:rPr>
                <w:rFonts w:ascii="Times New Roman"/>
                <w:szCs w:val="21"/>
                <w:lang/>
              </w:rPr>
            </w:pPr>
            <w:r w:rsidRPr="00763AAB">
              <w:rPr>
                <w:rFonts w:ascii="Times New Roman"/>
                <w:szCs w:val="21"/>
                <w:lang/>
              </w:rPr>
              <w:t>2009</w:t>
            </w:r>
          </w:p>
        </w:tc>
        <w:tc>
          <w:tcPr>
            <w:tcW w:w="2520" w:type="dxa"/>
          </w:tcPr>
          <w:p w:rsidR="006826CE" w:rsidRPr="00763AAB" w:rsidRDefault="006826CE" w:rsidP="001E5391">
            <w:pPr>
              <w:snapToGrid w:val="0"/>
              <w:spacing w:line="360" w:lineRule="exact"/>
              <w:jc w:val="right"/>
              <w:rPr>
                <w:rFonts w:ascii="Times New Roman"/>
                <w:szCs w:val="21"/>
                <w:lang/>
              </w:rPr>
            </w:pPr>
            <w:r w:rsidRPr="00763AAB">
              <w:rPr>
                <w:rFonts w:ascii="Times New Roman"/>
                <w:szCs w:val="21"/>
                <w:lang/>
              </w:rPr>
              <w:t>127 189.00</w:t>
            </w: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szCs w:val="21"/>
                <w:lang/>
              </w:rPr>
            </w:pPr>
          </w:p>
        </w:tc>
        <w:tc>
          <w:tcPr>
            <w:tcW w:w="900" w:type="dxa"/>
          </w:tcPr>
          <w:p w:rsidR="006826CE" w:rsidRPr="00763AAB" w:rsidRDefault="006826CE" w:rsidP="001E5391">
            <w:pPr>
              <w:snapToGrid w:val="0"/>
              <w:spacing w:line="360" w:lineRule="exact"/>
              <w:jc w:val="center"/>
              <w:rPr>
                <w:rFonts w:ascii="Times New Roman"/>
                <w:szCs w:val="21"/>
                <w:lang/>
              </w:rPr>
            </w:pPr>
          </w:p>
        </w:tc>
        <w:tc>
          <w:tcPr>
            <w:tcW w:w="2520" w:type="dxa"/>
          </w:tcPr>
          <w:p w:rsidR="006826CE" w:rsidRPr="00763AAB" w:rsidRDefault="006826CE" w:rsidP="001E5391">
            <w:pPr>
              <w:snapToGrid w:val="0"/>
              <w:spacing w:line="360" w:lineRule="exact"/>
              <w:rPr>
                <w:rFonts w:ascii="Times New Roman"/>
                <w:szCs w:val="21"/>
                <w:lang/>
              </w:rPr>
            </w:pPr>
          </w:p>
        </w:tc>
      </w:tr>
      <w:tr w:rsidR="006826CE" w:rsidRPr="00763AAB" w:rsidTr="006826CE">
        <w:trPr>
          <w:trHeight w:val="255"/>
        </w:trPr>
        <w:tc>
          <w:tcPr>
            <w:tcW w:w="6120" w:type="dxa"/>
          </w:tcPr>
          <w:p w:rsidR="006826CE" w:rsidRPr="00763AAB" w:rsidRDefault="006826CE" w:rsidP="001E5391">
            <w:pPr>
              <w:snapToGrid w:val="0"/>
              <w:spacing w:line="360" w:lineRule="exact"/>
              <w:rPr>
                <w:rFonts w:ascii="Times New Roman" w:eastAsia="SimHei"/>
                <w:szCs w:val="21"/>
                <w:lang/>
              </w:rPr>
            </w:pPr>
            <w:r w:rsidRPr="00763AAB">
              <w:rPr>
                <w:rFonts w:ascii="Times New Roman" w:eastAsia="SimHei"/>
                <w:szCs w:val="21"/>
                <w:lang/>
              </w:rPr>
              <w:t>共计</w:t>
            </w:r>
          </w:p>
        </w:tc>
        <w:tc>
          <w:tcPr>
            <w:tcW w:w="900" w:type="dxa"/>
          </w:tcPr>
          <w:p w:rsidR="006826CE" w:rsidRPr="00763AAB" w:rsidRDefault="006826CE" w:rsidP="001E5391">
            <w:pPr>
              <w:snapToGrid w:val="0"/>
              <w:spacing w:line="360" w:lineRule="exact"/>
              <w:jc w:val="center"/>
              <w:rPr>
                <w:rFonts w:ascii="Times New Roman" w:eastAsia="SimHei"/>
                <w:szCs w:val="21"/>
                <w:lang/>
              </w:rPr>
            </w:pPr>
          </w:p>
        </w:tc>
        <w:tc>
          <w:tcPr>
            <w:tcW w:w="2520" w:type="dxa"/>
          </w:tcPr>
          <w:p w:rsidR="006826CE" w:rsidRPr="00763AAB" w:rsidRDefault="006826CE" w:rsidP="001E5391">
            <w:pPr>
              <w:snapToGrid w:val="0"/>
              <w:spacing w:line="360" w:lineRule="exact"/>
              <w:jc w:val="right"/>
              <w:rPr>
                <w:rFonts w:ascii="Times New Roman" w:eastAsia="SimHei"/>
                <w:szCs w:val="21"/>
                <w:lang/>
              </w:rPr>
            </w:pPr>
            <w:r w:rsidRPr="00763AAB">
              <w:rPr>
                <w:rFonts w:ascii="Times New Roman" w:eastAsia="SimHei"/>
                <w:szCs w:val="21"/>
                <w:lang/>
              </w:rPr>
              <w:t>3 121 993.00</w:t>
            </w:r>
          </w:p>
        </w:tc>
      </w:tr>
      <w:tr w:rsidR="006826CE" w:rsidRPr="00763AAB" w:rsidTr="006826CE">
        <w:trPr>
          <w:trHeight w:val="255"/>
        </w:trPr>
        <w:tc>
          <w:tcPr>
            <w:tcW w:w="6120" w:type="dxa"/>
            <w:tcBorders>
              <w:bottom w:val="single" w:sz="4" w:space="0" w:color="000000"/>
            </w:tcBorders>
          </w:tcPr>
          <w:p w:rsidR="006826CE" w:rsidRPr="00763AAB" w:rsidRDefault="006826CE" w:rsidP="001E5391">
            <w:pPr>
              <w:snapToGrid w:val="0"/>
              <w:spacing w:line="360" w:lineRule="exact"/>
              <w:rPr>
                <w:rFonts w:ascii="Times New Roman"/>
                <w:b/>
                <w:bCs/>
                <w:szCs w:val="21"/>
                <w:lang/>
              </w:rPr>
            </w:pPr>
          </w:p>
        </w:tc>
        <w:tc>
          <w:tcPr>
            <w:tcW w:w="900" w:type="dxa"/>
            <w:tcBorders>
              <w:bottom w:val="single" w:sz="4" w:space="0" w:color="000000"/>
            </w:tcBorders>
          </w:tcPr>
          <w:p w:rsidR="006826CE" w:rsidRPr="00763AAB" w:rsidRDefault="006826CE" w:rsidP="001E5391">
            <w:pPr>
              <w:snapToGrid w:val="0"/>
              <w:spacing w:line="360" w:lineRule="exact"/>
              <w:jc w:val="center"/>
              <w:rPr>
                <w:rFonts w:ascii="Times New Roman"/>
                <w:b/>
                <w:bCs/>
                <w:szCs w:val="21"/>
                <w:lang/>
              </w:rPr>
            </w:pPr>
          </w:p>
        </w:tc>
        <w:tc>
          <w:tcPr>
            <w:tcW w:w="2520" w:type="dxa"/>
            <w:tcBorders>
              <w:bottom w:val="single" w:sz="4" w:space="0" w:color="000000"/>
            </w:tcBorders>
          </w:tcPr>
          <w:p w:rsidR="006826CE" w:rsidRPr="00763AAB" w:rsidRDefault="006826CE" w:rsidP="001E5391">
            <w:pPr>
              <w:snapToGrid w:val="0"/>
              <w:spacing w:line="360" w:lineRule="exact"/>
              <w:jc w:val="right"/>
              <w:rPr>
                <w:rFonts w:ascii="Times New Roman" w:eastAsia="SimHei"/>
                <w:bCs/>
                <w:szCs w:val="21"/>
                <w:lang/>
              </w:rPr>
            </w:pPr>
          </w:p>
        </w:tc>
      </w:tr>
    </w:tbl>
    <w:p w:rsidR="00C3323F" w:rsidRPr="00763AAB" w:rsidRDefault="00C3323F" w:rsidP="000533FB">
      <w:pPr>
        <w:tabs>
          <w:tab w:val="num" w:pos="945"/>
        </w:tabs>
        <w:spacing w:after="240" w:line="360" w:lineRule="exact"/>
        <w:ind w:firstLineChars="200" w:firstLine="31680"/>
        <w:jc w:val="left"/>
        <w:rPr>
          <w:rFonts w:ascii="Times New Roman"/>
          <w:bCs/>
          <w:szCs w:val="21"/>
        </w:rPr>
      </w:pPr>
    </w:p>
    <w:p w:rsidR="00CD48A6" w:rsidRPr="00763AAB" w:rsidRDefault="00AC159D" w:rsidP="002168E6">
      <w:pPr>
        <w:pStyle w:val="a5"/>
        <w:spacing w:after="240" w:line="360" w:lineRule="exact"/>
        <w:jc w:val="center"/>
        <w:rPr>
          <w:rStyle w:val="Strong"/>
          <w:b w:val="0"/>
          <w:color w:val="auto"/>
          <w:sz w:val="21"/>
          <w:szCs w:val="21"/>
        </w:rPr>
      </w:pPr>
      <w:r w:rsidRPr="00763AAB">
        <w:rPr>
          <w:rStyle w:val="Strong"/>
          <w:b w:val="0"/>
          <w:color w:val="auto"/>
          <w:sz w:val="21"/>
          <w:szCs w:val="21"/>
        </w:rPr>
        <w:t>____________</w:t>
      </w:r>
    </w:p>
    <w:p w:rsidR="00A62B7A" w:rsidRPr="00763AAB" w:rsidRDefault="00A62B7A" w:rsidP="00572421">
      <w:pPr>
        <w:spacing w:after="240" w:line="360" w:lineRule="exact"/>
        <w:rPr>
          <w:rFonts w:ascii="Times New Roman" w:hint="eastAsia"/>
        </w:rPr>
      </w:pPr>
    </w:p>
    <w:sectPr w:rsidR="00A62B7A" w:rsidRPr="00763AAB" w:rsidSect="0090057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0:16:00Z" w:initials="Start">
    <w:p w:rsidR="00D63282" w:rsidRDefault="00D63282">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Pr="00225EDF">
        <w:rPr>
          <w:rFonts w:ascii="Times New Roman" w:hint="eastAsia"/>
          <w:noProof/>
        </w:rPr>
        <w:t>页</w:t>
      </w:r>
      <w:r w:rsidRPr="00225EDF">
        <w:rPr>
          <w:rFonts w:ascii="Times New Roman" w:hint="eastAsia"/>
          <w:noProof/>
        </w:rPr>
        <w:t xml:space="preserve">: </w:t>
      </w:r>
      <w:r>
        <w:rPr>
          <w:rFonts w:ascii="Times New Roman"/>
          <w:noProof/>
        </w:rPr>
        <w:t>1</w:t>
      </w:r>
      <w:r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Pr>
          <w:rFonts w:ascii="Times New Roman"/>
        </w:rPr>
        <w:t>&lt;&lt;ODS JOB NO&gt;&gt;N1028876C&lt;&lt;ODS JOB NO&gt;&gt;</w:t>
      </w:r>
    </w:p>
    <w:p w:rsidR="00D63282" w:rsidRDefault="00D63282">
      <w:pPr>
        <w:pStyle w:val="CommentText"/>
        <w:rPr>
          <w:rFonts w:ascii="Times New Roman"/>
        </w:rPr>
      </w:pPr>
      <w:r>
        <w:rPr>
          <w:rFonts w:ascii="Times New Roman"/>
        </w:rPr>
        <w:t>&lt;&lt;ODS DOC SYMBOL1&gt;&gt;CEDAW/C/LIE/4&lt;&lt;ODS DOC SYMBOL1&gt;&gt;</w:t>
      </w:r>
    </w:p>
    <w:p w:rsidR="00D63282" w:rsidRPr="00225EDF" w:rsidRDefault="00D6328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142" w:rsidRDefault="00E27142">
      <w:r>
        <w:separator/>
      </w:r>
    </w:p>
  </w:endnote>
  <w:endnote w:type="continuationSeparator" w:id="0">
    <w:p w:rsidR="00E27142" w:rsidRDefault="00E27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3282" w:rsidRPr="00225EDF">
      <w:tblPrEx>
        <w:tblCellMar>
          <w:top w:w="0" w:type="dxa"/>
          <w:bottom w:w="0" w:type="dxa"/>
        </w:tblCellMar>
      </w:tblPrEx>
      <w:tc>
        <w:tcPr>
          <w:tcW w:w="5033" w:type="dxa"/>
          <w:shd w:val="clear" w:color="auto" w:fill="auto"/>
        </w:tcPr>
        <w:p w:rsidR="00D63282" w:rsidRPr="00900571" w:rsidRDefault="00D63282" w:rsidP="00900571">
          <w:pPr>
            <w:pStyle w:val="Footer"/>
            <w:jc w:val="right"/>
            <w:rPr>
              <w:b w:val="0"/>
              <w:w w:val="103"/>
              <w:sz w:val="14"/>
            </w:rPr>
          </w:pPr>
        </w:p>
      </w:tc>
      <w:tc>
        <w:tcPr>
          <w:tcW w:w="5033" w:type="dxa"/>
          <w:shd w:val="clear" w:color="auto" w:fill="auto"/>
        </w:tcPr>
        <w:p w:rsidR="00D63282" w:rsidRPr="00225EDF" w:rsidRDefault="00D63282"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5A4AC7">
            <w:rPr>
              <w:w w:val="103"/>
              <w:sz w:val="17"/>
            </w:rPr>
            <w:t>54</w:t>
          </w:r>
          <w:r w:rsidRPr="00225EDF">
            <w:rPr>
              <w:w w:val="103"/>
              <w:sz w:val="17"/>
            </w:rPr>
            <w:fldChar w:fldCharType="end"/>
          </w:r>
        </w:p>
      </w:tc>
    </w:tr>
  </w:tbl>
  <w:p w:rsidR="00D63282" w:rsidRPr="00225EDF" w:rsidRDefault="00D63282"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3282" w:rsidRPr="00225EDF">
      <w:tblPrEx>
        <w:tblCellMar>
          <w:top w:w="0" w:type="dxa"/>
          <w:bottom w:w="0" w:type="dxa"/>
        </w:tblCellMar>
      </w:tblPrEx>
      <w:tc>
        <w:tcPr>
          <w:tcW w:w="5033" w:type="dxa"/>
          <w:shd w:val="clear" w:color="auto" w:fill="auto"/>
        </w:tcPr>
        <w:p w:rsidR="00D63282" w:rsidRPr="00900571" w:rsidRDefault="00D63282" w:rsidP="00900571">
          <w:pPr>
            <w:pStyle w:val="Footer"/>
            <w:jc w:val="right"/>
          </w:pPr>
          <w:r w:rsidRPr="00225EDF">
            <w:fldChar w:fldCharType="begin"/>
          </w:r>
          <w:r w:rsidRPr="00225EDF">
            <w:instrText xml:space="preserve"> PAGE  \* MERGEFORMAT </w:instrText>
          </w:r>
          <w:r w:rsidRPr="00225EDF">
            <w:fldChar w:fldCharType="separate"/>
          </w:r>
          <w:r w:rsidR="005A4AC7">
            <w:t>53</w:t>
          </w:r>
          <w:r w:rsidRPr="00225EDF">
            <w:fldChar w:fldCharType="end"/>
          </w:r>
        </w:p>
      </w:tc>
      <w:tc>
        <w:tcPr>
          <w:tcW w:w="5033" w:type="dxa"/>
          <w:shd w:val="clear" w:color="auto" w:fill="auto"/>
        </w:tcPr>
        <w:p w:rsidR="00D63282" w:rsidRPr="00225EDF" w:rsidRDefault="00D63282" w:rsidP="00900571">
          <w:pPr>
            <w:pStyle w:val="Footer"/>
            <w:jc w:val="left"/>
            <w:rPr>
              <w:b w:val="0"/>
              <w:w w:val="103"/>
              <w:sz w:val="14"/>
            </w:rPr>
          </w:pPr>
        </w:p>
      </w:tc>
    </w:tr>
  </w:tbl>
  <w:p w:rsidR="00D63282" w:rsidRPr="00225EDF" w:rsidRDefault="00D63282"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282" w:rsidRPr="00225EDF" w:rsidRDefault="00D63282" w:rsidP="00900571">
    <w:pPr>
      <w:pStyle w:val="Footer"/>
      <w:rPr>
        <w:b w:val="0"/>
        <w:sz w:val="21"/>
      </w:rPr>
    </w:pPr>
    <w:r>
      <w:rPr>
        <w:b w:val="0"/>
        <w:sz w:val="21"/>
      </w:rPr>
      <w:t>10-28876</w:t>
    </w:r>
    <w:r w:rsidRPr="00225EDF">
      <w:rPr>
        <w:rFonts w:hint="eastAsia"/>
        <w:b w:val="0"/>
        <w:sz w:val="21"/>
      </w:rPr>
      <w:t xml:space="preserve"> </w:t>
    </w:r>
    <w:r>
      <w:rPr>
        <w:b w:val="0"/>
        <w:sz w:val="21"/>
      </w:rPr>
      <w:t xml:space="preserve">X </w:t>
    </w:r>
    <w:r w:rsidRPr="00225EDF">
      <w:rPr>
        <w:rFonts w:hint="eastAsia"/>
        <w:b w:val="0"/>
        <w:sz w:val="21"/>
      </w:rPr>
      <w:t>(C)</w:t>
    </w:r>
    <w:r w:rsidRPr="00225EDF">
      <w:rPr>
        <w:b w:val="0"/>
        <w:sz w:val="21"/>
      </w:rPr>
      <w:t xml:space="preserve">   </w:t>
    </w:r>
    <w:r>
      <w:rPr>
        <w:b w:val="0"/>
        <w:sz w:val="21"/>
      </w:rPr>
      <w:t xml:space="preserve"> 080610    090610</w:t>
    </w:r>
  </w:p>
  <w:p w:rsidR="00D63282" w:rsidRPr="00D63282" w:rsidRDefault="00D63282" w:rsidP="00900571">
    <w:pPr>
      <w:spacing w:before="80" w:line="210" w:lineRule="exact"/>
      <w:rPr>
        <w:rFonts w:ascii="Barcode 3 of 9 by request" w:hAnsi="Barcode 3 of 9 by request"/>
        <w:sz w:val="24"/>
      </w:rPr>
    </w:pPr>
    <w:r w:rsidRPr="00D63282">
      <w:rPr>
        <w:rFonts w:ascii="Barcode 3 of 9 by request" w:hAnsi="Barcode 3 of 9 by request"/>
        <w:sz w:val="24"/>
      </w:rPr>
      <w:t>*1028876*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142" w:rsidRPr="00E3686E" w:rsidRDefault="00E27142" w:rsidP="00E3686E">
      <w:pPr>
        <w:pStyle w:val="Footer"/>
        <w:spacing w:after="80"/>
        <w:rPr>
          <w:sz w:val="16"/>
        </w:rPr>
      </w:pPr>
      <w:r w:rsidRPr="00E3686E">
        <w:rPr>
          <w:sz w:val="16"/>
        </w:rPr>
        <w:t>__________________</w:t>
      </w:r>
    </w:p>
  </w:footnote>
  <w:footnote w:type="continuationSeparator" w:id="0">
    <w:p w:rsidR="00E27142" w:rsidRPr="00E3686E" w:rsidRDefault="00E27142" w:rsidP="00E3686E">
      <w:pPr>
        <w:pStyle w:val="Footer"/>
        <w:spacing w:after="80"/>
        <w:rPr>
          <w:sz w:val="16"/>
        </w:rPr>
      </w:pPr>
      <w:r w:rsidRPr="00E3686E">
        <w:rPr>
          <w:sz w:val="16"/>
        </w:rPr>
        <w:t>__________________</w:t>
      </w:r>
    </w:p>
  </w:footnote>
  <w:footnote w:id="1">
    <w:p w:rsidR="00D63282" w:rsidRPr="001E5391" w:rsidRDefault="00D63282" w:rsidP="00B37E47">
      <w:pPr>
        <w:pStyle w:val="FootnoteText"/>
        <w:tabs>
          <w:tab w:val="clear" w:pos="418"/>
          <w:tab w:val="right" w:pos="363"/>
          <w:tab w:val="left" w:pos="431"/>
          <w:tab w:val="left" w:pos="862"/>
          <w:tab w:val="left" w:pos="1293"/>
        </w:tabs>
        <w:spacing w:after="0" w:line="320" w:lineRule="exact"/>
        <w:ind w:left="431" w:hanging="288"/>
        <w:rPr>
          <w:rFonts w:ascii="Times New Roman"/>
          <w:szCs w:val="18"/>
        </w:rPr>
      </w:pPr>
      <w:r w:rsidRPr="001E5391">
        <w:rPr>
          <w:rStyle w:val="FootnoteReference"/>
          <w:rFonts w:ascii="Times New Roman"/>
          <w:w w:val="100"/>
          <w:szCs w:val="18"/>
        </w:rPr>
        <w:t>*</w:t>
      </w:r>
      <w:r w:rsidRPr="001E5391">
        <w:rPr>
          <w:rFonts w:ascii="Times New Roman"/>
          <w:szCs w:val="18"/>
        </w:rPr>
        <w:tab/>
        <w:t xml:space="preserve">  </w:t>
      </w:r>
      <w:r w:rsidRPr="001E5391">
        <w:rPr>
          <w:rFonts w:ascii="Times New Roman"/>
          <w:szCs w:val="18"/>
        </w:rPr>
        <w:t>本文件印发前未经正式编辑。</w:t>
      </w:r>
    </w:p>
  </w:footnote>
  <w:footnote w:id="2">
    <w:p w:rsidR="00D63282" w:rsidRPr="001E5391" w:rsidRDefault="00D63282" w:rsidP="000533FB">
      <w:pPr>
        <w:ind w:left="31680" w:hangingChars="110" w:firstLine="3168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 xml:space="preserve">   </w:t>
      </w:r>
      <w:r w:rsidRPr="001E5391">
        <w:rPr>
          <w:rFonts w:ascii="Times New Roman" w:hAnsi="SimSun"/>
          <w:sz w:val="18"/>
          <w:szCs w:val="18"/>
        </w:rPr>
        <w:t>欧洲经济区（欧经区）包括</w:t>
      </w:r>
      <w:r w:rsidRPr="001E5391">
        <w:rPr>
          <w:rFonts w:ascii="Times New Roman"/>
          <w:sz w:val="18"/>
          <w:szCs w:val="18"/>
        </w:rPr>
        <w:t>27</w:t>
      </w:r>
      <w:r w:rsidRPr="001E5391">
        <w:rPr>
          <w:rFonts w:ascii="Times New Roman" w:hAnsi="SimSun"/>
          <w:sz w:val="18"/>
          <w:szCs w:val="18"/>
        </w:rPr>
        <w:t>个欧洲联盟成员国和</w:t>
      </w:r>
      <w:r w:rsidRPr="001E5391">
        <w:rPr>
          <w:rFonts w:ascii="Times New Roman"/>
          <w:sz w:val="18"/>
          <w:szCs w:val="18"/>
        </w:rPr>
        <w:t>3</w:t>
      </w:r>
      <w:r w:rsidRPr="001E5391">
        <w:rPr>
          <w:rFonts w:ascii="Times New Roman" w:hAnsi="SimSun"/>
          <w:sz w:val="18"/>
          <w:szCs w:val="18"/>
        </w:rPr>
        <w:t>个欧洲自由贸易区成员国（冰岛、列支敦士登和挪威）。</w:t>
      </w:r>
    </w:p>
  </w:footnote>
  <w:footnote w:id="3">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lang/>
        </w:rPr>
        <w:t xml:space="preserve">  </w:t>
      </w:r>
      <w:r w:rsidRPr="001E5391">
        <w:rPr>
          <w:rFonts w:ascii="Times New Roman" w:hAnsi="SimSun"/>
          <w:sz w:val="18"/>
          <w:szCs w:val="18"/>
          <w:lang/>
        </w:rPr>
        <w:t>《欧洲人权公约》</w:t>
      </w:r>
      <w:r w:rsidRPr="001E5391">
        <w:rPr>
          <w:rFonts w:ascii="Times New Roman" w:hAnsi="SimSun"/>
          <w:sz w:val="18"/>
          <w:szCs w:val="18"/>
        </w:rPr>
        <w:t>、《公民及政治权利国际公约》、《消除对妇女歧视公约》、《禁止酷刑公约》、《消除一切形式种族歧视国际公约》。</w:t>
      </w:r>
    </w:p>
  </w:footnote>
  <w:footnote w:id="4">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2007"/>
          <w:attr w:name="Month" w:val="6"/>
          <w:attr w:name="Day" w:val="22"/>
          <w:attr w:name="IsLunarDate" w:val="False"/>
          <w:attr w:name="IsROCDate" w:val="False"/>
        </w:smartTagPr>
        <w:r w:rsidRPr="001E5391">
          <w:rPr>
            <w:rFonts w:ascii="Times New Roman"/>
            <w:sz w:val="18"/>
            <w:szCs w:val="18"/>
          </w:rPr>
          <w:t>2007</w:t>
        </w:r>
        <w:r w:rsidRPr="001E5391">
          <w:rPr>
            <w:rFonts w:ascii="Times New Roman" w:hAnsi="SimSun"/>
            <w:sz w:val="18"/>
            <w:szCs w:val="18"/>
          </w:rPr>
          <w:t>年</w:t>
        </w:r>
        <w:r w:rsidRPr="001E5391">
          <w:rPr>
            <w:rFonts w:ascii="Times New Roman"/>
            <w:sz w:val="18"/>
            <w:szCs w:val="18"/>
          </w:rPr>
          <w:t>6</w:t>
        </w:r>
        <w:r w:rsidRPr="001E5391">
          <w:rPr>
            <w:rFonts w:ascii="Times New Roman" w:hAnsi="SimSun"/>
            <w:sz w:val="18"/>
            <w:szCs w:val="18"/>
          </w:rPr>
          <w:t>月</w:t>
        </w:r>
        <w:r w:rsidRPr="001E5391">
          <w:rPr>
            <w:rFonts w:ascii="Times New Roman"/>
            <w:sz w:val="18"/>
            <w:szCs w:val="18"/>
          </w:rPr>
          <w:t>22</w:t>
        </w:r>
        <w:r w:rsidRPr="001E5391">
          <w:rPr>
            <w:rFonts w:ascii="Times New Roman" w:hAnsi="SimSun"/>
            <w:sz w:val="18"/>
            <w:szCs w:val="18"/>
          </w:rPr>
          <w:t>日</w:t>
        </w:r>
      </w:smartTag>
      <w:r w:rsidRPr="001E5391">
        <w:rPr>
          <w:rFonts w:ascii="Times New Roman" w:hAnsi="SimSun"/>
          <w:sz w:val="18"/>
          <w:szCs w:val="18"/>
        </w:rPr>
        <w:t>关于援助犯罪受害者的法律（《受害者援助法》），《列支敦士登官方法律公报》，</w:t>
      </w:r>
      <w:r w:rsidRPr="001E5391">
        <w:rPr>
          <w:rFonts w:ascii="Times New Roman"/>
          <w:sz w:val="18"/>
          <w:szCs w:val="18"/>
        </w:rPr>
        <w:t>2007</w:t>
      </w:r>
      <w:r w:rsidRPr="001E5391">
        <w:rPr>
          <w:rFonts w:ascii="Times New Roman" w:hAnsi="SimSun"/>
          <w:sz w:val="18"/>
          <w:szCs w:val="18"/>
        </w:rPr>
        <w:t>年第</w:t>
      </w:r>
      <w:r w:rsidRPr="001E5391">
        <w:rPr>
          <w:rFonts w:ascii="Times New Roman"/>
          <w:sz w:val="18"/>
          <w:szCs w:val="18"/>
        </w:rPr>
        <w:t>228</w:t>
      </w:r>
      <w:r w:rsidRPr="001E5391">
        <w:rPr>
          <w:rFonts w:ascii="Times New Roman" w:hAnsi="SimSun"/>
          <w:sz w:val="18"/>
          <w:szCs w:val="18"/>
        </w:rPr>
        <w:t>期。</w:t>
      </w:r>
    </w:p>
  </w:footnote>
  <w:footnote w:id="5">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1987"/>
          <w:attr w:name="Month" w:val="6"/>
          <w:attr w:name="Day" w:val="24"/>
          <w:attr w:name="IsLunarDate" w:val="False"/>
          <w:attr w:name="IsROCDate" w:val="False"/>
        </w:smartTagPr>
        <w:r w:rsidRPr="001E5391">
          <w:rPr>
            <w:rFonts w:ascii="Times New Roman"/>
            <w:sz w:val="18"/>
            <w:szCs w:val="18"/>
          </w:rPr>
          <w:t>1987</w:t>
        </w:r>
        <w:r w:rsidRPr="001E5391">
          <w:rPr>
            <w:rFonts w:ascii="Times New Roman" w:hAnsi="SimSun"/>
            <w:sz w:val="18"/>
            <w:szCs w:val="18"/>
          </w:rPr>
          <w:t>年</w:t>
        </w:r>
        <w:r w:rsidRPr="001E5391">
          <w:rPr>
            <w:rFonts w:ascii="Times New Roman"/>
            <w:sz w:val="18"/>
            <w:szCs w:val="18"/>
          </w:rPr>
          <w:t>6</w:t>
        </w:r>
        <w:r w:rsidRPr="001E5391">
          <w:rPr>
            <w:rFonts w:ascii="Times New Roman" w:hAnsi="SimSun"/>
            <w:sz w:val="18"/>
            <w:szCs w:val="18"/>
          </w:rPr>
          <w:t>月</w:t>
        </w:r>
        <w:r w:rsidRPr="001E5391">
          <w:rPr>
            <w:rFonts w:ascii="Times New Roman"/>
            <w:sz w:val="18"/>
            <w:szCs w:val="18"/>
          </w:rPr>
          <w:t>24</w:t>
        </w:r>
        <w:r w:rsidRPr="001E5391">
          <w:rPr>
            <w:rFonts w:ascii="Times New Roman" w:hAnsi="SimSun"/>
            <w:sz w:val="18"/>
            <w:szCs w:val="18"/>
          </w:rPr>
          <w:t>日</w:t>
        </w:r>
      </w:smartTag>
      <w:r w:rsidRPr="001E5391">
        <w:rPr>
          <w:rFonts w:ascii="Times New Roman" w:hAnsi="SimSun"/>
          <w:sz w:val="18"/>
          <w:szCs w:val="18"/>
        </w:rPr>
        <w:t>《刑法典》，《列支敦士登官方法律公报》，</w:t>
      </w:r>
      <w:r w:rsidRPr="001E5391">
        <w:rPr>
          <w:rFonts w:ascii="Times New Roman"/>
          <w:sz w:val="18"/>
          <w:szCs w:val="18"/>
        </w:rPr>
        <w:t>1988</w:t>
      </w:r>
      <w:r w:rsidRPr="001E5391">
        <w:rPr>
          <w:rFonts w:ascii="Times New Roman" w:hAnsi="SimSun"/>
          <w:sz w:val="18"/>
          <w:szCs w:val="18"/>
        </w:rPr>
        <w:t>年第</w:t>
      </w:r>
      <w:r w:rsidRPr="001E5391">
        <w:rPr>
          <w:rFonts w:ascii="Times New Roman"/>
          <w:sz w:val="18"/>
          <w:szCs w:val="18"/>
        </w:rPr>
        <w:t>37</w:t>
      </w:r>
      <w:r w:rsidRPr="001E5391">
        <w:rPr>
          <w:rFonts w:ascii="Times New Roman" w:hAnsi="SimSun"/>
          <w:sz w:val="18"/>
          <w:szCs w:val="18"/>
        </w:rPr>
        <w:t>期。</w:t>
      </w:r>
    </w:p>
  </w:footnote>
  <w:footnote w:id="6">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2008"/>
          <w:attr w:name="Month" w:val="9"/>
          <w:attr w:name="Day" w:val="17"/>
          <w:attr w:name="IsLunarDate" w:val="False"/>
          <w:attr w:name="IsROCDate" w:val="False"/>
        </w:smartTagPr>
        <w:r w:rsidRPr="001E5391">
          <w:rPr>
            <w:rFonts w:ascii="Times New Roman"/>
            <w:sz w:val="18"/>
            <w:szCs w:val="18"/>
          </w:rPr>
          <w:t>2008</w:t>
        </w:r>
        <w:r w:rsidRPr="001E5391">
          <w:rPr>
            <w:rFonts w:ascii="Times New Roman" w:hAnsi="SimSun"/>
            <w:sz w:val="18"/>
            <w:szCs w:val="18"/>
          </w:rPr>
          <w:t>年</w:t>
        </w:r>
        <w:r w:rsidRPr="001E5391">
          <w:rPr>
            <w:rFonts w:ascii="Times New Roman"/>
            <w:sz w:val="18"/>
            <w:szCs w:val="18"/>
          </w:rPr>
          <w:t>9</w:t>
        </w:r>
        <w:r w:rsidRPr="001E5391">
          <w:rPr>
            <w:rFonts w:ascii="Times New Roman" w:hAnsi="SimSun"/>
            <w:sz w:val="18"/>
            <w:szCs w:val="18"/>
          </w:rPr>
          <w:t>月</w:t>
        </w:r>
        <w:r w:rsidRPr="001E5391">
          <w:rPr>
            <w:rFonts w:ascii="Times New Roman"/>
            <w:sz w:val="18"/>
            <w:szCs w:val="18"/>
          </w:rPr>
          <w:t>17</w:t>
        </w:r>
        <w:r w:rsidRPr="001E5391">
          <w:rPr>
            <w:rFonts w:ascii="Times New Roman" w:hAnsi="SimSun"/>
            <w:sz w:val="18"/>
            <w:szCs w:val="18"/>
          </w:rPr>
          <w:t>日</w:t>
        </w:r>
      </w:smartTag>
      <w:r w:rsidRPr="001E5391">
        <w:rPr>
          <w:rFonts w:ascii="Times New Roman" w:hAnsi="SimSun"/>
          <w:sz w:val="18"/>
          <w:szCs w:val="18"/>
        </w:rPr>
        <w:t>关于外国人的法律（《外国人法》），《列支敦士登官方法律公报》，</w:t>
      </w:r>
      <w:r w:rsidRPr="001E5391">
        <w:rPr>
          <w:rFonts w:ascii="Times New Roman"/>
          <w:sz w:val="18"/>
          <w:szCs w:val="18"/>
        </w:rPr>
        <w:t>2008</w:t>
      </w:r>
      <w:r w:rsidRPr="001E5391">
        <w:rPr>
          <w:rFonts w:ascii="Times New Roman" w:hAnsi="SimSun"/>
          <w:sz w:val="18"/>
          <w:szCs w:val="18"/>
        </w:rPr>
        <w:t>年第</w:t>
      </w:r>
      <w:r w:rsidRPr="001E5391">
        <w:rPr>
          <w:rFonts w:ascii="Times New Roman"/>
          <w:sz w:val="18"/>
          <w:szCs w:val="18"/>
        </w:rPr>
        <w:t>311</w:t>
      </w:r>
      <w:r w:rsidRPr="001E5391">
        <w:rPr>
          <w:rFonts w:ascii="Times New Roman" w:hAnsi="SimSun"/>
          <w:sz w:val="18"/>
          <w:szCs w:val="18"/>
        </w:rPr>
        <w:t>期。</w:t>
      </w:r>
    </w:p>
  </w:footnote>
  <w:footnote w:id="7">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2007"/>
          <w:attr w:name="Month" w:val="4"/>
          <w:attr w:name="Day" w:val="26"/>
          <w:attr w:name="IsLunarDate" w:val="False"/>
          <w:attr w:name="IsROCDate" w:val="False"/>
        </w:smartTagPr>
        <w:r w:rsidRPr="001E5391">
          <w:rPr>
            <w:rFonts w:ascii="Times New Roman"/>
            <w:sz w:val="18"/>
            <w:szCs w:val="18"/>
          </w:rPr>
          <w:t>2007</w:t>
        </w:r>
        <w:r w:rsidRPr="001E5391">
          <w:rPr>
            <w:rFonts w:ascii="Times New Roman" w:hAnsi="SimSun"/>
            <w:sz w:val="18"/>
            <w:szCs w:val="18"/>
          </w:rPr>
          <w:t>年</w:t>
        </w:r>
        <w:r w:rsidRPr="001E5391">
          <w:rPr>
            <w:rFonts w:ascii="Times New Roman"/>
            <w:sz w:val="18"/>
            <w:szCs w:val="18"/>
          </w:rPr>
          <w:t>4</w:t>
        </w:r>
        <w:r w:rsidRPr="001E5391">
          <w:rPr>
            <w:rFonts w:ascii="Times New Roman" w:hAnsi="SimSun"/>
            <w:sz w:val="18"/>
            <w:szCs w:val="18"/>
          </w:rPr>
          <w:t>月</w:t>
        </w:r>
        <w:r w:rsidRPr="001E5391">
          <w:rPr>
            <w:rFonts w:ascii="Times New Roman"/>
            <w:sz w:val="18"/>
            <w:szCs w:val="18"/>
          </w:rPr>
          <w:t>26</w:t>
        </w:r>
        <w:r w:rsidRPr="001E5391">
          <w:rPr>
            <w:rFonts w:ascii="Times New Roman" w:hAnsi="SimSun"/>
            <w:sz w:val="18"/>
            <w:szCs w:val="18"/>
          </w:rPr>
          <w:t>日</w:t>
        </w:r>
      </w:smartTag>
      <w:r w:rsidRPr="001E5391">
        <w:rPr>
          <w:rFonts w:ascii="Times New Roman" w:hAnsi="SimSun"/>
          <w:sz w:val="18"/>
          <w:szCs w:val="18"/>
        </w:rPr>
        <w:t>关于国际人道主义合作与发展的法律（《</w:t>
      </w:r>
      <w:r w:rsidRPr="001E5391">
        <w:rPr>
          <w:rFonts w:ascii="Times New Roman" w:hAnsi="SimSun"/>
          <w:sz w:val="18"/>
          <w:szCs w:val="18"/>
          <w:lang/>
        </w:rPr>
        <w:t>国际人道主义合作与发展法》</w:t>
      </w:r>
      <w:r w:rsidRPr="001E5391">
        <w:rPr>
          <w:rFonts w:ascii="Times New Roman" w:hAnsi="SimSun"/>
          <w:sz w:val="18"/>
          <w:szCs w:val="18"/>
        </w:rPr>
        <w:t>），《列支敦士登官方法律公报》，</w:t>
      </w:r>
      <w:r w:rsidRPr="001E5391">
        <w:rPr>
          <w:rFonts w:ascii="Times New Roman"/>
          <w:sz w:val="18"/>
          <w:szCs w:val="18"/>
        </w:rPr>
        <w:t>2007</w:t>
      </w:r>
      <w:r w:rsidRPr="001E5391">
        <w:rPr>
          <w:rFonts w:ascii="Times New Roman" w:hAnsi="SimSun"/>
          <w:sz w:val="18"/>
          <w:szCs w:val="18"/>
        </w:rPr>
        <w:t>年第</w:t>
      </w:r>
      <w:r w:rsidRPr="001E5391">
        <w:rPr>
          <w:rFonts w:ascii="Times New Roman"/>
          <w:sz w:val="18"/>
          <w:szCs w:val="18"/>
        </w:rPr>
        <w:t>149</w:t>
      </w:r>
      <w:r w:rsidRPr="001E5391">
        <w:rPr>
          <w:rFonts w:ascii="Times New Roman" w:hAnsi="SimSun"/>
          <w:sz w:val="18"/>
          <w:szCs w:val="18"/>
        </w:rPr>
        <w:t>期。</w:t>
      </w:r>
    </w:p>
  </w:footnote>
  <w:footnote w:id="8">
    <w:p w:rsidR="00D63282" w:rsidRPr="001E5391" w:rsidRDefault="00D63282" w:rsidP="006826CE">
      <w:pPr>
        <w:ind w:left="360" w:hanging="360"/>
        <w:rPr>
          <w:rFonts w:ascii="Times New Roman"/>
          <w:color w:val="000000"/>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1985"/>
          <w:attr w:name="Month" w:val="12"/>
          <w:attr w:name="Day" w:val="18"/>
          <w:attr w:name="IsLunarDate" w:val="False"/>
          <w:attr w:name="IsROCDate" w:val="False"/>
        </w:smartTagPr>
        <w:r w:rsidRPr="001E5391">
          <w:rPr>
            <w:rFonts w:ascii="Times New Roman"/>
            <w:color w:val="000000"/>
            <w:sz w:val="18"/>
            <w:szCs w:val="18"/>
          </w:rPr>
          <w:t>1985</w:t>
        </w:r>
        <w:r w:rsidRPr="001E5391">
          <w:rPr>
            <w:rFonts w:ascii="Times New Roman" w:hAnsi="SimSun"/>
            <w:color w:val="000000"/>
            <w:sz w:val="18"/>
            <w:szCs w:val="18"/>
          </w:rPr>
          <w:t>年</w:t>
        </w:r>
        <w:r w:rsidRPr="001E5391">
          <w:rPr>
            <w:rFonts w:ascii="Times New Roman"/>
            <w:color w:val="000000"/>
            <w:sz w:val="18"/>
            <w:szCs w:val="18"/>
          </w:rPr>
          <w:t>12</w:t>
        </w:r>
        <w:r w:rsidRPr="001E5391">
          <w:rPr>
            <w:rFonts w:ascii="Times New Roman" w:hAnsi="SimSun"/>
            <w:color w:val="000000"/>
            <w:sz w:val="18"/>
            <w:szCs w:val="18"/>
          </w:rPr>
          <w:t>月</w:t>
        </w:r>
        <w:r w:rsidRPr="001E5391">
          <w:rPr>
            <w:rFonts w:ascii="Times New Roman"/>
            <w:color w:val="000000"/>
            <w:sz w:val="18"/>
            <w:szCs w:val="18"/>
          </w:rPr>
          <w:t>18</w:t>
        </w:r>
        <w:r w:rsidRPr="001E5391">
          <w:rPr>
            <w:rFonts w:ascii="Times New Roman" w:hAnsi="SimSun"/>
            <w:color w:val="000000"/>
            <w:sz w:val="18"/>
            <w:szCs w:val="18"/>
          </w:rPr>
          <w:t>日</w:t>
        </w:r>
      </w:smartTag>
      <w:r w:rsidRPr="001E5391">
        <w:rPr>
          <w:rFonts w:ascii="Times New Roman" w:hAnsi="SimSun"/>
          <w:color w:val="000000"/>
          <w:sz w:val="18"/>
          <w:szCs w:val="18"/>
        </w:rPr>
        <w:t>关于家庭津贴的法律，《列支敦士登官方法律公报》，</w:t>
      </w:r>
      <w:r w:rsidRPr="001E5391">
        <w:rPr>
          <w:rFonts w:ascii="Times New Roman"/>
          <w:color w:val="000000"/>
          <w:sz w:val="18"/>
          <w:szCs w:val="18"/>
        </w:rPr>
        <w:t>1986</w:t>
      </w:r>
      <w:r w:rsidRPr="001E5391">
        <w:rPr>
          <w:rFonts w:ascii="Times New Roman" w:hAnsi="SimSun"/>
          <w:color w:val="000000"/>
          <w:sz w:val="18"/>
          <w:szCs w:val="18"/>
        </w:rPr>
        <w:t>年第</w:t>
      </w:r>
      <w:r w:rsidRPr="001E5391">
        <w:rPr>
          <w:rFonts w:ascii="Times New Roman"/>
          <w:color w:val="000000"/>
          <w:sz w:val="18"/>
          <w:szCs w:val="18"/>
        </w:rPr>
        <w:t>28</w:t>
      </w:r>
      <w:r w:rsidRPr="001E5391">
        <w:rPr>
          <w:rFonts w:ascii="Times New Roman" w:hAnsi="SimSun"/>
          <w:color w:val="000000"/>
          <w:sz w:val="18"/>
          <w:szCs w:val="18"/>
        </w:rPr>
        <w:t>期。</w:t>
      </w:r>
    </w:p>
  </w:footnote>
  <w:footnote w:id="9">
    <w:p w:rsidR="00D63282" w:rsidRPr="001E5391" w:rsidRDefault="00D63282" w:rsidP="006826CE">
      <w:pPr>
        <w:ind w:left="360" w:hanging="360"/>
        <w:rPr>
          <w:rFonts w:ascii="Times New Roman"/>
          <w:color w:val="000000"/>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1999"/>
          <w:attr w:name="Month" w:val="3"/>
          <w:attr w:name="Day" w:val="10"/>
          <w:attr w:name="IsLunarDate" w:val="False"/>
          <w:attr w:name="IsROCDate" w:val="False"/>
        </w:smartTagPr>
        <w:r w:rsidRPr="001E5391">
          <w:rPr>
            <w:rFonts w:ascii="Times New Roman"/>
            <w:sz w:val="18"/>
            <w:szCs w:val="18"/>
          </w:rPr>
          <w:t>1999</w:t>
        </w:r>
        <w:r w:rsidRPr="001E5391">
          <w:rPr>
            <w:rFonts w:ascii="Times New Roman" w:hAnsi="SimSun"/>
            <w:sz w:val="18"/>
            <w:szCs w:val="18"/>
          </w:rPr>
          <w:t>年</w:t>
        </w:r>
        <w:r w:rsidRPr="001E5391">
          <w:rPr>
            <w:rFonts w:ascii="Times New Roman"/>
            <w:sz w:val="18"/>
            <w:szCs w:val="18"/>
          </w:rPr>
          <w:t>3</w:t>
        </w:r>
        <w:r w:rsidRPr="001E5391">
          <w:rPr>
            <w:rFonts w:ascii="Times New Roman" w:hAnsi="SimSun"/>
            <w:sz w:val="18"/>
            <w:szCs w:val="18"/>
          </w:rPr>
          <w:t>月</w:t>
        </w:r>
        <w:r w:rsidRPr="001E5391">
          <w:rPr>
            <w:rFonts w:ascii="Times New Roman"/>
            <w:sz w:val="18"/>
            <w:szCs w:val="18"/>
          </w:rPr>
          <w:t>10</w:t>
        </w:r>
        <w:r w:rsidRPr="001E5391">
          <w:rPr>
            <w:rFonts w:ascii="Times New Roman" w:hAnsi="SimSun"/>
            <w:sz w:val="18"/>
            <w:szCs w:val="18"/>
          </w:rPr>
          <w:t>日</w:t>
        </w:r>
      </w:smartTag>
      <w:r w:rsidRPr="001E5391">
        <w:rPr>
          <w:rFonts w:ascii="Times New Roman" w:hAnsi="SimSun"/>
          <w:sz w:val="18"/>
          <w:szCs w:val="18"/>
        </w:rPr>
        <w:t>修正《家庭补贴法》的法律，《列支敦士登官方法律公报》，</w:t>
      </w:r>
      <w:r w:rsidRPr="001E5391">
        <w:rPr>
          <w:rFonts w:ascii="Times New Roman"/>
          <w:sz w:val="18"/>
          <w:szCs w:val="18"/>
        </w:rPr>
        <w:t>1999</w:t>
      </w:r>
      <w:r w:rsidRPr="001E5391">
        <w:rPr>
          <w:rFonts w:ascii="Times New Roman" w:hAnsi="SimSun"/>
          <w:sz w:val="18"/>
          <w:szCs w:val="18"/>
        </w:rPr>
        <w:t>年第</w:t>
      </w:r>
      <w:r w:rsidRPr="001E5391">
        <w:rPr>
          <w:rFonts w:ascii="Times New Roman"/>
          <w:sz w:val="18"/>
          <w:szCs w:val="18"/>
        </w:rPr>
        <w:t>98</w:t>
      </w:r>
      <w:r w:rsidRPr="001E5391">
        <w:rPr>
          <w:rFonts w:ascii="Times New Roman" w:hAnsi="SimSun"/>
          <w:sz w:val="18"/>
          <w:szCs w:val="18"/>
        </w:rPr>
        <w:t>期。</w:t>
      </w:r>
    </w:p>
  </w:footnote>
  <w:footnote w:id="10">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1961"/>
          <w:attr w:name="Month" w:val="1"/>
          <w:attr w:name="Day" w:val="30"/>
          <w:attr w:name="IsLunarDate" w:val="False"/>
          <w:attr w:name="IsROCDate" w:val="False"/>
        </w:smartTagPr>
        <w:r w:rsidRPr="001E5391">
          <w:rPr>
            <w:rFonts w:ascii="Times New Roman"/>
            <w:sz w:val="18"/>
            <w:szCs w:val="18"/>
          </w:rPr>
          <w:t>1961</w:t>
        </w:r>
        <w:r w:rsidRPr="001E5391">
          <w:rPr>
            <w:rFonts w:ascii="Times New Roman" w:hAnsi="SimSun"/>
            <w:sz w:val="18"/>
            <w:szCs w:val="18"/>
          </w:rPr>
          <w:t>年</w:t>
        </w:r>
        <w:r w:rsidRPr="001E5391">
          <w:rPr>
            <w:rFonts w:ascii="Times New Roman"/>
            <w:sz w:val="18"/>
            <w:szCs w:val="18"/>
          </w:rPr>
          <w:t>1</w:t>
        </w:r>
        <w:r w:rsidRPr="001E5391">
          <w:rPr>
            <w:rFonts w:ascii="Times New Roman" w:hAnsi="SimSun"/>
            <w:sz w:val="18"/>
            <w:szCs w:val="18"/>
          </w:rPr>
          <w:t>月</w:t>
        </w:r>
        <w:r w:rsidRPr="001E5391">
          <w:rPr>
            <w:rFonts w:ascii="Times New Roman"/>
            <w:sz w:val="18"/>
            <w:szCs w:val="18"/>
          </w:rPr>
          <w:t>30</w:t>
        </w:r>
        <w:r w:rsidRPr="001E5391">
          <w:rPr>
            <w:rFonts w:ascii="Times New Roman" w:hAnsi="SimSun"/>
            <w:sz w:val="18"/>
            <w:szCs w:val="18"/>
          </w:rPr>
          <w:t>日</w:t>
        </w:r>
      </w:smartTag>
      <w:r w:rsidRPr="001E5391">
        <w:rPr>
          <w:rFonts w:ascii="Times New Roman" w:hAnsi="SimSun"/>
          <w:sz w:val="18"/>
          <w:szCs w:val="18"/>
        </w:rPr>
        <w:t>关于国家和市政税务的法律（《税法》），《列支敦士登官方法律公报》，</w:t>
      </w:r>
      <w:r w:rsidRPr="001E5391">
        <w:rPr>
          <w:rFonts w:ascii="Times New Roman"/>
          <w:sz w:val="18"/>
          <w:szCs w:val="18"/>
        </w:rPr>
        <w:t>1961</w:t>
      </w:r>
      <w:r w:rsidRPr="001E5391">
        <w:rPr>
          <w:rFonts w:ascii="Times New Roman" w:hAnsi="SimSun"/>
          <w:sz w:val="18"/>
          <w:szCs w:val="18"/>
        </w:rPr>
        <w:t>年第</w:t>
      </w:r>
      <w:r w:rsidRPr="001E5391">
        <w:rPr>
          <w:rFonts w:ascii="Times New Roman"/>
          <w:sz w:val="18"/>
          <w:szCs w:val="18"/>
        </w:rPr>
        <w:t>7</w:t>
      </w:r>
      <w:r w:rsidRPr="001E5391">
        <w:rPr>
          <w:rFonts w:ascii="Times New Roman" w:hAnsi="SimSun"/>
          <w:sz w:val="18"/>
          <w:szCs w:val="18"/>
        </w:rPr>
        <w:t>期。</w:t>
      </w:r>
    </w:p>
  </w:footnote>
  <w:footnote w:id="11">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r w:rsidRPr="001E5391">
        <w:rPr>
          <w:rFonts w:ascii="Times New Roman" w:hAnsi="SimSun"/>
          <w:sz w:val="18"/>
          <w:szCs w:val="18"/>
        </w:rPr>
        <w:t>《第二次贫穷报告</w:t>
      </w:r>
      <w:r w:rsidRPr="001E5391">
        <w:rPr>
          <w:rFonts w:ascii="Times New Roman"/>
          <w:sz w:val="18"/>
          <w:szCs w:val="18"/>
        </w:rPr>
        <w:t>——</w:t>
      </w:r>
      <w:r w:rsidRPr="001E5391">
        <w:rPr>
          <w:rFonts w:ascii="Times New Roman" w:hAnsi="SimSun"/>
          <w:sz w:val="18"/>
          <w:szCs w:val="18"/>
        </w:rPr>
        <w:t>低收入和社会不利条件》，社会事务局，</w:t>
      </w:r>
      <w:r w:rsidRPr="001E5391">
        <w:rPr>
          <w:rFonts w:ascii="Times New Roman"/>
          <w:sz w:val="18"/>
          <w:szCs w:val="18"/>
        </w:rPr>
        <w:t>2008</w:t>
      </w:r>
      <w:r w:rsidRPr="001E5391">
        <w:rPr>
          <w:rFonts w:ascii="Times New Roman" w:hAnsi="SimSun"/>
          <w:sz w:val="18"/>
          <w:szCs w:val="18"/>
        </w:rPr>
        <w:t>年</w:t>
      </w:r>
      <w:r w:rsidRPr="001E5391">
        <w:rPr>
          <w:rFonts w:ascii="Times New Roman"/>
          <w:sz w:val="18"/>
          <w:szCs w:val="18"/>
        </w:rPr>
        <w:t>7</w:t>
      </w:r>
      <w:r w:rsidRPr="001E5391">
        <w:rPr>
          <w:rFonts w:ascii="Times New Roman" w:hAnsi="SimSun"/>
          <w:sz w:val="18"/>
          <w:szCs w:val="18"/>
        </w:rPr>
        <w:t>月。</w:t>
      </w:r>
    </w:p>
  </w:footnote>
  <w:footnote w:id="12">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1988"/>
          <w:attr w:name="Month" w:val="10"/>
          <w:attr w:name="Day" w:val="18"/>
          <w:attr w:name="IsLunarDate" w:val="False"/>
          <w:attr w:name="IsROCDate" w:val="False"/>
        </w:smartTagPr>
        <w:r w:rsidRPr="001E5391">
          <w:rPr>
            <w:rFonts w:ascii="Times New Roman"/>
            <w:sz w:val="18"/>
            <w:szCs w:val="18"/>
          </w:rPr>
          <w:t>19</w:t>
        </w:r>
        <w:r>
          <w:rPr>
            <w:rFonts w:ascii="Times New Roman" w:hint="eastAsia"/>
            <w:sz w:val="18"/>
            <w:szCs w:val="18"/>
          </w:rPr>
          <w:t>8</w:t>
        </w:r>
        <w:r w:rsidRPr="001E5391">
          <w:rPr>
            <w:rFonts w:ascii="Times New Roman"/>
            <w:sz w:val="18"/>
            <w:szCs w:val="18"/>
          </w:rPr>
          <w:t>8</w:t>
        </w:r>
        <w:r w:rsidRPr="001E5391">
          <w:rPr>
            <w:rFonts w:ascii="Times New Roman" w:hAnsi="SimSun"/>
            <w:sz w:val="18"/>
            <w:szCs w:val="18"/>
          </w:rPr>
          <w:t>年</w:t>
        </w:r>
        <w:r w:rsidRPr="001E5391">
          <w:rPr>
            <w:rFonts w:ascii="Times New Roman"/>
            <w:sz w:val="18"/>
            <w:szCs w:val="18"/>
          </w:rPr>
          <w:t>10</w:t>
        </w:r>
        <w:r w:rsidRPr="001E5391">
          <w:rPr>
            <w:rFonts w:ascii="Times New Roman" w:hAnsi="SimSun"/>
            <w:sz w:val="18"/>
            <w:szCs w:val="18"/>
          </w:rPr>
          <w:t>月</w:t>
        </w:r>
        <w:r w:rsidRPr="001E5391">
          <w:rPr>
            <w:rFonts w:ascii="Times New Roman"/>
            <w:sz w:val="18"/>
            <w:szCs w:val="18"/>
          </w:rPr>
          <w:t>18</w:t>
        </w:r>
        <w:r w:rsidRPr="001E5391">
          <w:rPr>
            <w:rFonts w:ascii="Times New Roman" w:hAnsi="SimSun"/>
            <w:sz w:val="18"/>
            <w:szCs w:val="18"/>
          </w:rPr>
          <w:t>日</w:t>
        </w:r>
      </w:smartTag>
      <w:r w:rsidRPr="001E5391">
        <w:rPr>
          <w:rFonts w:ascii="Times New Roman" w:hAnsi="SimSun"/>
          <w:sz w:val="18"/>
          <w:szCs w:val="18"/>
        </w:rPr>
        <w:t>的《刑事诉讼法典》；《列支敦士登官方法律公报》，</w:t>
      </w:r>
      <w:r w:rsidRPr="001E5391">
        <w:rPr>
          <w:rFonts w:ascii="Times New Roman"/>
          <w:sz w:val="18"/>
          <w:szCs w:val="18"/>
        </w:rPr>
        <w:t>19</w:t>
      </w:r>
      <w:r>
        <w:rPr>
          <w:rFonts w:ascii="Times New Roman" w:hint="eastAsia"/>
          <w:sz w:val="18"/>
          <w:szCs w:val="18"/>
        </w:rPr>
        <w:t>8</w:t>
      </w:r>
      <w:r w:rsidRPr="001E5391">
        <w:rPr>
          <w:rFonts w:ascii="Times New Roman"/>
          <w:sz w:val="18"/>
          <w:szCs w:val="18"/>
        </w:rPr>
        <w:t>8</w:t>
      </w:r>
      <w:r w:rsidRPr="001E5391">
        <w:rPr>
          <w:rFonts w:ascii="Times New Roman" w:hAnsi="SimSun"/>
          <w:sz w:val="18"/>
          <w:szCs w:val="18"/>
        </w:rPr>
        <w:t>年第</w:t>
      </w:r>
      <w:r w:rsidRPr="001E5391">
        <w:rPr>
          <w:rFonts w:ascii="Times New Roman"/>
          <w:sz w:val="18"/>
          <w:szCs w:val="18"/>
        </w:rPr>
        <w:t>62</w:t>
      </w:r>
      <w:r w:rsidRPr="001E5391">
        <w:rPr>
          <w:rFonts w:ascii="Times New Roman" w:hAnsi="SimSun"/>
          <w:sz w:val="18"/>
          <w:szCs w:val="18"/>
        </w:rPr>
        <w:t>期。</w:t>
      </w:r>
    </w:p>
  </w:footnote>
  <w:footnote w:id="13">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r w:rsidRPr="001E5391">
        <w:rPr>
          <w:rFonts w:ascii="Times New Roman" w:hAnsi="SimSun"/>
          <w:sz w:val="18"/>
          <w:szCs w:val="18"/>
        </w:rPr>
        <w:t>关于《外国人准入和居留条例》第</w:t>
      </w:r>
      <w:r w:rsidRPr="001E5391">
        <w:rPr>
          <w:rFonts w:ascii="Times New Roman"/>
          <w:sz w:val="18"/>
          <w:szCs w:val="18"/>
        </w:rPr>
        <w:t>16</w:t>
      </w:r>
      <w:r w:rsidRPr="001E5391">
        <w:rPr>
          <w:rFonts w:ascii="Times New Roman" w:hAnsi="SimSun"/>
          <w:sz w:val="18"/>
          <w:szCs w:val="18"/>
        </w:rPr>
        <w:t>（</w:t>
      </w:r>
      <w:r w:rsidRPr="001E5391">
        <w:rPr>
          <w:rFonts w:ascii="Times New Roman"/>
          <w:sz w:val="18"/>
          <w:szCs w:val="18"/>
        </w:rPr>
        <w:t>e</w:t>
      </w:r>
      <w:r w:rsidRPr="001E5391">
        <w:rPr>
          <w:rFonts w:ascii="Times New Roman" w:hAnsi="SimSun"/>
          <w:sz w:val="18"/>
          <w:szCs w:val="18"/>
        </w:rPr>
        <w:t>）条的基本决定（</w:t>
      </w:r>
      <w:r w:rsidRPr="001E5391">
        <w:rPr>
          <w:rFonts w:ascii="Times New Roman"/>
          <w:sz w:val="18"/>
          <w:szCs w:val="18"/>
        </w:rPr>
        <w:t>RA 2008/3368-2532</w:t>
      </w:r>
      <w:r w:rsidRPr="001E5391">
        <w:rPr>
          <w:rFonts w:ascii="Times New Roman" w:hAnsi="SimSun"/>
          <w:sz w:val="18"/>
          <w:szCs w:val="18"/>
        </w:rPr>
        <w:t>）；原为：关于《人员流动条例》第</w:t>
      </w:r>
      <w:r w:rsidRPr="001E5391">
        <w:rPr>
          <w:rFonts w:ascii="Times New Roman"/>
          <w:sz w:val="18"/>
          <w:szCs w:val="18"/>
        </w:rPr>
        <w:t>54</w:t>
      </w:r>
      <w:r w:rsidRPr="001E5391">
        <w:rPr>
          <w:rFonts w:ascii="Times New Roman" w:hAnsi="SimSun"/>
          <w:sz w:val="18"/>
          <w:szCs w:val="18"/>
        </w:rPr>
        <w:t>条第</w:t>
      </w:r>
      <w:r w:rsidRPr="001E5391">
        <w:rPr>
          <w:rFonts w:ascii="Times New Roman"/>
          <w:sz w:val="18"/>
          <w:szCs w:val="18"/>
        </w:rPr>
        <w:t>1(h)</w:t>
      </w:r>
      <w:r w:rsidRPr="001E5391">
        <w:rPr>
          <w:rFonts w:ascii="Times New Roman" w:hAnsi="SimSun"/>
          <w:sz w:val="18"/>
          <w:szCs w:val="18"/>
        </w:rPr>
        <w:t>款的基本决定，《列支敦士登官方法律公报》，</w:t>
      </w:r>
      <w:r w:rsidRPr="001E5391">
        <w:rPr>
          <w:rFonts w:ascii="Times New Roman"/>
          <w:sz w:val="18"/>
          <w:szCs w:val="18"/>
        </w:rPr>
        <w:t>2004</w:t>
      </w:r>
      <w:r w:rsidRPr="001E5391">
        <w:rPr>
          <w:rFonts w:ascii="Times New Roman" w:hAnsi="SimSun"/>
          <w:sz w:val="18"/>
          <w:szCs w:val="18"/>
        </w:rPr>
        <w:t>年第</w:t>
      </w:r>
      <w:r w:rsidRPr="001E5391">
        <w:rPr>
          <w:rFonts w:ascii="Times New Roman"/>
          <w:sz w:val="18"/>
          <w:szCs w:val="18"/>
        </w:rPr>
        <w:t>253</w:t>
      </w:r>
      <w:r w:rsidRPr="001E5391">
        <w:rPr>
          <w:rFonts w:ascii="Times New Roman" w:hAnsi="SimSun"/>
          <w:sz w:val="18"/>
          <w:szCs w:val="18"/>
        </w:rPr>
        <w:t>期</w:t>
      </w:r>
      <w:r>
        <w:rPr>
          <w:rFonts w:ascii="Times New Roman" w:hAnsi="SimSun" w:hint="eastAsia"/>
          <w:sz w:val="18"/>
          <w:szCs w:val="18"/>
        </w:rPr>
        <w:t>（</w:t>
      </w:r>
      <w:r>
        <w:rPr>
          <w:rFonts w:ascii="Times New Roman" w:hAnsi="SimSun" w:hint="eastAsia"/>
          <w:sz w:val="18"/>
          <w:szCs w:val="18"/>
        </w:rPr>
        <w:t>RA 2005/28-2510</w:t>
      </w:r>
      <w:r>
        <w:rPr>
          <w:rFonts w:ascii="Times New Roman" w:hAnsi="SimSun" w:hint="eastAsia"/>
          <w:sz w:val="18"/>
          <w:szCs w:val="18"/>
        </w:rPr>
        <w:t>）</w:t>
      </w:r>
      <w:r w:rsidRPr="001E5391">
        <w:rPr>
          <w:rFonts w:ascii="Times New Roman" w:hAnsi="SimSun"/>
          <w:sz w:val="18"/>
          <w:szCs w:val="18"/>
        </w:rPr>
        <w:t>。</w:t>
      </w:r>
    </w:p>
  </w:footnote>
  <w:footnote w:id="14">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2008"/>
          <w:attr w:name="Month" w:val="12"/>
          <w:attr w:name="Day" w:val="16"/>
          <w:attr w:name="IsLunarDate" w:val="False"/>
          <w:attr w:name="IsROCDate" w:val="False"/>
        </w:smartTagPr>
        <w:r w:rsidRPr="001E5391">
          <w:rPr>
            <w:rFonts w:ascii="Times New Roman"/>
            <w:sz w:val="18"/>
            <w:szCs w:val="18"/>
          </w:rPr>
          <w:t>2008</w:t>
        </w:r>
        <w:r w:rsidRPr="001E5391">
          <w:rPr>
            <w:rFonts w:ascii="Times New Roman" w:hAnsi="SimSun"/>
            <w:sz w:val="18"/>
            <w:szCs w:val="18"/>
          </w:rPr>
          <w:t>年</w:t>
        </w:r>
        <w:r w:rsidRPr="001E5391">
          <w:rPr>
            <w:rFonts w:ascii="Times New Roman"/>
            <w:sz w:val="18"/>
            <w:szCs w:val="18"/>
          </w:rPr>
          <w:t>12</w:t>
        </w:r>
        <w:r w:rsidRPr="001E5391">
          <w:rPr>
            <w:rFonts w:ascii="Times New Roman" w:hAnsi="SimSun"/>
            <w:sz w:val="18"/>
            <w:szCs w:val="18"/>
          </w:rPr>
          <w:t>月</w:t>
        </w:r>
        <w:r w:rsidRPr="001E5391">
          <w:rPr>
            <w:rFonts w:ascii="Times New Roman"/>
            <w:sz w:val="18"/>
            <w:szCs w:val="18"/>
          </w:rPr>
          <w:t>16</w:t>
        </w:r>
        <w:r w:rsidRPr="001E5391">
          <w:rPr>
            <w:rFonts w:ascii="Times New Roman" w:hAnsi="SimSun"/>
            <w:sz w:val="18"/>
            <w:szCs w:val="18"/>
          </w:rPr>
          <w:t>日</w:t>
        </w:r>
      </w:smartTag>
      <w:r w:rsidRPr="001E5391">
        <w:rPr>
          <w:rFonts w:ascii="Times New Roman" w:hAnsi="SimSun"/>
          <w:sz w:val="18"/>
          <w:szCs w:val="18"/>
        </w:rPr>
        <w:t>关于外国人的准入和居留的条例，《列支敦士登官方法律公报》，</w:t>
      </w:r>
      <w:r w:rsidRPr="001E5391">
        <w:rPr>
          <w:rFonts w:ascii="Times New Roman"/>
          <w:sz w:val="18"/>
          <w:szCs w:val="18"/>
        </w:rPr>
        <w:t>2008</w:t>
      </w:r>
      <w:r w:rsidRPr="001E5391">
        <w:rPr>
          <w:rFonts w:ascii="Times New Roman" w:hAnsi="SimSun"/>
          <w:sz w:val="18"/>
          <w:szCs w:val="18"/>
        </w:rPr>
        <w:t>年第</w:t>
      </w:r>
      <w:r w:rsidRPr="001E5391">
        <w:rPr>
          <w:rFonts w:ascii="Times New Roman"/>
          <w:sz w:val="18"/>
          <w:szCs w:val="18"/>
        </w:rPr>
        <w:t>350</w:t>
      </w:r>
      <w:r w:rsidRPr="001E5391">
        <w:rPr>
          <w:rFonts w:ascii="Times New Roman" w:hAnsi="SimSun"/>
          <w:sz w:val="18"/>
          <w:szCs w:val="18"/>
        </w:rPr>
        <w:t>期。</w:t>
      </w:r>
    </w:p>
  </w:footnote>
  <w:footnote w:id="15">
    <w:p w:rsidR="00D63282" w:rsidRPr="001E5391" w:rsidRDefault="00D63282" w:rsidP="006826CE">
      <w:pPr>
        <w:ind w:left="360" w:hanging="360"/>
        <w:rPr>
          <w:rFonts w:ascii="Times New Roman"/>
          <w:color w:val="000000"/>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2004"/>
          <w:attr w:name="Month" w:val="11"/>
          <w:attr w:name="Day" w:val="25"/>
          <w:attr w:name="IsLunarDate" w:val="False"/>
          <w:attr w:name="IsROCDate" w:val="False"/>
        </w:smartTagPr>
        <w:r w:rsidRPr="001E5391">
          <w:rPr>
            <w:rFonts w:ascii="Times New Roman"/>
            <w:sz w:val="18"/>
            <w:szCs w:val="18"/>
          </w:rPr>
          <w:t>2004</w:t>
        </w:r>
        <w:r w:rsidRPr="001E5391">
          <w:rPr>
            <w:rFonts w:ascii="Times New Roman" w:hAnsi="SimSun"/>
            <w:sz w:val="18"/>
            <w:szCs w:val="18"/>
          </w:rPr>
          <w:t>年</w:t>
        </w:r>
        <w:r w:rsidRPr="001E5391">
          <w:rPr>
            <w:rFonts w:ascii="Times New Roman"/>
            <w:sz w:val="18"/>
            <w:szCs w:val="18"/>
          </w:rPr>
          <w:t>11</w:t>
        </w:r>
        <w:r w:rsidRPr="001E5391">
          <w:rPr>
            <w:rFonts w:ascii="Times New Roman" w:hAnsi="SimSun"/>
            <w:sz w:val="18"/>
            <w:szCs w:val="18"/>
          </w:rPr>
          <w:t>月</w:t>
        </w:r>
        <w:r w:rsidRPr="001E5391">
          <w:rPr>
            <w:rFonts w:ascii="Times New Roman"/>
            <w:sz w:val="18"/>
            <w:szCs w:val="18"/>
          </w:rPr>
          <w:t>25</w:t>
        </w:r>
        <w:r w:rsidRPr="001E5391">
          <w:rPr>
            <w:rFonts w:ascii="Times New Roman" w:hAnsi="SimSun"/>
            <w:sz w:val="18"/>
            <w:szCs w:val="18"/>
          </w:rPr>
          <w:t>日</w:t>
        </w:r>
      </w:smartTag>
      <w:r w:rsidRPr="001E5391">
        <w:rPr>
          <w:rFonts w:ascii="Times New Roman" w:hAnsi="SimSun"/>
          <w:sz w:val="18"/>
          <w:szCs w:val="18"/>
        </w:rPr>
        <w:t>关于高等教育的法律（《高等教育法》），《列支敦士登官方法律公报》，</w:t>
      </w:r>
      <w:r w:rsidRPr="001E5391">
        <w:rPr>
          <w:rFonts w:ascii="Times New Roman"/>
          <w:sz w:val="18"/>
          <w:szCs w:val="18"/>
        </w:rPr>
        <w:t>2005</w:t>
      </w:r>
      <w:r w:rsidRPr="001E5391">
        <w:rPr>
          <w:rFonts w:ascii="Times New Roman" w:hAnsi="SimSun"/>
          <w:sz w:val="18"/>
          <w:szCs w:val="18"/>
        </w:rPr>
        <w:t>年第</w:t>
      </w:r>
      <w:r w:rsidRPr="001E5391">
        <w:rPr>
          <w:rFonts w:ascii="Times New Roman"/>
          <w:sz w:val="18"/>
          <w:szCs w:val="18"/>
        </w:rPr>
        <w:t>2</w:t>
      </w:r>
      <w:r w:rsidRPr="001E5391">
        <w:rPr>
          <w:rFonts w:ascii="Times New Roman" w:hAnsi="SimSun"/>
          <w:sz w:val="18"/>
          <w:szCs w:val="18"/>
        </w:rPr>
        <w:t>期。</w:t>
      </w:r>
    </w:p>
  </w:footnote>
  <w:footnote w:id="16">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r w:rsidRPr="001E5391">
        <w:rPr>
          <w:rFonts w:ascii="Times New Roman" w:hAnsi="SimSun"/>
          <w:sz w:val="18"/>
          <w:szCs w:val="18"/>
        </w:rPr>
        <w:t>教学活动目前中断。</w:t>
      </w:r>
    </w:p>
  </w:footnote>
  <w:footnote w:id="17">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r w:rsidRPr="001E5391">
        <w:rPr>
          <w:rFonts w:ascii="Times New Roman" w:hAnsi="SimSun"/>
          <w:sz w:val="18"/>
          <w:szCs w:val="18"/>
        </w:rPr>
        <w:t>资料来源：经济事务局，《</w:t>
      </w:r>
      <w:r w:rsidRPr="001E5391">
        <w:rPr>
          <w:rFonts w:ascii="Times New Roman"/>
          <w:sz w:val="18"/>
          <w:szCs w:val="18"/>
        </w:rPr>
        <w:t>2008</w:t>
      </w:r>
      <w:r w:rsidRPr="001E5391">
        <w:rPr>
          <w:rFonts w:ascii="Times New Roman" w:hAnsi="SimSun"/>
          <w:sz w:val="18"/>
          <w:szCs w:val="18"/>
        </w:rPr>
        <w:t>年教育统计》。</w:t>
      </w:r>
    </w:p>
  </w:footnote>
  <w:footnote w:id="18">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r w:rsidRPr="001E5391">
        <w:rPr>
          <w:rFonts w:ascii="Times New Roman" w:hAnsi="SimSun"/>
          <w:sz w:val="18"/>
          <w:szCs w:val="18"/>
        </w:rPr>
        <w:t>资料来源：经济事务局，《</w:t>
      </w:r>
      <w:r w:rsidRPr="001E5391">
        <w:rPr>
          <w:rFonts w:ascii="Times New Roman"/>
          <w:sz w:val="18"/>
          <w:szCs w:val="18"/>
        </w:rPr>
        <w:t>2007</w:t>
      </w:r>
      <w:r w:rsidRPr="001E5391">
        <w:rPr>
          <w:rFonts w:ascii="Times New Roman" w:hAnsi="SimSun"/>
          <w:sz w:val="18"/>
          <w:szCs w:val="18"/>
        </w:rPr>
        <w:t>年失业统计》。</w:t>
      </w:r>
    </w:p>
  </w:footnote>
  <w:footnote w:id="19">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1999"/>
          <w:attr w:name="Month" w:val="3"/>
          <w:attr w:name="Day" w:val="10"/>
          <w:attr w:name="IsLunarDate" w:val="False"/>
          <w:attr w:name="IsROCDate" w:val="False"/>
        </w:smartTagPr>
        <w:r w:rsidRPr="001E5391">
          <w:rPr>
            <w:rFonts w:ascii="Times New Roman"/>
            <w:sz w:val="18"/>
            <w:szCs w:val="18"/>
          </w:rPr>
          <w:t>1999</w:t>
        </w:r>
        <w:r w:rsidRPr="001E5391">
          <w:rPr>
            <w:rFonts w:ascii="Times New Roman" w:hAnsi="SimSun"/>
            <w:sz w:val="18"/>
            <w:szCs w:val="18"/>
          </w:rPr>
          <w:t>年</w:t>
        </w:r>
        <w:r w:rsidRPr="001E5391">
          <w:rPr>
            <w:rFonts w:ascii="Times New Roman"/>
            <w:sz w:val="18"/>
            <w:szCs w:val="18"/>
          </w:rPr>
          <w:t>3</w:t>
        </w:r>
        <w:r w:rsidRPr="001E5391">
          <w:rPr>
            <w:rFonts w:ascii="Times New Roman" w:hAnsi="SimSun"/>
            <w:sz w:val="18"/>
            <w:szCs w:val="18"/>
          </w:rPr>
          <w:t>月</w:t>
        </w:r>
        <w:r w:rsidRPr="001E5391">
          <w:rPr>
            <w:rFonts w:ascii="Times New Roman"/>
            <w:sz w:val="18"/>
            <w:szCs w:val="18"/>
          </w:rPr>
          <w:t>10</w:t>
        </w:r>
        <w:r w:rsidRPr="001E5391">
          <w:rPr>
            <w:rFonts w:ascii="Times New Roman" w:hAnsi="SimSun"/>
            <w:sz w:val="18"/>
            <w:szCs w:val="18"/>
          </w:rPr>
          <w:t>日</w:t>
        </w:r>
      </w:smartTag>
      <w:r w:rsidRPr="001E5391">
        <w:rPr>
          <w:rFonts w:ascii="Times New Roman" w:hAnsi="SimSun"/>
          <w:sz w:val="18"/>
          <w:szCs w:val="18"/>
        </w:rPr>
        <w:t>关于男女平等的法律，《列支敦士登官方法律公报》，</w:t>
      </w:r>
      <w:r w:rsidRPr="001E5391">
        <w:rPr>
          <w:rFonts w:ascii="Times New Roman"/>
          <w:sz w:val="18"/>
          <w:szCs w:val="18"/>
        </w:rPr>
        <w:t>1999</w:t>
      </w:r>
      <w:r w:rsidRPr="001E5391">
        <w:rPr>
          <w:rFonts w:ascii="Times New Roman" w:hAnsi="SimSun"/>
          <w:sz w:val="18"/>
          <w:szCs w:val="18"/>
        </w:rPr>
        <w:t>年第</w:t>
      </w:r>
      <w:r w:rsidRPr="001E5391">
        <w:rPr>
          <w:rFonts w:ascii="Times New Roman"/>
          <w:sz w:val="18"/>
          <w:szCs w:val="18"/>
        </w:rPr>
        <w:t>96</w:t>
      </w:r>
      <w:r w:rsidRPr="001E5391">
        <w:rPr>
          <w:rFonts w:ascii="Times New Roman" w:hAnsi="SimSun"/>
          <w:sz w:val="18"/>
          <w:szCs w:val="18"/>
        </w:rPr>
        <w:t>期。</w:t>
      </w:r>
    </w:p>
  </w:footnote>
  <w:footnote w:id="20">
    <w:p w:rsidR="00D63282" w:rsidRPr="001E5391" w:rsidRDefault="00D63282" w:rsidP="006826CE">
      <w:pPr>
        <w:ind w:left="360" w:hanging="360"/>
        <w:rPr>
          <w:rFonts w:ascii="Times New Roman"/>
          <w:sz w:val="18"/>
          <w:szCs w:val="18"/>
        </w:rPr>
      </w:pPr>
      <w:r w:rsidRPr="001E5391">
        <w:rPr>
          <w:rStyle w:val="FootnoteCharacters"/>
          <w:rFonts w:ascii="Times New Roman"/>
          <w:sz w:val="18"/>
          <w:szCs w:val="18"/>
        </w:rPr>
        <w:footnoteRef/>
      </w:r>
      <w:r w:rsidRPr="001E5391">
        <w:rPr>
          <w:rFonts w:ascii="Times New Roman"/>
          <w:sz w:val="18"/>
          <w:szCs w:val="18"/>
        </w:rPr>
        <w:tab/>
      </w:r>
      <w:smartTag w:uri="urn:schemas-microsoft-com:office:smarttags" w:element="chsdate">
        <w:smartTagPr>
          <w:attr w:name="Year" w:val="2000"/>
          <w:attr w:name="Month" w:val="12"/>
          <w:attr w:name="Day" w:val="13"/>
          <w:attr w:name="IsLunarDate" w:val="False"/>
          <w:attr w:name="IsROCDate" w:val="False"/>
        </w:smartTagPr>
        <w:r w:rsidRPr="001E5391">
          <w:rPr>
            <w:rFonts w:ascii="Times New Roman"/>
            <w:sz w:val="18"/>
            <w:szCs w:val="18"/>
          </w:rPr>
          <w:t>2000</w:t>
        </w:r>
        <w:r w:rsidRPr="001E5391">
          <w:rPr>
            <w:rFonts w:ascii="Times New Roman" w:hAnsi="SimSun"/>
            <w:sz w:val="18"/>
            <w:szCs w:val="18"/>
          </w:rPr>
          <w:t>年</w:t>
        </w:r>
        <w:r w:rsidRPr="001E5391">
          <w:rPr>
            <w:rFonts w:ascii="Times New Roman"/>
            <w:sz w:val="18"/>
            <w:szCs w:val="18"/>
          </w:rPr>
          <w:t>12</w:t>
        </w:r>
        <w:r w:rsidRPr="001E5391">
          <w:rPr>
            <w:rFonts w:ascii="Times New Roman" w:hAnsi="SimSun"/>
            <w:sz w:val="18"/>
            <w:szCs w:val="18"/>
          </w:rPr>
          <w:t>月</w:t>
        </w:r>
        <w:r w:rsidRPr="001E5391">
          <w:rPr>
            <w:rFonts w:ascii="Times New Roman"/>
            <w:sz w:val="18"/>
            <w:szCs w:val="18"/>
          </w:rPr>
          <w:t>13</w:t>
        </w:r>
        <w:r w:rsidRPr="001E5391">
          <w:rPr>
            <w:rFonts w:ascii="Times New Roman" w:hAnsi="SimSun"/>
            <w:sz w:val="18"/>
            <w:szCs w:val="18"/>
          </w:rPr>
          <w:t>日</w:t>
        </w:r>
      </w:smartTag>
      <w:r w:rsidRPr="001E5391">
        <w:rPr>
          <w:rFonts w:ascii="Times New Roman" w:hAnsi="SimSun"/>
          <w:sz w:val="18"/>
          <w:szCs w:val="18"/>
        </w:rPr>
        <w:t>关于修正《刑法典》的法律（《性犯罪法》），《列支敦士登官方法律公报》，</w:t>
      </w:r>
      <w:r w:rsidRPr="001E5391">
        <w:rPr>
          <w:rFonts w:ascii="Times New Roman"/>
          <w:sz w:val="18"/>
          <w:szCs w:val="18"/>
        </w:rPr>
        <w:t>2001</w:t>
      </w:r>
      <w:r w:rsidRPr="001E5391">
        <w:rPr>
          <w:rFonts w:ascii="Times New Roman" w:hAnsi="SimSun"/>
          <w:sz w:val="18"/>
          <w:szCs w:val="18"/>
        </w:rPr>
        <w:t>年第</w:t>
      </w:r>
      <w:r w:rsidRPr="001E5391">
        <w:rPr>
          <w:rFonts w:ascii="Times New Roman"/>
          <w:sz w:val="18"/>
          <w:szCs w:val="18"/>
        </w:rPr>
        <w:t>16</w:t>
      </w:r>
      <w:r w:rsidRPr="001E5391">
        <w:rPr>
          <w:rFonts w:ascii="Times New Roman" w:hAnsi="SimSun"/>
          <w:sz w:val="18"/>
          <w:szCs w:val="18"/>
        </w:rPr>
        <w:t>期。</w:t>
      </w:r>
    </w:p>
  </w:footnote>
  <w:footnote w:id="21">
    <w:p w:rsidR="00D63282" w:rsidRPr="001E5391" w:rsidRDefault="00D63282" w:rsidP="006826CE">
      <w:pPr>
        <w:ind w:left="360" w:hanging="360"/>
        <w:rPr>
          <w:rFonts w:ascii="Times New Roman"/>
          <w:sz w:val="18"/>
          <w:szCs w:val="18"/>
          <w:lang w:val="de-CH"/>
        </w:rPr>
      </w:pPr>
      <w:r w:rsidRPr="001E5391">
        <w:rPr>
          <w:rStyle w:val="FootnoteCharacters"/>
          <w:rFonts w:ascii="Times New Roman"/>
          <w:sz w:val="18"/>
          <w:szCs w:val="18"/>
        </w:rPr>
        <w:footnoteRef/>
      </w:r>
      <w:r w:rsidRPr="001E5391">
        <w:rPr>
          <w:rFonts w:ascii="Times New Roman"/>
          <w:sz w:val="18"/>
          <w:szCs w:val="18"/>
          <w:lang w:val="de-CH"/>
        </w:rPr>
        <w:tab/>
      </w:r>
      <w:r w:rsidRPr="001E5391">
        <w:rPr>
          <w:rFonts w:ascii="Times New Roman" w:hAnsi="SimSun"/>
          <w:sz w:val="18"/>
          <w:szCs w:val="18"/>
          <w:lang w:val="de-CH"/>
        </w:rPr>
        <w:t>列支敦士登方言为</w:t>
      </w:r>
      <w:r w:rsidRPr="001E5391">
        <w:rPr>
          <w:rFonts w:hAnsi="SimSun"/>
          <w:sz w:val="18"/>
          <w:szCs w:val="18"/>
          <w:lang w:val="de-CH"/>
        </w:rPr>
        <w:t>“</w:t>
      </w:r>
      <w:r w:rsidRPr="001E5391">
        <w:rPr>
          <w:rFonts w:ascii="Times New Roman"/>
          <w:sz w:val="18"/>
          <w:szCs w:val="18"/>
          <w:lang w:val="de-CH"/>
        </w:rPr>
        <w:t>DU sescht wia</w:t>
      </w:r>
      <w:r w:rsidRPr="001E5391">
        <w:rPr>
          <w:rFonts w:hAnsi="SimSun"/>
          <w:sz w:val="18"/>
          <w:szCs w:val="18"/>
          <w:lang w:val="de-CH"/>
        </w:rPr>
        <w:t>”</w:t>
      </w:r>
      <w:r w:rsidRPr="001E5391">
        <w:rPr>
          <w:rFonts w:ascii="Times New Roman" w:hAnsi="SimSun"/>
          <w:sz w:val="18"/>
          <w:szCs w:val="18"/>
          <w:lang w:val="de-CH"/>
        </w:rPr>
        <w:t>。</w:t>
      </w:r>
    </w:p>
  </w:footnote>
  <w:footnote w:id="22">
    <w:p w:rsidR="00D63282" w:rsidRPr="001E5391" w:rsidRDefault="00D63282" w:rsidP="006826CE">
      <w:pPr>
        <w:pStyle w:val="FootnoteText"/>
        <w:ind w:left="360" w:hanging="360"/>
        <w:rPr>
          <w:rFonts w:ascii="Times New Roman"/>
          <w:szCs w:val="18"/>
          <w:lang w:val="de-CH"/>
        </w:rPr>
      </w:pPr>
      <w:r w:rsidRPr="001E5391">
        <w:rPr>
          <w:rStyle w:val="FootnoteReference"/>
          <w:rFonts w:ascii="Times New Roman"/>
          <w:w w:val="100"/>
          <w:szCs w:val="18"/>
        </w:rPr>
        <w:footnoteRef/>
      </w:r>
      <w:r w:rsidRPr="001E5391">
        <w:rPr>
          <w:rFonts w:ascii="Times New Roman"/>
          <w:szCs w:val="18"/>
          <w:lang w:val="de-CH"/>
        </w:rPr>
        <w:t xml:space="preserve"> </w:t>
      </w:r>
      <w:r w:rsidRPr="001E5391">
        <w:rPr>
          <w:rFonts w:ascii="Times New Roman"/>
          <w:szCs w:val="18"/>
          <w:lang w:val="de-CH"/>
        </w:rPr>
        <w:tab/>
      </w:r>
      <w:r w:rsidRPr="001E5391">
        <w:rPr>
          <w:rFonts w:ascii="Times New Roman" w:hAnsi="SimSun"/>
          <w:szCs w:val="18"/>
        </w:rPr>
        <w:t>截至</w:t>
      </w:r>
      <w:r w:rsidRPr="001E5391">
        <w:rPr>
          <w:rFonts w:ascii="Times New Roman"/>
          <w:szCs w:val="18"/>
          <w:lang w:val="de-CH"/>
        </w:rPr>
        <w:t>2009</w:t>
      </w:r>
      <w:r w:rsidRPr="001E5391">
        <w:rPr>
          <w:rFonts w:ascii="Times New Roman" w:hAnsi="SimSun"/>
          <w:szCs w:val="18"/>
        </w:rPr>
        <w:t>年年中。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63282" w:rsidRPr="00225EDF">
      <w:tblPrEx>
        <w:tblCellMar>
          <w:top w:w="0" w:type="dxa"/>
          <w:bottom w:w="0" w:type="dxa"/>
        </w:tblCellMar>
      </w:tblPrEx>
      <w:trPr>
        <w:trHeight w:hRule="exact" w:val="864"/>
      </w:trPr>
      <w:tc>
        <w:tcPr>
          <w:tcW w:w="4838" w:type="dxa"/>
          <w:shd w:val="clear" w:color="auto" w:fill="auto"/>
          <w:vAlign w:val="bottom"/>
        </w:tcPr>
        <w:p w:rsidR="00D63282" w:rsidRPr="00FB0EFF" w:rsidRDefault="00D63282" w:rsidP="00900571">
          <w:pPr>
            <w:pStyle w:val="Header"/>
            <w:spacing w:after="80"/>
            <w:jc w:val="left"/>
            <w:rPr>
              <w:b/>
              <w:sz w:val="17"/>
            </w:rPr>
          </w:pPr>
          <w:r>
            <w:rPr>
              <w:rFonts w:hint="eastAsia"/>
              <w:b/>
              <w:sz w:val="17"/>
            </w:rPr>
            <w:t>CEDAW/C/</w:t>
          </w:r>
          <w:r>
            <w:rPr>
              <w:b/>
              <w:sz w:val="17"/>
            </w:rPr>
            <w:t>LIE</w:t>
          </w:r>
          <w:r w:rsidRPr="00225EDF">
            <w:rPr>
              <w:rFonts w:hint="eastAsia"/>
              <w:b/>
              <w:sz w:val="17"/>
            </w:rPr>
            <w:t>/</w:t>
          </w:r>
          <w:r>
            <w:rPr>
              <w:b/>
              <w:sz w:val="17"/>
            </w:rPr>
            <w:t>4</w:t>
          </w:r>
        </w:p>
      </w:tc>
      <w:tc>
        <w:tcPr>
          <w:tcW w:w="5033" w:type="dxa"/>
          <w:shd w:val="clear" w:color="auto" w:fill="auto"/>
          <w:vAlign w:val="bottom"/>
        </w:tcPr>
        <w:p w:rsidR="00D63282" w:rsidRPr="00225EDF" w:rsidRDefault="00D63282" w:rsidP="00900571">
          <w:pPr>
            <w:pStyle w:val="Header"/>
          </w:pPr>
        </w:p>
      </w:tc>
    </w:tr>
  </w:tbl>
  <w:p w:rsidR="00D63282" w:rsidRPr="00225EDF" w:rsidRDefault="00D63282"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63282" w:rsidRPr="00225EDF">
      <w:tblPrEx>
        <w:tblCellMar>
          <w:top w:w="0" w:type="dxa"/>
          <w:bottom w:w="0" w:type="dxa"/>
        </w:tblCellMar>
      </w:tblPrEx>
      <w:trPr>
        <w:trHeight w:hRule="exact" w:val="864"/>
      </w:trPr>
      <w:tc>
        <w:tcPr>
          <w:tcW w:w="4838" w:type="dxa"/>
          <w:shd w:val="clear" w:color="auto" w:fill="auto"/>
          <w:vAlign w:val="bottom"/>
        </w:tcPr>
        <w:p w:rsidR="00D63282" w:rsidRDefault="00D63282" w:rsidP="00900571">
          <w:pPr>
            <w:pStyle w:val="Header"/>
          </w:pPr>
        </w:p>
      </w:tc>
      <w:tc>
        <w:tcPr>
          <w:tcW w:w="5033" w:type="dxa"/>
          <w:shd w:val="clear" w:color="auto" w:fill="auto"/>
          <w:vAlign w:val="bottom"/>
        </w:tcPr>
        <w:p w:rsidR="00D63282" w:rsidRPr="00225EDF" w:rsidRDefault="00D63282" w:rsidP="00900571">
          <w:pPr>
            <w:pStyle w:val="Header"/>
            <w:spacing w:after="80"/>
            <w:jc w:val="right"/>
            <w:rPr>
              <w:b/>
              <w:sz w:val="17"/>
            </w:rPr>
          </w:pPr>
          <w:r w:rsidRPr="00225EDF">
            <w:rPr>
              <w:rFonts w:hint="eastAsia"/>
              <w:b/>
              <w:sz w:val="17"/>
            </w:rPr>
            <w:t>CEDAW/C/</w:t>
          </w:r>
          <w:r>
            <w:rPr>
              <w:b/>
              <w:sz w:val="17"/>
            </w:rPr>
            <w:t>LIE</w:t>
          </w:r>
          <w:r w:rsidRPr="00225EDF">
            <w:rPr>
              <w:rFonts w:hint="eastAsia"/>
              <w:b/>
              <w:sz w:val="17"/>
            </w:rPr>
            <w:t>/</w:t>
          </w:r>
          <w:r>
            <w:rPr>
              <w:b/>
              <w:sz w:val="17"/>
            </w:rPr>
            <w:t>4</w:t>
          </w:r>
        </w:p>
      </w:tc>
    </w:tr>
  </w:tbl>
  <w:p w:rsidR="00D63282" w:rsidRPr="00225EDF" w:rsidRDefault="00D63282"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D63282"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3282" w:rsidRDefault="00D63282" w:rsidP="00900571">
          <w:pPr>
            <w:pStyle w:val="Header"/>
            <w:spacing w:after="120"/>
          </w:pPr>
        </w:p>
      </w:tc>
      <w:tc>
        <w:tcPr>
          <w:tcW w:w="1872" w:type="dxa"/>
          <w:tcBorders>
            <w:bottom w:val="single" w:sz="4" w:space="0" w:color="auto"/>
          </w:tcBorders>
          <w:shd w:val="clear" w:color="auto" w:fill="auto"/>
          <w:vAlign w:val="bottom"/>
        </w:tcPr>
        <w:p w:rsidR="00D63282" w:rsidRPr="00763AAB" w:rsidRDefault="00D63282" w:rsidP="00900571">
          <w:pPr>
            <w:pStyle w:val="HCh"/>
            <w:spacing w:after="80"/>
            <w:rPr>
              <w:rFonts w:eastAsia="SimSun"/>
              <w:color w:val="auto"/>
              <w:spacing w:val="40"/>
              <w:w w:val="96"/>
            </w:rPr>
          </w:pPr>
          <w:r w:rsidRPr="00763AAB">
            <w:rPr>
              <w:rFonts w:ascii="Times New Roman" w:eastAsia="SimSun" w:hint="eastAsia"/>
              <w:color w:val="auto"/>
              <w:spacing w:val="40"/>
              <w:w w:val="96"/>
            </w:rPr>
            <w:t>联合国</w:t>
          </w:r>
        </w:p>
      </w:tc>
      <w:tc>
        <w:tcPr>
          <w:tcW w:w="245" w:type="dxa"/>
          <w:tcBorders>
            <w:bottom w:val="single" w:sz="4" w:space="0" w:color="auto"/>
          </w:tcBorders>
          <w:shd w:val="clear" w:color="auto" w:fill="auto"/>
          <w:vAlign w:val="bottom"/>
        </w:tcPr>
        <w:p w:rsidR="00D63282" w:rsidRPr="00763AAB" w:rsidRDefault="00D63282" w:rsidP="00900571">
          <w:pPr>
            <w:pStyle w:val="Header"/>
            <w:spacing w:after="120"/>
          </w:pPr>
        </w:p>
      </w:tc>
      <w:tc>
        <w:tcPr>
          <w:tcW w:w="6523" w:type="dxa"/>
          <w:gridSpan w:val="3"/>
          <w:tcBorders>
            <w:bottom w:val="single" w:sz="4" w:space="0" w:color="auto"/>
          </w:tcBorders>
          <w:shd w:val="clear" w:color="auto" w:fill="auto"/>
          <w:vAlign w:val="bottom"/>
        </w:tcPr>
        <w:p w:rsidR="00D63282" w:rsidRPr="00763AAB" w:rsidRDefault="00D63282" w:rsidP="0095675C">
          <w:pPr>
            <w:spacing w:after="80" w:line="240" w:lineRule="auto"/>
            <w:jc w:val="right"/>
            <w:rPr>
              <w:rFonts w:ascii="Times New Roman" w:hint="eastAsia"/>
              <w:position w:val="-4"/>
            </w:rPr>
          </w:pPr>
          <w:r w:rsidRPr="00763AAB">
            <w:rPr>
              <w:rFonts w:ascii="Times New Roman"/>
              <w:position w:val="-4"/>
              <w:sz w:val="40"/>
            </w:rPr>
            <w:t>CEDAW</w:t>
          </w:r>
          <w:r w:rsidRPr="00763AAB">
            <w:rPr>
              <w:rFonts w:ascii="Times New Roman"/>
              <w:position w:val="-4"/>
            </w:rPr>
            <w:t>/C/LIE/4</w:t>
          </w:r>
        </w:p>
      </w:tc>
    </w:tr>
    <w:tr w:rsidR="00D63282" w:rsidRPr="00225EDF"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3282" w:rsidRPr="00225EDF" w:rsidRDefault="00D63282" w:rsidP="00900571">
          <w:pPr>
            <w:pStyle w:val="Header"/>
            <w:spacing w:before="109"/>
            <w:ind w:left="-72"/>
          </w:pPr>
          <w:r w:rsidRPr="00225EDF">
            <w:t xml:space="preserve"> </w:t>
          </w:r>
          <w:r w:rsidRPr="00225E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3282" w:rsidRPr="00225EDF" w:rsidRDefault="00D63282"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D63282" w:rsidRPr="00763AAB" w:rsidRDefault="00D63282" w:rsidP="00900571">
          <w:pPr>
            <w:pStyle w:val="XLarge"/>
            <w:spacing w:before="109" w:after="140" w:line="400" w:lineRule="exact"/>
            <w:rPr>
              <w:color w:val="auto"/>
              <w:sz w:val="34"/>
            </w:rPr>
          </w:pPr>
          <w:r w:rsidRPr="00763AAB">
            <w:rPr>
              <w:rFonts w:hint="eastAsia"/>
              <w:color w:val="auto"/>
              <w:sz w:val="34"/>
            </w:rPr>
            <w:t>消除对妇女一切形式歧视公约</w:t>
          </w:r>
        </w:p>
      </w:tc>
      <w:tc>
        <w:tcPr>
          <w:tcW w:w="121" w:type="dxa"/>
          <w:tcBorders>
            <w:top w:val="single" w:sz="4" w:space="0" w:color="auto"/>
            <w:bottom w:val="single" w:sz="12" w:space="0" w:color="auto"/>
          </w:tcBorders>
          <w:shd w:val="clear" w:color="auto" w:fill="auto"/>
        </w:tcPr>
        <w:p w:rsidR="00D63282" w:rsidRPr="00900571" w:rsidRDefault="00D63282" w:rsidP="00900571">
          <w:pPr>
            <w:pStyle w:val="Header"/>
            <w:spacing w:before="109"/>
          </w:pPr>
        </w:p>
      </w:tc>
      <w:tc>
        <w:tcPr>
          <w:tcW w:w="3304" w:type="dxa"/>
          <w:gridSpan w:val="2"/>
          <w:tcBorders>
            <w:top w:val="single" w:sz="4" w:space="0" w:color="auto"/>
            <w:bottom w:val="single" w:sz="12" w:space="0" w:color="auto"/>
          </w:tcBorders>
          <w:shd w:val="clear" w:color="auto" w:fill="auto"/>
        </w:tcPr>
        <w:p w:rsidR="00D63282" w:rsidRPr="00225EDF" w:rsidRDefault="00D63282" w:rsidP="00900571">
          <w:pPr>
            <w:spacing w:before="240" w:line="240" w:lineRule="exact"/>
            <w:rPr>
              <w:rFonts w:ascii="Times New Roman"/>
            </w:rPr>
          </w:pPr>
          <w:r w:rsidRPr="00225EDF">
            <w:rPr>
              <w:rFonts w:ascii="Times New Roman"/>
            </w:rPr>
            <w:t>Distr.: General</w:t>
          </w:r>
        </w:p>
        <w:p w:rsidR="00D63282" w:rsidRPr="00225EDF" w:rsidRDefault="00D63282" w:rsidP="00900571">
          <w:pPr>
            <w:spacing w:line="240" w:lineRule="exact"/>
            <w:rPr>
              <w:rFonts w:ascii="Times New Roman"/>
            </w:rPr>
          </w:pPr>
          <w:r w:rsidRPr="00225EDF">
            <w:rPr>
              <w:rFonts w:ascii="Times New Roman" w:hint="eastAsia"/>
            </w:rPr>
            <w:t>2</w:t>
          </w:r>
          <w:r>
            <w:rPr>
              <w:rFonts w:ascii="Times New Roman" w:hint="eastAsia"/>
            </w:rPr>
            <w:t>4</w:t>
          </w:r>
          <w:r>
            <w:rPr>
              <w:rFonts w:ascii="Times New Roman"/>
            </w:rPr>
            <w:t xml:space="preserve"> March</w:t>
          </w:r>
          <w:r w:rsidRPr="00225EDF">
            <w:rPr>
              <w:rFonts w:ascii="Times New Roman" w:hint="eastAsia"/>
            </w:rPr>
            <w:t xml:space="preserve"> </w:t>
          </w:r>
          <w:r>
            <w:rPr>
              <w:rFonts w:ascii="Times New Roman"/>
            </w:rPr>
            <w:t>2010</w:t>
          </w:r>
        </w:p>
        <w:p w:rsidR="00D63282" w:rsidRPr="00225EDF" w:rsidRDefault="00D63282" w:rsidP="00900571">
          <w:pPr>
            <w:spacing w:line="240" w:lineRule="exact"/>
            <w:rPr>
              <w:rFonts w:ascii="Times New Roman"/>
            </w:rPr>
          </w:pPr>
          <w:r w:rsidRPr="00225EDF">
            <w:rPr>
              <w:rFonts w:ascii="Times New Roman"/>
            </w:rPr>
            <w:t>Chinese</w:t>
          </w:r>
        </w:p>
        <w:p w:rsidR="00D63282" w:rsidRPr="00225EDF" w:rsidRDefault="00D63282" w:rsidP="00900571">
          <w:pPr>
            <w:spacing w:line="240" w:lineRule="exact"/>
            <w:rPr>
              <w:rFonts w:ascii="Times New Roman"/>
            </w:rPr>
          </w:pPr>
          <w:r w:rsidRPr="00225EDF">
            <w:rPr>
              <w:rFonts w:ascii="Times New Roman"/>
            </w:rPr>
            <w:t xml:space="preserve">Original: </w:t>
          </w:r>
          <w:r>
            <w:rPr>
              <w:rFonts w:ascii="Times New Roman"/>
            </w:rPr>
            <w:t>English</w:t>
          </w:r>
        </w:p>
        <w:p w:rsidR="00D63282" w:rsidRPr="00225EDF" w:rsidRDefault="00D63282" w:rsidP="00900571">
          <w:pPr>
            <w:spacing w:line="240" w:lineRule="exact"/>
            <w:rPr>
              <w:rFonts w:ascii="Times New Roman" w:hint="eastAsia"/>
              <w:u w:val="single"/>
            </w:rPr>
          </w:pPr>
        </w:p>
        <w:p w:rsidR="00D63282" w:rsidRPr="00225EDF" w:rsidRDefault="00D63282" w:rsidP="00900571">
          <w:pPr>
            <w:spacing w:line="240" w:lineRule="exact"/>
            <w:rPr>
              <w:rFonts w:ascii="Times New Roman" w:hint="eastAsia"/>
              <w:b/>
              <w:u w:val="single"/>
            </w:rPr>
          </w:pPr>
        </w:p>
      </w:tc>
    </w:tr>
  </w:tbl>
  <w:p w:rsidR="00D63282" w:rsidRPr="00225EDF" w:rsidRDefault="00D63282"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2"/>
    <w:multiLevelType w:val="singleLevel"/>
    <w:tmpl w:val="00000002"/>
    <w:name w:val="WW8Num3"/>
    <w:lvl w:ilvl="0">
      <w:start w:val="1"/>
      <w:numFmt w:val="bullet"/>
      <w:lvlText w:val=""/>
      <w:lvlJc w:val="left"/>
      <w:pPr>
        <w:tabs>
          <w:tab w:val="num" w:pos="366"/>
        </w:tabs>
        <w:ind w:left="366" w:hanging="360"/>
      </w:pPr>
      <w:rPr>
        <w:rFonts w:ascii="Symbol" w:hAnsi="Symbol"/>
        <w:color w:val="000000"/>
        <w:sz w:val="16"/>
        <w:szCs w:val="16"/>
      </w:rPr>
    </w:lvl>
  </w:abstractNum>
  <w:abstractNum w:abstractNumId="2">
    <w:nsid w:val="00000004"/>
    <w:multiLevelType w:val="multilevel"/>
    <w:tmpl w:val="A5BA750C"/>
    <w:name w:val="WW8Num5"/>
    <w:lvl w:ilvl="0">
      <w:start w:val="1"/>
      <w:numFmt w:val="decimal"/>
      <w:lvlText w:val="%1."/>
      <w:lvlJc w:val="left"/>
      <w:pPr>
        <w:tabs>
          <w:tab w:val="num" w:pos="443"/>
        </w:tabs>
        <w:ind w:left="443" w:hanging="42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5"/>
    <w:multiLevelType w:val="singleLevel"/>
    <w:tmpl w:val="00000005"/>
    <w:lvl w:ilvl="0">
      <w:numFmt w:val="bullet"/>
      <w:lvlText w:val="-"/>
      <w:lvlJc w:val="left"/>
      <w:pPr>
        <w:tabs>
          <w:tab w:val="num" w:pos="705"/>
        </w:tabs>
        <w:ind w:left="705" w:hanging="360"/>
      </w:pPr>
      <w:rPr>
        <w:rFonts w:ascii="Meridien Roman" w:hAnsi="Meridien Roman"/>
      </w:rPr>
    </w:lvl>
  </w:abstractNum>
  <w:abstractNum w:abstractNumId="4">
    <w:nsid w:val="00000006"/>
    <w:multiLevelType w:val="singleLevel"/>
    <w:tmpl w:val="00000006"/>
    <w:name w:val="WW8Num7"/>
    <w:lvl w:ilvl="0">
      <w:start w:val="1"/>
      <w:numFmt w:val="decimal"/>
      <w:lvlText w:val="%1."/>
      <w:lvlJc w:val="left"/>
      <w:pPr>
        <w:tabs>
          <w:tab w:val="num" w:pos="360"/>
        </w:tabs>
        <w:ind w:left="360" w:hanging="360"/>
      </w:pPr>
    </w:lvl>
  </w:abstractNum>
  <w:abstractNum w:abstractNumId="5">
    <w:nsid w:val="00000007"/>
    <w:multiLevelType w:val="singleLevel"/>
    <w:tmpl w:val="00000007"/>
    <w:lvl w:ilvl="0">
      <w:numFmt w:val="bullet"/>
      <w:lvlText w:val="-"/>
      <w:lvlJc w:val="left"/>
      <w:pPr>
        <w:tabs>
          <w:tab w:val="num" w:pos="360"/>
        </w:tabs>
        <w:ind w:left="360" w:hanging="360"/>
      </w:pPr>
      <w:rPr>
        <w:rFonts w:ascii="Calibri" w:hAnsi="Calibri" w:cs="Times New Roman"/>
      </w:rPr>
    </w:lvl>
  </w:abstractNum>
  <w:abstractNum w:abstractNumId="6">
    <w:nsid w:val="00000008"/>
    <w:multiLevelType w:val="singleLevel"/>
    <w:tmpl w:val="00000008"/>
    <w:name w:val="WW8Num8"/>
    <w:lvl w:ilvl="0">
      <w:numFmt w:val="bullet"/>
      <w:lvlText w:val="-"/>
      <w:lvlJc w:val="left"/>
      <w:pPr>
        <w:tabs>
          <w:tab w:val="num" w:pos="360"/>
        </w:tabs>
        <w:ind w:left="360" w:hanging="360"/>
      </w:pPr>
      <w:rPr>
        <w:rFonts w:ascii="Calibri" w:hAnsi="Calibri"/>
        <w:sz w:val="20"/>
      </w:rPr>
    </w:lvl>
  </w:abstractNum>
  <w:abstractNum w:abstractNumId="7">
    <w:nsid w:val="00000009"/>
    <w:multiLevelType w:val="singleLevel"/>
    <w:tmpl w:val="00000009"/>
    <w:name w:val="WW8Num9"/>
    <w:lvl w:ilvl="0">
      <w:numFmt w:val="bullet"/>
      <w:lvlText w:val="-"/>
      <w:lvlJc w:val="left"/>
      <w:pPr>
        <w:tabs>
          <w:tab w:val="num" w:pos="360"/>
        </w:tabs>
        <w:ind w:left="360" w:hanging="360"/>
      </w:pPr>
      <w:rPr>
        <w:rFonts w:ascii="Calibri" w:hAnsi="Calibri"/>
      </w:rPr>
    </w:lvl>
  </w:abstractNum>
  <w:abstractNum w:abstractNumId="8">
    <w:nsid w:val="0000000A"/>
    <w:multiLevelType w:val="singleLevel"/>
    <w:tmpl w:val="0000000A"/>
    <w:name w:val="WW8Num10"/>
    <w:lvl w:ilvl="0">
      <w:numFmt w:val="bullet"/>
      <w:lvlText w:val="-"/>
      <w:lvlJc w:val="left"/>
      <w:pPr>
        <w:tabs>
          <w:tab w:val="num" w:pos="360"/>
        </w:tabs>
        <w:ind w:left="360" w:hanging="360"/>
      </w:pPr>
      <w:rPr>
        <w:rFonts w:ascii="Calibri" w:hAnsi="Calibri" w:cs="Times New Roman"/>
      </w:rPr>
    </w:lvl>
  </w:abstractNum>
  <w:abstractNum w:abstractNumId="9">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224734DC"/>
    <w:multiLevelType w:val="hybridMultilevel"/>
    <w:tmpl w:val="B5C83F2C"/>
    <w:lvl w:ilvl="0" w:tplc="10F6295A">
      <w:start w:val="3"/>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BCC5F2F"/>
    <w:multiLevelType w:val="hybridMultilevel"/>
    <w:tmpl w:val="DB829726"/>
    <w:lvl w:ilvl="0" w:tplc="08ECB412">
      <w:start w:val="1"/>
      <w:numFmt w:val="japaneseCounting"/>
      <w:lvlText w:val="%1、"/>
      <w:lvlJc w:val="left"/>
      <w:pPr>
        <w:tabs>
          <w:tab w:val="num" w:pos="480"/>
        </w:tabs>
        <w:ind w:left="480" w:hanging="480"/>
      </w:pPr>
      <w:rPr>
        <w:rFonts w:hint="eastAsia"/>
        <w:lang w:val="en-US"/>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21342E6"/>
    <w:multiLevelType w:val="hybridMultilevel"/>
    <w:tmpl w:val="15D4BC20"/>
    <w:lvl w:ilvl="0" w:tplc="6AA253D8">
      <w:start w:val="3"/>
      <w:numFmt w:val="japaneseCounting"/>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FC0743"/>
    <w:multiLevelType w:val="hybridMultilevel"/>
    <w:tmpl w:val="4D148BC2"/>
    <w:lvl w:ilvl="0" w:tplc="5C20A968">
      <w:numFmt w:val="bullet"/>
      <w:pStyle w:val="Index3"/>
      <w:lvlText w:val="-"/>
      <w:lvlJc w:val="left"/>
      <w:pPr>
        <w:tabs>
          <w:tab w:val="num" w:pos="705"/>
        </w:tabs>
        <w:ind w:left="705" w:hanging="360"/>
      </w:pPr>
      <w:rPr>
        <w:rFonts w:ascii="Meridien Roman" w:eastAsia="Times New Roman" w:hAnsi="Meridien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nsid w:val="3A7904C6"/>
    <w:multiLevelType w:val="multilevel"/>
    <w:tmpl w:val="00000004"/>
    <w:lvl w:ilvl="0">
      <w:start w:val="1"/>
      <w:numFmt w:val="lowerLetter"/>
      <w:lvlText w:val="%1)"/>
      <w:lvlJc w:val="left"/>
      <w:pPr>
        <w:tabs>
          <w:tab w:val="num" w:pos="383"/>
        </w:tabs>
        <w:ind w:left="383"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5">
    <w:nsid w:val="3CB061AB"/>
    <w:multiLevelType w:val="singleLevel"/>
    <w:tmpl w:val="66CAD4CC"/>
    <w:lvl w:ilvl="0">
      <w:start w:val="1"/>
      <w:numFmt w:val="decimal"/>
      <w:pStyle w:val="CharCharCharCharCharCharCharCharChar"/>
      <w:lvlText w:val="%1."/>
      <w:lvlJc w:val="left"/>
      <w:pPr>
        <w:tabs>
          <w:tab w:val="num" w:pos="360"/>
        </w:tabs>
        <w:ind w:left="-1" w:firstLine="1"/>
      </w:pPr>
      <w:rPr>
        <w:rFonts w:hint="default"/>
      </w:rPr>
    </w:lvl>
  </w:abstractNum>
  <w:abstractNum w:abstractNumId="1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7">
    <w:nsid w:val="507317FD"/>
    <w:multiLevelType w:val="singleLevel"/>
    <w:tmpl w:val="34588E14"/>
    <w:lvl w:ilvl="0">
      <w:start w:val="1"/>
      <w:numFmt w:val="bullet"/>
      <w:pStyle w:val="1AutoList2"/>
      <w:lvlText w:val=""/>
      <w:lvlJc w:val="left"/>
      <w:pPr>
        <w:tabs>
          <w:tab w:val="num" w:pos="510"/>
        </w:tabs>
        <w:ind w:left="510" w:hanging="510"/>
      </w:pPr>
      <w:rPr>
        <w:rFonts w:ascii="Symbol" w:hAnsi="Symbol" w:hint="default"/>
        <w:sz w:val="24"/>
      </w:rPr>
    </w:lvl>
  </w:abstractNum>
  <w:abstractNum w:abstractNumId="1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16"/>
  </w:num>
  <w:num w:numId="2">
    <w:abstractNumId w:val="18"/>
  </w:num>
  <w:num w:numId="3">
    <w:abstractNumId w:val="0"/>
  </w:num>
  <w:num w:numId="4">
    <w:abstractNumId w:val="17"/>
  </w:num>
  <w:num w:numId="5">
    <w:abstractNumId w:val="15"/>
  </w:num>
  <w:num w:numId="6">
    <w:abstractNumId w:val="13"/>
  </w:num>
  <w:num w:numId="7">
    <w:abstractNumId w:val="2"/>
  </w:num>
  <w:num w:numId="8">
    <w:abstractNumId w:val="8"/>
  </w:num>
  <w:num w:numId="9">
    <w:abstractNumId w:val="6"/>
  </w:num>
  <w:num w:numId="10">
    <w:abstractNumId w:val="5"/>
  </w:num>
  <w:num w:numId="11">
    <w:abstractNumId w:val="3"/>
  </w:num>
  <w:num w:numId="12">
    <w:abstractNumId w:val="7"/>
  </w:num>
  <w:num w:numId="13">
    <w:abstractNumId w:val="11"/>
  </w:num>
  <w:num w:numId="14">
    <w:abstractNumId w:val="12"/>
  </w:num>
  <w:num w:numId="15">
    <w:abstractNumId w:val="14"/>
  </w:num>
  <w:num w:numId="16">
    <w:abstractNumId w:val="10"/>
  </w:num>
  <w:num w:numId="17">
    <w:abstractNumId w:val="16"/>
  </w:num>
  <w:num w:numId="18">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f" fillcolor="white" stroke="f">
      <v:fill color="white" on="f"/>
      <v:stroke on="f"/>
      <v:textbox inset="0,0,0,0"/>
    </o:shapedefaults>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76*"/>
    <w:docVar w:name="CreationDt" w:val="25/06/2008 16:47:28"/>
    <w:docVar w:name="DocCategory" w:val="Doc"/>
    <w:docVar w:name="DocType" w:val="Final"/>
    <w:docVar w:name="FooterJN" w:val="10-28876 (C)"/>
    <w:docVar w:name="Jobn" w:val="10-28876 (C)"/>
    <w:docVar w:name="jobnDT" w:val="08-35657 (C)   250608"/>
    <w:docVar w:name="jobnDTDT" w:val="08-35657 (C)   250608   250608"/>
    <w:docVar w:name="JobNo" w:val="1028876C"/>
    <w:docVar w:name="OandT" w:val="zxs"/>
    <w:docVar w:name="sss1" w:val="CEDAW/C/LIE/4"/>
    <w:docVar w:name="sss2" w:val="-"/>
    <w:docVar w:name="Symbol1" w:val="CEDAW/C/LIE/4"/>
    <w:docVar w:name="Symbol2" w:val="-"/>
  </w:docVars>
  <w:rsids>
    <w:rsidRoot w:val="00E0210E"/>
    <w:rsid w:val="0001061A"/>
    <w:rsid w:val="000125BC"/>
    <w:rsid w:val="000142B6"/>
    <w:rsid w:val="00016644"/>
    <w:rsid w:val="00021A2B"/>
    <w:rsid w:val="00024147"/>
    <w:rsid w:val="00032DCE"/>
    <w:rsid w:val="00033795"/>
    <w:rsid w:val="000355FF"/>
    <w:rsid w:val="00037B39"/>
    <w:rsid w:val="00044CA4"/>
    <w:rsid w:val="00045EFE"/>
    <w:rsid w:val="0004720C"/>
    <w:rsid w:val="0004756F"/>
    <w:rsid w:val="000500E9"/>
    <w:rsid w:val="00052C20"/>
    <w:rsid w:val="000533FB"/>
    <w:rsid w:val="00054ECC"/>
    <w:rsid w:val="00056A14"/>
    <w:rsid w:val="00063F6E"/>
    <w:rsid w:val="000677AE"/>
    <w:rsid w:val="0007337D"/>
    <w:rsid w:val="000758DF"/>
    <w:rsid w:val="00076EB8"/>
    <w:rsid w:val="00080520"/>
    <w:rsid w:val="0008430F"/>
    <w:rsid w:val="00091E5E"/>
    <w:rsid w:val="00095C67"/>
    <w:rsid w:val="000A31F9"/>
    <w:rsid w:val="000A54F5"/>
    <w:rsid w:val="000A6ABE"/>
    <w:rsid w:val="000A7C44"/>
    <w:rsid w:val="000B180A"/>
    <w:rsid w:val="000B2597"/>
    <w:rsid w:val="000C1786"/>
    <w:rsid w:val="000C2CAF"/>
    <w:rsid w:val="000C523A"/>
    <w:rsid w:val="000E240F"/>
    <w:rsid w:val="000E49A4"/>
    <w:rsid w:val="000E4B0B"/>
    <w:rsid w:val="000F09F0"/>
    <w:rsid w:val="000F0FD3"/>
    <w:rsid w:val="000F1058"/>
    <w:rsid w:val="00103CC8"/>
    <w:rsid w:val="00110731"/>
    <w:rsid w:val="00110FEE"/>
    <w:rsid w:val="001113F8"/>
    <w:rsid w:val="00112E56"/>
    <w:rsid w:val="00113E73"/>
    <w:rsid w:val="001212F9"/>
    <w:rsid w:val="00121328"/>
    <w:rsid w:val="00122EDA"/>
    <w:rsid w:val="00123149"/>
    <w:rsid w:val="00124AD6"/>
    <w:rsid w:val="0012708E"/>
    <w:rsid w:val="00131B4B"/>
    <w:rsid w:val="001356C2"/>
    <w:rsid w:val="001403CC"/>
    <w:rsid w:val="00141322"/>
    <w:rsid w:val="00142362"/>
    <w:rsid w:val="00150022"/>
    <w:rsid w:val="0015066B"/>
    <w:rsid w:val="00150D3A"/>
    <w:rsid w:val="001512B8"/>
    <w:rsid w:val="00153D29"/>
    <w:rsid w:val="001567CD"/>
    <w:rsid w:val="00161E69"/>
    <w:rsid w:val="00161F54"/>
    <w:rsid w:val="00170FBE"/>
    <w:rsid w:val="0017506F"/>
    <w:rsid w:val="0019263D"/>
    <w:rsid w:val="00194EBD"/>
    <w:rsid w:val="00197A43"/>
    <w:rsid w:val="001A59B8"/>
    <w:rsid w:val="001A5D74"/>
    <w:rsid w:val="001B1314"/>
    <w:rsid w:val="001B2814"/>
    <w:rsid w:val="001B4F95"/>
    <w:rsid w:val="001C0C1E"/>
    <w:rsid w:val="001C0F99"/>
    <w:rsid w:val="001C3F7F"/>
    <w:rsid w:val="001C5166"/>
    <w:rsid w:val="001D0354"/>
    <w:rsid w:val="001D32DC"/>
    <w:rsid w:val="001D5E18"/>
    <w:rsid w:val="001E0EE3"/>
    <w:rsid w:val="001E20EC"/>
    <w:rsid w:val="001E28C3"/>
    <w:rsid w:val="001E4442"/>
    <w:rsid w:val="001E5391"/>
    <w:rsid w:val="001E5A51"/>
    <w:rsid w:val="001F03A7"/>
    <w:rsid w:val="001F09CB"/>
    <w:rsid w:val="001F1035"/>
    <w:rsid w:val="001F1A89"/>
    <w:rsid w:val="001F79A1"/>
    <w:rsid w:val="00207135"/>
    <w:rsid w:val="00212689"/>
    <w:rsid w:val="002168E6"/>
    <w:rsid w:val="00223D52"/>
    <w:rsid w:val="00225EDF"/>
    <w:rsid w:val="00230890"/>
    <w:rsid w:val="00231575"/>
    <w:rsid w:val="00233FD3"/>
    <w:rsid w:val="00237E7D"/>
    <w:rsid w:val="00244DF6"/>
    <w:rsid w:val="0024522D"/>
    <w:rsid w:val="00245649"/>
    <w:rsid w:val="002458B3"/>
    <w:rsid w:val="00245ADD"/>
    <w:rsid w:val="0024635F"/>
    <w:rsid w:val="002468D3"/>
    <w:rsid w:val="00246F4C"/>
    <w:rsid w:val="00247382"/>
    <w:rsid w:val="00247FD3"/>
    <w:rsid w:val="00252E35"/>
    <w:rsid w:val="002536A1"/>
    <w:rsid w:val="00254858"/>
    <w:rsid w:val="002549F3"/>
    <w:rsid w:val="00257053"/>
    <w:rsid w:val="00264837"/>
    <w:rsid w:val="00266257"/>
    <w:rsid w:val="00270E68"/>
    <w:rsid w:val="002712C8"/>
    <w:rsid w:val="00271BE6"/>
    <w:rsid w:val="00273AF7"/>
    <w:rsid w:val="0027454D"/>
    <w:rsid w:val="0027538D"/>
    <w:rsid w:val="00280671"/>
    <w:rsid w:val="002814F9"/>
    <w:rsid w:val="00282541"/>
    <w:rsid w:val="0028258C"/>
    <w:rsid w:val="00282D17"/>
    <w:rsid w:val="002932A6"/>
    <w:rsid w:val="002A1FB6"/>
    <w:rsid w:val="002A4AEF"/>
    <w:rsid w:val="002B305F"/>
    <w:rsid w:val="002B564F"/>
    <w:rsid w:val="002B5F5D"/>
    <w:rsid w:val="002B669D"/>
    <w:rsid w:val="002B6BE4"/>
    <w:rsid w:val="002B7D79"/>
    <w:rsid w:val="002C2254"/>
    <w:rsid w:val="002C3BC9"/>
    <w:rsid w:val="002C4B82"/>
    <w:rsid w:val="002C54DB"/>
    <w:rsid w:val="002D039F"/>
    <w:rsid w:val="002D0694"/>
    <w:rsid w:val="002D5503"/>
    <w:rsid w:val="002E38D0"/>
    <w:rsid w:val="002E66D5"/>
    <w:rsid w:val="002F0572"/>
    <w:rsid w:val="002F41E2"/>
    <w:rsid w:val="00304866"/>
    <w:rsid w:val="003169DB"/>
    <w:rsid w:val="003170A6"/>
    <w:rsid w:val="0032085D"/>
    <w:rsid w:val="00320C99"/>
    <w:rsid w:val="003274A9"/>
    <w:rsid w:val="00330B09"/>
    <w:rsid w:val="00331221"/>
    <w:rsid w:val="00334618"/>
    <w:rsid w:val="003430AE"/>
    <w:rsid w:val="0034438A"/>
    <w:rsid w:val="00346410"/>
    <w:rsid w:val="00347A20"/>
    <w:rsid w:val="00350EC6"/>
    <w:rsid w:val="00362D38"/>
    <w:rsid w:val="003649EE"/>
    <w:rsid w:val="003665F7"/>
    <w:rsid w:val="00370936"/>
    <w:rsid w:val="00371BC6"/>
    <w:rsid w:val="00373A15"/>
    <w:rsid w:val="00376AED"/>
    <w:rsid w:val="0039439F"/>
    <w:rsid w:val="00394A02"/>
    <w:rsid w:val="00395916"/>
    <w:rsid w:val="003A1AB2"/>
    <w:rsid w:val="003B21B5"/>
    <w:rsid w:val="003B25EA"/>
    <w:rsid w:val="003B3B26"/>
    <w:rsid w:val="003B476E"/>
    <w:rsid w:val="003C5DCD"/>
    <w:rsid w:val="003C7B20"/>
    <w:rsid w:val="003D4C14"/>
    <w:rsid w:val="003E2310"/>
    <w:rsid w:val="003E3238"/>
    <w:rsid w:val="003E4565"/>
    <w:rsid w:val="003E748F"/>
    <w:rsid w:val="003E7612"/>
    <w:rsid w:val="003F07C9"/>
    <w:rsid w:val="003F19BD"/>
    <w:rsid w:val="003F68E3"/>
    <w:rsid w:val="003F7D57"/>
    <w:rsid w:val="00414423"/>
    <w:rsid w:val="00422538"/>
    <w:rsid w:val="00422812"/>
    <w:rsid w:val="00423056"/>
    <w:rsid w:val="004337EA"/>
    <w:rsid w:val="004411AD"/>
    <w:rsid w:val="004424EF"/>
    <w:rsid w:val="00445B70"/>
    <w:rsid w:val="0044636F"/>
    <w:rsid w:val="00451394"/>
    <w:rsid w:val="00453BB0"/>
    <w:rsid w:val="00455000"/>
    <w:rsid w:val="00455428"/>
    <w:rsid w:val="00460162"/>
    <w:rsid w:val="004620A8"/>
    <w:rsid w:val="00463501"/>
    <w:rsid w:val="004861D8"/>
    <w:rsid w:val="00487444"/>
    <w:rsid w:val="00490220"/>
    <w:rsid w:val="00496B6B"/>
    <w:rsid w:val="004A06D1"/>
    <w:rsid w:val="004A11FC"/>
    <w:rsid w:val="004A28FB"/>
    <w:rsid w:val="004A4337"/>
    <w:rsid w:val="004A6E4B"/>
    <w:rsid w:val="004B044C"/>
    <w:rsid w:val="004B1D5B"/>
    <w:rsid w:val="004B277A"/>
    <w:rsid w:val="004C0224"/>
    <w:rsid w:val="004C145A"/>
    <w:rsid w:val="004C3255"/>
    <w:rsid w:val="004D07E1"/>
    <w:rsid w:val="004D1C19"/>
    <w:rsid w:val="004E427C"/>
    <w:rsid w:val="004E58C9"/>
    <w:rsid w:val="004F29B8"/>
    <w:rsid w:val="004F53A5"/>
    <w:rsid w:val="0050413E"/>
    <w:rsid w:val="005049F3"/>
    <w:rsid w:val="00514FBE"/>
    <w:rsid w:val="00515657"/>
    <w:rsid w:val="00516983"/>
    <w:rsid w:val="00521275"/>
    <w:rsid w:val="0052216F"/>
    <w:rsid w:val="005232CA"/>
    <w:rsid w:val="00523636"/>
    <w:rsid w:val="005261EA"/>
    <w:rsid w:val="00531527"/>
    <w:rsid w:val="005335B9"/>
    <w:rsid w:val="00534500"/>
    <w:rsid w:val="00536CCE"/>
    <w:rsid w:val="00541F8C"/>
    <w:rsid w:val="005430FC"/>
    <w:rsid w:val="00543DC0"/>
    <w:rsid w:val="00544272"/>
    <w:rsid w:val="0055089B"/>
    <w:rsid w:val="00552038"/>
    <w:rsid w:val="005541E4"/>
    <w:rsid w:val="00560ABE"/>
    <w:rsid w:val="00560E45"/>
    <w:rsid w:val="00564C0B"/>
    <w:rsid w:val="00572421"/>
    <w:rsid w:val="0057397D"/>
    <w:rsid w:val="00576E12"/>
    <w:rsid w:val="00580351"/>
    <w:rsid w:val="0058302A"/>
    <w:rsid w:val="005919CD"/>
    <w:rsid w:val="005A4A39"/>
    <w:rsid w:val="005A4AC7"/>
    <w:rsid w:val="005A6336"/>
    <w:rsid w:val="005B6566"/>
    <w:rsid w:val="005B6DF3"/>
    <w:rsid w:val="005B7338"/>
    <w:rsid w:val="005C02AB"/>
    <w:rsid w:val="005C135C"/>
    <w:rsid w:val="005C5DAA"/>
    <w:rsid w:val="005D0F04"/>
    <w:rsid w:val="005D1D44"/>
    <w:rsid w:val="005D323D"/>
    <w:rsid w:val="005E3CEE"/>
    <w:rsid w:val="005E54F2"/>
    <w:rsid w:val="005E73A7"/>
    <w:rsid w:val="005F12F0"/>
    <w:rsid w:val="005F1F98"/>
    <w:rsid w:val="005F3273"/>
    <w:rsid w:val="005F34A3"/>
    <w:rsid w:val="00601490"/>
    <w:rsid w:val="00610CF2"/>
    <w:rsid w:val="00611446"/>
    <w:rsid w:val="00631300"/>
    <w:rsid w:val="006328DE"/>
    <w:rsid w:val="006352AE"/>
    <w:rsid w:val="00641B7A"/>
    <w:rsid w:val="00644859"/>
    <w:rsid w:val="00644B04"/>
    <w:rsid w:val="006458FF"/>
    <w:rsid w:val="00646576"/>
    <w:rsid w:val="006479F1"/>
    <w:rsid w:val="00650BEE"/>
    <w:rsid w:val="006520FA"/>
    <w:rsid w:val="0065377D"/>
    <w:rsid w:val="00653C1A"/>
    <w:rsid w:val="00666C22"/>
    <w:rsid w:val="00666C8A"/>
    <w:rsid w:val="00666F57"/>
    <w:rsid w:val="00671027"/>
    <w:rsid w:val="006740A7"/>
    <w:rsid w:val="006826CE"/>
    <w:rsid w:val="006860CE"/>
    <w:rsid w:val="00691524"/>
    <w:rsid w:val="0069289F"/>
    <w:rsid w:val="006A654B"/>
    <w:rsid w:val="006A6890"/>
    <w:rsid w:val="006B2F27"/>
    <w:rsid w:val="006C04F7"/>
    <w:rsid w:val="006C6560"/>
    <w:rsid w:val="006D50D2"/>
    <w:rsid w:val="006E2924"/>
    <w:rsid w:val="006E7A26"/>
    <w:rsid w:val="006F2B3D"/>
    <w:rsid w:val="006F40DE"/>
    <w:rsid w:val="006F73B5"/>
    <w:rsid w:val="007004C5"/>
    <w:rsid w:val="007020DF"/>
    <w:rsid w:val="00710794"/>
    <w:rsid w:val="00714BFE"/>
    <w:rsid w:val="00720042"/>
    <w:rsid w:val="00723D78"/>
    <w:rsid w:val="007319E0"/>
    <w:rsid w:val="007358F2"/>
    <w:rsid w:val="00737B00"/>
    <w:rsid w:val="00743945"/>
    <w:rsid w:val="007440D1"/>
    <w:rsid w:val="00750086"/>
    <w:rsid w:val="0075155C"/>
    <w:rsid w:val="00752E88"/>
    <w:rsid w:val="0075369B"/>
    <w:rsid w:val="007537DA"/>
    <w:rsid w:val="00753A05"/>
    <w:rsid w:val="00756494"/>
    <w:rsid w:val="00757193"/>
    <w:rsid w:val="00760BF6"/>
    <w:rsid w:val="00761190"/>
    <w:rsid w:val="00761847"/>
    <w:rsid w:val="00761AA7"/>
    <w:rsid w:val="00762487"/>
    <w:rsid w:val="00763AAB"/>
    <w:rsid w:val="007720D3"/>
    <w:rsid w:val="0077361C"/>
    <w:rsid w:val="00774B39"/>
    <w:rsid w:val="00776537"/>
    <w:rsid w:val="0078081E"/>
    <w:rsid w:val="00783A25"/>
    <w:rsid w:val="00783CF9"/>
    <w:rsid w:val="00784223"/>
    <w:rsid w:val="00785C04"/>
    <w:rsid w:val="00786A9B"/>
    <w:rsid w:val="00787229"/>
    <w:rsid w:val="007877F4"/>
    <w:rsid w:val="00792DFE"/>
    <w:rsid w:val="00793C32"/>
    <w:rsid w:val="007969EF"/>
    <w:rsid w:val="007A2064"/>
    <w:rsid w:val="007A4865"/>
    <w:rsid w:val="007A4EAB"/>
    <w:rsid w:val="007A6E50"/>
    <w:rsid w:val="007A7AE1"/>
    <w:rsid w:val="007B149D"/>
    <w:rsid w:val="007B26FD"/>
    <w:rsid w:val="007C43AC"/>
    <w:rsid w:val="007C5142"/>
    <w:rsid w:val="007C64F2"/>
    <w:rsid w:val="007D0EDA"/>
    <w:rsid w:val="007E044D"/>
    <w:rsid w:val="007E14D8"/>
    <w:rsid w:val="007E1B5E"/>
    <w:rsid w:val="007E41ED"/>
    <w:rsid w:val="007E6253"/>
    <w:rsid w:val="007F2278"/>
    <w:rsid w:val="007F7D8F"/>
    <w:rsid w:val="00805783"/>
    <w:rsid w:val="00806049"/>
    <w:rsid w:val="00806F57"/>
    <w:rsid w:val="00806F90"/>
    <w:rsid w:val="008101E6"/>
    <w:rsid w:val="00813139"/>
    <w:rsid w:val="008145EB"/>
    <w:rsid w:val="00817642"/>
    <w:rsid w:val="008236D7"/>
    <w:rsid w:val="00824C19"/>
    <w:rsid w:val="00826250"/>
    <w:rsid w:val="008271AE"/>
    <w:rsid w:val="008318C4"/>
    <w:rsid w:val="00833598"/>
    <w:rsid w:val="008357D4"/>
    <w:rsid w:val="008378D1"/>
    <w:rsid w:val="00840578"/>
    <w:rsid w:val="0084293F"/>
    <w:rsid w:val="00845AC0"/>
    <w:rsid w:val="00846462"/>
    <w:rsid w:val="00847222"/>
    <w:rsid w:val="00850699"/>
    <w:rsid w:val="0086357C"/>
    <w:rsid w:val="00865D48"/>
    <w:rsid w:val="0086691F"/>
    <w:rsid w:val="00883DB0"/>
    <w:rsid w:val="00884C8F"/>
    <w:rsid w:val="00887769"/>
    <w:rsid w:val="00892E70"/>
    <w:rsid w:val="00896D38"/>
    <w:rsid w:val="008A5CDD"/>
    <w:rsid w:val="008B36CB"/>
    <w:rsid w:val="008B3853"/>
    <w:rsid w:val="008B40B0"/>
    <w:rsid w:val="008B683A"/>
    <w:rsid w:val="008B6DAA"/>
    <w:rsid w:val="008B6F92"/>
    <w:rsid w:val="008B7D3A"/>
    <w:rsid w:val="008C3296"/>
    <w:rsid w:val="008C3A48"/>
    <w:rsid w:val="008C66D6"/>
    <w:rsid w:val="008D0B18"/>
    <w:rsid w:val="008D0C8A"/>
    <w:rsid w:val="008D2549"/>
    <w:rsid w:val="008E2D03"/>
    <w:rsid w:val="008F1938"/>
    <w:rsid w:val="008F1C5E"/>
    <w:rsid w:val="008F2BB5"/>
    <w:rsid w:val="008F3592"/>
    <w:rsid w:val="008F3DCB"/>
    <w:rsid w:val="008F425D"/>
    <w:rsid w:val="008F5472"/>
    <w:rsid w:val="008F5D0F"/>
    <w:rsid w:val="00900571"/>
    <w:rsid w:val="009122E0"/>
    <w:rsid w:val="00913351"/>
    <w:rsid w:val="00914D8D"/>
    <w:rsid w:val="009276AB"/>
    <w:rsid w:val="00933599"/>
    <w:rsid w:val="00933ACC"/>
    <w:rsid w:val="00950980"/>
    <w:rsid w:val="00950C8F"/>
    <w:rsid w:val="00951777"/>
    <w:rsid w:val="009523C6"/>
    <w:rsid w:val="00953B53"/>
    <w:rsid w:val="0095675C"/>
    <w:rsid w:val="0096193C"/>
    <w:rsid w:val="00966491"/>
    <w:rsid w:val="009769E1"/>
    <w:rsid w:val="00977E0D"/>
    <w:rsid w:val="00981EA4"/>
    <w:rsid w:val="00986C04"/>
    <w:rsid w:val="00987A6E"/>
    <w:rsid w:val="009913DD"/>
    <w:rsid w:val="00991739"/>
    <w:rsid w:val="009934CE"/>
    <w:rsid w:val="00997D11"/>
    <w:rsid w:val="009A2F76"/>
    <w:rsid w:val="009A62B9"/>
    <w:rsid w:val="009B6B6A"/>
    <w:rsid w:val="009C49EB"/>
    <w:rsid w:val="009C543B"/>
    <w:rsid w:val="009D1B04"/>
    <w:rsid w:val="009D2AC2"/>
    <w:rsid w:val="009E0104"/>
    <w:rsid w:val="009E1774"/>
    <w:rsid w:val="009E1B1F"/>
    <w:rsid w:val="009E2668"/>
    <w:rsid w:val="009E40A3"/>
    <w:rsid w:val="009E5B09"/>
    <w:rsid w:val="009E5C8C"/>
    <w:rsid w:val="009F0FEB"/>
    <w:rsid w:val="009F10B1"/>
    <w:rsid w:val="009F37CE"/>
    <w:rsid w:val="009F47E3"/>
    <w:rsid w:val="009F6938"/>
    <w:rsid w:val="009F7094"/>
    <w:rsid w:val="009F7FF1"/>
    <w:rsid w:val="00A01422"/>
    <w:rsid w:val="00A020D7"/>
    <w:rsid w:val="00A05155"/>
    <w:rsid w:val="00A0537D"/>
    <w:rsid w:val="00A06921"/>
    <w:rsid w:val="00A069AD"/>
    <w:rsid w:val="00A17A85"/>
    <w:rsid w:val="00A20856"/>
    <w:rsid w:val="00A21B2F"/>
    <w:rsid w:val="00A22F9B"/>
    <w:rsid w:val="00A24399"/>
    <w:rsid w:val="00A24AF7"/>
    <w:rsid w:val="00A24CA5"/>
    <w:rsid w:val="00A33C5E"/>
    <w:rsid w:val="00A33D6D"/>
    <w:rsid w:val="00A34F21"/>
    <w:rsid w:val="00A361F4"/>
    <w:rsid w:val="00A37345"/>
    <w:rsid w:val="00A44E4A"/>
    <w:rsid w:val="00A5206D"/>
    <w:rsid w:val="00A5489C"/>
    <w:rsid w:val="00A603C1"/>
    <w:rsid w:val="00A62B7A"/>
    <w:rsid w:val="00A63CAA"/>
    <w:rsid w:val="00A71A81"/>
    <w:rsid w:val="00A72E47"/>
    <w:rsid w:val="00A807F9"/>
    <w:rsid w:val="00A91904"/>
    <w:rsid w:val="00A9203F"/>
    <w:rsid w:val="00A95404"/>
    <w:rsid w:val="00A964D4"/>
    <w:rsid w:val="00A968C5"/>
    <w:rsid w:val="00A979A3"/>
    <w:rsid w:val="00AA3C28"/>
    <w:rsid w:val="00AA5FA2"/>
    <w:rsid w:val="00AA759D"/>
    <w:rsid w:val="00AA7E01"/>
    <w:rsid w:val="00AB2786"/>
    <w:rsid w:val="00AC0AD5"/>
    <w:rsid w:val="00AC0C39"/>
    <w:rsid w:val="00AC159D"/>
    <w:rsid w:val="00AC4C52"/>
    <w:rsid w:val="00AD4308"/>
    <w:rsid w:val="00AF2A33"/>
    <w:rsid w:val="00B07946"/>
    <w:rsid w:val="00B20C9A"/>
    <w:rsid w:val="00B309DD"/>
    <w:rsid w:val="00B36621"/>
    <w:rsid w:val="00B36D64"/>
    <w:rsid w:val="00B37E47"/>
    <w:rsid w:val="00B41B48"/>
    <w:rsid w:val="00B42AF6"/>
    <w:rsid w:val="00B46FB0"/>
    <w:rsid w:val="00B56194"/>
    <w:rsid w:val="00B61A34"/>
    <w:rsid w:val="00B64E8E"/>
    <w:rsid w:val="00B65E8B"/>
    <w:rsid w:val="00B65F91"/>
    <w:rsid w:val="00B66463"/>
    <w:rsid w:val="00B703B1"/>
    <w:rsid w:val="00B74E3C"/>
    <w:rsid w:val="00B77FF4"/>
    <w:rsid w:val="00B8025A"/>
    <w:rsid w:val="00B827B1"/>
    <w:rsid w:val="00B90F76"/>
    <w:rsid w:val="00B91910"/>
    <w:rsid w:val="00B94684"/>
    <w:rsid w:val="00B96B52"/>
    <w:rsid w:val="00B96D99"/>
    <w:rsid w:val="00BA360A"/>
    <w:rsid w:val="00BA49A1"/>
    <w:rsid w:val="00BB1D10"/>
    <w:rsid w:val="00BB23A4"/>
    <w:rsid w:val="00BB3742"/>
    <w:rsid w:val="00BB6A0B"/>
    <w:rsid w:val="00BC2276"/>
    <w:rsid w:val="00BC2799"/>
    <w:rsid w:val="00BC6C39"/>
    <w:rsid w:val="00BD1374"/>
    <w:rsid w:val="00BD2150"/>
    <w:rsid w:val="00BE1CC3"/>
    <w:rsid w:val="00BE365A"/>
    <w:rsid w:val="00BE47C4"/>
    <w:rsid w:val="00BE587B"/>
    <w:rsid w:val="00BE5F49"/>
    <w:rsid w:val="00BF5ABA"/>
    <w:rsid w:val="00C0025A"/>
    <w:rsid w:val="00C036A0"/>
    <w:rsid w:val="00C052A2"/>
    <w:rsid w:val="00C06A4A"/>
    <w:rsid w:val="00C1391A"/>
    <w:rsid w:val="00C14CE6"/>
    <w:rsid w:val="00C15218"/>
    <w:rsid w:val="00C20785"/>
    <w:rsid w:val="00C21B0B"/>
    <w:rsid w:val="00C2488B"/>
    <w:rsid w:val="00C2725D"/>
    <w:rsid w:val="00C30D20"/>
    <w:rsid w:val="00C3323F"/>
    <w:rsid w:val="00C337CA"/>
    <w:rsid w:val="00C3408E"/>
    <w:rsid w:val="00C34B59"/>
    <w:rsid w:val="00C42033"/>
    <w:rsid w:val="00C42337"/>
    <w:rsid w:val="00C464DD"/>
    <w:rsid w:val="00C516F4"/>
    <w:rsid w:val="00C54907"/>
    <w:rsid w:val="00C55B67"/>
    <w:rsid w:val="00C60C66"/>
    <w:rsid w:val="00C669BB"/>
    <w:rsid w:val="00C67F66"/>
    <w:rsid w:val="00C74E05"/>
    <w:rsid w:val="00C76854"/>
    <w:rsid w:val="00CA2438"/>
    <w:rsid w:val="00CB2B1E"/>
    <w:rsid w:val="00CB7706"/>
    <w:rsid w:val="00CC160A"/>
    <w:rsid w:val="00CC19A7"/>
    <w:rsid w:val="00CC38BC"/>
    <w:rsid w:val="00CC3E8B"/>
    <w:rsid w:val="00CC4E84"/>
    <w:rsid w:val="00CC77B2"/>
    <w:rsid w:val="00CD48A6"/>
    <w:rsid w:val="00CD5641"/>
    <w:rsid w:val="00CE64AC"/>
    <w:rsid w:val="00CF155E"/>
    <w:rsid w:val="00CF25EB"/>
    <w:rsid w:val="00CF5D47"/>
    <w:rsid w:val="00CF6771"/>
    <w:rsid w:val="00CF6B4B"/>
    <w:rsid w:val="00CF7718"/>
    <w:rsid w:val="00D129EE"/>
    <w:rsid w:val="00D147A7"/>
    <w:rsid w:val="00D177F1"/>
    <w:rsid w:val="00D25AC0"/>
    <w:rsid w:val="00D27ED5"/>
    <w:rsid w:val="00D30E26"/>
    <w:rsid w:val="00D323B5"/>
    <w:rsid w:val="00D32947"/>
    <w:rsid w:val="00D37E23"/>
    <w:rsid w:val="00D42ACC"/>
    <w:rsid w:val="00D42D4A"/>
    <w:rsid w:val="00D5168D"/>
    <w:rsid w:val="00D51DC5"/>
    <w:rsid w:val="00D62DE8"/>
    <w:rsid w:val="00D63282"/>
    <w:rsid w:val="00D65263"/>
    <w:rsid w:val="00D67245"/>
    <w:rsid w:val="00D676D7"/>
    <w:rsid w:val="00D71517"/>
    <w:rsid w:val="00D7168D"/>
    <w:rsid w:val="00D722EE"/>
    <w:rsid w:val="00D72469"/>
    <w:rsid w:val="00D874E1"/>
    <w:rsid w:val="00D912EF"/>
    <w:rsid w:val="00D92DCE"/>
    <w:rsid w:val="00D93428"/>
    <w:rsid w:val="00D9586D"/>
    <w:rsid w:val="00DA3D67"/>
    <w:rsid w:val="00DA4498"/>
    <w:rsid w:val="00DA517A"/>
    <w:rsid w:val="00DA7D99"/>
    <w:rsid w:val="00DB0932"/>
    <w:rsid w:val="00DB283C"/>
    <w:rsid w:val="00DB503C"/>
    <w:rsid w:val="00DC1EBB"/>
    <w:rsid w:val="00DC2471"/>
    <w:rsid w:val="00DC2506"/>
    <w:rsid w:val="00DC276A"/>
    <w:rsid w:val="00DC2C9B"/>
    <w:rsid w:val="00DC32E7"/>
    <w:rsid w:val="00DC49FA"/>
    <w:rsid w:val="00DD3D6B"/>
    <w:rsid w:val="00DD4467"/>
    <w:rsid w:val="00DD4536"/>
    <w:rsid w:val="00DD61C8"/>
    <w:rsid w:val="00DD772B"/>
    <w:rsid w:val="00DF0D2F"/>
    <w:rsid w:val="00DF54CD"/>
    <w:rsid w:val="00DF600C"/>
    <w:rsid w:val="00E0210E"/>
    <w:rsid w:val="00E050BA"/>
    <w:rsid w:val="00E07165"/>
    <w:rsid w:val="00E07E27"/>
    <w:rsid w:val="00E22978"/>
    <w:rsid w:val="00E2387C"/>
    <w:rsid w:val="00E25442"/>
    <w:rsid w:val="00E259F2"/>
    <w:rsid w:val="00E25A1F"/>
    <w:rsid w:val="00E27142"/>
    <w:rsid w:val="00E30A78"/>
    <w:rsid w:val="00E3166D"/>
    <w:rsid w:val="00E34C4E"/>
    <w:rsid w:val="00E3686E"/>
    <w:rsid w:val="00E37EEB"/>
    <w:rsid w:val="00E45965"/>
    <w:rsid w:val="00E627A7"/>
    <w:rsid w:val="00E62BD7"/>
    <w:rsid w:val="00E710FB"/>
    <w:rsid w:val="00E806D9"/>
    <w:rsid w:val="00E8098D"/>
    <w:rsid w:val="00E82AA5"/>
    <w:rsid w:val="00E82CA2"/>
    <w:rsid w:val="00E85CB0"/>
    <w:rsid w:val="00E92BF7"/>
    <w:rsid w:val="00E94BC6"/>
    <w:rsid w:val="00E94E5A"/>
    <w:rsid w:val="00E95594"/>
    <w:rsid w:val="00E96500"/>
    <w:rsid w:val="00EA31C3"/>
    <w:rsid w:val="00EA52F0"/>
    <w:rsid w:val="00EA60A1"/>
    <w:rsid w:val="00EB0124"/>
    <w:rsid w:val="00EB090E"/>
    <w:rsid w:val="00EB33AC"/>
    <w:rsid w:val="00EC24A7"/>
    <w:rsid w:val="00EC6F21"/>
    <w:rsid w:val="00EC7A4F"/>
    <w:rsid w:val="00ED232E"/>
    <w:rsid w:val="00ED27C8"/>
    <w:rsid w:val="00ED43D9"/>
    <w:rsid w:val="00EE0853"/>
    <w:rsid w:val="00EE0913"/>
    <w:rsid w:val="00EE7239"/>
    <w:rsid w:val="00EF1CA2"/>
    <w:rsid w:val="00F01440"/>
    <w:rsid w:val="00F07556"/>
    <w:rsid w:val="00F13305"/>
    <w:rsid w:val="00F20DCE"/>
    <w:rsid w:val="00F26B45"/>
    <w:rsid w:val="00F35424"/>
    <w:rsid w:val="00F363F4"/>
    <w:rsid w:val="00F40463"/>
    <w:rsid w:val="00F50336"/>
    <w:rsid w:val="00F61A3E"/>
    <w:rsid w:val="00F61FDF"/>
    <w:rsid w:val="00F62E3F"/>
    <w:rsid w:val="00F67268"/>
    <w:rsid w:val="00F67F90"/>
    <w:rsid w:val="00F71EC1"/>
    <w:rsid w:val="00F77B3E"/>
    <w:rsid w:val="00F80712"/>
    <w:rsid w:val="00F82E70"/>
    <w:rsid w:val="00F833CB"/>
    <w:rsid w:val="00F86AB7"/>
    <w:rsid w:val="00F87754"/>
    <w:rsid w:val="00F90A4B"/>
    <w:rsid w:val="00F90C56"/>
    <w:rsid w:val="00F95CA8"/>
    <w:rsid w:val="00F95D84"/>
    <w:rsid w:val="00FB0EFF"/>
    <w:rsid w:val="00FC0011"/>
    <w:rsid w:val="00FC02A1"/>
    <w:rsid w:val="00FC1CE4"/>
    <w:rsid w:val="00FC3E0B"/>
    <w:rsid w:val="00FC4963"/>
    <w:rsid w:val="00FD594E"/>
    <w:rsid w:val="00FD75B9"/>
    <w:rsid w:val="00FE358E"/>
    <w:rsid w:val="00FE5FE8"/>
    <w:rsid w:val="00FF1E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带编号的标题1,BMGF Überschrift 1, Car,Car"/>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3"/>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3"/>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3"/>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3"/>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aliases w:val="BMGF Fußzeile"/>
    <w:rsid w:val="001E5A51"/>
    <w:pPr>
      <w:tabs>
        <w:tab w:val="center" w:pos="4320"/>
        <w:tab w:val="right" w:pos="8640"/>
      </w:tabs>
      <w:jc w:val="both"/>
    </w:pPr>
    <w:rPr>
      <w:b/>
      <w:noProof/>
      <w:sz w:val="18"/>
      <w:szCs w:val="18"/>
      <w:lang w:val="en-US"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0500E9"/>
    <w:pPr>
      <w:widowControl w:val="0"/>
      <w:tabs>
        <w:tab w:val="left" w:pos="8820"/>
        <w:tab w:val="center" w:pos="9555"/>
      </w:tabs>
      <w:spacing w:after="180" w:line="360" w:lineRule="exact"/>
    </w:pPr>
    <w:rPr>
      <w:rFonts w:ascii="Times New Roman" w:eastAsia="SimHei"/>
      <w:noProof/>
      <w:kern w:val="2"/>
      <w:szCs w:val="21"/>
    </w:rPr>
  </w:style>
  <w:style w:type="paragraph" w:styleId="TOC2">
    <w:name w:val="toc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tabs>
        <w:tab w:val="num" w:pos="360"/>
      </w:tabs>
      <w:spacing w:beforeLines="50" w:before="50" w:afterLines="50" w:after="50" w:line="240" w:lineRule="auto"/>
      <w:ind w:left="360" w:hanging="360"/>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A62B7A"/>
    <w:pPr>
      <w:widowControl w:val="0"/>
      <w:tabs>
        <w:tab w:val="num" w:pos="420"/>
      </w:tabs>
      <w:autoSpaceDE w:val="0"/>
      <w:autoSpaceDN w:val="0"/>
      <w:adjustRightInd w:val="0"/>
      <w:spacing w:beforeLines="150" w:before="360" w:afterLines="150" w:after="360" w:line="240" w:lineRule="auto"/>
      <w:ind w:left="420" w:hanging="420"/>
      <w:jc w:val="left"/>
    </w:pPr>
    <w:rPr>
      <w:rFonts w:ascii="Times New Roman"/>
      <w:szCs w:val="21"/>
    </w:rPr>
  </w:style>
  <w:style w:type="paragraph" w:customStyle="1" w:styleId="a0">
    <w:name w:val="样式 简要记录正文 + (中文) 黑体 加粗"/>
    <w:basedOn w:val="a"/>
    <w:autoRedefine/>
    <w:rsid w:val="00A62B7A"/>
    <w:pPr>
      <w:tabs>
        <w:tab w:val="clear" w:pos="420"/>
      </w:tabs>
      <w:ind w:left="0" w:firstLine="0"/>
    </w:pPr>
    <w:rPr>
      <w:rFonts w:eastAsia="SimHei"/>
      <w:b/>
      <w:bCs/>
    </w:rPr>
  </w:style>
  <w:style w:type="paragraph" w:customStyle="1" w:styleId="a1">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link w:val="DefaultChar"/>
    <w:rsid w:val="00091E5E"/>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link w:val="Default"/>
    <w:rsid w:val="00C3323F"/>
    <w:rPr>
      <w:rFonts w:ascii="JNKHEB+TimesNewRoman" w:eastAsia="SimSun" w:hAnsi="JNKHEB+TimesNewRoman"/>
      <w:color w:val="000000"/>
      <w:sz w:val="24"/>
      <w:szCs w:val="24"/>
      <w:lang w:val="fr-FR" w:eastAsia="fr-FR" w:bidi="ar-SA"/>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lang w:val="en-US" w:eastAsia="en-US"/>
    </w:rPr>
  </w:style>
  <w:style w:type="paragraph" w:customStyle="1" w:styleId="a4">
    <w:name w:val="悬挂符号－"/>
    <w:basedOn w:val="Normal"/>
    <w:rsid w:val="00C60C66"/>
    <w:pPr>
      <w:numPr>
        <w:numId w:val="4"/>
      </w:numPr>
      <w:tabs>
        <w:tab w:val="clear" w:pos="510"/>
      </w:tabs>
      <w:overflowPunct w:val="0"/>
      <w:adjustRightInd w:val="0"/>
      <w:snapToGrid w:val="0"/>
      <w:spacing w:line="336" w:lineRule="auto"/>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character" w:customStyle="1" w:styleId="Heading3Char">
    <w:name w:val="Heading 3 Char"/>
    <w:rsid w:val="007A2064"/>
    <w:rPr>
      <w:rFonts w:ascii="Arial" w:hAnsi="Arial" w:cs="Arial"/>
      <w:b/>
      <w:bCs/>
      <w:szCs w:val="24"/>
      <w:lang w:val="en-US" w:eastAsia="en-US" w:bidi="ar-SA"/>
    </w:rPr>
  </w:style>
  <w:style w:type="paragraph" w:customStyle="1" w:styleId="normal0">
    <w:name w:val="normal"/>
    <w:basedOn w:val="Normal"/>
    <w:rsid w:val="00C3323F"/>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C3323F"/>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C3323F"/>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C3323F"/>
  </w:style>
  <w:style w:type="paragraph" w:customStyle="1" w:styleId="inhverzstrich">
    <w:name w:val="inhverz_strich"/>
    <w:basedOn w:val="Normal"/>
    <w:rsid w:val="006826CE"/>
    <w:pPr>
      <w:numPr>
        <w:numId w:val="3"/>
      </w:numPr>
      <w:spacing w:before="40" w:line="360" w:lineRule="atLeast"/>
      <w:ind w:left="567"/>
    </w:pPr>
    <w:rPr>
      <w:rFonts w:ascii="Times New Roman"/>
      <w:kern w:val="0"/>
      <w:sz w:val="24"/>
      <w:szCs w:val="24"/>
      <w:lang w:val="de-CH" w:eastAsia="de-DE"/>
    </w:rPr>
  </w:style>
  <w:style w:type="paragraph" w:customStyle="1" w:styleId="buatext">
    <w:name w:val="buatext"/>
    <w:basedOn w:val="Normal"/>
    <w:rsid w:val="006826CE"/>
    <w:pPr>
      <w:tabs>
        <w:tab w:val="right" w:pos="7938"/>
      </w:tabs>
      <w:spacing w:before="440" w:line="360" w:lineRule="auto"/>
    </w:pPr>
    <w:rPr>
      <w:rFonts w:ascii="Times New Roman"/>
      <w:kern w:val="0"/>
      <w:sz w:val="24"/>
      <w:szCs w:val="24"/>
      <w:lang w:val="de-CH" w:eastAsia="de-DE"/>
    </w:rPr>
  </w:style>
  <w:style w:type="paragraph" w:customStyle="1" w:styleId="BeschriftungLegende">
    <w:name w:val="Beschriftung Legende"/>
    <w:basedOn w:val="Caption"/>
    <w:autoRedefine/>
    <w:rsid w:val="006826CE"/>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6826CE"/>
    <w:pPr>
      <w:numPr>
        <w:numId w:val="5"/>
      </w:numPr>
      <w:tabs>
        <w:tab w:val="clear" w:pos="360"/>
        <w:tab w:val="left" w:pos="851"/>
      </w:tabs>
      <w:overflowPunct w:val="0"/>
      <w:autoSpaceDE w:val="0"/>
      <w:autoSpaceDN w:val="0"/>
      <w:adjustRightInd w:val="0"/>
      <w:spacing w:line="320" w:lineRule="atLeast"/>
      <w:ind w:left="0" w:firstLine="0"/>
      <w:jc w:val="left"/>
      <w:textAlignment w:val="baseline"/>
    </w:pPr>
    <w:rPr>
      <w:rFonts w:ascii="Tahoma" w:hAnsi="Tahoma" w:cs="Tahoma"/>
      <w:kern w:val="0"/>
      <w:sz w:val="16"/>
      <w:szCs w:val="16"/>
      <w:lang w:val="de-DE" w:eastAsia="de-CH"/>
    </w:rPr>
  </w:style>
  <w:style w:type="paragraph" w:customStyle="1" w:styleId="ParaNo">
    <w:name w:val="ParaNo."/>
    <w:basedOn w:val="Normal"/>
    <w:rsid w:val="006826CE"/>
    <w:pPr>
      <w:numPr>
        <w:numId w:val="2"/>
      </w:numPr>
      <w:tabs>
        <w:tab w:val="left" w:pos="737"/>
      </w:tabs>
      <w:spacing w:after="240" w:line="240" w:lineRule="auto"/>
      <w:jc w:val="left"/>
    </w:pPr>
    <w:rPr>
      <w:rFonts w:ascii="Times New Roman"/>
      <w:kern w:val="0"/>
      <w:sz w:val="24"/>
      <w:lang w:val="fr-CH" w:eastAsia="en-US"/>
    </w:rPr>
  </w:style>
  <w:style w:type="character" w:customStyle="1" w:styleId="normal1">
    <w:name w:val="normal1"/>
    <w:rsid w:val="006826CE"/>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6826CE"/>
    <w:pPr>
      <w:spacing w:after="160" w:line="240" w:lineRule="exact"/>
      <w:jc w:val="left"/>
    </w:pPr>
    <w:rPr>
      <w:rFonts w:ascii="Times New Roman" w:cs="Arial"/>
      <w:kern w:val="0"/>
      <w:sz w:val="20"/>
      <w:lang w:eastAsia="de-CH"/>
    </w:rPr>
  </w:style>
  <w:style w:type="paragraph" w:customStyle="1" w:styleId="CommentSubject1">
    <w:name w:val="Comment Subject1"/>
    <w:basedOn w:val="CommentText"/>
    <w:next w:val="CommentText"/>
    <w:semiHidden/>
    <w:rsid w:val="006826CE"/>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6826CE"/>
    <w:pPr>
      <w:numPr>
        <w:numId w:val="6"/>
      </w:numPr>
      <w:tabs>
        <w:tab w:val="clear" w:pos="705"/>
      </w:tabs>
      <w:spacing w:before="100" w:line="360" w:lineRule="auto"/>
      <w:ind w:left="567" w:hanging="510"/>
    </w:pPr>
    <w:rPr>
      <w:rFonts w:ascii="Calibri" w:hAnsi="Calibri"/>
      <w:kern w:val="0"/>
      <w:sz w:val="24"/>
      <w:szCs w:val="24"/>
      <w:lang w:val="de-CH" w:eastAsia="de-DE"/>
    </w:rPr>
  </w:style>
  <w:style w:type="character" w:customStyle="1" w:styleId="FootnoteCharacters">
    <w:name w:val="Footnote Characters"/>
    <w:rsid w:val="006826CE"/>
    <w:rPr>
      <w:sz w:val="20"/>
      <w:vertAlign w:val="superscript"/>
    </w:rPr>
  </w:style>
  <w:style w:type="paragraph" w:styleId="Index1">
    <w:name w:val="index 1"/>
    <w:basedOn w:val="Normal"/>
    <w:next w:val="Normal"/>
    <w:autoRedefine/>
    <w:semiHidden/>
    <w:rsid w:val="006826CE"/>
    <w:pPr>
      <w:overflowPunct w:val="0"/>
      <w:autoSpaceDE w:val="0"/>
      <w:autoSpaceDN w:val="0"/>
      <w:adjustRightInd w:val="0"/>
      <w:spacing w:line="320" w:lineRule="atLeast"/>
      <w:ind w:left="240" w:hanging="240"/>
      <w:jc w:val="left"/>
      <w:textAlignment w:val="baseline"/>
    </w:pPr>
    <w:rPr>
      <w:rFonts w:ascii="Times New Roman"/>
      <w:kern w:val="0"/>
      <w:sz w:val="24"/>
      <w:lang w:val="de-DE" w:eastAsia="de-CH"/>
    </w:rPr>
  </w:style>
  <w:style w:type="paragraph" w:styleId="Index2">
    <w:name w:val="index 2"/>
    <w:basedOn w:val="Normal"/>
    <w:next w:val="Normal"/>
    <w:autoRedefine/>
    <w:semiHidden/>
    <w:rsid w:val="006826CE"/>
    <w:pPr>
      <w:overflowPunct w:val="0"/>
      <w:autoSpaceDE w:val="0"/>
      <w:autoSpaceDN w:val="0"/>
      <w:adjustRightInd w:val="0"/>
      <w:spacing w:line="320" w:lineRule="atLeast"/>
      <w:ind w:left="480" w:hanging="240"/>
      <w:jc w:val="left"/>
      <w:textAlignment w:val="baseline"/>
    </w:pPr>
    <w:rPr>
      <w:rFonts w:ascii="Times New Roman"/>
      <w:kern w:val="0"/>
      <w:sz w:val="24"/>
      <w:lang w:val="de-DE" w:eastAsia="de-CH"/>
    </w:rPr>
  </w:style>
  <w:style w:type="paragraph" w:styleId="Index3">
    <w:name w:val="index 3"/>
    <w:basedOn w:val="Normal"/>
    <w:next w:val="Normal"/>
    <w:autoRedefine/>
    <w:semiHidden/>
    <w:rsid w:val="006826CE"/>
    <w:pPr>
      <w:overflowPunct w:val="0"/>
      <w:autoSpaceDE w:val="0"/>
      <w:autoSpaceDN w:val="0"/>
      <w:adjustRightInd w:val="0"/>
      <w:spacing w:line="320" w:lineRule="atLeast"/>
      <w:ind w:left="720" w:hanging="240"/>
      <w:jc w:val="left"/>
      <w:textAlignment w:val="baseline"/>
    </w:pPr>
    <w:rPr>
      <w:rFonts w:ascii="Times New Roman"/>
      <w:kern w:val="0"/>
      <w:sz w:val="24"/>
      <w:lang w:val="de-DE" w:eastAsia="de-CH"/>
    </w:rPr>
  </w:style>
  <w:style w:type="paragraph" w:styleId="Index4">
    <w:name w:val="index 4"/>
    <w:basedOn w:val="Normal"/>
    <w:next w:val="Normal"/>
    <w:autoRedefine/>
    <w:semiHidden/>
    <w:rsid w:val="006826CE"/>
    <w:pPr>
      <w:overflowPunct w:val="0"/>
      <w:autoSpaceDE w:val="0"/>
      <w:autoSpaceDN w:val="0"/>
      <w:adjustRightInd w:val="0"/>
      <w:spacing w:line="320" w:lineRule="atLeast"/>
      <w:ind w:left="960" w:hanging="240"/>
      <w:jc w:val="left"/>
      <w:textAlignment w:val="baseline"/>
    </w:pPr>
    <w:rPr>
      <w:rFonts w:ascii="Times New Roman"/>
      <w:kern w:val="0"/>
      <w:sz w:val="24"/>
      <w:lang w:val="de-DE" w:eastAsia="de-CH"/>
    </w:rPr>
  </w:style>
  <w:style w:type="paragraph" w:styleId="Index5">
    <w:name w:val="index 5"/>
    <w:basedOn w:val="Normal"/>
    <w:next w:val="Normal"/>
    <w:autoRedefine/>
    <w:semiHidden/>
    <w:rsid w:val="006826CE"/>
    <w:pPr>
      <w:overflowPunct w:val="0"/>
      <w:autoSpaceDE w:val="0"/>
      <w:autoSpaceDN w:val="0"/>
      <w:adjustRightInd w:val="0"/>
      <w:spacing w:line="320" w:lineRule="atLeast"/>
      <w:ind w:left="1200" w:hanging="240"/>
      <w:jc w:val="left"/>
      <w:textAlignment w:val="baseline"/>
    </w:pPr>
    <w:rPr>
      <w:rFonts w:ascii="Times New Roman"/>
      <w:kern w:val="0"/>
      <w:sz w:val="24"/>
      <w:lang w:val="de-DE" w:eastAsia="de-CH"/>
    </w:rPr>
  </w:style>
  <w:style w:type="paragraph" w:styleId="Index6">
    <w:name w:val="index 6"/>
    <w:basedOn w:val="Normal"/>
    <w:next w:val="Normal"/>
    <w:autoRedefine/>
    <w:semiHidden/>
    <w:rsid w:val="006826CE"/>
    <w:pPr>
      <w:overflowPunct w:val="0"/>
      <w:autoSpaceDE w:val="0"/>
      <w:autoSpaceDN w:val="0"/>
      <w:adjustRightInd w:val="0"/>
      <w:spacing w:line="320" w:lineRule="atLeast"/>
      <w:ind w:left="1440" w:hanging="240"/>
      <w:jc w:val="left"/>
      <w:textAlignment w:val="baseline"/>
    </w:pPr>
    <w:rPr>
      <w:rFonts w:ascii="Times New Roman"/>
      <w:kern w:val="0"/>
      <w:sz w:val="24"/>
      <w:lang w:val="de-DE" w:eastAsia="de-CH"/>
    </w:rPr>
  </w:style>
  <w:style w:type="paragraph" w:styleId="Index7">
    <w:name w:val="index 7"/>
    <w:basedOn w:val="Normal"/>
    <w:next w:val="Normal"/>
    <w:autoRedefine/>
    <w:semiHidden/>
    <w:rsid w:val="006826CE"/>
    <w:pPr>
      <w:overflowPunct w:val="0"/>
      <w:autoSpaceDE w:val="0"/>
      <w:autoSpaceDN w:val="0"/>
      <w:adjustRightInd w:val="0"/>
      <w:spacing w:line="320" w:lineRule="atLeast"/>
      <w:ind w:left="1680" w:hanging="240"/>
      <w:jc w:val="left"/>
      <w:textAlignment w:val="baseline"/>
    </w:pPr>
    <w:rPr>
      <w:rFonts w:ascii="Times New Roman"/>
      <w:kern w:val="0"/>
      <w:sz w:val="24"/>
      <w:lang w:val="de-DE" w:eastAsia="de-CH"/>
    </w:rPr>
  </w:style>
  <w:style w:type="paragraph" w:styleId="Index8">
    <w:name w:val="index 8"/>
    <w:basedOn w:val="Normal"/>
    <w:next w:val="Normal"/>
    <w:autoRedefine/>
    <w:semiHidden/>
    <w:rsid w:val="006826CE"/>
    <w:pPr>
      <w:overflowPunct w:val="0"/>
      <w:autoSpaceDE w:val="0"/>
      <w:autoSpaceDN w:val="0"/>
      <w:adjustRightInd w:val="0"/>
      <w:spacing w:line="320" w:lineRule="atLeast"/>
      <w:ind w:left="1920" w:hanging="240"/>
      <w:jc w:val="left"/>
      <w:textAlignment w:val="baseline"/>
    </w:pPr>
    <w:rPr>
      <w:rFonts w:ascii="Times New Roman"/>
      <w:kern w:val="0"/>
      <w:sz w:val="24"/>
      <w:lang w:val="de-DE" w:eastAsia="de-CH"/>
    </w:rPr>
  </w:style>
  <w:style w:type="paragraph" w:styleId="Index9">
    <w:name w:val="index 9"/>
    <w:basedOn w:val="Normal"/>
    <w:next w:val="Normal"/>
    <w:autoRedefine/>
    <w:semiHidden/>
    <w:rsid w:val="006826CE"/>
    <w:pPr>
      <w:overflowPunct w:val="0"/>
      <w:autoSpaceDE w:val="0"/>
      <w:autoSpaceDN w:val="0"/>
      <w:adjustRightInd w:val="0"/>
      <w:spacing w:line="320" w:lineRule="atLeast"/>
      <w:ind w:left="2160" w:hanging="240"/>
      <w:jc w:val="left"/>
      <w:textAlignment w:val="baseline"/>
    </w:pPr>
    <w:rPr>
      <w:rFonts w:ascii="Times New Roman"/>
      <w:kern w:val="0"/>
      <w:sz w:val="24"/>
      <w:lang w:val="de-DE" w:eastAsia="de-CH"/>
    </w:rPr>
  </w:style>
  <w:style w:type="paragraph" w:styleId="IndexHeading">
    <w:name w:val="index heading"/>
    <w:basedOn w:val="Normal"/>
    <w:next w:val="Index1"/>
    <w:semiHidden/>
    <w:rsid w:val="006826CE"/>
    <w:pPr>
      <w:tabs>
        <w:tab w:val="left" w:pos="851"/>
      </w:tabs>
      <w:overflowPunct w:val="0"/>
      <w:autoSpaceDE w:val="0"/>
      <w:autoSpaceDN w:val="0"/>
      <w:adjustRightInd w:val="0"/>
      <w:spacing w:line="320" w:lineRule="atLeast"/>
      <w:jc w:val="left"/>
      <w:textAlignment w:val="baseline"/>
    </w:pPr>
    <w:rPr>
      <w:rFonts w:ascii="Times New Roman"/>
      <w:kern w:val="0"/>
      <w:sz w:val="24"/>
      <w:lang w:val="de-DE" w:eastAsia="de-CH"/>
    </w:rPr>
  </w:style>
  <w:style w:type="paragraph" w:customStyle="1" w:styleId="Heading">
    <w:name w:val="Heading"/>
    <w:basedOn w:val="Normal"/>
    <w:next w:val="BodyText"/>
    <w:rsid w:val="006826CE"/>
    <w:pPr>
      <w:keepNext/>
      <w:tabs>
        <w:tab w:val="left" w:pos="851"/>
      </w:tabs>
      <w:overflowPunct w:val="0"/>
      <w:autoSpaceDE w:val="0"/>
      <w:spacing w:before="240" w:after="120" w:line="320" w:lineRule="atLeast"/>
      <w:jc w:val="left"/>
      <w:textAlignment w:val="baseline"/>
    </w:pPr>
    <w:rPr>
      <w:rFonts w:ascii="Arial" w:eastAsia="MS Mincho" w:hAnsi="Arial" w:cs="Tahoma"/>
      <w:kern w:val="0"/>
      <w:sz w:val="28"/>
      <w:szCs w:val="28"/>
      <w:lang w:val="de-DE" w:eastAsia="ar-SA"/>
    </w:rPr>
  </w:style>
  <w:style w:type="paragraph" w:styleId="List">
    <w:name w:val="List"/>
    <w:basedOn w:val="BodyText"/>
    <w:rsid w:val="006826CE"/>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6826CE"/>
    <w:pPr>
      <w:suppressLineNumbers/>
      <w:tabs>
        <w:tab w:val="left" w:pos="851"/>
      </w:tabs>
      <w:overflowPunct w:val="0"/>
      <w:autoSpaceDE w:val="0"/>
      <w:spacing w:line="320" w:lineRule="atLeast"/>
      <w:jc w:val="left"/>
      <w:textAlignment w:val="baseline"/>
    </w:pPr>
    <w:rPr>
      <w:rFonts w:ascii="Times" w:hAnsi="Times" w:cs="Tahoma"/>
      <w:kern w:val="0"/>
      <w:sz w:val="24"/>
      <w:lang w:val="de-DE" w:eastAsia="ar-SA"/>
    </w:rPr>
  </w:style>
  <w:style w:type="paragraph" w:customStyle="1" w:styleId="StandardWeb1">
    <w:name w:val="Standard (Web)1"/>
    <w:basedOn w:val="Normal"/>
    <w:rsid w:val="006826CE"/>
    <w:pPr>
      <w:tabs>
        <w:tab w:val="left" w:pos="851"/>
      </w:tabs>
      <w:spacing w:before="280" w:after="280" w:line="240" w:lineRule="auto"/>
      <w:jc w:val="left"/>
    </w:pPr>
    <w:rPr>
      <w:rFonts w:ascii="Times New Roman"/>
      <w:kern w:val="0"/>
      <w:sz w:val="24"/>
      <w:szCs w:val="24"/>
      <w:lang w:val="de-CH" w:eastAsia="ar-SA"/>
    </w:rPr>
  </w:style>
  <w:style w:type="paragraph" w:customStyle="1" w:styleId="Beschriftung1">
    <w:name w:val="Beschriftung1"/>
    <w:basedOn w:val="Normal"/>
    <w:next w:val="Normal"/>
    <w:rsid w:val="006826CE"/>
    <w:pPr>
      <w:keepNext/>
      <w:tabs>
        <w:tab w:val="left" w:pos="851"/>
      </w:tabs>
      <w:spacing w:before="120" w:line="240" w:lineRule="auto"/>
    </w:pPr>
    <w:rPr>
      <w:rFonts w:ascii="Times New Roman"/>
      <w:i/>
      <w:color w:val="000000"/>
      <w:kern w:val="0"/>
      <w:sz w:val="24"/>
      <w:lang w:val="de-CH" w:eastAsia="ar-SA"/>
    </w:rPr>
  </w:style>
  <w:style w:type="paragraph" w:customStyle="1" w:styleId="Kommentartext1">
    <w:name w:val="Kommentartext1"/>
    <w:basedOn w:val="Normal"/>
    <w:rsid w:val="006826CE"/>
    <w:pPr>
      <w:tabs>
        <w:tab w:val="left" w:pos="851"/>
      </w:tabs>
      <w:spacing w:line="240" w:lineRule="auto"/>
      <w:jc w:val="left"/>
    </w:pPr>
    <w:rPr>
      <w:rFonts w:ascii="Times New Roman"/>
      <w:kern w:val="0"/>
      <w:sz w:val="20"/>
      <w:lang w:val="en-GB" w:eastAsia="ar-SA"/>
    </w:rPr>
  </w:style>
  <w:style w:type="paragraph" w:customStyle="1" w:styleId="Sprechblasentext1">
    <w:name w:val="Sprechblasentext1"/>
    <w:basedOn w:val="Normal"/>
    <w:rsid w:val="006826CE"/>
    <w:pPr>
      <w:tabs>
        <w:tab w:val="left" w:pos="851"/>
      </w:tabs>
      <w:overflowPunct w:val="0"/>
      <w:autoSpaceDE w:val="0"/>
      <w:spacing w:line="320" w:lineRule="atLeast"/>
      <w:jc w:val="left"/>
      <w:textAlignment w:val="baseline"/>
    </w:pPr>
    <w:rPr>
      <w:rFonts w:ascii="Tahoma" w:hAnsi="Tahoma" w:cs="Tahoma"/>
      <w:kern w:val="0"/>
      <w:sz w:val="16"/>
      <w:szCs w:val="16"/>
      <w:lang w:val="de-DE" w:eastAsia="ar-SA"/>
    </w:rPr>
  </w:style>
  <w:style w:type="paragraph" w:customStyle="1" w:styleId="Kommentarthema1">
    <w:name w:val="Kommentarthema1"/>
    <w:basedOn w:val="Kommentartext1"/>
    <w:next w:val="Kommentartext1"/>
    <w:rsid w:val="006826CE"/>
    <w:pPr>
      <w:overflowPunct w:val="0"/>
      <w:autoSpaceDE w:val="0"/>
      <w:spacing w:line="320" w:lineRule="atLeast"/>
      <w:textAlignment w:val="baseline"/>
    </w:pPr>
    <w:rPr>
      <w:b/>
      <w:bCs/>
      <w:lang w:val="de-DE"/>
    </w:rPr>
  </w:style>
  <w:style w:type="paragraph" w:customStyle="1" w:styleId="Contents10">
    <w:name w:val="Contents 10"/>
    <w:basedOn w:val="Index"/>
    <w:rsid w:val="006826CE"/>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6826CE"/>
    <w:pPr>
      <w:suppressLineNumbers/>
      <w:tabs>
        <w:tab w:val="left" w:pos="851"/>
      </w:tabs>
      <w:overflowPunct w:val="0"/>
      <w:autoSpaceDE w:val="0"/>
      <w:spacing w:line="320" w:lineRule="atLeast"/>
      <w:jc w:val="left"/>
      <w:textAlignment w:val="baseline"/>
    </w:pPr>
    <w:rPr>
      <w:rFonts w:ascii="Times New Roman"/>
      <w:kern w:val="0"/>
      <w:sz w:val="24"/>
      <w:lang w:val="de-DE" w:eastAsia="ar-SA"/>
    </w:rPr>
  </w:style>
  <w:style w:type="paragraph" w:customStyle="1" w:styleId="TableHeading">
    <w:name w:val="Table Heading"/>
    <w:basedOn w:val="TableContents"/>
    <w:rsid w:val="006826CE"/>
    <w:pPr>
      <w:jc w:val="center"/>
    </w:pPr>
    <w:rPr>
      <w:b/>
      <w:bCs/>
    </w:rPr>
  </w:style>
  <w:style w:type="paragraph" w:customStyle="1" w:styleId="Heading10">
    <w:name w:val="Heading 10"/>
    <w:basedOn w:val="Heading"/>
    <w:next w:val="BodyText"/>
    <w:rsid w:val="006826CE"/>
    <w:pPr>
      <w:numPr>
        <w:numId w:val="2"/>
      </w:numPr>
    </w:pPr>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vu-online.li"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frauenwahl.li"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fbp.li" TargetMode="External"/><Relationship Id="rId25" Type="http://schemas.openxmlformats.org/officeDocument/2006/relationships/hyperlink" Target="http://www.gesetze.li" TargetMode="External"/><Relationship Id="rId2" Type="http://schemas.openxmlformats.org/officeDocument/2006/relationships/styles" Target="styles.xml"/><Relationship Id="rId16" Type="http://schemas.openxmlformats.org/officeDocument/2006/relationships/hyperlink" Target="http://www.em-meile.li" TargetMode="External"/><Relationship Id="rId20" Type="http://schemas.openxmlformats.org/officeDocument/2006/relationships/hyperlink" Target="http://www.frauenwahl.l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liechtenstein.li" TargetMode="External"/><Relationship Id="rId5" Type="http://schemas.openxmlformats.org/officeDocument/2006/relationships/footnotes" Target="footnotes.xml"/><Relationship Id="rId15" Type="http://schemas.openxmlformats.org/officeDocument/2006/relationships/hyperlink" Target="http://www.mannsbilder.li" TargetMode="External"/><Relationship Id="rId23" Type="http://schemas.openxmlformats.org/officeDocument/2006/relationships/hyperlink" Target="http://www.scg.llv.li" TargetMode="External"/><Relationship Id="rId10" Type="http://schemas.openxmlformats.org/officeDocument/2006/relationships/footer" Target="footer2.xml"/><Relationship Id="rId19" Type="http://schemas.openxmlformats.org/officeDocument/2006/relationships/hyperlink" Target="http://www.freieliste.li"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rauenwahl.li" TargetMode="External"/><Relationship Id="rId22" Type="http://schemas.openxmlformats.org/officeDocument/2006/relationships/hyperlink" Target="http://www.liechtenstein.li" TargetMode="Externa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22104</Words>
  <Characters>23431</Characters>
  <Application>Microsoft Office Word</Application>
  <DocSecurity>4</DocSecurity>
  <Lines>1171</Lines>
  <Paragraphs>1167</Paragraphs>
  <ScaleCrop>false</ScaleCrop>
  <Company>United Nations</Company>
  <LinksUpToDate>false</LinksUpToDate>
  <CharactersWithSpaces>44368</CharactersWithSpaces>
  <SharedDoc>false</SharedDoc>
  <HLinks>
    <vt:vector size="216" baseType="variant">
      <vt:variant>
        <vt:i4>7143533</vt:i4>
      </vt:variant>
      <vt:variant>
        <vt:i4>180</vt:i4>
      </vt:variant>
      <vt:variant>
        <vt:i4>0</vt:i4>
      </vt:variant>
      <vt:variant>
        <vt:i4>5</vt:i4>
      </vt:variant>
      <vt:variant>
        <vt:lpwstr>http://www.gesetze.li/</vt:lpwstr>
      </vt:variant>
      <vt:variant>
        <vt:lpwstr/>
      </vt:variant>
      <vt:variant>
        <vt:i4>1310746</vt:i4>
      </vt:variant>
      <vt:variant>
        <vt:i4>177</vt:i4>
      </vt:variant>
      <vt:variant>
        <vt:i4>0</vt:i4>
      </vt:variant>
      <vt:variant>
        <vt:i4>5</vt:i4>
      </vt:variant>
      <vt:variant>
        <vt:lpwstr>http://www.liechtenstein.li/</vt:lpwstr>
      </vt:variant>
      <vt:variant>
        <vt:lpwstr/>
      </vt:variant>
      <vt:variant>
        <vt:i4>6684726</vt:i4>
      </vt:variant>
      <vt:variant>
        <vt:i4>174</vt:i4>
      </vt:variant>
      <vt:variant>
        <vt:i4>0</vt:i4>
      </vt:variant>
      <vt:variant>
        <vt:i4>5</vt:i4>
      </vt:variant>
      <vt:variant>
        <vt:lpwstr>http://www.scg.llv.li/</vt:lpwstr>
      </vt:variant>
      <vt:variant>
        <vt:lpwstr/>
      </vt:variant>
      <vt:variant>
        <vt:i4>1310746</vt:i4>
      </vt:variant>
      <vt:variant>
        <vt:i4>171</vt:i4>
      </vt:variant>
      <vt:variant>
        <vt:i4>0</vt:i4>
      </vt:variant>
      <vt:variant>
        <vt:i4>5</vt:i4>
      </vt:variant>
      <vt:variant>
        <vt:lpwstr>http://www.liechtenstein.li/</vt:lpwstr>
      </vt:variant>
      <vt:variant>
        <vt:lpwstr/>
      </vt:variant>
      <vt:variant>
        <vt:i4>1114200</vt:i4>
      </vt:variant>
      <vt:variant>
        <vt:i4>168</vt:i4>
      </vt:variant>
      <vt:variant>
        <vt:i4>0</vt:i4>
      </vt:variant>
      <vt:variant>
        <vt:i4>5</vt:i4>
      </vt:variant>
      <vt:variant>
        <vt:lpwstr>http://www.frauenwahl.li/</vt:lpwstr>
      </vt:variant>
      <vt:variant>
        <vt:lpwstr/>
      </vt:variant>
      <vt:variant>
        <vt:i4>1114200</vt:i4>
      </vt:variant>
      <vt:variant>
        <vt:i4>165</vt:i4>
      </vt:variant>
      <vt:variant>
        <vt:i4>0</vt:i4>
      </vt:variant>
      <vt:variant>
        <vt:i4>5</vt:i4>
      </vt:variant>
      <vt:variant>
        <vt:lpwstr>http://www.frauenwahl.li/</vt:lpwstr>
      </vt:variant>
      <vt:variant>
        <vt:lpwstr/>
      </vt:variant>
      <vt:variant>
        <vt:i4>1507421</vt:i4>
      </vt:variant>
      <vt:variant>
        <vt:i4>162</vt:i4>
      </vt:variant>
      <vt:variant>
        <vt:i4>0</vt:i4>
      </vt:variant>
      <vt:variant>
        <vt:i4>5</vt:i4>
      </vt:variant>
      <vt:variant>
        <vt:lpwstr>http://www.freieliste.li/</vt:lpwstr>
      </vt:variant>
      <vt:variant>
        <vt:lpwstr/>
      </vt:variant>
      <vt:variant>
        <vt:i4>5308431</vt:i4>
      </vt:variant>
      <vt:variant>
        <vt:i4>159</vt:i4>
      </vt:variant>
      <vt:variant>
        <vt:i4>0</vt:i4>
      </vt:variant>
      <vt:variant>
        <vt:i4>5</vt:i4>
      </vt:variant>
      <vt:variant>
        <vt:lpwstr>http://www.vu-online.li/</vt:lpwstr>
      </vt:variant>
      <vt:variant>
        <vt:lpwstr/>
      </vt:variant>
      <vt:variant>
        <vt:i4>8257653</vt:i4>
      </vt:variant>
      <vt:variant>
        <vt:i4>156</vt:i4>
      </vt:variant>
      <vt:variant>
        <vt:i4>0</vt:i4>
      </vt:variant>
      <vt:variant>
        <vt:i4>5</vt:i4>
      </vt:variant>
      <vt:variant>
        <vt:lpwstr>http://www.fbp.li/</vt:lpwstr>
      </vt:variant>
      <vt:variant>
        <vt:lpwstr/>
      </vt:variant>
      <vt:variant>
        <vt:i4>2949168</vt:i4>
      </vt:variant>
      <vt:variant>
        <vt:i4>153</vt:i4>
      </vt:variant>
      <vt:variant>
        <vt:i4>0</vt:i4>
      </vt:variant>
      <vt:variant>
        <vt:i4>5</vt:i4>
      </vt:variant>
      <vt:variant>
        <vt:lpwstr>http://www.em-meile.li/</vt:lpwstr>
      </vt:variant>
      <vt:variant>
        <vt:lpwstr/>
      </vt:variant>
      <vt:variant>
        <vt:i4>6750323</vt:i4>
      </vt:variant>
      <vt:variant>
        <vt:i4>150</vt:i4>
      </vt:variant>
      <vt:variant>
        <vt:i4>0</vt:i4>
      </vt:variant>
      <vt:variant>
        <vt:i4>5</vt:i4>
      </vt:variant>
      <vt:variant>
        <vt:lpwstr>http://www.mannsbilder.li/</vt:lpwstr>
      </vt:variant>
      <vt:variant>
        <vt:lpwstr/>
      </vt:variant>
      <vt:variant>
        <vt:i4>1114200</vt:i4>
      </vt:variant>
      <vt:variant>
        <vt:i4>147</vt:i4>
      </vt:variant>
      <vt:variant>
        <vt:i4>0</vt:i4>
      </vt:variant>
      <vt:variant>
        <vt:i4>5</vt:i4>
      </vt:variant>
      <vt:variant>
        <vt:lpwstr>http://www.frauenwahl.li/</vt:lpwstr>
      </vt:variant>
      <vt:variant>
        <vt:lpwstr/>
      </vt:variant>
      <vt:variant>
        <vt:i4>1114162</vt:i4>
      </vt:variant>
      <vt:variant>
        <vt:i4>140</vt:i4>
      </vt:variant>
      <vt:variant>
        <vt:i4>0</vt:i4>
      </vt:variant>
      <vt:variant>
        <vt:i4>5</vt:i4>
      </vt:variant>
      <vt:variant>
        <vt:lpwstr/>
      </vt:variant>
      <vt:variant>
        <vt:lpwstr>_Toc262567429</vt:lpwstr>
      </vt:variant>
      <vt:variant>
        <vt:i4>1114162</vt:i4>
      </vt:variant>
      <vt:variant>
        <vt:i4>134</vt:i4>
      </vt:variant>
      <vt:variant>
        <vt:i4>0</vt:i4>
      </vt:variant>
      <vt:variant>
        <vt:i4>5</vt:i4>
      </vt:variant>
      <vt:variant>
        <vt:lpwstr/>
      </vt:variant>
      <vt:variant>
        <vt:lpwstr>_Toc262567428</vt:lpwstr>
      </vt:variant>
      <vt:variant>
        <vt:i4>1114162</vt:i4>
      </vt:variant>
      <vt:variant>
        <vt:i4>128</vt:i4>
      </vt:variant>
      <vt:variant>
        <vt:i4>0</vt:i4>
      </vt:variant>
      <vt:variant>
        <vt:i4>5</vt:i4>
      </vt:variant>
      <vt:variant>
        <vt:lpwstr/>
      </vt:variant>
      <vt:variant>
        <vt:lpwstr>_Toc262567427</vt:lpwstr>
      </vt:variant>
      <vt:variant>
        <vt:i4>1114162</vt:i4>
      </vt:variant>
      <vt:variant>
        <vt:i4>122</vt:i4>
      </vt:variant>
      <vt:variant>
        <vt:i4>0</vt:i4>
      </vt:variant>
      <vt:variant>
        <vt:i4>5</vt:i4>
      </vt:variant>
      <vt:variant>
        <vt:lpwstr/>
      </vt:variant>
      <vt:variant>
        <vt:lpwstr>_Toc262567426</vt:lpwstr>
      </vt:variant>
      <vt:variant>
        <vt:i4>1114162</vt:i4>
      </vt:variant>
      <vt:variant>
        <vt:i4>116</vt:i4>
      </vt:variant>
      <vt:variant>
        <vt:i4>0</vt:i4>
      </vt:variant>
      <vt:variant>
        <vt:i4>5</vt:i4>
      </vt:variant>
      <vt:variant>
        <vt:lpwstr/>
      </vt:variant>
      <vt:variant>
        <vt:lpwstr>_Toc262567425</vt:lpwstr>
      </vt:variant>
      <vt:variant>
        <vt:i4>1114162</vt:i4>
      </vt:variant>
      <vt:variant>
        <vt:i4>110</vt:i4>
      </vt:variant>
      <vt:variant>
        <vt:i4>0</vt:i4>
      </vt:variant>
      <vt:variant>
        <vt:i4>5</vt:i4>
      </vt:variant>
      <vt:variant>
        <vt:lpwstr/>
      </vt:variant>
      <vt:variant>
        <vt:lpwstr>_Toc262567424</vt:lpwstr>
      </vt:variant>
      <vt:variant>
        <vt:i4>1114162</vt:i4>
      </vt:variant>
      <vt:variant>
        <vt:i4>104</vt:i4>
      </vt:variant>
      <vt:variant>
        <vt:i4>0</vt:i4>
      </vt:variant>
      <vt:variant>
        <vt:i4>5</vt:i4>
      </vt:variant>
      <vt:variant>
        <vt:lpwstr/>
      </vt:variant>
      <vt:variant>
        <vt:lpwstr>_Toc262567423</vt:lpwstr>
      </vt:variant>
      <vt:variant>
        <vt:i4>1114162</vt:i4>
      </vt:variant>
      <vt:variant>
        <vt:i4>98</vt:i4>
      </vt:variant>
      <vt:variant>
        <vt:i4>0</vt:i4>
      </vt:variant>
      <vt:variant>
        <vt:i4>5</vt:i4>
      </vt:variant>
      <vt:variant>
        <vt:lpwstr/>
      </vt:variant>
      <vt:variant>
        <vt:lpwstr>_Toc262567422</vt:lpwstr>
      </vt:variant>
      <vt:variant>
        <vt:i4>1114162</vt:i4>
      </vt:variant>
      <vt:variant>
        <vt:i4>92</vt:i4>
      </vt:variant>
      <vt:variant>
        <vt:i4>0</vt:i4>
      </vt:variant>
      <vt:variant>
        <vt:i4>5</vt:i4>
      </vt:variant>
      <vt:variant>
        <vt:lpwstr/>
      </vt:variant>
      <vt:variant>
        <vt:lpwstr>_Toc262567421</vt:lpwstr>
      </vt:variant>
      <vt:variant>
        <vt:i4>1114162</vt:i4>
      </vt:variant>
      <vt:variant>
        <vt:i4>86</vt:i4>
      </vt:variant>
      <vt:variant>
        <vt:i4>0</vt:i4>
      </vt:variant>
      <vt:variant>
        <vt:i4>5</vt:i4>
      </vt:variant>
      <vt:variant>
        <vt:lpwstr/>
      </vt:variant>
      <vt:variant>
        <vt:lpwstr>_Toc262567420</vt:lpwstr>
      </vt:variant>
      <vt:variant>
        <vt:i4>1179698</vt:i4>
      </vt:variant>
      <vt:variant>
        <vt:i4>80</vt:i4>
      </vt:variant>
      <vt:variant>
        <vt:i4>0</vt:i4>
      </vt:variant>
      <vt:variant>
        <vt:i4>5</vt:i4>
      </vt:variant>
      <vt:variant>
        <vt:lpwstr/>
      </vt:variant>
      <vt:variant>
        <vt:lpwstr>_Toc262567419</vt:lpwstr>
      </vt:variant>
      <vt:variant>
        <vt:i4>1179698</vt:i4>
      </vt:variant>
      <vt:variant>
        <vt:i4>74</vt:i4>
      </vt:variant>
      <vt:variant>
        <vt:i4>0</vt:i4>
      </vt:variant>
      <vt:variant>
        <vt:i4>5</vt:i4>
      </vt:variant>
      <vt:variant>
        <vt:lpwstr/>
      </vt:variant>
      <vt:variant>
        <vt:lpwstr>_Toc262567418</vt:lpwstr>
      </vt:variant>
      <vt:variant>
        <vt:i4>1179698</vt:i4>
      </vt:variant>
      <vt:variant>
        <vt:i4>68</vt:i4>
      </vt:variant>
      <vt:variant>
        <vt:i4>0</vt:i4>
      </vt:variant>
      <vt:variant>
        <vt:i4>5</vt:i4>
      </vt:variant>
      <vt:variant>
        <vt:lpwstr/>
      </vt:variant>
      <vt:variant>
        <vt:lpwstr>_Toc262567417</vt:lpwstr>
      </vt:variant>
      <vt:variant>
        <vt:i4>1179698</vt:i4>
      </vt:variant>
      <vt:variant>
        <vt:i4>62</vt:i4>
      </vt:variant>
      <vt:variant>
        <vt:i4>0</vt:i4>
      </vt:variant>
      <vt:variant>
        <vt:i4>5</vt:i4>
      </vt:variant>
      <vt:variant>
        <vt:lpwstr/>
      </vt:variant>
      <vt:variant>
        <vt:lpwstr>_Toc262567416</vt:lpwstr>
      </vt:variant>
      <vt:variant>
        <vt:i4>1179698</vt:i4>
      </vt:variant>
      <vt:variant>
        <vt:i4>56</vt:i4>
      </vt:variant>
      <vt:variant>
        <vt:i4>0</vt:i4>
      </vt:variant>
      <vt:variant>
        <vt:i4>5</vt:i4>
      </vt:variant>
      <vt:variant>
        <vt:lpwstr/>
      </vt:variant>
      <vt:variant>
        <vt:lpwstr>_Toc262567415</vt:lpwstr>
      </vt:variant>
      <vt:variant>
        <vt:i4>1179698</vt:i4>
      </vt:variant>
      <vt:variant>
        <vt:i4>50</vt:i4>
      </vt:variant>
      <vt:variant>
        <vt:i4>0</vt:i4>
      </vt:variant>
      <vt:variant>
        <vt:i4>5</vt:i4>
      </vt:variant>
      <vt:variant>
        <vt:lpwstr/>
      </vt:variant>
      <vt:variant>
        <vt:lpwstr>_Toc262567414</vt:lpwstr>
      </vt:variant>
      <vt:variant>
        <vt:i4>1179698</vt:i4>
      </vt:variant>
      <vt:variant>
        <vt:i4>44</vt:i4>
      </vt:variant>
      <vt:variant>
        <vt:i4>0</vt:i4>
      </vt:variant>
      <vt:variant>
        <vt:i4>5</vt:i4>
      </vt:variant>
      <vt:variant>
        <vt:lpwstr/>
      </vt:variant>
      <vt:variant>
        <vt:lpwstr>_Toc262567413</vt:lpwstr>
      </vt:variant>
      <vt:variant>
        <vt:i4>1179698</vt:i4>
      </vt:variant>
      <vt:variant>
        <vt:i4>38</vt:i4>
      </vt:variant>
      <vt:variant>
        <vt:i4>0</vt:i4>
      </vt:variant>
      <vt:variant>
        <vt:i4>5</vt:i4>
      </vt:variant>
      <vt:variant>
        <vt:lpwstr/>
      </vt:variant>
      <vt:variant>
        <vt:lpwstr>_Toc262567412</vt:lpwstr>
      </vt:variant>
      <vt:variant>
        <vt:i4>1179698</vt:i4>
      </vt:variant>
      <vt:variant>
        <vt:i4>32</vt:i4>
      </vt:variant>
      <vt:variant>
        <vt:i4>0</vt:i4>
      </vt:variant>
      <vt:variant>
        <vt:i4>5</vt:i4>
      </vt:variant>
      <vt:variant>
        <vt:lpwstr/>
      </vt:variant>
      <vt:variant>
        <vt:lpwstr>_Toc262567411</vt:lpwstr>
      </vt:variant>
      <vt:variant>
        <vt:i4>1179698</vt:i4>
      </vt:variant>
      <vt:variant>
        <vt:i4>26</vt:i4>
      </vt:variant>
      <vt:variant>
        <vt:i4>0</vt:i4>
      </vt:variant>
      <vt:variant>
        <vt:i4>5</vt:i4>
      </vt:variant>
      <vt:variant>
        <vt:lpwstr/>
      </vt:variant>
      <vt:variant>
        <vt:lpwstr>_Toc262567410</vt:lpwstr>
      </vt:variant>
      <vt:variant>
        <vt:i4>1245234</vt:i4>
      </vt:variant>
      <vt:variant>
        <vt:i4>20</vt:i4>
      </vt:variant>
      <vt:variant>
        <vt:i4>0</vt:i4>
      </vt:variant>
      <vt:variant>
        <vt:i4>5</vt:i4>
      </vt:variant>
      <vt:variant>
        <vt:lpwstr/>
      </vt:variant>
      <vt:variant>
        <vt:lpwstr>_Toc262567409</vt:lpwstr>
      </vt:variant>
      <vt:variant>
        <vt:i4>1245234</vt:i4>
      </vt:variant>
      <vt:variant>
        <vt:i4>14</vt:i4>
      </vt:variant>
      <vt:variant>
        <vt:i4>0</vt:i4>
      </vt:variant>
      <vt:variant>
        <vt:i4>5</vt:i4>
      </vt:variant>
      <vt:variant>
        <vt:lpwstr/>
      </vt:variant>
      <vt:variant>
        <vt:lpwstr>_Toc262567408</vt:lpwstr>
      </vt:variant>
      <vt:variant>
        <vt:i4>1245234</vt:i4>
      </vt:variant>
      <vt:variant>
        <vt:i4>8</vt:i4>
      </vt:variant>
      <vt:variant>
        <vt:i4>0</vt:i4>
      </vt:variant>
      <vt:variant>
        <vt:i4>5</vt:i4>
      </vt:variant>
      <vt:variant>
        <vt:lpwstr/>
      </vt:variant>
      <vt:variant>
        <vt:lpwstr>_Toc262567407</vt:lpwstr>
      </vt:variant>
      <vt:variant>
        <vt:i4>1245234</vt:i4>
      </vt:variant>
      <vt:variant>
        <vt:i4>2</vt:i4>
      </vt:variant>
      <vt:variant>
        <vt:i4>0</vt:i4>
      </vt:variant>
      <vt:variant>
        <vt:i4>5</vt:i4>
      </vt:variant>
      <vt:variant>
        <vt:lpwstr/>
      </vt:variant>
      <vt:variant>
        <vt:lpwstr>_Toc262567406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Xiusheng.Zhang</dc:creator>
  <cp:keywords/>
  <dc:description/>
  <cp:lastModifiedBy>CTPU User</cp:lastModifiedBy>
  <cp:revision>11</cp:revision>
  <cp:lastPrinted>2010-06-09T08:16:00Z</cp:lastPrinted>
  <dcterms:created xsi:type="dcterms:W3CDTF">2010-06-09T08:21:00Z</dcterms:created>
  <dcterms:modified xsi:type="dcterms:W3CDTF">2010-06-09T11:53:00Z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zxs</vt:lpwstr>
  </property>
  <property fmtid="{D5CDD505-2E9C-101B-9397-08002B2CF9AE}" pid="5" name="DraftPages">
    <vt:lpwstr> </vt:lpwstr>
  </property>
  <property fmtid="{D5CDD505-2E9C-101B-9397-08002B2CF9AE}" pid="6" name="Comment">
    <vt:lpwstr/>
  </property>
  <property fmtid="{D5CDD505-2E9C-101B-9397-08002B2CF9AE}" pid="7" name="JobNo">
    <vt:lpwstr>1028876C</vt:lpwstr>
  </property>
  <property fmtid="{D5CDD505-2E9C-101B-9397-08002B2CF9AE}" pid="8" name="Symbol1">
    <vt:lpwstr>CEDAW/C/LIE/4</vt:lpwstr>
  </property>
  <property fmtid="{D5CDD505-2E9C-101B-9397-08002B2CF9AE}" pid="9" name="sss1">
    <vt:lpwstr>CEDAW/C/LIE/4</vt:lpwstr>
  </property>
</Properties>
</file>