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25257" w:rsidRDefault="00727484" w:rsidP="005D3846">
            <w:pPr>
              <w:spacing w:line="240" w:lineRule="atLeast"/>
              <w:jc w:val="right"/>
              <w:rPr>
                <w:sz w:val="20"/>
                <w:szCs w:val="21"/>
              </w:rPr>
            </w:pPr>
            <w:proofErr w:type="spellStart"/>
            <w:r>
              <w:rPr>
                <w:sz w:val="40"/>
                <w:szCs w:val="21"/>
              </w:rPr>
              <w:t>CRPD</w:t>
            </w:r>
            <w:proofErr w:type="spellEnd"/>
            <w:r w:rsidR="00725257">
              <w:rPr>
                <w:sz w:val="20"/>
                <w:szCs w:val="21"/>
              </w:rPr>
              <w:t>/</w:t>
            </w:r>
            <w:r>
              <w:rPr>
                <w:sz w:val="20"/>
                <w:szCs w:val="21"/>
              </w:rPr>
              <w:t>C</w:t>
            </w:r>
            <w:r w:rsidR="00725257">
              <w:rPr>
                <w:sz w:val="20"/>
                <w:szCs w:val="21"/>
              </w:rPr>
              <w:t>/</w:t>
            </w:r>
            <w:r>
              <w:rPr>
                <w:sz w:val="20"/>
                <w:szCs w:val="21"/>
              </w:rPr>
              <w:t>PAN</w:t>
            </w:r>
            <w:r w:rsidR="00725257">
              <w:rPr>
                <w:sz w:val="20"/>
                <w:szCs w:val="21"/>
              </w:rPr>
              <w:t>/</w:t>
            </w:r>
            <w:r>
              <w:rPr>
                <w:sz w:val="20"/>
                <w:szCs w:val="21"/>
              </w:rPr>
              <w:t>CO</w:t>
            </w:r>
            <w:r w:rsidR="00725257">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727484" w:rsidP="005D3846">
            <w:pPr>
              <w:spacing w:before="240" w:line="240" w:lineRule="atLeast"/>
              <w:rPr>
                <w:sz w:val="20"/>
              </w:rPr>
            </w:pPr>
            <w:r>
              <w:rPr>
                <w:sz w:val="20"/>
              </w:rPr>
              <w:t>Distr.: General</w:t>
            </w:r>
          </w:p>
          <w:p w:rsidR="00816936" w:rsidRPr="00F124C6" w:rsidRDefault="00C832AE" w:rsidP="005D3846">
            <w:pPr>
              <w:spacing w:line="240" w:lineRule="atLeast"/>
              <w:rPr>
                <w:sz w:val="20"/>
              </w:rPr>
            </w:pPr>
            <w:r>
              <w:rPr>
                <w:sz w:val="20"/>
              </w:rPr>
              <w:t xml:space="preserve">29 </w:t>
            </w:r>
            <w:r w:rsidRPr="00C832AE">
              <w:rPr>
                <w:sz w:val="20"/>
              </w:rPr>
              <w:t>September</w:t>
            </w:r>
            <w:r w:rsidR="00B44B82">
              <w:rPr>
                <w:sz w:val="20"/>
              </w:rPr>
              <w:t xml:space="preserve"> </w:t>
            </w:r>
            <w:r w:rsidR="00727484">
              <w:rPr>
                <w:sz w:val="20"/>
              </w:rPr>
              <w:t>2</w:t>
            </w:r>
            <w:r w:rsidR="00B44B82">
              <w:rPr>
                <w:sz w:val="20"/>
              </w:rPr>
              <w:t>0</w:t>
            </w:r>
            <w:r w:rsidR="00727484">
              <w:rPr>
                <w:sz w:val="20"/>
              </w:rPr>
              <w:t>1</w:t>
            </w:r>
            <w:r w:rsidR="00727484">
              <w:rPr>
                <w:rFonts w:hint="eastAsia"/>
                <w:sz w:val="20"/>
              </w:rPr>
              <w:t>7</w:t>
            </w:r>
          </w:p>
          <w:p w:rsidR="00816936" w:rsidRPr="00F124C6" w:rsidRDefault="00727484" w:rsidP="005D3846">
            <w:pPr>
              <w:spacing w:line="240" w:lineRule="atLeast"/>
              <w:rPr>
                <w:sz w:val="20"/>
              </w:rPr>
            </w:pPr>
            <w:r>
              <w:rPr>
                <w:sz w:val="20"/>
              </w:rPr>
              <w:t>Chinese</w:t>
            </w:r>
            <w:r w:rsidR="00816936" w:rsidRPr="00F124C6">
              <w:rPr>
                <w:sz w:val="20"/>
              </w:rPr>
              <w:t xml:space="preserve"> </w:t>
            </w:r>
          </w:p>
          <w:p w:rsidR="00816936" w:rsidRPr="00F124C6" w:rsidRDefault="00727484" w:rsidP="00C832AE">
            <w:pPr>
              <w:spacing w:line="240" w:lineRule="atLeast"/>
            </w:pPr>
            <w:r>
              <w:rPr>
                <w:sz w:val="20"/>
              </w:rPr>
              <w:t xml:space="preserve">Original: </w:t>
            </w:r>
            <w:r w:rsidR="00C832AE" w:rsidRPr="00C832AE">
              <w:rPr>
                <w:sz w:val="20"/>
              </w:rPr>
              <w:t>Spanish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27484" w:rsidRDefault="00727484" w:rsidP="00816936">
      <w:pPr>
        <w:spacing w:before="120"/>
        <w:rPr>
          <w:rFonts w:eastAsia="黑体"/>
          <w:sz w:val="24"/>
          <w:szCs w:val="24"/>
        </w:rPr>
      </w:pPr>
    </w:p>
    <w:p w:rsidR="00727484" w:rsidRDefault="00727484" w:rsidP="00727484">
      <w:pPr>
        <w:pStyle w:val="HChGC"/>
        <w:rPr>
          <w:bCs/>
          <w:lang w:val="zh-CN"/>
        </w:rPr>
      </w:pPr>
      <w:r w:rsidRPr="004B311C">
        <w:rPr>
          <w:lang w:val="zh-CN"/>
        </w:rPr>
        <w:tab/>
      </w:r>
      <w:r w:rsidRPr="004B311C">
        <w:rPr>
          <w:lang w:val="zh-CN"/>
        </w:rPr>
        <w:tab/>
      </w:r>
      <w:r w:rsidRPr="004B311C">
        <w:rPr>
          <w:lang w:val="zh-CN"/>
        </w:rPr>
        <w:t>关于巴拿马初次报告的结论性意见</w:t>
      </w:r>
      <w:r w:rsidRPr="00727484">
        <w:rPr>
          <w:rStyle w:val="a8"/>
          <w:rFonts w:eastAsia="黑体"/>
          <w:bCs/>
          <w:sz w:val="28"/>
          <w:vertAlign w:val="baseline"/>
          <w:lang w:val="zh-CN"/>
        </w:rPr>
        <w:footnoteReference w:customMarkFollows="1" w:id="2"/>
        <w:t>*</w:t>
      </w:r>
    </w:p>
    <w:p w:rsidR="00727484" w:rsidRPr="00727484" w:rsidRDefault="006254ED" w:rsidP="006254ED">
      <w:pPr>
        <w:pStyle w:val="HChGC"/>
        <w:rPr>
          <w:rFonts w:hint="eastAsia"/>
          <w:lang w:val="zh-CN"/>
        </w:rPr>
      </w:pPr>
      <w:r>
        <w:rPr>
          <w:lang w:val="zh-CN"/>
        </w:rPr>
        <w:tab/>
      </w:r>
      <w:proofErr w:type="gramStart"/>
      <w:r w:rsidR="00727484" w:rsidRPr="00727484">
        <w:rPr>
          <w:rFonts w:hint="eastAsia"/>
          <w:lang w:val="zh-CN"/>
        </w:rPr>
        <w:t>一</w:t>
      </w:r>
      <w:proofErr w:type="gramEnd"/>
      <w:r w:rsidR="00727484" w:rsidRPr="00727484">
        <w:rPr>
          <w:rFonts w:hint="eastAsia"/>
          <w:lang w:val="zh-CN"/>
        </w:rPr>
        <w:t>.</w:t>
      </w:r>
      <w:r w:rsidR="00727484" w:rsidRPr="00727484">
        <w:rPr>
          <w:rFonts w:hint="eastAsia"/>
          <w:lang w:val="zh-CN"/>
        </w:rPr>
        <w:tab/>
      </w:r>
      <w:r w:rsidR="00727484" w:rsidRPr="00727484">
        <w:rPr>
          <w:rFonts w:hint="eastAsia"/>
          <w:lang w:val="zh-CN"/>
        </w:rPr>
        <w:t>导言</w:t>
      </w:r>
    </w:p>
    <w:p w:rsidR="00727484" w:rsidRPr="00727484" w:rsidRDefault="00727484" w:rsidP="00727484">
      <w:pPr>
        <w:pStyle w:val="SingleTxtGC"/>
        <w:rPr>
          <w:rFonts w:hint="eastAsia"/>
          <w:lang w:val="zh-CN"/>
        </w:rPr>
      </w:pPr>
      <w:r>
        <w:rPr>
          <w:rFonts w:hint="eastAsia"/>
          <w:lang w:val="zh-CN"/>
        </w:rPr>
        <w:t>1</w:t>
      </w:r>
      <w:r w:rsidRPr="00727484">
        <w:rPr>
          <w:rFonts w:hint="eastAsia"/>
          <w:lang w:val="zh-CN"/>
        </w:rPr>
        <w:t>.</w:t>
      </w:r>
      <w:r w:rsidRPr="00727484">
        <w:rPr>
          <w:rFonts w:hint="eastAsia"/>
          <w:lang w:val="zh-CN"/>
        </w:rPr>
        <w:tab/>
      </w:r>
      <w:r w:rsidRPr="00727484">
        <w:rPr>
          <w:rFonts w:hint="eastAsia"/>
          <w:lang w:val="zh-CN"/>
        </w:rPr>
        <w:t>委员会在</w:t>
      </w:r>
      <w:r>
        <w:rPr>
          <w:rFonts w:hint="eastAsia"/>
          <w:lang w:val="zh-CN"/>
        </w:rPr>
        <w:t>2</w:t>
      </w:r>
      <w:r w:rsidRPr="00727484">
        <w:rPr>
          <w:rFonts w:hint="eastAsia"/>
          <w:lang w:val="zh-CN"/>
        </w:rPr>
        <w:t>0</w:t>
      </w:r>
      <w:r>
        <w:rPr>
          <w:rFonts w:hint="eastAsia"/>
          <w:lang w:val="zh-CN"/>
        </w:rPr>
        <w:t>17</w:t>
      </w:r>
      <w:r w:rsidRPr="00727484">
        <w:rPr>
          <w:rFonts w:hint="eastAsia"/>
          <w:lang w:val="zh-CN"/>
        </w:rPr>
        <w:t>年</w:t>
      </w:r>
      <w:r>
        <w:rPr>
          <w:rFonts w:hint="eastAsia"/>
          <w:lang w:val="zh-CN"/>
        </w:rPr>
        <w:t>8</w:t>
      </w:r>
      <w:r w:rsidRPr="00727484">
        <w:rPr>
          <w:rFonts w:hint="eastAsia"/>
          <w:lang w:val="zh-CN"/>
        </w:rPr>
        <w:t>月</w:t>
      </w:r>
      <w:r>
        <w:rPr>
          <w:rFonts w:hint="eastAsia"/>
          <w:lang w:val="zh-CN"/>
        </w:rPr>
        <w:t>15</w:t>
      </w:r>
      <w:r w:rsidRPr="00727484">
        <w:rPr>
          <w:rFonts w:hint="eastAsia"/>
          <w:lang w:val="zh-CN"/>
        </w:rPr>
        <w:t>日和</w:t>
      </w:r>
      <w:r>
        <w:rPr>
          <w:rFonts w:hint="eastAsia"/>
          <w:lang w:val="zh-CN"/>
        </w:rPr>
        <w:t>16</w:t>
      </w:r>
      <w:r w:rsidRPr="00727484">
        <w:rPr>
          <w:rFonts w:hint="eastAsia"/>
          <w:lang w:val="zh-CN"/>
        </w:rPr>
        <w:t>日举行的第</w:t>
      </w:r>
      <w:r>
        <w:rPr>
          <w:rFonts w:hint="eastAsia"/>
          <w:lang w:val="zh-CN"/>
        </w:rPr>
        <w:t>336</w:t>
      </w:r>
      <w:r w:rsidRPr="00727484">
        <w:rPr>
          <w:rFonts w:hint="eastAsia"/>
          <w:lang w:val="zh-CN"/>
        </w:rPr>
        <w:t>和</w:t>
      </w:r>
      <w:r>
        <w:rPr>
          <w:rFonts w:hint="eastAsia"/>
          <w:lang w:val="zh-CN"/>
        </w:rPr>
        <w:t>337</w:t>
      </w:r>
      <w:r w:rsidRPr="00727484">
        <w:rPr>
          <w:rFonts w:hint="eastAsia"/>
          <w:lang w:val="zh-CN"/>
        </w:rPr>
        <w:t>次会议上审议了巴拿马的初次报告</w:t>
      </w:r>
      <w:r w:rsidRPr="00727484">
        <w:rPr>
          <w:rFonts w:hint="eastAsia"/>
          <w:lang w:val="zh-CN"/>
        </w:rPr>
        <w:t>(</w:t>
      </w:r>
      <w:r>
        <w:rPr>
          <w:rFonts w:hint="eastAsia"/>
          <w:lang w:val="zh-CN"/>
        </w:rPr>
        <w:t>CRPD</w:t>
      </w:r>
      <w:r w:rsidRPr="00727484">
        <w:rPr>
          <w:rFonts w:hint="eastAsia"/>
          <w:lang w:val="zh-CN"/>
        </w:rPr>
        <w:t>/</w:t>
      </w:r>
      <w:r>
        <w:rPr>
          <w:rFonts w:hint="eastAsia"/>
          <w:lang w:val="zh-CN"/>
        </w:rPr>
        <w:t>C</w:t>
      </w:r>
      <w:r w:rsidRPr="00727484">
        <w:rPr>
          <w:rFonts w:hint="eastAsia"/>
          <w:lang w:val="zh-CN"/>
        </w:rPr>
        <w:t>/</w:t>
      </w:r>
      <w:r>
        <w:rPr>
          <w:rFonts w:hint="eastAsia"/>
          <w:lang w:val="zh-CN"/>
        </w:rPr>
        <w:t>PAN</w:t>
      </w:r>
      <w:r w:rsidRPr="00727484">
        <w:rPr>
          <w:rFonts w:hint="eastAsia"/>
          <w:lang w:val="zh-CN"/>
        </w:rPr>
        <w:t>/</w:t>
      </w:r>
      <w:r>
        <w:rPr>
          <w:rFonts w:hint="eastAsia"/>
          <w:lang w:val="zh-CN"/>
        </w:rPr>
        <w:t>1</w:t>
      </w:r>
      <w:r w:rsidRPr="00727484">
        <w:rPr>
          <w:rFonts w:hint="eastAsia"/>
          <w:lang w:val="zh-CN"/>
        </w:rPr>
        <w:t>)</w:t>
      </w:r>
      <w:r w:rsidRPr="00727484">
        <w:rPr>
          <w:rFonts w:hint="eastAsia"/>
          <w:lang w:val="zh-CN"/>
        </w:rPr>
        <w:t>。委员会在</w:t>
      </w:r>
      <w:r>
        <w:rPr>
          <w:rFonts w:hint="eastAsia"/>
          <w:lang w:val="zh-CN"/>
        </w:rPr>
        <w:t>2</w:t>
      </w:r>
      <w:r w:rsidRPr="00727484">
        <w:rPr>
          <w:rFonts w:hint="eastAsia"/>
          <w:lang w:val="zh-CN"/>
        </w:rPr>
        <w:t>0</w:t>
      </w:r>
      <w:r>
        <w:rPr>
          <w:rFonts w:hint="eastAsia"/>
          <w:lang w:val="zh-CN"/>
        </w:rPr>
        <w:t>17</w:t>
      </w:r>
      <w:r w:rsidRPr="00727484">
        <w:rPr>
          <w:rFonts w:hint="eastAsia"/>
          <w:lang w:val="zh-CN"/>
        </w:rPr>
        <w:t>年</w:t>
      </w:r>
      <w:r>
        <w:rPr>
          <w:rFonts w:hint="eastAsia"/>
          <w:lang w:val="zh-CN"/>
        </w:rPr>
        <w:t>8</w:t>
      </w:r>
      <w:r w:rsidRPr="00727484">
        <w:rPr>
          <w:rFonts w:hint="eastAsia"/>
          <w:lang w:val="zh-CN"/>
        </w:rPr>
        <w:t>月</w:t>
      </w:r>
      <w:r>
        <w:rPr>
          <w:rFonts w:hint="eastAsia"/>
          <w:lang w:val="zh-CN"/>
        </w:rPr>
        <w:t>24</w:t>
      </w:r>
      <w:r w:rsidRPr="00727484">
        <w:rPr>
          <w:rFonts w:hint="eastAsia"/>
          <w:lang w:val="zh-CN"/>
        </w:rPr>
        <w:t>日举行的第</w:t>
      </w:r>
      <w:r>
        <w:rPr>
          <w:rFonts w:hint="eastAsia"/>
          <w:lang w:val="zh-CN"/>
        </w:rPr>
        <w:t>35</w:t>
      </w:r>
      <w:r w:rsidRPr="00727484">
        <w:rPr>
          <w:rFonts w:hint="eastAsia"/>
          <w:lang w:val="zh-CN"/>
        </w:rPr>
        <w:t>0</w:t>
      </w:r>
      <w:r w:rsidRPr="00727484">
        <w:rPr>
          <w:rFonts w:hint="eastAsia"/>
          <w:lang w:val="zh-CN"/>
        </w:rPr>
        <w:t>次会议上通过了本结论性意见。</w:t>
      </w:r>
    </w:p>
    <w:p w:rsidR="00727484" w:rsidRPr="00727484" w:rsidRDefault="00727484" w:rsidP="00727484">
      <w:pPr>
        <w:pStyle w:val="SingleTxtGC"/>
        <w:rPr>
          <w:rFonts w:hint="eastAsia"/>
          <w:lang w:val="zh-CN"/>
        </w:rPr>
      </w:pPr>
      <w:r>
        <w:rPr>
          <w:rFonts w:hint="eastAsia"/>
          <w:lang w:val="zh-CN"/>
        </w:rPr>
        <w:t>2</w:t>
      </w:r>
      <w:r w:rsidRPr="00727484">
        <w:rPr>
          <w:rFonts w:hint="eastAsia"/>
          <w:lang w:val="zh-CN"/>
        </w:rPr>
        <w:t>.</w:t>
      </w:r>
      <w:r w:rsidRPr="00727484">
        <w:rPr>
          <w:rFonts w:hint="eastAsia"/>
          <w:lang w:val="zh-CN"/>
        </w:rPr>
        <w:tab/>
      </w:r>
      <w:r w:rsidRPr="00727484">
        <w:rPr>
          <w:rFonts w:hint="eastAsia"/>
          <w:lang w:val="zh-CN"/>
        </w:rPr>
        <w:t>委员会欢迎巴拿马的初次报告，并感谢缔约国对委员会所拟问题清单</w:t>
      </w:r>
      <w:r w:rsidRPr="00727484">
        <w:rPr>
          <w:rFonts w:hint="eastAsia"/>
          <w:lang w:val="zh-CN"/>
        </w:rPr>
        <w:t>(</w:t>
      </w:r>
      <w:r>
        <w:rPr>
          <w:rFonts w:hint="eastAsia"/>
          <w:lang w:val="zh-CN"/>
        </w:rPr>
        <w:t>CRPD</w:t>
      </w:r>
      <w:r w:rsidRPr="00727484">
        <w:rPr>
          <w:rFonts w:hint="eastAsia"/>
          <w:lang w:val="zh-CN"/>
        </w:rPr>
        <w:t>/</w:t>
      </w:r>
      <w:r>
        <w:rPr>
          <w:rFonts w:hint="eastAsia"/>
          <w:lang w:val="zh-CN"/>
        </w:rPr>
        <w:t>C</w:t>
      </w:r>
      <w:r w:rsidRPr="00727484">
        <w:rPr>
          <w:rFonts w:hint="eastAsia"/>
          <w:lang w:val="zh-CN"/>
        </w:rPr>
        <w:t>/</w:t>
      </w:r>
      <w:r>
        <w:rPr>
          <w:rFonts w:hint="eastAsia"/>
          <w:lang w:val="zh-CN"/>
        </w:rPr>
        <w:t>PAN</w:t>
      </w:r>
      <w:r w:rsidRPr="00727484">
        <w:rPr>
          <w:rFonts w:hint="eastAsia"/>
          <w:lang w:val="zh-CN"/>
        </w:rPr>
        <w:t>/</w:t>
      </w:r>
      <w:r>
        <w:rPr>
          <w:rFonts w:hint="eastAsia"/>
          <w:lang w:val="zh-CN"/>
        </w:rPr>
        <w:t>Q</w:t>
      </w:r>
      <w:r w:rsidRPr="00727484">
        <w:rPr>
          <w:rFonts w:hint="eastAsia"/>
          <w:lang w:val="zh-CN"/>
        </w:rPr>
        <w:t>/</w:t>
      </w:r>
      <w:r>
        <w:rPr>
          <w:rFonts w:hint="eastAsia"/>
          <w:lang w:val="zh-CN"/>
        </w:rPr>
        <w:t>1</w:t>
      </w:r>
      <w:r w:rsidRPr="00727484">
        <w:rPr>
          <w:rFonts w:hint="eastAsia"/>
          <w:lang w:val="zh-CN"/>
        </w:rPr>
        <w:t>)</w:t>
      </w:r>
      <w:proofErr w:type="gramStart"/>
      <w:r w:rsidRPr="00727484">
        <w:rPr>
          <w:rFonts w:hint="eastAsia"/>
          <w:lang w:val="zh-CN"/>
        </w:rPr>
        <w:t>作出</w:t>
      </w:r>
      <w:proofErr w:type="gramEnd"/>
      <w:r w:rsidRPr="00727484">
        <w:rPr>
          <w:rFonts w:hint="eastAsia"/>
          <w:lang w:val="zh-CN"/>
        </w:rPr>
        <w:t>的书面答复</w:t>
      </w:r>
      <w:r w:rsidRPr="00727484">
        <w:rPr>
          <w:rFonts w:hint="eastAsia"/>
          <w:lang w:val="zh-CN"/>
        </w:rPr>
        <w:t>(</w:t>
      </w:r>
      <w:r>
        <w:rPr>
          <w:rFonts w:hint="eastAsia"/>
          <w:lang w:val="zh-CN"/>
        </w:rPr>
        <w:t>CRPD</w:t>
      </w:r>
      <w:r w:rsidRPr="00727484">
        <w:rPr>
          <w:rFonts w:hint="eastAsia"/>
          <w:lang w:val="zh-CN"/>
        </w:rPr>
        <w:t>/</w:t>
      </w:r>
      <w:r>
        <w:rPr>
          <w:rFonts w:hint="eastAsia"/>
          <w:lang w:val="zh-CN"/>
        </w:rPr>
        <w:t>C</w:t>
      </w:r>
      <w:r w:rsidRPr="00727484">
        <w:rPr>
          <w:rFonts w:hint="eastAsia"/>
          <w:lang w:val="zh-CN"/>
        </w:rPr>
        <w:t>/</w:t>
      </w:r>
      <w:r>
        <w:rPr>
          <w:rFonts w:hint="eastAsia"/>
          <w:lang w:val="zh-CN"/>
        </w:rPr>
        <w:t>PAN</w:t>
      </w:r>
      <w:r w:rsidRPr="00727484">
        <w:rPr>
          <w:rFonts w:hint="eastAsia"/>
          <w:lang w:val="zh-CN"/>
        </w:rPr>
        <w:t>/</w:t>
      </w:r>
      <w:r>
        <w:rPr>
          <w:rFonts w:hint="eastAsia"/>
          <w:lang w:val="zh-CN"/>
        </w:rPr>
        <w:t>Q</w:t>
      </w:r>
      <w:r w:rsidRPr="00727484">
        <w:rPr>
          <w:rFonts w:hint="eastAsia"/>
          <w:lang w:val="zh-CN"/>
        </w:rPr>
        <w:t>/</w:t>
      </w:r>
      <w:r>
        <w:rPr>
          <w:rFonts w:hint="eastAsia"/>
          <w:lang w:val="zh-CN"/>
        </w:rPr>
        <w:t>1</w:t>
      </w:r>
      <w:r w:rsidRPr="00727484">
        <w:rPr>
          <w:rFonts w:hint="eastAsia"/>
          <w:lang w:val="zh-CN"/>
        </w:rPr>
        <w:t>/</w:t>
      </w:r>
      <w:r>
        <w:rPr>
          <w:rFonts w:hint="eastAsia"/>
          <w:lang w:val="zh-CN"/>
        </w:rPr>
        <w:t>Add</w:t>
      </w:r>
      <w:r w:rsidRPr="00727484">
        <w:rPr>
          <w:rFonts w:hint="eastAsia"/>
          <w:lang w:val="zh-CN"/>
        </w:rPr>
        <w:t>.</w:t>
      </w:r>
      <w:r>
        <w:rPr>
          <w:rFonts w:hint="eastAsia"/>
          <w:lang w:val="zh-CN"/>
        </w:rPr>
        <w:t>1</w:t>
      </w:r>
      <w:r w:rsidRPr="00727484">
        <w:rPr>
          <w:rFonts w:hint="eastAsia"/>
          <w:lang w:val="zh-CN"/>
        </w:rPr>
        <w:t>)</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3</w:t>
      </w:r>
      <w:r w:rsidRPr="00727484">
        <w:rPr>
          <w:rFonts w:hint="eastAsia"/>
          <w:lang w:val="zh-CN"/>
        </w:rPr>
        <w:t>.</w:t>
      </w:r>
      <w:r w:rsidRPr="00727484">
        <w:rPr>
          <w:rFonts w:hint="eastAsia"/>
          <w:lang w:val="zh-CN"/>
        </w:rPr>
        <w:tab/>
      </w:r>
      <w:r w:rsidRPr="00727484">
        <w:rPr>
          <w:rFonts w:hint="eastAsia"/>
          <w:lang w:val="zh-CN"/>
        </w:rPr>
        <w:t>委员会赞赏与缔约国代表团进行的建设性对话。</w:t>
      </w:r>
    </w:p>
    <w:p w:rsidR="00727484" w:rsidRPr="00727484" w:rsidRDefault="006254ED" w:rsidP="006254ED">
      <w:pPr>
        <w:pStyle w:val="HChGC"/>
        <w:rPr>
          <w:rFonts w:hint="eastAsia"/>
          <w:lang w:val="zh-CN"/>
        </w:rPr>
      </w:pPr>
      <w:r>
        <w:rPr>
          <w:lang w:val="zh-CN"/>
        </w:rPr>
        <w:tab/>
      </w:r>
      <w:r w:rsidR="00727484" w:rsidRPr="00727484">
        <w:rPr>
          <w:rFonts w:hint="eastAsia"/>
          <w:lang w:val="zh-CN"/>
        </w:rPr>
        <w:t>二</w:t>
      </w:r>
      <w:r w:rsidR="00727484" w:rsidRPr="00727484">
        <w:rPr>
          <w:rFonts w:hint="eastAsia"/>
          <w:lang w:val="zh-CN"/>
        </w:rPr>
        <w:t>.</w:t>
      </w:r>
      <w:r w:rsidR="00727484" w:rsidRPr="00727484">
        <w:rPr>
          <w:rFonts w:hint="eastAsia"/>
          <w:lang w:val="zh-CN"/>
        </w:rPr>
        <w:tab/>
      </w:r>
      <w:r w:rsidR="00727484" w:rsidRPr="00727484">
        <w:rPr>
          <w:rFonts w:hint="eastAsia"/>
          <w:lang w:val="zh-CN"/>
        </w:rPr>
        <w:t>积极方面</w:t>
      </w:r>
    </w:p>
    <w:p w:rsidR="00727484" w:rsidRPr="00727484" w:rsidRDefault="00727484" w:rsidP="00727484">
      <w:pPr>
        <w:pStyle w:val="SingleTxtGC"/>
        <w:rPr>
          <w:rFonts w:hint="eastAsia"/>
          <w:lang w:val="zh-CN"/>
        </w:rPr>
      </w:pPr>
      <w:r>
        <w:rPr>
          <w:rFonts w:hint="eastAsia"/>
          <w:lang w:val="zh-CN"/>
        </w:rPr>
        <w:t>4</w:t>
      </w:r>
      <w:r w:rsidRPr="00727484">
        <w:rPr>
          <w:rFonts w:hint="eastAsia"/>
          <w:lang w:val="zh-CN"/>
        </w:rPr>
        <w:t>.</w:t>
      </w:r>
      <w:r w:rsidRPr="00727484">
        <w:rPr>
          <w:rFonts w:hint="eastAsia"/>
          <w:lang w:val="zh-CN"/>
        </w:rPr>
        <w:tab/>
      </w:r>
      <w:r w:rsidRPr="00727484">
        <w:rPr>
          <w:rFonts w:hint="eastAsia"/>
          <w:lang w:val="zh-CN"/>
        </w:rPr>
        <w:t>委员会赞扬巴拿马于</w:t>
      </w:r>
      <w:r>
        <w:rPr>
          <w:rFonts w:hint="eastAsia"/>
          <w:lang w:val="zh-CN"/>
        </w:rPr>
        <w:t>2</w:t>
      </w:r>
      <w:r w:rsidRPr="00727484">
        <w:rPr>
          <w:rFonts w:hint="eastAsia"/>
          <w:lang w:val="zh-CN"/>
        </w:rPr>
        <w:t>00</w:t>
      </w:r>
      <w:r>
        <w:rPr>
          <w:rFonts w:hint="eastAsia"/>
          <w:lang w:val="zh-CN"/>
        </w:rPr>
        <w:t>7</w:t>
      </w:r>
      <w:r w:rsidRPr="00727484">
        <w:rPr>
          <w:rFonts w:hint="eastAsia"/>
          <w:lang w:val="zh-CN"/>
        </w:rPr>
        <w:t>年</w:t>
      </w:r>
      <w:r>
        <w:rPr>
          <w:rFonts w:hint="eastAsia"/>
          <w:lang w:val="zh-CN"/>
        </w:rPr>
        <w:t>3</w:t>
      </w:r>
      <w:r w:rsidRPr="00727484">
        <w:rPr>
          <w:rFonts w:hint="eastAsia"/>
          <w:lang w:val="zh-CN"/>
        </w:rPr>
        <w:t>月</w:t>
      </w:r>
      <w:r>
        <w:rPr>
          <w:rFonts w:hint="eastAsia"/>
          <w:lang w:val="zh-CN"/>
        </w:rPr>
        <w:t>3</w:t>
      </w:r>
      <w:r w:rsidRPr="00727484">
        <w:rPr>
          <w:rFonts w:hint="eastAsia"/>
          <w:lang w:val="zh-CN"/>
        </w:rPr>
        <w:t>0</w:t>
      </w:r>
      <w:r w:rsidRPr="00727484">
        <w:rPr>
          <w:rFonts w:hint="eastAsia"/>
          <w:lang w:val="zh-CN"/>
        </w:rPr>
        <w:t>日签署了《残疾人权利公约》及其《任择议定书》并通过</w:t>
      </w:r>
      <w:r>
        <w:rPr>
          <w:rFonts w:hint="eastAsia"/>
          <w:lang w:val="zh-CN"/>
        </w:rPr>
        <w:t>2</w:t>
      </w:r>
      <w:r w:rsidRPr="00727484">
        <w:rPr>
          <w:rFonts w:hint="eastAsia"/>
          <w:lang w:val="zh-CN"/>
        </w:rPr>
        <w:t>00</w:t>
      </w:r>
      <w:r>
        <w:rPr>
          <w:rFonts w:hint="eastAsia"/>
          <w:lang w:val="zh-CN"/>
        </w:rPr>
        <w:t>7</w:t>
      </w:r>
      <w:r w:rsidRPr="00727484">
        <w:rPr>
          <w:rFonts w:hint="eastAsia"/>
          <w:lang w:val="zh-CN"/>
        </w:rPr>
        <w:t>年</w:t>
      </w:r>
      <w:r>
        <w:rPr>
          <w:rFonts w:hint="eastAsia"/>
          <w:lang w:val="zh-CN"/>
        </w:rPr>
        <w:t>7</w:t>
      </w:r>
      <w:r w:rsidRPr="00727484">
        <w:rPr>
          <w:rFonts w:hint="eastAsia"/>
          <w:lang w:val="zh-CN"/>
        </w:rPr>
        <w:t>月</w:t>
      </w:r>
      <w:r>
        <w:rPr>
          <w:rFonts w:hint="eastAsia"/>
          <w:lang w:val="zh-CN"/>
        </w:rPr>
        <w:t>1</w:t>
      </w:r>
      <w:r w:rsidRPr="00727484">
        <w:rPr>
          <w:rFonts w:hint="eastAsia"/>
          <w:lang w:val="zh-CN"/>
        </w:rPr>
        <w:t>0</w:t>
      </w:r>
      <w:r w:rsidRPr="00727484">
        <w:rPr>
          <w:rFonts w:hint="eastAsia"/>
          <w:lang w:val="zh-CN"/>
        </w:rPr>
        <w:t>日《第</w:t>
      </w:r>
      <w:r>
        <w:rPr>
          <w:rFonts w:hint="eastAsia"/>
          <w:lang w:val="zh-CN"/>
        </w:rPr>
        <w:t>25</w:t>
      </w:r>
      <w:r w:rsidRPr="00727484">
        <w:rPr>
          <w:rFonts w:hint="eastAsia"/>
          <w:lang w:val="zh-CN"/>
        </w:rPr>
        <w:t>号法》批准了这些文书。</w:t>
      </w:r>
    </w:p>
    <w:p w:rsidR="00727484" w:rsidRPr="00727484" w:rsidRDefault="00727484" w:rsidP="00727484">
      <w:pPr>
        <w:pStyle w:val="SingleTxtGC"/>
        <w:rPr>
          <w:rFonts w:hint="eastAsia"/>
          <w:lang w:val="zh-CN"/>
        </w:rPr>
      </w:pPr>
      <w:r>
        <w:rPr>
          <w:rFonts w:hint="eastAsia"/>
          <w:lang w:val="zh-CN"/>
        </w:rPr>
        <w:t>5</w:t>
      </w:r>
      <w:r w:rsidRPr="00727484">
        <w:rPr>
          <w:rFonts w:hint="eastAsia"/>
          <w:lang w:val="zh-CN"/>
        </w:rPr>
        <w:t>.</w:t>
      </w:r>
      <w:r w:rsidRPr="00727484">
        <w:rPr>
          <w:rFonts w:hint="eastAsia"/>
          <w:lang w:val="zh-CN"/>
        </w:rPr>
        <w:tab/>
      </w:r>
      <w:r w:rsidRPr="00727484">
        <w:rPr>
          <w:rFonts w:hint="eastAsia"/>
          <w:lang w:val="zh-CN"/>
        </w:rPr>
        <w:t>委员会欢迎缔约国于</w:t>
      </w:r>
      <w:r>
        <w:rPr>
          <w:rFonts w:hint="eastAsia"/>
          <w:lang w:val="zh-CN"/>
        </w:rPr>
        <w:t>2</w:t>
      </w:r>
      <w:r w:rsidRPr="00727484">
        <w:rPr>
          <w:rFonts w:hint="eastAsia"/>
          <w:lang w:val="zh-CN"/>
        </w:rPr>
        <w:t>0</w:t>
      </w:r>
      <w:r>
        <w:rPr>
          <w:rFonts w:hint="eastAsia"/>
          <w:lang w:val="zh-CN"/>
        </w:rPr>
        <w:t>17</w:t>
      </w:r>
      <w:r w:rsidRPr="00727484">
        <w:rPr>
          <w:rFonts w:hint="eastAsia"/>
          <w:lang w:val="zh-CN"/>
        </w:rPr>
        <w:t>年</w:t>
      </w:r>
      <w:r>
        <w:rPr>
          <w:rFonts w:hint="eastAsia"/>
          <w:lang w:val="zh-CN"/>
        </w:rPr>
        <w:t>2</w:t>
      </w:r>
      <w:r w:rsidRPr="00727484">
        <w:rPr>
          <w:rFonts w:hint="eastAsia"/>
          <w:lang w:val="zh-CN"/>
        </w:rPr>
        <w:t>月</w:t>
      </w:r>
      <w:r>
        <w:rPr>
          <w:rFonts w:hint="eastAsia"/>
          <w:lang w:val="zh-CN"/>
        </w:rPr>
        <w:t>1</w:t>
      </w:r>
      <w:r w:rsidRPr="00727484">
        <w:rPr>
          <w:rFonts w:hint="eastAsia"/>
          <w:lang w:val="zh-CN"/>
        </w:rPr>
        <w:t>0</w:t>
      </w:r>
      <w:r w:rsidRPr="00727484">
        <w:rPr>
          <w:rFonts w:hint="eastAsia"/>
          <w:lang w:val="zh-CN"/>
        </w:rPr>
        <w:t>日批准了《关于为盲人、视力障碍者或其他印刷品阅读障碍者获得已出版作品提供便利的马拉喀什条约》。</w:t>
      </w:r>
    </w:p>
    <w:p w:rsidR="00727484" w:rsidRPr="00727484" w:rsidRDefault="006254ED" w:rsidP="006254ED">
      <w:pPr>
        <w:pStyle w:val="HChGC"/>
        <w:rPr>
          <w:rFonts w:hint="eastAsia"/>
          <w:lang w:val="zh-CN"/>
        </w:rPr>
      </w:pPr>
      <w:r>
        <w:rPr>
          <w:lang w:val="zh-CN"/>
        </w:rPr>
        <w:tab/>
      </w:r>
      <w:r w:rsidR="00727484" w:rsidRPr="00727484">
        <w:rPr>
          <w:rFonts w:hint="eastAsia"/>
          <w:lang w:val="zh-CN"/>
        </w:rPr>
        <w:t>三</w:t>
      </w:r>
      <w:r w:rsidR="00727484" w:rsidRPr="00727484">
        <w:rPr>
          <w:rFonts w:hint="eastAsia"/>
          <w:lang w:val="zh-CN"/>
        </w:rPr>
        <w:t>.</w:t>
      </w:r>
      <w:r w:rsidR="00727484" w:rsidRPr="00727484">
        <w:rPr>
          <w:rFonts w:hint="eastAsia"/>
          <w:lang w:val="zh-CN"/>
        </w:rPr>
        <w:tab/>
      </w:r>
      <w:r w:rsidR="00727484" w:rsidRPr="00727484">
        <w:rPr>
          <w:rFonts w:hint="eastAsia"/>
          <w:lang w:val="zh-CN"/>
        </w:rPr>
        <w:t>主要关注领域和建议</w:t>
      </w:r>
    </w:p>
    <w:p w:rsidR="00727484" w:rsidRPr="00727484" w:rsidRDefault="006254ED" w:rsidP="006254ED">
      <w:pPr>
        <w:pStyle w:val="H1GC"/>
        <w:rPr>
          <w:rFonts w:hint="eastAsia"/>
          <w:lang w:val="zh-CN"/>
        </w:rPr>
      </w:pPr>
      <w:r>
        <w:rPr>
          <w:lang w:val="zh-CN"/>
        </w:rPr>
        <w:tab/>
      </w:r>
      <w:r w:rsidR="00727484">
        <w:rPr>
          <w:rFonts w:hint="eastAsia"/>
          <w:lang w:val="zh-CN"/>
        </w:rPr>
        <w:t>A</w:t>
      </w:r>
      <w:r w:rsidR="00727484" w:rsidRPr="00727484">
        <w:rPr>
          <w:rFonts w:hint="eastAsia"/>
          <w:lang w:val="zh-CN"/>
        </w:rPr>
        <w:t>.</w:t>
      </w:r>
      <w:r w:rsidR="00727484" w:rsidRPr="00727484">
        <w:rPr>
          <w:rFonts w:hint="eastAsia"/>
          <w:lang w:val="zh-CN"/>
        </w:rPr>
        <w:tab/>
      </w:r>
      <w:r w:rsidR="00727484" w:rsidRPr="00727484">
        <w:rPr>
          <w:rFonts w:hint="eastAsia"/>
          <w:lang w:val="zh-CN"/>
        </w:rPr>
        <w:t>一般原则和义务</w:t>
      </w:r>
      <w:r w:rsidR="00727484">
        <w:rPr>
          <w:rFonts w:hint="eastAsia"/>
          <w:lang w:val="zh-CN"/>
        </w:rPr>
        <w:t>(</w:t>
      </w:r>
      <w:r w:rsidR="00727484" w:rsidRPr="00727484">
        <w:rPr>
          <w:rFonts w:hint="eastAsia"/>
          <w:lang w:val="zh-CN"/>
        </w:rPr>
        <w:t>第一条至第四条</w:t>
      </w:r>
      <w:r w:rsidR="00727484">
        <w:rPr>
          <w:rFonts w:hint="eastAsia"/>
          <w:lang w:val="zh-CN"/>
        </w:rPr>
        <w:t>)</w:t>
      </w:r>
    </w:p>
    <w:p w:rsidR="00727484" w:rsidRPr="00727484" w:rsidRDefault="00727484" w:rsidP="00727484">
      <w:pPr>
        <w:pStyle w:val="SingleTxtGC"/>
        <w:rPr>
          <w:rFonts w:hint="eastAsia"/>
          <w:lang w:val="zh-CN"/>
        </w:rPr>
      </w:pPr>
      <w:r>
        <w:rPr>
          <w:rFonts w:hint="eastAsia"/>
          <w:lang w:val="zh-CN"/>
        </w:rPr>
        <w:t>6</w:t>
      </w:r>
      <w:r w:rsidRPr="00727484">
        <w:rPr>
          <w:rFonts w:hint="eastAsia"/>
          <w:lang w:val="zh-CN"/>
        </w:rPr>
        <w:t>.</w:t>
      </w:r>
      <w:r w:rsidRPr="00727484">
        <w:rPr>
          <w:rFonts w:hint="eastAsia"/>
          <w:lang w:val="zh-CN"/>
        </w:rPr>
        <w:tab/>
      </w:r>
      <w:r w:rsidRPr="00727484">
        <w:rPr>
          <w:rFonts w:hint="eastAsia"/>
          <w:lang w:val="zh-CN"/>
        </w:rPr>
        <w:t>委员会关切地注意到，缔约国仍然对残疾适用医学模式，立法、公共政策和方案不符合《公约》确立的对于残疾的人权模式。</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lastRenderedPageBreak/>
        <w:t>7.</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委员会建议缔约国通过一项计划，修订、废除、改革和</w:t>
      </w:r>
      <w:r w:rsidRPr="00BE3255">
        <w:rPr>
          <w:rFonts w:ascii="Time New Roman" w:eastAsia="黑体" w:hAnsi="Time New Roman" w:hint="eastAsia"/>
          <w:lang w:val="zh-CN"/>
        </w:rPr>
        <w:t>/</w:t>
      </w:r>
      <w:r w:rsidRPr="00BE3255">
        <w:rPr>
          <w:rFonts w:ascii="Time New Roman" w:eastAsia="黑体" w:hAnsi="Time New Roman" w:hint="eastAsia"/>
          <w:lang w:val="zh-CN"/>
        </w:rPr>
        <w:t>或通过法律和政策，以期按照《公约》规定，承认残疾人是完全独立的权利所有者。</w:t>
      </w:r>
    </w:p>
    <w:p w:rsidR="00727484" w:rsidRPr="00727484" w:rsidRDefault="00727484" w:rsidP="00727484">
      <w:pPr>
        <w:pStyle w:val="SingleTxtGC"/>
        <w:rPr>
          <w:rFonts w:hint="eastAsia"/>
          <w:lang w:val="zh-CN"/>
        </w:rPr>
      </w:pPr>
      <w:r>
        <w:rPr>
          <w:rFonts w:hint="eastAsia"/>
          <w:lang w:val="zh-CN"/>
        </w:rPr>
        <w:t>8</w:t>
      </w:r>
      <w:r w:rsidRPr="00727484">
        <w:rPr>
          <w:rFonts w:hint="eastAsia"/>
          <w:lang w:val="zh-CN"/>
        </w:rPr>
        <w:t>.</w:t>
      </w:r>
      <w:r w:rsidRPr="00727484">
        <w:rPr>
          <w:rFonts w:hint="eastAsia"/>
          <w:lang w:val="zh-CN"/>
        </w:rPr>
        <w:tab/>
      </w:r>
      <w:r w:rsidRPr="00727484">
        <w:rPr>
          <w:rFonts w:hint="eastAsia"/>
          <w:lang w:val="zh-CN"/>
        </w:rPr>
        <w:t>委员会注意到，缔约国关于残疾的分类没有标准化，且不符合《公约》的原则，因为这些分类</w:t>
      </w:r>
      <w:proofErr w:type="gramStart"/>
      <w:r w:rsidRPr="00727484">
        <w:rPr>
          <w:rFonts w:hint="eastAsia"/>
          <w:lang w:val="zh-CN"/>
        </w:rPr>
        <w:t>基于有关</w:t>
      </w:r>
      <w:proofErr w:type="gramEnd"/>
      <w:r w:rsidRPr="00727484">
        <w:rPr>
          <w:rFonts w:hint="eastAsia"/>
          <w:lang w:val="zh-CN"/>
        </w:rPr>
        <w:t>损伤，没有考虑到残疾人面临的障碍。</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t>9.</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委员会建议缔约国审查残疾分类和认证标准，并确保这些标准体现基于人权的方法。</w:t>
      </w:r>
    </w:p>
    <w:p w:rsidR="00727484" w:rsidRPr="00727484" w:rsidRDefault="00727484" w:rsidP="00727484">
      <w:pPr>
        <w:pStyle w:val="SingleTxtGC"/>
        <w:rPr>
          <w:rFonts w:hint="eastAsia"/>
          <w:lang w:val="zh-CN"/>
        </w:rPr>
      </w:pPr>
      <w:r>
        <w:rPr>
          <w:rFonts w:hint="eastAsia"/>
          <w:lang w:val="zh-CN"/>
        </w:rPr>
        <w:t>1</w:t>
      </w:r>
      <w:r w:rsidRPr="00727484">
        <w:rPr>
          <w:rFonts w:hint="eastAsia"/>
          <w:lang w:val="zh-CN"/>
        </w:rPr>
        <w:t>0.</w:t>
      </w:r>
      <w:r w:rsidRPr="00727484">
        <w:rPr>
          <w:rFonts w:hint="eastAsia"/>
          <w:lang w:val="zh-CN"/>
        </w:rPr>
        <w:tab/>
      </w:r>
      <w:r w:rsidRPr="00727484">
        <w:rPr>
          <w:rFonts w:hint="eastAsia"/>
          <w:lang w:val="zh-CN"/>
        </w:rPr>
        <w:t>委员会感到关切的是，在通过对残疾人有影响的政策和方案之前与残疾人进行协商不是一个法定步骤。</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t>11.</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委员会建议缔约国落实</w:t>
      </w:r>
      <w:r w:rsidRPr="00BE3255">
        <w:rPr>
          <w:rFonts w:ascii="Time New Roman" w:eastAsia="黑体" w:hAnsi="Time New Roman" w:hint="eastAsia"/>
          <w:lang w:val="zh-CN"/>
        </w:rPr>
        <w:t>2016</w:t>
      </w:r>
      <w:r w:rsidRPr="00BE3255">
        <w:rPr>
          <w:rFonts w:ascii="Time New Roman" w:eastAsia="黑体" w:hAnsi="Time New Roman" w:hint="eastAsia"/>
          <w:lang w:val="zh-CN"/>
        </w:rPr>
        <w:t>年《第</w:t>
      </w:r>
      <w:r w:rsidRPr="00BE3255">
        <w:rPr>
          <w:rFonts w:ascii="Time New Roman" w:eastAsia="黑体" w:hAnsi="Time New Roman" w:hint="eastAsia"/>
          <w:lang w:val="zh-CN"/>
        </w:rPr>
        <w:t>15</w:t>
      </w:r>
      <w:r w:rsidRPr="00BE3255">
        <w:rPr>
          <w:rFonts w:ascii="Time New Roman" w:eastAsia="黑体" w:hAnsi="Time New Roman" w:hint="eastAsia"/>
          <w:lang w:val="zh-CN"/>
        </w:rPr>
        <w:t>号法》规定的协调机制，并确保，在涉及通过与残疾人相关的法律、政策和其他问题上，通过适当的组织，在农村、城市和土著地区，与残疾人，包括残疾儿童，进行持续协商。</w:t>
      </w:r>
    </w:p>
    <w:p w:rsidR="00727484" w:rsidRPr="00727484" w:rsidRDefault="00727484" w:rsidP="00727484">
      <w:pPr>
        <w:pStyle w:val="SingleTxtGC"/>
        <w:rPr>
          <w:rFonts w:hint="eastAsia"/>
          <w:lang w:val="zh-CN"/>
        </w:rPr>
      </w:pPr>
      <w:r>
        <w:rPr>
          <w:rFonts w:hint="eastAsia"/>
          <w:lang w:val="zh-CN"/>
        </w:rPr>
        <w:t>12</w:t>
      </w:r>
      <w:r w:rsidRPr="00727484">
        <w:rPr>
          <w:rFonts w:hint="eastAsia"/>
          <w:lang w:val="zh-CN"/>
        </w:rPr>
        <w:t>.</w:t>
      </w:r>
      <w:r w:rsidRPr="00727484">
        <w:rPr>
          <w:rFonts w:hint="eastAsia"/>
          <w:lang w:val="zh-CN"/>
        </w:rPr>
        <w:tab/>
      </w:r>
      <w:r w:rsidRPr="00727484">
        <w:rPr>
          <w:rFonts w:hint="eastAsia"/>
          <w:lang w:val="zh-CN"/>
        </w:rPr>
        <w:t>委员会感到关切的是，可用于执行</w:t>
      </w:r>
      <w:r>
        <w:rPr>
          <w:rFonts w:hint="eastAsia"/>
          <w:lang w:val="zh-CN"/>
        </w:rPr>
        <w:t>“</w:t>
      </w:r>
      <w:r w:rsidRPr="00727484">
        <w:rPr>
          <w:rFonts w:hint="eastAsia"/>
          <w:lang w:val="zh-CN"/>
        </w:rPr>
        <w:t>国家战略计划</w:t>
      </w:r>
      <w:r>
        <w:rPr>
          <w:rFonts w:hint="eastAsia"/>
          <w:lang w:val="zh-CN"/>
        </w:rPr>
        <w:t>”</w:t>
      </w:r>
      <w:r w:rsidRPr="00727484">
        <w:rPr>
          <w:rFonts w:hint="eastAsia"/>
          <w:lang w:val="zh-CN"/>
        </w:rPr>
        <w:t>的经济、物质和人力资源有限。</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t>13.</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委员会建议缔约国确保为执行“国家战略计划”提供充足的经济、物质和人力资源。</w:t>
      </w:r>
    </w:p>
    <w:p w:rsidR="00727484" w:rsidRPr="00727484" w:rsidRDefault="006254ED" w:rsidP="006254ED">
      <w:pPr>
        <w:pStyle w:val="H1GC"/>
        <w:rPr>
          <w:rFonts w:hint="eastAsia"/>
          <w:lang w:val="zh-CN"/>
        </w:rPr>
      </w:pPr>
      <w:r>
        <w:rPr>
          <w:lang w:val="zh-CN"/>
        </w:rPr>
        <w:tab/>
      </w:r>
      <w:r w:rsidR="00727484">
        <w:rPr>
          <w:rFonts w:hint="eastAsia"/>
          <w:lang w:val="zh-CN"/>
        </w:rPr>
        <w:t>B</w:t>
      </w:r>
      <w:r w:rsidR="00727484" w:rsidRPr="00727484">
        <w:rPr>
          <w:rFonts w:hint="eastAsia"/>
          <w:lang w:val="zh-CN"/>
        </w:rPr>
        <w:t>.</w:t>
      </w:r>
      <w:r w:rsidR="00727484" w:rsidRPr="00727484">
        <w:rPr>
          <w:rFonts w:hint="eastAsia"/>
          <w:lang w:val="zh-CN"/>
        </w:rPr>
        <w:tab/>
      </w:r>
      <w:r w:rsidR="00727484" w:rsidRPr="00727484">
        <w:rPr>
          <w:rFonts w:hint="eastAsia"/>
          <w:lang w:val="zh-CN"/>
        </w:rPr>
        <w:t>具体权利</w:t>
      </w:r>
      <w:r w:rsidR="00727484" w:rsidRPr="00727484">
        <w:rPr>
          <w:rFonts w:hint="eastAsia"/>
          <w:lang w:val="zh-CN"/>
        </w:rPr>
        <w:t>(</w:t>
      </w:r>
      <w:r w:rsidR="00727484" w:rsidRPr="00727484">
        <w:rPr>
          <w:rFonts w:hint="eastAsia"/>
          <w:lang w:val="zh-CN"/>
        </w:rPr>
        <w:t>第五至第三十条</w:t>
      </w:r>
      <w:r w:rsidR="00727484" w:rsidRPr="00727484">
        <w:rPr>
          <w:rFonts w:hint="eastAsia"/>
          <w:lang w:val="zh-CN"/>
        </w:rPr>
        <w:t>)</w:t>
      </w:r>
    </w:p>
    <w:p w:rsidR="00727484" w:rsidRPr="00727484" w:rsidRDefault="00727484" w:rsidP="006254ED">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平等和不歧视</w:t>
      </w:r>
      <w:r>
        <w:rPr>
          <w:rFonts w:hint="eastAsia"/>
          <w:lang w:val="zh-CN"/>
        </w:rPr>
        <w:t>(</w:t>
      </w:r>
      <w:r w:rsidRPr="00727484">
        <w:rPr>
          <w:rFonts w:hint="eastAsia"/>
          <w:lang w:val="zh-CN"/>
        </w:rPr>
        <w:t>第五条</w:t>
      </w:r>
      <w:r>
        <w:rPr>
          <w:rFonts w:hint="eastAsia"/>
          <w:lang w:val="zh-CN"/>
        </w:rPr>
        <w:t>)</w:t>
      </w:r>
    </w:p>
    <w:p w:rsidR="00727484" w:rsidRPr="00727484" w:rsidRDefault="00727484" w:rsidP="00727484">
      <w:pPr>
        <w:pStyle w:val="SingleTxtGC"/>
        <w:rPr>
          <w:rFonts w:hint="eastAsia"/>
          <w:lang w:val="zh-CN"/>
        </w:rPr>
      </w:pPr>
      <w:r>
        <w:rPr>
          <w:rFonts w:hint="eastAsia"/>
          <w:lang w:val="zh-CN"/>
        </w:rPr>
        <w:t>14</w:t>
      </w:r>
      <w:r w:rsidRPr="00727484">
        <w:rPr>
          <w:rFonts w:hint="eastAsia"/>
          <w:lang w:val="zh-CN"/>
        </w:rPr>
        <w:t>.</w:t>
      </w:r>
      <w:r w:rsidRPr="00727484">
        <w:rPr>
          <w:rFonts w:hint="eastAsia"/>
          <w:lang w:val="zh-CN"/>
        </w:rPr>
        <w:tab/>
      </w:r>
      <w:r w:rsidRPr="00727484">
        <w:rPr>
          <w:rFonts w:hint="eastAsia"/>
          <w:lang w:val="zh-CN"/>
        </w:rPr>
        <w:t>委员会感到关切的是，尽管</w:t>
      </w:r>
      <w:r>
        <w:rPr>
          <w:rFonts w:hint="eastAsia"/>
          <w:lang w:val="zh-CN"/>
        </w:rPr>
        <w:t>1999</w:t>
      </w:r>
      <w:r w:rsidRPr="00727484">
        <w:rPr>
          <w:rFonts w:hint="eastAsia"/>
          <w:lang w:val="zh-CN"/>
        </w:rPr>
        <w:t>年《第</w:t>
      </w:r>
      <w:r>
        <w:rPr>
          <w:rFonts w:hint="eastAsia"/>
          <w:lang w:val="zh-CN"/>
        </w:rPr>
        <w:t>42</w:t>
      </w:r>
      <w:r w:rsidRPr="00727484">
        <w:rPr>
          <w:rFonts w:hint="eastAsia"/>
          <w:lang w:val="zh-CN"/>
        </w:rPr>
        <w:t>号法》承认基于残疾的歧视，但该法未将拒绝提供合理便利列为对残疾人的一种歧视。它还感到关切的是，缺乏各种政策，消除针对残疾人，特别是针对妇女、土著和非洲人后裔残疾人的多重和交叉歧视。</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t>15.</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委员会建议缔约国确保从法律上承认在所有活动领域拒绝提供合理便利是一种基于残疾的歧视，并规定对这种歧视给予适当处罚。委员会还建议缔约国确保其立法涵盖多重和交叉歧视。</w:t>
      </w:r>
    </w:p>
    <w:p w:rsidR="00727484" w:rsidRPr="00727484" w:rsidRDefault="00727484" w:rsidP="006254ED">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残疾妇女</w:t>
      </w:r>
      <w:r>
        <w:rPr>
          <w:rFonts w:hint="eastAsia"/>
          <w:lang w:val="zh-CN"/>
        </w:rPr>
        <w:t>(</w:t>
      </w:r>
      <w:r w:rsidRPr="00727484">
        <w:rPr>
          <w:rFonts w:hint="eastAsia"/>
          <w:lang w:val="zh-CN"/>
        </w:rPr>
        <w:t>第六条</w:t>
      </w:r>
      <w:r>
        <w:rPr>
          <w:rFonts w:hint="eastAsia"/>
          <w:lang w:val="zh-CN"/>
        </w:rPr>
        <w:t>)</w:t>
      </w:r>
    </w:p>
    <w:p w:rsidR="00727484" w:rsidRPr="00727484" w:rsidRDefault="00727484" w:rsidP="00727484">
      <w:pPr>
        <w:pStyle w:val="SingleTxtGC"/>
        <w:rPr>
          <w:rFonts w:hint="eastAsia"/>
          <w:lang w:val="zh-CN"/>
        </w:rPr>
      </w:pPr>
      <w:r>
        <w:rPr>
          <w:rFonts w:hint="eastAsia"/>
          <w:lang w:val="zh-CN"/>
        </w:rPr>
        <w:t>16</w:t>
      </w:r>
      <w:r w:rsidRPr="00727484">
        <w:rPr>
          <w:rFonts w:hint="eastAsia"/>
          <w:lang w:val="zh-CN"/>
        </w:rPr>
        <w:t>.</w:t>
      </w:r>
      <w:r w:rsidRPr="00727484">
        <w:rPr>
          <w:rFonts w:hint="eastAsia"/>
          <w:lang w:val="zh-CN"/>
        </w:rPr>
        <w:tab/>
      </w:r>
      <w:r w:rsidRPr="00727484">
        <w:rPr>
          <w:rFonts w:hint="eastAsia"/>
          <w:lang w:val="zh-CN"/>
        </w:rPr>
        <w:t>委员会感到关切的是：缺乏一个性别平等计划；残疾政策没有具体涵盖妇女和女童；缺乏关于防止和惩处暴力侵害残疾妇女和女童，包括土著和非洲后裔残疾人的政策和战略。</w:t>
      </w:r>
    </w:p>
    <w:p w:rsidR="00727484" w:rsidRPr="00BE3255" w:rsidRDefault="00727484" w:rsidP="00727484">
      <w:pPr>
        <w:pStyle w:val="SingleTxtGC"/>
        <w:rPr>
          <w:rFonts w:ascii="Time New Roman" w:eastAsia="黑体" w:hAnsi="Time New Roman" w:hint="eastAsia"/>
          <w:lang w:val="zh-CN"/>
        </w:rPr>
      </w:pPr>
      <w:r w:rsidRPr="00BE3255">
        <w:rPr>
          <w:rFonts w:ascii="Time New Roman" w:eastAsia="黑体" w:hAnsi="Time New Roman" w:hint="eastAsia"/>
          <w:lang w:val="zh-CN"/>
        </w:rPr>
        <w:t>17.</w:t>
      </w:r>
      <w:r w:rsidRPr="00BE3255">
        <w:rPr>
          <w:rFonts w:ascii="Time New Roman" w:eastAsia="黑体" w:hAnsi="Time New Roman" w:hint="eastAsia"/>
          <w:lang w:val="zh-CN"/>
        </w:rPr>
        <w:tab/>
      </w:r>
      <w:r w:rsidRPr="00BE3255">
        <w:rPr>
          <w:rFonts w:ascii="Time New Roman" w:eastAsia="黑体" w:hAnsi="Time New Roman" w:hint="eastAsia"/>
          <w:lang w:val="zh-CN"/>
        </w:rPr>
        <w:t>委员会建议缔约国，与代表残疾妇女和女童的组织协商，并考虑到委员会关于残疾妇女和女童的第</w:t>
      </w:r>
      <w:r w:rsidRPr="00BE3255">
        <w:rPr>
          <w:rFonts w:ascii="Time New Roman" w:eastAsia="黑体" w:hAnsi="Time New Roman" w:hint="eastAsia"/>
          <w:lang w:val="zh-CN"/>
        </w:rPr>
        <w:t>3</w:t>
      </w:r>
      <w:r w:rsidRPr="00BE3255">
        <w:rPr>
          <w:rFonts w:ascii="Time New Roman" w:eastAsia="黑体" w:hAnsi="Time New Roman" w:hint="eastAsia"/>
          <w:lang w:val="zh-CN"/>
        </w:rPr>
        <w:t>号一般性意见</w:t>
      </w:r>
      <w:r w:rsidRPr="00BE3255">
        <w:rPr>
          <w:rFonts w:ascii="Time New Roman" w:eastAsia="黑体" w:hAnsi="Time New Roman" w:hint="eastAsia"/>
          <w:lang w:val="zh-CN"/>
        </w:rPr>
        <w:t>(2016</w:t>
      </w:r>
      <w:r w:rsidRPr="00BE3255">
        <w:rPr>
          <w:rFonts w:ascii="Time New Roman" w:eastAsia="黑体" w:hAnsi="Time New Roman" w:hint="eastAsia"/>
          <w:lang w:val="zh-CN"/>
        </w:rPr>
        <w:t>年</w:t>
      </w:r>
      <w:r w:rsidRPr="00BE3255">
        <w:rPr>
          <w:rFonts w:ascii="Time New Roman" w:eastAsia="黑体" w:hAnsi="Time New Roman" w:hint="eastAsia"/>
          <w:lang w:val="zh-CN"/>
        </w:rPr>
        <w:t>)</w:t>
      </w:r>
      <w:r w:rsidRPr="00BE3255">
        <w:rPr>
          <w:rFonts w:ascii="Time New Roman" w:eastAsia="黑体" w:hAnsi="Time New Roman" w:hint="eastAsia"/>
          <w:lang w:val="zh-CN"/>
        </w:rPr>
        <w:t>：</w:t>
      </w:r>
    </w:p>
    <w:p w:rsidR="00727484" w:rsidRPr="00BE3255" w:rsidRDefault="00727484" w:rsidP="006254ED">
      <w:pPr>
        <w:pStyle w:val="SingleTxtGC"/>
        <w:numPr>
          <w:ilvl w:val="0"/>
          <w:numId w:val="19"/>
        </w:numPr>
        <w:rPr>
          <w:rFonts w:ascii="Time New Roman" w:eastAsia="黑体" w:hAnsi="Time New Roman" w:hint="eastAsia"/>
          <w:lang w:val="zh-CN"/>
        </w:rPr>
      </w:pPr>
      <w:r w:rsidRPr="00BE3255">
        <w:rPr>
          <w:rFonts w:ascii="Time New Roman" w:eastAsia="黑体" w:hAnsi="Time New Roman" w:hint="eastAsia"/>
          <w:lang w:val="zh-CN"/>
        </w:rPr>
        <w:t>将残疾妇女列入国家残疾问题秘书处的计划和战略之中；</w:t>
      </w:r>
    </w:p>
    <w:p w:rsidR="00727484" w:rsidRPr="00BE3255" w:rsidRDefault="00727484" w:rsidP="006254ED">
      <w:pPr>
        <w:pStyle w:val="SingleTxtGC"/>
        <w:numPr>
          <w:ilvl w:val="0"/>
          <w:numId w:val="19"/>
        </w:numPr>
        <w:rPr>
          <w:rFonts w:ascii="Time New Roman" w:eastAsia="黑体" w:hAnsi="Time New Roman" w:hint="eastAsia"/>
          <w:lang w:val="zh-CN"/>
        </w:rPr>
      </w:pPr>
      <w:r w:rsidRPr="00BE3255">
        <w:rPr>
          <w:rFonts w:ascii="Time New Roman" w:eastAsia="黑体" w:hAnsi="Time New Roman" w:hint="eastAsia"/>
          <w:lang w:val="zh-CN"/>
        </w:rPr>
        <w:t>修订有关残疾人的政策，纳入基于性别的方法；</w:t>
      </w:r>
    </w:p>
    <w:p w:rsidR="00727484" w:rsidRPr="00BE3255" w:rsidRDefault="00727484" w:rsidP="006254ED">
      <w:pPr>
        <w:pStyle w:val="SingleTxtGC"/>
        <w:numPr>
          <w:ilvl w:val="0"/>
          <w:numId w:val="19"/>
        </w:numPr>
        <w:rPr>
          <w:rFonts w:ascii="Time New Roman" w:eastAsia="黑体" w:hAnsi="Time New Roman" w:hint="eastAsia"/>
          <w:lang w:val="zh-CN"/>
        </w:rPr>
      </w:pPr>
      <w:r w:rsidRPr="00BE3255">
        <w:rPr>
          <w:rFonts w:ascii="Time New Roman" w:eastAsia="黑体" w:hAnsi="Time New Roman" w:hint="eastAsia"/>
          <w:lang w:val="zh-CN"/>
        </w:rPr>
        <w:t>修订关于暴力侵害妇女问题的政策，以便纳入残疾视角；</w:t>
      </w:r>
    </w:p>
    <w:p w:rsidR="00727484" w:rsidRPr="00BE3255" w:rsidRDefault="00727484" w:rsidP="006254ED">
      <w:pPr>
        <w:pStyle w:val="SingleTxtGC"/>
        <w:numPr>
          <w:ilvl w:val="0"/>
          <w:numId w:val="19"/>
        </w:numPr>
        <w:rPr>
          <w:rFonts w:ascii="Time New Roman" w:eastAsia="黑体" w:hAnsi="Time New Roman" w:hint="eastAsia"/>
          <w:lang w:val="zh-CN"/>
        </w:rPr>
      </w:pPr>
      <w:r w:rsidRPr="00BE3255">
        <w:rPr>
          <w:rFonts w:ascii="Time New Roman" w:eastAsia="黑体" w:hAnsi="Time New Roman" w:hint="eastAsia"/>
          <w:lang w:val="zh-CN"/>
        </w:rPr>
        <w:t>拨出专门的人力和财政资源，用于提高残疾妇女地位和向她们赋权；</w:t>
      </w:r>
    </w:p>
    <w:p w:rsidR="00727484" w:rsidRPr="00BE3255" w:rsidRDefault="00727484" w:rsidP="006254ED">
      <w:pPr>
        <w:pStyle w:val="SingleTxtGC"/>
        <w:numPr>
          <w:ilvl w:val="0"/>
          <w:numId w:val="19"/>
        </w:numPr>
        <w:rPr>
          <w:rFonts w:ascii="Time New Roman" w:eastAsia="黑体" w:hAnsi="Time New Roman" w:hint="eastAsia"/>
          <w:lang w:val="zh-CN"/>
        </w:rPr>
      </w:pPr>
      <w:r w:rsidRPr="00BE3255">
        <w:rPr>
          <w:rFonts w:ascii="Time New Roman" w:eastAsia="黑体" w:hAnsi="Time New Roman" w:hint="eastAsia"/>
          <w:lang w:val="zh-CN"/>
        </w:rPr>
        <w:t>在执行“可持续发展目标”的具体目标</w:t>
      </w:r>
      <w:r w:rsidRPr="00BE3255">
        <w:rPr>
          <w:rFonts w:ascii="Time New Roman" w:eastAsia="黑体" w:hAnsi="Time New Roman" w:hint="eastAsia"/>
          <w:lang w:val="zh-CN"/>
        </w:rPr>
        <w:t>5.1</w:t>
      </w:r>
      <w:r w:rsidRPr="00BE3255">
        <w:rPr>
          <w:rFonts w:ascii="Time New Roman" w:eastAsia="黑体" w:hAnsi="Time New Roman" w:hint="eastAsia"/>
          <w:lang w:val="zh-CN"/>
        </w:rPr>
        <w:t>、</w:t>
      </w:r>
      <w:r w:rsidRPr="00BE3255">
        <w:rPr>
          <w:rFonts w:ascii="Time New Roman" w:eastAsia="黑体" w:hAnsi="Time New Roman" w:hint="eastAsia"/>
          <w:lang w:val="zh-CN"/>
        </w:rPr>
        <w:t>5.2</w:t>
      </w:r>
      <w:r w:rsidRPr="00BE3255">
        <w:rPr>
          <w:rFonts w:ascii="Time New Roman" w:eastAsia="黑体" w:hAnsi="Time New Roman" w:hint="eastAsia"/>
          <w:lang w:val="zh-CN"/>
        </w:rPr>
        <w:t>和</w:t>
      </w:r>
      <w:r w:rsidRPr="00BE3255">
        <w:rPr>
          <w:rFonts w:ascii="Time New Roman" w:eastAsia="黑体" w:hAnsi="Time New Roman" w:hint="eastAsia"/>
          <w:lang w:val="zh-CN"/>
        </w:rPr>
        <w:t>5.5</w:t>
      </w:r>
      <w:r w:rsidRPr="00BE3255">
        <w:rPr>
          <w:rFonts w:ascii="Time New Roman" w:eastAsia="黑体" w:hAnsi="Time New Roman" w:hint="eastAsia"/>
          <w:lang w:val="zh-CN"/>
        </w:rPr>
        <w:t>过程中，以《公约》第六条为指导。</w:t>
      </w:r>
    </w:p>
    <w:p w:rsidR="00727484" w:rsidRPr="00727484" w:rsidRDefault="00727484" w:rsidP="00727484">
      <w:pPr>
        <w:pStyle w:val="SingleTxtGC"/>
        <w:rPr>
          <w:rFonts w:hint="eastAsia"/>
          <w:lang w:val="zh-CN"/>
        </w:rPr>
      </w:pPr>
      <w:r>
        <w:rPr>
          <w:rFonts w:hint="eastAsia"/>
          <w:lang w:val="zh-CN"/>
        </w:rPr>
        <w:lastRenderedPageBreak/>
        <w:t>18</w:t>
      </w:r>
      <w:r w:rsidRPr="00727484">
        <w:rPr>
          <w:rFonts w:hint="eastAsia"/>
          <w:lang w:val="zh-CN"/>
        </w:rPr>
        <w:t>.</w:t>
      </w:r>
      <w:r w:rsidRPr="00727484">
        <w:rPr>
          <w:rFonts w:hint="eastAsia"/>
          <w:lang w:val="zh-CN"/>
        </w:rPr>
        <w:tab/>
      </w:r>
      <w:r w:rsidRPr="00727484">
        <w:rPr>
          <w:rFonts w:hint="eastAsia"/>
          <w:lang w:val="zh-CN"/>
        </w:rPr>
        <w:t>委员会感到关切的是，在缔约国，针对残疾妇女的歧视和暴力包括家庭暴力和性暴力被忽视；它指出，农村和土著地区的残疾妇女特别容易受到伤害。委员会感到关切的是，仍有一些面向暴力受害妇女的庇护所不向所有残疾妇女开放。</w:t>
      </w:r>
      <w:r w:rsidRPr="006254ED">
        <w:rPr>
          <w:rFonts w:hint="eastAsia"/>
          <w:spacing w:val="-4"/>
          <w:lang w:val="zh-CN"/>
        </w:rPr>
        <w:t>委员会感到遗憾的是，缺乏关于针对残疾妇女的歧视和</w:t>
      </w:r>
      <w:r w:rsidRPr="006254ED">
        <w:rPr>
          <w:rFonts w:hint="eastAsia"/>
          <w:spacing w:val="-4"/>
          <w:lang w:val="zh-CN"/>
        </w:rPr>
        <w:t>/</w:t>
      </w:r>
      <w:r w:rsidRPr="006254ED">
        <w:rPr>
          <w:rFonts w:hint="eastAsia"/>
          <w:spacing w:val="-4"/>
          <w:lang w:val="zh-CN"/>
        </w:rPr>
        <w:t>或暴力案件的分类数</w:t>
      </w:r>
      <w:r w:rsidRPr="00727484">
        <w:rPr>
          <w:rFonts w:hint="eastAsia"/>
          <w:lang w:val="zh-CN"/>
        </w:rPr>
        <w:t>据。</w:t>
      </w:r>
    </w:p>
    <w:p w:rsidR="00727484" w:rsidRPr="00ED6D61" w:rsidRDefault="00727484" w:rsidP="00727484">
      <w:pPr>
        <w:pStyle w:val="SingleTxtGC"/>
        <w:rPr>
          <w:rFonts w:ascii="Time New Roman" w:eastAsia="黑体" w:hAnsi="Time New Roman" w:hint="eastAsia"/>
          <w:lang w:val="zh-CN"/>
        </w:rPr>
      </w:pPr>
      <w:r w:rsidRPr="00ED6D61">
        <w:rPr>
          <w:rFonts w:ascii="Time New Roman" w:eastAsia="黑体" w:hAnsi="Time New Roman" w:hint="eastAsia"/>
          <w:lang w:val="zh-CN"/>
        </w:rPr>
        <w:t>19.</w:t>
      </w:r>
      <w:r w:rsidRPr="00ED6D61">
        <w:rPr>
          <w:rFonts w:ascii="Time New Roman" w:eastAsia="黑体" w:hAnsi="Time New Roman" w:hint="eastAsia"/>
          <w:lang w:val="zh-CN"/>
        </w:rPr>
        <w:tab/>
      </w:r>
      <w:r w:rsidRPr="00ED6D61">
        <w:rPr>
          <w:rFonts w:ascii="Time New Roman" w:eastAsia="黑体" w:hAnsi="Time New Roman" w:hint="eastAsia"/>
          <w:lang w:val="zh-CN"/>
        </w:rPr>
        <w:t>委员会敦促缔约国采取一切必要措施：</w:t>
      </w:r>
    </w:p>
    <w:p w:rsidR="00727484" w:rsidRPr="00ED6D61" w:rsidRDefault="00727484" w:rsidP="007D270A">
      <w:pPr>
        <w:pStyle w:val="SingleTxtGC"/>
        <w:numPr>
          <w:ilvl w:val="0"/>
          <w:numId w:val="15"/>
        </w:numPr>
        <w:rPr>
          <w:rFonts w:ascii="Time New Roman" w:eastAsia="黑体" w:hAnsi="Time New Roman" w:hint="eastAsia"/>
          <w:lang w:val="zh-CN"/>
        </w:rPr>
      </w:pPr>
      <w:r w:rsidRPr="00ED6D61">
        <w:rPr>
          <w:rFonts w:ascii="Time New Roman" w:eastAsia="黑体" w:hAnsi="Time New Roman" w:hint="eastAsia"/>
          <w:lang w:val="zh-CN"/>
        </w:rPr>
        <w:t>打击城市、农村和土著地区暴力侵害残疾妇女，包括土著和非洲裔残疾妇女行为；</w:t>
      </w:r>
    </w:p>
    <w:p w:rsidR="00727484" w:rsidRPr="00ED6D61" w:rsidRDefault="00727484" w:rsidP="007D270A">
      <w:pPr>
        <w:pStyle w:val="SingleTxtGC"/>
        <w:numPr>
          <w:ilvl w:val="0"/>
          <w:numId w:val="15"/>
        </w:numPr>
        <w:rPr>
          <w:rFonts w:ascii="Time New Roman" w:eastAsia="黑体" w:hAnsi="Time New Roman" w:hint="eastAsia"/>
          <w:lang w:val="zh-CN"/>
        </w:rPr>
      </w:pPr>
      <w:r w:rsidRPr="00ED6D61">
        <w:rPr>
          <w:rFonts w:ascii="Time New Roman" w:eastAsia="黑体" w:hAnsi="Time New Roman" w:hint="eastAsia"/>
          <w:lang w:val="zh-CN"/>
        </w:rPr>
        <w:t>确保暴力受害妇女庇护所面向残疾妇女，主管官员须接受协助残疾人的培训；</w:t>
      </w:r>
    </w:p>
    <w:p w:rsidR="00727484" w:rsidRPr="00ED6D61" w:rsidRDefault="00727484" w:rsidP="007D270A">
      <w:pPr>
        <w:pStyle w:val="SingleTxtGC"/>
        <w:numPr>
          <w:ilvl w:val="0"/>
          <w:numId w:val="15"/>
        </w:numPr>
        <w:rPr>
          <w:rFonts w:ascii="Time New Roman" w:eastAsia="黑体" w:hAnsi="Time New Roman" w:hint="eastAsia"/>
          <w:lang w:val="zh-CN"/>
        </w:rPr>
      </w:pPr>
      <w:r w:rsidRPr="00ED6D61">
        <w:rPr>
          <w:rFonts w:ascii="Time New Roman" w:eastAsia="黑体" w:hAnsi="Time New Roman" w:hint="eastAsia"/>
          <w:lang w:val="zh-CN"/>
        </w:rPr>
        <w:t>系统地汇编关于残疾妇女和女童处境的数据和统计，并制定可用于评估为消除针对她们的歧视所采取措施的影响力指标。</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残疾儿童</w:t>
      </w:r>
      <w:r>
        <w:rPr>
          <w:rFonts w:hint="eastAsia"/>
          <w:lang w:val="zh-CN"/>
        </w:rPr>
        <w:t>(</w:t>
      </w:r>
      <w:r w:rsidRPr="00727484">
        <w:rPr>
          <w:rFonts w:hint="eastAsia"/>
          <w:lang w:val="zh-CN"/>
        </w:rPr>
        <w:t>第七条</w:t>
      </w:r>
      <w:r>
        <w:rPr>
          <w:rFonts w:hint="eastAsia"/>
          <w:lang w:val="zh-CN"/>
        </w:rPr>
        <w:t>)</w:t>
      </w:r>
    </w:p>
    <w:p w:rsidR="00727484" w:rsidRPr="00727484" w:rsidRDefault="00727484" w:rsidP="00727484">
      <w:pPr>
        <w:pStyle w:val="SingleTxtGC"/>
        <w:rPr>
          <w:rFonts w:hint="eastAsia"/>
          <w:lang w:val="zh-CN"/>
        </w:rPr>
      </w:pPr>
      <w:r>
        <w:rPr>
          <w:rFonts w:hint="eastAsia"/>
          <w:lang w:val="zh-CN"/>
        </w:rPr>
        <w:t>2</w:t>
      </w:r>
      <w:r w:rsidRPr="00727484">
        <w:rPr>
          <w:rFonts w:hint="eastAsia"/>
          <w:lang w:val="zh-CN"/>
        </w:rPr>
        <w:t>0.</w:t>
      </w:r>
      <w:r w:rsidRPr="00727484">
        <w:rPr>
          <w:rFonts w:hint="eastAsia"/>
          <w:lang w:val="zh-CN"/>
        </w:rPr>
        <w:tab/>
      </w:r>
      <w:r w:rsidRPr="00727484">
        <w:rPr>
          <w:rFonts w:hint="eastAsia"/>
          <w:lang w:val="zh-CN"/>
        </w:rPr>
        <w:t>委员会感到关切的是，残疾儿童面临不平等并遭受歧视、暴力、遗弃、虐待和机构安置；它指出，土著和非洲裔残疾儿童尤其容易受到伤害。它还感到关切的是，缔约国缺乏立法措施，保护残疾儿童免遭虐待、侵权和剥削，并防止残疾儿童被遗弃、忽视和机构安置。</w:t>
      </w:r>
    </w:p>
    <w:p w:rsidR="00727484" w:rsidRPr="00ED6D61" w:rsidRDefault="00727484" w:rsidP="00727484">
      <w:pPr>
        <w:pStyle w:val="SingleTxtGC"/>
        <w:rPr>
          <w:rFonts w:ascii="Time New Roman" w:eastAsia="黑体" w:hAnsi="Time New Roman" w:hint="eastAsia"/>
          <w:lang w:val="zh-CN"/>
        </w:rPr>
      </w:pPr>
      <w:r w:rsidRPr="00ED6D61">
        <w:rPr>
          <w:rFonts w:ascii="Time New Roman" w:eastAsia="黑体" w:hAnsi="Time New Roman" w:hint="eastAsia"/>
          <w:lang w:val="zh-CN"/>
        </w:rPr>
        <w:t>21.</w:t>
      </w:r>
      <w:r w:rsidRPr="00ED6D61">
        <w:rPr>
          <w:rFonts w:ascii="Time New Roman" w:eastAsia="黑体" w:hAnsi="Time New Roman" w:hint="eastAsia"/>
          <w:lang w:val="zh-CN"/>
        </w:rPr>
        <w:tab/>
      </w:r>
      <w:r w:rsidRPr="00ED6D61">
        <w:rPr>
          <w:rFonts w:ascii="Time New Roman" w:eastAsia="黑体" w:hAnsi="Time New Roman" w:hint="eastAsia"/>
          <w:lang w:val="zh-CN"/>
        </w:rPr>
        <w:t>委员会建议缔约国：</w:t>
      </w:r>
    </w:p>
    <w:p w:rsidR="00727484" w:rsidRPr="00ED6D61" w:rsidRDefault="00727484" w:rsidP="007D270A">
      <w:pPr>
        <w:pStyle w:val="SingleTxtGC"/>
        <w:numPr>
          <w:ilvl w:val="0"/>
          <w:numId w:val="13"/>
        </w:numPr>
        <w:rPr>
          <w:rFonts w:ascii="Time New Roman" w:eastAsia="黑体" w:hAnsi="Time New Roman" w:hint="eastAsia"/>
          <w:spacing w:val="4"/>
          <w:lang w:val="zh-CN"/>
        </w:rPr>
      </w:pPr>
      <w:r w:rsidRPr="00ED6D61">
        <w:rPr>
          <w:rFonts w:ascii="Time New Roman" w:eastAsia="黑体" w:hAnsi="Time New Roman" w:hint="eastAsia"/>
          <w:lang w:val="zh-CN"/>
        </w:rPr>
        <w:t>起草并颁布法律，采取措施保护残疾儿童免遭虐待、凌虐和剥削，并</w:t>
      </w:r>
      <w:r w:rsidRPr="00ED6D61">
        <w:rPr>
          <w:rFonts w:ascii="Time New Roman" w:eastAsia="黑体" w:hAnsi="Time New Roman" w:hint="eastAsia"/>
          <w:spacing w:val="4"/>
          <w:lang w:val="zh-CN"/>
        </w:rPr>
        <w:t>防止残疾儿童被遗弃、忽视和被机构安置，并为有效执行这些措施提供充足资源；</w:t>
      </w:r>
    </w:p>
    <w:p w:rsidR="00727484" w:rsidRPr="00ED6D61" w:rsidRDefault="00727484" w:rsidP="007D270A">
      <w:pPr>
        <w:pStyle w:val="SingleTxtGC"/>
        <w:numPr>
          <w:ilvl w:val="0"/>
          <w:numId w:val="13"/>
        </w:numPr>
        <w:rPr>
          <w:rFonts w:ascii="Time New Roman" w:eastAsia="黑体" w:hAnsi="Time New Roman" w:hint="eastAsia"/>
          <w:lang w:val="zh-CN"/>
        </w:rPr>
      </w:pPr>
      <w:r w:rsidRPr="00ED6D61">
        <w:rPr>
          <w:rFonts w:ascii="Time New Roman" w:eastAsia="黑体" w:hAnsi="Time New Roman" w:hint="eastAsia"/>
          <w:lang w:val="zh-CN"/>
        </w:rPr>
        <w:t>采取措施，确保残疾儿童能够使用社区服务和方案，以加强对其权利的保护并促进家庭、社区和社会包容平等机会。</w:t>
      </w:r>
    </w:p>
    <w:p w:rsidR="00727484" w:rsidRPr="00727484" w:rsidRDefault="00727484" w:rsidP="00727484">
      <w:pPr>
        <w:pStyle w:val="SingleTxtGC"/>
        <w:rPr>
          <w:rFonts w:hint="eastAsia"/>
          <w:lang w:val="zh-CN"/>
        </w:rPr>
      </w:pPr>
      <w:r>
        <w:rPr>
          <w:rFonts w:hint="eastAsia"/>
          <w:lang w:val="zh-CN"/>
        </w:rPr>
        <w:t>22</w:t>
      </w:r>
      <w:r w:rsidRPr="00727484">
        <w:rPr>
          <w:rFonts w:hint="eastAsia"/>
          <w:lang w:val="zh-CN"/>
        </w:rPr>
        <w:t>.</w:t>
      </w:r>
      <w:r w:rsidRPr="00727484">
        <w:rPr>
          <w:rFonts w:hint="eastAsia"/>
          <w:lang w:val="zh-CN"/>
        </w:rPr>
        <w:tab/>
      </w:r>
      <w:r w:rsidRPr="00727484">
        <w:rPr>
          <w:rFonts w:hint="eastAsia"/>
          <w:lang w:val="zh-CN"/>
        </w:rPr>
        <w:t>委员会感到关切的是，国内立法没有明确禁止在家庭、学校、日托中心和替代性照料环境中的一切形式的体罚。</w:t>
      </w:r>
    </w:p>
    <w:p w:rsidR="00727484" w:rsidRPr="00ED6D61" w:rsidRDefault="00727484" w:rsidP="00727484">
      <w:pPr>
        <w:pStyle w:val="SingleTxtGC"/>
        <w:rPr>
          <w:rFonts w:ascii="Time New Roman" w:eastAsia="黑体" w:hAnsi="Time New Roman" w:hint="eastAsia"/>
          <w:lang w:val="zh-CN"/>
        </w:rPr>
      </w:pPr>
      <w:r w:rsidRPr="00ED6D61">
        <w:rPr>
          <w:rFonts w:ascii="Time New Roman" w:eastAsia="黑体" w:hAnsi="Time New Roman" w:hint="eastAsia"/>
          <w:lang w:val="zh-CN"/>
        </w:rPr>
        <w:t>23.</w:t>
      </w:r>
      <w:r w:rsidRPr="00ED6D61">
        <w:rPr>
          <w:rFonts w:ascii="Time New Roman" w:eastAsia="黑体" w:hAnsi="Time New Roman" w:hint="eastAsia"/>
          <w:lang w:val="zh-CN"/>
        </w:rPr>
        <w:tab/>
      </w:r>
      <w:r w:rsidRPr="00ED6D61">
        <w:rPr>
          <w:rFonts w:ascii="Time New Roman" w:eastAsia="黑体" w:hAnsi="Time New Roman" w:hint="eastAsia"/>
          <w:lang w:val="zh-CN"/>
        </w:rPr>
        <w:t>委员会敦促缔约国废除《民法》和《家庭法》中授权照料儿童的成年人适度“矫正”和惩罚儿童的条款；它建议缔约国制定法律，完全禁止一切环境中的体罚，包括在家庭环境中和在土著和非洲裔社区中，并采取一切必要措施，确保该法规的执行。</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提高认识</w:t>
      </w:r>
      <w:r>
        <w:rPr>
          <w:rFonts w:hint="eastAsia"/>
          <w:lang w:val="zh-CN"/>
        </w:rPr>
        <w:t>(</w:t>
      </w:r>
      <w:r w:rsidRPr="00727484">
        <w:rPr>
          <w:rFonts w:hint="eastAsia"/>
          <w:lang w:val="zh-CN"/>
        </w:rPr>
        <w:t>第八条</w:t>
      </w:r>
      <w:r>
        <w:rPr>
          <w:rFonts w:hint="eastAsia"/>
          <w:lang w:val="zh-CN"/>
        </w:rPr>
        <w:t>)</w:t>
      </w:r>
    </w:p>
    <w:p w:rsidR="00727484" w:rsidRPr="00727484" w:rsidRDefault="00727484" w:rsidP="00727484">
      <w:pPr>
        <w:pStyle w:val="SingleTxtGC"/>
        <w:rPr>
          <w:rFonts w:hint="eastAsia"/>
          <w:lang w:val="zh-CN"/>
        </w:rPr>
      </w:pPr>
      <w:r>
        <w:rPr>
          <w:rFonts w:hint="eastAsia"/>
          <w:lang w:val="zh-CN"/>
        </w:rPr>
        <w:t>24</w:t>
      </w:r>
      <w:r w:rsidRPr="00727484">
        <w:rPr>
          <w:rFonts w:hint="eastAsia"/>
          <w:lang w:val="zh-CN"/>
        </w:rPr>
        <w:t>.</w:t>
      </w:r>
      <w:r w:rsidRPr="00727484">
        <w:rPr>
          <w:rFonts w:hint="eastAsia"/>
          <w:lang w:val="zh-CN"/>
        </w:rPr>
        <w:tab/>
      </w:r>
      <w:r w:rsidRPr="00727484">
        <w:rPr>
          <w:rFonts w:hint="eastAsia"/>
          <w:lang w:val="zh-CN"/>
        </w:rPr>
        <w:t>委员会感到关切的是，有鉴于存在电视公共募捐活动</w:t>
      </w:r>
      <w:r>
        <w:rPr>
          <w:rFonts w:hint="eastAsia"/>
          <w:lang w:val="zh-CN"/>
        </w:rPr>
        <w:t>(</w:t>
      </w:r>
      <w:r w:rsidRPr="00727484">
        <w:rPr>
          <w:rFonts w:hint="eastAsia"/>
          <w:lang w:val="zh-CN"/>
        </w:rPr>
        <w:t>例如</w:t>
      </w:r>
      <w:r>
        <w:rPr>
          <w:rFonts w:hint="eastAsia"/>
          <w:lang w:val="zh-CN"/>
        </w:rPr>
        <w:t>Telet</w:t>
      </w:r>
      <w:r w:rsidRPr="00727484">
        <w:rPr>
          <w:rFonts w:hint="eastAsia"/>
          <w:lang w:val="zh-CN"/>
        </w:rPr>
        <w:t>ó</w:t>
      </w:r>
      <w:r>
        <w:rPr>
          <w:rFonts w:hint="eastAsia"/>
          <w:lang w:val="zh-CN"/>
        </w:rPr>
        <w:t>n)</w:t>
      </w:r>
      <w:r w:rsidRPr="00727484">
        <w:rPr>
          <w:rFonts w:hint="eastAsia"/>
          <w:lang w:val="zh-CN"/>
        </w:rPr>
        <w:t>，这种活动强化了基于慈善的残疾模式，因此缔约国为消除对残疾人的偏见和负面定型观念所作的努力仍然不足。</w:t>
      </w:r>
    </w:p>
    <w:p w:rsidR="00727484" w:rsidRPr="00ED6D61" w:rsidRDefault="00727484" w:rsidP="00727484">
      <w:pPr>
        <w:pStyle w:val="SingleTxtGC"/>
        <w:rPr>
          <w:rFonts w:ascii="Time New Roman" w:eastAsia="黑体" w:hAnsi="Time New Roman" w:hint="eastAsia"/>
          <w:lang w:val="zh-CN"/>
        </w:rPr>
      </w:pPr>
      <w:r w:rsidRPr="00ED6D61">
        <w:rPr>
          <w:rFonts w:ascii="Time New Roman" w:eastAsia="黑体" w:hAnsi="Time New Roman" w:hint="eastAsia"/>
          <w:lang w:val="zh-CN"/>
        </w:rPr>
        <w:t>25.</w:t>
      </w:r>
      <w:r w:rsidRPr="00ED6D61">
        <w:rPr>
          <w:rFonts w:ascii="Time New Roman" w:eastAsia="黑体" w:hAnsi="Time New Roman" w:hint="eastAsia"/>
          <w:lang w:val="zh-CN"/>
        </w:rPr>
        <w:tab/>
      </w:r>
      <w:r w:rsidRPr="00ED6D61">
        <w:rPr>
          <w:rFonts w:ascii="Time New Roman" w:eastAsia="黑体" w:hAnsi="Time New Roman" w:hint="eastAsia"/>
          <w:lang w:val="zh-CN"/>
        </w:rPr>
        <w:t>委员会建议缔约国消除媒体中的歧视和负面定型观念</w:t>
      </w:r>
      <w:r w:rsidRPr="00ED6D61">
        <w:rPr>
          <w:rFonts w:ascii="Time New Roman" w:eastAsia="黑体" w:hAnsi="Time New Roman" w:hint="eastAsia"/>
          <w:lang w:val="zh-CN"/>
        </w:rPr>
        <w:t>(</w:t>
      </w:r>
      <w:r w:rsidRPr="00ED6D61">
        <w:rPr>
          <w:rFonts w:ascii="Time New Roman" w:eastAsia="黑体" w:hAnsi="Time New Roman" w:hint="eastAsia"/>
          <w:lang w:val="zh-CN"/>
        </w:rPr>
        <w:t>例如在</w:t>
      </w:r>
      <w:r w:rsidRPr="00ED6D61">
        <w:rPr>
          <w:rFonts w:ascii="Time New Roman" w:eastAsia="黑体" w:hAnsi="Time New Roman" w:hint="eastAsia"/>
          <w:lang w:val="zh-CN"/>
        </w:rPr>
        <w:t>Telet</w:t>
      </w:r>
      <w:r w:rsidRPr="00ED6D61">
        <w:rPr>
          <w:rFonts w:ascii="Time New Roman" w:eastAsia="黑体" w:hAnsi="Time New Roman" w:hint="eastAsia"/>
          <w:lang w:val="zh-CN"/>
        </w:rPr>
        <w:t>ó</w:t>
      </w:r>
      <w:r w:rsidRPr="00ED6D61">
        <w:rPr>
          <w:rFonts w:ascii="Time New Roman" w:eastAsia="黑体" w:hAnsi="Time New Roman" w:hint="eastAsia"/>
          <w:lang w:val="zh-CN"/>
        </w:rPr>
        <w:t>n</w:t>
      </w:r>
      <w:r w:rsidRPr="00ED6D61">
        <w:rPr>
          <w:rFonts w:ascii="Time New Roman" w:eastAsia="黑体" w:hAnsi="Time New Roman" w:hint="eastAsia"/>
          <w:lang w:val="zh-CN"/>
        </w:rPr>
        <w:t>之类的电视公共募捐活动中存在的歧视和定型观念</w:t>
      </w:r>
      <w:r w:rsidRPr="00ED6D61">
        <w:rPr>
          <w:rFonts w:ascii="Time New Roman" w:eastAsia="黑体" w:hAnsi="Time New Roman" w:hint="eastAsia"/>
          <w:lang w:val="zh-CN"/>
        </w:rPr>
        <w:t>)</w:t>
      </w:r>
      <w:r w:rsidRPr="00ED6D61">
        <w:rPr>
          <w:rFonts w:ascii="Time New Roman" w:eastAsia="黑体" w:hAnsi="Time New Roman" w:hint="eastAsia"/>
          <w:lang w:val="zh-CN"/>
        </w:rPr>
        <w:t>，倡导将残疾人宣传为权利人并侧重于其能力的公共活动，确保在设计这些活动时与残疾人组织进行协商。</w:t>
      </w:r>
    </w:p>
    <w:p w:rsidR="00727484" w:rsidRPr="00727484" w:rsidRDefault="00727484" w:rsidP="007D270A">
      <w:pPr>
        <w:pStyle w:val="H23GC"/>
        <w:rPr>
          <w:rFonts w:hint="eastAsia"/>
          <w:lang w:val="zh-CN"/>
        </w:rPr>
      </w:pPr>
      <w:r w:rsidRPr="00727484">
        <w:rPr>
          <w:rFonts w:hint="eastAsia"/>
          <w:lang w:val="zh-CN"/>
        </w:rPr>
        <w:lastRenderedPageBreak/>
        <w:tab/>
      </w:r>
      <w:r w:rsidRPr="00727484">
        <w:rPr>
          <w:rFonts w:hint="eastAsia"/>
          <w:lang w:val="zh-CN"/>
        </w:rPr>
        <w:tab/>
      </w:r>
      <w:r w:rsidRPr="00727484">
        <w:rPr>
          <w:rFonts w:hint="eastAsia"/>
          <w:lang w:val="zh-CN"/>
        </w:rPr>
        <w:t>无障碍</w:t>
      </w:r>
      <w:r>
        <w:rPr>
          <w:rFonts w:hint="eastAsia"/>
          <w:lang w:val="zh-CN"/>
        </w:rPr>
        <w:t>(</w:t>
      </w:r>
      <w:r w:rsidRPr="00727484">
        <w:rPr>
          <w:rFonts w:hint="eastAsia"/>
          <w:lang w:val="zh-CN"/>
        </w:rPr>
        <w:t>第九条</w:t>
      </w:r>
      <w:r>
        <w:rPr>
          <w:rFonts w:hint="eastAsia"/>
          <w:lang w:val="zh-CN"/>
        </w:rPr>
        <w:t>)</w:t>
      </w:r>
    </w:p>
    <w:p w:rsidR="00727484" w:rsidRPr="00727484" w:rsidRDefault="00727484" w:rsidP="00727484">
      <w:pPr>
        <w:pStyle w:val="SingleTxtGC"/>
        <w:rPr>
          <w:rFonts w:hint="eastAsia"/>
          <w:lang w:val="zh-CN"/>
        </w:rPr>
      </w:pPr>
      <w:r>
        <w:rPr>
          <w:rFonts w:hint="eastAsia"/>
          <w:lang w:val="zh-CN"/>
        </w:rPr>
        <w:t>26</w:t>
      </w:r>
      <w:r w:rsidRPr="00727484">
        <w:rPr>
          <w:rFonts w:hint="eastAsia"/>
          <w:lang w:val="zh-CN"/>
        </w:rPr>
        <w:t>.</w:t>
      </w:r>
      <w:r w:rsidRPr="00727484">
        <w:rPr>
          <w:rFonts w:hint="eastAsia"/>
          <w:lang w:val="zh-CN"/>
        </w:rPr>
        <w:tab/>
      </w:r>
      <w:r w:rsidRPr="00727484">
        <w:rPr>
          <w:rFonts w:hint="eastAsia"/>
          <w:lang w:val="zh-CN"/>
        </w:rPr>
        <w:t>委员会注意到缔约国最近改进了公共建筑和空间，但它感到关切的是，许多公共场所，尤其是公共交通、机场、陆地终端、旅游胜地和政府建筑物没有做到无障碍，特别是对行动不便者、失聪者、有视觉障碍和智力障碍者的无障碍。委员会还感到关切的是，在执行</w:t>
      </w:r>
      <w:r>
        <w:rPr>
          <w:rFonts w:hint="eastAsia"/>
          <w:lang w:val="zh-CN"/>
        </w:rPr>
        <w:t>2</w:t>
      </w:r>
      <w:r w:rsidRPr="00727484">
        <w:rPr>
          <w:rFonts w:hint="eastAsia"/>
          <w:lang w:val="zh-CN"/>
        </w:rPr>
        <w:t>0</w:t>
      </w:r>
      <w:r>
        <w:rPr>
          <w:rFonts w:hint="eastAsia"/>
          <w:lang w:val="zh-CN"/>
        </w:rPr>
        <w:t>16</w:t>
      </w:r>
      <w:r w:rsidRPr="00727484">
        <w:rPr>
          <w:rFonts w:hint="eastAsia"/>
          <w:lang w:val="zh-CN"/>
        </w:rPr>
        <w:t>年关于为残疾人提供无障碍环境的《第</w:t>
      </w:r>
      <w:r>
        <w:rPr>
          <w:rFonts w:hint="eastAsia"/>
          <w:lang w:val="zh-CN"/>
        </w:rPr>
        <w:t>15</w:t>
      </w:r>
      <w:r w:rsidRPr="00727484">
        <w:rPr>
          <w:rFonts w:hint="eastAsia"/>
          <w:lang w:val="zh-CN"/>
        </w:rPr>
        <w:t>号法》方面进展有限。它还感到关切的是，缔约国未能遵守关于信息和通信无障碍性的国际标准。</w:t>
      </w:r>
    </w:p>
    <w:p w:rsidR="00727484" w:rsidRPr="00975C30" w:rsidRDefault="00727484" w:rsidP="00727484">
      <w:pPr>
        <w:pStyle w:val="SingleTxtGC"/>
        <w:rPr>
          <w:rFonts w:ascii="Time New Roman" w:eastAsia="黑体" w:hAnsi="Time New Roman" w:hint="eastAsia"/>
          <w:lang w:val="zh-CN"/>
        </w:rPr>
      </w:pPr>
      <w:r w:rsidRPr="00975C30">
        <w:rPr>
          <w:rFonts w:ascii="Time New Roman" w:eastAsia="黑体" w:hAnsi="Time New Roman" w:hint="eastAsia"/>
          <w:lang w:val="zh-CN"/>
        </w:rPr>
        <w:t>27.</w:t>
      </w:r>
      <w:r w:rsidRPr="00975C30">
        <w:rPr>
          <w:rFonts w:ascii="Time New Roman" w:eastAsia="黑体" w:hAnsi="Time New Roman" w:hint="eastAsia"/>
          <w:lang w:val="zh-CN"/>
        </w:rPr>
        <w:tab/>
      </w:r>
      <w:r w:rsidRPr="00975C30">
        <w:rPr>
          <w:rFonts w:ascii="Time New Roman" w:eastAsia="黑体" w:hAnsi="Time New Roman" w:hint="eastAsia"/>
          <w:lang w:val="zh-CN"/>
        </w:rPr>
        <w:t>根据关于无障碍性的第</w:t>
      </w:r>
      <w:r w:rsidRPr="00975C30">
        <w:rPr>
          <w:rFonts w:ascii="Time New Roman" w:eastAsia="黑体" w:hAnsi="Time New Roman" w:hint="eastAsia"/>
          <w:lang w:val="zh-CN"/>
        </w:rPr>
        <w:t>2</w:t>
      </w:r>
      <w:r w:rsidRPr="00975C30">
        <w:rPr>
          <w:rFonts w:ascii="Time New Roman" w:eastAsia="黑体" w:hAnsi="Time New Roman" w:hint="eastAsia"/>
          <w:lang w:val="zh-CN"/>
        </w:rPr>
        <w:t>号一般性意见</w:t>
      </w:r>
      <w:r w:rsidRPr="00975C30">
        <w:rPr>
          <w:rFonts w:ascii="Time New Roman" w:eastAsia="黑体" w:hAnsi="Time New Roman" w:hint="eastAsia"/>
          <w:lang w:val="zh-CN"/>
        </w:rPr>
        <w:t>(2014</w:t>
      </w:r>
      <w:r w:rsidRPr="00975C30">
        <w:rPr>
          <w:rFonts w:ascii="Time New Roman" w:eastAsia="黑体" w:hAnsi="Time New Roman" w:hint="eastAsia"/>
          <w:lang w:val="zh-CN"/>
        </w:rPr>
        <w:t>年</w:t>
      </w:r>
      <w:r w:rsidRPr="00975C30">
        <w:rPr>
          <w:rFonts w:ascii="Time New Roman" w:eastAsia="黑体" w:hAnsi="Time New Roman" w:hint="eastAsia"/>
          <w:lang w:val="zh-CN"/>
        </w:rPr>
        <w:t>)</w:t>
      </w:r>
      <w:r w:rsidRPr="00975C30">
        <w:rPr>
          <w:rFonts w:ascii="Time New Roman" w:eastAsia="黑体" w:hAnsi="Time New Roman" w:hint="eastAsia"/>
          <w:lang w:val="zh-CN"/>
        </w:rPr>
        <w:t>，委员会建议缔约国：</w:t>
      </w:r>
    </w:p>
    <w:p w:rsidR="00727484" w:rsidRPr="00975C30" w:rsidRDefault="00727484" w:rsidP="007D270A">
      <w:pPr>
        <w:pStyle w:val="SingleTxtGC"/>
        <w:numPr>
          <w:ilvl w:val="0"/>
          <w:numId w:val="11"/>
        </w:numPr>
        <w:rPr>
          <w:rFonts w:ascii="Time New Roman" w:eastAsia="黑体" w:hAnsi="Time New Roman" w:hint="eastAsia"/>
          <w:lang w:val="zh-CN"/>
        </w:rPr>
      </w:pPr>
      <w:r w:rsidRPr="00975C30">
        <w:rPr>
          <w:rFonts w:ascii="Time New Roman" w:eastAsia="黑体" w:hAnsi="Time New Roman" w:hint="eastAsia"/>
          <w:lang w:val="zh-CN"/>
        </w:rPr>
        <w:t>实施一项载有可衡量指标的计划，使交通、公共建筑和设施、信息和通信，包括信息和通信技术，可在城市和农村地区便利使用。该计划应规定审计、具体的时间表、对不遵守情况的处罚、划拨充足资源并使残疾人组织参与其实施过程的所有阶段，尤其是参与监测遵守情况。</w:t>
      </w:r>
    </w:p>
    <w:p w:rsidR="00727484" w:rsidRPr="00975C30" w:rsidRDefault="00727484" w:rsidP="007D270A">
      <w:pPr>
        <w:pStyle w:val="SingleTxtGC"/>
        <w:numPr>
          <w:ilvl w:val="0"/>
          <w:numId w:val="11"/>
        </w:numPr>
        <w:rPr>
          <w:rFonts w:ascii="Time New Roman" w:eastAsia="黑体" w:hAnsi="Time New Roman" w:hint="eastAsia"/>
          <w:lang w:val="zh-CN"/>
        </w:rPr>
      </w:pPr>
      <w:r w:rsidRPr="00975C30">
        <w:rPr>
          <w:rFonts w:ascii="Time New Roman" w:eastAsia="黑体" w:hAnsi="Time New Roman" w:hint="eastAsia"/>
          <w:lang w:val="zh-CN"/>
        </w:rPr>
        <w:t>通过无障碍信息和通信国际标准；</w:t>
      </w:r>
    </w:p>
    <w:p w:rsidR="00727484" w:rsidRPr="00975C30" w:rsidRDefault="00727484" w:rsidP="007D270A">
      <w:pPr>
        <w:pStyle w:val="SingleTxtGC"/>
        <w:numPr>
          <w:ilvl w:val="0"/>
          <w:numId w:val="11"/>
        </w:numPr>
        <w:rPr>
          <w:rFonts w:ascii="Time New Roman" w:eastAsia="黑体" w:hAnsi="Time New Roman" w:hint="eastAsia"/>
          <w:lang w:val="zh-CN"/>
        </w:rPr>
      </w:pPr>
      <w:r w:rsidRPr="00975C30">
        <w:rPr>
          <w:rFonts w:ascii="Time New Roman" w:eastAsia="黑体" w:hAnsi="Time New Roman" w:hint="eastAsia"/>
          <w:lang w:val="zh-CN"/>
        </w:rPr>
        <w:t>在为实现可持续发展目标之目标</w:t>
      </w:r>
      <w:r w:rsidRPr="00975C30">
        <w:rPr>
          <w:rFonts w:ascii="Time New Roman" w:eastAsia="黑体" w:hAnsi="Time New Roman" w:hint="eastAsia"/>
          <w:lang w:val="zh-CN"/>
        </w:rPr>
        <w:t>9</w:t>
      </w:r>
      <w:r w:rsidRPr="00975C30">
        <w:rPr>
          <w:rFonts w:ascii="Time New Roman" w:eastAsia="黑体" w:hAnsi="Time New Roman" w:hint="eastAsia"/>
          <w:lang w:val="zh-CN"/>
        </w:rPr>
        <w:t>和具体目标</w:t>
      </w:r>
      <w:r w:rsidRPr="00975C30">
        <w:rPr>
          <w:rFonts w:ascii="Time New Roman" w:eastAsia="黑体" w:hAnsi="Time New Roman" w:hint="eastAsia"/>
          <w:lang w:val="zh-CN"/>
        </w:rPr>
        <w:t>11.2</w:t>
      </w:r>
      <w:r w:rsidRPr="00975C30">
        <w:rPr>
          <w:rFonts w:ascii="Time New Roman" w:eastAsia="黑体" w:hAnsi="Time New Roman" w:hint="eastAsia"/>
          <w:lang w:val="zh-CN"/>
        </w:rPr>
        <w:t>和</w:t>
      </w:r>
      <w:r w:rsidRPr="00975C30">
        <w:rPr>
          <w:rFonts w:ascii="Time New Roman" w:eastAsia="黑体" w:hAnsi="Time New Roman" w:hint="eastAsia"/>
          <w:lang w:val="zh-CN"/>
        </w:rPr>
        <w:t>11.7</w:t>
      </w:r>
      <w:r w:rsidRPr="00975C30">
        <w:rPr>
          <w:rFonts w:ascii="Time New Roman" w:eastAsia="黑体" w:hAnsi="Time New Roman" w:hint="eastAsia"/>
          <w:lang w:val="zh-CN"/>
        </w:rPr>
        <w:t>所作的努力中，考虑到《公约》第九条和第</w:t>
      </w:r>
      <w:r w:rsidRPr="00975C30">
        <w:rPr>
          <w:rFonts w:ascii="Time New Roman" w:eastAsia="黑体" w:hAnsi="Time New Roman" w:hint="eastAsia"/>
          <w:lang w:val="zh-CN"/>
        </w:rPr>
        <w:t>2</w:t>
      </w:r>
      <w:r w:rsidRPr="00975C30">
        <w:rPr>
          <w:rFonts w:ascii="Time New Roman" w:eastAsia="黑体" w:hAnsi="Time New Roman" w:hint="eastAsia"/>
          <w:lang w:val="zh-CN"/>
        </w:rPr>
        <w:t>号一般性意见。</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危难情况和人道主义紧急情况</w:t>
      </w:r>
      <w:r w:rsidRPr="00727484">
        <w:rPr>
          <w:rFonts w:hint="eastAsia"/>
          <w:lang w:val="zh-CN"/>
        </w:rPr>
        <w:t>(</w:t>
      </w:r>
      <w:r w:rsidRPr="00727484">
        <w:rPr>
          <w:rFonts w:hint="eastAsia"/>
          <w:lang w:val="zh-CN"/>
        </w:rPr>
        <w:t>第十一条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28</w:t>
      </w:r>
      <w:r w:rsidRPr="00727484">
        <w:rPr>
          <w:rFonts w:hint="eastAsia"/>
          <w:lang w:val="zh-CN"/>
        </w:rPr>
        <w:t>.</w:t>
      </w:r>
      <w:r w:rsidRPr="00727484">
        <w:rPr>
          <w:rFonts w:hint="eastAsia"/>
          <w:lang w:val="zh-CN"/>
        </w:rPr>
        <w:tab/>
      </w:r>
      <w:r w:rsidRPr="00727484">
        <w:rPr>
          <w:rFonts w:hint="eastAsia"/>
          <w:lang w:val="zh-CN"/>
        </w:rPr>
        <w:t>委员会感到关切的是，缺乏一项关于在危难情况和人道主义紧急情况下协助残疾人的规程，对关于在潜在灾难情境中协助残疾人的手册和指南的传播有限。</w:t>
      </w:r>
    </w:p>
    <w:p w:rsidR="00727484" w:rsidRPr="00975C30" w:rsidRDefault="00727484" w:rsidP="00727484">
      <w:pPr>
        <w:pStyle w:val="SingleTxtGC"/>
        <w:rPr>
          <w:rFonts w:ascii="Time New Roman" w:eastAsia="黑体" w:hAnsi="Time New Roman" w:hint="eastAsia"/>
          <w:lang w:val="zh-CN"/>
        </w:rPr>
      </w:pPr>
      <w:r w:rsidRPr="00975C30">
        <w:rPr>
          <w:rFonts w:ascii="Time New Roman" w:eastAsia="黑体" w:hAnsi="Time New Roman" w:hint="eastAsia"/>
          <w:lang w:val="zh-CN"/>
        </w:rPr>
        <w:t>29.</w:t>
      </w:r>
      <w:r w:rsidRPr="00975C30">
        <w:rPr>
          <w:rFonts w:ascii="Time New Roman" w:eastAsia="黑体" w:hAnsi="Time New Roman" w:hint="eastAsia"/>
          <w:lang w:val="zh-CN"/>
        </w:rPr>
        <w:tab/>
      </w:r>
      <w:r w:rsidRPr="00975C30">
        <w:rPr>
          <w:rFonts w:ascii="Time New Roman" w:eastAsia="黑体" w:hAnsi="Time New Roman" w:hint="eastAsia"/>
          <w:lang w:val="zh-CN"/>
        </w:rPr>
        <w:t>根据《</w:t>
      </w:r>
      <w:r w:rsidRPr="00975C30">
        <w:rPr>
          <w:rFonts w:ascii="Time New Roman" w:eastAsia="黑体" w:hAnsi="Time New Roman" w:hint="eastAsia"/>
          <w:lang w:val="zh-CN"/>
        </w:rPr>
        <w:t>2015-2030</w:t>
      </w:r>
      <w:r w:rsidRPr="00975C30">
        <w:rPr>
          <w:rFonts w:ascii="Time New Roman" w:eastAsia="黑体" w:hAnsi="Time New Roman" w:hint="eastAsia"/>
          <w:lang w:val="zh-CN"/>
        </w:rPr>
        <w:t>年仙台减少灾害风险框架》，委员会建议缔约国：</w:t>
      </w:r>
    </w:p>
    <w:p w:rsidR="00727484" w:rsidRPr="00975C30" w:rsidRDefault="00727484" w:rsidP="007D270A">
      <w:pPr>
        <w:pStyle w:val="SingleTxtGC"/>
        <w:numPr>
          <w:ilvl w:val="0"/>
          <w:numId w:val="9"/>
        </w:numPr>
        <w:rPr>
          <w:rFonts w:ascii="Time New Roman" w:eastAsia="黑体" w:hAnsi="Time New Roman" w:hint="eastAsia"/>
          <w:lang w:val="zh-CN"/>
        </w:rPr>
      </w:pPr>
      <w:r w:rsidRPr="00975C30">
        <w:rPr>
          <w:rFonts w:ascii="Time New Roman" w:eastAsia="黑体" w:hAnsi="Time New Roman" w:hint="eastAsia"/>
          <w:lang w:val="zh-CN"/>
        </w:rPr>
        <w:t>制定、通过并广泛传播一项关于危难情况和人道主义紧急情况的国家计划</w:t>
      </w:r>
      <w:r w:rsidRPr="00975C30">
        <w:rPr>
          <w:rFonts w:ascii="Time New Roman" w:eastAsia="黑体" w:hAnsi="Time New Roman" w:hint="eastAsia"/>
          <w:lang w:val="zh-CN"/>
        </w:rPr>
        <w:t>(</w:t>
      </w:r>
      <w:r w:rsidRPr="00975C30">
        <w:rPr>
          <w:rFonts w:ascii="Time New Roman" w:eastAsia="黑体" w:hAnsi="Time New Roman" w:hint="eastAsia"/>
          <w:lang w:val="zh-CN"/>
        </w:rPr>
        <w:t>其中规定，通过具体和贯穿各领域的方法，向所有残疾人提供优先援助</w:t>
      </w:r>
      <w:r w:rsidRPr="00975C30">
        <w:rPr>
          <w:rFonts w:ascii="Time New Roman" w:eastAsia="黑体" w:hAnsi="Time New Roman" w:hint="eastAsia"/>
          <w:lang w:val="zh-CN"/>
        </w:rPr>
        <w:t>)</w:t>
      </w:r>
      <w:r w:rsidRPr="00975C30">
        <w:rPr>
          <w:rFonts w:ascii="Time New Roman" w:eastAsia="黑体" w:hAnsi="Time New Roman" w:hint="eastAsia"/>
          <w:lang w:val="zh-CN"/>
        </w:rPr>
        <w:t>，以及一项为处于危难情况下的残疾人缓解风险的规程，其中规定设立普遍可及的早期预警系统，包括采取手语、</w:t>
      </w:r>
      <w:proofErr w:type="gramStart"/>
      <w:r w:rsidRPr="00975C30">
        <w:rPr>
          <w:rFonts w:ascii="Time New Roman" w:eastAsia="黑体" w:hAnsi="Time New Roman" w:hint="eastAsia"/>
          <w:lang w:val="zh-CN"/>
        </w:rPr>
        <w:t>易读版</w:t>
      </w:r>
      <w:proofErr w:type="gramEnd"/>
      <w:r w:rsidRPr="00975C30">
        <w:rPr>
          <w:rFonts w:ascii="Time New Roman" w:eastAsia="黑体" w:hAnsi="Time New Roman" w:hint="eastAsia"/>
          <w:lang w:val="zh-CN"/>
        </w:rPr>
        <w:t>和盲文，特别侧重于居住在农村和土著地区的人，并继续制定路线图和向急救人员提供培训；</w:t>
      </w:r>
    </w:p>
    <w:p w:rsidR="00727484" w:rsidRPr="00975C30" w:rsidRDefault="00727484" w:rsidP="00DA1066">
      <w:pPr>
        <w:pStyle w:val="SingleTxtGC"/>
        <w:numPr>
          <w:ilvl w:val="0"/>
          <w:numId w:val="9"/>
        </w:numPr>
        <w:spacing w:after="40"/>
        <w:rPr>
          <w:rFonts w:ascii="Time New Roman" w:eastAsia="黑体" w:hAnsi="Time New Roman" w:hint="eastAsia"/>
          <w:lang w:val="zh-CN"/>
        </w:rPr>
      </w:pPr>
      <w:r w:rsidRPr="00975C30">
        <w:rPr>
          <w:rFonts w:ascii="Time New Roman" w:eastAsia="黑体" w:hAnsi="Time New Roman" w:hint="eastAsia"/>
          <w:lang w:val="zh-CN"/>
        </w:rPr>
        <w:t>将残疾观点纳入气候变化政策和方案之中；</w:t>
      </w:r>
    </w:p>
    <w:p w:rsidR="00727484" w:rsidRPr="00975C30" w:rsidRDefault="00727484" w:rsidP="007D270A">
      <w:pPr>
        <w:pStyle w:val="SingleTxtGC"/>
        <w:numPr>
          <w:ilvl w:val="0"/>
          <w:numId w:val="9"/>
        </w:numPr>
        <w:rPr>
          <w:rFonts w:ascii="Time New Roman" w:eastAsia="黑体" w:hAnsi="Time New Roman" w:hint="eastAsia"/>
          <w:lang w:val="zh-CN"/>
        </w:rPr>
      </w:pPr>
      <w:r w:rsidRPr="00975C30">
        <w:rPr>
          <w:rFonts w:ascii="Time New Roman" w:eastAsia="黑体" w:hAnsi="Time New Roman" w:hint="eastAsia"/>
          <w:lang w:val="zh-CN"/>
        </w:rPr>
        <w:t>使残疾人参与灾害管理的所有阶段，以确保其需要和权利得到尊重。</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在法律面前获得平等承认</w:t>
      </w:r>
      <w:r>
        <w:rPr>
          <w:rFonts w:hint="eastAsia"/>
          <w:lang w:val="zh-CN"/>
        </w:rPr>
        <w:t>(</w:t>
      </w:r>
      <w:r w:rsidRPr="00727484">
        <w:rPr>
          <w:rFonts w:hint="eastAsia"/>
          <w:lang w:val="zh-CN"/>
        </w:rPr>
        <w:t>第十二条</w:t>
      </w:r>
      <w:r>
        <w:rPr>
          <w:rFonts w:hint="eastAsia"/>
          <w:lang w:val="zh-CN"/>
        </w:rPr>
        <w:t>)</w:t>
      </w:r>
    </w:p>
    <w:p w:rsidR="00727484" w:rsidRPr="00727484" w:rsidRDefault="00727484" w:rsidP="00727484">
      <w:pPr>
        <w:pStyle w:val="SingleTxtGC"/>
        <w:rPr>
          <w:rFonts w:hint="eastAsia"/>
          <w:lang w:val="zh-CN"/>
        </w:rPr>
      </w:pPr>
      <w:r>
        <w:rPr>
          <w:rFonts w:hint="eastAsia"/>
          <w:lang w:val="zh-CN"/>
        </w:rPr>
        <w:t>3</w:t>
      </w:r>
      <w:r w:rsidRPr="00727484">
        <w:rPr>
          <w:rFonts w:hint="eastAsia"/>
          <w:lang w:val="zh-CN"/>
        </w:rPr>
        <w:t>0.</w:t>
      </w:r>
      <w:r w:rsidRPr="00727484">
        <w:rPr>
          <w:rFonts w:hint="eastAsia"/>
          <w:lang w:val="zh-CN"/>
        </w:rPr>
        <w:tab/>
      </w:r>
      <w:r w:rsidRPr="00727484">
        <w:rPr>
          <w:rFonts w:hint="eastAsia"/>
          <w:lang w:val="zh-CN"/>
        </w:rPr>
        <w:t>委员会感到关切的是，尽管</w:t>
      </w:r>
      <w:r>
        <w:rPr>
          <w:rFonts w:hint="eastAsia"/>
          <w:lang w:val="zh-CN"/>
        </w:rPr>
        <w:t>2</w:t>
      </w:r>
      <w:r w:rsidRPr="00727484">
        <w:rPr>
          <w:rFonts w:hint="eastAsia"/>
          <w:lang w:val="zh-CN"/>
        </w:rPr>
        <w:t>0</w:t>
      </w:r>
      <w:r>
        <w:rPr>
          <w:rFonts w:hint="eastAsia"/>
          <w:lang w:val="zh-CN"/>
        </w:rPr>
        <w:t>16</w:t>
      </w:r>
      <w:r w:rsidRPr="00727484">
        <w:rPr>
          <w:rFonts w:hint="eastAsia"/>
          <w:lang w:val="zh-CN"/>
        </w:rPr>
        <w:t>年《第</w:t>
      </w:r>
      <w:r>
        <w:rPr>
          <w:rFonts w:hint="eastAsia"/>
          <w:lang w:val="zh-CN"/>
        </w:rPr>
        <w:t>15</w:t>
      </w:r>
      <w:r w:rsidRPr="00727484">
        <w:rPr>
          <w:rFonts w:hint="eastAsia"/>
          <w:lang w:val="zh-CN"/>
        </w:rPr>
        <w:t>号法》规定法律面前平等承认和残疾人的法律行为能力，但《家庭法》第</w:t>
      </w:r>
      <w:r>
        <w:rPr>
          <w:rFonts w:hint="eastAsia"/>
          <w:lang w:val="zh-CN"/>
        </w:rPr>
        <w:t>4</w:t>
      </w:r>
      <w:r w:rsidRPr="00727484">
        <w:rPr>
          <w:rFonts w:hint="eastAsia"/>
          <w:lang w:val="zh-CN"/>
        </w:rPr>
        <w:t>0</w:t>
      </w:r>
      <w:r>
        <w:rPr>
          <w:rFonts w:hint="eastAsia"/>
          <w:lang w:val="zh-CN"/>
        </w:rPr>
        <w:t>4</w:t>
      </w:r>
      <w:r w:rsidRPr="00727484">
        <w:rPr>
          <w:rFonts w:hint="eastAsia"/>
          <w:lang w:val="zh-CN"/>
        </w:rPr>
        <w:t>至</w:t>
      </w:r>
      <w:r>
        <w:rPr>
          <w:rFonts w:hint="eastAsia"/>
          <w:lang w:val="zh-CN"/>
        </w:rPr>
        <w:t>4</w:t>
      </w:r>
      <w:r w:rsidRPr="00727484">
        <w:rPr>
          <w:rFonts w:hint="eastAsia"/>
          <w:lang w:val="zh-CN"/>
        </w:rPr>
        <w:t>0</w:t>
      </w:r>
      <w:r>
        <w:rPr>
          <w:rFonts w:hint="eastAsia"/>
          <w:lang w:val="zh-CN"/>
        </w:rPr>
        <w:t>7</w:t>
      </w:r>
      <w:r w:rsidRPr="00727484">
        <w:rPr>
          <w:rFonts w:hint="eastAsia"/>
          <w:lang w:val="zh-CN"/>
        </w:rPr>
        <w:t>条、《商法》和《民法》第</w:t>
      </w:r>
      <w:r>
        <w:rPr>
          <w:rFonts w:hint="eastAsia"/>
          <w:lang w:val="zh-CN"/>
        </w:rPr>
        <w:t>45</w:t>
      </w:r>
      <w:r w:rsidRPr="00727484">
        <w:rPr>
          <w:rFonts w:hint="eastAsia"/>
          <w:lang w:val="zh-CN"/>
        </w:rPr>
        <w:t>条所载的限制其法律能力的条款仍然有效。</w:t>
      </w:r>
    </w:p>
    <w:p w:rsidR="00727484" w:rsidRPr="00975C30" w:rsidRDefault="00727484" w:rsidP="00727484">
      <w:pPr>
        <w:pStyle w:val="SingleTxtGC"/>
        <w:rPr>
          <w:rFonts w:ascii="Time New Roman" w:eastAsia="黑体" w:hAnsi="Time New Roman" w:hint="eastAsia"/>
          <w:lang w:val="zh-CN"/>
        </w:rPr>
      </w:pPr>
      <w:r w:rsidRPr="00975C30">
        <w:rPr>
          <w:rFonts w:ascii="Time New Roman" w:eastAsia="黑体" w:hAnsi="Time New Roman" w:hint="eastAsia"/>
          <w:lang w:val="zh-CN"/>
        </w:rPr>
        <w:t>31.</w:t>
      </w:r>
      <w:r w:rsidRPr="00975C30">
        <w:rPr>
          <w:rFonts w:ascii="Time New Roman" w:eastAsia="黑体" w:hAnsi="Time New Roman" w:hint="eastAsia"/>
          <w:lang w:val="zh-CN"/>
        </w:rPr>
        <w:tab/>
      </w:r>
      <w:r w:rsidRPr="00975C30">
        <w:rPr>
          <w:rFonts w:ascii="Time New Roman" w:eastAsia="黑体" w:hAnsi="Time New Roman" w:hint="eastAsia"/>
          <w:lang w:val="zh-CN"/>
        </w:rPr>
        <w:t>根据《公约》第十二条和关于在法律面前获得平等承认的第</w:t>
      </w:r>
      <w:r w:rsidRPr="00975C30">
        <w:rPr>
          <w:rFonts w:ascii="Time New Roman" w:eastAsia="黑体" w:hAnsi="Time New Roman" w:hint="eastAsia"/>
          <w:lang w:val="zh-CN"/>
        </w:rPr>
        <w:t>1</w:t>
      </w:r>
      <w:r w:rsidRPr="00975C30">
        <w:rPr>
          <w:rFonts w:ascii="Time New Roman" w:eastAsia="黑体" w:hAnsi="Time New Roman" w:hint="eastAsia"/>
          <w:lang w:val="zh-CN"/>
        </w:rPr>
        <w:t>号一般性意见</w:t>
      </w:r>
      <w:r w:rsidRPr="00975C30">
        <w:rPr>
          <w:rFonts w:ascii="Time New Roman" w:eastAsia="黑体" w:hAnsi="Time New Roman" w:hint="eastAsia"/>
          <w:lang w:val="zh-CN"/>
        </w:rPr>
        <w:t>(2014</w:t>
      </w:r>
      <w:r w:rsidRPr="00975C30">
        <w:rPr>
          <w:rFonts w:ascii="Time New Roman" w:eastAsia="黑体" w:hAnsi="Time New Roman" w:hint="eastAsia"/>
          <w:lang w:val="zh-CN"/>
        </w:rPr>
        <w:t>年</w:t>
      </w:r>
      <w:r w:rsidRPr="00975C30">
        <w:rPr>
          <w:rFonts w:ascii="Time New Roman" w:eastAsia="黑体" w:hAnsi="Time New Roman" w:hint="eastAsia"/>
          <w:lang w:val="zh-CN"/>
        </w:rPr>
        <w:t>)</w:t>
      </w:r>
      <w:r w:rsidRPr="00975C30">
        <w:rPr>
          <w:rFonts w:ascii="Time New Roman" w:eastAsia="黑体" w:hAnsi="Time New Roman" w:hint="eastAsia"/>
          <w:lang w:val="zh-CN"/>
        </w:rPr>
        <w:t>，委员会建议缔约国：</w:t>
      </w:r>
    </w:p>
    <w:p w:rsidR="00727484" w:rsidRPr="00975C30" w:rsidRDefault="00727484" w:rsidP="00DA1066">
      <w:pPr>
        <w:pStyle w:val="SingleTxtGC"/>
        <w:numPr>
          <w:ilvl w:val="0"/>
          <w:numId w:val="7"/>
        </w:numPr>
        <w:spacing w:line="300" w:lineRule="exact"/>
        <w:rPr>
          <w:rFonts w:ascii="Time New Roman" w:eastAsia="黑体" w:hAnsi="Time New Roman" w:hint="eastAsia"/>
          <w:lang w:val="zh-CN"/>
        </w:rPr>
      </w:pPr>
      <w:r w:rsidRPr="00975C30">
        <w:rPr>
          <w:rFonts w:ascii="Time New Roman" w:eastAsia="黑体" w:hAnsi="Time New Roman" w:hint="eastAsia"/>
          <w:lang w:val="zh-CN"/>
        </w:rPr>
        <w:t>废除所有对残疾人的法律行为能力</w:t>
      </w:r>
      <w:proofErr w:type="gramStart"/>
      <w:r w:rsidRPr="00975C30">
        <w:rPr>
          <w:rFonts w:ascii="Time New Roman" w:eastAsia="黑体" w:hAnsi="Time New Roman" w:hint="eastAsia"/>
          <w:lang w:val="zh-CN"/>
        </w:rPr>
        <w:t>作出</w:t>
      </w:r>
      <w:proofErr w:type="gramEnd"/>
      <w:r w:rsidRPr="00975C30">
        <w:rPr>
          <w:rFonts w:ascii="Time New Roman" w:eastAsia="黑体" w:hAnsi="Time New Roman" w:hint="eastAsia"/>
          <w:lang w:val="zh-CN"/>
        </w:rPr>
        <w:t>部分或完全限制的法律条款并终止一切此种做法；</w:t>
      </w:r>
    </w:p>
    <w:p w:rsidR="00727484" w:rsidRPr="00975C30" w:rsidRDefault="00727484" w:rsidP="00DA1066">
      <w:pPr>
        <w:pStyle w:val="SingleTxtGC"/>
        <w:numPr>
          <w:ilvl w:val="0"/>
          <w:numId w:val="7"/>
        </w:numPr>
        <w:spacing w:line="300" w:lineRule="exact"/>
        <w:rPr>
          <w:rFonts w:ascii="Time New Roman" w:eastAsia="黑体" w:hAnsi="Time New Roman" w:hint="eastAsia"/>
          <w:lang w:val="zh-CN"/>
        </w:rPr>
      </w:pPr>
      <w:r w:rsidRPr="00975C30">
        <w:rPr>
          <w:rFonts w:ascii="Time New Roman" w:eastAsia="黑体" w:hAnsi="Time New Roman" w:hint="eastAsia"/>
          <w:lang w:val="zh-CN"/>
        </w:rPr>
        <w:t>采取切实步骤，建立一个尊重残疾人自主权、意愿和偏好的协助决策制度；</w:t>
      </w:r>
    </w:p>
    <w:p w:rsidR="00727484" w:rsidRPr="00975C30" w:rsidRDefault="00727484" w:rsidP="007D270A">
      <w:pPr>
        <w:pStyle w:val="SingleTxtGC"/>
        <w:numPr>
          <w:ilvl w:val="0"/>
          <w:numId w:val="7"/>
        </w:numPr>
        <w:rPr>
          <w:rFonts w:ascii="Time New Roman" w:eastAsia="黑体" w:hAnsi="Time New Roman" w:hint="eastAsia"/>
          <w:lang w:val="zh-CN"/>
        </w:rPr>
      </w:pPr>
      <w:r w:rsidRPr="00975C30">
        <w:rPr>
          <w:rFonts w:ascii="Time New Roman" w:eastAsia="黑体" w:hAnsi="Time New Roman" w:hint="eastAsia"/>
          <w:lang w:val="zh-CN"/>
        </w:rPr>
        <w:t>确保没有任何障碍，而且残疾人能够在与其他人平等的基础上行使其法律行为能力权。</w:t>
      </w:r>
    </w:p>
    <w:p w:rsidR="00727484" w:rsidRPr="00727484" w:rsidRDefault="00727484" w:rsidP="007D270A">
      <w:pPr>
        <w:pStyle w:val="H23GC"/>
        <w:rPr>
          <w:rFonts w:hint="eastAsia"/>
          <w:lang w:val="zh-CN"/>
        </w:rPr>
      </w:pPr>
      <w:r w:rsidRPr="00727484">
        <w:rPr>
          <w:rFonts w:hint="eastAsia"/>
          <w:lang w:val="zh-CN"/>
        </w:rPr>
        <w:lastRenderedPageBreak/>
        <w:tab/>
      </w:r>
      <w:r w:rsidRPr="00727484">
        <w:rPr>
          <w:rFonts w:hint="eastAsia"/>
          <w:lang w:val="zh-CN"/>
        </w:rPr>
        <w:tab/>
      </w:r>
      <w:r w:rsidRPr="00727484">
        <w:rPr>
          <w:rFonts w:hint="eastAsia"/>
          <w:lang w:val="zh-CN"/>
        </w:rPr>
        <w:t>获得司法保护</w:t>
      </w:r>
      <w:r>
        <w:rPr>
          <w:rFonts w:hint="eastAsia"/>
          <w:lang w:val="zh-CN"/>
        </w:rPr>
        <w:t>(</w:t>
      </w:r>
      <w:r w:rsidRPr="00727484">
        <w:rPr>
          <w:rFonts w:hint="eastAsia"/>
          <w:lang w:val="zh-CN"/>
        </w:rPr>
        <w:t>第十三条</w:t>
      </w:r>
      <w:r>
        <w:rPr>
          <w:rFonts w:hint="eastAsia"/>
          <w:lang w:val="zh-CN"/>
        </w:rPr>
        <w:t>)</w:t>
      </w:r>
    </w:p>
    <w:p w:rsidR="00727484" w:rsidRPr="00727484" w:rsidRDefault="00727484" w:rsidP="00727484">
      <w:pPr>
        <w:pStyle w:val="SingleTxtGC"/>
        <w:rPr>
          <w:rFonts w:hint="eastAsia"/>
          <w:lang w:val="zh-CN"/>
        </w:rPr>
      </w:pPr>
      <w:r>
        <w:rPr>
          <w:rFonts w:hint="eastAsia"/>
          <w:lang w:val="zh-CN"/>
        </w:rPr>
        <w:t>32</w:t>
      </w:r>
      <w:r w:rsidRPr="00727484">
        <w:rPr>
          <w:rFonts w:hint="eastAsia"/>
          <w:lang w:val="zh-CN"/>
        </w:rPr>
        <w:t>.</w:t>
      </w:r>
      <w:r w:rsidRPr="00727484">
        <w:rPr>
          <w:rFonts w:hint="eastAsia"/>
          <w:lang w:val="zh-CN"/>
        </w:rPr>
        <w:tab/>
      </w:r>
      <w:r w:rsidRPr="00727484">
        <w:rPr>
          <w:rFonts w:hint="eastAsia"/>
          <w:lang w:val="zh-CN"/>
        </w:rPr>
        <w:t>委员会感到关切的是，尚未提供任何程序上的便利，以确保所有残疾人能够切实获得司法保护。委员会还感到关切的是，存在一些障碍，尤其是法律性质的障碍，妨碍法律行为能力已被撤销的人或在机构中生活的人切实参与法律诉讼。</w:t>
      </w:r>
    </w:p>
    <w:p w:rsidR="00727484" w:rsidRPr="00C71DAD" w:rsidRDefault="00727484" w:rsidP="00727484">
      <w:pPr>
        <w:pStyle w:val="SingleTxtGC"/>
        <w:rPr>
          <w:rFonts w:ascii="Time New Roman" w:eastAsia="黑体" w:hAnsi="Time New Roman" w:hint="eastAsia"/>
          <w:lang w:val="zh-CN"/>
        </w:rPr>
      </w:pPr>
      <w:r w:rsidRPr="00C71DAD">
        <w:rPr>
          <w:rFonts w:ascii="Time New Roman" w:eastAsia="黑体" w:hAnsi="Time New Roman" w:hint="eastAsia"/>
          <w:lang w:val="zh-CN"/>
        </w:rPr>
        <w:t>33.</w:t>
      </w:r>
      <w:r w:rsidRPr="00C71DAD">
        <w:rPr>
          <w:rFonts w:ascii="Time New Roman" w:eastAsia="黑体" w:hAnsi="Time New Roman" w:hint="eastAsia"/>
          <w:lang w:val="zh-CN"/>
        </w:rPr>
        <w:tab/>
      </w:r>
      <w:r w:rsidRPr="00C71DAD">
        <w:rPr>
          <w:rFonts w:ascii="Time New Roman" w:eastAsia="黑体" w:hAnsi="Time New Roman" w:hint="eastAsia"/>
          <w:lang w:val="zh-CN"/>
        </w:rPr>
        <w:t>委员会建议缔约国：</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按照《公约》，通过一项残疾人司法保护行动计划，并采取必要的法律、行政和司法措施，以消除对残疾人有效参与司法程序各个阶段的所有限制；</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确保残疾妇女有实际诉诸司法的机会；</w:t>
      </w:r>
    </w:p>
    <w:p w:rsidR="00727484" w:rsidRPr="00C71DAD" w:rsidRDefault="00727484" w:rsidP="007D270A">
      <w:pPr>
        <w:pStyle w:val="SingleTxtGC"/>
        <w:numPr>
          <w:ilvl w:val="0"/>
          <w:numId w:val="5"/>
        </w:numPr>
        <w:rPr>
          <w:rFonts w:ascii="Time New Roman" w:eastAsia="黑体" w:hAnsi="Time New Roman" w:hint="eastAsia"/>
          <w:lang w:val="zh-CN"/>
        </w:rPr>
      </w:pPr>
      <w:proofErr w:type="gramStart"/>
      <w:r w:rsidRPr="00C71DAD">
        <w:rPr>
          <w:rFonts w:ascii="Time New Roman" w:eastAsia="黑体" w:hAnsi="Time New Roman" w:hint="eastAsia"/>
          <w:lang w:val="zh-CN"/>
        </w:rPr>
        <w:t>作出</w:t>
      </w:r>
      <w:proofErr w:type="gramEnd"/>
      <w:r w:rsidRPr="00C71DAD">
        <w:rPr>
          <w:rFonts w:ascii="Time New Roman" w:eastAsia="黑体" w:hAnsi="Time New Roman" w:hint="eastAsia"/>
          <w:lang w:val="zh-CN"/>
        </w:rPr>
        <w:t>程序调整，包括提供个人协助或居间协助，以确保残疾人可切实参与法律诉讼的各个方面；</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加紧努力确保在司法程序期间有手语译员在场；</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采取措施，向残疾人赋权，使其能够作为专业人员参与司法系统；</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加紧努力，向司法官员提供关于《公约》及其《任择议定书》的培训，特别是在农村和土著地区提供这种培训；</w:t>
      </w:r>
    </w:p>
    <w:p w:rsidR="00727484" w:rsidRPr="00C71DAD" w:rsidRDefault="00727484" w:rsidP="007D270A">
      <w:pPr>
        <w:pStyle w:val="SingleTxtGC"/>
        <w:numPr>
          <w:ilvl w:val="0"/>
          <w:numId w:val="5"/>
        </w:numPr>
        <w:rPr>
          <w:rFonts w:ascii="Time New Roman" w:eastAsia="黑体" w:hAnsi="Time New Roman" w:hint="eastAsia"/>
          <w:lang w:val="zh-CN"/>
        </w:rPr>
      </w:pPr>
      <w:r w:rsidRPr="00C71DAD">
        <w:rPr>
          <w:rFonts w:ascii="Time New Roman" w:eastAsia="黑体" w:hAnsi="Time New Roman" w:hint="eastAsia"/>
          <w:lang w:val="zh-CN"/>
        </w:rPr>
        <w:t>在落实可持续发展目标之具体目标</w:t>
      </w:r>
      <w:r w:rsidRPr="00C71DAD">
        <w:rPr>
          <w:rFonts w:ascii="Time New Roman" w:eastAsia="黑体" w:hAnsi="Time New Roman" w:hint="eastAsia"/>
          <w:lang w:val="zh-CN"/>
        </w:rPr>
        <w:t>16.3</w:t>
      </w:r>
      <w:r w:rsidRPr="00C71DAD">
        <w:rPr>
          <w:rFonts w:ascii="Time New Roman" w:eastAsia="黑体" w:hAnsi="Time New Roman" w:hint="eastAsia"/>
          <w:lang w:val="zh-CN"/>
        </w:rPr>
        <w:t>的过程中考虑到《公约》第十三条。</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自由和人身安全</w:t>
      </w:r>
      <w:r w:rsidRPr="00727484">
        <w:rPr>
          <w:rFonts w:hint="eastAsia"/>
          <w:lang w:val="zh-CN"/>
        </w:rPr>
        <w:t>(</w:t>
      </w:r>
      <w:r w:rsidRPr="00727484">
        <w:rPr>
          <w:rFonts w:hint="eastAsia"/>
          <w:lang w:val="zh-CN"/>
        </w:rPr>
        <w:t>第十四条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34</w:t>
      </w:r>
      <w:r w:rsidRPr="00727484">
        <w:rPr>
          <w:rFonts w:hint="eastAsia"/>
          <w:lang w:val="zh-CN"/>
        </w:rPr>
        <w:t>.</w:t>
      </w:r>
      <w:r w:rsidRPr="00727484">
        <w:rPr>
          <w:rFonts w:hint="eastAsia"/>
          <w:lang w:val="zh-CN"/>
        </w:rPr>
        <w:tab/>
      </w:r>
      <w:r w:rsidRPr="00727484">
        <w:rPr>
          <w:rFonts w:hint="eastAsia"/>
          <w:lang w:val="zh-CN"/>
        </w:rPr>
        <w:t>委员会感到关切的是，缔约国的残疾人，包括有社会心理残疾的人，继续被安置在机构中，而且，缺乏关于这方面的数据。</w:t>
      </w:r>
    </w:p>
    <w:p w:rsidR="00727484" w:rsidRPr="00C71DAD" w:rsidRDefault="00727484" w:rsidP="00727484">
      <w:pPr>
        <w:pStyle w:val="SingleTxtGC"/>
        <w:rPr>
          <w:rFonts w:ascii="Time New Roman" w:eastAsia="黑体" w:hAnsi="Time New Roman" w:hint="eastAsia"/>
          <w:lang w:val="zh-CN"/>
        </w:rPr>
      </w:pPr>
      <w:r w:rsidRPr="00C71DAD">
        <w:rPr>
          <w:rFonts w:ascii="Time New Roman" w:eastAsia="黑体" w:hAnsi="Time New Roman" w:hint="eastAsia"/>
          <w:lang w:val="zh-CN"/>
        </w:rPr>
        <w:t>35.</w:t>
      </w:r>
      <w:r w:rsidRPr="00C71DAD">
        <w:rPr>
          <w:rFonts w:ascii="Time New Roman" w:eastAsia="黑体" w:hAnsi="Time New Roman" w:hint="eastAsia"/>
          <w:lang w:val="zh-CN"/>
        </w:rPr>
        <w:tab/>
      </w:r>
      <w:r w:rsidRPr="00C71DAD">
        <w:rPr>
          <w:rFonts w:ascii="Time New Roman" w:eastAsia="黑体" w:hAnsi="Time New Roman" w:hint="eastAsia"/>
          <w:lang w:val="zh-CN"/>
        </w:rPr>
        <w:t>委员会建议缔约国保护和保障残疾人不被机构安置，并明确禁止将他们安置在收容机构。</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免于酷刑或残忍、不人道或有辱人格的待遇或处罚</w:t>
      </w:r>
      <w:r>
        <w:rPr>
          <w:rFonts w:hint="eastAsia"/>
          <w:lang w:val="zh-CN"/>
        </w:rPr>
        <w:t>(</w:t>
      </w:r>
      <w:r w:rsidRPr="00727484">
        <w:rPr>
          <w:rFonts w:hint="eastAsia"/>
          <w:lang w:val="zh-CN"/>
        </w:rPr>
        <w:t>第十五条</w:t>
      </w:r>
      <w:r>
        <w:rPr>
          <w:rFonts w:hint="eastAsia"/>
          <w:lang w:val="zh-CN"/>
        </w:rPr>
        <w:t>)</w:t>
      </w:r>
    </w:p>
    <w:p w:rsidR="00727484" w:rsidRPr="00727484" w:rsidRDefault="00727484" w:rsidP="00727484">
      <w:pPr>
        <w:pStyle w:val="SingleTxtGC"/>
        <w:rPr>
          <w:rFonts w:hint="eastAsia"/>
          <w:lang w:val="zh-CN"/>
        </w:rPr>
      </w:pPr>
      <w:r>
        <w:rPr>
          <w:rFonts w:hint="eastAsia"/>
          <w:lang w:val="zh-CN"/>
        </w:rPr>
        <w:t>36</w:t>
      </w:r>
      <w:r w:rsidRPr="00727484">
        <w:rPr>
          <w:rFonts w:hint="eastAsia"/>
          <w:lang w:val="zh-CN"/>
        </w:rPr>
        <w:t>.</w:t>
      </w:r>
      <w:r w:rsidRPr="00727484">
        <w:rPr>
          <w:rFonts w:hint="eastAsia"/>
          <w:lang w:val="zh-CN"/>
        </w:rPr>
        <w:tab/>
      </w:r>
      <w:r w:rsidRPr="00727484">
        <w:rPr>
          <w:rFonts w:hint="eastAsia"/>
          <w:lang w:val="zh-CN"/>
        </w:rPr>
        <w:t>委员会感到关切的是，虽然缔约国有各种关于防止酷刑的法律文书，但没有任何一部文书专门涉及残疾人处境。委员会还感到关切的是，残疾人在没有其自由和知情同意的情况下被施以治疗。</w:t>
      </w:r>
    </w:p>
    <w:p w:rsidR="00727484" w:rsidRPr="00C71DAD" w:rsidRDefault="00727484" w:rsidP="00727484">
      <w:pPr>
        <w:pStyle w:val="SingleTxtGC"/>
        <w:rPr>
          <w:rFonts w:ascii="Time New Roman" w:eastAsia="黑体" w:hAnsi="Time New Roman" w:hint="eastAsia"/>
          <w:lang w:val="zh-CN"/>
        </w:rPr>
      </w:pPr>
      <w:r w:rsidRPr="00C71DAD">
        <w:rPr>
          <w:rFonts w:ascii="Time New Roman" w:eastAsia="黑体" w:hAnsi="Time New Roman" w:hint="eastAsia"/>
          <w:lang w:val="zh-CN"/>
        </w:rPr>
        <w:t>37.</w:t>
      </w:r>
      <w:r w:rsidRPr="00C71DAD">
        <w:rPr>
          <w:rFonts w:ascii="Time New Roman" w:eastAsia="黑体" w:hAnsi="Time New Roman" w:hint="eastAsia"/>
          <w:lang w:val="zh-CN"/>
        </w:rPr>
        <w:tab/>
      </w:r>
      <w:r w:rsidRPr="00C71DAD">
        <w:rPr>
          <w:rFonts w:ascii="Time New Roman" w:eastAsia="黑体" w:hAnsi="Time New Roman" w:hint="eastAsia"/>
          <w:lang w:val="zh-CN"/>
        </w:rPr>
        <w:t>委员会建议缔约国明确禁止对生活在公共或私营精神病中心或以其他形式被剥夺自由的社会心理残疾者使用被视为“惩教性”或“纠正性”的作法。委员会还建议缔约国通过若干规程，保障残疾人在任何类型的治疗方面能够行使其自由和知情同意权。</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免于剥削、暴力和凌虐</w:t>
      </w:r>
      <w:r>
        <w:rPr>
          <w:rFonts w:hint="eastAsia"/>
          <w:lang w:val="zh-CN"/>
        </w:rPr>
        <w:t>(</w:t>
      </w:r>
      <w:r w:rsidRPr="00727484">
        <w:rPr>
          <w:rFonts w:hint="eastAsia"/>
          <w:lang w:val="zh-CN"/>
        </w:rPr>
        <w:t>第十六条</w:t>
      </w:r>
      <w:r>
        <w:rPr>
          <w:rFonts w:hint="eastAsia"/>
          <w:lang w:val="zh-CN"/>
        </w:rPr>
        <w:t>)</w:t>
      </w:r>
    </w:p>
    <w:p w:rsidR="00727484" w:rsidRPr="00727484" w:rsidRDefault="00727484" w:rsidP="00727484">
      <w:pPr>
        <w:pStyle w:val="SingleTxtGC"/>
        <w:rPr>
          <w:rFonts w:hint="eastAsia"/>
          <w:lang w:val="zh-CN"/>
        </w:rPr>
      </w:pPr>
      <w:r>
        <w:rPr>
          <w:rFonts w:hint="eastAsia"/>
          <w:lang w:val="zh-CN"/>
        </w:rPr>
        <w:t>38</w:t>
      </w:r>
      <w:r w:rsidRPr="00727484">
        <w:rPr>
          <w:rFonts w:hint="eastAsia"/>
          <w:lang w:val="zh-CN"/>
        </w:rPr>
        <w:t>.</w:t>
      </w:r>
      <w:r w:rsidRPr="00727484">
        <w:rPr>
          <w:rFonts w:hint="eastAsia"/>
          <w:lang w:val="zh-CN"/>
        </w:rPr>
        <w:tab/>
      </w:r>
      <w:r w:rsidRPr="00727484">
        <w:rPr>
          <w:rFonts w:hint="eastAsia"/>
          <w:lang w:val="zh-CN"/>
        </w:rPr>
        <w:t>委员会感到关切的是，在缔约国，有针对残疾人，特别是残疾妇女、儿童、非洲人后裔和土著人的剥削、暴力和虐待。委员会还感到关切的是，所谓的</w:t>
      </w:r>
      <w:r>
        <w:rPr>
          <w:rFonts w:hint="eastAsia"/>
          <w:lang w:val="zh-CN"/>
        </w:rPr>
        <w:t>“</w:t>
      </w:r>
      <w:r w:rsidRPr="00727484">
        <w:rPr>
          <w:rFonts w:hint="eastAsia"/>
          <w:lang w:val="zh-CN"/>
        </w:rPr>
        <w:t>安全避难所</w:t>
      </w:r>
      <w:r>
        <w:rPr>
          <w:rFonts w:hint="eastAsia"/>
          <w:lang w:val="zh-CN"/>
        </w:rPr>
        <w:t>”</w:t>
      </w:r>
      <w:r w:rsidRPr="00727484">
        <w:rPr>
          <w:rFonts w:hint="eastAsia"/>
          <w:lang w:val="zh-CN"/>
        </w:rPr>
        <w:t>被长时间使用，因此类似于机构环境。</w:t>
      </w:r>
    </w:p>
    <w:p w:rsidR="00C71DAD" w:rsidRDefault="00C71DAD">
      <w:pPr>
        <w:tabs>
          <w:tab w:val="clear" w:pos="431"/>
        </w:tabs>
        <w:overflowPunct/>
        <w:adjustRightInd/>
        <w:snapToGrid/>
        <w:spacing w:line="240" w:lineRule="auto"/>
        <w:jc w:val="left"/>
        <w:rPr>
          <w:lang w:val="zh-CN"/>
        </w:rPr>
      </w:pPr>
      <w:r>
        <w:rPr>
          <w:lang w:val="zh-CN"/>
        </w:rPr>
        <w:br w:type="page"/>
      </w:r>
    </w:p>
    <w:p w:rsidR="00727484" w:rsidRPr="00C71DAD" w:rsidRDefault="00727484" w:rsidP="00727484">
      <w:pPr>
        <w:pStyle w:val="SingleTxtGC"/>
        <w:rPr>
          <w:rFonts w:ascii="Time New Roman" w:eastAsia="黑体" w:hAnsi="Time New Roman" w:hint="eastAsia"/>
          <w:lang w:val="zh-CN"/>
        </w:rPr>
      </w:pPr>
      <w:r w:rsidRPr="00C71DAD">
        <w:rPr>
          <w:rFonts w:ascii="Time New Roman" w:eastAsia="黑体" w:hAnsi="Time New Roman" w:hint="eastAsia"/>
          <w:lang w:val="zh-CN"/>
        </w:rPr>
        <w:lastRenderedPageBreak/>
        <w:t>39.</w:t>
      </w:r>
      <w:r w:rsidRPr="00C71DAD">
        <w:rPr>
          <w:rFonts w:ascii="Time New Roman" w:eastAsia="黑体" w:hAnsi="Time New Roman" w:hint="eastAsia"/>
          <w:lang w:val="zh-CN"/>
        </w:rPr>
        <w:tab/>
      </w:r>
      <w:r w:rsidRPr="00C71DAD">
        <w:rPr>
          <w:rFonts w:ascii="Time New Roman" w:eastAsia="黑体" w:hAnsi="Time New Roman" w:hint="eastAsia"/>
          <w:lang w:val="zh-CN"/>
        </w:rPr>
        <w:t>委员会敦促缔约国采取一切必要步骤，防止对残疾人的剥削、暴力侵害和虐待行为，无论是在家庭内还是在家庭外。此外，委员会建议缔约国采取措施，防止将所谓的“安全避难所”转变为收容机构并成为实现残疾人独立生活和融入社会的又一个障碍。</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保护人身完整性</w:t>
      </w:r>
      <w:r>
        <w:rPr>
          <w:rFonts w:hint="eastAsia"/>
          <w:lang w:val="zh-CN"/>
        </w:rPr>
        <w:t>(</w:t>
      </w:r>
      <w:r w:rsidRPr="00727484">
        <w:rPr>
          <w:rFonts w:hint="eastAsia"/>
          <w:lang w:val="zh-CN"/>
        </w:rPr>
        <w:t>第十七条</w:t>
      </w:r>
      <w:r>
        <w:rPr>
          <w:rFonts w:hint="eastAsia"/>
          <w:lang w:val="zh-CN"/>
        </w:rPr>
        <w:t>)</w:t>
      </w:r>
    </w:p>
    <w:p w:rsidR="00727484" w:rsidRPr="00727484" w:rsidRDefault="00727484" w:rsidP="00727484">
      <w:pPr>
        <w:pStyle w:val="SingleTxtGC"/>
        <w:rPr>
          <w:rFonts w:hint="eastAsia"/>
          <w:lang w:val="zh-CN"/>
        </w:rPr>
      </w:pPr>
      <w:r>
        <w:rPr>
          <w:rFonts w:hint="eastAsia"/>
          <w:lang w:val="zh-CN"/>
        </w:rPr>
        <w:t>4</w:t>
      </w:r>
      <w:r w:rsidRPr="00727484">
        <w:rPr>
          <w:rFonts w:hint="eastAsia"/>
          <w:lang w:val="zh-CN"/>
        </w:rPr>
        <w:t>0.</w:t>
      </w:r>
      <w:r w:rsidRPr="00727484">
        <w:rPr>
          <w:rFonts w:hint="eastAsia"/>
          <w:lang w:val="zh-CN"/>
        </w:rPr>
        <w:tab/>
      </w:r>
      <w:r w:rsidRPr="00727484">
        <w:rPr>
          <w:rFonts w:hint="eastAsia"/>
          <w:lang w:val="zh-CN"/>
        </w:rPr>
        <w:t>委员会感到关切的是，缔约国正在通过关于精神保健的条例。它还感到关切的是，缺乏关于强迫绝育和强迫堕胎的资料。</w:t>
      </w:r>
    </w:p>
    <w:p w:rsidR="00727484" w:rsidRPr="0023433B" w:rsidRDefault="00727484" w:rsidP="00727484">
      <w:pPr>
        <w:pStyle w:val="SingleTxtGC"/>
        <w:rPr>
          <w:rFonts w:ascii="Time New Roman" w:eastAsia="黑体" w:hAnsi="Time New Roman" w:hint="eastAsia"/>
          <w:lang w:val="zh-CN"/>
        </w:rPr>
      </w:pPr>
      <w:r w:rsidRPr="0023433B">
        <w:rPr>
          <w:rFonts w:ascii="Time New Roman" w:eastAsia="黑体" w:hAnsi="Time New Roman" w:hint="eastAsia"/>
          <w:lang w:val="zh-CN"/>
        </w:rPr>
        <w:t>41.</w:t>
      </w:r>
      <w:r w:rsidRPr="0023433B">
        <w:rPr>
          <w:rFonts w:ascii="Time New Roman" w:eastAsia="黑体" w:hAnsi="Time New Roman" w:hint="eastAsia"/>
          <w:lang w:val="zh-CN"/>
        </w:rPr>
        <w:tab/>
      </w:r>
      <w:r w:rsidRPr="0023433B">
        <w:rPr>
          <w:rFonts w:ascii="Time New Roman" w:eastAsia="黑体" w:hAnsi="Time New Roman" w:hint="eastAsia"/>
          <w:lang w:val="zh-CN"/>
        </w:rPr>
        <w:t>委员会敦促缔约国防止和禁止强迫绝育和非自愿堕胎，确保残疾人，包括已被剥夺法律行为能力的人，无一例外地都能享有自由和知情同意权。此外，委员会请缔约国汇编并公布关于遭受强迫绝育或未经同意的堕胎的残疾人数目的明确统计资料。</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独立生活和融入社区</w:t>
      </w:r>
      <w:r>
        <w:rPr>
          <w:rFonts w:hint="eastAsia"/>
          <w:lang w:val="zh-CN"/>
        </w:rPr>
        <w:t>(</w:t>
      </w:r>
      <w:r w:rsidRPr="00727484">
        <w:rPr>
          <w:rFonts w:hint="eastAsia"/>
          <w:lang w:val="zh-CN"/>
        </w:rPr>
        <w:t>第十九条</w:t>
      </w:r>
      <w:r>
        <w:rPr>
          <w:rFonts w:hint="eastAsia"/>
          <w:lang w:val="zh-CN"/>
        </w:rPr>
        <w:t>)</w:t>
      </w:r>
    </w:p>
    <w:p w:rsidR="00727484" w:rsidRPr="00727484" w:rsidRDefault="00727484" w:rsidP="00727484">
      <w:pPr>
        <w:pStyle w:val="SingleTxtGC"/>
        <w:rPr>
          <w:rFonts w:hint="eastAsia"/>
          <w:lang w:val="zh-CN"/>
        </w:rPr>
      </w:pPr>
      <w:r>
        <w:rPr>
          <w:rFonts w:hint="eastAsia"/>
          <w:lang w:val="zh-CN"/>
        </w:rPr>
        <w:t>42</w:t>
      </w:r>
      <w:r w:rsidRPr="00727484">
        <w:rPr>
          <w:rFonts w:hint="eastAsia"/>
          <w:lang w:val="zh-CN"/>
        </w:rPr>
        <w:t>.</w:t>
      </w:r>
      <w:r w:rsidRPr="00727484">
        <w:rPr>
          <w:rFonts w:hint="eastAsia"/>
          <w:lang w:val="zh-CN"/>
        </w:rPr>
        <w:tab/>
      </w:r>
      <w:r w:rsidRPr="00727484">
        <w:rPr>
          <w:rFonts w:hint="eastAsia"/>
          <w:lang w:val="zh-CN"/>
        </w:rPr>
        <w:t>委员会感到关切的是，在实施独立生活模式方面进展有限，也没有相关方案和服务，包括向提出要求的残疾人提供个人协助，以使他们能够行使独立生活和融入社区的权利。</w:t>
      </w:r>
    </w:p>
    <w:p w:rsidR="00727484" w:rsidRPr="0023433B" w:rsidRDefault="00727484" w:rsidP="00727484">
      <w:pPr>
        <w:pStyle w:val="SingleTxtGC"/>
        <w:rPr>
          <w:rFonts w:ascii="Time New Roman" w:eastAsia="黑体" w:hAnsi="Time New Roman" w:hint="eastAsia"/>
          <w:lang w:val="zh-CN"/>
        </w:rPr>
      </w:pPr>
      <w:r w:rsidRPr="0023433B">
        <w:rPr>
          <w:rFonts w:ascii="Time New Roman" w:eastAsia="黑体" w:hAnsi="Time New Roman" w:hint="eastAsia"/>
          <w:lang w:val="zh-CN"/>
        </w:rPr>
        <w:t>43.</w:t>
      </w:r>
      <w:r w:rsidRPr="0023433B">
        <w:rPr>
          <w:rFonts w:ascii="Time New Roman" w:eastAsia="黑体" w:hAnsi="Time New Roman" w:hint="eastAsia"/>
          <w:lang w:val="zh-CN"/>
        </w:rPr>
        <w:tab/>
      </w:r>
      <w:r w:rsidRPr="0023433B">
        <w:rPr>
          <w:rFonts w:ascii="Time New Roman" w:eastAsia="黑体" w:hAnsi="Time New Roman" w:hint="eastAsia"/>
          <w:lang w:val="zh-CN"/>
        </w:rPr>
        <w:t>根据关于独立生活和融入社会的权利问题的第</w:t>
      </w:r>
      <w:r w:rsidRPr="0023433B">
        <w:rPr>
          <w:rFonts w:ascii="Time New Roman" w:eastAsia="黑体" w:hAnsi="Time New Roman" w:hint="eastAsia"/>
          <w:lang w:val="zh-CN"/>
        </w:rPr>
        <w:t>5</w:t>
      </w:r>
      <w:r w:rsidRPr="0023433B">
        <w:rPr>
          <w:rFonts w:ascii="Time New Roman" w:eastAsia="黑体" w:hAnsi="Time New Roman" w:hint="eastAsia"/>
          <w:lang w:val="zh-CN"/>
        </w:rPr>
        <w:t>号一般性意见</w:t>
      </w:r>
      <w:r w:rsidRPr="0023433B">
        <w:rPr>
          <w:rFonts w:ascii="Time New Roman" w:eastAsia="黑体" w:hAnsi="Time New Roman" w:hint="eastAsia"/>
          <w:lang w:val="zh-CN"/>
        </w:rPr>
        <w:t>(2017</w:t>
      </w:r>
      <w:r w:rsidRPr="0023433B">
        <w:rPr>
          <w:rFonts w:ascii="Time New Roman" w:eastAsia="黑体" w:hAnsi="Time New Roman" w:hint="eastAsia"/>
          <w:lang w:val="zh-CN"/>
        </w:rPr>
        <w:t>年</w:t>
      </w:r>
      <w:r w:rsidRPr="0023433B">
        <w:rPr>
          <w:rFonts w:ascii="Time New Roman" w:eastAsia="黑体" w:hAnsi="Time New Roman" w:hint="eastAsia"/>
          <w:lang w:val="zh-CN"/>
        </w:rPr>
        <w:t>)</w:t>
      </w:r>
      <w:r w:rsidRPr="0023433B">
        <w:rPr>
          <w:rFonts w:ascii="Time New Roman" w:eastAsia="黑体" w:hAnsi="Time New Roman" w:hint="eastAsia"/>
          <w:lang w:val="zh-CN"/>
        </w:rPr>
        <w:t>，委员会建议缔约国促进独立生活计划并推出方案和服务，包括向有此要求的残疾人提供个人协助，以使他们能够行使独立生活和融入社区的权利。委员会还建议缔约国建立一个预算项目，以保证向残疾人提供个人协助者获得公平的工资。</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表达意见的自由和获得信息的机会</w:t>
      </w:r>
      <w:r w:rsidRPr="00727484">
        <w:rPr>
          <w:rFonts w:hint="eastAsia"/>
          <w:lang w:val="zh-CN"/>
        </w:rPr>
        <w:t>(</w:t>
      </w:r>
      <w:r w:rsidRPr="00727484">
        <w:rPr>
          <w:rFonts w:hint="eastAsia"/>
          <w:lang w:val="zh-CN"/>
        </w:rPr>
        <w:t>第二十一条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44</w:t>
      </w:r>
      <w:r w:rsidRPr="00727484">
        <w:rPr>
          <w:rFonts w:hint="eastAsia"/>
          <w:lang w:val="zh-CN"/>
        </w:rPr>
        <w:t>.</w:t>
      </w:r>
      <w:r w:rsidRPr="00727484">
        <w:rPr>
          <w:rFonts w:hint="eastAsia"/>
          <w:lang w:val="zh-CN"/>
        </w:rPr>
        <w:tab/>
      </w:r>
      <w:r w:rsidRPr="00727484">
        <w:rPr>
          <w:rFonts w:hint="eastAsia"/>
          <w:lang w:val="zh-CN"/>
        </w:rPr>
        <w:t>委员会感到遗憾的是，残疾人可获得的公共信息很少，包括通过电视上的手语翻译、语音说明和易读版本。</w:t>
      </w:r>
    </w:p>
    <w:p w:rsidR="00727484" w:rsidRPr="0023433B" w:rsidRDefault="00727484" w:rsidP="00727484">
      <w:pPr>
        <w:pStyle w:val="SingleTxtGC"/>
        <w:rPr>
          <w:rFonts w:ascii="Time New Roman" w:eastAsia="黑体" w:hAnsi="Time New Roman" w:hint="eastAsia"/>
          <w:lang w:val="zh-CN"/>
        </w:rPr>
      </w:pPr>
      <w:r w:rsidRPr="0023433B">
        <w:rPr>
          <w:rFonts w:ascii="Time New Roman" w:eastAsia="黑体" w:hAnsi="Time New Roman" w:hint="eastAsia"/>
          <w:lang w:val="zh-CN"/>
        </w:rPr>
        <w:t>45.</w:t>
      </w:r>
      <w:r w:rsidRPr="0023433B">
        <w:rPr>
          <w:rFonts w:ascii="Time New Roman" w:eastAsia="黑体" w:hAnsi="Time New Roman" w:hint="eastAsia"/>
          <w:lang w:val="zh-CN"/>
        </w:rPr>
        <w:tab/>
      </w:r>
      <w:r w:rsidRPr="0023433B">
        <w:rPr>
          <w:rFonts w:ascii="Time New Roman" w:eastAsia="黑体" w:hAnsi="Time New Roman" w:hint="eastAsia"/>
          <w:lang w:val="zh-CN"/>
        </w:rPr>
        <w:t>委员会建议缔约国，通过无障碍方式和适应各种类型残疾的技术，使残疾人不论使用何种媒体都能接收所有公共信息广播，特别是关系到所有居民的国家进程以及紧急情况和</w:t>
      </w:r>
      <w:r w:rsidRPr="0023433B">
        <w:rPr>
          <w:rFonts w:ascii="Time New Roman" w:eastAsia="黑体" w:hAnsi="Time New Roman" w:hint="eastAsia"/>
          <w:lang w:val="zh-CN"/>
        </w:rPr>
        <w:t>/</w:t>
      </w:r>
      <w:r w:rsidRPr="0023433B">
        <w:rPr>
          <w:rFonts w:ascii="Time New Roman" w:eastAsia="黑体" w:hAnsi="Time New Roman" w:hint="eastAsia"/>
          <w:lang w:val="zh-CN"/>
        </w:rPr>
        <w:t>或自然灾害的信息，并且也应以本国土著社区语言提供这些信息。</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尊重家居和家庭</w:t>
      </w:r>
      <w:r>
        <w:rPr>
          <w:rFonts w:hint="eastAsia"/>
          <w:lang w:val="zh-CN"/>
        </w:rPr>
        <w:t>(</w:t>
      </w:r>
      <w:r w:rsidRPr="00727484">
        <w:rPr>
          <w:rFonts w:hint="eastAsia"/>
          <w:lang w:val="zh-CN"/>
        </w:rPr>
        <w:t>第二十三条</w:t>
      </w:r>
      <w:r>
        <w:rPr>
          <w:rFonts w:hint="eastAsia"/>
          <w:lang w:val="zh-CN"/>
        </w:rPr>
        <w:t>)</w:t>
      </w:r>
    </w:p>
    <w:p w:rsidR="00727484" w:rsidRPr="00727484" w:rsidRDefault="00727484" w:rsidP="00727484">
      <w:pPr>
        <w:pStyle w:val="SingleTxtGC"/>
        <w:rPr>
          <w:rFonts w:hint="eastAsia"/>
          <w:lang w:val="zh-CN"/>
        </w:rPr>
      </w:pPr>
      <w:r>
        <w:rPr>
          <w:rFonts w:hint="eastAsia"/>
          <w:lang w:val="zh-CN"/>
        </w:rPr>
        <w:t>46</w:t>
      </w:r>
      <w:r w:rsidRPr="00727484">
        <w:rPr>
          <w:rFonts w:hint="eastAsia"/>
          <w:lang w:val="zh-CN"/>
        </w:rPr>
        <w:t>.</w:t>
      </w:r>
      <w:r w:rsidRPr="00727484">
        <w:rPr>
          <w:rFonts w:hint="eastAsia"/>
          <w:lang w:val="zh-CN"/>
        </w:rPr>
        <w:tab/>
      </w:r>
      <w:r w:rsidRPr="00727484">
        <w:rPr>
          <w:rFonts w:hint="eastAsia"/>
          <w:lang w:val="zh-CN"/>
        </w:rPr>
        <w:t>委员会感到关切的是，《民法》中仍有一些条款妨碍残疾人在婚配双方自由和完全同意基础上行使结婚和组建家庭的权利，而且，缺乏对残疾人的必要支持，使其能够在与他人平等的基础上行使生殖权利。</w:t>
      </w:r>
    </w:p>
    <w:p w:rsidR="00727484" w:rsidRPr="0023433B" w:rsidRDefault="00727484" w:rsidP="00727484">
      <w:pPr>
        <w:pStyle w:val="SingleTxtGC"/>
        <w:rPr>
          <w:rFonts w:ascii="Time New Roman" w:eastAsia="黑体" w:hAnsi="Time New Roman" w:hint="eastAsia"/>
          <w:lang w:val="zh-CN"/>
        </w:rPr>
      </w:pPr>
      <w:r w:rsidRPr="0023433B">
        <w:rPr>
          <w:rFonts w:ascii="Time New Roman" w:eastAsia="黑体" w:hAnsi="Time New Roman" w:hint="eastAsia"/>
          <w:lang w:val="zh-CN"/>
        </w:rPr>
        <w:t>47.</w:t>
      </w:r>
      <w:r w:rsidRPr="0023433B">
        <w:rPr>
          <w:rFonts w:ascii="Time New Roman" w:eastAsia="黑体" w:hAnsi="Time New Roman" w:hint="eastAsia"/>
          <w:lang w:val="zh-CN"/>
        </w:rPr>
        <w:tab/>
      </w:r>
      <w:r w:rsidRPr="0023433B">
        <w:rPr>
          <w:rFonts w:ascii="Time New Roman" w:eastAsia="黑体" w:hAnsi="Time New Roman" w:hint="eastAsia"/>
          <w:lang w:val="zh-CN"/>
        </w:rPr>
        <w:t>委员会建议缔约国消除残疾人的结婚障碍，并采取必要的支持措施，包括个人协助，以使残疾人，特别是残疾人妇女，能够在与他人平等的基础上行使为人父母的权利，而不遭受歧视。此外，缔约国应制定一个审查机制，以便向由于残疾理由而被剥夺子女的残疾妇女恢复子女监护权。委员会敦促缔约国采取措施，向有残疾人的家庭提供适当支助。</w:t>
      </w:r>
    </w:p>
    <w:p w:rsidR="00727484" w:rsidRPr="00727484" w:rsidRDefault="00727484" w:rsidP="007D270A">
      <w:pPr>
        <w:pStyle w:val="H23GC"/>
        <w:rPr>
          <w:rFonts w:hint="eastAsia"/>
          <w:lang w:val="zh-CN"/>
        </w:rPr>
      </w:pPr>
      <w:r w:rsidRPr="00727484">
        <w:rPr>
          <w:rFonts w:hint="eastAsia"/>
          <w:lang w:val="zh-CN"/>
        </w:rPr>
        <w:lastRenderedPageBreak/>
        <w:tab/>
      </w:r>
      <w:r w:rsidRPr="00727484">
        <w:rPr>
          <w:rFonts w:hint="eastAsia"/>
          <w:lang w:val="zh-CN"/>
        </w:rPr>
        <w:tab/>
      </w:r>
      <w:r w:rsidRPr="00727484">
        <w:rPr>
          <w:rFonts w:hint="eastAsia"/>
          <w:lang w:val="zh-CN"/>
        </w:rPr>
        <w:t>教育</w:t>
      </w:r>
      <w:r>
        <w:rPr>
          <w:rFonts w:hint="eastAsia"/>
          <w:lang w:val="zh-CN"/>
        </w:rPr>
        <w:t>(</w:t>
      </w:r>
      <w:r w:rsidRPr="00727484">
        <w:rPr>
          <w:rFonts w:hint="eastAsia"/>
          <w:lang w:val="zh-CN"/>
        </w:rPr>
        <w:t>第二十四条</w:t>
      </w:r>
      <w:r>
        <w:rPr>
          <w:rFonts w:hint="eastAsia"/>
          <w:lang w:val="zh-CN"/>
        </w:rPr>
        <w:t>)</w:t>
      </w:r>
    </w:p>
    <w:p w:rsidR="00727484" w:rsidRPr="00727484" w:rsidRDefault="00727484" w:rsidP="00727484">
      <w:pPr>
        <w:pStyle w:val="SingleTxtGC"/>
        <w:rPr>
          <w:rFonts w:hint="eastAsia"/>
          <w:lang w:val="zh-CN"/>
        </w:rPr>
      </w:pPr>
      <w:r>
        <w:rPr>
          <w:rFonts w:hint="eastAsia"/>
          <w:lang w:val="zh-CN"/>
        </w:rPr>
        <w:t>48</w:t>
      </w:r>
      <w:r w:rsidRPr="00727484">
        <w:rPr>
          <w:rFonts w:hint="eastAsia"/>
          <w:lang w:val="zh-CN"/>
        </w:rPr>
        <w:t>.</w:t>
      </w:r>
      <w:r w:rsidRPr="00727484">
        <w:rPr>
          <w:rFonts w:hint="eastAsia"/>
          <w:lang w:val="zh-CN"/>
        </w:rPr>
        <w:tab/>
      </w:r>
      <w:r w:rsidRPr="00727484">
        <w:rPr>
          <w:rFonts w:hint="eastAsia"/>
          <w:lang w:val="zh-CN"/>
        </w:rPr>
        <w:t>委员会感到关切的是，</w:t>
      </w:r>
      <w:proofErr w:type="gramStart"/>
      <w:r w:rsidRPr="00727484">
        <w:rPr>
          <w:rFonts w:hint="eastAsia"/>
          <w:lang w:val="zh-CN"/>
        </w:rPr>
        <w:t>全纳教育</w:t>
      </w:r>
      <w:proofErr w:type="gramEnd"/>
      <w:r w:rsidRPr="00727484">
        <w:rPr>
          <w:rFonts w:hint="eastAsia"/>
          <w:lang w:val="zh-CN"/>
        </w:rPr>
        <w:t>不是为残疾儿童和成人开展的一项工作重点，而且，特殊和隔离教育形式依然盛行。委员会还感到关切的是，政府主管部门在</w:t>
      </w:r>
      <w:proofErr w:type="gramStart"/>
      <w:r w:rsidRPr="00727484">
        <w:rPr>
          <w:rFonts w:hint="eastAsia"/>
          <w:lang w:val="zh-CN"/>
        </w:rPr>
        <w:t>促进全纳高等教育</w:t>
      </w:r>
      <w:proofErr w:type="gramEnd"/>
      <w:r w:rsidRPr="00727484">
        <w:rPr>
          <w:rFonts w:hint="eastAsia"/>
          <w:lang w:val="zh-CN"/>
        </w:rPr>
        <w:t>方面缺乏行动。</w:t>
      </w:r>
    </w:p>
    <w:p w:rsidR="00727484" w:rsidRPr="007C7B17" w:rsidRDefault="00727484" w:rsidP="00727484">
      <w:pPr>
        <w:pStyle w:val="SingleTxtGC"/>
        <w:rPr>
          <w:rFonts w:ascii="Time New Roman" w:eastAsia="黑体" w:hAnsi="Time New Roman" w:hint="eastAsia"/>
          <w:lang w:val="zh-CN"/>
        </w:rPr>
      </w:pPr>
      <w:r w:rsidRPr="007C7B17">
        <w:rPr>
          <w:rFonts w:ascii="Time New Roman" w:eastAsia="黑体" w:hAnsi="Time New Roman" w:hint="eastAsia"/>
          <w:lang w:val="zh-CN"/>
        </w:rPr>
        <w:t>49.</w:t>
      </w:r>
      <w:r w:rsidRPr="007C7B17">
        <w:rPr>
          <w:rFonts w:ascii="Time New Roman" w:eastAsia="黑体" w:hAnsi="Time New Roman" w:hint="eastAsia"/>
          <w:lang w:val="zh-CN"/>
        </w:rPr>
        <w:tab/>
      </w:r>
      <w:r w:rsidRPr="007C7B17">
        <w:rPr>
          <w:rFonts w:ascii="Time New Roman" w:eastAsia="黑体" w:hAnsi="Time New Roman" w:hint="eastAsia"/>
          <w:lang w:val="zh-CN"/>
        </w:rPr>
        <w:t>委员会建议缔约国，根据关于</w:t>
      </w:r>
      <w:proofErr w:type="gramStart"/>
      <w:r w:rsidRPr="007C7B17">
        <w:rPr>
          <w:rFonts w:ascii="Time New Roman" w:eastAsia="黑体" w:hAnsi="Time New Roman" w:hint="eastAsia"/>
          <w:lang w:val="zh-CN"/>
        </w:rPr>
        <w:t>全纳教育</w:t>
      </w:r>
      <w:proofErr w:type="gramEnd"/>
      <w:r w:rsidRPr="007C7B17">
        <w:rPr>
          <w:rFonts w:ascii="Time New Roman" w:eastAsia="黑体" w:hAnsi="Time New Roman" w:hint="eastAsia"/>
          <w:lang w:val="zh-CN"/>
        </w:rPr>
        <w:t>权的第</w:t>
      </w:r>
      <w:r w:rsidRPr="007C7B17">
        <w:rPr>
          <w:rFonts w:ascii="Time New Roman" w:eastAsia="黑体" w:hAnsi="Time New Roman" w:hint="eastAsia"/>
          <w:lang w:val="zh-CN"/>
        </w:rPr>
        <w:t>4</w:t>
      </w:r>
      <w:r w:rsidRPr="007C7B17">
        <w:rPr>
          <w:rFonts w:ascii="Time New Roman" w:eastAsia="黑体" w:hAnsi="Time New Roman" w:hint="eastAsia"/>
          <w:lang w:val="zh-CN"/>
        </w:rPr>
        <w:t>号一般性意见</w:t>
      </w:r>
      <w:r w:rsidRPr="007C7B17">
        <w:rPr>
          <w:rFonts w:ascii="Time New Roman" w:eastAsia="黑体" w:hAnsi="Time New Roman" w:hint="eastAsia"/>
          <w:lang w:val="zh-CN"/>
        </w:rPr>
        <w:t>(2016</w:t>
      </w:r>
      <w:r w:rsidRPr="007C7B17">
        <w:rPr>
          <w:rFonts w:ascii="Time New Roman" w:eastAsia="黑体" w:hAnsi="Time New Roman" w:hint="eastAsia"/>
          <w:lang w:val="zh-CN"/>
        </w:rPr>
        <w:t>年</w:t>
      </w:r>
      <w:r w:rsidRPr="007C7B17">
        <w:rPr>
          <w:rFonts w:ascii="Time New Roman" w:eastAsia="黑体" w:hAnsi="Time New Roman" w:hint="eastAsia"/>
          <w:lang w:val="zh-CN"/>
        </w:rPr>
        <w:t>)</w:t>
      </w:r>
      <w:r w:rsidRPr="007C7B17">
        <w:rPr>
          <w:rFonts w:ascii="Time New Roman" w:eastAsia="黑体" w:hAnsi="Time New Roman" w:hint="eastAsia"/>
          <w:lang w:val="zh-CN"/>
        </w:rPr>
        <w:t>，确保实施一项计划，以最后过渡到</w:t>
      </w:r>
      <w:proofErr w:type="gramStart"/>
      <w:r w:rsidRPr="007C7B17">
        <w:rPr>
          <w:rFonts w:ascii="Time New Roman" w:eastAsia="黑体" w:hAnsi="Time New Roman" w:hint="eastAsia"/>
          <w:lang w:val="zh-CN"/>
        </w:rPr>
        <w:t>各级全纳教育</w:t>
      </w:r>
      <w:proofErr w:type="gramEnd"/>
      <w:r w:rsidRPr="007C7B17">
        <w:rPr>
          <w:rFonts w:ascii="Time New Roman" w:eastAsia="黑体" w:hAnsi="Time New Roman" w:hint="eastAsia"/>
          <w:lang w:val="zh-CN"/>
        </w:rPr>
        <w:t>，包括高等教育；该计划应规定培训教师和提供必要的支持和资源，例如盲文和手语，以促进包容性，特别是对有智力或社会心理残疾的学生和残疾女童的包容。委员会还建议缔约国确保教育场所包括大学的普遍无障碍性。最后，委员会建议缔约国，在落实可持续发展目标的具体目标</w:t>
      </w:r>
      <w:r w:rsidRPr="007C7B17">
        <w:rPr>
          <w:rFonts w:ascii="Time New Roman" w:eastAsia="黑体" w:hAnsi="Time New Roman" w:hint="eastAsia"/>
          <w:lang w:val="zh-CN"/>
        </w:rPr>
        <w:t>4.1</w:t>
      </w:r>
      <w:r w:rsidRPr="007C7B17">
        <w:rPr>
          <w:rFonts w:ascii="Time New Roman" w:eastAsia="黑体" w:hAnsi="Time New Roman" w:hint="eastAsia"/>
          <w:lang w:val="zh-CN"/>
        </w:rPr>
        <w:t>、</w:t>
      </w:r>
      <w:r w:rsidRPr="007C7B17">
        <w:rPr>
          <w:rFonts w:ascii="Time New Roman" w:eastAsia="黑体" w:hAnsi="Time New Roman" w:hint="eastAsia"/>
          <w:lang w:val="zh-CN"/>
        </w:rPr>
        <w:t>4.5</w:t>
      </w:r>
      <w:r w:rsidRPr="007C7B17">
        <w:rPr>
          <w:rFonts w:ascii="Time New Roman" w:eastAsia="黑体" w:hAnsi="Time New Roman" w:hint="eastAsia"/>
          <w:lang w:val="zh-CN"/>
        </w:rPr>
        <w:t>和</w:t>
      </w:r>
      <w:r w:rsidRPr="007C7B17">
        <w:rPr>
          <w:rFonts w:ascii="Time New Roman" w:eastAsia="黑体" w:hAnsi="Time New Roman" w:hint="eastAsia"/>
          <w:lang w:val="zh-CN"/>
        </w:rPr>
        <w:t>4.A</w:t>
      </w:r>
      <w:r w:rsidRPr="007C7B17">
        <w:rPr>
          <w:rFonts w:ascii="Time New Roman" w:eastAsia="黑体" w:hAnsi="Time New Roman" w:hint="eastAsia"/>
          <w:lang w:val="zh-CN"/>
        </w:rPr>
        <w:t>的过程中，以《公约》和第</w:t>
      </w:r>
      <w:r w:rsidRPr="007C7B17">
        <w:rPr>
          <w:rFonts w:ascii="Time New Roman" w:eastAsia="黑体" w:hAnsi="Time New Roman" w:hint="eastAsia"/>
          <w:lang w:val="zh-CN"/>
        </w:rPr>
        <w:t>4</w:t>
      </w:r>
      <w:r w:rsidRPr="007C7B17">
        <w:rPr>
          <w:rFonts w:ascii="Time New Roman" w:eastAsia="黑体" w:hAnsi="Time New Roman" w:hint="eastAsia"/>
          <w:lang w:val="zh-CN"/>
        </w:rPr>
        <w:t>号一般性意见为指导。</w:t>
      </w:r>
    </w:p>
    <w:p w:rsidR="00727484" w:rsidRPr="00727484" w:rsidRDefault="00727484" w:rsidP="007D270A">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健康</w:t>
      </w:r>
      <w:r>
        <w:rPr>
          <w:rFonts w:hint="eastAsia"/>
          <w:lang w:val="zh-CN"/>
        </w:rPr>
        <w:t>(</w:t>
      </w:r>
      <w:r w:rsidRPr="00727484">
        <w:rPr>
          <w:rFonts w:hint="eastAsia"/>
          <w:lang w:val="zh-CN"/>
        </w:rPr>
        <w:t>第二十五条</w:t>
      </w:r>
      <w:r>
        <w:rPr>
          <w:rFonts w:hint="eastAsia"/>
          <w:lang w:val="zh-CN"/>
        </w:rPr>
        <w:t>)</w:t>
      </w:r>
    </w:p>
    <w:p w:rsidR="00727484" w:rsidRPr="00727484" w:rsidRDefault="00727484" w:rsidP="00727484">
      <w:pPr>
        <w:pStyle w:val="SingleTxtGC"/>
        <w:rPr>
          <w:rFonts w:hint="eastAsia"/>
          <w:lang w:val="zh-CN"/>
        </w:rPr>
      </w:pPr>
      <w:r>
        <w:rPr>
          <w:rFonts w:hint="eastAsia"/>
          <w:lang w:val="zh-CN"/>
        </w:rPr>
        <w:t>5</w:t>
      </w:r>
      <w:r w:rsidRPr="00727484">
        <w:rPr>
          <w:rFonts w:hint="eastAsia"/>
          <w:lang w:val="zh-CN"/>
        </w:rPr>
        <w:t>0.</w:t>
      </w:r>
      <w:r w:rsidRPr="00727484">
        <w:rPr>
          <w:rFonts w:hint="eastAsia"/>
          <w:lang w:val="zh-CN"/>
        </w:rPr>
        <w:tab/>
      </w:r>
      <w:r w:rsidRPr="00727484">
        <w:rPr>
          <w:rFonts w:hint="eastAsia"/>
          <w:lang w:val="zh-CN"/>
        </w:rPr>
        <w:t>委员会感到关切的是，尽管</w:t>
      </w:r>
      <w:r>
        <w:rPr>
          <w:rFonts w:hint="eastAsia"/>
          <w:lang w:val="zh-CN"/>
        </w:rPr>
        <w:t>1999</w:t>
      </w:r>
      <w:r w:rsidRPr="00727484">
        <w:rPr>
          <w:rFonts w:hint="eastAsia"/>
          <w:lang w:val="zh-CN"/>
        </w:rPr>
        <w:t>年</w:t>
      </w:r>
      <w:r>
        <w:rPr>
          <w:rFonts w:hint="eastAsia"/>
          <w:lang w:val="zh-CN"/>
        </w:rPr>
        <w:t>8</w:t>
      </w:r>
      <w:r w:rsidRPr="00727484">
        <w:rPr>
          <w:rFonts w:hint="eastAsia"/>
          <w:lang w:val="zh-CN"/>
        </w:rPr>
        <w:t>月</w:t>
      </w:r>
      <w:r>
        <w:rPr>
          <w:rFonts w:hint="eastAsia"/>
          <w:lang w:val="zh-CN"/>
        </w:rPr>
        <w:t>27</w:t>
      </w:r>
      <w:r w:rsidRPr="00727484">
        <w:rPr>
          <w:rFonts w:hint="eastAsia"/>
          <w:lang w:val="zh-CN"/>
        </w:rPr>
        <w:t>日《第</w:t>
      </w:r>
      <w:r>
        <w:rPr>
          <w:rFonts w:hint="eastAsia"/>
          <w:lang w:val="zh-CN"/>
        </w:rPr>
        <w:t>42</w:t>
      </w:r>
      <w:r w:rsidRPr="00727484">
        <w:rPr>
          <w:rFonts w:hint="eastAsia"/>
          <w:lang w:val="zh-CN"/>
        </w:rPr>
        <w:t>号法》</w:t>
      </w:r>
      <w:r>
        <w:rPr>
          <w:rFonts w:hint="eastAsia"/>
          <w:lang w:val="zh-CN"/>
        </w:rPr>
        <w:t>(</w:t>
      </w:r>
      <w:r w:rsidRPr="00727484">
        <w:rPr>
          <w:rFonts w:hint="eastAsia"/>
          <w:lang w:val="zh-CN"/>
        </w:rPr>
        <w:t>后经</w:t>
      </w:r>
      <w:r>
        <w:rPr>
          <w:rFonts w:hint="eastAsia"/>
          <w:lang w:val="zh-CN"/>
        </w:rPr>
        <w:t>2</w:t>
      </w:r>
      <w:r w:rsidRPr="00727484">
        <w:rPr>
          <w:rFonts w:hint="eastAsia"/>
          <w:lang w:val="zh-CN"/>
        </w:rPr>
        <w:t>0</w:t>
      </w:r>
      <w:r>
        <w:rPr>
          <w:rFonts w:hint="eastAsia"/>
          <w:lang w:val="zh-CN"/>
        </w:rPr>
        <w:t>16</w:t>
      </w:r>
      <w:r w:rsidRPr="00727484">
        <w:rPr>
          <w:rFonts w:hint="eastAsia"/>
          <w:lang w:val="zh-CN"/>
        </w:rPr>
        <w:t>年</w:t>
      </w:r>
      <w:r>
        <w:rPr>
          <w:rFonts w:hint="eastAsia"/>
          <w:lang w:val="zh-CN"/>
        </w:rPr>
        <w:t>5</w:t>
      </w:r>
      <w:r w:rsidRPr="00727484">
        <w:rPr>
          <w:rFonts w:hint="eastAsia"/>
          <w:lang w:val="zh-CN"/>
        </w:rPr>
        <w:t>月</w:t>
      </w:r>
      <w:r>
        <w:rPr>
          <w:rFonts w:hint="eastAsia"/>
          <w:lang w:val="zh-CN"/>
        </w:rPr>
        <w:t>31</w:t>
      </w:r>
      <w:r w:rsidRPr="00727484">
        <w:rPr>
          <w:rFonts w:hint="eastAsia"/>
          <w:lang w:val="zh-CN"/>
        </w:rPr>
        <w:t>日《第</w:t>
      </w:r>
      <w:r>
        <w:rPr>
          <w:rFonts w:hint="eastAsia"/>
          <w:lang w:val="zh-CN"/>
        </w:rPr>
        <w:t>15</w:t>
      </w:r>
      <w:r w:rsidRPr="00727484">
        <w:rPr>
          <w:rFonts w:hint="eastAsia"/>
          <w:lang w:val="zh-CN"/>
        </w:rPr>
        <w:t>号法》修订</w:t>
      </w:r>
      <w:r>
        <w:rPr>
          <w:rFonts w:hint="eastAsia"/>
          <w:lang w:val="zh-CN"/>
        </w:rPr>
        <w:t>)</w:t>
      </w:r>
      <w:r w:rsidRPr="00727484">
        <w:rPr>
          <w:rFonts w:hint="eastAsia"/>
          <w:lang w:val="zh-CN"/>
        </w:rPr>
        <w:t>规定残疾人优先获得即时卫生保健，但这一规定未得到充分执行。委员会还感到关切的是，残疾人难以获得便于使用的保健服务。</w:t>
      </w:r>
    </w:p>
    <w:p w:rsidR="00727484" w:rsidRPr="007C7B17" w:rsidRDefault="00727484" w:rsidP="00727484">
      <w:pPr>
        <w:pStyle w:val="SingleTxtGC"/>
        <w:rPr>
          <w:rFonts w:ascii="Time New Roman" w:eastAsia="黑体" w:hAnsi="Time New Roman" w:hint="eastAsia"/>
          <w:lang w:val="zh-CN"/>
        </w:rPr>
      </w:pPr>
      <w:r w:rsidRPr="007C7B17">
        <w:rPr>
          <w:rFonts w:ascii="Time New Roman" w:eastAsia="黑体" w:hAnsi="Time New Roman" w:hint="eastAsia"/>
          <w:lang w:val="zh-CN"/>
        </w:rPr>
        <w:t>51.</w:t>
      </w:r>
      <w:r w:rsidRPr="007C7B17">
        <w:rPr>
          <w:rFonts w:ascii="Time New Roman" w:eastAsia="黑体" w:hAnsi="Time New Roman" w:hint="eastAsia"/>
          <w:lang w:val="zh-CN"/>
        </w:rPr>
        <w:tab/>
      </w:r>
      <w:r w:rsidRPr="007C7B17">
        <w:rPr>
          <w:rFonts w:ascii="Time New Roman" w:eastAsia="黑体" w:hAnsi="Time New Roman" w:hint="eastAsia"/>
          <w:lang w:val="zh-CN"/>
        </w:rPr>
        <w:t>委员会建议缔约国保障残疾人在实际中优先获得医疗保健，所有残疾人可在与其他人平等的基础上获得便于使用的保健服务，包括在农村和土著地区。</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工作和就业</w:t>
      </w:r>
      <w:r>
        <w:rPr>
          <w:rFonts w:hint="eastAsia"/>
          <w:lang w:val="zh-CN"/>
        </w:rPr>
        <w:t>(</w:t>
      </w:r>
      <w:r w:rsidRPr="00727484">
        <w:rPr>
          <w:rFonts w:hint="eastAsia"/>
          <w:lang w:val="zh-CN"/>
        </w:rPr>
        <w:t>第二十七条</w:t>
      </w:r>
      <w:r>
        <w:rPr>
          <w:rFonts w:hint="eastAsia"/>
          <w:lang w:val="zh-CN"/>
        </w:rPr>
        <w:t>)</w:t>
      </w:r>
    </w:p>
    <w:p w:rsidR="00727484" w:rsidRPr="00727484" w:rsidRDefault="00727484" w:rsidP="00727484">
      <w:pPr>
        <w:pStyle w:val="SingleTxtGC"/>
        <w:rPr>
          <w:rFonts w:hint="eastAsia"/>
          <w:lang w:val="zh-CN"/>
        </w:rPr>
      </w:pPr>
      <w:r>
        <w:rPr>
          <w:rFonts w:hint="eastAsia"/>
          <w:lang w:val="zh-CN"/>
        </w:rPr>
        <w:t>52</w:t>
      </w:r>
      <w:r w:rsidRPr="00727484">
        <w:rPr>
          <w:rFonts w:hint="eastAsia"/>
          <w:lang w:val="zh-CN"/>
        </w:rPr>
        <w:t>.</w:t>
      </w:r>
      <w:r w:rsidRPr="00727484">
        <w:rPr>
          <w:rFonts w:hint="eastAsia"/>
          <w:lang w:val="zh-CN"/>
        </w:rPr>
        <w:tab/>
      </w:r>
      <w:r w:rsidRPr="00727484">
        <w:rPr>
          <w:rFonts w:hint="eastAsia"/>
          <w:lang w:val="zh-CN"/>
        </w:rPr>
        <w:t>委员会还感到关切的是，缔约国未达到</w:t>
      </w:r>
      <w:r>
        <w:rPr>
          <w:rFonts w:hint="eastAsia"/>
          <w:lang w:val="zh-CN"/>
        </w:rPr>
        <w:t>2</w:t>
      </w:r>
      <w:r w:rsidRPr="00727484">
        <w:rPr>
          <w:rFonts w:hint="eastAsia"/>
          <w:lang w:val="zh-CN"/>
        </w:rPr>
        <w:t>%</w:t>
      </w:r>
      <w:r w:rsidRPr="00727484">
        <w:rPr>
          <w:rFonts w:hint="eastAsia"/>
          <w:lang w:val="zh-CN"/>
        </w:rPr>
        <w:t>配额，残疾人参与劳动力市场有限，缺乏关于残疾人工资的统计数据。委员会感到遗憾的是，缺少有关机制确保残疾人在开放的劳动力市场上不受歧视，而且缺乏措施确保在工作场所提供合理的便利条件。</w:t>
      </w:r>
    </w:p>
    <w:p w:rsidR="00727484" w:rsidRPr="00BA2A59" w:rsidRDefault="00727484" w:rsidP="00727484">
      <w:pPr>
        <w:pStyle w:val="SingleTxtGC"/>
        <w:rPr>
          <w:rFonts w:ascii="Time New Roman" w:eastAsia="黑体" w:hAnsi="Time New Roman" w:hint="eastAsia"/>
          <w:lang w:val="zh-CN"/>
        </w:rPr>
      </w:pPr>
      <w:r w:rsidRPr="00BA2A59">
        <w:rPr>
          <w:rFonts w:ascii="Time New Roman" w:eastAsia="黑体" w:hAnsi="Time New Roman" w:hint="eastAsia"/>
          <w:lang w:val="zh-CN"/>
        </w:rPr>
        <w:t>53.</w:t>
      </w:r>
      <w:r w:rsidRPr="00BA2A59">
        <w:rPr>
          <w:rFonts w:ascii="Time New Roman" w:eastAsia="黑体" w:hAnsi="Time New Roman" w:hint="eastAsia"/>
          <w:lang w:val="zh-CN"/>
        </w:rPr>
        <w:tab/>
      </w:r>
      <w:r w:rsidRPr="00BA2A59">
        <w:rPr>
          <w:rFonts w:ascii="Time New Roman" w:eastAsia="黑体" w:hAnsi="Time New Roman" w:hint="eastAsia"/>
          <w:lang w:val="zh-CN"/>
        </w:rPr>
        <w:t>委员会建议缔约国制定具体战略，以执行</w:t>
      </w:r>
      <w:r w:rsidRPr="00BA2A59">
        <w:rPr>
          <w:rFonts w:ascii="Time New Roman" w:eastAsia="黑体" w:hAnsi="Time New Roman" w:hint="eastAsia"/>
          <w:lang w:val="zh-CN"/>
        </w:rPr>
        <w:t>2%</w:t>
      </w:r>
      <w:r w:rsidRPr="00BA2A59">
        <w:rPr>
          <w:rFonts w:ascii="Time New Roman" w:eastAsia="黑体" w:hAnsi="Time New Roman" w:hint="eastAsia"/>
          <w:lang w:val="zh-CN"/>
        </w:rPr>
        <w:t>配额规定，并增加残疾人在公共部门和私营部门中的就业，包括通过各种机制，确保提供合理的便利条件，并防止在开放的劳动力市场上对残疾人及其家庭的歧视。委员会还建议缔约国考虑到《公约》第二十七条与可持续发展目标的具体目标</w:t>
      </w:r>
      <w:r w:rsidRPr="00BA2A59">
        <w:rPr>
          <w:rFonts w:ascii="Time New Roman" w:eastAsia="黑体" w:hAnsi="Time New Roman" w:hint="eastAsia"/>
          <w:lang w:val="zh-CN"/>
        </w:rPr>
        <w:t>8.5</w:t>
      </w:r>
      <w:r w:rsidRPr="00BA2A59">
        <w:rPr>
          <w:rFonts w:ascii="Time New Roman" w:eastAsia="黑体" w:hAnsi="Time New Roman" w:hint="eastAsia"/>
          <w:lang w:val="zh-CN"/>
        </w:rPr>
        <w:t>之间的联系，并且，按</w:t>
      </w:r>
      <w:r w:rsidRPr="00BA2A59">
        <w:rPr>
          <w:rFonts w:ascii="Time New Roman" w:eastAsia="黑体" w:hAnsi="Time New Roman" w:hint="eastAsia"/>
          <w:spacing w:val="2"/>
          <w:lang w:val="zh-CN"/>
        </w:rPr>
        <w:t>照同值工作同等报酬原则，确保所有人，包括残疾人，均可获得生产性和体面工</w:t>
      </w:r>
      <w:r w:rsidRPr="00BA2A59">
        <w:rPr>
          <w:rFonts w:ascii="Time New Roman" w:eastAsia="黑体" w:hAnsi="Time New Roman" w:hint="eastAsia"/>
          <w:lang w:val="zh-CN"/>
        </w:rPr>
        <w:t>作。</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适足生活水平和社会保护</w:t>
      </w:r>
      <w:r w:rsidRPr="00727484">
        <w:rPr>
          <w:rFonts w:hint="eastAsia"/>
          <w:lang w:val="zh-CN"/>
        </w:rPr>
        <w:t>(</w:t>
      </w:r>
      <w:r w:rsidRPr="00727484">
        <w:rPr>
          <w:rFonts w:hint="eastAsia"/>
          <w:lang w:val="zh-CN"/>
        </w:rPr>
        <w:t>第二十八条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54</w:t>
      </w:r>
      <w:r w:rsidRPr="00727484">
        <w:rPr>
          <w:rFonts w:hint="eastAsia"/>
          <w:lang w:val="zh-CN"/>
        </w:rPr>
        <w:t>.</w:t>
      </w:r>
      <w:r w:rsidRPr="00727484">
        <w:rPr>
          <w:rFonts w:hint="eastAsia"/>
          <w:lang w:val="zh-CN"/>
        </w:rPr>
        <w:tab/>
      </w:r>
      <w:r w:rsidRPr="00727484">
        <w:rPr>
          <w:rFonts w:hint="eastAsia"/>
          <w:lang w:val="zh-CN"/>
        </w:rPr>
        <w:t>委员会关切地注意到，在缔约国，有很多残疾人，特别是残疾妇女、儿童、非洲人后裔和土著人生活贫困或极端贫困。它还感到关切的是，缔约国没有包容性的社会体系，特别是没有具体的残疾人退休计划或其他财政支助以充分覆盖他们因残疾而面临的额外费用。</w:t>
      </w:r>
    </w:p>
    <w:p w:rsidR="00727484" w:rsidRPr="00BA2A59" w:rsidRDefault="00727484" w:rsidP="00727484">
      <w:pPr>
        <w:pStyle w:val="SingleTxtGC"/>
        <w:rPr>
          <w:rFonts w:ascii="Time New Roman" w:eastAsia="黑体" w:hAnsi="Time New Roman" w:hint="eastAsia"/>
          <w:lang w:val="zh-CN"/>
        </w:rPr>
      </w:pPr>
      <w:r w:rsidRPr="00BA2A59">
        <w:rPr>
          <w:rFonts w:ascii="Time New Roman" w:eastAsia="黑体" w:hAnsi="Time New Roman" w:hint="eastAsia"/>
          <w:lang w:val="zh-CN"/>
        </w:rPr>
        <w:t>55.</w:t>
      </w:r>
      <w:r w:rsidRPr="00BA2A59">
        <w:rPr>
          <w:rFonts w:ascii="Time New Roman" w:eastAsia="黑体" w:hAnsi="Time New Roman" w:hint="eastAsia"/>
          <w:lang w:val="zh-CN"/>
        </w:rPr>
        <w:tab/>
      </w:r>
      <w:r w:rsidRPr="00BA2A59">
        <w:rPr>
          <w:rFonts w:ascii="Time New Roman" w:eastAsia="黑体" w:hAnsi="Time New Roman" w:hint="eastAsia"/>
          <w:lang w:val="zh-CN"/>
        </w:rPr>
        <w:t>委员会建议缔约国采取具体措施，确保残疾人能够享有体面的生活水准</w:t>
      </w:r>
      <w:r w:rsidRPr="00BA2A59">
        <w:rPr>
          <w:rFonts w:ascii="Time New Roman" w:eastAsia="黑体" w:hAnsi="Time New Roman" w:hint="eastAsia"/>
          <w:lang w:val="zh-CN"/>
        </w:rPr>
        <w:t>(</w:t>
      </w:r>
      <w:r w:rsidRPr="00BA2A59">
        <w:rPr>
          <w:rFonts w:ascii="Time New Roman" w:eastAsia="黑体" w:hAnsi="Time New Roman" w:hint="eastAsia"/>
          <w:lang w:val="zh-CN"/>
        </w:rPr>
        <w:t>包括通过保障获得饮用水、供电和卫生设施</w:t>
      </w:r>
      <w:r w:rsidRPr="00BA2A59">
        <w:rPr>
          <w:rFonts w:ascii="Time New Roman" w:eastAsia="黑体" w:hAnsi="Time New Roman" w:hint="eastAsia"/>
          <w:lang w:val="zh-CN"/>
        </w:rPr>
        <w:t>)</w:t>
      </w:r>
      <w:r w:rsidRPr="00BA2A59">
        <w:rPr>
          <w:rFonts w:ascii="Time New Roman" w:eastAsia="黑体" w:hAnsi="Time New Roman" w:hint="eastAsia"/>
          <w:lang w:val="zh-CN"/>
        </w:rPr>
        <w:t>，并减轻残疾致贫的影响，特别是对受交叉歧视群体的影响，例如有残疾的妇女、儿童、非洲后裔和土著人。委员会促请缔约国建立一个包容性的社会体系，包括为在其领土上的残疾人制定一个退休计划。委员会还建议缔约国在落实“可持续发展目标”的具体目标</w:t>
      </w:r>
      <w:r w:rsidRPr="00BA2A59">
        <w:rPr>
          <w:rFonts w:ascii="Time New Roman" w:eastAsia="黑体" w:hAnsi="Time New Roman" w:hint="eastAsia"/>
          <w:lang w:val="zh-CN"/>
        </w:rPr>
        <w:t>1.3</w:t>
      </w:r>
      <w:r w:rsidRPr="00BA2A59">
        <w:rPr>
          <w:rFonts w:ascii="Time New Roman" w:eastAsia="黑体" w:hAnsi="Time New Roman" w:hint="eastAsia"/>
          <w:lang w:val="zh-CN"/>
        </w:rPr>
        <w:t>和</w:t>
      </w:r>
      <w:r w:rsidRPr="00BA2A59">
        <w:rPr>
          <w:rFonts w:ascii="Time New Roman" w:eastAsia="黑体" w:hAnsi="Time New Roman" w:hint="eastAsia"/>
          <w:lang w:val="zh-CN"/>
        </w:rPr>
        <w:t>1.4</w:t>
      </w:r>
      <w:r w:rsidRPr="00BA2A59">
        <w:rPr>
          <w:rFonts w:ascii="Time New Roman" w:eastAsia="黑体" w:hAnsi="Time New Roman" w:hint="eastAsia"/>
          <w:lang w:val="zh-CN"/>
        </w:rPr>
        <w:t>时，考虑到《公约》第二十八条。</w:t>
      </w:r>
    </w:p>
    <w:p w:rsidR="00727484" w:rsidRPr="00727484" w:rsidRDefault="00727484" w:rsidP="00B911AB">
      <w:pPr>
        <w:pStyle w:val="H23GC"/>
        <w:rPr>
          <w:rFonts w:hint="eastAsia"/>
          <w:lang w:val="zh-CN"/>
        </w:rPr>
      </w:pPr>
      <w:r w:rsidRPr="00727484">
        <w:rPr>
          <w:rFonts w:hint="eastAsia"/>
          <w:lang w:val="zh-CN"/>
        </w:rPr>
        <w:lastRenderedPageBreak/>
        <w:tab/>
      </w:r>
      <w:r w:rsidRPr="00727484">
        <w:rPr>
          <w:rFonts w:hint="eastAsia"/>
          <w:lang w:val="zh-CN"/>
        </w:rPr>
        <w:tab/>
      </w:r>
      <w:r w:rsidRPr="00727484">
        <w:rPr>
          <w:rFonts w:hint="eastAsia"/>
          <w:lang w:val="zh-CN"/>
        </w:rPr>
        <w:t>参与政治和公共生活</w:t>
      </w:r>
      <w:r>
        <w:rPr>
          <w:rFonts w:hint="eastAsia"/>
          <w:lang w:val="zh-CN"/>
        </w:rPr>
        <w:t>(</w:t>
      </w:r>
      <w:r w:rsidRPr="00727484">
        <w:rPr>
          <w:rFonts w:hint="eastAsia"/>
          <w:lang w:val="zh-CN"/>
        </w:rPr>
        <w:t>第二十九条</w:t>
      </w:r>
      <w:r>
        <w:rPr>
          <w:rFonts w:hint="eastAsia"/>
          <w:lang w:val="zh-CN"/>
        </w:rPr>
        <w:t>)</w:t>
      </w:r>
    </w:p>
    <w:p w:rsidR="00727484" w:rsidRPr="00727484" w:rsidRDefault="00727484" w:rsidP="00727484">
      <w:pPr>
        <w:pStyle w:val="SingleTxtGC"/>
        <w:rPr>
          <w:rFonts w:hint="eastAsia"/>
          <w:lang w:val="zh-CN"/>
        </w:rPr>
      </w:pPr>
      <w:r>
        <w:rPr>
          <w:rFonts w:hint="eastAsia"/>
          <w:lang w:val="zh-CN"/>
        </w:rPr>
        <w:t>56</w:t>
      </w:r>
      <w:r w:rsidRPr="00727484">
        <w:rPr>
          <w:rFonts w:hint="eastAsia"/>
          <w:lang w:val="zh-CN"/>
        </w:rPr>
        <w:t>.</w:t>
      </w:r>
      <w:r w:rsidRPr="00727484">
        <w:rPr>
          <w:rFonts w:hint="eastAsia"/>
          <w:lang w:val="zh-CN"/>
        </w:rPr>
        <w:tab/>
      </w:r>
      <w:r w:rsidRPr="00727484">
        <w:rPr>
          <w:rFonts w:hint="eastAsia"/>
          <w:lang w:val="zh-CN"/>
        </w:rPr>
        <w:t>委员会感到关切的是，参与政治和公共生活的残疾人人数很少，特别是极少有人担任民选公职。委员会还感到关切的是，在选举进程的所有阶段都没有为残疾人提供无障碍服务，特别是投票站和投票材料的无障碍服务。</w:t>
      </w:r>
    </w:p>
    <w:p w:rsidR="00727484" w:rsidRPr="00BA2A59" w:rsidRDefault="00727484" w:rsidP="00727484">
      <w:pPr>
        <w:pStyle w:val="SingleTxtGC"/>
        <w:rPr>
          <w:rFonts w:ascii="Time New Roman" w:eastAsia="黑体" w:hAnsi="Time New Roman" w:hint="eastAsia"/>
          <w:lang w:val="zh-CN"/>
        </w:rPr>
      </w:pPr>
      <w:r w:rsidRPr="00BA2A59">
        <w:rPr>
          <w:rFonts w:ascii="Time New Roman" w:eastAsia="黑体" w:hAnsi="Time New Roman" w:hint="eastAsia"/>
          <w:lang w:val="zh-CN"/>
        </w:rPr>
        <w:t>57.</w:t>
      </w:r>
      <w:r w:rsidRPr="00BA2A59">
        <w:rPr>
          <w:rFonts w:ascii="Time New Roman" w:eastAsia="黑体" w:hAnsi="Time New Roman" w:hint="eastAsia"/>
          <w:lang w:val="zh-CN"/>
        </w:rPr>
        <w:tab/>
      </w:r>
      <w:r w:rsidRPr="00BA2A59">
        <w:rPr>
          <w:rFonts w:ascii="Time New Roman" w:eastAsia="黑体" w:hAnsi="Time New Roman" w:hint="eastAsia"/>
          <w:lang w:val="zh-CN"/>
        </w:rPr>
        <w:t>委员会建议缔约国采取步骤，鼓励并帮助残疾人行使政治权利，包括竞选公职的权利，并确保残疾人的投票权没有法律或实际障碍。委员会还建议缔约国加紧努力，确保城市、农村和土著地区的残疾人可以完全无障碍地使用选举程序、设施和材料，包括所有投票站都有充足的无障碍选票，以保障协助式无记名投票。此外，委员会建议缔约国通过各种方案，鼓励残疾人竞选公职。</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参与文化生活、娱乐、休闲和体育活动</w:t>
      </w:r>
      <w:r w:rsidRPr="00727484">
        <w:rPr>
          <w:rFonts w:hint="eastAsia"/>
          <w:lang w:val="zh-CN"/>
        </w:rPr>
        <w:t>(</w:t>
      </w:r>
      <w:r w:rsidRPr="00727484">
        <w:rPr>
          <w:rFonts w:hint="eastAsia"/>
          <w:lang w:val="zh-CN"/>
        </w:rPr>
        <w:t>第三十条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58</w:t>
      </w:r>
      <w:r w:rsidRPr="00727484">
        <w:rPr>
          <w:rFonts w:hint="eastAsia"/>
          <w:lang w:val="zh-CN"/>
        </w:rPr>
        <w:t>.</w:t>
      </w:r>
      <w:r w:rsidRPr="00727484">
        <w:rPr>
          <w:rFonts w:hint="eastAsia"/>
          <w:lang w:val="zh-CN"/>
        </w:rPr>
        <w:tab/>
      </w:r>
      <w:r w:rsidRPr="00727484">
        <w:rPr>
          <w:rFonts w:hint="eastAsia"/>
          <w:lang w:val="zh-CN"/>
        </w:rPr>
        <w:t>委员会感到关切的是，缔约国没有切实执行《关于为盲人、视力障碍者或其他印刷品阅读障碍者获得已出版作品提供便利的马拉喀什条约》。此外，委员会感到关切的是，国家没有在各级</w:t>
      </w:r>
      <w:proofErr w:type="gramStart"/>
      <w:r w:rsidRPr="00727484">
        <w:rPr>
          <w:rFonts w:hint="eastAsia"/>
          <w:lang w:val="zh-CN"/>
        </w:rPr>
        <w:t>作出</w:t>
      </w:r>
      <w:proofErr w:type="gramEnd"/>
      <w:r w:rsidRPr="00727484">
        <w:rPr>
          <w:rFonts w:hint="eastAsia"/>
          <w:lang w:val="zh-CN"/>
        </w:rPr>
        <w:t>努力以支持残疾人尤其是残疾儿童参加无障碍的体育活动。</w:t>
      </w:r>
    </w:p>
    <w:p w:rsidR="00727484" w:rsidRPr="00BA2A59" w:rsidRDefault="00727484" w:rsidP="00727484">
      <w:pPr>
        <w:pStyle w:val="SingleTxtGC"/>
        <w:rPr>
          <w:rFonts w:ascii="Time New Roman" w:eastAsia="黑体" w:hAnsi="Time New Roman" w:hint="eastAsia"/>
          <w:lang w:val="zh-CN"/>
        </w:rPr>
      </w:pPr>
      <w:r w:rsidRPr="00BA2A59">
        <w:rPr>
          <w:rFonts w:ascii="Time New Roman" w:eastAsia="黑体" w:hAnsi="Time New Roman" w:hint="eastAsia"/>
          <w:lang w:val="zh-CN"/>
        </w:rPr>
        <w:t>59.</w:t>
      </w:r>
      <w:r w:rsidRPr="00BA2A59">
        <w:rPr>
          <w:rFonts w:ascii="Time New Roman" w:eastAsia="黑体" w:hAnsi="Time New Roman" w:hint="eastAsia"/>
          <w:lang w:val="zh-CN"/>
        </w:rPr>
        <w:tab/>
      </w:r>
      <w:r w:rsidRPr="00BA2A59">
        <w:rPr>
          <w:rFonts w:ascii="Time New Roman" w:eastAsia="黑体" w:hAnsi="Time New Roman" w:hint="eastAsia"/>
          <w:lang w:val="zh-CN"/>
        </w:rPr>
        <w:t>委员会建议缔约国采取步骤，支持和鼓励残疾人，包括残疾儿童，参与体育活动。委员会还建议缔约国制定历史、遗产和旅游性景点以及文化和休闲设施的无障碍计划。最后，委员会建议缔约国立即采取一切必要措施，执行《马拉喀什条约》。</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统计和数据收集</w:t>
      </w:r>
      <w:r w:rsidRPr="00727484">
        <w:rPr>
          <w:rFonts w:hint="eastAsia"/>
          <w:lang w:val="zh-CN"/>
        </w:rPr>
        <w:t>(</w:t>
      </w:r>
      <w:r w:rsidRPr="00727484">
        <w:rPr>
          <w:rFonts w:hint="eastAsia"/>
          <w:lang w:val="zh-CN"/>
        </w:rPr>
        <w:t>第三十一条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6</w:t>
      </w:r>
      <w:r w:rsidRPr="00727484">
        <w:rPr>
          <w:rFonts w:hint="eastAsia"/>
          <w:lang w:val="zh-CN"/>
        </w:rPr>
        <w:t>0.</w:t>
      </w:r>
      <w:r w:rsidRPr="00727484">
        <w:rPr>
          <w:rFonts w:hint="eastAsia"/>
          <w:lang w:val="zh-CN"/>
        </w:rPr>
        <w:tab/>
      </w:r>
      <w:r w:rsidRPr="00727484">
        <w:rPr>
          <w:rFonts w:hint="eastAsia"/>
          <w:lang w:val="zh-CN"/>
        </w:rPr>
        <w:t>委员会感到关切的是，缺乏关于残疾人在缔约国所有部门的可比分类数据。</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61.</w:t>
      </w:r>
      <w:r w:rsidRPr="00F14A57">
        <w:rPr>
          <w:rFonts w:ascii="Time New Roman" w:eastAsia="黑体" w:hAnsi="Time New Roman" w:hint="eastAsia"/>
          <w:lang w:val="zh-CN"/>
        </w:rPr>
        <w:tab/>
      </w:r>
      <w:r w:rsidRPr="00F14A57">
        <w:rPr>
          <w:rFonts w:ascii="Time New Roman" w:eastAsia="黑体" w:hAnsi="Time New Roman" w:hint="eastAsia"/>
          <w:lang w:val="zh-CN"/>
        </w:rPr>
        <w:t>委员会建议缔约国系统地鼓励收集、分析和传播关于各部门残疾人的可比较分类数据，并以残疾统计华盛顿小组的工作为指导。委员会还建议缔约国考虑《公约》第三十一条和可持续发展目标</w:t>
      </w:r>
      <w:r w:rsidRPr="00F14A57">
        <w:rPr>
          <w:rFonts w:ascii="Time New Roman" w:eastAsia="黑体" w:hAnsi="Time New Roman" w:hint="eastAsia"/>
          <w:lang w:val="zh-CN"/>
        </w:rPr>
        <w:t>17</w:t>
      </w:r>
      <w:r w:rsidRPr="00F14A57">
        <w:rPr>
          <w:rFonts w:ascii="Time New Roman" w:eastAsia="黑体" w:hAnsi="Time New Roman" w:hint="eastAsia"/>
          <w:lang w:val="zh-CN"/>
        </w:rPr>
        <w:t>之间的联系。</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国际合作</w:t>
      </w:r>
      <w:r w:rsidRPr="00727484">
        <w:rPr>
          <w:rFonts w:hint="eastAsia"/>
          <w:lang w:val="zh-CN"/>
        </w:rPr>
        <w:t>(</w:t>
      </w:r>
      <w:r w:rsidRPr="00727484">
        <w:rPr>
          <w:rFonts w:hint="eastAsia"/>
          <w:lang w:val="zh-CN"/>
        </w:rPr>
        <w:t>第三十二条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62</w:t>
      </w:r>
      <w:r w:rsidRPr="00727484">
        <w:rPr>
          <w:rFonts w:hint="eastAsia"/>
          <w:lang w:val="zh-CN"/>
        </w:rPr>
        <w:t>.</w:t>
      </w:r>
      <w:r w:rsidRPr="00727484">
        <w:rPr>
          <w:rFonts w:hint="eastAsia"/>
          <w:lang w:val="zh-CN"/>
        </w:rPr>
        <w:tab/>
      </w:r>
      <w:r w:rsidRPr="00727484">
        <w:rPr>
          <w:rFonts w:hint="eastAsia"/>
          <w:lang w:val="zh-CN"/>
        </w:rPr>
        <w:t>委员会感到关切的是，缺乏关于以下情况的资料：缔约国在实现可持续发展目标的工作中以及在通过国际合作开展的项目中是否已将残疾观点纳入主流。</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63.</w:t>
      </w:r>
      <w:r w:rsidRPr="00F14A57">
        <w:rPr>
          <w:rFonts w:ascii="Time New Roman" w:eastAsia="黑体" w:hAnsi="Time New Roman" w:hint="eastAsia"/>
          <w:lang w:val="zh-CN"/>
        </w:rPr>
        <w:tab/>
      </w:r>
      <w:r w:rsidRPr="00F14A57">
        <w:rPr>
          <w:rFonts w:ascii="Time New Roman" w:eastAsia="黑体" w:hAnsi="Time New Roman" w:hint="eastAsia"/>
          <w:lang w:val="zh-CN"/>
        </w:rPr>
        <w:t>委员会建议缔约国在各个层级执行和监测《</w:t>
      </w:r>
      <w:r w:rsidRPr="00F14A57">
        <w:rPr>
          <w:rFonts w:ascii="Time New Roman" w:eastAsia="黑体" w:hAnsi="Time New Roman" w:hint="eastAsia"/>
          <w:lang w:val="zh-CN"/>
        </w:rPr>
        <w:t>2030</w:t>
      </w:r>
      <w:r w:rsidRPr="00F14A57">
        <w:rPr>
          <w:rFonts w:ascii="Time New Roman" w:eastAsia="黑体" w:hAnsi="Time New Roman" w:hint="eastAsia"/>
          <w:lang w:val="zh-CN"/>
        </w:rPr>
        <w:t>年可持续发展议程》和《可持续发展目标》的工作中，将残疾人的权利纳入主流；这些进程应在与残疾人代表组织的密切协作下开展。</w:t>
      </w:r>
    </w:p>
    <w:p w:rsidR="00727484" w:rsidRPr="00727484" w:rsidRDefault="00727484" w:rsidP="00B911AB">
      <w:pPr>
        <w:pStyle w:val="H23GC"/>
        <w:rPr>
          <w:rFonts w:hint="eastAsia"/>
          <w:lang w:val="zh-CN"/>
        </w:rPr>
      </w:pPr>
      <w:r w:rsidRPr="00727484">
        <w:rPr>
          <w:rFonts w:hint="eastAsia"/>
          <w:lang w:val="zh-CN"/>
        </w:rPr>
        <w:tab/>
      </w:r>
      <w:r w:rsidRPr="00727484">
        <w:rPr>
          <w:rFonts w:hint="eastAsia"/>
          <w:lang w:val="zh-CN"/>
        </w:rPr>
        <w:tab/>
      </w:r>
      <w:r w:rsidRPr="00727484">
        <w:rPr>
          <w:rFonts w:hint="eastAsia"/>
          <w:lang w:val="zh-CN"/>
        </w:rPr>
        <w:t>国家实施和监测</w:t>
      </w:r>
      <w:r w:rsidRPr="00727484">
        <w:rPr>
          <w:rFonts w:hint="eastAsia"/>
          <w:lang w:val="zh-CN"/>
        </w:rPr>
        <w:t>(</w:t>
      </w:r>
      <w:r w:rsidRPr="00727484">
        <w:rPr>
          <w:rFonts w:hint="eastAsia"/>
          <w:lang w:val="zh-CN"/>
        </w:rPr>
        <w:t>第三十三条</w:t>
      </w:r>
      <w:r w:rsidRPr="00727484">
        <w:rPr>
          <w:rFonts w:hint="eastAsia"/>
          <w:lang w:val="zh-CN"/>
        </w:rPr>
        <w:t>)</w:t>
      </w:r>
    </w:p>
    <w:p w:rsidR="00727484" w:rsidRPr="00727484" w:rsidRDefault="00727484" w:rsidP="00727484">
      <w:pPr>
        <w:pStyle w:val="SingleTxtGC"/>
        <w:rPr>
          <w:rFonts w:hint="eastAsia"/>
          <w:lang w:val="zh-CN"/>
        </w:rPr>
      </w:pPr>
      <w:r>
        <w:rPr>
          <w:rFonts w:hint="eastAsia"/>
          <w:lang w:val="zh-CN"/>
        </w:rPr>
        <w:t>64</w:t>
      </w:r>
      <w:r w:rsidRPr="00727484">
        <w:rPr>
          <w:rFonts w:hint="eastAsia"/>
          <w:lang w:val="zh-CN"/>
        </w:rPr>
        <w:t>.</w:t>
      </w:r>
      <w:r w:rsidRPr="00727484">
        <w:rPr>
          <w:rFonts w:hint="eastAsia"/>
          <w:lang w:val="zh-CN"/>
        </w:rPr>
        <w:tab/>
      </w:r>
      <w:r w:rsidRPr="00727484">
        <w:rPr>
          <w:rFonts w:hint="eastAsia"/>
          <w:lang w:val="zh-CN"/>
        </w:rPr>
        <w:t>委员会感到关切的是，没有一个独立的机制负责监测缔约国履行《公约》的情况。</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65.</w:t>
      </w:r>
      <w:r w:rsidRPr="00F14A57">
        <w:rPr>
          <w:rFonts w:ascii="Time New Roman" w:eastAsia="黑体" w:hAnsi="Time New Roman" w:hint="eastAsia"/>
          <w:lang w:val="zh-CN"/>
        </w:rPr>
        <w:tab/>
      </w:r>
      <w:r w:rsidRPr="00F14A57">
        <w:rPr>
          <w:rFonts w:ascii="Time New Roman" w:eastAsia="黑体" w:hAnsi="Time New Roman" w:hint="eastAsia"/>
          <w:lang w:val="zh-CN"/>
        </w:rPr>
        <w:t>委员会建议缔约国，根据《公约》第三十三条和《关于促进和保护人权的国家机构的地位的原则》</w:t>
      </w:r>
      <w:r w:rsidRPr="00F14A57">
        <w:rPr>
          <w:rFonts w:ascii="Time New Roman" w:eastAsia="黑体" w:hAnsi="Time New Roman" w:hint="eastAsia"/>
          <w:lang w:val="zh-CN"/>
        </w:rPr>
        <w:t>(</w:t>
      </w:r>
      <w:r w:rsidRPr="00F14A57">
        <w:rPr>
          <w:rFonts w:ascii="Time New Roman" w:eastAsia="黑体" w:hAnsi="Time New Roman" w:hint="eastAsia"/>
          <w:lang w:val="zh-CN"/>
        </w:rPr>
        <w:t>《巴黎原则》</w:t>
      </w:r>
      <w:r w:rsidRPr="00F14A57">
        <w:rPr>
          <w:rFonts w:ascii="Time New Roman" w:eastAsia="黑体" w:hAnsi="Time New Roman" w:hint="eastAsia"/>
          <w:lang w:val="zh-CN"/>
        </w:rPr>
        <w:t>)</w:t>
      </w:r>
      <w:r w:rsidRPr="00F14A57">
        <w:rPr>
          <w:rFonts w:ascii="Time New Roman" w:eastAsia="黑体" w:hAnsi="Time New Roman" w:hint="eastAsia"/>
          <w:lang w:val="zh-CN"/>
        </w:rPr>
        <w:t>，指定一个独立的《公约》监测机制，为该机制履行职能划拨质量和数量充足的物力与人力资源，在履行任务过程中使残疾人组织参与其中。</w:t>
      </w:r>
    </w:p>
    <w:p w:rsidR="00727484" w:rsidRPr="00727484" w:rsidRDefault="00727484" w:rsidP="00B911AB">
      <w:pPr>
        <w:pStyle w:val="H23GC"/>
        <w:rPr>
          <w:rFonts w:hint="eastAsia"/>
          <w:lang w:val="zh-CN"/>
        </w:rPr>
      </w:pPr>
      <w:r w:rsidRPr="00727484">
        <w:rPr>
          <w:rFonts w:hint="eastAsia"/>
          <w:lang w:val="zh-CN"/>
        </w:rPr>
        <w:lastRenderedPageBreak/>
        <w:tab/>
      </w:r>
      <w:r w:rsidRPr="00727484">
        <w:rPr>
          <w:rFonts w:hint="eastAsia"/>
          <w:lang w:val="zh-CN"/>
        </w:rPr>
        <w:tab/>
      </w:r>
      <w:r w:rsidRPr="00727484">
        <w:rPr>
          <w:rFonts w:hint="eastAsia"/>
          <w:lang w:val="zh-CN"/>
        </w:rPr>
        <w:t>后续行动和宣传</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66.</w:t>
      </w:r>
      <w:r w:rsidRPr="00F14A57">
        <w:rPr>
          <w:rFonts w:ascii="Time New Roman" w:eastAsia="黑体" w:hAnsi="Time New Roman" w:hint="eastAsia"/>
          <w:lang w:val="zh-CN"/>
        </w:rPr>
        <w:tab/>
      </w:r>
      <w:r w:rsidRPr="00F14A57">
        <w:rPr>
          <w:rFonts w:ascii="Time New Roman" w:eastAsia="黑体" w:hAnsi="Time New Roman" w:hint="eastAsia"/>
          <w:lang w:val="zh-CN"/>
        </w:rPr>
        <w:t>委员会请缔约国在</w:t>
      </w:r>
      <w:r w:rsidRPr="00F14A57">
        <w:rPr>
          <w:rFonts w:ascii="Time New Roman" w:eastAsia="黑体" w:hAnsi="Time New Roman" w:hint="eastAsia"/>
          <w:lang w:val="zh-CN"/>
        </w:rPr>
        <w:t>12</w:t>
      </w:r>
      <w:r w:rsidRPr="00F14A57">
        <w:rPr>
          <w:rFonts w:ascii="Time New Roman" w:eastAsia="黑体" w:hAnsi="Time New Roman" w:hint="eastAsia"/>
          <w:lang w:val="zh-CN"/>
        </w:rPr>
        <w:t>个月内根据《公约》第三十五条第二款提供资料，说明为执行第</w:t>
      </w:r>
      <w:r w:rsidRPr="00F14A57">
        <w:rPr>
          <w:rFonts w:ascii="Time New Roman" w:eastAsia="黑体" w:hAnsi="Time New Roman" w:hint="eastAsia"/>
          <w:lang w:val="zh-CN"/>
        </w:rPr>
        <w:t>17</w:t>
      </w:r>
      <w:r w:rsidRPr="00F14A57">
        <w:rPr>
          <w:rFonts w:ascii="Time New Roman" w:eastAsia="黑体" w:hAnsi="Time New Roman" w:hint="eastAsia"/>
          <w:lang w:val="zh-CN"/>
        </w:rPr>
        <w:t>、</w:t>
      </w:r>
      <w:r w:rsidRPr="00F14A57">
        <w:rPr>
          <w:rFonts w:ascii="Time New Roman" w:eastAsia="黑体" w:hAnsi="Time New Roman" w:hint="eastAsia"/>
          <w:lang w:val="zh-CN"/>
        </w:rPr>
        <w:t>19</w:t>
      </w:r>
      <w:r w:rsidRPr="00F14A57">
        <w:rPr>
          <w:rFonts w:ascii="Time New Roman" w:eastAsia="黑体" w:hAnsi="Time New Roman" w:hint="eastAsia"/>
          <w:lang w:val="zh-CN"/>
        </w:rPr>
        <w:t>和</w:t>
      </w:r>
      <w:r w:rsidRPr="00F14A57">
        <w:rPr>
          <w:rFonts w:ascii="Time New Roman" w:eastAsia="黑体" w:hAnsi="Time New Roman" w:hint="eastAsia"/>
          <w:lang w:val="zh-CN"/>
        </w:rPr>
        <w:t>55</w:t>
      </w:r>
      <w:r w:rsidRPr="00F14A57">
        <w:rPr>
          <w:rFonts w:ascii="Time New Roman" w:eastAsia="黑体" w:hAnsi="Time New Roman" w:hint="eastAsia"/>
          <w:lang w:val="zh-CN"/>
        </w:rPr>
        <w:t>段所载委员会建议而采取的措施。</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67.</w:t>
      </w:r>
      <w:r w:rsidRPr="00F14A57">
        <w:rPr>
          <w:rFonts w:ascii="Time New Roman" w:eastAsia="黑体" w:hAnsi="Time New Roman" w:hint="eastAsia"/>
          <w:lang w:val="zh-CN"/>
        </w:rPr>
        <w:tab/>
      </w:r>
      <w:r w:rsidRPr="00F14A57">
        <w:rPr>
          <w:rFonts w:ascii="Time New Roman" w:eastAsia="黑体" w:hAnsi="Time New Roman" w:hint="eastAsia"/>
          <w:lang w:val="zh-CN"/>
        </w:rPr>
        <w:t>委员会请缔约国落实本结论性意见所载建议。委员会建议，缔约国采用现代社会传播战略，向政府和议会成员、相关各部官员和法官、教育、医疗和法律等专业团体成员以及地方当局和媒体</w:t>
      </w:r>
      <w:proofErr w:type="gramStart"/>
      <w:r w:rsidRPr="00F14A57">
        <w:rPr>
          <w:rFonts w:ascii="Time New Roman" w:eastAsia="黑体" w:hAnsi="Time New Roman" w:hint="eastAsia"/>
          <w:lang w:val="zh-CN"/>
        </w:rPr>
        <w:t>传播此</w:t>
      </w:r>
      <w:proofErr w:type="gramEnd"/>
      <w:r w:rsidRPr="00F14A57">
        <w:rPr>
          <w:rFonts w:ascii="Time New Roman" w:eastAsia="黑体" w:hAnsi="Time New Roman" w:hint="eastAsia"/>
          <w:lang w:val="zh-CN"/>
        </w:rPr>
        <w:t>结论性意见，供其考虑和采取行动。</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68.</w:t>
      </w:r>
      <w:r w:rsidRPr="00F14A57">
        <w:rPr>
          <w:rFonts w:ascii="Time New Roman" w:eastAsia="黑体" w:hAnsi="Time New Roman" w:hint="eastAsia"/>
          <w:lang w:val="zh-CN"/>
        </w:rPr>
        <w:tab/>
      </w:r>
      <w:r w:rsidRPr="00F14A57">
        <w:rPr>
          <w:rFonts w:ascii="Time New Roman" w:eastAsia="黑体" w:hAnsi="Time New Roman" w:hint="eastAsia"/>
          <w:lang w:val="zh-CN"/>
        </w:rPr>
        <w:t>委员会请缔约国在编写下次定期报告时，使民间社会组织，尤其是残疾人组织参与其中。</w:t>
      </w:r>
    </w:p>
    <w:p w:rsidR="00727484" w:rsidRPr="00F14A57" w:rsidRDefault="00727484" w:rsidP="00727484">
      <w:pPr>
        <w:pStyle w:val="SingleTxtGC"/>
        <w:rPr>
          <w:rFonts w:ascii="Time New Roman" w:eastAsia="黑体" w:hAnsi="Time New Roman" w:hint="eastAsia"/>
          <w:lang w:val="zh-CN"/>
        </w:rPr>
      </w:pPr>
      <w:r w:rsidRPr="00F14A57">
        <w:rPr>
          <w:rFonts w:ascii="Time New Roman" w:eastAsia="黑体" w:hAnsi="Time New Roman" w:hint="eastAsia"/>
          <w:lang w:val="zh-CN"/>
        </w:rPr>
        <w:t>69.</w:t>
      </w:r>
      <w:r w:rsidRPr="00F14A57">
        <w:rPr>
          <w:rFonts w:ascii="Time New Roman" w:eastAsia="黑体" w:hAnsi="Time New Roman" w:hint="eastAsia"/>
          <w:lang w:val="zh-CN"/>
        </w:rPr>
        <w:tab/>
      </w:r>
      <w:r w:rsidRPr="00F14A57">
        <w:rPr>
          <w:rFonts w:ascii="Time New Roman" w:eastAsia="黑体" w:hAnsi="Time New Roman" w:hint="eastAsia"/>
          <w:lang w:val="zh-CN"/>
        </w:rPr>
        <w:t>委员会请缔约国以本国语言和少数民族语言，包括手语，并且使用无障碍的形式，包括易读版，广泛传播本结论性意见，包括向非政府组织和残疾人组织，以及向残疾人本人及其家人传播，并在政府的人权网站上发布本结论性意见。</w:t>
      </w:r>
    </w:p>
    <w:p w:rsidR="00727484" w:rsidRPr="00F14A57" w:rsidRDefault="00727484" w:rsidP="00B911AB">
      <w:pPr>
        <w:pStyle w:val="H23GC"/>
        <w:rPr>
          <w:rFonts w:ascii="Time New Roman" w:hAnsi="Time New Roman" w:hint="eastAsia"/>
          <w:lang w:val="zh-CN"/>
        </w:rPr>
      </w:pPr>
      <w:r w:rsidRPr="00F14A57">
        <w:rPr>
          <w:rFonts w:ascii="Time New Roman" w:hAnsi="Time New Roman" w:hint="eastAsia"/>
          <w:lang w:val="zh-CN"/>
        </w:rPr>
        <w:tab/>
      </w:r>
      <w:r w:rsidRPr="00F14A57">
        <w:rPr>
          <w:rFonts w:ascii="Time New Roman" w:hAnsi="Time New Roman" w:hint="eastAsia"/>
          <w:lang w:val="zh-CN"/>
        </w:rPr>
        <w:tab/>
      </w:r>
      <w:r w:rsidRPr="00F14A57">
        <w:rPr>
          <w:rFonts w:ascii="Time New Roman" w:hAnsi="Time New Roman" w:hint="eastAsia"/>
          <w:lang w:val="zh-CN"/>
        </w:rPr>
        <w:t>下次报告</w:t>
      </w:r>
    </w:p>
    <w:p w:rsidR="00727484" w:rsidRPr="00F14A57" w:rsidRDefault="00727484" w:rsidP="0043485F">
      <w:pPr>
        <w:pStyle w:val="SingleTxtGC"/>
        <w:rPr>
          <w:rFonts w:ascii="Time New Roman" w:eastAsia="黑体" w:hAnsi="Time New Roman"/>
          <w:lang w:val="zh-CN"/>
        </w:rPr>
      </w:pPr>
      <w:r w:rsidRPr="00F14A57">
        <w:rPr>
          <w:rFonts w:ascii="Time New Roman" w:eastAsia="黑体" w:hAnsi="Time New Roman" w:hint="eastAsia"/>
          <w:lang w:val="zh-CN"/>
        </w:rPr>
        <w:t>70.</w:t>
      </w:r>
      <w:r w:rsidRPr="00F14A57">
        <w:rPr>
          <w:rFonts w:ascii="Time New Roman" w:eastAsia="黑体" w:hAnsi="Time New Roman" w:hint="eastAsia"/>
          <w:lang w:val="zh-CN"/>
        </w:rPr>
        <w:tab/>
      </w:r>
      <w:r w:rsidRPr="00F14A57">
        <w:rPr>
          <w:rFonts w:ascii="Time New Roman" w:eastAsia="黑体" w:hAnsi="Time New Roman" w:hint="eastAsia"/>
          <w:lang w:val="zh-CN"/>
        </w:rPr>
        <w:t>委员会请缔约国在</w:t>
      </w:r>
      <w:r w:rsidRPr="00F14A57">
        <w:rPr>
          <w:rFonts w:ascii="Time New Roman" w:eastAsia="黑体" w:hAnsi="Time New Roman" w:hint="eastAsia"/>
          <w:lang w:val="zh-CN"/>
        </w:rPr>
        <w:t>2021</w:t>
      </w:r>
      <w:r w:rsidRPr="00F14A57">
        <w:rPr>
          <w:rFonts w:ascii="Time New Roman" w:eastAsia="黑体" w:hAnsi="Time New Roman" w:hint="eastAsia"/>
          <w:lang w:val="zh-CN"/>
        </w:rPr>
        <w:t>年</w:t>
      </w:r>
      <w:r w:rsidRPr="00F14A57">
        <w:rPr>
          <w:rFonts w:ascii="Time New Roman" w:eastAsia="黑体" w:hAnsi="Time New Roman" w:hint="eastAsia"/>
          <w:lang w:val="zh-CN"/>
        </w:rPr>
        <w:t>9</w:t>
      </w:r>
      <w:r w:rsidRPr="00F14A57">
        <w:rPr>
          <w:rFonts w:ascii="Time New Roman" w:eastAsia="黑体" w:hAnsi="Time New Roman" w:hint="eastAsia"/>
          <w:lang w:val="zh-CN"/>
        </w:rPr>
        <w:t>月</w:t>
      </w:r>
      <w:r w:rsidRPr="00F14A57">
        <w:rPr>
          <w:rFonts w:ascii="Time New Roman" w:eastAsia="黑体" w:hAnsi="Time New Roman" w:hint="eastAsia"/>
          <w:lang w:val="zh-CN"/>
        </w:rPr>
        <w:t>7</w:t>
      </w:r>
      <w:r w:rsidRPr="00F14A57">
        <w:rPr>
          <w:rFonts w:ascii="Time New Roman" w:eastAsia="黑体" w:hAnsi="Time New Roman" w:hint="eastAsia"/>
          <w:lang w:val="zh-CN"/>
        </w:rPr>
        <w:t>日前提交第二至第四次合并定期报告，并在其中列入资料，说明本结论性意见中所提建议的落实情况。委员会还请缔约国考虑根据委员会的简化报告程序提交上述报告；</w:t>
      </w:r>
      <w:bookmarkStart w:id="0" w:name="_GoBack"/>
      <w:bookmarkEnd w:id="0"/>
      <w:r w:rsidRPr="00F14A57">
        <w:rPr>
          <w:rFonts w:ascii="Time New Roman" w:eastAsia="黑体" w:hAnsi="Time New Roman" w:hint="eastAsia"/>
          <w:lang w:val="zh-CN"/>
        </w:rPr>
        <w:t>按照该程序，委员会将在为缔约国报告设定的应交日期至少一年前编写一份问题清单。缔约国对这份问题清单的答复即作为报告。</w:t>
      </w:r>
    </w:p>
    <w:p w:rsidR="00B911AB" w:rsidRPr="00F14A57" w:rsidRDefault="00B911AB">
      <w:pPr>
        <w:spacing w:before="240"/>
        <w:jc w:val="center"/>
        <w:rPr>
          <w:rFonts w:ascii="Time New Roman" w:eastAsia="黑体" w:hAnsi="Time New Roman"/>
          <w:u w:val="single"/>
        </w:rPr>
      </w:pPr>
      <w:r w:rsidRPr="00F14A57">
        <w:rPr>
          <w:rFonts w:ascii="Time New Roman" w:eastAsia="黑体" w:hAnsi="Time New Roman" w:hint="eastAsia"/>
          <w:u w:val="single"/>
        </w:rPr>
        <w:tab/>
      </w:r>
      <w:r w:rsidRPr="00F14A57">
        <w:rPr>
          <w:rFonts w:ascii="Time New Roman" w:eastAsia="黑体" w:hAnsi="Time New Roman" w:hint="eastAsia"/>
          <w:u w:val="single"/>
        </w:rPr>
        <w:tab/>
      </w:r>
      <w:r w:rsidRPr="00F14A57">
        <w:rPr>
          <w:rFonts w:ascii="Time New Roman" w:eastAsia="黑体" w:hAnsi="Time New Roman" w:hint="eastAsia"/>
          <w:u w:val="single"/>
        </w:rPr>
        <w:tab/>
      </w:r>
      <w:r w:rsidRPr="00F14A57">
        <w:rPr>
          <w:rFonts w:ascii="Time New Roman" w:eastAsia="黑体" w:hAnsi="Time New Roman"/>
          <w:u w:val="single"/>
        </w:rPr>
        <w:tab/>
      </w:r>
    </w:p>
    <w:p w:rsidR="00B911AB" w:rsidRPr="00F14A57" w:rsidRDefault="00B911AB" w:rsidP="00727484">
      <w:pPr>
        <w:pStyle w:val="SingleTxtGC"/>
        <w:rPr>
          <w:rFonts w:ascii="Time New Roman" w:eastAsia="黑体" w:hAnsi="Time New Roman" w:hint="eastAsia"/>
          <w:lang w:val="zh-CN"/>
        </w:rPr>
      </w:pPr>
    </w:p>
    <w:sectPr w:rsidR="00B911AB" w:rsidRPr="00F14A57"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484" w:rsidRPr="000D319F" w:rsidRDefault="00727484" w:rsidP="000D319F">
      <w:pPr>
        <w:pStyle w:val="af0"/>
        <w:spacing w:after="240"/>
        <w:ind w:left="907"/>
        <w:rPr>
          <w:rFonts w:asciiTheme="majorBidi" w:eastAsia="宋体" w:hAnsiTheme="majorBidi" w:cstheme="majorBidi"/>
          <w:sz w:val="21"/>
          <w:szCs w:val="21"/>
          <w:lang w:val="en-US"/>
        </w:rPr>
      </w:pPr>
    </w:p>
    <w:p w:rsidR="00727484" w:rsidRPr="000D319F" w:rsidRDefault="007274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27484" w:rsidRPr="000D319F" w:rsidRDefault="00727484" w:rsidP="000D319F">
      <w:pPr>
        <w:pStyle w:val="af0"/>
      </w:pPr>
    </w:p>
  </w:endnote>
  <w:endnote w:type="continuationNotice" w:id="1">
    <w:p w:rsidR="00727484" w:rsidRDefault="007274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484" w:rsidRPr="00725257" w:rsidRDefault="00727484" w:rsidP="0072525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4293E">
      <w:rPr>
        <w:rStyle w:val="af2"/>
        <w:noProof/>
      </w:rPr>
      <w:t>8</w:t>
    </w:r>
    <w:r>
      <w:rPr>
        <w:rStyle w:val="af2"/>
      </w:rPr>
      <w:fldChar w:fldCharType="end"/>
    </w:r>
    <w:r>
      <w:rPr>
        <w:rStyle w:val="af2"/>
      </w:rPr>
      <w:tab/>
    </w:r>
    <w:proofErr w:type="spellStart"/>
    <w:r w:rsidRPr="00725257">
      <w:rPr>
        <w:rStyle w:val="af2"/>
        <w:b w:val="0"/>
        <w:snapToGrid w:val="0"/>
        <w:sz w:val="16"/>
      </w:rPr>
      <w:t>GE.17</w:t>
    </w:r>
    <w:proofErr w:type="spellEnd"/>
    <w:r w:rsidRPr="00725257">
      <w:rPr>
        <w:rStyle w:val="af2"/>
        <w:b w:val="0"/>
        <w:snapToGrid w:val="0"/>
        <w:sz w:val="16"/>
      </w:rPr>
      <w:t>-17146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484" w:rsidRPr="00725257" w:rsidRDefault="00727484" w:rsidP="00725257">
    <w:pPr>
      <w:pStyle w:val="af0"/>
      <w:tabs>
        <w:tab w:val="clear" w:pos="431"/>
        <w:tab w:val="right" w:pos="9638"/>
      </w:tabs>
      <w:rPr>
        <w:rStyle w:val="af2"/>
      </w:rPr>
    </w:pPr>
    <w:proofErr w:type="spellStart"/>
    <w:r>
      <w:t>GE.17</w:t>
    </w:r>
    <w:proofErr w:type="spellEnd"/>
    <w:r>
      <w:t>-17146</w:t>
    </w:r>
    <w:r>
      <w:tab/>
    </w:r>
    <w:r>
      <w:rPr>
        <w:rStyle w:val="af2"/>
      </w:rPr>
      <w:fldChar w:fldCharType="begin"/>
    </w:r>
    <w:r>
      <w:rPr>
        <w:rStyle w:val="af2"/>
      </w:rPr>
      <w:instrText xml:space="preserve"> PAGE  \* MERGEFORMAT </w:instrText>
    </w:r>
    <w:r>
      <w:rPr>
        <w:rStyle w:val="af2"/>
      </w:rPr>
      <w:fldChar w:fldCharType="separate"/>
    </w:r>
    <w:r w:rsidR="0074293E">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484" w:rsidRPr="00B44B82" w:rsidRDefault="00727484" w:rsidP="006254E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-17146</w:t>
    </w:r>
    <w:r w:rsidRPr="00EE277A">
      <w:rPr>
        <w:sz w:val="20"/>
        <w:lang w:eastAsia="zh-CN"/>
      </w:rPr>
      <w:t xml:space="preserve"> (C)</w:t>
    </w:r>
    <w:r>
      <w:rPr>
        <w:sz w:val="20"/>
        <w:lang w:eastAsia="zh-CN"/>
      </w:rPr>
      <w:tab/>
    </w:r>
    <w:r w:rsidR="006254ED">
      <w:rPr>
        <w:sz w:val="20"/>
        <w:lang w:eastAsia="zh-CN"/>
      </w:rPr>
      <w:t>3</w:t>
    </w:r>
    <w:r>
      <w:rPr>
        <w:sz w:val="20"/>
        <w:lang w:eastAsia="zh-CN"/>
      </w:rPr>
      <w:t>0</w:t>
    </w:r>
    <w:r w:rsidR="006254ED">
      <w:rPr>
        <w:sz w:val="20"/>
        <w:lang w:eastAsia="zh-CN"/>
      </w:rPr>
      <w:t>11</w:t>
    </w:r>
    <w:r>
      <w:rPr>
        <w:sz w:val="20"/>
        <w:lang w:eastAsia="zh-CN"/>
      </w:rPr>
      <w:t>1</w:t>
    </w:r>
    <w:r>
      <w:rPr>
        <w:rFonts w:eastAsiaTheme="minorEastAsia" w:hint="eastAsia"/>
        <w:sz w:val="20"/>
        <w:lang w:eastAsia="zh-CN"/>
      </w:rPr>
      <w:t>7</w:t>
    </w:r>
    <w:r>
      <w:rPr>
        <w:sz w:val="20"/>
        <w:lang w:eastAsia="zh-CN"/>
      </w:rPr>
      <w:tab/>
    </w:r>
    <w:r w:rsidR="006254ED">
      <w:rPr>
        <w:sz w:val="20"/>
        <w:lang w:eastAsia="zh-CN"/>
      </w:rPr>
      <w:t>1312</w:t>
    </w:r>
    <w:r>
      <w:rPr>
        <w:sz w:val="20"/>
        <w:lang w:eastAsia="zh-CN"/>
      </w:rPr>
      <w:t>1</w:t>
    </w:r>
    <w:r>
      <w:rPr>
        <w:rFonts w:eastAsiaTheme="minorEastAsia" w:hint="eastAsia"/>
        <w:sz w:val="20"/>
        <w:lang w:eastAsia="zh-CN"/>
      </w:rPr>
      <w:t>7</w:t>
    </w:r>
  </w:p>
  <w:p w:rsidR="00727484" w:rsidRPr="00487939" w:rsidRDefault="00727484" w:rsidP="0072748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PA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484" w:rsidRPr="000157B1" w:rsidRDefault="007274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27484" w:rsidRPr="000157B1" w:rsidRDefault="007274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27484" w:rsidRDefault="00727484"/>
  </w:footnote>
  <w:footnote w:id="2">
    <w:p w:rsidR="00727484" w:rsidRPr="00DA4638" w:rsidRDefault="00727484" w:rsidP="00727484">
      <w:pPr>
        <w:pStyle w:val="a6"/>
        <w:rPr>
          <w:sz w:val="20"/>
        </w:rPr>
      </w:pPr>
      <w:r>
        <w:rPr>
          <w:lang w:val="zh-CN"/>
        </w:rPr>
        <w:tab/>
        <w:t>*</w:t>
      </w:r>
      <w:r w:rsidR="006254ED">
        <w:rPr>
          <w:lang w:val="zh-CN"/>
        </w:rPr>
        <w:tab/>
      </w:r>
      <w:r>
        <w:rPr>
          <w:lang w:val="zh-CN"/>
        </w:rPr>
        <w:t>委员会第十八届会议</w:t>
      </w:r>
      <w:r>
        <w:rPr>
          <w:lang w:val="zh-CN"/>
        </w:rPr>
        <w:t>(2017</w:t>
      </w:r>
      <w:r>
        <w:rPr>
          <w:lang w:val="zh-CN"/>
        </w:rPr>
        <w:t>年</w:t>
      </w:r>
      <w:r>
        <w:rPr>
          <w:lang w:val="zh-CN"/>
        </w:rPr>
        <w:t>8</w:t>
      </w:r>
      <w:r>
        <w:rPr>
          <w:lang w:val="zh-CN"/>
        </w:rPr>
        <w:t>月</w:t>
      </w:r>
      <w:r>
        <w:rPr>
          <w:lang w:val="zh-CN"/>
        </w:rPr>
        <w:t>14</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484" w:rsidRDefault="00727484" w:rsidP="00725257">
    <w:pPr>
      <w:pStyle w:val="af3"/>
    </w:pPr>
    <w:proofErr w:type="spellStart"/>
    <w:r>
      <w:t>CRPD</w:t>
    </w:r>
    <w:proofErr w:type="spellEnd"/>
    <w:r>
      <w:t>/C/PAN/CO/1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484" w:rsidRPr="00202A30" w:rsidRDefault="00727484" w:rsidP="00725257">
    <w:pPr>
      <w:pStyle w:val="af3"/>
      <w:jc w:val="right"/>
    </w:pPr>
    <w:proofErr w:type="spellStart"/>
    <w:r>
      <w:t>CRPD</w:t>
    </w:r>
    <w:proofErr w:type="spellEnd"/>
    <w:r>
      <w:t>/C/PAN/CO/1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CD0C8B"/>
    <w:multiLevelType w:val="hybridMultilevel"/>
    <w:tmpl w:val="E3665274"/>
    <w:lvl w:ilvl="0" w:tplc="AFF6E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5E474F"/>
    <w:multiLevelType w:val="hybridMultilevel"/>
    <w:tmpl w:val="CD5847AA"/>
    <w:lvl w:ilvl="0" w:tplc="27904B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CE4444"/>
    <w:multiLevelType w:val="hybridMultilevel"/>
    <w:tmpl w:val="3EA4AEC2"/>
    <w:lvl w:ilvl="0" w:tplc="276E31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7F2A68"/>
    <w:multiLevelType w:val="hybridMultilevel"/>
    <w:tmpl w:val="1DEC3758"/>
    <w:lvl w:ilvl="0" w:tplc="4A74D5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E886D27"/>
    <w:multiLevelType w:val="hybridMultilevel"/>
    <w:tmpl w:val="3D9E3088"/>
    <w:lvl w:ilvl="0" w:tplc="097E66F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218C366F"/>
    <w:multiLevelType w:val="hybridMultilevel"/>
    <w:tmpl w:val="45CE605C"/>
    <w:lvl w:ilvl="0" w:tplc="3024324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257237AF"/>
    <w:multiLevelType w:val="hybridMultilevel"/>
    <w:tmpl w:val="227EBF7A"/>
    <w:lvl w:ilvl="0" w:tplc="63E23936">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325B16B8"/>
    <w:multiLevelType w:val="hybridMultilevel"/>
    <w:tmpl w:val="68A85D8E"/>
    <w:lvl w:ilvl="0" w:tplc="E384EA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6A3E31"/>
    <w:multiLevelType w:val="hybridMultilevel"/>
    <w:tmpl w:val="F4CA73B8"/>
    <w:lvl w:ilvl="0" w:tplc="EF32F7B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3F223602"/>
    <w:multiLevelType w:val="hybridMultilevel"/>
    <w:tmpl w:val="AE2C3CA8"/>
    <w:lvl w:ilvl="0" w:tplc="912AA5B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3AF5008"/>
    <w:multiLevelType w:val="hybridMultilevel"/>
    <w:tmpl w:val="5B24CF62"/>
    <w:lvl w:ilvl="0" w:tplc="6B9CBA9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4B7464E4"/>
    <w:multiLevelType w:val="hybridMultilevel"/>
    <w:tmpl w:val="B3A2E13C"/>
    <w:lvl w:ilvl="0" w:tplc="558A0D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BEE7A61"/>
    <w:multiLevelType w:val="hybridMultilevel"/>
    <w:tmpl w:val="56D0E694"/>
    <w:lvl w:ilvl="0" w:tplc="9DD0AEF0">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9D271A5"/>
    <w:multiLevelType w:val="hybridMultilevel"/>
    <w:tmpl w:val="2F4AAA98"/>
    <w:lvl w:ilvl="0" w:tplc="24842C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2550344"/>
    <w:multiLevelType w:val="hybridMultilevel"/>
    <w:tmpl w:val="4F9C9E70"/>
    <w:lvl w:ilvl="0" w:tplc="46DE242E">
      <w:start w:val="1"/>
      <w:numFmt w:val="lowerLetter"/>
      <w:lvlText w:val="(%1)"/>
      <w:lvlJc w:val="left"/>
      <w:pPr>
        <w:ind w:left="684" w:hanging="252"/>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5"/>
  </w:num>
  <w:num w:numId="2">
    <w:abstractNumId w:val="16"/>
  </w:num>
  <w:num w:numId="3">
    <w:abstractNumId w:val="6"/>
  </w:num>
  <w:num w:numId="4">
    <w:abstractNumId w:val="0"/>
  </w:num>
  <w:num w:numId="5">
    <w:abstractNumId w:val="10"/>
  </w:num>
  <w:num w:numId="6">
    <w:abstractNumId w:val="11"/>
  </w:num>
  <w:num w:numId="7">
    <w:abstractNumId w:val="17"/>
  </w:num>
  <w:num w:numId="8">
    <w:abstractNumId w:val="7"/>
  </w:num>
  <w:num w:numId="9">
    <w:abstractNumId w:val="3"/>
  </w:num>
  <w:num w:numId="10">
    <w:abstractNumId w:val="18"/>
  </w:num>
  <w:num w:numId="11">
    <w:abstractNumId w:val="1"/>
  </w:num>
  <w:num w:numId="12">
    <w:abstractNumId w:val="12"/>
  </w:num>
  <w:num w:numId="13">
    <w:abstractNumId w:val="14"/>
  </w:num>
  <w:num w:numId="14">
    <w:abstractNumId w:val="9"/>
  </w:num>
  <w:num w:numId="15">
    <w:abstractNumId w:val="4"/>
  </w:num>
  <w:num w:numId="16">
    <w:abstractNumId w:val="13"/>
  </w:num>
  <w:num w:numId="17">
    <w:abstractNumId w:val="15"/>
  </w:num>
  <w:num w:numId="18">
    <w:abstractNumId w:val="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BEA"/>
    <w:rsid w:val="00011483"/>
    <w:rsid w:val="000D319F"/>
    <w:rsid w:val="000E4D0E"/>
    <w:rsid w:val="00125AC6"/>
    <w:rsid w:val="00144B69"/>
    <w:rsid w:val="00153E86"/>
    <w:rsid w:val="001B1BD1"/>
    <w:rsid w:val="001C3EF2"/>
    <w:rsid w:val="001D17F6"/>
    <w:rsid w:val="001D2C3F"/>
    <w:rsid w:val="00204B42"/>
    <w:rsid w:val="002231C3"/>
    <w:rsid w:val="0023433B"/>
    <w:rsid w:val="0024417F"/>
    <w:rsid w:val="00250F8D"/>
    <w:rsid w:val="002511F6"/>
    <w:rsid w:val="002E1C97"/>
    <w:rsid w:val="002F5834"/>
    <w:rsid w:val="00326EBF"/>
    <w:rsid w:val="00327FE4"/>
    <w:rsid w:val="00392F6C"/>
    <w:rsid w:val="003D7D4D"/>
    <w:rsid w:val="003F27E8"/>
    <w:rsid w:val="00413D23"/>
    <w:rsid w:val="00427F63"/>
    <w:rsid w:val="0043485F"/>
    <w:rsid w:val="004A17D1"/>
    <w:rsid w:val="004C4A0A"/>
    <w:rsid w:val="00543EBA"/>
    <w:rsid w:val="00551C33"/>
    <w:rsid w:val="00581E42"/>
    <w:rsid w:val="005D0F8B"/>
    <w:rsid w:val="005D3846"/>
    <w:rsid w:val="005E403A"/>
    <w:rsid w:val="005F00C7"/>
    <w:rsid w:val="006254ED"/>
    <w:rsid w:val="00645F38"/>
    <w:rsid w:val="00680656"/>
    <w:rsid w:val="006B1119"/>
    <w:rsid w:val="006E3E46"/>
    <w:rsid w:val="006E71B1"/>
    <w:rsid w:val="006F3F80"/>
    <w:rsid w:val="00705D89"/>
    <w:rsid w:val="00725257"/>
    <w:rsid w:val="00727484"/>
    <w:rsid w:val="00731A42"/>
    <w:rsid w:val="0074293E"/>
    <w:rsid w:val="00767E69"/>
    <w:rsid w:val="0077079A"/>
    <w:rsid w:val="007A4CB7"/>
    <w:rsid w:val="007A5599"/>
    <w:rsid w:val="007C7B17"/>
    <w:rsid w:val="007D270A"/>
    <w:rsid w:val="00816936"/>
    <w:rsid w:val="00856233"/>
    <w:rsid w:val="00860F27"/>
    <w:rsid w:val="00863E51"/>
    <w:rsid w:val="008B0560"/>
    <w:rsid w:val="008B2BFA"/>
    <w:rsid w:val="00936F03"/>
    <w:rsid w:val="00943528"/>
    <w:rsid w:val="00943B69"/>
    <w:rsid w:val="00944CB3"/>
    <w:rsid w:val="00975C30"/>
    <w:rsid w:val="009B09D7"/>
    <w:rsid w:val="009D35ED"/>
    <w:rsid w:val="00A03CB6"/>
    <w:rsid w:val="00A1364C"/>
    <w:rsid w:val="00A21076"/>
    <w:rsid w:val="00A3739A"/>
    <w:rsid w:val="00A52DAF"/>
    <w:rsid w:val="00A72DF8"/>
    <w:rsid w:val="00A80BEA"/>
    <w:rsid w:val="00A84072"/>
    <w:rsid w:val="00B16570"/>
    <w:rsid w:val="00B44B82"/>
    <w:rsid w:val="00B53320"/>
    <w:rsid w:val="00B911AB"/>
    <w:rsid w:val="00BA2A59"/>
    <w:rsid w:val="00BC6522"/>
    <w:rsid w:val="00BE3255"/>
    <w:rsid w:val="00C121D5"/>
    <w:rsid w:val="00C134D9"/>
    <w:rsid w:val="00C17349"/>
    <w:rsid w:val="00C351AA"/>
    <w:rsid w:val="00C71DAD"/>
    <w:rsid w:val="00C7253F"/>
    <w:rsid w:val="00C832AE"/>
    <w:rsid w:val="00C91F60"/>
    <w:rsid w:val="00CA5EDE"/>
    <w:rsid w:val="00D26A05"/>
    <w:rsid w:val="00D32465"/>
    <w:rsid w:val="00D5340E"/>
    <w:rsid w:val="00D94F15"/>
    <w:rsid w:val="00D97B98"/>
    <w:rsid w:val="00DA1066"/>
    <w:rsid w:val="00DC671F"/>
    <w:rsid w:val="00DE4DA7"/>
    <w:rsid w:val="00E33B38"/>
    <w:rsid w:val="00E47FE5"/>
    <w:rsid w:val="00E574AF"/>
    <w:rsid w:val="00E61599"/>
    <w:rsid w:val="00ED6D61"/>
    <w:rsid w:val="00F14A57"/>
    <w:rsid w:val="00F62563"/>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BA166E"/>
  <w15:docId w15:val="{0278CAE9-E7D4-4F8C-87B3-B4117A86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2F0AA-767D-4CFD-BED1-B90A3C225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7474</Words>
  <Characters>7902</Characters>
  <Application>Microsoft Office Word</Application>
  <DocSecurity>0</DocSecurity>
  <Lines>299</Lines>
  <Paragraphs>136</Paragraphs>
  <ScaleCrop>false</ScaleCrop>
  <Company>DCM</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1717146</dc:title>
  <dc:subject>CRPD/C/PAN/CO/1</dc:subject>
  <dc:creator>tian</dc:creator>
  <cp:keywords/>
  <dc:description/>
  <cp:lastModifiedBy>Hui TIAN</cp:lastModifiedBy>
  <cp:revision>2</cp:revision>
  <cp:lastPrinted>2014-05-09T11:28:00Z</cp:lastPrinted>
  <dcterms:created xsi:type="dcterms:W3CDTF">2017-12-13T16:05:00Z</dcterms:created>
  <dcterms:modified xsi:type="dcterms:W3CDTF">2017-12-13T16:05:00Z</dcterms:modified>
</cp:coreProperties>
</file>