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4FC1E" w14:textId="77777777" w:rsidR="0076785A" w:rsidRPr="00606D97" w:rsidRDefault="0076785A" w:rsidP="0076785A">
      <w:pPr>
        <w:spacing w:line="60" w:lineRule="exact"/>
        <w:rPr>
          <w:sz w:val="2"/>
        </w:rPr>
        <w:sectPr w:rsidR="0076785A" w:rsidRPr="00606D97" w:rsidSect="00C167D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04" w:gutter="0"/>
          <w:cols w:space="720"/>
          <w:titlePg/>
          <w:docGrid w:linePitch="360"/>
        </w:sectPr>
      </w:pPr>
      <w:commentRangeStart w:id="0"/>
      <w:commentRangeEnd w:id="0"/>
      <w:r w:rsidRPr="00606D97">
        <w:rPr>
          <w:rStyle w:val="af2"/>
        </w:rPr>
        <w:commentReference w:id="0"/>
      </w:r>
    </w:p>
    <w:p w14:paraId="7C690698" w14:textId="77777777" w:rsidR="00BA6F5E" w:rsidRPr="00606D97" w:rsidRDefault="00BA6F5E" w:rsidP="00E002F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rPr>
          <w:sz w:val="21"/>
        </w:rPr>
      </w:pPr>
      <w:r w:rsidRPr="00606D97">
        <w:t>消除对妇女歧视委员会</w:t>
      </w:r>
    </w:p>
    <w:p w14:paraId="642EFB57" w14:textId="77777777" w:rsidR="00BA6F5E" w:rsidRPr="00606D97" w:rsidRDefault="00BA6F5E" w:rsidP="00E002F6">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606D97">
        <w:tab/>
      </w:r>
      <w:r w:rsidRPr="00606D97">
        <w:tab/>
      </w:r>
      <w:r w:rsidRPr="002B02D4">
        <w:rPr>
          <w:sz w:val="28"/>
          <w:szCs w:val="28"/>
        </w:rPr>
        <w:t>关于马拉维第八次定期报告的结论性意见</w:t>
      </w:r>
      <w:r w:rsidRPr="00606D97">
        <w:rPr>
          <w:sz w:val="21"/>
        </w:rPr>
        <w:footnoteReference w:customMarkFollows="1" w:id="1"/>
        <w:t>*</w:t>
      </w:r>
    </w:p>
    <w:p w14:paraId="796D17D6" w14:textId="072A507C" w:rsidR="00BA6F5E" w:rsidRPr="00606D97" w:rsidRDefault="00BA6F5E" w:rsidP="00BA6F5E">
      <w:pPr>
        <w:pStyle w:val="SingleTxt"/>
      </w:pPr>
      <w:r w:rsidRPr="00606D97">
        <w:rPr>
          <w:lang w:val="zh-CN"/>
        </w:rPr>
        <w:t>1.</w:t>
      </w:r>
      <w:r w:rsidRPr="00606D97">
        <w:rPr>
          <w:lang w:val="zh-CN"/>
        </w:rPr>
        <w:tab/>
      </w:r>
      <w:r w:rsidRPr="00606D97">
        <w:rPr>
          <w:lang w:val="zh-CN"/>
        </w:rPr>
        <w:t>委员会在</w:t>
      </w:r>
      <w:r w:rsidRPr="00606D97">
        <w:rPr>
          <w:lang w:val="zh-CN"/>
        </w:rPr>
        <w:t>2023</w:t>
      </w:r>
      <w:r w:rsidRPr="00606D97">
        <w:rPr>
          <w:lang w:val="zh-CN"/>
        </w:rPr>
        <w:t>年</w:t>
      </w:r>
      <w:r w:rsidRPr="00606D97">
        <w:rPr>
          <w:lang w:val="zh-CN"/>
        </w:rPr>
        <w:t>10</w:t>
      </w:r>
      <w:r w:rsidRPr="00606D97">
        <w:rPr>
          <w:lang w:val="zh-CN"/>
        </w:rPr>
        <w:t>月</w:t>
      </w:r>
      <w:r w:rsidRPr="00606D97">
        <w:rPr>
          <w:lang w:val="zh-CN"/>
        </w:rPr>
        <w:t>19</w:t>
      </w:r>
      <w:r w:rsidRPr="00606D97">
        <w:rPr>
          <w:lang w:val="zh-CN"/>
        </w:rPr>
        <w:t>日举行的第</w:t>
      </w:r>
      <w:r w:rsidRPr="00606D97">
        <w:rPr>
          <w:lang w:val="zh-CN"/>
        </w:rPr>
        <w:t>2015</w:t>
      </w:r>
      <w:r w:rsidRPr="00606D97">
        <w:rPr>
          <w:lang w:val="zh-CN"/>
        </w:rPr>
        <w:t>和</w:t>
      </w:r>
      <w:r w:rsidRPr="00606D97">
        <w:rPr>
          <w:lang w:val="zh-CN"/>
        </w:rPr>
        <w:t>2016</w:t>
      </w:r>
      <w:r w:rsidRPr="00606D97">
        <w:rPr>
          <w:lang w:val="zh-CN"/>
        </w:rPr>
        <w:t>次会议</w:t>
      </w:r>
      <w:r w:rsidRPr="00606D97">
        <w:rPr>
          <w:lang w:val="zh-CN"/>
        </w:rPr>
        <w:t>(</w:t>
      </w:r>
      <w:r w:rsidRPr="00606D97">
        <w:rPr>
          <w:lang w:val="zh-CN"/>
        </w:rPr>
        <w:t>见</w:t>
      </w:r>
      <w:hyperlink r:id="rId17" w:history="1">
        <w:r w:rsidRPr="00606D97">
          <w:rPr>
            <w:rStyle w:val="af7"/>
            <w:lang w:val="zh-CN"/>
          </w:rPr>
          <w:t>CEDAW/C/SR.2015</w:t>
        </w:r>
      </w:hyperlink>
      <w:r w:rsidRPr="00606D97">
        <w:rPr>
          <w:lang w:val="zh-CN"/>
        </w:rPr>
        <w:t>和</w:t>
      </w:r>
      <w:hyperlink r:id="rId18" w:history="1">
        <w:r w:rsidRPr="00606D97">
          <w:rPr>
            <w:rStyle w:val="af7"/>
            <w:lang w:val="zh-CN"/>
          </w:rPr>
          <w:t>CEDAW/C/SR.2016</w:t>
        </w:r>
      </w:hyperlink>
      <w:r w:rsidRPr="00606D97">
        <w:rPr>
          <w:lang w:val="zh-CN"/>
        </w:rPr>
        <w:t>)</w:t>
      </w:r>
      <w:r w:rsidRPr="00606D97">
        <w:rPr>
          <w:lang w:val="zh-CN"/>
        </w:rPr>
        <w:t>上审议了</w:t>
      </w:r>
      <w:r w:rsidRPr="00606D97">
        <w:t>马拉维</w:t>
      </w:r>
      <w:r w:rsidRPr="00606D97">
        <w:rPr>
          <w:lang w:val="zh-CN"/>
        </w:rPr>
        <w:t>第八次定期报告</w:t>
      </w:r>
      <w:r w:rsidRPr="00606D97">
        <w:rPr>
          <w:lang w:val="zh-CN"/>
        </w:rPr>
        <w:t>(</w:t>
      </w:r>
      <w:hyperlink r:id="rId19" w:history="1">
        <w:r w:rsidRPr="00606D97">
          <w:rPr>
            <w:rStyle w:val="af7"/>
            <w:lang w:val="zh-CN"/>
          </w:rPr>
          <w:t>CEDAW/C/MWI/8</w:t>
        </w:r>
      </w:hyperlink>
      <w:r w:rsidRPr="00606D97">
        <w:rPr>
          <w:lang w:val="zh-CN"/>
        </w:rPr>
        <w:t>)</w:t>
      </w:r>
      <w:r w:rsidRPr="00606D97">
        <w:rPr>
          <w:lang w:val="zh-CN"/>
        </w:rPr>
        <w:t>。会前工作组提出的议题和问题清单载于</w:t>
      </w:r>
      <w:hyperlink r:id="rId20" w:history="1">
        <w:r w:rsidRPr="00606D97">
          <w:rPr>
            <w:rStyle w:val="af7"/>
            <w:lang w:val="zh-CN"/>
          </w:rPr>
          <w:t>CEDAW/C/MWI/Q/8</w:t>
        </w:r>
      </w:hyperlink>
      <w:r w:rsidRPr="00606D97">
        <w:rPr>
          <w:lang w:val="zh-CN"/>
        </w:rPr>
        <w:t>号文件，马拉维的答复载于</w:t>
      </w:r>
      <w:hyperlink r:id="rId21" w:history="1">
        <w:r w:rsidRPr="00606D97">
          <w:rPr>
            <w:rStyle w:val="af7"/>
            <w:lang w:val="zh-CN"/>
          </w:rPr>
          <w:t>CEDAW/C/MWI/RQ/8</w:t>
        </w:r>
      </w:hyperlink>
      <w:r w:rsidRPr="00606D97">
        <w:rPr>
          <w:lang w:val="zh-CN"/>
        </w:rPr>
        <w:t>号文件。</w:t>
      </w:r>
    </w:p>
    <w:p w14:paraId="693867C6" w14:textId="212E25EB" w:rsidR="00BA6F5E" w:rsidRPr="00606D97" w:rsidRDefault="00E002F6" w:rsidP="00511D8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120"/>
        <w:ind w:left="1267" w:right="1260" w:hanging="1267"/>
      </w:pPr>
      <w:r w:rsidRPr="00606D97">
        <w:rPr>
          <w:lang w:val="zh-CN"/>
        </w:rPr>
        <w:tab/>
      </w:r>
      <w:r w:rsidR="00BA6F5E" w:rsidRPr="00606D97">
        <w:rPr>
          <w:lang w:val="zh-CN"/>
        </w:rPr>
        <w:t>A.</w:t>
      </w:r>
      <w:r w:rsidR="00BA6F5E" w:rsidRPr="00606D97">
        <w:rPr>
          <w:lang w:val="zh-CN"/>
        </w:rPr>
        <w:tab/>
      </w:r>
      <w:r w:rsidR="00BA6F5E" w:rsidRPr="00606D97">
        <w:rPr>
          <w:lang w:val="zh-CN"/>
        </w:rPr>
        <w:t>导言</w:t>
      </w:r>
    </w:p>
    <w:p w14:paraId="33F1FAA9" w14:textId="77777777" w:rsidR="00BA6F5E" w:rsidRPr="00606D97" w:rsidRDefault="00BA6F5E" w:rsidP="00BA6F5E">
      <w:pPr>
        <w:pStyle w:val="SingleTxt"/>
      </w:pPr>
      <w:r w:rsidRPr="00606D97">
        <w:rPr>
          <w:lang w:val="zh-CN"/>
        </w:rPr>
        <w:t>2.</w:t>
      </w:r>
      <w:r w:rsidRPr="00606D97">
        <w:rPr>
          <w:lang w:val="zh-CN"/>
        </w:rPr>
        <w:tab/>
      </w:r>
      <w:r w:rsidRPr="00606D97">
        <w:rPr>
          <w:lang w:val="zh-CN"/>
        </w:rPr>
        <w:t>委员会赞赏缔约国提交第八次定期报告。委员会还感谢缔约国对会前工作组提出的议题和问题清单作出书面答复。委员会欢迎马拉维代表团的口头陈述及其对委员会在对话期间口头提出的问题所作的进一步澄清。</w:t>
      </w:r>
    </w:p>
    <w:p w14:paraId="6529F62A" w14:textId="77777777" w:rsidR="00BA6F5E" w:rsidRPr="00606D97" w:rsidRDefault="00BA6F5E" w:rsidP="00BA6F5E">
      <w:pPr>
        <w:pStyle w:val="SingleTxt"/>
      </w:pPr>
      <w:r w:rsidRPr="00606D97">
        <w:rPr>
          <w:lang w:val="zh-CN"/>
        </w:rPr>
        <w:t>3.</w:t>
      </w:r>
      <w:r w:rsidRPr="00606D97">
        <w:rPr>
          <w:lang w:val="zh-CN"/>
        </w:rPr>
        <w:tab/>
      </w:r>
      <w:r w:rsidRPr="00606D97">
        <w:rPr>
          <w:lang w:val="zh-CN"/>
        </w:rPr>
        <w:t>委员会赞扬缔约国派出由马拉维性别平等、社区发展和社会福利部长</w:t>
      </w:r>
      <w:r w:rsidRPr="00606D97">
        <w:rPr>
          <w:lang w:val="zh-CN"/>
        </w:rPr>
        <w:t>Jean Muonaouza Sendeza</w:t>
      </w:r>
      <w:r w:rsidRPr="00606D97">
        <w:rPr>
          <w:lang w:val="zh-CN"/>
        </w:rPr>
        <w:t>率领的高</w:t>
      </w:r>
      <w:r w:rsidRPr="00606D97">
        <w:t>级别</w:t>
      </w:r>
      <w:r w:rsidRPr="00606D97">
        <w:rPr>
          <w:lang w:val="zh-CN"/>
        </w:rPr>
        <w:t>代表团，代表团成员包括性别平等、社区发展和社会福利部、教育部、司法部、卫生部、马拉维监察员办公室以及马拉维常驻联合国日内瓦办事处和日内瓦其他国际组织代表团的代表。</w:t>
      </w:r>
    </w:p>
    <w:p w14:paraId="15D5A21F" w14:textId="0A1CF1CC" w:rsidR="00BA6F5E" w:rsidRPr="00606D97" w:rsidRDefault="00E002F6" w:rsidP="00E002F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606D97">
        <w:rPr>
          <w:lang w:val="zh-CN"/>
        </w:rPr>
        <w:tab/>
      </w:r>
      <w:r w:rsidR="00BA6F5E" w:rsidRPr="00606D97">
        <w:rPr>
          <w:lang w:val="zh-CN"/>
        </w:rPr>
        <w:t>B.</w:t>
      </w:r>
      <w:r w:rsidR="00BA6F5E" w:rsidRPr="00606D97">
        <w:rPr>
          <w:lang w:val="zh-CN"/>
        </w:rPr>
        <w:tab/>
      </w:r>
      <w:r w:rsidR="00BA6F5E" w:rsidRPr="00606D97">
        <w:rPr>
          <w:lang w:val="zh-CN"/>
        </w:rPr>
        <w:t>积极方面</w:t>
      </w:r>
    </w:p>
    <w:p w14:paraId="3FB93237" w14:textId="27DE59B3" w:rsidR="00BA6F5E" w:rsidRPr="00606D97" w:rsidRDefault="00BA6F5E" w:rsidP="00BA6F5E">
      <w:pPr>
        <w:pStyle w:val="SingleTxt"/>
      </w:pPr>
      <w:r w:rsidRPr="00606D97">
        <w:rPr>
          <w:lang w:val="zh-CN"/>
        </w:rPr>
        <w:t>4.</w:t>
      </w:r>
      <w:r w:rsidRPr="00606D97">
        <w:rPr>
          <w:lang w:val="zh-CN"/>
        </w:rPr>
        <w:tab/>
      </w:r>
      <w:r w:rsidRPr="00606D97">
        <w:rPr>
          <w:lang w:val="zh-CN"/>
        </w:rPr>
        <w:t>委员会欢迎自</w:t>
      </w:r>
      <w:r w:rsidRPr="00606D97">
        <w:rPr>
          <w:lang w:val="zh-CN"/>
        </w:rPr>
        <w:t>2015</w:t>
      </w:r>
      <w:r w:rsidRPr="00606D97">
        <w:rPr>
          <w:lang w:val="zh-CN"/>
        </w:rPr>
        <w:t>年审议缔约国第七次定期报告</w:t>
      </w:r>
      <w:r w:rsidRPr="00606D97">
        <w:rPr>
          <w:lang w:val="zh-CN"/>
        </w:rPr>
        <w:t>(</w:t>
      </w:r>
      <w:hyperlink r:id="rId22" w:history="1">
        <w:r w:rsidRPr="00606D97">
          <w:rPr>
            <w:rStyle w:val="af7"/>
            <w:lang w:val="zh-CN"/>
          </w:rPr>
          <w:t>CEDAW/C/MWI/7</w:t>
        </w:r>
      </w:hyperlink>
      <w:r w:rsidRPr="00606D97">
        <w:rPr>
          <w:lang w:val="zh-CN"/>
        </w:rPr>
        <w:t>)</w:t>
      </w:r>
      <w:r w:rsidRPr="00606D97">
        <w:rPr>
          <w:lang w:val="zh-CN"/>
        </w:rPr>
        <w:t>以来在开展宪政和立法改革方面取得的进展，特别是通过了以下法律：</w:t>
      </w:r>
      <w:bookmarkStart w:id="1" w:name="_Hlk148711018"/>
      <w:bookmarkEnd w:id="1"/>
    </w:p>
    <w:p w14:paraId="3EC82F3D" w14:textId="67957724" w:rsidR="00BA6F5E" w:rsidRPr="00606D97" w:rsidRDefault="00E002F6" w:rsidP="00BA6F5E">
      <w:pPr>
        <w:pStyle w:val="SingleTxt"/>
      </w:pPr>
      <w:r w:rsidRPr="00606D97">
        <w:rPr>
          <w:lang w:val="zh-CN"/>
        </w:rPr>
        <w:tab/>
      </w:r>
      <w:r w:rsidR="00BA6F5E" w:rsidRPr="00606D97">
        <w:rPr>
          <w:lang w:val="zh-CN"/>
        </w:rPr>
        <w:t>(a)</w:t>
      </w:r>
      <w:r w:rsidR="00BA6F5E" w:rsidRPr="00606D97">
        <w:rPr>
          <w:lang w:val="zh-CN"/>
        </w:rPr>
        <w:tab/>
        <w:t>2022</w:t>
      </w:r>
      <w:r w:rsidR="00BA6F5E" w:rsidRPr="00606D97">
        <w:rPr>
          <w:lang w:val="zh-CN"/>
        </w:rPr>
        <w:t>年，</w:t>
      </w:r>
      <w:r w:rsidR="00BA6F5E" w:rsidRPr="00606D97">
        <w:t>《刑法</w:t>
      </w:r>
      <w:r w:rsidR="00BA6F5E" w:rsidRPr="00606D97">
        <w:t>(</w:t>
      </w:r>
      <w:r w:rsidR="00BA6F5E" w:rsidRPr="00606D97">
        <w:t>修正</w:t>
      </w:r>
      <w:r w:rsidR="00BA6F5E" w:rsidRPr="00606D97">
        <w:t>)</w:t>
      </w:r>
      <w:r w:rsidR="00BA6F5E" w:rsidRPr="00606D97">
        <w:t>法案》</w:t>
      </w:r>
      <w:r w:rsidR="00BA6F5E" w:rsidRPr="00606D97">
        <w:rPr>
          <w:lang w:val="zh-CN"/>
        </w:rPr>
        <w:t>，加强保护女童免遭</w:t>
      </w:r>
      <w:r w:rsidR="000065F3" w:rsidRPr="00606D97">
        <w:rPr>
          <w:lang w:val="zh-CN"/>
        </w:rPr>
        <w:t>性攻击</w:t>
      </w:r>
      <w:r w:rsidR="000065F3">
        <w:rPr>
          <w:rFonts w:hint="eastAsia"/>
          <w:lang w:val="zh-CN"/>
        </w:rPr>
        <w:t>，包括对</w:t>
      </w:r>
      <w:r w:rsidR="00BA6F5E" w:rsidRPr="00606D97">
        <w:rPr>
          <w:lang w:val="zh-CN"/>
        </w:rPr>
        <w:t>威胁与儿童性交的</w:t>
      </w:r>
      <w:r w:rsidR="000065F3">
        <w:rPr>
          <w:rFonts w:hint="eastAsia"/>
          <w:lang w:val="zh-CN"/>
        </w:rPr>
        <w:t>行为</w:t>
      </w:r>
      <w:r w:rsidR="00BA6F5E" w:rsidRPr="00606D97">
        <w:rPr>
          <w:lang w:val="zh-CN"/>
        </w:rPr>
        <w:t>最高</w:t>
      </w:r>
      <w:r w:rsidR="000065F3">
        <w:rPr>
          <w:rFonts w:hint="eastAsia"/>
          <w:lang w:val="zh-CN"/>
        </w:rPr>
        <w:t>处以</w:t>
      </w:r>
      <w:r w:rsidR="00BA6F5E" w:rsidRPr="00606D97">
        <w:rPr>
          <w:lang w:val="zh-CN"/>
        </w:rPr>
        <w:t>终身监禁；</w:t>
      </w:r>
    </w:p>
    <w:p w14:paraId="20C90709" w14:textId="0219092E" w:rsidR="00BA6F5E" w:rsidRPr="00606D97" w:rsidRDefault="00E002F6" w:rsidP="00BA6F5E">
      <w:pPr>
        <w:pStyle w:val="SingleTxt"/>
      </w:pPr>
      <w:r w:rsidRPr="00606D97">
        <w:rPr>
          <w:lang w:val="zh-CN"/>
        </w:rPr>
        <w:tab/>
      </w:r>
      <w:r w:rsidR="00BA6F5E" w:rsidRPr="00606D97">
        <w:rPr>
          <w:lang w:val="zh-CN"/>
        </w:rPr>
        <w:t>(b)</w:t>
      </w:r>
      <w:r w:rsidR="00BA6F5E" w:rsidRPr="00606D97">
        <w:rPr>
          <w:lang w:val="zh-CN"/>
        </w:rPr>
        <w:tab/>
        <w:t>2019</w:t>
      </w:r>
      <w:r w:rsidR="00BA6F5E" w:rsidRPr="00606D97">
        <w:rPr>
          <w:lang w:val="zh-CN"/>
        </w:rPr>
        <w:t>年，</w:t>
      </w:r>
      <w:r w:rsidR="00BA6F5E" w:rsidRPr="00606D97">
        <w:t>《马拉维公民身份法</w:t>
      </w:r>
      <w:r w:rsidR="00BA6F5E" w:rsidRPr="00606D97">
        <w:t>(</w:t>
      </w:r>
      <w:r w:rsidR="00BA6F5E" w:rsidRPr="00606D97">
        <w:t>修正案</w:t>
      </w:r>
      <w:r w:rsidR="00BA6F5E" w:rsidRPr="00606D97">
        <w:t>)</w:t>
      </w:r>
      <w:r w:rsidR="00BA6F5E" w:rsidRPr="00606D97">
        <w:t>》</w:t>
      </w:r>
      <w:r w:rsidR="00BA6F5E" w:rsidRPr="00606D97">
        <w:rPr>
          <w:lang w:val="zh-CN"/>
        </w:rPr>
        <w:t>，规定双重国籍，并废除限制妇女将公民身份授予外国配偶的规定；</w:t>
      </w:r>
    </w:p>
    <w:p w14:paraId="5B1FAFDF" w14:textId="22A063F3" w:rsidR="00BA6F5E" w:rsidRPr="00606D97" w:rsidRDefault="00E002F6" w:rsidP="00BA6F5E">
      <w:pPr>
        <w:pStyle w:val="SingleTxt"/>
      </w:pPr>
      <w:r w:rsidRPr="00606D97">
        <w:rPr>
          <w:lang w:val="zh-CN"/>
        </w:rPr>
        <w:tab/>
      </w:r>
      <w:r w:rsidR="00BA6F5E" w:rsidRPr="00606D97">
        <w:rPr>
          <w:lang w:val="zh-CN"/>
        </w:rPr>
        <w:t>(c)</w:t>
      </w:r>
      <w:r w:rsidR="00BA6F5E" w:rsidRPr="00606D97">
        <w:rPr>
          <w:lang w:val="zh-CN"/>
        </w:rPr>
        <w:tab/>
        <w:t>2017</w:t>
      </w:r>
      <w:r w:rsidR="00BA6F5E" w:rsidRPr="00606D97">
        <w:rPr>
          <w:lang w:val="zh-CN"/>
        </w:rPr>
        <w:t>年，</w:t>
      </w:r>
      <w:r w:rsidR="00BA6F5E" w:rsidRPr="00606D97">
        <w:t>《宪法</w:t>
      </w:r>
      <w:r w:rsidR="00BA6F5E" w:rsidRPr="00606D97">
        <w:t>(</w:t>
      </w:r>
      <w:r w:rsidR="00BA6F5E" w:rsidRPr="00606D97">
        <w:t>修正案</w:t>
      </w:r>
      <w:r w:rsidR="00BA6F5E" w:rsidRPr="00606D97">
        <w:t>)(</w:t>
      </w:r>
      <w:r w:rsidR="00BA6F5E" w:rsidRPr="00606D97">
        <w:t>第</w:t>
      </w:r>
      <w:r w:rsidR="00BA6F5E" w:rsidRPr="00606D97">
        <w:t>3</w:t>
      </w:r>
      <w:r w:rsidR="00BA6F5E" w:rsidRPr="00606D97">
        <w:t>号</w:t>
      </w:r>
      <w:r w:rsidR="00BA6F5E" w:rsidRPr="00606D97">
        <w:t>)</w:t>
      </w:r>
      <w:r w:rsidR="00BA6F5E" w:rsidRPr="00606D97">
        <w:t>》</w:t>
      </w:r>
      <w:r w:rsidR="00BA6F5E" w:rsidRPr="00606D97">
        <w:rPr>
          <w:lang w:val="zh-CN"/>
        </w:rPr>
        <w:t>，将男女最低结婚年龄从</w:t>
      </w:r>
      <w:r w:rsidR="00BA6F5E" w:rsidRPr="00606D97">
        <w:rPr>
          <w:lang w:val="zh-CN"/>
        </w:rPr>
        <w:t>15</w:t>
      </w:r>
      <w:r w:rsidR="00BA6F5E" w:rsidRPr="00606D97">
        <w:rPr>
          <w:lang w:val="zh-CN"/>
        </w:rPr>
        <w:t>岁提高到</w:t>
      </w:r>
      <w:r w:rsidR="00BA6F5E" w:rsidRPr="00606D97">
        <w:rPr>
          <w:lang w:val="zh-CN"/>
        </w:rPr>
        <w:t>18</w:t>
      </w:r>
      <w:r w:rsidR="00BA6F5E" w:rsidRPr="00606D97">
        <w:rPr>
          <w:lang w:val="zh-CN"/>
        </w:rPr>
        <w:t>岁。</w:t>
      </w:r>
    </w:p>
    <w:p w14:paraId="69AAE26A" w14:textId="77777777" w:rsidR="00BA6F5E" w:rsidRPr="00606D97" w:rsidRDefault="00BA6F5E" w:rsidP="00BA6F5E">
      <w:pPr>
        <w:pStyle w:val="SingleTxt"/>
      </w:pPr>
      <w:r w:rsidRPr="00606D97">
        <w:rPr>
          <w:lang w:val="zh-CN"/>
        </w:rPr>
        <w:lastRenderedPageBreak/>
        <w:t>5.</w:t>
      </w:r>
      <w:r w:rsidRPr="00606D97">
        <w:rPr>
          <w:lang w:val="zh-CN"/>
        </w:rPr>
        <w:tab/>
      </w:r>
      <w:r w:rsidRPr="00606D97">
        <w:rPr>
          <w:lang w:val="zh-CN"/>
        </w:rPr>
        <w:t>委员会欢迎缔约国</w:t>
      </w:r>
      <w:r w:rsidRPr="00606D97">
        <w:t>努力</w:t>
      </w:r>
      <w:r w:rsidRPr="00606D97">
        <w:rPr>
          <w:lang w:val="zh-CN"/>
        </w:rPr>
        <w:t>改进体制和政策框架，以加快消除对妇女的歧视，促进性别平等，如通过或设立以下方面：</w:t>
      </w:r>
    </w:p>
    <w:p w14:paraId="5BBCE5A1" w14:textId="15E85FE1" w:rsidR="00BA6F5E" w:rsidRPr="00606D97" w:rsidRDefault="00E002F6" w:rsidP="00BA6F5E">
      <w:pPr>
        <w:pStyle w:val="SingleTxt"/>
      </w:pPr>
      <w:r w:rsidRPr="00606D97">
        <w:rPr>
          <w:lang w:val="zh-CN"/>
        </w:rPr>
        <w:tab/>
      </w:r>
      <w:r w:rsidR="00BA6F5E" w:rsidRPr="00606D97">
        <w:rPr>
          <w:lang w:val="zh-CN"/>
        </w:rPr>
        <w:t>(a)</w:t>
      </w:r>
      <w:r w:rsidR="00BA6F5E" w:rsidRPr="00606D97">
        <w:rPr>
          <w:lang w:val="zh-CN"/>
        </w:rPr>
        <w:tab/>
        <w:t>2023-2030</w:t>
      </w:r>
      <w:r w:rsidR="00BA6F5E" w:rsidRPr="00606D97">
        <w:rPr>
          <w:lang w:val="zh-CN"/>
        </w:rPr>
        <w:t>年期间关于性别平等、性别暴力、艾滋病毒以及性和生殖健康权利的国家男性参与战略；</w:t>
      </w:r>
    </w:p>
    <w:p w14:paraId="78C24B9E" w14:textId="0EB2F2CA" w:rsidR="00BA6F5E" w:rsidRPr="00606D97" w:rsidRDefault="00E002F6" w:rsidP="00BA6F5E">
      <w:pPr>
        <w:pStyle w:val="SingleTxt"/>
      </w:pPr>
      <w:r w:rsidRPr="00606D97">
        <w:tab/>
      </w:r>
      <w:r w:rsidR="00BA6F5E" w:rsidRPr="00606D97">
        <w:rPr>
          <w:lang w:val="zh-CN"/>
        </w:rPr>
        <w:t>(b)</w:t>
      </w:r>
      <w:r w:rsidR="00BA6F5E" w:rsidRPr="00606D97">
        <w:rPr>
          <w:lang w:val="zh-CN"/>
        </w:rPr>
        <w:tab/>
        <w:t>2017-2022</w:t>
      </w:r>
      <w:r w:rsidR="00BA6F5E" w:rsidRPr="00606D97">
        <w:rPr>
          <w:lang w:val="zh-CN"/>
        </w:rPr>
        <w:t>年和</w:t>
      </w:r>
      <w:r w:rsidR="00BA6F5E" w:rsidRPr="00606D97">
        <w:rPr>
          <w:lang w:val="zh-CN"/>
        </w:rPr>
        <w:t>2023-2028</w:t>
      </w:r>
      <w:r w:rsidR="00BA6F5E" w:rsidRPr="00606D97">
        <w:rPr>
          <w:lang w:val="zh-CN"/>
        </w:rPr>
        <w:t>年期间打击人口贩运国家行动计划；</w:t>
      </w:r>
    </w:p>
    <w:p w14:paraId="50DBEF73" w14:textId="0218DDC4" w:rsidR="00BA6F5E" w:rsidRPr="00606D97" w:rsidRDefault="00E002F6" w:rsidP="00BA6F5E">
      <w:pPr>
        <w:pStyle w:val="SingleTxt"/>
      </w:pPr>
      <w:r w:rsidRPr="00606D97">
        <w:rPr>
          <w:lang w:val="zh-CN"/>
        </w:rPr>
        <w:tab/>
      </w:r>
      <w:r w:rsidR="00BA6F5E" w:rsidRPr="00606D97">
        <w:rPr>
          <w:lang w:val="zh-CN"/>
        </w:rPr>
        <w:t>(c)</w:t>
      </w:r>
      <w:r w:rsidR="00BA6F5E" w:rsidRPr="00606D97">
        <w:rPr>
          <w:lang w:val="zh-CN"/>
        </w:rPr>
        <w:tab/>
        <w:t>2016-2020</w:t>
      </w:r>
      <w:r w:rsidR="00BA6F5E" w:rsidRPr="00606D97">
        <w:rPr>
          <w:lang w:val="zh-CN"/>
        </w:rPr>
        <w:t>年期间性别平等法实施和监测计划；</w:t>
      </w:r>
    </w:p>
    <w:p w14:paraId="207DDCC8" w14:textId="0F006C64" w:rsidR="00BA6F5E" w:rsidRPr="00606D97" w:rsidRDefault="00E002F6" w:rsidP="00BA6F5E">
      <w:pPr>
        <w:pStyle w:val="SingleTxt"/>
        <w:rPr>
          <w:rFonts w:eastAsiaTheme="minorEastAsia"/>
        </w:rPr>
      </w:pPr>
      <w:r w:rsidRPr="00606D97">
        <w:rPr>
          <w:lang w:val="zh-CN"/>
        </w:rPr>
        <w:tab/>
      </w:r>
      <w:r w:rsidR="00BA6F5E" w:rsidRPr="00606D97">
        <w:rPr>
          <w:lang w:val="zh-CN"/>
        </w:rPr>
        <w:t>(d)</w:t>
      </w:r>
      <w:r w:rsidR="00BA6F5E" w:rsidRPr="00606D97">
        <w:rPr>
          <w:lang w:val="zh-CN"/>
        </w:rPr>
        <w:tab/>
        <w:t>2016-2021</w:t>
      </w:r>
      <w:r w:rsidR="00BA6F5E" w:rsidRPr="00606D97">
        <w:rPr>
          <w:lang w:val="zh-CN"/>
        </w:rPr>
        <w:t>年期间国家打击</w:t>
      </w:r>
      <w:r w:rsidR="00BA6F5E" w:rsidRPr="00606D97">
        <w:t>性别</w:t>
      </w:r>
      <w:r w:rsidR="00BA6F5E" w:rsidRPr="00606D97">
        <w:rPr>
          <w:lang w:val="zh-CN"/>
        </w:rPr>
        <w:t>暴力行动计划</w:t>
      </w:r>
      <w:r w:rsidR="00BA6F5E" w:rsidRPr="00606D97">
        <w:rPr>
          <w:rFonts w:eastAsiaTheme="minorEastAsia" w:hint="eastAsia"/>
          <w:lang w:val="zh-CN"/>
        </w:rPr>
        <w:t>。</w:t>
      </w:r>
    </w:p>
    <w:p w14:paraId="178B9B82" w14:textId="77777777" w:rsidR="00BA6F5E" w:rsidRPr="00606D97" w:rsidRDefault="00BA6F5E" w:rsidP="00BA6F5E">
      <w:pPr>
        <w:pStyle w:val="SingleTxt"/>
      </w:pPr>
      <w:r w:rsidRPr="00606D97">
        <w:rPr>
          <w:lang w:val="zh-CN"/>
        </w:rPr>
        <w:t>6.</w:t>
      </w:r>
      <w:r w:rsidRPr="00606D97">
        <w:rPr>
          <w:lang w:val="zh-CN"/>
        </w:rPr>
        <w:tab/>
      </w:r>
      <w:r w:rsidRPr="00606D97">
        <w:rPr>
          <w:spacing w:val="8"/>
          <w:lang w:val="zh-CN"/>
        </w:rPr>
        <w:t>委员会欣见自审议上次报告以来缔约国已批准或加入下列国际和区域文书：</w:t>
      </w:r>
    </w:p>
    <w:p w14:paraId="61D97C34" w14:textId="088F6D6D" w:rsidR="00BA6F5E" w:rsidRPr="00606D97" w:rsidRDefault="00E002F6" w:rsidP="00BA6F5E">
      <w:pPr>
        <w:pStyle w:val="SingleTxt"/>
      </w:pPr>
      <w:r w:rsidRPr="00606D97">
        <w:rPr>
          <w:lang w:val="zh-CN"/>
        </w:rPr>
        <w:tab/>
      </w:r>
      <w:r w:rsidR="00BA6F5E" w:rsidRPr="00606D97">
        <w:rPr>
          <w:lang w:val="zh-CN"/>
        </w:rPr>
        <w:t>(a)</w:t>
      </w:r>
      <w:r w:rsidR="00BA6F5E" w:rsidRPr="00606D97">
        <w:rPr>
          <w:lang w:val="zh-CN"/>
        </w:rPr>
        <w:tab/>
      </w:r>
      <w:r w:rsidR="00BA6F5E" w:rsidRPr="00606D97">
        <w:rPr>
          <w:lang w:val="zh-CN"/>
        </w:rPr>
        <w:t>《保护所有移徙工人</w:t>
      </w:r>
      <w:r w:rsidR="00BA6F5E" w:rsidRPr="00606D97">
        <w:t>及其</w:t>
      </w:r>
      <w:r w:rsidR="00BA6F5E" w:rsidRPr="00606D97">
        <w:rPr>
          <w:lang w:val="zh-CN"/>
        </w:rPr>
        <w:t>家庭成员权利国际公约》，</w:t>
      </w:r>
      <w:r w:rsidR="00BA6F5E" w:rsidRPr="00606D97">
        <w:rPr>
          <w:lang w:val="zh-CN"/>
        </w:rPr>
        <w:t>2022</w:t>
      </w:r>
      <w:r w:rsidR="00BA6F5E" w:rsidRPr="00606D97">
        <w:rPr>
          <w:lang w:val="zh-CN"/>
        </w:rPr>
        <w:t>年；</w:t>
      </w:r>
    </w:p>
    <w:p w14:paraId="6F7EB6A5" w14:textId="0165B6FC" w:rsidR="00BA6F5E" w:rsidRPr="00606D97" w:rsidRDefault="00E002F6" w:rsidP="00BA6F5E">
      <w:pPr>
        <w:pStyle w:val="SingleTxt"/>
      </w:pPr>
      <w:r w:rsidRPr="00606D97">
        <w:rPr>
          <w:lang w:val="zh-CN"/>
        </w:rPr>
        <w:tab/>
      </w:r>
      <w:r w:rsidR="00BA6F5E" w:rsidRPr="00606D97">
        <w:rPr>
          <w:lang w:val="zh-CN"/>
        </w:rPr>
        <w:t>(b)</w:t>
      </w:r>
      <w:r w:rsidR="00BA6F5E" w:rsidRPr="00606D97">
        <w:rPr>
          <w:lang w:val="zh-CN"/>
        </w:rPr>
        <w:tab/>
      </w:r>
      <w:r w:rsidR="00BA6F5E" w:rsidRPr="00606D97">
        <w:t>《保护所有人免遭强迫失踪国际公约》</w:t>
      </w:r>
      <w:r w:rsidR="00BA6F5E" w:rsidRPr="00606D97">
        <w:rPr>
          <w:lang w:val="zh-CN"/>
        </w:rPr>
        <w:t>，</w:t>
      </w:r>
      <w:r w:rsidR="00BA6F5E" w:rsidRPr="00606D97">
        <w:rPr>
          <w:lang w:val="zh-CN"/>
        </w:rPr>
        <w:t>2017</w:t>
      </w:r>
      <w:r w:rsidR="00BA6F5E" w:rsidRPr="00606D97">
        <w:rPr>
          <w:lang w:val="zh-CN"/>
        </w:rPr>
        <w:t>年。</w:t>
      </w:r>
    </w:p>
    <w:p w14:paraId="6B31DD63" w14:textId="79E700F4" w:rsidR="00BA6F5E" w:rsidRPr="00606D97" w:rsidRDefault="00E002F6" w:rsidP="00E002F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606D97">
        <w:rPr>
          <w:lang w:val="zh-CN"/>
        </w:rPr>
        <w:tab/>
      </w:r>
      <w:r w:rsidR="00BA6F5E" w:rsidRPr="00606D97">
        <w:rPr>
          <w:lang w:val="zh-CN"/>
        </w:rPr>
        <w:t>C.</w:t>
      </w:r>
      <w:r w:rsidR="00BA6F5E" w:rsidRPr="00606D97">
        <w:rPr>
          <w:lang w:val="zh-CN"/>
        </w:rPr>
        <w:tab/>
      </w:r>
      <w:r w:rsidR="00BA6F5E" w:rsidRPr="00606D97">
        <w:rPr>
          <w:lang w:val="zh-CN"/>
        </w:rPr>
        <w:t>可持续发展目标</w:t>
      </w:r>
    </w:p>
    <w:p w14:paraId="73070C22" w14:textId="77777777" w:rsidR="00BA6F5E" w:rsidRPr="00606D97" w:rsidRDefault="00BA6F5E" w:rsidP="00E002F6">
      <w:pPr>
        <w:pStyle w:val="SingleTxt"/>
        <w:rPr>
          <w:b/>
          <w:bCs/>
        </w:rPr>
      </w:pPr>
      <w:r w:rsidRPr="00606D97">
        <w:rPr>
          <w:lang w:val="zh-CN"/>
        </w:rPr>
        <w:t>7.</w:t>
      </w:r>
      <w:r w:rsidRPr="00606D97">
        <w:rPr>
          <w:lang w:val="zh-CN"/>
        </w:rPr>
        <w:tab/>
      </w:r>
      <w:r w:rsidRPr="00606D97">
        <w:rPr>
          <w:rFonts w:asciiTheme="majorBidi" w:eastAsia="黑体" w:hAnsiTheme="majorBidi" w:cstheme="majorBidi"/>
        </w:rPr>
        <w:t>委员会欢迎国际社会对可持续发展目标的支持，呼吁在执行《</w:t>
      </w:r>
      <w:r w:rsidRPr="00606D97">
        <w:rPr>
          <w:rFonts w:asciiTheme="majorBidi" w:eastAsia="黑体" w:hAnsiTheme="majorBidi" w:cstheme="majorBidi"/>
        </w:rPr>
        <w:t>2030</w:t>
      </w:r>
      <w:r w:rsidRPr="00606D97">
        <w:rPr>
          <w:rFonts w:asciiTheme="majorBidi" w:eastAsia="黑体" w:hAnsiTheme="majorBidi" w:cstheme="majorBidi"/>
        </w:rPr>
        <w:t>年可持续发展议程》的整个过程中，根据《公约》的规定，实现法律上和事实上</w:t>
      </w:r>
      <w:r w:rsidRPr="00606D97">
        <w:rPr>
          <w:rFonts w:asciiTheme="majorBidi" w:eastAsia="黑体" w:hAnsiTheme="majorBidi" w:cstheme="majorBidi"/>
        </w:rPr>
        <w:t>(</w:t>
      </w:r>
      <w:r w:rsidRPr="00606D97">
        <w:rPr>
          <w:rFonts w:asciiTheme="majorBidi" w:eastAsia="黑体" w:hAnsiTheme="majorBidi" w:cstheme="majorBidi"/>
        </w:rPr>
        <w:t>实质性</w:t>
      </w:r>
      <w:r w:rsidRPr="00606D97">
        <w:rPr>
          <w:rFonts w:asciiTheme="majorBidi" w:eastAsia="黑体" w:hAnsiTheme="majorBidi" w:cstheme="majorBidi"/>
        </w:rPr>
        <w:t>)</w:t>
      </w:r>
      <w:r w:rsidRPr="00606D97">
        <w:rPr>
          <w:rFonts w:asciiTheme="majorBidi" w:eastAsia="黑体" w:hAnsiTheme="majorBidi" w:cstheme="majorBidi"/>
        </w:rPr>
        <w:t>的性别平等。委员会回顾可持续发展目标</w:t>
      </w:r>
      <w:r w:rsidRPr="00606D97">
        <w:rPr>
          <w:rFonts w:asciiTheme="majorBidi" w:eastAsia="黑体" w:hAnsiTheme="majorBidi" w:cstheme="majorBidi"/>
        </w:rPr>
        <w:t>5</w:t>
      </w:r>
      <w:r w:rsidRPr="00606D97">
        <w:rPr>
          <w:rFonts w:asciiTheme="majorBidi" w:eastAsia="黑体" w:hAnsiTheme="majorBidi" w:cstheme="majorBidi"/>
        </w:rPr>
        <w:t>以及将平等和不歧视原则纳入所有</w:t>
      </w:r>
      <w:r w:rsidRPr="00606D97">
        <w:rPr>
          <w:rFonts w:asciiTheme="majorBidi" w:eastAsia="黑体" w:hAnsiTheme="majorBidi" w:cstheme="majorBidi"/>
        </w:rPr>
        <w:t>17</w:t>
      </w:r>
      <w:r w:rsidRPr="00606D97">
        <w:rPr>
          <w:rFonts w:asciiTheme="majorBidi" w:eastAsia="黑体" w:hAnsiTheme="majorBidi" w:cstheme="majorBidi"/>
        </w:rPr>
        <w:t>项目标主流的重要性。委员会敦促缔约国承认妇女是缔约国可持续发展的推动力，并为此采取相关政策和战略。</w:t>
      </w:r>
    </w:p>
    <w:p w14:paraId="70696737" w14:textId="2ABD771E" w:rsidR="00BA6F5E" w:rsidRPr="00606D97" w:rsidRDefault="00E002F6" w:rsidP="00E002F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606D97">
        <w:rPr>
          <w:lang w:val="zh-CN"/>
        </w:rPr>
        <w:tab/>
      </w:r>
      <w:r w:rsidR="00BA6F5E" w:rsidRPr="00606D97">
        <w:rPr>
          <w:lang w:val="zh-CN"/>
        </w:rPr>
        <w:t>D.</w:t>
      </w:r>
      <w:r w:rsidR="00BA6F5E" w:rsidRPr="00606D97">
        <w:rPr>
          <w:lang w:val="zh-CN"/>
        </w:rPr>
        <w:tab/>
      </w:r>
      <w:r w:rsidR="00BA6F5E" w:rsidRPr="00606D97">
        <w:rPr>
          <w:lang w:val="zh-CN"/>
        </w:rPr>
        <w:t>议会</w:t>
      </w:r>
    </w:p>
    <w:p w14:paraId="16A9945B" w14:textId="3360AD42" w:rsidR="00BA6F5E" w:rsidRPr="00606D97" w:rsidRDefault="00BA6F5E" w:rsidP="00BA6F5E">
      <w:pPr>
        <w:pStyle w:val="SingleTxt"/>
        <w:rPr>
          <w:lang w:val="zh-CN"/>
        </w:rPr>
      </w:pPr>
      <w:r w:rsidRPr="00606D97">
        <w:rPr>
          <w:lang w:val="zh-CN"/>
        </w:rPr>
        <w:t>8.</w:t>
      </w:r>
      <w:r w:rsidRPr="00606D97">
        <w:rPr>
          <w:lang w:val="zh-CN"/>
        </w:rPr>
        <w:tab/>
      </w:r>
      <w:r w:rsidRPr="00606D97">
        <w:rPr>
          <w:rFonts w:asciiTheme="majorBidi" w:eastAsia="黑体" w:hAnsiTheme="majorBidi" w:cstheme="majorBidi"/>
          <w:lang w:val="zh-CN"/>
        </w:rPr>
        <w:t>委员会强调，立法机构在确保《公约》得到充分执行方面起着至关重要的作用</w:t>
      </w:r>
      <w:r w:rsidRPr="00606D97">
        <w:rPr>
          <w:rFonts w:asciiTheme="majorBidi" w:eastAsia="黑体" w:hAnsiTheme="majorBidi" w:cstheme="majorBidi"/>
          <w:lang w:val="zh-CN"/>
        </w:rPr>
        <w:t>(</w:t>
      </w:r>
      <w:r w:rsidRPr="00606D97">
        <w:rPr>
          <w:rFonts w:asciiTheme="majorBidi" w:eastAsia="黑体" w:hAnsiTheme="majorBidi" w:cstheme="majorBidi"/>
          <w:lang w:val="zh-CN"/>
        </w:rPr>
        <w:t>见</w:t>
      </w:r>
      <w:hyperlink r:id="rId23" w:history="1">
        <w:r w:rsidRPr="00606D97">
          <w:rPr>
            <w:rStyle w:val="af7"/>
            <w:rFonts w:asciiTheme="majorBidi" w:eastAsia="黑体" w:hAnsiTheme="majorBidi" w:cstheme="majorBidi"/>
            <w:lang w:val="zh-CN"/>
          </w:rPr>
          <w:t>A/65/38</w:t>
        </w:r>
      </w:hyperlink>
      <w:r w:rsidRPr="00606D97">
        <w:rPr>
          <w:rFonts w:asciiTheme="majorBidi" w:eastAsia="黑体" w:hAnsiTheme="majorBidi" w:cstheme="majorBidi"/>
          <w:lang w:val="zh-CN"/>
        </w:rPr>
        <w:t>，第二部分，附件六</w:t>
      </w:r>
      <w:r w:rsidRPr="00606D97">
        <w:rPr>
          <w:rFonts w:asciiTheme="majorBidi" w:eastAsia="黑体" w:hAnsiTheme="majorBidi" w:cstheme="majorBidi"/>
          <w:lang w:val="zh-CN"/>
        </w:rPr>
        <w:t>)</w:t>
      </w:r>
      <w:r w:rsidRPr="00606D97">
        <w:rPr>
          <w:rFonts w:asciiTheme="majorBidi" w:eastAsia="黑体" w:hAnsiTheme="majorBidi" w:cstheme="majorBidi"/>
          <w:lang w:val="zh-CN"/>
        </w:rPr>
        <w:t>。委员会请国民会议根据其任务授权，在从现在起到根据《公约》提交下一次定期报告期间，采取必要措施，落实本结论性意见</w:t>
      </w:r>
      <w:r w:rsidRPr="00606D97">
        <w:rPr>
          <w:lang w:val="zh-CN"/>
        </w:rPr>
        <w:t>。</w:t>
      </w:r>
    </w:p>
    <w:p w14:paraId="02AD25C7" w14:textId="1E8296C6" w:rsidR="00BA6F5E" w:rsidRPr="00606D97" w:rsidRDefault="00E002F6" w:rsidP="00E002F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606D97">
        <w:rPr>
          <w:lang w:val="zh-CN"/>
        </w:rPr>
        <w:tab/>
      </w:r>
      <w:r w:rsidR="00BA6F5E" w:rsidRPr="00606D97">
        <w:rPr>
          <w:lang w:val="zh-CN"/>
        </w:rPr>
        <w:t>E.</w:t>
      </w:r>
      <w:r w:rsidR="00BA6F5E" w:rsidRPr="00606D97">
        <w:rPr>
          <w:lang w:val="zh-CN"/>
        </w:rPr>
        <w:tab/>
      </w:r>
      <w:r w:rsidR="00BA6F5E" w:rsidRPr="00606D97">
        <w:rPr>
          <w:lang w:val="zh-CN"/>
        </w:rPr>
        <w:t>主要关切领域和建议</w:t>
      </w:r>
    </w:p>
    <w:p w14:paraId="478EF80B" w14:textId="77777777" w:rsidR="00BA6F5E" w:rsidRPr="00606D97" w:rsidRDefault="00BA6F5E" w:rsidP="00E002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06D97">
        <w:rPr>
          <w:lang w:val="zh-CN"/>
        </w:rPr>
        <w:tab/>
      </w:r>
      <w:r w:rsidRPr="00606D97">
        <w:rPr>
          <w:lang w:val="zh-CN"/>
        </w:rPr>
        <w:tab/>
      </w:r>
      <w:r w:rsidRPr="00606D97">
        <w:rPr>
          <w:lang w:val="zh-CN"/>
        </w:rPr>
        <w:t>宪政和立法框架以及《公约》及《公约任择议定书》的可见度</w:t>
      </w:r>
    </w:p>
    <w:p w14:paraId="25A1E3A2" w14:textId="6C087C16" w:rsidR="000065F3" w:rsidRDefault="00BA6F5E" w:rsidP="00BA6F5E">
      <w:pPr>
        <w:pStyle w:val="SingleTxt"/>
        <w:rPr>
          <w:lang w:val="zh-CN"/>
        </w:rPr>
      </w:pPr>
      <w:r w:rsidRPr="00606D97">
        <w:rPr>
          <w:lang w:val="zh-CN"/>
        </w:rPr>
        <w:t>9.</w:t>
      </w:r>
      <w:r w:rsidRPr="00606D97">
        <w:rPr>
          <w:lang w:val="zh-CN"/>
        </w:rPr>
        <w:tab/>
      </w:r>
      <w:r w:rsidRPr="00606D97">
        <w:rPr>
          <w:lang w:val="zh-CN"/>
        </w:rPr>
        <w:t>委员会欢迎自审议第七次定期报告以来在宪政和立法框架方面的动态，特别是在禁止童婚和保护妇女国籍权方面。然而，委员会关切地注意到</w:t>
      </w:r>
      <w:r w:rsidR="000065F3">
        <w:rPr>
          <w:rFonts w:hint="eastAsia"/>
          <w:lang w:val="zh-CN"/>
        </w:rPr>
        <w:t>：</w:t>
      </w:r>
    </w:p>
    <w:p w14:paraId="14A1321D" w14:textId="1DE14FCF" w:rsidR="000065F3" w:rsidRDefault="001338C7" w:rsidP="00BA6F5E">
      <w:pPr>
        <w:pStyle w:val="SingleTxt"/>
        <w:rPr>
          <w:lang w:val="zh-CN"/>
        </w:rPr>
      </w:pPr>
      <w:r>
        <w:rPr>
          <w:lang w:val="zh-CN"/>
        </w:rPr>
        <w:tab/>
      </w:r>
      <w:r>
        <w:rPr>
          <w:rFonts w:hint="eastAsia"/>
          <w:lang w:val="zh-CN"/>
        </w:rPr>
        <w:t>(</w:t>
      </w:r>
      <w:r w:rsidR="000065F3">
        <w:rPr>
          <w:rFonts w:hint="eastAsia"/>
          <w:lang w:val="zh-CN"/>
        </w:rPr>
        <w:t>a</w:t>
      </w:r>
      <w:r>
        <w:rPr>
          <w:rFonts w:hint="eastAsia"/>
          <w:lang w:val="zh-CN"/>
        </w:rPr>
        <w:t>)</w:t>
      </w:r>
      <w:r w:rsidR="00BA6F5E" w:rsidRPr="00606D97">
        <w:rPr>
          <w:lang w:val="zh-CN"/>
        </w:rPr>
        <w:t>一些成文法和习惯法及条例仍然载有与《公约》不符的歧视性条款，特别是《巫术法》、《警察部门长期命令》第</w:t>
      </w:r>
      <w:r w:rsidR="00BA6F5E" w:rsidRPr="00606D97">
        <w:rPr>
          <w:lang w:val="zh-CN"/>
        </w:rPr>
        <w:t>31</w:t>
      </w:r>
      <w:r w:rsidR="00BA6F5E" w:rsidRPr="00606D97">
        <w:rPr>
          <w:lang w:val="zh-CN"/>
        </w:rPr>
        <w:t>条、《刑法》第</w:t>
      </w:r>
      <w:r w:rsidR="00BA6F5E" w:rsidRPr="00606D97">
        <w:rPr>
          <w:lang w:val="zh-CN"/>
        </w:rPr>
        <w:t>137A</w:t>
      </w:r>
      <w:r w:rsidR="00BA6F5E" w:rsidRPr="00606D97">
        <w:rPr>
          <w:lang w:val="zh-CN"/>
        </w:rPr>
        <w:t>款以及《婚姻、离婚和家庭关系法》</w:t>
      </w:r>
      <w:r w:rsidR="000065F3">
        <w:rPr>
          <w:rFonts w:hint="eastAsia"/>
          <w:lang w:val="zh-CN"/>
        </w:rPr>
        <w:t>；</w:t>
      </w:r>
    </w:p>
    <w:p w14:paraId="1B45D773" w14:textId="67BF7ACF" w:rsidR="000065F3" w:rsidRDefault="001338C7" w:rsidP="00BA6F5E">
      <w:pPr>
        <w:pStyle w:val="SingleTxt"/>
        <w:rPr>
          <w:lang w:val="zh-CN"/>
        </w:rPr>
      </w:pPr>
      <w:r>
        <w:rPr>
          <w:lang w:val="zh-CN"/>
        </w:rPr>
        <w:tab/>
      </w:r>
      <w:r>
        <w:rPr>
          <w:rFonts w:hint="eastAsia"/>
          <w:lang w:val="zh-CN"/>
        </w:rPr>
        <w:t>(</w:t>
      </w:r>
      <w:r w:rsidR="000065F3">
        <w:rPr>
          <w:rFonts w:hint="eastAsia"/>
          <w:lang w:val="zh-CN"/>
        </w:rPr>
        <w:t>b</w:t>
      </w:r>
      <w:r>
        <w:rPr>
          <w:rFonts w:hint="eastAsia"/>
          <w:lang w:val="zh-CN"/>
        </w:rPr>
        <w:t>)</w:t>
      </w:r>
      <w:r w:rsidR="00BA6F5E" w:rsidRPr="00606D97">
        <w:rPr>
          <w:lang w:val="zh-CN"/>
        </w:rPr>
        <w:t>司法机构、执法官员、政府官员和公众对《公约》和委员会一般性建议的认识有限</w:t>
      </w:r>
      <w:r w:rsidR="000065F3">
        <w:rPr>
          <w:rFonts w:hint="eastAsia"/>
          <w:lang w:val="zh-CN"/>
        </w:rPr>
        <w:t>；</w:t>
      </w:r>
    </w:p>
    <w:p w14:paraId="52CE930B" w14:textId="58415E9E" w:rsidR="00BA6F5E" w:rsidRPr="00606D97" w:rsidRDefault="001338C7" w:rsidP="00BA6F5E">
      <w:pPr>
        <w:pStyle w:val="SingleTxt"/>
      </w:pPr>
      <w:r>
        <w:rPr>
          <w:lang w:val="zh-CN"/>
        </w:rPr>
        <w:tab/>
      </w:r>
      <w:r>
        <w:rPr>
          <w:rFonts w:hint="eastAsia"/>
          <w:lang w:val="zh-CN"/>
        </w:rPr>
        <w:t>(</w:t>
      </w:r>
      <w:r w:rsidR="000065F3">
        <w:rPr>
          <w:rFonts w:hint="eastAsia"/>
          <w:lang w:val="zh-CN"/>
        </w:rPr>
        <w:t>c</w:t>
      </w:r>
      <w:r>
        <w:rPr>
          <w:rFonts w:hint="eastAsia"/>
          <w:lang w:val="zh-CN"/>
        </w:rPr>
        <w:t>)</w:t>
      </w:r>
      <w:r>
        <w:rPr>
          <w:lang w:val="zh-CN"/>
        </w:rPr>
        <w:tab/>
      </w:r>
      <w:r w:rsidR="00BA6F5E" w:rsidRPr="00606D97">
        <w:rPr>
          <w:lang w:val="zh-CN"/>
        </w:rPr>
        <w:t>缔约国尚未批准《任择议定书》。</w:t>
      </w:r>
    </w:p>
    <w:p w14:paraId="3CA605C2" w14:textId="1CC45A19" w:rsidR="000065F3" w:rsidRDefault="00BA6F5E" w:rsidP="00BA6F5E">
      <w:pPr>
        <w:pStyle w:val="SingleTxt"/>
        <w:rPr>
          <w:rFonts w:asciiTheme="majorBidi" w:eastAsia="黑体" w:hAnsiTheme="majorBidi" w:cstheme="majorBidi"/>
        </w:rPr>
      </w:pPr>
      <w:r w:rsidRPr="00606D97">
        <w:lastRenderedPageBreak/>
        <w:t>10.</w:t>
      </w:r>
      <w:r w:rsidRPr="00606D97">
        <w:tab/>
      </w:r>
      <w:r w:rsidRPr="001338C7">
        <w:rPr>
          <w:rFonts w:asciiTheme="majorBidi" w:eastAsia="黑体" w:hAnsiTheme="majorBidi" w:cstheme="majorBidi"/>
          <w:spacing w:val="6"/>
        </w:rPr>
        <w:t>委员会重申其先前的建议</w:t>
      </w:r>
      <w:r w:rsidRPr="001338C7">
        <w:rPr>
          <w:rFonts w:asciiTheme="majorBidi" w:eastAsia="黑体" w:hAnsiTheme="majorBidi" w:cstheme="majorBidi"/>
          <w:spacing w:val="6"/>
        </w:rPr>
        <w:t>(</w:t>
      </w:r>
      <w:hyperlink r:id="rId24" w:history="1">
        <w:r w:rsidRPr="001338C7">
          <w:rPr>
            <w:rStyle w:val="af7"/>
            <w:rFonts w:asciiTheme="majorBidi" w:eastAsia="黑体" w:hAnsiTheme="majorBidi" w:cstheme="majorBidi"/>
            <w:spacing w:val="6"/>
          </w:rPr>
          <w:t>CEDAW/C/MWI/CO/7</w:t>
        </w:r>
      </w:hyperlink>
      <w:r w:rsidRPr="001338C7">
        <w:rPr>
          <w:rFonts w:asciiTheme="majorBidi" w:eastAsia="黑体" w:hAnsiTheme="majorBidi" w:cstheme="majorBidi"/>
          <w:spacing w:val="6"/>
        </w:rPr>
        <w:t>，第</w:t>
      </w:r>
      <w:r w:rsidRPr="001338C7">
        <w:rPr>
          <w:rFonts w:asciiTheme="majorBidi" w:eastAsia="黑体" w:hAnsiTheme="majorBidi" w:cstheme="majorBidi"/>
          <w:spacing w:val="6"/>
        </w:rPr>
        <w:t>11</w:t>
      </w:r>
      <w:r w:rsidRPr="001338C7">
        <w:rPr>
          <w:rFonts w:asciiTheme="majorBidi" w:eastAsia="黑体" w:hAnsiTheme="majorBidi" w:cstheme="majorBidi"/>
          <w:spacing w:val="6"/>
        </w:rPr>
        <w:t>段</w:t>
      </w:r>
      <w:r w:rsidRPr="001338C7">
        <w:rPr>
          <w:rFonts w:asciiTheme="majorBidi" w:eastAsia="黑体" w:hAnsiTheme="majorBidi" w:cstheme="majorBidi"/>
          <w:spacing w:val="6"/>
        </w:rPr>
        <w:t>)</w:t>
      </w:r>
      <w:r w:rsidRPr="001338C7">
        <w:rPr>
          <w:rFonts w:asciiTheme="majorBidi" w:eastAsia="黑体" w:hAnsiTheme="majorBidi" w:cstheme="majorBidi"/>
          <w:spacing w:val="6"/>
        </w:rPr>
        <w:t>，即建议缔约国</w:t>
      </w:r>
      <w:r w:rsidR="000065F3" w:rsidRPr="001338C7">
        <w:rPr>
          <w:rFonts w:asciiTheme="majorBidi" w:eastAsia="黑体" w:hAnsiTheme="majorBidi" w:cstheme="majorBidi" w:hint="eastAsia"/>
          <w:spacing w:val="6"/>
        </w:rPr>
        <w:t>：</w:t>
      </w:r>
    </w:p>
    <w:p w14:paraId="030EC4A1" w14:textId="4041BB57" w:rsidR="000065F3" w:rsidRDefault="001338C7" w:rsidP="00BA6F5E">
      <w:pPr>
        <w:pStyle w:val="SingleTxt"/>
        <w:rPr>
          <w:rFonts w:asciiTheme="majorBidi" w:eastAsia="黑体" w:hAnsiTheme="majorBidi" w:cstheme="majorBidi"/>
        </w:rPr>
      </w:pPr>
      <w:r>
        <w:rPr>
          <w:rFonts w:asciiTheme="majorBidi" w:eastAsia="黑体" w:hAnsiTheme="majorBidi" w:cstheme="majorBidi"/>
        </w:rPr>
        <w:tab/>
      </w:r>
      <w:r w:rsidR="000065F3">
        <w:rPr>
          <w:rFonts w:asciiTheme="majorBidi" w:eastAsia="黑体" w:hAnsiTheme="majorBidi" w:cstheme="majorBidi"/>
        </w:rPr>
        <w:t>(a)</w:t>
      </w:r>
      <w:r>
        <w:rPr>
          <w:rFonts w:asciiTheme="majorBidi" w:eastAsia="黑体" w:hAnsiTheme="majorBidi" w:cstheme="majorBidi"/>
        </w:rPr>
        <w:tab/>
      </w:r>
      <w:r w:rsidR="00BA6F5E" w:rsidRPr="00606D97">
        <w:rPr>
          <w:rFonts w:asciiTheme="majorBidi" w:eastAsia="黑体" w:hAnsiTheme="majorBidi" w:cstheme="majorBidi"/>
        </w:rPr>
        <w:t>加快修订歧视妇女的法律和条例，特别是《巫术法》和《警察部门长期命令》第</w:t>
      </w:r>
      <w:r w:rsidR="00BA6F5E" w:rsidRPr="00606D97">
        <w:rPr>
          <w:rFonts w:asciiTheme="majorBidi" w:eastAsia="黑体" w:hAnsiTheme="majorBidi" w:cstheme="majorBidi"/>
        </w:rPr>
        <w:t>31</w:t>
      </w:r>
      <w:r w:rsidR="00BA6F5E" w:rsidRPr="00606D97">
        <w:rPr>
          <w:rFonts w:asciiTheme="majorBidi" w:eastAsia="黑体" w:hAnsiTheme="majorBidi" w:cstheme="majorBidi"/>
        </w:rPr>
        <w:t>条以及《刑法》第</w:t>
      </w:r>
      <w:r w:rsidR="00BA6F5E" w:rsidRPr="00606D97">
        <w:rPr>
          <w:rFonts w:asciiTheme="majorBidi" w:eastAsia="黑体" w:hAnsiTheme="majorBidi" w:cstheme="majorBidi"/>
        </w:rPr>
        <w:t>137A</w:t>
      </w:r>
      <w:r w:rsidR="00BA6F5E" w:rsidRPr="00606D97">
        <w:rPr>
          <w:rFonts w:asciiTheme="majorBidi" w:eastAsia="黑体" w:hAnsiTheme="majorBidi" w:cstheme="majorBidi"/>
        </w:rPr>
        <w:t>款</w:t>
      </w:r>
      <w:r w:rsidR="00C91CF0">
        <w:rPr>
          <w:rFonts w:asciiTheme="majorBidi" w:eastAsia="黑体" w:hAnsiTheme="majorBidi" w:cstheme="majorBidi" w:hint="eastAsia"/>
        </w:rPr>
        <w:t>，</w:t>
      </w:r>
      <w:r w:rsidR="00BA6F5E" w:rsidRPr="00606D97">
        <w:rPr>
          <w:rFonts w:asciiTheme="majorBidi" w:eastAsia="黑体" w:hAnsiTheme="majorBidi" w:cstheme="majorBidi"/>
        </w:rPr>
        <w:t>修订正在审查的《婚姻、离婚和家庭关系法》，以确保关于结婚资格和程序、离婚理由以及关于配偶之间和未婚夫妇之间的关系、其福利及其子女监护权的规定符合《公约》的规定</w:t>
      </w:r>
      <w:r w:rsidR="000065F3">
        <w:rPr>
          <w:rFonts w:asciiTheme="majorBidi" w:eastAsia="黑体" w:hAnsiTheme="majorBidi" w:cstheme="majorBidi" w:hint="eastAsia"/>
        </w:rPr>
        <w:t>,</w:t>
      </w:r>
      <w:r w:rsidR="000065F3">
        <w:rPr>
          <w:rFonts w:asciiTheme="majorBidi" w:eastAsia="黑体" w:hAnsiTheme="majorBidi" w:cstheme="majorBidi" w:hint="eastAsia"/>
        </w:rPr>
        <w:t>并</w:t>
      </w:r>
      <w:r w:rsidR="00BA6F5E" w:rsidRPr="00606D97">
        <w:rPr>
          <w:rFonts w:asciiTheme="majorBidi" w:eastAsia="黑体" w:hAnsiTheme="majorBidi" w:cstheme="majorBidi"/>
        </w:rPr>
        <w:t>在明确时限内，经审查后通过《防止家庭暴力法》</w:t>
      </w:r>
      <w:r w:rsidR="000065F3">
        <w:rPr>
          <w:rFonts w:asciiTheme="majorBidi" w:eastAsia="黑体" w:hAnsiTheme="majorBidi" w:cstheme="majorBidi" w:hint="eastAsia"/>
        </w:rPr>
        <w:t>；</w:t>
      </w:r>
    </w:p>
    <w:p w14:paraId="237BC260" w14:textId="4BB9C763" w:rsidR="000065F3" w:rsidRDefault="001338C7" w:rsidP="00BA6F5E">
      <w:pPr>
        <w:pStyle w:val="SingleTxt"/>
        <w:rPr>
          <w:rFonts w:asciiTheme="majorBidi" w:eastAsia="黑体" w:hAnsiTheme="majorBidi" w:cstheme="majorBidi"/>
        </w:rPr>
      </w:pPr>
      <w:r>
        <w:rPr>
          <w:rFonts w:asciiTheme="majorBidi" w:eastAsia="黑体" w:hAnsiTheme="majorBidi" w:cstheme="majorBidi"/>
        </w:rPr>
        <w:tab/>
      </w:r>
      <w:r>
        <w:rPr>
          <w:rFonts w:asciiTheme="majorBidi" w:eastAsia="黑体" w:hAnsiTheme="majorBidi" w:cstheme="majorBidi" w:hint="eastAsia"/>
        </w:rPr>
        <w:t>(</w:t>
      </w:r>
      <w:r w:rsidR="000065F3">
        <w:rPr>
          <w:rFonts w:asciiTheme="majorBidi" w:eastAsia="黑体" w:hAnsiTheme="majorBidi" w:cstheme="majorBidi" w:hint="eastAsia"/>
        </w:rPr>
        <w:t>b</w:t>
      </w:r>
      <w:r>
        <w:rPr>
          <w:rFonts w:asciiTheme="majorBidi" w:eastAsia="黑体" w:hAnsiTheme="majorBidi" w:cstheme="majorBidi" w:hint="eastAsia"/>
        </w:rPr>
        <w:t>)</w:t>
      </w:r>
      <w:r>
        <w:rPr>
          <w:rFonts w:asciiTheme="majorBidi" w:eastAsia="黑体" w:hAnsiTheme="majorBidi" w:cstheme="majorBidi"/>
        </w:rPr>
        <w:tab/>
      </w:r>
      <w:r w:rsidR="00BA6F5E" w:rsidRPr="00606D97">
        <w:rPr>
          <w:rFonts w:asciiTheme="majorBidi" w:eastAsia="黑体" w:hAnsiTheme="majorBidi" w:cstheme="majorBidi"/>
        </w:rPr>
        <w:t>与媒体合作，开展关于《公约》和委员会一般性建议的宣传运动</w:t>
      </w:r>
      <w:r w:rsidR="000065F3">
        <w:rPr>
          <w:rFonts w:asciiTheme="majorBidi" w:eastAsia="黑体" w:hAnsiTheme="majorBidi" w:cstheme="majorBidi" w:hint="eastAsia"/>
        </w:rPr>
        <w:t>；</w:t>
      </w:r>
    </w:p>
    <w:p w14:paraId="59EBDDB1" w14:textId="2597E709" w:rsidR="00BA6F5E" w:rsidRPr="00606D97" w:rsidRDefault="001338C7" w:rsidP="00BA6F5E">
      <w:pPr>
        <w:pStyle w:val="SingleTxt"/>
      </w:pPr>
      <w:r>
        <w:rPr>
          <w:rFonts w:asciiTheme="majorBidi" w:eastAsia="黑体" w:hAnsiTheme="majorBidi" w:cstheme="majorBidi"/>
        </w:rPr>
        <w:tab/>
      </w:r>
      <w:r>
        <w:rPr>
          <w:rFonts w:asciiTheme="majorBidi" w:eastAsia="黑体" w:hAnsiTheme="majorBidi" w:cstheme="majorBidi" w:hint="eastAsia"/>
        </w:rPr>
        <w:t>(</w:t>
      </w:r>
      <w:r w:rsidR="000065F3">
        <w:rPr>
          <w:rFonts w:asciiTheme="majorBidi" w:eastAsia="黑体" w:hAnsiTheme="majorBidi" w:cstheme="majorBidi" w:hint="eastAsia"/>
        </w:rPr>
        <w:t>c</w:t>
      </w:r>
      <w:r>
        <w:rPr>
          <w:rFonts w:asciiTheme="majorBidi" w:eastAsia="黑体" w:hAnsiTheme="majorBidi" w:cstheme="majorBidi" w:hint="eastAsia"/>
        </w:rPr>
        <w:t>)</w:t>
      </w:r>
      <w:r>
        <w:rPr>
          <w:rFonts w:asciiTheme="majorBidi" w:eastAsia="黑体" w:hAnsiTheme="majorBidi" w:cstheme="majorBidi"/>
        </w:rPr>
        <w:tab/>
      </w:r>
      <w:r w:rsidR="00BA6F5E" w:rsidRPr="00606D97">
        <w:rPr>
          <w:rFonts w:asciiTheme="majorBidi" w:eastAsia="黑体" w:hAnsiTheme="majorBidi" w:cstheme="majorBidi"/>
        </w:rPr>
        <w:t>批准《公约任择议定书》，并就委员会根据《任择议定书》所作判例对司法人员、法律专业人员和执法官员进行培训</w:t>
      </w:r>
      <w:r w:rsidR="00BA6F5E" w:rsidRPr="00606D97">
        <w:t>。</w:t>
      </w:r>
      <w:bookmarkStart w:id="2" w:name="_Hlk149054091"/>
      <w:bookmarkEnd w:id="2"/>
    </w:p>
    <w:p w14:paraId="48A4C131" w14:textId="77777777" w:rsidR="00BA6F5E" w:rsidRPr="00606D97" w:rsidRDefault="00BA6F5E" w:rsidP="00E002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606D97">
        <w:rPr>
          <w:lang w:val="zh-CN"/>
        </w:rPr>
        <w:tab/>
      </w:r>
      <w:r w:rsidRPr="00606D97">
        <w:rPr>
          <w:lang w:val="zh-CN"/>
        </w:rPr>
        <w:tab/>
      </w:r>
      <w:r w:rsidRPr="00606D97">
        <w:rPr>
          <w:lang w:val="zh-CN"/>
        </w:rPr>
        <w:t>诉诸司法和法律援助</w:t>
      </w:r>
    </w:p>
    <w:p w14:paraId="7394523C" w14:textId="77777777" w:rsidR="00BA6F5E" w:rsidRPr="00606D97" w:rsidRDefault="00BA6F5E" w:rsidP="00BA6F5E">
      <w:pPr>
        <w:pStyle w:val="SingleTxt"/>
      </w:pPr>
      <w:r w:rsidRPr="00606D97">
        <w:rPr>
          <w:lang w:val="zh-CN"/>
        </w:rPr>
        <w:t>11.</w:t>
      </w:r>
      <w:r w:rsidRPr="00606D97">
        <w:rPr>
          <w:lang w:val="zh-CN"/>
        </w:rPr>
        <w:tab/>
      </w:r>
      <w:r w:rsidRPr="00606D97">
        <w:rPr>
          <w:lang w:val="zh-CN"/>
        </w:rPr>
        <w:t>委员会注意到缔约国为加强司法机构所采取的措施，包括设立高等法院专门法庭、区域办事处和流动法院，增加法官人数，并设立一个委员会来处理未决的法院判决。委员会还注意到为促进妇女诉诸司法而采取的措施，特别是通过马拉维法律援助局提供免费法律服务，</w:t>
      </w:r>
      <w:r w:rsidRPr="00606D97">
        <w:rPr>
          <w:lang w:val="zh-CN"/>
        </w:rPr>
        <w:t>2019</w:t>
      </w:r>
      <w:r w:rsidRPr="00606D97">
        <w:rPr>
          <w:lang w:val="zh-CN"/>
        </w:rPr>
        <w:t>年实施</w:t>
      </w:r>
      <w:r w:rsidRPr="000416D7">
        <w:rPr>
          <w:rFonts w:ascii="宋体" w:hAnsi="宋体"/>
          <w:lang w:val="zh-CN"/>
        </w:rPr>
        <w:t>“</w:t>
      </w:r>
      <w:r w:rsidRPr="00606D97">
        <w:rPr>
          <w:lang w:val="zh-CN"/>
        </w:rPr>
        <w:t>无偿计划</w:t>
      </w:r>
      <w:r w:rsidRPr="000416D7">
        <w:rPr>
          <w:rFonts w:ascii="宋体" w:hAnsi="宋体"/>
          <w:lang w:val="zh-CN"/>
        </w:rPr>
        <w:t>”</w:t>
      </w:r>
      <w:r w:rsidRPr="00606D97">
        <w:rPr>
          <w:lang w:val="zh-CN"/>
        </w:rPr>
        <w:t>，</w:t>
      </w:r>
      <w:r w:rsidRPr="00606D97">
        <w:rPr>
          <w:lang w:val="zh-CN"/>
        </w:rPr>
        <w:t>2023</w:t>
      </w:r>
      <w:r w:rsidRPr="00606D97">
        <w:rPr>
          <w:lang w:val="zh-CN"/>
        </w:rPr>
        <w:t>年与马拉维法律协会合作启动</w:t>
      </w:r>
      <w:r w:rsidRPr="000416D7">
        <w:rPr>
          <w:rFonts w:ascii="宋体" w:hAnsi="宋体"/>
          <w:lang w:val="zh-CN"/>
        </w:rPr>
        <w:t>“</w:t>
      </w:r>
      <w:r w:rsidRPr="00606D97">
        <w:rPr>
          <w:lang w:val="zh-CN"/>
        </w:rPr>
        <w:t>全国无偿法律服务计划</w:t>
      </w:r>
      <w:r w:rsidRPr="000416D7">
        <w:rPr>
          <w:rFonts w:ascii="宋体" w:hAnsi="宋体"/>
          <w:lang w:val="zh-CN"/>
        </w:rPr>
        <w:t>”</w:t>
      </w:r>
      <w:r w:rsidRPr="00606D97">
        <w:rPr>
          <w:lang w:val="zh-CN"/>
        </w:rPr>
        <w:t>，以确保弱势妇女免费获得私人律师服务，包括农村妇女、偏远地区妇女和残疾妇女。然而，委员会关切地注意到，妇女在诉诸司法方面仍然面临障碍，特别是：</w:t>
      </w:r>
    </w:p>
    <w:p w14:paraId="1C23B50B" w14:textId="77D70463" w:rsidR="00BA6F5E" w:rsidRPr="00606D97" w:rsidRDefault="00E002F6" w:rsidP="00BA6F5E">
      <w:pPr>
        <w:pStyle w:val="SingleTxt"/>
      </w:pPr>
      <w:r w:rsidRPr="00606D97">
        <w:rPr>
          <w:lang w:val="zh-CN"/>
        </w:rPr>
        <w:tab/>
      </w:r>
      <w:r w:rsidR="00BA6F5E" w:rsidRPr="00606D97">
        <w:rPr>
          <w:lang w:val="zh-CN"/>
        </w:rPr>
        <w:t>(a)</w:t>
      </w:r>
      <w:r w:rsidR="00BA6F5E" w:rsidRPr="00606D97">
        <w:rPr>
          <w:lang w:val="zh-CN"/>
        </w:rPr>
        <w:tab/>
      </w:r>
      <w:r w:rsidR="000065F3">
        <w:rPr>
          <w:rFonts w:hint="eastAsia"/>
          <w:lang w:val="zh-CN"/>
        </w:rPr>
        <w:t>特别是</w:t>
      </w:r>
      <w:r w:rsidR="00BA6F5E" w:rsidRPr="00606D97">
        <w:rPr>
          <w:lang w:val="zh-CN"/>
        </w:rPr>
        <w:t>农村妇女对《公约》规定的妇女权利以及可用于主张这些权利的补救办法的认识有限，而且法律费用高昂；</w:t>
      </w:r>
    </w:p>
    <w:p w14:paraId="20E53A8B" w14:textId="01A3DEBF" w:rsidR="00BA6F5E" w:rsidRPr="00606D97" w:rsidRDefault="00E002F6" w:rsidP="00BA6F5E">
      <w:pPr>
        <w:pStyle w:val="SingleTxt"/>
      </w:pPr>
      <w:r w:rsidRPr="00606D97">
        <w:rPr>
          <w:lang w:val="zh-CN"/>
        </w:rPr>
        <w:tab/>
      </w:r>
      <w:r w:rsidR="00BA6F5E" w:rsidRPr="00606D97">
        <w:rPr>
          <w:lang w:val="zh-CN"/>
        </w:rPr>
        <w:t>(b)</w:t>
      </w:r>
      <w:r w:rsidR="00BA6F5E" w:rsidRPr="00606D97">
        <w:rPr>
          <w:lang w:val="zh-CN"/>
        </w:rPr>
        <w:tab/>
      </w:r>
      <w:r w:rsidR="00BA6F5E" w:rsidRPr="00606D97">
        <w:rPr>
          <w:lang w:val="zh-CN"/>
        </w:rPr>
        <w:t>司法和执法官员在法律诉讼中直接适用《公约》或根据《公约》解释国家立法的知识和能力有限；</w:t>
      </w:r>
    </w:p>
    <w:p w14:paraId="1503AE48" w14:textId="06A4E4EF" w:rsidR="00BA6F5E" w:rsidRPr="00606D97" w:rsidRDefault="00E002F6" w:rsidP="00BA6F5E">
      <w:pPr>
        <w:pStyle w:val="SingleTxt"/>
      </w:pPr>
      <w:r w:rsidRPr="00606D97">
        <w:rPr>
          <w:lang w:val="zh-CN"/>
        </w:rPr>
        <w:tab/>
      </w:r>
      <w:r w:rsidR="00BA6F5E" w:rsidRPr="00606D97">
        <w:rPr>
          <w:lang w:val="zh-CN"/>
        </w:rPr>
        <w:t>(c)</w:t>
      </w:r>
      <w:r w:rsidR="00BA6F5E" w:rsidRPr="00606D97">
        <w:rPr>
          <w:lang w:val="zh-CN"/>
        </w:rPr>
        <w:tab/>
      </w:r>
      <w:r w:rsidR="00BA6F5E" w:rsidRPr="00606D97">
        <w:rPr>
          <w:lang w:val="zh-CN"/>
        </w:rPr>
        <w:t>对为增加诉诸法院机会而采取的措施，特别是设立流动法院的有效性缺乏评估；</w:t>
      </w:r>
    </w:p>
    <w:p w14:paraId="4941B415" w14:textId="7EEF6A5B" w:rsidR="00BA6F5E" w:rsidRPr="00606D97" w:rsidRDefault="00E002F6" w:rsidP="00BA6F5E">
      <w:pPr>
        <w:pStyle w:val="SingleTxt"/>
      </w:pPr>
      <w:r w:rsidRPr="00606D97">
        <w:rPr>
          <w:lang w:val="zh-CN"/>
        </w:rPr>
        <w:tab/>
      </w:r>
      <w:r w:rsidR="00BA6F5E" w:rsidRPr="00606D97">
        <w:rPr>
          <w:lang w:val="zh-CN"/>
        </w:rPr>
        <w:t>(d)</w:t>
      </w:r>
      <w:r w:rsidR="00BA6F5E" w:rsidRPr="00606D97">
        <w:rPr>
          <w:lang w:val="zh-CN"/>
        </w:rPr>
        <w:tab/>
      </w:r>
      <w:r w:rsidR="00BA6F5E" w:rsidRPr="00606D97">
        <w:rPr>
          <w:lang w:val="zh-CN"/>
        </w:rPr>
        <w:t>没有立法来规范正式和习惯司法系统之间的关系，并确保习惯法院对性别问题具有敏感认识，不存在任何性别偏见。</w:t>
      </w:r>
    </w:p>
    <w:p w14:paraId="78A65EBF" w14:textId="77777777" w:rsidR="00BA6F5E" w:rsidRPr="00606D97" w:rsidRDefault="00BA6F5E" w:rsidP="00BA6F5E">
      <w:pPr>
        <w:pStyle w:val="SingleTxt"/>
        <w:rPr>
          <w:lang w:val="zh-CN"/>
        </w:rPr>
      </w:pPr>
      <w:r w:rsidRPr="00606D97">
        <w:rPr>
          <w:lang w:val="zh-CN"/>
        </w:rPr>
        <w:t>12.</w:t>
      </w:r>
      <w:r w:rsidRPr="00606D97">
        <w:rPr>
          <w:lang w:val="zh-CN"/>
        </w:rPr>
        <w:tab/>
      </w:r>
      <w:r w:rsidRPr="00606D97">
        <w:rPr>
          <w:rFonts w:asciiTheme="majorBidi" w:eastAsia="黑体" w:hAnsiTheme="majorBidi" w:cstheme="majorBidi"/>
          <w:lang w:val="zh-CN"/>
        </w:rPr>
        <w:t>委员会建议缔约国</w:t>
      </w:r>
      <w:r w:rsidRPr="00606D97">
        <w:rPr>
          <w:lang w:val="zh-CN"/>
        </w:rPr>
        <w:t>：</w:t>
      </w:r>
    </w:p>
    <w:p w14:paraId="218DAC6A" w14:textId="41D01FF9" w:rsidR="00BA6F5E" w:rsidRPr="00606D97" w:rsidRDefault="00E002F6" w:rsidP="00BA6F5E">
      <w:pPr>
        <w:pStyle w:val="SingleTxt"/>
        <w:rPr>
          <w:rFonts w:asciiTheme="majorBidi" w:eastAsia="黑体" w:hAnsiTheme="majorBidi" w:cstheme="majorBidi"/>
          <w:lang w:val="zh-CN"/>
        </w:rPr>
      </w:pPr>
      <w:r w:rsidRPr="00606D97">
        <w:rPr>
          <w:rFonts w:asciiTheme="majorBidi" w:eastAsia="黑体" w:hAnsiTheme="majorBidi" w:cstheme="majorBidi"/>
          <w:lang w:val="zh-CN"/>
        </w:rPr>
        <w:tab/>
      </w:r>
      <w:r w:rsidR="00BA6F5E" w:rsidRPr="00606D97">
        <w:rPr>
          <w:rFonts w:asciiTheme="majorBidi" w:eastAsia="黑体" w:hAnsiTheme="majorBidi" w:cstheme="majorBidi"/>
          <w:lang w:val="zh-CN"/>
        </w:rPr>
        <w:t>(a)</w:t>
      </w:r>
      <w:r w:rsidR="00BA6F5E" w:rsidRPr="00606D97">
        <w:rPr>
          <w:rFonts w:asciiTheme="majorBidi" w:eastAsia="黑体" w:hAnsiTheme="majorBidi" w:cstheme="majorBidi"/>
          <w:lang w:val="zh-CN"/>
        </w:rPr>
        <w:tab/>
      </w:r>
      <w:r w:rsidR="00BA6F5E" w:rsidRPr="000416D7">
        <w:rPr>
          <w:rFonts w:asciiTheme="majorBidi" w:eastAsia="黑体" w:hAnsiTheme="majorBidi" w:cstheme="majorBidi"/>
          <w:spacing w:val="4"/>
          <w:lang w:val="zh-CN"/>
        </w:rPr>
        <w:t>促进妇女了解《公约》所赋权利及其在申诉此种权利受到侵犯时可以获取的补救办法，并确保法律费用负担得起，或在司法利益有此要求时免除费用；</w:t>
      </w:r>
    </w:p>
    <w:p w14:paraId="531C2F0E" w14:textId="6867783C" w:rsidR="00BA6F5E" w:rsidRPr="00606D97" w:rsidRDefault="00E002F6" w:rsidP="00BA6F5E">
      <w:pPr>
        <w:pStyle w:val="SingleTxt"/>
        <w:rPr>
          <w:rFonts w:asciiTheme="majorBidi" w:eastAsia="黑体" w:hAnsiTheme="majorBidi" w:cstheme="majorBidi"/>
          <w:lang w:val="zh-CN"/>
        </w:rPr>
      </w:pPr>
      <w:r w:rsidRPr="00606D97">
        <w:rPr>
          <w:rFonts w:asciiTheme="majorBidi" w:eastAsia="黑体" w:hAnsiTheme="majorBidi" w:cstheme="majorBidi"/>
          <w:lang w:val="zh-CN"/>
        </w:rPr>
        <w:tab/>
      </w:r>
      <w:r w:rsidR="00BA6F5E" w:rsidRPr="00606D97">
        <w:rPr>
          <w:rFonts w:asciiTheme="majorBidi" w:eastAsia="黑体" w:hAnsiTheme="majorBidi" w:cstheme="majorBidi"/>
          <w:lang w:val="zh-CN"/>
        </w:rPr>
        <w:t>(b)</w:t>
      </w:r>
      <w:r w:rsidR="00BA6F5E" w:rsidRPr="00606D97">
        <w:rPr>
          <w:rFonts w:asciiTheme="majorBidi" w:eastAsia="黑体" w:hAnsiTheme="majorBidi" w:cstheme="majorBidi"/>
          <w:lang w:val="zh-CN"/>
        </w:rPr>
        <w:tab/>
      </w:r>
      <w:r w:rsidR="00BA6F5E" w:rsidRPr="00606D97">
        <w:rPr>
          <w:rFonts w:asciiTheme="majorBidi" w:eastAsia="黑体" w:hAnsiTheme="majorBidi" w:cstheme="majorBidi"/>
          <w:lang w:val="zh-CN"/>
        </w:rPr>
        <w:t>确保《公约》和委员会的一般性建议成为对所有法官的系统性能力建设的组成部分，以期使法官能够直接适用《公约》条款并根据《公约》解释本国法律条款，同时为检察官、律师、警官和其他执法官员以及政府官员提供关于妇女权利和对性别敏感的调查方法及审讯方法的定期培训；</w:t>
      </w:r>
    </w:p>
    <w:p w14:paraId="7B461009" w14:textId="647C7B66" w:rsidR="00BA6F5E" w:rsidRPr="00606D97" w:rsidRDefault="00E002F6" w:rsidP="00BA6F5E">
      <w:pPr>
        <w:pStyle w:val="SingleTxt"/>
        <w:rPr>
          <w:rFonts w:asciiTheme="majorBidi" w:eastAsia="黑体" w:hAnsiTheme="majorBidi" w:cstheme="majorBidi"/>
          <w:lang w:val="zh-CN"/>
        </w:rPr>
      </w:pPr>
      <w:r w:rsidRPr="00606D97">
        <w:rPr>
          <w:rFonts w:asciiTheme="majorBidi" w:eastAsia="黑体" w:hAnsiTheme="majorBidi" w:cstheme="majorBidi"/>
          <w:lang w:val="zh-CN"/>
        </w:rPr>
        <w:tab/>
      </w:r>
      <w:r w:rsidR="00BA6F5E" w:rsidRPr="00606D97">
        <w:rPr>
          <w:rFonts w:asciiTheme="majorBidi" w:eastAsia="黑体" w:hAnsiTheme="majorBidi" w:cstheme="majorBidi"/>
          <w:lang w:val="zh-CN"/>
        </w:rPr>
        <w:t>(c)</w:t>
      </w:r>
      <w:r w:rsidR="00BA6F5E" w:rsidRPr="00606D97">
        <w:rPr>
          <w:rFonts w:asciiTheme="majorBidi" w:eastAsia="黑体" w:hAnsiTheme="majorBidi" w:cstheme="majorBidi"/>
          <w:lang w:val="zh-CN"/>
        </w:rPr>
        <w:tab/>
      </w:r>
      <w:r w:rsidR="00BA6F5E" w:rsidRPr="00606D97">
        <w:rPr>
          <w:rFonts w:asciiTheme="majorBidi" w:eastAsia="黑体" w:hAnsiTheme="majorBidi" w:cstheme="majorBidi"/>
          <w:lang w:val="zh-CN"/>
        </w:rPr>
        <w:t>评估为增加诉诸法院和获得诉讼代理机会而采取措施的效力；</w:t>
      </w:r>
    </w:p>
    <w:p w14:paraId="30F8F19F" w14:textId="0C281A88" w:rsidR="00E002F6" w:rsidRPr="001338C7" w:rsidRDefault="00E002F6" w:rsidP="001338C7">
      <w:pPr>
        <w:pStyle w:val="SingleTxt"/>
        <w:rPr>
          <w:rFonts w:asciiTheme="majorBidi" w:eastAsia="黑体" w:hAnsiTheme="majorBidi" w:cstheme="majorBidi"/>
          <w:lang w:val="zh-CN"/>
        </w:rPr>
      </w:pPr>
      <w:r w:rsidRPr="00606D97">
        <w:rPr>
          <w:rFonts w:asciiTheme="majorBidi" w:eastAsia="黑体" w:hAnsiTheme="majorBidi" w:cstheme="majorBidi"/>
          <w:lang w:val="zh-CN"/>
        </w:rPr>
        <w:tab/>
      </w:r>
      <w:r w:rsidR="00BA6F5E" w:rsidRPr="00606D97">
        <w:rPr>
          <w:rFonts w:asciiTheme="majorBidi" w:eastAsia="黑体" w:hAnsiTheme="majorBidi" w:cstheme="majorBidi"/>
          <w:lang w:val="zh-CN"/>
        </w:rPr>
        <w:t>(d)</w:t>
      </w:r>
      <w:r w:rsidR="00BA6F5E" w:rsidRPr="00606D97">
        <w:rPr>
          <w:rFonts w:asciiTheme="majorBidi" w:eastAsia="黑体" w:hAnsiTheme="majorBidi" w:cstheme="majorBidi"/>
          <w:lang w:val="zh-CN"/>
        </w:rPr>
        <w:tab/>
      </w:r>
      <w:r w:rsidR="00BA6F5E" w:rsidRPr="00606D97">
        <w:rPr>
          <w:rFonts w:asciiTheme="majorBidi" w:eastAsia="黑体" w:hAnsiTheme="majorBidi" w:cstheme="majorBidi"/>
          <w:lang w:val="zh-CN"/>
        </w:rPr>
        <w:t>按照委员会先前结论性意见中的建议</w:t>
      </w:r>
      <w:r w:rsidR="00BA6F5E" w:rsidRPr="00606D97">
        <w:rPr>
          <w:rFonts w:asciiTheme="majorBidi" w:eastAsia="黑体" w:hAnsiTheme="majorBidi" w:cstheme="majorBidi"/>
          <w:lang w:val="zh-CN"/>
        </w:rPr>
        <w:t>(</w:t>
      </w:r>
      <w:r w:rsidR="00BA6F5E" w:rsidRPr="00606D97">
        <w:rPr>
          <w:rFonts w:asciiTheme="majorBidi" w:eastAsia="黑体" w:hAnsiTheme="majorBidi" w:cstheme="majorBidi"/>
          <w:lang w:val="zh-CN"/>
        </w:rPr>
        <w:t>同上，第</w:t>
      </w:r>
      <w:r w:rsidR="00BA6F5E" w:rsidRPr="00606D97">
        <w:rPr>
          <w:rFonts w:asciiTheme="majorBidi" w:eastAsia="黑体" w:hAnsiTheme="majorBidi" w:cstheme="majorBidi"/>
          <w:lang w:val="zh-CN"/>
        </w:rPr>
        <w:t>13(b)</w:t>
      </w:r>
      <w:r w:rsidR="00BA6F5E" w:rsidRPr="00606D97">
        <w:rPr>
          <w:rFonts w:asciiTheme="majorBidi" w:eastAsia="黑体" w:hAnsiTheme="majorBidi" w:cstheme="majorBidi"/>
          <w:lang w:val="zh-CN"/>
        </w:rPr>
        <w:t>段</w:t>
      </w:r>
      <w:r w:rsidR="00BA6F5E" w:rsidRPr="00606D97">
        <w:rPr>
          <w:rFonts w:asciiTheme="majorBidi" w:eastAsia="黑体" w:hAnsiTheme="majorBidi" w:cstheme="majorBidi"/>
          <w:lang w:val="zh-CN"/>
        </w:rPr>
        <w:t>)</w:t>
      </w:r>
      <w:r w:rsidR="00BA6F5E" w:rsidRPr="00606D97">
        <w:rPr>
          <w:rFonts w:asciiTheme="majorBidi" w:eastAsia="黑体" w:hAnsiTheme="majorBidi" w:cstheme="majorBidi"/>
          <w:lang w:val="zh-CN"/>
        </w:rPr>
        <w:t>，颁布法律，规范正式与习惯司法机制之间的关系，并确保习惯法和法院程序遵从《公约》，包括为此对习惯司法机构进行能力建设；</w:t>
      </w:r>
    </w:p>
    <w:p w14:paraId="06240446" w14:textId="581DD343" w:rsidR="00BA6F5E" w:rsidRPr="00606D97" w:rsidRDefault="00E002F6" w:rsidP="00E002F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606D97">
        <w:rPr>
          <w:lang w:val="zh-CN"/>
        </w:rPr>
        <w:tab/>
      </w:r>
      <w:r w:rsidRPr="00606D97">
        <w:rPr>
          <w:lang w:val="zh-CN"/>
        </w:rPr>
        <w:tab/>
      </w:r>
      <w:r w:rsidR="00BA6F5E" w:rsidRPr="00606D97">
        <w:rPr>
          <w:lang w:val="zh-CN"/>
        </w:rPr>
        <w:t>负责提高妇女地位及推动性别平等主流化的国家机构</w:t>
      </w:r>
    </w:p>
    <w:p w14:paraId="2EC4AC79" w14:textId="77777777" w:rsidR="00BA6F5E" w:rsidRPr="00606D97" w:rsidRDefault="00BA6F5E" w:rsidP="00BA6F5E">
      <w:pPr>
        <w:pStyle w:val="SingleTxt"/>
      </w:pPr>
      <w:r w:rsidRPr="00606D97">
        <w:rPr>
          <w:lang w:val="zh-CN"/>
        </w:rPr>
        <w:t>13.</w:t>
      </w:r>
      <w:r w:rsidRPr="00606D97">
        <w:rPr>
          <w:lang w:val="zh-CN"/>
        </w:rPr>
        <w:tab/>
      </w:r>
      <w:r w:rsidRPr="00606D97">
        <w:rPr>
          <w:lang w:val="zh-CN"/>
        </w:rPr>
        <w:t>委员会欢迎缔约国努力设立一个国家工作队委员会，起草《性别平等法》修正案，使其更有效地促进和保护妇女权利。然而，委员会关切地注意到：</w:t>
      </w:r>
    </w:p>
    <w:p w14:paraId="4A197CE4" w14:textId="77FDA8E2" w:rsidR="00BA6F5E" w:rsidRPr="00606D97" w:rsidRDefault="00FF63BC" w:rsidP="00BA6F5E">
      <w:pPr>
        <w:pStyle w:val="SingleTxt"/>
      </w:pPr>
      <w:r w:rsidRPr="00606D97">
        <w:rPr>
          <w:lang w:val="zh-CN"/>
        </w:rPr>
        <w:tab/>
      </w:r>
      <w:r w:rsidR="00BA6F5E" w:rsidRPr="00606D97">
        <w:rPr>
          <w:lang w:val="zh-CN"/>
        </w:rPr>
        <w:t>(a)</w:t>
      </w:r>
      <w:r w:rsidR="00BA6F5E" w:rsidRPr="00606D97">
        <w:rPr>
          <w:lang w:val="zh-CN"/>
        </w:rPr>
        <w:tab/>
      </w:r>
      <w:r w:rsidR="00BA6F5E" w:rsidRPr="00606D97">
        <w:rPr>
          <w:lang w:val="zh-CN"/>
        </w:rPr>
        <w:t>由于资金限制和推迟通过新计划，没有对《性别平等法实施和监测计划》</w:t>
      </w:r>
      <w:r w:rsidR="00BA6F5E" w:rsidRPr="00606D97">
        <w:rPr>
          <w:lang w:val="zh-CN"/>
        </w:rPr>
        <w:t>(2016-2020</w:t>
      </w:r>
      <w:r w:rsidR="00BA6F5E" w:rsidRPr="00606D97">
        <w:rPr>
          <w:lang w:val="zh-CN"/>
        </w:rPr>
        <w:t>年</w:t>
      </w:r>
      <w:r w:rsidR="00BA6F5E" w:rsidRPr="00606D97">
        <w:rPr>
          <w:lang w:val="zh-CN"/>
        </w:rPr>
        <w:t>)</w:t>
      </w:r>
      <w:r w:rsidR="00BA6F5E" w:rsidRPr="00606D97">
        <w:rPr>
          <w:lang w:val="zh-CN"/>
        </w:rPr>
        <w:t>进行评估；</w:t>
      </w:r>
    </w:p>
    <w:p w14:paraId="4ED915FD" w14:textId="5944EFF8" w:rsidR="00BA6F5E" w:rsidRPr="00606D97" w:rsidRDefault="00FF63BC" w:rsidP="00BA6F5E">
      <w:pPr>
        <w:pStyle w:val="SingleTxt"/>
      </w:pPr>
      <w:r w:rsidRPr="00606D97">
        <w:rPr>
          <w:lang w:val="zh-CN"/>
        </w:rPr>
        <w:tab/>
      </w:r>
      <w:r w:rsidR="00BA6F5E" w:rsidRPr="00606D97">
        <w:rPr>
          <w:lang w:val="zh-CN"/>
        </w:rPr>
        <w:t>(b)</w:t>
      </w:r>
      <w:r w:rsidR="00BA6F5E" w:rsidRPr="00606D97">
        <w:rPr>
          <w:lang w:val="zh-CN"/>
        </w:rPr>
        <w:tab/>
      </w:r>
      <w:r w:rsidR="00BA6F5E" w:rsidRPr="00606D97">
        <w:rPr>
          <w:lang w:val="zh-CN"/>
        </w:rPr>
        <w:t>性别平等、社区发展和社会福利部在所有政府部门中有效协调性别平等主流化工作的能力有限；</w:t>
      </w:r>
    </w:p>
    <w:p w14:paraId="792D589C" w14:textId="44B6DF53" w:rsidR="00BA6F5E" w:rsidRPr="00606D97" w:rsidRDefault="00FF63BC" w:rsidP="00BA6F5E">
      <w:pPr>
        <w:pStyle w:val="SingleTxt"/>
      </w:pPr>
      <w:r w:rsidRPr="00606D97">
        <w:rPr>
          <w:lang w:val="zh-CN"/>
        </w:rPr>
        <w:tab/>
      </w:r>
      <w:r w:rsidR="00BA6F5E" w:rsidRPr="00606D97">
        <w:rPr>
          <w:lang w:val="zh-CN"/>
        </w:rPr>
        <w:t>(c)</w:t>
      </w:r>
      <w:r w:rsidR="00BA6F5E" w:rsidRPr="00606D97">
        <w:rPr>
          <w:lang w:val="zh-CN"/>
        </w:rPr>
        <w:tab/>
      </w:r>
      <w:r w:rsidR="00BA6F5E" w:rsidRPr="00606D97">
        <w:rPr>
          <w:lang w:val="zh-CN"/>
        </w:rPr>
        <w:t>由于高度依赖外部供资和缺乏充分措施来根据马拉维执行计划实现国家发展优先事项所载性别平等目标，旨在消除对妇女歧视和提高妇女地位的政策、方案和活动没有可持续性；</w:t>
      </w:r>
    </w:p>
    <w:p w14:paraId="5BAD405F" w14:textId="36A25203" w:rsidR="00BA6F5E" w:rsidRPr="00606D97" w:rsidRDefault="00FF63BC" w:rsidP="00BA6F5E">
      <w:pPr>
        <w:pStyle w:val="SingleTxt"/>
      </w:pPr>
      <w:r w:rsidRPr="00606D97">
        <w:rPr>
          <w:lang w:val="zh-CN"/>
        </w:rPr>
        <w:tab/>
      </w:r>
      <w:r w:rsidR="00BA6F5E" w:rsidRPr="00606D97">
        <w:rPr>
          <w:lang w:val="zh-CN"/>
        </w:rPr>
        <w:t>(d)</w:t>
      </w:r>
      <w:r w:rsidR="00BA6F5E" w:rsidRPr="00606D97">
        <w:rPr>
          <w:lang w:val="zh-CN"/>
        </w:rPr>
        <w:tab/>
      </w:r>
      <w:r w:rsidR="00BA6F5E" w:rsidRPr="00606D97">
        <w:rPr>
          <w:lang w:val="zh-CN"/>
        </w:rPr>
        <w:t>分配的资源不足以将性别平等主流化、缩小部门性别差距以及充分执行促进性别平等的预算准则和马拉维预算细则，无法取得实质性成果。</w:t>
      </w:r>
    </w:p>
    <w:p w14:paraId="208B6557" w14:textId="77777777" w:rsidR="00BA6F5E" w:rsidRPr="00606D97" w:rsidRDefault="00BA6F5E" w:rsidP="00BA6F5E">
      <w:pPr>
        <w:pStyle w:val="SingleTxt"/>
        <w:rPr>
          <w:b/>
          <w:bCs/>
        </w:rPr>
      </w:pPr>
      <w:r w:rsidRPr="00606D97">
        <w:rPr>
          <w:lang w:val="zh-CN"/>
        </w:rPr>
        <w:t>14.</w:t>
      </w:r>
      <w:r w:rsidRPr="00606D97">
        <w:rPr>
          <w:lang w:val="zh-CN"/>
        </w:rPr>
        <w:tab/>
      </w:r>
      <w:r w:rsidRPr="00606D97">
        <w:rPr>
          <w:b/>
          <w:bCs/>
          <w:lang w:val="zh-CN"/>
        </w:rPr>
        <w:t>委员会建议缔约国</w:t>
      </w:r>
      <w:r w:rsidRPr="00606D97">
        <w:rPr>
          <w:lang w:val="zh-CN"/>
        </w:rPr>
        <w:t>：</w:t>
      </w:r>
    </w:p>
    <w:p w14:paraId="1EBB7281" w14:textId="21D0FD25" w:rsidR="00BA6F5E" w:rsidRPr="00606D97" w:rsidRDefault="00BA6F5E" w:rsidP="00BA6F5E">
      <w:pPr>
        <w:pStyle w:val="SingleTxt"/>
        <w:rPr>
          <w:b/>
          <w:bCs/>
          <w:spacing w:val="8"/>
        </w:rPr>
      </w:pPr>
      <w:r w:rsidRPr="00606D97">
        <w:rPr>
          <w:lang w:val="zh-CN"/>
        </w:rPr>
        <w:tab/>
        <w:t>(a)</w:t>
      </w:r>
      <w:r w:rsidRPr="00606D97">
        <w:rPr>
          <w:lang w:val="zh-CN"/>
        </w:rPr>
        <w:tab/>
      </w:r>
      <w:r w:rsidRPr="000416D7">
        <w:rPr>
          <w:rFonts w:asciiTheme="majorBidi" w:eastAsia="黑体" w:hAnsiTheme="majorBidi" w:cstheme="majorBidi"/>
          <w:spacing w:val="12"/>
          <w:lang w:val="zh-CN"/>
        </w:rPr>
        <w:t>加快评估《性别平等法实施和监测计划》</w:t>
      </w:r>
      <w:r w:rsidRPr="000416D7">
        <w:rPr>
          <w:rFonts w:asciiTheme="majorBidi" w:eastAsia="黑体" w:hAnsiTheme="majorBidi" w:cstheme="majorBidi"/>
          <w:spacing w:val="12"/>
          <w:lang w:val="zh-CN"/>
        </w:rPr>
        <w:t>(2016-2020</w:t>
      </w:r>
      <w:r w:rsidRPr="000416D7">
        <w:rPr>
          <w:rFonts w:asciiTheme="majorBidi" w:eastAsia="黑体" w:hAnsiTheme="majorBidi" w:cstheme="majorBidi"/>
          <w:spacing w:val="12"/>
          <w:lang w:val="zh-CN"/>
        </w:rPr>
        <w:t>年</w:t>
      </w:r>
      <w:r w:rsidRPr="000416D7">
        <w:rPr>
          <w:rFonts w:asciiTheme="majorBidi" w:eastAsia="黑体" w:hAnsiTheme="majorBidi" w:cstheme="majorBidi"/>
          <w:spacing w:val="12"/>
          <w:lang w:val="zh-CN"/>
        </w:rPr>
        <w:t>)</w:t>
      </w:r>
      <w:r w:rsidRPr="000416D7">
        <w:rPr>
          <w:rFonts w:asciiTheme="majorBidi" w:eastAsia="黑体" w:hAnsiTheme="majorBidi" w:cstheme="majorBidi"/>
          <w:spacing w:val="12"/>
          <w:lang w:val="zh-CN"/>
        </w:rPr>
        <w:t>及其更新情况</w:t>
      </w:r>
      <w:r w:rsidRPr="000416D7">
        <w:rPr>
          <w:spacing w:val="12"/>
          <w:lang w:val="zh-CN"/>
        </w:rPr>
        <w:t>；</w:t>
      </w:r>
    </w:p>
    <w:p w14:paraId="182485AC" w14:textId="4F94C44E" w:rsidR="00BA6F5E" w:rsidRPr="00606D97" w:rsidRDefault="00BA6F5E" w:rsidP="00BA6F5E">
      <w:pPr>
        <w:pStyle w:val="SingleTxt"/>
        <w:rPr>
          <w:b/>
          <w:bCs/>
        </w:rPr>
      </w:pPr>
      <w:r w:rsidRPr="00606D97">
        <w:rPr>
          <w:lang w:val="zh-CN"/>
        </w:rPr>
        <w:tab/>
        <w:t>(b)</w:t>
      </w:r>
      <w:r w:rsidRPr="00606D97">
        <w:rPr>
          <w:lang w:val="zh-CN"/>
        </w:rPr>
        <w:tab/>
      </w:r>
      <w:r w:rsidRPr="00606D97">
        <w:rPr>
          <w:rFonts w:asciiTheme="majorBidi" w:eastAsia="黑体" w:hAnsiTheme="majorBidi" w:cstheme="majorBidi"/>
          <w:lang w:val="zh-CN"/>
        </w:rPr>
        <w:t>按照委员会先前结论性意见中的建议</w:t>
      </w:r>
      <w:r w:rsidRPr="00606D97">
        <w:rPr>
          <w:rFonts w:asciiTheme="majorBidi" w:eastAsia="黑体" w:hAnsiTheme="majorBidi" w:cstheme="majorBidi"/>
          <w:lang w:val="zh-CN"/>
        </w:rPr>
        <w:t>(</w:t>
      </w:r>
      <w:r w:rsidRPr="00606D97">
        <w:rPr>
          <w:rFonts w:asciiTheme="majorBidi" w:eastAsia="黑体" w:hAnsiTheme="majorBidi" w:cstheme="majorBidi"/>
          <w:lang w:val="zh-CN"/>
        </w:rPr>
        <w:t>同上，第</w:t>
      </w:r>
      <w:r w:rsidRPr="00606D97">
        <w:rPr>
          <w:rFonts w:asciiTheme="majorBidi" w:eastAsia="黑体" w:hAnsiTheme="majorBidi" w:cstheme="majorBidi"/>
          <w:lang w:val="zh-CN"/>
        </w:rPr>
        <w:t>15(b)</w:t>
      </w:r>
      <w:r w:rsidR="000065F3">
        <w:rPr>
          <w:rFonts w:asciiTheme="majorBidi" w:eastAsia="黑体" w:hAnsiTheme="majorBidi" w:cstheme="majorBidi" w:hint="eastAsia"/>
          <w:lang w:val="zh-CN"/>
        </w:rPr>
        <w:t>和</w:t>
      </w:r>
      <w:r w:rsidR="001338C7">
        <w:rPr>
          <w:rFonts w:asciiTheme="majorBidi" w:eastAsia="黑体" w:hAnsiTheme="majorBidi" w:cstheme="majorBidi" w:hint="eastAsia"/>
          <w:lang w:val="zh-CN"/>
        </w:rPr>
        <w:t>(</w:t>
      </w:r>
      <w:r w:rsidR="000065F3">
        <w:rPr>
          <w:rFonts w:asciiTheme="majorBidi" w:eastAsia="黑体" w:hAnsiTheme="majorBidi" w:cstheme="majorBidi" w:hint="eastAsia"/>
          <w:lang w:val="zh-CN"/>
        </w:rPr>
        <w:t>c</w:t>
      </w:r>
      <w:r w:rsidR="001338C7">
        <w:rPr>
          <w:rFonts w:asciiTheme="majorBidi" w:eastAsia="黑体" w:hAnsiTheme="majorBidi" w:cstheme="majorBidi" w:hint="eastAsia"/>
          <w:lang w:val="zh-CN"/>
        </w:rPr>
        <w:t>)</w:t>
      </w:r>
      <w:r w:rsidRPr="00606D97">
        <w:rPr>
          <w:rFonts w:asciiTheme="majorBidi" w:eastAsia="黑体" w:hAnsiTheme="majorBidi" w:cstheme="majorBidi"/>
          <w:lang w:val="zh-CN"/>
        </w:rPr>
        <w:t>段</w:t>
      </w:r>
      <w:r w:rsidRPr="00606D97">
        <w:rPr>
          <w:rFonts w:asciiTheme="majorBidi" w:eastAsia="黑体" w:hAnsiTheme="majorBidi" w:cstheme="majorBidi"/>
          <w:lang w:val="zh-CN"/>
        </w:rPr>
        <w:t>)</w:t>
      </w:r>
      <w:r w:rsidRPr="00606D97">
        <w:rPr>
          <w:rFonts w:asciiTheme="majorBidi" w:eastAsia="黑体" w:hAnsiTheme="majorBidi" w:cstheme="majorBidi"/>
          <w:lang w:val="zh-CN"/>
        </w:rPr>
        <w:t>，加强提高妇女地位国家机制，界定其各个组成部分的任务和职责，增强与马拉维人权委员会和民间社会的合作与协调，并向其提供充足的人力、技术和财政资源，以便在缔约国全境，特别是农村和偏远地区促进妇女权利和性别平等</w:t>
      </w:r>
      <w:r w:rsidRPr="00606D97">
        <w:rPr>
          <w:lang w:val="zh-CN"/>
        </w:rPr>
        <w:t>；</w:t>
      </w:r>
    </w:p>
    <w:p w14:paraId="4C28E3E9" w14:textId="5A5F1348" w:rsidR="00BA6F5E" w:rsidRPr="00606D97" w:rsidRDefault="00BA6F5E" w:rsidP="00BA6F5E">
      <w:pPr>
        <w:pStyle w:val="SingleTxt"/>
        <w:rPr>
          <w:b/>
          <w:bCs/>
          <w:spacing w:val="8"/>
        </w:rPr>
      </w:pPr>
      <w:r w:rsidRPr="00606D97">
        <w:rPr>
          <w:lang w:val="zh-CN"/>
        </w:rPr>
        <w:tab/>
        <w:t>(c)</w:t>
      </w:r>
      <w:r w:rsidRPr="00606D97">
        <w:rPr>
          <w:lang w:val="zh-CN"/>
        </w:rPr>
        <w:tab/>
      </w:r>
      <w:r w:rsidRPr="00606D97">
        <w:rPr>
          <w:rFonts w:asciiTheme="majorBidi" w:eastAsia="黑体" w:hAnsiTheme="majorBidi" w:cstheme="majorBidi"/>
          <w:spacing w:val="8"/>
          <w:lang w:val="zh-CN"/>
        </w:rPr>
        <w:t>确保旨在消除对妇女歧视和提高妇女地位的政策、方案和活动的可持续性，包括调动国内资源，将性别平等目标纳入马拉维执行计划，并逐步减少对外部供资的依赖</w:t>
      </w:r>
      <w:r w:rsidRPr="00606D97">
        <w:rPr>
          <w:spacing w:val="8"/>
          <w:lang w:val="zh-CN"/>
        </w:rPr>
        <w:t>；</w:t>
      </w:r>
    </w:p>
    <w:p w14:paraId="57BC45F9" w14:textId="69619850" w:rsidR="00BA6F5E" w:rsidRPr="00606D97" w:rsidRDefault="00BA6F5E" w:rsidP="00BA6F5E">
      <w:pPr>
        <w:pStyle w:val="SingleTxt"/>
        <w:rPr>
          <w:b/>
          <w:bCs/>
        </w:rPr>
      </w:pPr>
      <w:r w:rsidRPr="00606D97">
        <w:rPr>
          <w:lang w:val="zh-CN"/>
        </w:rPr>
        <w:tab/>
        <w:t>(d)</w:t>
      </w:r>
      <w:r w:rsidRPr="00606D97">
        <w:rPr>
          <w:b/>
          <w:bCs/>
          <w:lang w:val="zh-CN"/>
        </w:rPr>
        <w:tab/>
      </w:r>
      <w:r w:rsidRPr="00606D97">
        <w:rPr>
          <w:rFonts w:asciiTheme="majorBidi" w:eastAsia="黑体" w:hAnsiTheme="majorBidi" w:cstheme="majorBidi"/>
          <w:lang w:val="zh-CN"/>
        </w:rPr>
        <w:t>通过增加用于性别平等的预算拨款比例，加强促进性别平等的预算指导方针和马拉维预算细则的执行，以便提供适当的</w:t>
      </w:r>
      <w:r w:rsidR="000065F3">
        <w:rPr>
          <w:rFonts w:asciiTheme="majorBidi" w:eastAsia="黑体" w:hAnsiTheme="majorBidi" w:cstheme="majorBidi" w:hint="eastAsia"/>
          <w:lang w:val="zh-CN"/>
        </w:rPr>
        <w:t>监测</w:t>
      </w:r>
      <w:r w:rsidRPr="00606D97">
        <w:rPr>
          <w:rFonts w:asciiTheme="majorBidi" w:eastAsia="黑体" w:hAnsiTheme="majorBidi" w:cstheme="majorBidi"/>
          <w:lang w:val="zh-CN"/>
        </w:rPr>
        <w:t>、合规和监管体系，对各部门的实质性成果进行有效协调和问责监测</w:t>
      </w:r>
      <w:r w:rsidRPr="00606D97">
        <w:rPr>
          <w:lang w:val="zh-CN"/>
        </w:rPr>
        <w:t>。</w:t>
      </w:r>
      <w:bookmarkStart w:id="3" w:name="_Hlk149058253"/>
      <w:bookmarkEnd w:id="3"/>
    </w:p>
    <w:p w14:paraId="6CD5439C" w14:textId="77777777" w:rsidR="00BA6F5E" w:rsidRPr="00606D97" w:rsidRDefault="00BA6F5E" w:rsidP="00FF63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606D97">
        <w:rPr>
          <w:lang w:val="zh-CN"/>
        </w:rPr>
        <w:tab/>
      </w:r>
      <w:r w:rsidRPr="00606D97">
        <w:rPr>
          <w:lang w:val="zh-CN"/>
        </w:rPr>
        <w:tab/>
      </w:r>
      <w:r w:rsidRPr="00606D97">
        <w:rPr>
          <w:lang w:val="zh-CN"/>
        </w:rPr>
        <w:t>国家人权机构</w:t>
      </w:r>
    </w:p>
    <w:p w14:paraId="4C8FB5ED" w14:textId="17FFA172" w:rsidR="00BA6F5E" w:rsidRPr="00606D97" w:rsidRDefault="00BA6F5E" w:rsidP="00BA6F5E">
      <w:pPr>
        <w:pStyle w:val="SingleTxt"/>
      </w:pPr>
      <w:r w:rsidRPr="00606D97">
        <w:rPr>
          <w:lang w:val="zh-CN"/>
        </w:rPr>
        <w:t>15.</w:t>
      </w:r>
      <w:r w:rsidRPr="00606D97">
        <w:rPr>
          <w:lang w:val="zh-CN"/>
        </w:rPr>
        <w:tab/>
      </w:r>
      <w:r w:rsidRPr="00606D97">
        <w:rPr>
          <w:lang w:val="zh-CN"/>
        </w:rPr>
        <w:t>委员会赞赏地注意到，马拉维人权委员会自</w:t>
      </w:r>
      <w:r w:rsidRPr="00606D97">
        <w:rPr>
          <w:lang w:val="zh-CN"/>
        </w:rPr>
        <w:t>2000</w:t>
      </w:r>
      <w:r w:rsidRPr="00606D97">
        <w:rPr>
          <w:lang w:val="zh-CN"/>
        </w:rPr>
        <w:t>年以来被国家人权机构全球联盟给予</w:t>
      </w:r>
      <w:r w:rsidRPr="001338C7">
        <w:rPr>
          <w:rFonts w:ascii="宋体" w:hAnsi="宋体"/>
          <w:lang w:val="zh-CN"/>
        </w:rPr>
        <w:t>“</w:t>
      </w:r>
      <w:r w:rsidRPr="00606D97">
        <w:rPr>
          <w:lang w:val="zh-CN"/>
        </w:rPr>
        <w:t>A</w:t>
      </w:r>
      <w:r w:rsidRPr="000416D7">
        <w:rPr>
          <w:rFonts w:ascii="宋体" w:hAnsi="宋体"/>
          <w:lang w:val="zh-CN"/>
        </w:rPr>
        <w:t>”</w:t>
      </w:r>
      <w:r w:rsidRPr="00606D97">
        <w:rPr>
          <w:lang w:val="zh-CN"/>
        </w:rPr>
        <w:t>级认证，并于</w:t>
      </w:r>
      <w:r w:rsidRPr="00606D97">
        <w:rPr>
          <w:lang w:val="zh-CN"/>
        </w:rPr>
        <w:t>2016</w:t>
      </w:r>
      <w:r w:rsidRPr="00606D97">
        <w:rPr>
          <w:lang w:val="zh-CN"/>
        </w:rPr>
        <w:t>年依照《关于增进和保护人权的国家机构的地位的原则》经过审查并得到确认</w:t>
      </w:r>
      <w:r w:rsidRPr="00606D97">
        <w:rPr>
          <w:lang w:val="zh-CN"/>
        </w:rPr>
        <w:t>(</w:t>
      </w:r>
      <w:r w:rsidRPr="00606D97">
        <w:rPr>
          <w:lang w:val="zh-CN"/>
        </w:rPr>
        <w:t>《巴黎原则》；见大会第</w:t>
      </w:r>
      <w:hyperlink r:id="rId25" w:history="1">
        <w:r w:rsidRPr="00606D97">
          <w:rPr>
            <w:rStyle w:val="af7"/>
            <w:lang w:val="zh-CN"/>
          </w:rPr>
          <w:t>48/134</w:t>
        </w:r>
      </w:hyperlink>
      <w:r w:rsidRPr="00606D97">
        <w:rPr>
          <w:lang w:val="zh-CN"/>
        </w:rPr>
        <w:t>号决议，附件</w:t>
      </w:r>
      <w:r w:rsidR="004B6BFE" w:rsidRPr="00606D97">
        <w:rPr>
          <w:rFonts w:ascii="微软雅黑" w:eastAsia="微软雅黑" w:hAnsi="微软雅黑" w:cs="微软雅黑" w:hint="eastAsia"/>
          <w:lang w:val="zh-CN"/>
        </w:rPr>
        <w:t>)</w:t>
      </w:r>
      <w:r w:rsidRPr="00606D97">
        <w:rPr>
          <w:lang w:val="zh-CN"/>
        </w:rPr>
        <w:t>。然而，委员会仍然关切的是，马拉维人权委员会缺乏足够的</w:t>
      </w:r>
      <w:r w:rsidR="000065F3" w:rsidRPr="00606D97">
        <w:rPr>
          <w:lang w:val="zh-CN"/>
        </w:rPr>
        <w:t>人力</w:t>
      </w:r>
      <w:r w:rsidR="000065F3">
        <w:rPr>
          <w:rFonts w:hint="eastAsia"/>
          <w:lang w:val="zh-CN"/>
        </w:rPr>
        <w:t>、</w:t>
      </w:r>
      <w:r w:rsidR="000065F3" w:rsidRPr="00606D97">
        <w:rPr>
          <w:lang w:val="zh-CN"/>
        </w:rPr>
        <w:t>技术和</w:t>
      </w:r>
      <w:r w:rsidRPr="00606D97">
        <w:rPr>
          <w:lang w:val="zh-CN"/>
        </w:rPr>
        <w:t>财政资源，无法有效和独立履行其执行和强制遵守《性别平等法》的任务。</w:t>
      </w:r>
    </w:p>
    <w:p w14:paraId="4043217C" w14:textId="13093912" w:rsidR="00BA6F5E" w:rsidRPr="00606D97" w:rsidRDefault="00BA6F5E" w:rsidP="00BA6F5E">
      <w:pPr>
        <w:pStyle w:val="SingleTxt"/>
      </w:pPr>
      <w:r w:rsidRPr="00606D97">
        <w:rPr>
          <w:lang w:val="zh-CN"/>
        </w:rPr>
        <w:t>16.</w:t>
      </w:r>
      <w:r w:rsidRPr="00606D97">
        <w:rPr>
          <w:lang w:val="zh-CN"/>
        </w:rPr>
        <w:tab/>
      </w:r>
      <w:r w:rsidRPr="00606D97">
        <w:rPr>
          <w:rFonts w:asciiTheme="majorBidi" w:eastAsia="黑体" w:hAnsiTheme="majorBidi" w:cstheme="majorBidi"/>
          <w:lang w:val="zh-CN"/>
        </w:rPr>
        <w:t>委员会重申其先前的建议</w:t>
      </w:r>
      <w:r w:rsidRPr="00606D97">
        <w:rPr>
          <w:rFonts w:asciiTheme="majorBidi" w:eastAsia="黑体" w:hAnsiTheme="majorBidi" w:cstheme="majorBidi"/>
          <w:lang w:val="zh-CN"/>
        </w:rPr>
        <w:t>(</w:t>
      </w:r>
      <w:hyperlink r:id="rId26" w:history="1">
        <w:r w:rsidRPr="00606D97">
          <w:rPr>
            <w:rStyle w:val="af7"/>
            <w:rFonts w:asciiTheme="majorBidi" w:eastAsia="黑体" w:hAnsiTheme="majorBidi" w:cstheme="majorBidi"/>
            <w:lang w:val="zh-CN"/>
          </w:rPr>
          <w:t>CEDAW/C/MWI/CO/7</w:t>
        </w:r>
      </w:hyperlink>
      <w:r w:rsidRPr="00606D97">
        <w:rPr>
          <w:rFonts w:asciiTheme="majorBidi" w:eastAsia="黑体" w:hAnsiTheme="majorBidi" w:cstheme="majorBidi"/>
          <w:lang w:val="zh-CN"/>
        </w:rPr>
        <w:t>，第</w:t>
      </w:r>
      <w:r w:rsidRPr="00606D97">
        <w:rPr>
          <w:rFonts w:asciiTheme="majorBidi" w:eastAsia="黑体" w:hAnsiTheme="majorBidi" w:cstheme="majorBidi"/>
          <w:lang w:val="zh-CN"/>
        </w:rPr>
        <w:t>17</w:t>
      </w:r>
      <w:r w:rsidRPr="00606D97">
        <w:rPr>
          <w:rFonts w:asciiTheme="majorBidi" w:eastAsia="黑体" w:hAnsiTheme="majorBidi" w:cstheme="majorBidi"/>
          <w:lang w:val="zh-CN"/>
        </w:rPr>
        <w:t>段</w:t>
      </w:r>
      <w:r w:rsidRPr="00606D97">
        <w:rPr>
          <w:rFonts w:asciiTheme="majorBidi" w:eastAsia="黑体" w:hAnsiTheme="majorBidi" w:cstheme="majorBidi"/>
          <w:lang w:val="zh-CN"/>
        </w:rPr>
        <w:t>)</w:t>
      </w:r>
      <w:r w:rsidRPr="00606D97">
        <w:rPr>
          <w:rFonts w:asciiTheme="majorBidi" w:eastAsia="黑体" w:hAnsiTheme="majorBidi" w:cstheme="majorBidi"/>
          <w:lang w:val="zh-CN"/>
        </w:rPr>
        <w:t>，即建议缔约国确保马拉维人权委员会获得充足的人力、技术和财政资源，以便根据其优先事项并遵循《关于促进和保护人权的国家机构的地位的原则》，有效和独立地执行任务</w:t>
      </w:r>
      <w:r w:rsidRPr="00606D97">
        <w:rPr>
          <w:lang w:val="zh-CN"/>
        </w:rPr>
        <w:t>。</w:t>
      </w:r>
    </w:p>
    <w:p w14:paraId="6A686A76" w14:textId="77777777" w:rsidR="00BA6F5E" w:rsidRPr="00606D97" w:rsidRDefault="00BA6F5E" w:rsidP="00FF63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606D97">
        <w:rPr>
          <w:lang w:val="zh-CN"/>
        </w:rPr>
        <w:tab/>
      </w:r>
      <w:r w:rsidRPr="00606D97">
        <w:rPr>
          <w:lang w:val="zh-CN"/>
        </w:rPr>
        <w:tab/>
      </w:r>
      <w:r w:rsidRPr="00606D97">
        <w:rPr>
          <w:lang w:val="zh-CN"/>
        </w:rPr>
        <w:t>暂行特别措施</w:t>
      </w:r>
    </w:p>
    <w:p w14:paraId="42C91798" w14:textId="29F5C445" w:rsidR="00BA6F5E" w:rsidRPr="00606D97" w:rsidRDefault="00BA6F5E" w:rsidP="00BA6F5E">
      <w:pPr>
        <w:pStyle w:val="SingleTxt"/>
      </w:pPr>
      <w:r w:rsidRPr="00606D97">
        <w:rPr>
          <w:lang w:val="zh-CN"/>
        </w:rPr>
        <w:t>17.</w:t>
      </w:r>
      <w:r w:rsidRPr="00606D97">
        <w:rPr>
          <w:lang w:val="zh-CN"/>
        </w:rPr>
        <w:tab/>
      </w:r>
      <w:r w:rsidRPr="000416D7">
        <w:rPr>
          <w:rFonts w:asciiTheme="majorBidi" w:hAnsiTheme="majorBidi" w:cstheme="majorBidi"/>
          <w:lang w:val="zh-CN"/>
        </w:rPr>
        <w:t>委员会关切的是，《性别平等法》规定的公职人员任命和晋升中的</w:t>
      </w:r>
      <w:r w:rsidR="000065F3">
        <w:rPr>
          <w:rFonts w:asciiTheme="majorBidi" w:hAnsiTheme="majorBidi" w:cstheme="majorBidi" w:hint="eastAsia"/>
          <w:lang w:val="zh-CN"/>
        </w:rPr>
        <w:t>两性</w:t>
      </w:r>
      <w:r w:rsidRPr="000416D7">
        <w:rPr>
          <w:rFonts w:asciiTheme="majorBidi" w:hAnsiTheme="majorBidi" w:cstheme="majorBidi"/>
          <w:lang w:val="zh-CN"/>
        </w:rPr>
        <w:t>60-40</w:t>
      </w:r>
      <w:r w:rsidRPr="000416D7">
        <w:rPr>
          <w:rFonts w:asciiTheme="majorBidi" w:hAnsiTheme="majorBidi" w:cstheme="majorBidi"/>
          <w:lang w:val="zh-CN"/>
        </w:rPr>
        <w:t>配额并未得到满足，且配额制度仅适用于公职部门和高等教育部门，而不适用于政治参与、</w:t>
      </w:r>
      <w:r w:rsidR="000065F3">
        <w:rPr>
          <w:rFonts w:asciiTheme="majorBidi" w:hAnsiTheme="majorBidi" w:cstheme="majorBidi" w:hint="eastAsia"/>
          <w:lang w:val="zh-CN"/>
        </w:rPr>
        <w:t>公共</w:t>
      </w:r>
      <w:r w:rsidRPr="000416D7">
        <w:rPr>
          <w:rFonts w:asciiTheme="majorBidi" w:hAnsiTheme="majorBidi" w:cstheme="majorBidi"/>
          <w:lang w:val="zh-CN"/>
        </w:rPr>
        <w:t>采购或私营部门</w:t>
      </w:r>
      <w:r w:rsidRPr="00606D97">
        <w:rPr>
          <w:lang w:val="zh-CN"/>
        </w:rPr>
        <w:t>。</w:t>
      </w:r>
    </w:p>
    <w:p w14:paraId="379AFD2F" w14:textId="56B04C30" w:rsidR="00BA6F5E" w:rsidRPr="00606D97" w:rsidRDefault="00BA6F5E" w:rsidP="00BA6F5E">
      <w:pPr>
        <w:pStyle w:val="SingleTxt"/>
        <w:rPr>
          <w:b/>
          <w:bCs/>
        </w:rPr>
      </w:pPr>
      <w:r w:rsidRPr="00606D97">
        <w:rPr>
          <w:lang w:val="zh-CN"/>
        </w:rPr>
        <w:t>18.</w:t>
      </w:r>
      <w:r w:rsidRPr="00606D97">
        <w:rPr>
          <w:lang w:val="zh-CN"/>
        </w:rPr>
        <w:tab/>
      </w:r>
      <w:r w:rsidRPr="00606D97">
        <w:rPr>
          <w:rFonts w:asciiTheme="majorBidi" w:eastAsia="黑体" w:hAnsiTheme="majorBidi" w:cstheme="majorBidi"/>
          <w:lang w:val="zh-CN"/>
        </w:rPr>
        <w:t>委员会重申其先前的建议</w:t>
      </w:r>
      <w:r w:rsidRPr="00606D97">
        <w:rPr>
          <w:rFonts w:asciiTheme="majorBidi" w:eastAsia="黑体" w:hAnsiTheme="majorBidi" w:cstheme="majorBidi"/>
          <w:lang w:val="zh-CN"/>
        </w:rPr>
        <w:t>(</w:t>
      </w:r>
      <w:r w:rsidRPr="00606D97">
        <w:rPr>
          <w:rFonts w:asciiTheme="majorBidi" w:eastAsia="黑体" w:hAnsiTheme="majorBidi" w:cstheme="majorBidi"/>
          <w:lang w:val="zh-CN"/>
        </w:rPr>
        <w:t>同上，第</w:t>
      </w:r>
      <w:r w:rsidRPr="00606D97">
        <w:rPr>
          <w:rFonts w:asciiTheme="majorBidi" w:eastAsia="黑体" w:hAnsiTheme="majorBidi" w:cstheme="majorBidi"/>
          <w:lang w:val="zh-CN"/>
        </w:rPr>
        <w:t>19</w:t>
      </w:r>
      <w:r w:rsidRPr="00606D97">
        <w:rPr>
          <w:rFonts w:asciiTheme="majorBidi" w:eastAsia="黑体" w:hAnsiTheme="majorBidi" w:cstheme="majorBidi"/>
          <w:lang w:val="zh-CN"/>
        </w:rPr>
        <w:t>段</w:t>
      </w:r>
      <w:r w:rsidRPr="00606D97">
        <w:rPr>
          <w:rFonts w:asciiTheme="majorBidi" w:eastAsia="黑体" w:hAnsiTheme="majorBidi" w:cstheme="majorBidi"/>
          <w:lang w:val="zh-CN"/>
        </w:rPr>
        <w:t>)</w:t>
      </w:r>
      <w:r w:rsidRPr="00606D97">
        <w:rPr>
          <w:rFonts w:asciiTheme="majorBidi" w:eastAsia="黑体" w:hAnsiTheme="majorBidi" w:cstheme="majorBidi"/>
          <w:lang w:val="zh-CN"/>
        </w:rPr>
        <w:t>，即缔约国在妇女代表性不足或处于不利地位的《公约》涵盖的各个领域，包括议会、地方立法机构和部长级职位，增加对暂行特别措施、包括配额的使用。根据《公约》第四条第</w:t>
      </w:r>
      <w:r w:rsidR="004B6BFE" w:rsidRPr="00606D97">
        <w:rPr>
          <w:rFonts w:asciiTheme="majorBidi" w:eastAsia="黑体" w:hAnsiTheme="majorBidi" w:cstheme="majorBidi"/>
          <w:lang w:val="zh-CN"/>
        </w:rPr>
        <w:t>(</w:t>
      </w:r>
      <w:r w:rsidRPr="00606D97">
        <w:rPr>
          <w:rFonts w:asciiTheme="majorBidi" w:eastAsia="黑体" w:hAnsiTheme="majorBidi" w:cstheme="majorBidi"/>
          <w:lang w:val="zh-CN"/>
        </w:rPr>
        <w:t>1</w:t>
      </w:r>
      <w:r w:rsidR="004B6BFE" w:rsidRPr="00606D97">
        <w:rPr>
          <w:rFonts w:asciiTheme="majorBidi" w:eastAsia="黑体" w:hAnsiTheme="majorBidi" w:cstheme="majorBidi"/>
          <w:lang w:val="zh-CN"/>
        </w:rPr>
        <w:t>)</w:t>
      </w:r>
      <w:r w:rsidRPr="00606D97">
        <w:rPr>
          <w:rFonts w:asciiTheme="majorBidi" w:eastAsia="黑体" w:hAnsiTheme="majorBidi" w:cstheme="majorBidi"/>
          <w:lang w:val="zh-CN"/>
        </w:rPr>
        <w:t>款和委员会关于暂行特别措施的第</w:t>
      </w:r>
      <w:r w:rsidRPr="00606D97">
        <w:rPr>
          <w:rFonts w:asciiTheme="majorBidi" w:eastAsia="黑体" w:hAnsiTheme="majorBidi" w:cstheme="majorBidi"/>
          <w:lang w:val="zh-CN"/>
        </w:rPr>
        <w:t>25</w:t>
      </w:r>
      <w:r w:rsidRPr="00606D97">
        <w:rPr>
          <w:rFonts w:asciiTheme="majorBidi" w:eastAsia="黑体" w:hAnsiTheme="majorBidi" w:cstheme="majorBidi"/>
          <w:lang w:val="zh-CN"/>
        </w:rPr>
        <w:t>号一般性建议</w:t>
      </w:r>
      <w:r w:rsidR="004B6BFE" w:rsidRPr="00606D97">
        <w:rPr>
          <w:rFonts w:asciiTheme="majorBidi" w:eastAsia="黑体" w:hAnsiTheme="majorBidi" w:cstheme="majorBidi"/>
          <w:lang w:val="zh-CN"/>
        </w:rPr>
        <w:t>(</w:t>
      </w:r>
      <w:r w:rsidRPr="00606D97">
        <w:rPr>
          <w:rFonts w:asciiTheme="majorBidi" w:eastAsia="黑体" w:hAnsiTheme="majorBidi" w:cstheme="majorBidi"/>
          <w:lang w:val="zh-CN"/>
        </w:rPr>
        <w:t>2004</w:t>
      </w:r>
      <w:r w:rsidRPr="00606D97">
        <w:rPr>
          <w:rFonts w:asciiTheme="majorBidi" w:eastAsia="黑体" w:hAnsiTheme="majorBidi" w:cstheme="majorBidi"/>
          <w:lang w:val="zh-CN"/>
        </w:rPr>
        <w:t>年</w:t>
      </w:r>
      <w:r w:rsidR="004B6BFE" w:rsidRPr="00606D97">
        <w:rPr>
          <w:rFonts w:asciiTheme="majorBidi" w:eastAsia="黑体" w:hAnsiTheme="majorBidi" w:cstheme="majorBidi"/>
          <w:lang w:val="zh-CN"/>
        </w:rPr>
        <w:t>)</w:t>
      </w:r>
      <w:r w:rsidRPr="00606D97">
        <w:rPr>
          <w:rFonts w:asciiTheme="majorBidi" w:eastAsia="黑体" w:hAnsiTheme="majorBidi" w:cstheme="majorBidi"/>
          <w:lang w:val="zh-CN"/>
        </w:rPr>
        <w:t>，这些措施应包括具体目标和时限，以确保在妇女代表性不足或处于不利地位的所有领域实现实质性的男女平等</w:t>
      </w:r>
      <w:r w:rsidRPr="00606D97">
        <w:rPr>
          <w:lang w:val="zh-CN"/>
        </w:rPr>
        <w:t>。</w:t>
      </w:r>
    </w:p>
    <w:p w14:paraId="4FEFBB2E" w14:textId="77777777" w:rsidR="00BA6F5E" w:rsidRPr="00606D97" w:rsidRDefault="00BA6F5E" w:rsidP="00FF63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606D97">
        <w:rPr>
          <w:lang w:val="zh-CN"/>
        </w:rPr>
        <w:tab/>
      </w:r>
      <w:r w:rsidRPr="00606D97">
        <w:rPr>
          <w:lang w:val="zh-CN"/>
        </w:rPr>
        <w:tab/>
      </w:r>
      <w:r w:rsidRPr="00606D97">
        <w:rPr>
          <w:lang w:val="zh-CN"/>
        </w:rPr>
        <w:t>陈规定型观念和有害习俗</w:t>
      </w:r>
      <w:bookmarkStart w:id="4" w:name="_Hlk149129845"/>
    </w:p>
    <w:p w14:paraId="3AECBC03" w14:textId="57B18FFE" w:rsidR="00BA6F5E" w:rsidRPr="00606D97" w:rsidRDefault="00BA6F5E" w:rsidP="00BA6F5E">
      <w:pPr>
        <w:pStyle w:val="SingleTxt"/>
      </w:pPr>
      <w:r w:rsidRPr="00606D97">
        <w:rPr>
          <w:lang w:val="zh-CN"/>
        </w:rPr>
        <w:t>19.</w:t>
      </w:r>
      <w:r w:rsidRPr="00606D97">
        <w:rPr>
          <w:lang w:val="zh-CN"/>
        </w:rPr>
        <w:tab/>
      </w:r>
      <w:r w:rsidRPr="00606D97">
        <w:rPr>
          <w:lang w:val="zh-CN"/>
        </w:rPr>
        <w:t>委员会注意到缔约国采取了立法和行政措施，保护妇女和女童免受根深蒂固的陈规定型观念和有害做法之害，包括</w:t>
      </w:r>
      <w:r w:rsidRPr="00606D97">
        <w:rPr>
          <w:lang w:val="zh-CN"/>
        </w:rPr>
        <w:t>2016</w:t>
      </w:r>
      <w:r w:rsidRPr="00606D97">
        <w:rPr>
          <w:lang w:val="zh-CN"/>
        </w:rPr>
        <w:t>年通过了《电子交易和网络安全法》，将数字空间中儿童色情制品、骚扰、攻击性通信和盯梢骚扰定为刑事犯罪。然而，委员会关切地注意到，此类立法没有得到有效执行，缔约国境内持续存在针对妇女和女童的有害做法，包括童婚和强迫婚姻、多配偶制、</w:t>
      </w:r>
      <w:r w:rsidRPr="000416D7">
        <w:rPr>
          <w:rFonts w:ascii="宋体" w:hAnsi="宋体"/>
          <w:lang w:val="zh-CN"/>
        </w:rPr>
        <w:t>“</w:t>
      </w:r>
      <w:r w:rsidRPr="00606D97">
        <w:rPr>
          <w:lang w:val="zh-CN"/>
        </w:rPr>
        <w:t>丧偶妇女净化</w:t>
      </w:r>
      <w:r w:rsidRPr="000416D7">
        <w:rPr>
          <w:rFonts w:ascii="宋体" w:hAnsi="宋体"/>
          <w:lang w:val="zh-CN"/>
        </w:rPr>
        <w:t>”</w:t>
      </w:r>
      <w:r w:rsidRPr="00606D97">
        <w:rPr>
          <w:lang w:val="zh-CN"/>
        </w:rPr>
        <w:t>、切割女性生殖器、</w:t>
      </w:r>
      <w:r w:rsidRPr="000416D7">
        <w:rPr>
          <w:rFonts w:ascii="宋体" w:hAnsi="宋体"/>
          <w:lang w:val="zh-CN"/>
        </w:rPr>
        <w:t>“</w:t>
      </w:r>
      <w:r w:rsidRPr="00606D97">
        <w:rPr>
          <w:lang w:val="zh-CN"/>
        </w:rPr>
        <w:t>Fisi</w:t>
      </w:r>
      <w:r w:rsidRPr="000416D7">
        <w:rPr>
          <w:rFonts w:ascii="宋体" w:hAnsi="宋体"/>
          <w:lang w:val="zh-CN"/>
        </w:rPr>
        <w:t>”</w:t>
      </w:r>
      <w:r w:rsidRPr="00606D97">
        <w:rPr>
          <w:lang w:val="zh-CN"/>
        </w:rPr>
        <w:t>传统和其他成年割礼和仪式，以及将与白化病妇女和女童发生性关系作为治疗艾滋病毒的方法。</w:t>
      </w:r>
    </w:p>
    <w:p w14:paraId="26F592F0" w14:textId="51EDDEFC" w:rsidR="00BA6F5E" w:rsidRPr="00606D97" w:rsidRDefault="00BA6F5E" w:rsidP="00BA6F5E">
      <w:pPr>
        <w:pStyle w:val="SingleTxt"/>
        <w:rPr>
          <w:lang w:val="zh-CN"/>
        </w:rPr>
      </w:pPr>
      <w:r w:rsidRPr="00606D97">
        <w:rPr>
          <w:lang w:val="zh-CN"/>
        </w:rPr>
        <w:t>20.</w:t>
      </w:r>
      <w:r w:rsidRPr="00606D97">
        <w:rPr>
          <w:lang w:val="zh-CN"/>
        </w:rPr>
        <w:tab/>
      </w:r>
      <w:r w:rsidRPr="00606D97">
        <w:rPr>
          <w:rFonts w:asciiTheme="majorBidi" w:eastAsia="黑体" w:hAnsiTheme="majorBidi" w:cstheme="majorBidi"/>
          <w:lang w:val="zh-CN"/>
        </w:rPr>
        <w:t>委员会建议缔约国制定并执行针对当地社区和宗教领袖、教师、女童和男童、妇女和男子的综合战略</w:t>
      </w:r>
      <w:r w:rsidR="004B6BFE" w:rsidRPr="00606D97">
        <w:rPr>
          <w:rFonts w:asciiTheme="majorBidi" w:eastAsia="黑体" w:hAnsiTheme="majorBidi" w:cstheme="majorBidi"/>
          <w:lang w:val="zh-CN"/>
        </w:rPr>
        <w:t>(</w:t>
      </w:r>
      <w:r w:rsidR="000065F3">
        <w:rPr>
          <w:rFonts w:asciiTheme="majorBidi" w:eastAsia="黑体" w:hAnsiTheme="majorBidi" w:cstheme="majorBidi" w:hint="eastAsia"/>
          <w:lang w:val="zh-CN"/>
        </w:rPr>
        <w:t>包括在数字空间内，其中</w:t>
      </w:r>
      <w:r w:rsidRPr="00606D97">
        <w:rPr>
          <w:rFonts w:asciiTheme="majorBidi" w:eastAsia="黑体" w:hAnsiTheme="majorBidi" w:cstheme="majorBidi"/>
          <w:lang w:val="zh-CN"/>
        </w:rPr>
        <w:t>包括宣传和教育运动</w:t>
      </w:r>
      <w:r w:rsidRPr="00606D97">
        <w:rPr>
          <w:rFonts w:asciiTheme="majorBidi" w:eastAsia="黑体" w:hAnsiTheme="majorBidi" w:cstheme="majorBidi"/>
          <w:lang w:val="zh-CN"/>
        </w:rPr>
        <w:t>)</w:t>
      </w:r>
      <w:r w:rsidRPr="00606D97">
        <w:rPr>
          <w:rFonts w:asciiTheme="majorBidi" w:eastAsia="黑体" w:hAnsiTheme="majorBidi" w:cstheme="majorBidi"/>
          <w:lang w:val="zh-CN"/>
        </w:rPr>
        <w:t>，消除有关妇女和男子在家庭和社会中角色和责任的歧视性陈规定型观念。委员会还建议缔约国推行一套目标和指标，以系统地衡量所采取战略干预措施的影响。委员会敦促缔约国加强努力，打击针对妇女和女童的有害做法，确保有害做法的实施者受到调查、起诉和适当惩罚，并确保受害者获得有效补救和充分保护</w:t>
      </w:r>
      <w:r w:rsidRPr="00606D97">
        <w:rPr>
          <w:lang w:val="zh-CN"/>
        </w:rPr>
        <w:t>。</w:t>
      </w:r>
    </w:p>
    <w:bookmarkEnd w:id="4"/>
    <w:p w14:paraId="3612BE7B" w14:textId="77777777" w:rsidR="00BA6F5E" w:rsidRPr="00606D97" w:rsidRDefault="00BA6F5E" w:rsidP="00FF63BC">
      <w:pPr>
        <w:pStyle w:val="H23"/>
        <w:tabs>
          <w:tab w:val="right" w:pos="1020"/>
          <w:tab w:val="left" w:pos="1264"/>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lang w:val="zh-CN"/>
        </w:rPr>
      </w:pPr>
      <w:r w:rsidRPr="00606D97">
        <w:rPr>
          <w:lang w:val="zh-CN"/>
        </w:rPr>
        <w:tab/>
      </w:r>
      <w:r w:rsidRPr="00606D97">
        <w:rPr>
          <w:lang w:val="zh-CN"/>
        </w:rPr>
        <w:tab/>
      </w:r>
      <w:r w:rsidRPr="00606D97">
        <w:rPr>
          <w:lang w:val="zh-CN"/>
        </w:rPr>
        <w:t>对妇女的性别暴力</w:t>
      </w:r>
    </w:p>
    <w:p w14:paraId="08223E7E" w14:textId="77777777" w:rsidR="00BA6F5E" w:rsidRPr="00606D97" w:rsidRDefault="00BA6F5E" w:rsidP="00BA6F5E">
      <w:pPr>
        <w:pStyle w:val="SingleTxt"/>
      </w:pPr>
      <w:r w:rsidRPr="00606D97">
        <w:rPr>
          <w:lang w:val="zh-CN"/>
        </w:rPr>
        <w:t>21.</w:t>
      </w:r>
      <w:r w:rsidRPr="00606D97">
        <w:rPr>
          <w:lang w:val="zh-CN"/>
        </w:rPr>
        <w:tab/>
      </w:r>
      <w:r w:rsidRPr="00606D97">
        <w:rPr>
          <w:lang w:val="zh-CN"/>
        </w:rPr>
        <w:t>委员会注意到缔约国为打击对妇女的性别暴力所采取的措施，包括通过和实施打击性别暴力国家行动计划</w:t>
      </w:r>
      <w:r w:rsidRPr="00606D97">
        <w:rPr>
          <w:lang w:val="zh-CN"/>
        </w:rPr>
        <w:t>(2016-2021</w:t>
      </w:r>
      <w:r w:rsidRPr="00606D97">
        <w:rPr>
          <w:lang w:val="zh-CN"/>
        </w:rPr>
        <w:t>年</w:t>
      </w:r>
      <w:r w:rsidRPr="00606D97">
        <w:rPr>
          <w:lang w:val="zh-CN"/>
        </w:rPr>
        <w:t>)</w:t>
      </w:r>
      <w:r w:rsidRPr="00606D97">
        <w:rPr>
          <w:lang w:val="zh-CN"/>
        </w:rPr>
        <w:t>以及关于性别平等、性别暴力、艾滋病毒及性和生殖健康权利的国家男性参与战略</w:t>
      </w:r>
      <w:r w:rsidRPr="00606D97">
        <w:rPr>
          <w:lang w:val="zh-CN"/>
        </w:rPr>
        <w:t>(2023-2030</w:t>
      </w:r>
      <w:r w:rsidRPr="00606D97">
        <w:rPr>
          <w:lang w:val="zh-CN"/>
        </w:rPr>
        <w:t>年</w:t>
      </w:r>
      <w:r w:rsidRPr="00606D97">
        <w:rPr>
          <w:lang w:val="zh-CN"/>
        </w:rPr>
        <w:t>)</w:t>
      </w:r>
      <w:r w:rsidRPr="00606D97">
        <w:rPr>
          <w:lang w:val="zh-CN"/>
        </w:rPr>
        <w:t>，并且在警察部门内设立受害人支助股。然而，委员会仍然深为关切的是，缔约国境内普遍存在各种形式的性别暴力，包括家庭暴力和性暴力以及政治中对妇女的性别暴力。特别是，委员会关切地注意到：</w:t>
      </w:r>
    </w:p>
    <w:p w14:paraId="24C41807" w14:textId="2C948618" w:rsidR="00BA6F5E" w:rsidRPr="00606D97" w:rsidRDefault="00FF63BC" w:rsidP="00BA6F5E">
      <w:pPr>
        <w:pStyle w:val="SingleTxt"/>
      </w:pPr>
      <w:r w:rsidRPr="00606D97">
        <w:rPr>
          <w:lang w:val="zh-CN"/>
        </w:rPr>
        <w:tab/>
      </w:r>
      <w:r w:rsidR="00BA6F5E" w:rsidRPr="00606D97">
        <w:rPr>
          <w:lang w:val="zh-CN"/>
        </w:rPr>
        <w:t>(a)</w:t>
      </w:r>
      <w:r w:rsidR="00BA6F5E" w:rsidRPr="00606D97">
        <w:rPr>
          <w:lang w:val="zh-CN"/>
        </w:rPr>
        <w:tab/>
      </w:r>
      <w:r w:rsidR="00BA6F5E" w:rsidRPr="00606D97">
        <w:rPr>
          <w:lang w:val="zh-CN"/>
        </w:rPr>
        <w:t>没有将婚内强奸定为犯罪的具体立法，亦无法律程序准则来废除</w:t>
      </w:r>
      <w:r w:rsidR="00BA6F5E" w:rsidRPr="000416D7">
        <w:rPr>
          <w:rFonts w:ascii="宋体" w:hAnsi="宋体"/>
          <w:lang w:val="zh-CN"/>
        </w:rPr>
        <w:t>“</w:t>
      </w:r>
      <w:r w:rsidR="00BA6F5E" w:rsidRPr="00606D97">
        <w:rPr>
          <w:lang w:val="zh-CN"/>
        </w:rPr>
        <w:t>佐证规则</w:t>
      </w:r>
      <w:r w:rsidR="00BA6F5E" w:rsidRPr="000416D7">
        <w:rPr>
          <w:rFonts w:ascii="宋体" w:hAnsi="宋体"/>
          <w:lang w:val="zh-CN"/>
        </w:rPr>
        <w:t>”</w:t>
      </w:r>
      <w:r w:rsidR="00BA6F5E" w:rsidRPr="00606D97">
        <w:rPr>
          <w:lang w:val="zh-CN"/>
        </w:rPr>
        <w:t>，即在强奸案件中，除了受害者证词外，还需要证人证词；</w:t>
      </w:r>
      <w:bookmarkStart w:id="5" w:name="_Hlk148947347"/>
      <w:bookmarkEnd w:id="5"/>
    </w:p>
    <w:p w14:paraId="2E339D87" w14:textId="56F33BCA" w:rsidR="00FF63BC" w:rsidRPr="001338C7" w:rsidRDefault="00FF63BC" w:rsidP="001338C7">
      <w:pPr>
        <w:pStyle w:val="SingleTxt"/>
      </w:pPr>
      <w:r w:rsidRPr="00606D97">
        <w:rPr>
          <w:lang w:val="zh-CN"/>
        </w:rPr>
        <w:tab/>
      </w:r>
      <w:r w:rsidR="00BA6F5E" w:rsidRPr="00606D97">
        <w:rPr>
          <w:lang w:val="zh-CN"/>
        </w:rPr>
        <w:t>(b)</w:t>
      </w:r>
      <w:r w:rsidR="004B6BFE" w:rsidRPr="00606D97">
        <w:rPr>
          <w:lang w:val="zh-CN"/>
        </w:rPr>
        <w:tab/>
      </w:r>
      <w:r w:rsidR="00BA6F5E" w:rsidRPr="00606D97">
        <w:rPr>
          <w:spacing w:val="6"/>
          <w:lang w:val="zh-CN"/>
        </w:rPr>
        <w:t>据报，对性别暴力案件的调查和起诉存在延误，例如国家诉警察总监、</w:t>
      </w:r>
      <w:r w:rsidR="00BA6F5E" w:rsidRPr="00606D97">
        <w:rPr>
          <w:lang w:val="zh-CN"/>
        </w:rPr>
        <w:t>国民议会书记员和单方财政部长</w:t>
      </w:r>
      <w:r w:rsidR="00BA6F5E" w:rsidRPr="00606D97">
        <w:rPr>
          <w:lang w:val="zh-CN"/>
        </w:rPr>
        <w:t>M.M &amp; Ors</w:t>
      </w:r>
      <w:r w:rsidR="00BA6F5E" w:rsidRPr="00606D97">
        <w:rPr>
          <w:lang w:val="zh-CN"/>
        </w:rPr>
        <w:t>案</w:t>
      </w:r>
      <w:r w:rsidR="00BA6F5E" w:rsidRPr="00606D97">
        <w:rPr>
          <w:lang w:val="zh-CN"/>
        </w:rPr>
        <w:t>(Msundwe</w:t>
      </w:r>
      <w:r w:rsidR="00BA6F5E" w:rsidRPr="00606D97">
        <w:rPr>
          <w:lang w:val="zh-CN"/>
        </w:rPr>
        <w:t>性攻击案</w:t>
      </w:r>
      <w:r w:rsidR="00BA6F5E" w:rsidRPr="00606D97">
        <w:rPr>
          <w:lang w:val="zh-CN"/>
        </w:rPr>
        <w:t>)</w:t>
      </w:r>
      <w:r w:rsidR="00BA6F5E" w:rsidRPr="00606D97">
        <w:rPr>
          <w:lang w:val="zh-CN"/>
        </w:rPr>
        <w:t>，其原因除其他外包括独立投诉委员会缺乏足够的资金。</w:t>
      </w:r>
      <w:bookmarkStart w:id="6" w:name="_Hlk149125904"/>
      <w:bookmarkEnd w:id="6"/>
    </w:p>
    <w:p w14:paraId="0AD868D4" w14:textId="02D7DC85" w:rsidR="00BA6F5E" w:rsidRPr="00606D97" w:rsidRDefault="00BA6F5E" w:rsidP="00BA6F5E">
      <w:pPr>
        <w:pStyle w:val="SingleTxt"/>
        <w:rPr>
          <w:b/>
          <w:bCs/>
        </w:rPr>
      </w:pPr>
      <w:r w:rsidRPr="00606D97">
        <w:rPr>
          <w:lang w:val="zh-CN"/>
        </w:rPr>
        <w:t>22.</w:t>
      </w:r>
      <w:r w:rsidRPr="00606D97">
        <w:rPr>
          <w:lang w:val="zh-CN"/>
        </w:rPr>
        <w:tab/>
      </w:r>
      <w:r w:rsidRPr="00606D97">
        <w:rPr>
          <w:rFonts w:asciiTheme="majorBidi" w:eastAsia="黑体" w:hAnsiTheme="majorBidi" w:cstheme="majorBidi"/>
          <w:lang w:val="zh-CN"/>
        </w:rPr>
        <w:t>委员会建议缔约国</w:t>
      </w:r>
      <w:r w:rsidRPr="00606D97">
        <w:rPr>
          <w:lang w:val="zh-CN"/>
        </w:rPr>
        <w:t>：</w:t>
      </w:r>
    </w:p>
    <w:p w14:paraId="2B3A4B22" w14:textId="0D2F1B44" w:rsidR="00BA6F5E" w:rsidRPr="00606D97" w:rsidRDefault="00FF63BC" w:rsidP="00BA6F5E">
      <w:pPr>
        <w:pStyle w:val="SingleTxt"/>
        <w:rPr>
          <w:lang w:val="zh-CN"/>
        </w:rPr>
      </w:pPr>
      <w:r w:rsidRPr="00606D97">
        <w:rPr>
          <w:lang w:val="zh-CN"/>
        </w:rPr>
        <w:tab/>
      </w:r>
      <w:r w:rsidR="00BA6F5E" w:rsidRPr="00606D97">
        <w:rPr>
          <w:lang w:val="zh-CN"/>
        </w:rPr>
        <w:t>(a)</w:t>
      </w:r>
      <w:r w:rsidR="00BA6F5E" w:rsidRPr="00606D97">
        <w:rPr>
          <w:lang w:val="zh-CN"/>
        </w:rPr>
        <w:tab/>
      </w:r>
      <w:r w:rsidR="00BA6F5E" w:rsidRPr="00606D97">
        <w:rPr>
          <w:rFonts w:asciiTheme="majorBidi" w:eastAsia="黑体" w:hAnsiTheme="majorBidi" w:cstheme="majorBidi"/>
          <w:lang w:val="zh-CN"/>
        </w:rPr>
        <w:t>修订立法，具体将婚内强奸定为刑事犯罪，并通过法律程序准则，废除强奸案件中的</w:t>
      </w:r>
      <w:r w:rsidR="00BA6F5E" w:rsidRPr="000416D7">
        <w:rPr>
          <w:rFonts w:ascii="宋体" w:hAnsi="宋体" w:cstheme="majorBidi"/>
          <w:lang w:val="zh-CN"/>
        </w:rPr>
        <w:t>“</w:t>
      </w:r>
      <w:r w:rsidR="00BA6F5E" w:rsidRPr="00606D97">
        <w:rPr>
          <w:rFonts w:asciiTheme="majorBidi" w:eastAsia="黑体" w:hAnsiTheme="majorBidi" w:cstheme="majorBidi"/>
          <w:lang w:val="zh-CN"/>
        </w:rPr>
        <w:t>佐证规则</w:t>
      </w:r>
      <w:r w:rsidR="00BA6F5E" w:rsidRPr="000416D7">
        <w:rPr>
          <w:rFonts w:ascii="宋体" w:hAnsi="宋体"/>
          <w:lang w:val="zh-CN"/>
        </w:rPr>
        <w:t>”</w:t>
      </w:r>
      <w:r w:rsidR="00BA6F5E" w:rsidRPr="00606D97">
        <w:rPr>
          <w:lang w:val="zh-CN"/>
        </w:rPr>
        <w:t>；</w:t>
      </w:r>
    </w:p>
    <w:p w14:paraId="76612114" w14:textId="6335B44D" w:rsidR="00BA6F5E" w:rsidRPr="00606D97" w:rsidRDefault="00FF63BC" w:rsidP="00BA6F5E">
      <w:pPr>
        <w:pStyle w:val="SingleTxt"/>
        <w:rPr>
          <w:lang w:val="zh-CN"/>
        </w:rPr>
      </w:pPr>
      <w:r w:rsidRPr="00606D97">
        <w:rPr>
          <w:lang w:val="zh-CN"/>
        </w:rPr>
        <w:tab/>
      </w:r>
      <w:r w:rsidR="00BA6F5E" w:rsidRPr="00606D97">
        <w:rPr>
          <w:lang w:val="zh-CN"/>
        </w:rPr>
        <w:t>(b)</w:t>
      </w:r>
      <w:r w:rsidR="00BA6F5E" w:rsidRPr="00606D97">
        <w:rPr>
          <w:lang w:val="zh-CN"/>
        </w:rPr>
        <w:tab/>
      </w:r>
      <w:r w:rsidR="00BA6F5E" w:rsidRPr="00606D97">
        <w:rPr>
          <w:rFonts w:asciiTheme="majorBidi" w:eastAsia="黑体" w:hAnsiTheme="majorBidi" w:cstheme="majorBidi"/>
          <w:lang w:val="zh-CN"/>
        </w:rPr>
        <w:t>向独立警察投诉委员会提供充足的人力、技术和财政资源，以确保有效调查包括</w:t>
      </w:r>
      <w:r w:rsidR="00BA6F5E" w:rsidRPr="00606D97">
        <w:rPr>
          <w:rFonts w:asciiTheme="majorBidi" w:eastAsia="黑体" w:hAnsiTheme="majorBidi" w:cstheme="majorBidi"/>
          <w:lang w:val="zh-CN"/>
        </w:rPr>
        <w:t>Msundwe</w:t>
      </w:r>
      <w:r w:rsidR="00BA6F5E" w:rsidRPr="00606D97">
        <w:rPr>
          <w:rFonts w:asciiTheme="majorBidi" w:eastAsia="黑体" w:hAnsiTheme="majorBidi" w:cstheme="majorBidi"/>
          <w:lang w:val="zh-CN"/>
        </w:rPr>
        <w:t>性攻击案在内的所有对妇女的性别暴力案件，依职权起诉施害者和处以适当惩罚，并确保受害者可获得补救和充分的支助服务，包括社会心理康复和重返社会方案</w:t>
      </w:r>
      <w:r w:rsidR="00BA6F5E" w:rsidRPr="00606D97">
        <w:rPr>
          <w:lang w:val="zh-CN"/>
        </w:rPr>
        <w:t>。</w:t>
      </w:r>
      <w:bookmarkStart w:id="7" w:name="_Hlk149126015"/>
      <w:bookmarkEnd w:id="7"/>
    </w:p>
    <w:p w14:paraId="073EF248" w14:textId="77777777" w:rsidR="00BA6F5E" w:rsidRPr="00606D97" w:rsidRDefault="00BA6F5E" w:rsidP="00FF63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lang w:val="zh-CN"/>
        </w:rPr>
      </w:pPr>
      <w:r w:rsidRPr="00606D97">
        <w:rPr>
          <w:lang w:val="zh-CN"/>
        </w:rPr>
        <w:tab/>
      </w:r>
      <w:r w:rsidRPr="00606D97">
        <w:rPr>
          <w:lang w:val="zh-CN"/>
        </w:rPr>
        <w:tab/>
      </w:r>
      <w:r w:rsidRPr="00606D97">
        <w:rPr>
          <w:lang w:val="zh-CN"/>
        </w:rPr>
        <w:t>贩运人口和利用卖淫营利</w:t>
      </w:r>
    </w:p>
    <w:p w14:paraId="14E16AEF" w14:textId="4057BC5A" w:rsidR="00BA6F5E" w:rsidRPr="00606D97" w:rsidRDefault="00BA6F5E" w:rsidP="00BA6F5E">
      <w:pPr>
        <w:pStyle w:val="SingleTxt"/>
      </w:pPr>
      <w:bookmarkStart w:id="8" w:name="_Hlk149057665"/>
      <w:r w:rsidRPr="00606D97">
        <w:rPr>
          <w:lang w:val="zh-CN"/>
        </w:rPr>
        <w:t>23.</w:t>
      </w:r>
      <w:r w:rsidRPr="00606D97">
        <w:rPr>
          <w:lang w:val="zh-CN"/>
        </w:rPr>
        <w:tab/>
      </w:r>
      <w:r w:rsidRPr="00606D97">
        <w:rPr>
          <w:lang w:val="zh-CN"/>
        </w:rPr>
        <w:t>委员会欢迎缔约国通过打击贩运人口国家行动计划</w:t>
      </w:r>
      <w:r w:rsidRPr="00606D97">
        <w:rPr>
          <w:lang w:val="zh-CN"/>
        </w:rPr>
        <w:t>(2023-2028</w:t>
      </w:r>
      <w:r w:rsidRPr="00606D97">
        <w:rPr>
          <w:lang w:val="zh-CN"/>
        </w:rPr>
        <w:t>年</w:t>
      </w:r>
      <w:r w:rsidRPr="00606D97">
        <w:rPr>
          <w:lang w:val="zh-CN"/>
        </w:rPr>
        <w:t>)</w:t>
      </w:r>
      <w:r w:rsidRPr="00606D97">
        <w:rPr>
          <w:lang w:val="zh-CN"/>
        </w:rPr>
        <w:t>，并努力打击贩运妇女</w:t>
      </w:r>
      <w:r w:rsidR="000065F3">
        <w:rPr>
          <w:rFonts w:hint="eastAsia"/>
          <w:lang w:val="zh-CN"/>
        </w:rPr>
        <w:t>和女童</w:t>
      </w:r>
      <w:r w:rsidRPr="00606D97">
        <w:rPr>
          <w:lang w:val="zh-CN"/>
        </w:rPr>
        <w:t>行为和起诉犯罪人。然而，委员会深为关切的是：</w:t>
      </w:r>
    </w:p>
    <w:p w14:paraId="26CFFDD6" w14:textId="1E52DB72" w:rsidR="00BA6F5E" w:rsidRPr="00606D97" w:rsidRDefault="00FF63BC" w:rsidP="00BA6F5E">
      <w:pPr>
        <w:pStyle w:val="SingleTxt"/>
      </w:pPr>
      <w:r w:rsidRPr="00606D97">
        <w:rPr>
          <w:lang w:val="zh-CN"/>
        </w:rPr>
        <w:tab/>
      </w:r>
      <w:r w:rsidR="00BA6F5E" w:rsidRPr="00606D97">
        <w:rPr>
          <w:lang w:val="zh-CN"/>
        </w:rPr>
        <w:t>(a)</w:t>
      </w:r>
      <w:r w:rsidR="00BA6F5E" w:rsidRPr="00606D97">
        <w:rPr>
          <w:lang w:val="zh-CN"/>
        </w:rPr>
        <w:tab/>
      </w:r>
      <w:r w:rsidR="00BA6F5E" w:rsidRPr="00606D97">
        <w:rPr>
          <w:lang w:val="zh-CN"/>
        </w:rPr>
        <w:t>缔约国继续普遍存在境内和跨境贩运妇女和女童现象，受害者受到虚假工作机会的诱惑，被迫在劳动监察员无法覆盖的私人场所从事佣工或卖淫；</w:t>
      </w:r>
    </w:p>
    <w:p w14:paraId="1449B843" w14:textId="6BB96659" w:rsidR="00BA6F5E" w:rsidRPr="00606D97" w:rsidRDefault="00FF63BC" w:rsidP="00BA6F5E">
      <w:pPr>
        <w:pStyle w:val="SingleTxt"/>
      </w:pPr>
      <w:r w:rsidRPr="00606D97">
        <w:rPr>
          <w:lang w:val="zh-CN"/>
        </w:rPr>
        <w:tab/>
      </w:r>
      <w:r w:rsidR="00BA6F5E" w:rsidRPr="00606D97">
        <w:rPr>
          <w:lang w:val="zh-CN"/>
        </w:rPr>
        <w:t>(b)</w:t>
      </w:r>
      <w:r w:rsidR="00BA6F5E" w:rsidRPr="00606D97">
        <w:rPr>
          <w:lang w:val="zh-CN"/>
        </w:rPr>
        <w:tab/>
      </w:r>
      <w:r w:rsidR="00BA6F5E" w:rsidRPr="00606D97">
        <w:rPr>
          <w:lang w:val="zh-CN"/>
        </w:rPr>
        <w:t>没有为人口贩运受害者提供庇护所，这些受害者在刑事调查期间往往被拘留在警局牢房，而且没有采取措施防止人口贩运受害者在刑事诉讼期间再次受到创伤；</w:t>
      </w:r>
    </w:p>
    <w:p w14:paraId="6B2E9AAF" w14:textId="47518699" w:rsidR="00BA6F5E" w:rsidRPr="00606D97" w:rsidRDefault="00FF63BC" w:rsidP="00BA6F5E">
      <w:pPr>
        <w:pStyle w:val="SingleTxt"/>
      </w:pPr>
      <w:r w:rsidRPr="00606D97">
        <w:rPr>
          <w:lang w:val="zh-CN"/>
        </w:rPr>
        <w:tab/>
      </w:r>
      <w:r w:rsidR="00BA6F5E" w:rsidRPr="00606D97">
        <w:rPr>
          <w:lang w:val="zh-CN"/>
        </w:rPr>
        <w:t>(c)</w:t>
      </w:r>
      <w:r w:rsidR="00BA6F5E" w:rsidRPr="00606D97">
        <w:rPr>
          <w:lang w:val="zh-CN"/>
        </w:rPr>
        <w:tab/>
      </w:r>
      <w:r w:rsidR="00BA6F5E" w:rsidRPr="00606D97">
        <w:rPr>
          <w:lang w:val="zh-CN"/>
        </w:rPr>
        <w:t>涉足贩运行为的警察和司法机构存在腐败现象。</w:t>
      </w:r>
      <w:bookmarkStart w:id="9" w:name="_Hlk148950443"/>
      <w:bookmarkEnd w:id="9"/>
    </w:p>
    <w:p w14:paraId="75F11C30" w14:textId="77777777" w:rsidR="00BA6F5E" w:rsidRPr="00606D97" w:rsidRDefault="00BA6F5E" w:rsidP="00BA6F5E">
      <w:pPr>
        <w:pStyle w:val="SingleTxt"/>
        <w:rPr>
          <w:b/>
          <w:bCs/>
        </w:rPr>
      </w:pPr>
      <w:r w:rsidRPr="00606D97">
        <w:rPr>
          <w:lang w:val="zh-CN"/>
        </w:rPr>
        <w:t>24.</w:t>
      </w:r>
      <w:r w:rsidRPr="00606D97">
        <w:rPr>
          <w:lang w:val="zh-CN"/>
        </w:rPr>
        <w:tab/>
      </w:r>
      <w:r w:rsidRPr="00606D97">
        <w:rPr>
          <w:rFonts w:ascii="黑体" w:eastAsia="黑体" w:hAnsi="黑体"/>
          <w:lang w:val="zh-CN"/>
        </w:rPr>
        <w:t>委员会建议缔约国</w:t>
      </w:r>
      <w:r w:rsidRPr="00606D97">
        <w:rPr>
          <w:lang w:val="zh-CN"/>
        </w:rPr>
        <w:t>：</w:t>
      </w:r>
    </w:p>
    <w:p w14:paraId="3DD35DF1" w14:textId="6A6FB7DC" w:rsidR="00BA6F5E" w:rsidRPr="00606D97" w:rsidRDefault="00FF63BC" w:rsidP="00BA6F5E">
      <w:pPr>
        <w:pStyle w:val="SingleTxt"/>
        <w:rPr>
          <w:lang w:val="zh-CN"/>
        </w:rPr>
      </w:pPr>
      <w:r w:rsidRPr="00606D97">
        <w:rPr>
          <w:lang w:val="zh-CN"/>
        </w:rPr>
        <w:tab/>
      </w:r>
      <w:r w:rsidR="00BA6F5E" w:rsidRPr="00606D97">
        <w:rPr>
          <w:lang w:val="zh-CN"/>
        </w:rPr>
        <w:t>(a)</w:t>
      </w:r>
      <w:r w:rsidR="00BA6F5E" w:rsidRPr="00606D97">
        <w:rPr>
          <w:lang w:val="zh-CN"/>
        </w:rPr>
        <w:tab/>
      </w:r>
      <w:r w:rsidR="00BA6F5E" w:rsidRPr="00606D97">
        <w:rPr>
          <w:rFonts w:asciiTheme="majorBidi" w:eastAsia="黑体" w:hAnsiTheme="majorBidi" w:cstheme="majorBidi"/>
          <w:lang w:val="zh-CN"/>
        </w:rPr>
        <w:t>开展宣传运动，特别注重可能被贩运的妇女和女童，进一步早期识别贩运受害者并转介给促进性别平等的支助服务和保护机构，为一线工作人员提供识别贩运受害者的系统性能力建设，推动发布法院命令以授权劳动监察员进入私人住宅并确保受害者获得适当赔偿，包括工资损失赔偿和临时居留证，无论她们是否有能力或愿意与检察机关合作</w:t>
      </w:r>
      <w:r w:rsidR="00BA6F5E" w:rsidRPr="00606D97">
        <w:rPr>
          <w:lang w:val="zh-CN"/>
        </w:rPr>
        <w:t>；</w:t>
      </w:r>
    </w:p>
    <w:p w14:paraId="70C7ADCE" w14:textId="5AED6A0E" w:rsidR="00BA6F5E" w:rsidRPr="00606D97" w:rsidRDefault="00FF63BC" w:rsidP="00BA6F5E">
      <w:pPr>
        <w:pStyle w:val="SingleTxt"/>
        <w:rPr>
          <w:lang w:val="zh-CN"/>
        </w:rPr>
      </w:pPr>
      <w:r w:rsidRPr="00606D97">
        <w:rPr>
          <w:lang w:val="zh-CN"/>
        </w:rPr>
        <w:tab/>
      </w:r>
      <w:r w:rsidR="00BA6F5E" w:rsidRPr="00606D97">
        <w:rPr>
          <w:lang w:val="zh-CN"/>
        </w:rPr>
        <w:t>(b)</w:t>
      </w:r>
      <w:r w:rsidR="00BA6F5E" w:rsidRPr="00606D97">
        <w:rPr>
          <w:lang w:val="zh-CN"/>
        </w:rPr>
        <w:tab/>
      </w:r>
      <w:r w:rsidR="00BA6F5E" w:rsidRPr="00606D97">
        <w:rPr>
          <w:rFonts w:asciiTheme="majorBidi" w:eastAsia="黑体" w:hAnsiTheme="majorBidi" w:cstheme="majorBidi"/>
          <w:lang w:val="zh-CN"/>
        </w:rPr>
        <w:t>为贩运人口受害者提供适当的庇护所，并采取对性别问题具有敏感认识的审讯和面谈方法，以便妇女和女童受害者在刑事诉讼中作证时不再次受到创伤，包括建立爱幼面谈空间</w:t>
      </w:r>
      <w:r w:rsidR="00BA6F5E" w:rsidRPr="00606D97">
        <w:rPr>
          <w:lang w:val="zh-CN"/>
        </w:rPr>
        <w:t>；</w:t>
      </w:r>
    </w:p>
    <w:p w14:paraId="3763AE13" w14:textId="610A93F2" w:rsidR="00BA6F5E" w:rsidRPr="00606D97" w:rsidRDefault="00FF63BC" w:rsidP="00BA6F5E">
      <w:pPr>
        <w:pStyle w:val="SingleTxt"/>
        <w:rPr>
          <w:spacing w:val="6"/>
          <w:lang w:val="zh-CN"/>
        </w:rPr>
      </w:pPr>
      <w:r w:rsidRPr="00606D97">
        <w:rPr>
          <w:lang w:val="zh-CN"/>
        </w:rPr>
        <w:tab/>
      </w:r>
      <w:r w:rsidR="00BA6F5E" w:rsidRPr="00606D97">
        <w:rPr>
          <w:lang w:val="zh-CN"/>
        </w:rPr>
        <w:t>(c)</w:t>
      </w:r>
      <w:r w:rsidR="00BA6F5E" w:rsidRPr="00606D97">
        <w:rPr>
          <w:lang w:val="zh-CN"/>
        </w:rPr>
        <w:tab/>
      </w:r>
      <w:r w:rsidR="00BA6F5E" w:rsidRPr="00606D97">
        <w:rPr>
          <w:rFonts w:asciiTheme="majorBidi" w:eastAsia="黑体" w:hAnsiTheme="majorBidi" w:cstheme="majorBidi"/>
          <w:spacing w:val="6"/>
          <w:lang w:val="zh-CN"/>
        </w:rPr>
        <w:t>确保适当调查贩运案件中的警察和司法腐败，并起诉和适当惩罚犯罪者</w:t>
      </w:r>
      <w:r w:rsidR="00BA6F5E" w:rsidRPr="00606D97">
        <w:rPr>
          <w:spacing w:val="6"/>
          <w:lang w:val="zh-CN"/>
        </w:rPr>
        <w:t>。</w:t>
      </w:r>
    </w:p>
    <w:p w14:paraId="0619DAA9" w14:textId="01333918" w:rsidR="00BA6F5E" w:rsidRPr="00606D97" w:rsidRDefault="00BA6F5E" w:rsidP="00BA6F5E">
      <w:pPr>
        <w:pStyle w:val="SingleTxt"/>
      </w:pPr>
      <w:r w:rsidRPr="00606D97">
        <w:rPr>
          <w:lang w:val="zh-CN"/>
        </w:rPr>
        <w:t>25.</w:t>
      </w:r>
      <w:r w:rsidRPr="00606D97">
        <w:rPr>
          <w:lang w:val="zh-CN"/>
        </w:rPr>
        <w:tab/>
      </w:r>
      <w:r w:rsidRPr="00606D97">
        <w:rPr>
          <w:lang w:val="zh-CN"/>
        </w:rPr>
        <w:t>委员会关切地注意到，没有根据委员会先前的建议</w:t>
      </w:r>
      <w:r w:rsidRPr="00606D97">
        <w:rPr>
          <w:lang w:val="zh-CN"/>
        </w:rPr>
        <w:t>(</w:t>
      </w:r>
      <w:hyperlink r:id="rId27" w:history="1">
        <w:r w:rsidRPr="00606D97">
          <w:rPr>
            <w:rStyle w:val="af7"/>
            <w:lang w:val="zh-CN"/>
          </w:rPr>
          <w:t>CEDAW/C/MWI/CO/7</w:t>
        </w:r>
      </w:hyperlink>
      <w:r w:rsidRPr="00606D97">
        <w:rPr>
          <w:lang w:val="zh-CN"/>
        </w:rPr>
        <w:t>，第</w:t>
      </w:r>
      <w:r w:rsidRPr="00606D97">
        <w:rPr>
          <w:lang w:val="zh-CN"/>
        </w:rPr>
        <w:t>25</w:t>
      </w:r>
      <w:r w:rsidRPr="00606D97">
        <w:rPr>
          <w:lang w:val="zh-CN"/>
        </w:rPr>
        <w:t>段</w:t>
      </w:r>
      <w:r w:rsidRPr="00606D97">
        <w:rPr>
          <w:lang w:val="zh-CN"/>
        </w:rPr>
        <w:t>)</w:t>
      </w:r>
      <w:r w:rsidRPr="00606D97">
        <w:rPr>
          <w:lang w:val="zh-CN"/>
        </w:rPr>
        <w:t>，采取措施保护卖淫妇女</w:t>
      </w:r>
      <w:r w:rsidR="000065F3">
        <w:rPr>
          <w:rFonts w:hint="eastAsia"/>
          <w:lang w:val="zh-CN"/>
        </w:rPr>
        <w:t>和女童</w:t>
      </w:r>
      <w:r w:rsidRPr="00606D97">
        <w:rPr>
          <w:lang w:val="zh-CN"/>
        </w:rPr>
        <w:t>并传播高等法院关于《刑法》第</w:t>
      </w:r>
      <w:r w:rsidRPr="00606D97">
        <w:rPr>
          <w:lang w:val="zh-CN"/>
        </w:rPr>
        <w:t>184(1)(c)</w:t>
      </w:r>
      <w:r w:rsidRPr="00606D97">
        <w:rPr>
          <w:lang w:val="zh-CN"/>
        </w:rPr>
        <w:t>款的游荡规定违宪的裁决，亦未对警察进行培训，避免利用这一规定逮捕卖淫妇女。</w:t>
      </w:r>
      <w:bookmarkStart w:id="10" w:name="_Hlk148950646"/>
      <w:bookmarkEnd w:id="10"/>
    </w:p>
    <w:p w14:paraId="28E62B03" w14:textId="3CF35D84" w:rsidR="00BA6F5E" w:rsidRPr="00606D97" w:rsidRDefault="00BA6F5E" w:rsidP="00BA6F5E">
      <w:pPr>
        <w:pStyle w:val="SingleTxt"/>
        <w:rPr>
          <w:rStyle w:val="SingleTxtGChar"/>
          <w:b/>
          <w:bCs/>
        </w:rPr>
      </w:pPr>
      <w:r w:rsidRPr="00606D97">
        <w:rPr>
          <w:lang w:val="zh-CN"/>
        </w:rPr>
        <w:t>26.</w:t>
      </w:r>
      <w:r w:rsidRPr="00606D97">
        <w:rPr>
          <w:lang w:val="zh-CN"/>
        </w:rPr>
        <w:tab/>
      </w:r>
      <w:r w:rsidRPr="00606D97">
        <w:rPr>
          <w:rFonts w:asciiTheme="majorBidi" w:eastAsia="黑体" w:hAnsiTheme="majorBidi" w:cstheme="majorBidi"/>
          <w:lang w:val="zh-CN"/>
        </w:rPr>
        <w:t>委员会建议缔约国传播高等法院关于《刑法》第</w:t>
      </w:r>
      <w:r w:rsidRPr="00606D97">
        <w:rPr>
          <w:rFonts w:asciiTheme="majorBidi" w:eastAsia="黑体" w:hAnsiTheme="majorBidi" w:cstheme="majorBidi"/>
          <w:lang w:val="zh-CN"/>
        </w:rPr>
        <w:t>184(1)(c)</w:t>
      </w:r>
      <w:r w:rsidRPr="00606D97">
        <w:rPr>
          <w:rFonts w:asciiTheme="majorBidi" w:eastAsia="黑体" w:hAnsiTheme="majorBidi" w:cstheme="majorBidi"/>
          <w:lang w:val="zh-CN"/>
        </w:rPr>
        <w:t>款违宪的裁决，并为司法部门和警察提供能力建设，避免卖淫妇女</w:t>
      </w:r>
      <w:r w:rsidR="000065F3">
        <w:rPr>
          <w:rFonts w:asciiTheme="majorBidi" w:eastAsia="黑体" w:hAnsiTheme="majorBidi" w:cstheme="majorBidi" w:hint="eastAsia"/>
          <w:lang w:val="zh-CN"/>
        </w:rPr>
        <w:t>和女童</w:t>
      </w:r>
      <w:r w:rsidRPr="00606D97">
        <w:rPr>
          <w:rFonts w:asciiTheme="majorBidi" w:eastAsia="黑体" w:hAnsiTheme="majorBidi" w:cstheme="majorBidi"/>
          <w:lang w:val="zh-CN"/>
        </w:rPr>
        <w:t>被定罪或逮捕，并确保以卖淫形式遭受剥削的妇女和女童得到充分保护，以及为希望脱离卖淫的妇女和女童提供退出方案，包括替代性创收机会</w:t>
      </w:r>
      <w:r w:rsidRPr="00606D97">
        <w:rPr>
          <w:lang w:val="zh-CN"/>
        </w:rPr>
        <w:t>。</w:t>
      </w:r>
    </w:p>
    <w:bookmarkEnd w:id="8"/>
    <w:p w14:paraId="210CCC9C" w14:textId="77777777" w:rsidR="00BA6F5E" w:rsidRPr="00606D97" w:rsidRDefault="00BA6F5E" w:rsidP="00FF63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lang w:val="zh-CN"/>
        </w:rPr>
      </w:pPr>
      <w:r w:rsidRPr="00606D97">
        <w:rPr>
          <w:rFonts w:asciiTheme="majorBidi" w:hAnsiTheme="majorBidi" w:cstheme="majorBidi"/>
          <w:b/>
          <w:szCs w:val="20"/>
          <w:lang w:val="zh-CN"/>
        </w:rPr>
        <w:tab/>
      </w:r>
      <w:r w:rsidRPr="00606D97">
        <w:rPr>
          <w:rFonts w:asciiTheme="majorBidi" w:hAnsiTheme="majorBidi" w:cstheme="majorBidi"/>
          <w:b/>
          <w:szCs w:val="20"/>
          <w:lang w:val="zh-CN"/>
        </w:rPr>
        <w:tab/>
      </w:r>
      <w:r w:rsidRPr="00606D97">
        <w:rPr>
          <w:lang w:val="zh-CN"/>
        </w:rPr>
        <w:t>参与政治和公共生活</w:t>
      </w:r>
      <w:bookmarkStart w:id="11" w:name="_Hlk149129964"/>
    </w:p>
    <w:p w14:paraId="03125132" w14:textId="508DFCE6" w:rsidR="00BA6F5E" w:rsidRPr="00606D97" w:rsidRDefault="00BA6F5E" w:rsidP="00BA6F5E">
      <w:pPr>
        <w:pStyle w:val="SingleTxt"/>
      </w:pPr>
      <w:r w:rsidRPr="00606D97">
        <w:rPr>
          <w:lang w:val="zh-CN"/>
        </w:rPr>
        <w:t>27.</w:t>
      </w:r>
      <w:r w:rsidRPr="00606D97">
        <w:rPr>
          <w:lang w:val="zh-CN"/>
        </w:rPr>
        <w:tab/>
      </w:r>
      <w:r w:rsidRPr="00606D97">
        <w:rPr>
          <w:lang w:val="zh-CN"/>
        </w:rPr>
        <w:t>委员会赞扬缔约国在</w:t>
      </w:r>
      <w:r w:rsidRPr="00606D97">
        <w:rPr>
          <w:lang w:val="zh-CN"/>
        </w:rPr>
        <w:t>2019</w:t>
      </w:r>
      <w:r w:rsidRPr="00606D97">
        <w:rPr>
          <w:lang w:val="zh-CN"/>
        </w:rPr>
        <w:t>年选举产生了第一位女议长。委员会注意到妇女在国民议会</w:t>
      </w:r>
      <w:r w:rsidRPr="00606D97">
        <w:rPr>
          <w:lang w:val="zh-CN"/>
        </w:rPr>
        <w:t>(</w:t>
      </w:r>
      <w:r w:rsidR="000065F3">
        <w:rPr>
          <w:rFonts w:hint="eastAsia"/>
          <w:lang w:val="zh-CN"/>
        </w:rPr>
        <w:t>至</w:t>
      </w:r>
      <w:r w:rsidRPr="00606D97">
        <w:rPr>
          <w:lang w:val="zh-CN"/>
        </w:rPr>
        <w:t>22.7%)</w:t>
      </w:r>
      <w:r w:rsidRPr="00606D97">
        <w:rPr>
          <w:lang w:val="zh-CN"/>
        </w:rPr>
        <w:t>和部长级职位</w:t>
      </w:r>
      <w:r w:rsidRPr="00606D97">
        <w:rPr>
          <w:lang w:val="zh-CN"/>
        </w:rPr>
        <w:t>(</w:t>
      </w:r>
      <w:r w:rsidR="000065F3">
        <w:rPr>
          <w:rFonts w:hint="eastAsia"/>
          <w:lang w:val="zh-CN"/>
        </w:rPr>
        <w:t>至</w:t>
      </w:r>
      <w:r w:rsidRPr="00606D97">
        <w:rPr>
          <w:lang w:val="zh-CN"/>
        </w:rPr>
        <w:t>41%)</w:t>
      </w:r>
      <w:r w:rsidRPr="00606D97">
        <w:rPr>
          <w:lang w:val="zh-CN"/>
        </w:rPr>
        <w:t>中的代表人数有所增加。委员会还注意到，任命了妇女担任反腐败局局长、监察员、法律委员会主任、人权委员会主任和马拉维警察署监察长。然而，委员会关切地注意到：</w:t>
      </w:r>
    </w:p>
    <w:p w14:paraId="70C19A71" w14:textId="6A35EEF1" w:rsidR="00BA6F5E" w:rsidRPr="00606D97" w:rsidRDefault="00FF63BC" w:rsidP="00BA6F5E">
      <w:pPr>
        <w:pStyle w:val="SingleTxt"/>
      </w:pPr>
      <w:r w:rsidRPr="00606D97">
        <w:rPr>
          <w:lang w:val="zh-CN"/>
        </w:rPr>
        <w:tab/>
      </w:r>
      <w:r w:rsidR="00BA6F5E" w:rsidRPr="00606D97">
        <w:rPr>
          <w:lang w:val="zh-CN"/>
        </w:rPr>
        <w:t>(a)</w:t>
      </w:r>
      <w:r w:rsidR="00BA6F5E" w:rsidRPr="00606D97">
        <w:rPr>
          <w:lang w:val="zh-CN"/>
        </w:rPr>
        <w:tab/>
      </w:r>
      <w:r w:rsidR="00BA6F5E" w:rsidRPr="00606D97">
        <w:rPr>
          <w:lang w:val="zh-CN"/>
        </w:rPr>
        <w:t>持续存在的重男轻女态度和歧视性陈规定型观念阻碍了妇女参与缔约国的政治和公共生活，而且各政党对女候选人的支持有限；</w:t>
      </w:r>
    </w:p>
    <w:p w14:paraId="4E4ED27E" w14:textId="321C7D6D" w:rsidR="00BA6F5E" w:rsidRPr="00606D97" w:rsidRDefault="00FF63BC" w:rsidP="00BA6F5E">
      <w:pPr>
        <w:pStyle w:val="SingleTxt"/>
      </w:pPr>
      <w:r w:rsidRPr="00606D97">
        <w:rPr>
          <w:lang w:val="zh-CN"/>
        </w:rPr>
        <w:tab/>
      </w:r>
      <w:r w:rsidR="00BA6F5E" w:rsidRPr="00606D97">
        <w:rPr>
          <w:lang w:val="zh-CN"/>
        </w:rPr>
        <w:t>(b)</w:t>
      </w:r>
      <w:r w:rsidR="00BA6F5E" w:rsidRPr="00606D97">
        <w:rPr>
          <w:lang w:val="zh-CN"/>
        </w:rPr>
        <w:tab/>
      </w:r>
      <w:r w:rsidR="00BA6F5E" w:rsidRPr="00606D97">
        <w:rPr>
          <w:lang w:val="zh-CN"/>
        </w:rPr>
        <w:t>妇女在公务员制度决策职位的任职人数很少，妇女占公务员领导一级职位的</w:t>
      </w:r>
      <w:r w:rsidR="00BA6F5E" w:rsidRPr="00606D97">
        <w:rPr>
          <w:lang w:val="zh-CN"/>
        </w:rPr>
        <w:t>33%</w:t>
      </w:r>
      <w:r w:rsidR="00BA6F5E" w:rsidRPr="00606D97">
        <w:rPr>
          <w:lang w:val="zh-CN"/>
        </w:rPr>
        <w:t>；</w:t>
      </w:r>
    </w:p>
    <w:p w14:paraId="40EE1CD7" w14:textId="1B14D199" w:rsidR="00BA6F5E" w:rsidRPr="00606D97" w:rsidRDefault="000416D7" w:rsidP="00BA6F5E">
      <w:pPr>
        <w:pStyle w:val="SingleTxt"/>
      </w:pPr>
      <w:r>
        <w:rPr>
          <w:lang w:val="zh-CN"/>
        </w:rPr>
        <w:tab/>
      </w:r>
      <w:r w:rsidR="00BA6F5E" w:rsidRPr="00606D97">
        <w:rPr>
          <w:lang w:val="zh-CN"/>
        </w:rPr>
        <w:t>(c)</w:t>
      </w:r>
      <w:r w:rsidR="00BA6F5E" w:rsidRPr="00606D97">
        <w:rPr>
          <w:lang w:val="zh-CN"/>
        </w:rPr>
        <w:tab/>
      </w:r>
      <w:r w:rsidR="00BA6F5E" w:rsidRPr="00606D97">
        <w:rPr>
          <w:lang w:val="zh-CN"/>
        </w:rPr>
        <w:t>在选举和政治中持续存在对妇女的性别暴力。</w:t>
      </w:r>
    </w:p>
    <w:p w14:paraId="09D5419F" w14:textId="77777777" w:rsidR="00BA6F5E" w:rsidRPr="00606D97" w:rsidRDefault="00BA6F5E" w:rsidP="00FF63BC">
      <w:pPr>
        <w:pStyle w:val="SingleTxt"/>
        <w:rPr>
          <w:b/>
          <w:bCs/>
        </w:rPr>
      </w:pPr>
      <w:r w:rsidRPr="00606D97">
        <w:rPr>
          <w:lang w:val="zh-CN"/>
        </w:rPr>
        <w:t>28.</w:t>
      </w:r>
      <w:r w:rsidRPr="00606D97">
        <w:rPr>
          <w:lang w:val="zh-CN"/>
        </w:rPr>
        <w:tab/>
      </w:r>
      <w:r w:rsidRPr="00606D97">
        <w:rPr>
          <w:rFonts w:asciiTheme="majorBidi" w:eastAsia="黑体" w:hAnsiTheme="majorBidi" w:cstheme="majorBidi"/>
          <w:lang w:val="zh-CN"/>
        </w:rPr>
        <w:t>委员会建议缔约国消除妇女平等参与政治和公共生活的障碍，包括</w:t>
      </w:r>
      <w:r w:rsidRPr="00606D97">
        <w:rPr>
          <w:b/>
          <w:bCs/>
          <w:lang w:val="zh-CN"/>
        </w:rPr>
        <w:t>：</w:t>
      </w:r>
    </w:p>
    <w:p w14:paraId="5543183F" w14:textId="496DEAC3" w:rsidR="00BA6F5E" w:rsidRPr="00606D97" w:rsidRDefault="000416D7" w:rsidP="00BA6F5E">
      <w:pPr>
        <w:pStyle w:val="SingleTxt"/>
        <w:rPr>
          <w:lang w:val="zh-CN"/>
        </w:rPr>
      </w:pPr>
      <w:r>
        <w:rPr>
          <w:lang w:val="zh-CN"/>
        </w:rPr>
        <w:tab/>
      </w:r>
      <w:r w:rsidR="00BA6F5E" w:rsidRPr="00606D97">
        <w:rPr>
          <w:lang w:val="zh-CN"/>
        </w:rPr>
        <w:t>(a)</w:t>
      </w:r>
      <w:r w:rsidR="00BA6F5E" w:rsidRPr="00606D97">
        <w:rPr>
          <w:lang w:val="zh-CN"/>
        </w:rPr>
        <w:tab/>
      </w:r>
      <w:r w:rsidR="00BA6F5E" w:rsidRPr="00606D97">
        <w:rPr>
          <w:rFonts w:asciiTheme="majorBidi" w:eastAsia="黑体" w:hAnsiTheme="majorBidi" w:cstheme="majorBidi"/>
          <w:lang w:val="zh-CN"/>
        </w:rPr>
        <w:t>按照委员会先前结论性意见中的建议</w:t>
      </w:r>
      <w:r w:rsidR="00BA6F5E" w:rsidRPr="00606D97">
        <w:rPr>
          <w:rFonts w:asciiTheme="majorBidi" w:eastAsia="黑体" w:hAnsiTheme="majorBidi" w:cstheme="majorBidi"/>
          <w:lang w:val="zh-CN"/>
        </w:rPr>
        <w:t>(</w:t>
      </w:r>
      <w:r w:rsidR="00BA6F5E" w:rsidRPr="00606D97">
        <w:rPr>
          <w:rFonts w:asciiTheme="majorBidi" w:eastAsia="黑体" w:hAnsiTheme="majorBidi" w:cstheme="majorBidi"/>
          <w:lang w:val="zh-CN"/>
        </w:rPr>
        <w:t>同上，第</w:t>
      </w:r>
      <w:r w:rsidR="00BA6F5E" w:rsidRPr="00606D97">
        <w:rPr>
          <w:rFonts w:asciiTheme="majorBidi" w:eastAsia="黑体" w:hAnsiTheme="majorBidi" w:cstheme="majorBidi"/>
          <w:lang w:val="zh-CN"/>
        </w:rPr>
        <w:t>27(a)</w:t>
      </w:r>
      <w:r w:rsidR="00BA6F5E" w:rsidRPr="00606D97">
        <w:rPr>
          <w:rFonts w:asciiTheme="majorBidi" w:eastAsia="黑体" w:hAnsiTheme="majorBidi" w:cstheme="majorBidi"/>
          <w:lang w:val="zh-CN"/>
        </w:rPr>
        <w:t>段</w:t>
      </w:r>
      <w:r w:rsidR="00BA6F5E" w:rsidRPr="00606D97">
        <w:rPr>
          <w:rFonts w:asciiTheme="majorBidi" w:eastAsia="黑体" w:hAnsiTheme="majorBidi" w:cstheme="majorBidi"/>
          <w:lang w:val="zh-CN"/>
        </w:rPr>
        <w:t>)</w:t>
      </w:r>
      <w:r w:rsidR="00BA6F5E" w:rsidRPr="00606D97">
        <w:rPr>
          <w:rFonts w:asciiTheme="majorBidi" w:eastAsia="黑体" w:hAnsiTheme="majorBidi" w:cstheme="majorBidi"/>
          <w:lang w:val="zh-CN"/>
        </w:rPr>
        <w:t>，开展提高公众认识运动，宣传妇女平等参与政治和公共生活的必要性，将其作为政治稳定和可持续发展的必要条件，并为女性候选人提供政治领导技能及竞选和竞选筹资方面的能力建设，在各政党选举名单和执行机构中为女性候选人规定配额，</w:t>
      </w:r>
      <w:r w:rsidR="000065F3">
        <w:rPr>
          <w:rFonts w:asciiTheme="majorBidi" w:eastAsia="黑体" w:hAnsiTheme="majorBidi" w:cstheme="majorBidi" w:hint="eastAsia"/>
          <w:lang w:val="zh-CN"/>
        </w:rPr>
        <w:t>包括</w:t>
      </w:r>
      <w:r w:rsidR="00BA6F5E" w:rsidRPr="00606D97">
        <w:rPr>
          <w:rFonts w:asciiTheme="majorBidi" w:eastAsia="黑体" w:hAnsiTheme="majorBidi" w:cstheme="majorBidi"/>
          <w:lang w:val="zh-CN"/>
        </w:rPr>
        <w:t>对不</w:t>
      </w:r>
      <w:r w:rsidR="000065F3">
        <w:rPr>
          <w:rFonts w:asciiTheme="majorBidi" w:eastAsia="黑体" w:hAnsiTheme="majorBidi" w:cstheme="majorBidi" w:hint="eastAsia"/>
          <w:lang w:val="zh-CN"/>
        </w:rPr>
        <w:t>遵守此类配额的</w:t>
      </w:r>
      <w:r w:rsidR="00BA6F5E" w:rsidRPr="00606D97">
        <w:rPr>
          <w:rFonts w:asciiTheme="majorBidi" w:eastAsia="黑体" w:hAnsiTheme="majorBidi" w:cstheme="majorBidi"/>
          <w:lang w:val="zh-CN"/>
        </w:rPr>
        <w:t>行为进行制裁</w:t>
      </w:r>
      <w:r w:rsidR="00BA6F5E" w:rsidRPr="00606D97">
        <w:rPr>
          <w:lang w:val="zh-CN"/>
        </w:rPr>
        <w:t>；</w:t>
      </w:r>
    </w:p>
    <w:p w14:paraId="0A061E87" w14:textId="51214BE8" w:rsidR="00BA6F5E" w:rsidRPr="00606D97" w:rsidRDefault="000416D7" w:rsidP="00BA6F5E">
      <w:pPr>
        <w:pStyle w:val="SingleTxt"/>
        <w:rPr>
          <w:lang w:val="zh-CN"/>
        </w:rPr>
      </w:pPr>
      <w:r>
        <w:rPr>
          <w:lang w:val="zh-CN"/>
        </w:rPr>
        <w:tab/>
      </w:r>
      <w:r w:rsidR="00BA6F5E" w:rsidRPr="00606D97">
        <w:rPr>
          <w:lang w:val="zh-CN"/>
        </w:rPr>
        <w:t>(b)</w:t>
      </w:r>
      <w:r w:rsidR="00BA6F5E" w:rsidRPr="00606D97">
        <w:rPr>
          <w:lang w:val="zh-CN"/>
        </w:rPr>
        <w:tab/>
      </w:r>
      <w:r w:rsidR="00BA6F5E" w:rsidRPr="00606D97">
        <w:rPr>
          <w:rFonts w:asciiTheme="majorBidi" w:eastAsia="黑体" w:hAnsiTheme="majorBidi" w:cstheme="majorBidi"/>
          <w:lang w:val="zh-CN"/>
        </w:rPr>
        <w:t>根据《性别平等法》的规定，在公职任命和招聘中，执行男女</w:t>
      </w:r>
      <w:r w:rsidR="00BA6F5E" w:rsidRPr="00606D97">
        <w:rPr>
          <w:rFonts w:asciiTheme="majorBidi" w:eastAsia="黑体" w:hAnsiTheme="majorBidi" w:cstheme="majorBidi"/>
          <w:lang w:val="zh-CN"/>
        </w:rPr>
        <w:t>60</w:t>
      </w:r>
      <w:r w:rsidR="00BA6F5E" w:rsidRPr="00606D97">
        <w:rPr>
          <w:rFonts w:asciiTheme="majorBidi" w:eastAsia="黑体" w:hAnsiTheme="majorBidi" w:cstheme="majorBidi"/>
          <w:lang w:val="zh-CN"/>
        </w:rPr>
        <w:t>和</w:t>
      </w:r>
      <w:r w:rsidR="00BA6F5E" w:rsidRPr="00606D97">
        <w:rPr>
          <w:rFonts w:asciiTheme="majorBidi" w:eastAsia="黑体" w:hAnsiTheme="majorBidi" w:cstheme="majorBidi"/>
          <w:lang w:val="zh-CN"/>
        </w:rPr>
        <w:t>40</w:t>
      </w:r>
      <w:r w:rsidR="00BA6F5E" w:rsidRPr="00606D97">
        <w:rPr>
          <w:rFonts w:asciiTheme="majorBidi" w:eastAsia="黑体" w:hAnsiTheme="majorBidi" w:cstheme="majorBidi"/>
          <w:lang w:val="zh-CN"/>
        </w:rPr>
        <w:t>的配额</w:t>
      </w:r>
      <w:r w:rsidR="00BA6F5E" w:rsidRPr="00606D97">
        <w:rPr>
          <w:lang w:val="zh-CN"/>
        </w:rPr>
        <w:t>；</w:t>
      </w:r>
    </w:p>
    <w:p w14:paraId="27CDDB44" w14:textId="7A175FB7" w:rsidR="00BA6F5E" w:rsidRPr="00606D97" w:rsidRDefault="00FF63BC" w:rsidP="00BA6F5E">
      <w:pPr>
        <w:pStyle w:val="SingleTxt"/>
        <w:rPr>
          <w:lang w:val="zh-CN"/>
        </w:rPr>
      </w:pPr>
      <w:r w:rsidRPr="00606D97">
        <w:rPr>
          <w:lang w:val="zh-CN"/>
        </w:rPr>
        <w:tab/>
      </w:r>
      <w:r w:rsidR="00BA6F5E" w:rsidRPr="00606D97">
        <w:rPr>
          <w:lang w:val="zh-CN"/>
        </w:rPr>
        <w:t>(c)</w:t>
      </w:r>
      <w:r w:rsidR="00BA6F5E" w:rsidRPr="00606D97">
        <w:rPr>
          <w:lang w:val="zh-CN"/>
        </w:rPr>
        <w:tab/>
      </w:r>
      <w:r w:rsidR="00BA6F5E" w:rsidRPr="00606D97">
        <w:rPr>
          <w:rFonts w:asciiTheme="majorBidi" w:eastAsia="黑体" w:hAnsiTheme="majorBidi" w:cstheme="majorBidi"/>
          <w:lang w:val="zh-CN"/>
        </w:rPr>
        <w:t>消除政治中对妇女的性别暴力，包括公共和政治言论中的仇恨言论和诽谤，实现在线包容，为妇女竞选和参与政治生活创造有利环境</w:t>
      </w:r>
      <w:r w:rsidR="00BA6F5E" w:rsidRPr="00606D97">
        <w:rPr>
          <w:lang w:val="zh-CN"/>
        </w:rPr>
        <w:t>。</w:t>
      </w:r>
    </w:p>
    <w:bookmarkEnd w:id="11"/>
    <w:p w14:paraId="1F61785A" w14:textId="77777777" w:rsidR="00BA6F5E" w:rsidRPr="00606D97" w:rsidRDefault="00BA6F5E" w:rsidP="00FF63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lang w:val="zh-CN"/>
        </w:rPr>
      </w:pPr>
      <w:r w:rsidRPr="00606D97">
        <w:rPr>
          <w:rFonts w:asciiTheme="majorBidi" w:hAnsiTheme="majorBidi" w:cstheme="majorBidi"/>
          <w:b/>
          <w:szCs w:val="20"/>
          <w:lang w:val="zh-CN"/>
        </w:rPr>
        <w:tab/>
      </w:r>
      <w:r w:rsidRPr="00606D97">
        <w:rPr>
          <w:rFonts w:asciiTheme="majorBidi" w:hAnsiTheme="majorBidi" w:cstheme="majorBidi"/>
          <w:b/>
          <w:szCs w:val="20"/>
          <w:lang w:val="zh-CN"/>
        </w:rPr>
        <w:tab/>
      </w:r>
      <w:r w:rsidRPr="00606D97">
        <w:rPr>
          <w:lang w:val="zh-CN"/>
        </w:rPr>
        <w:t>国籍</w:t>
      </w:r>
    </w:p>
    <w:p w14:paraId="7952D475" w14:textId="77777777" w:rsidR="00BA6F5E" w:rsidRPr="00606D97" w:rsidRDefault="00BA6F5E" w:rsidP="00BA6F5E">
      <w:pPr>
        <w:pStyle w:val="SingleTxt"/>
      </w:pPr>
      <w:r w:rsidRPr="00606D97">
        <w:rPr>
          <w:lang w:val="zh-CN"/>
        </w:rPr>
        <w:t>29.</w:t>
      </w:r>
      <w:r w:rsidRPr="00606D97">
        <w:rPr>
          <w:lang w:val="zh-CN"/>
        </w:rPr>
        <w:tab/>
      </w:r>
      <w:r w:rsidRPr="00606D97">
        <w:rPr>
          <w:lang w:val="zh-CN"/>
        </w:rPr>
        <w:t>委员会欢迎</w:t>
      </w:r>
      <w:r w:rsidRPr="00606D97">
        <w:rPr>
          <w:lang w:val="zh-CN"/>
        </w:rPr>
        <w:t>2019</w:t>
      </w:r>
      <w:r w:rsidRPr="00606D97">
        <w:rPr>
          <w:lang w:val="zh-CN"/>
        </w:rPr>
        <w:t>年《马拉维公民身份法</w:t>
      </w:r>
      <w:r w:rsidRPr="00606D97">
        <w:rPr>
          <w:lang w:val="zh-CN"/>
        </w:rPr>
        <w:t>(</w:t>
      </w:r>
      <w:r w:rsidRPr="00606D97">
        <w:rPr>
          <w:lang w:val="zh-CN"/>
        </w:rPr>
        <w:t>修正案</w:t>
      </w:r>
      <w:r w:rsidRPr="00606D97">
        <w:rPr>
          <w:lang w:val="zh-CN"/>
        </w:rPr>
        <w:t>)</w:t>
      </w:r>
      <w:r w:rsidRPr="00606D97">
        <w:rPr>
          <w:lang w:val="zh-CN"/>
        </w:rPr>
        <w:t>》和</w:t>
      </w:r>
      <w:r w:rsidRPr="00606D97">
        <w:rPr>
          <w:lang w:val="zh-CN"/>
        </w:rPr>
        <w:t>2015</w:t>
      </w:r>
      <w:r w:rsidRPr="00606D97">
        <w:rPr>
          <w:lang w:val="zh-CN"/>
        </w:rPr>
        <w:t>年《婚姻、离婚和家庭关系法》消除了限制妇女将公民身份授予外国配偶的障碍，赋予配偶在婚姻存续期间保留双重国籍的权利。然而，委员会关切的是，与马拉维男子结婚的非马拉维妇女在获得马拉维国籍或改变国籍方面仍然面临挑战，表明公众对这些法律的认识不足，而且国家工作人员对这些法律的适用有限。委员会还关切的是，尽管</w:t>
      </w:r>
      <w:r w:rsidRPr="00606D97">
        <w:rPr>
          <w:lang w:val="zh-CN"/>
        </w:rPr>
        <w:t>2010</w:t>
      </w:r>
      <w:r w:rsidRPr="00606D97">
        <w:rPr>
          <w:lang w:val="zh-CN"/>
        </w:rPr>
        <w:t>年《国家登记法》规定出生登记是强制性的，但持有证件的申请人才能登记，而寻求庇护的妇女和女童被排除在外。</w:t>
      </w:r>
    </w:p>
    <w:p w14:paraId="79AD7C72" w14:textId="77777777" w:rsidR="00BA6F5E" w:rsidRPr="00606D97" w:rsidRDefault="00BA6F5E" w:rsidP="00BA6F5E">
      <w:pPr>
        <w:pStyle w:val="SingleTxt"/>
        <w:rPr>
          <w:lang w:val="zh-CN"/>
        </w:rPr>
      </w:pPr>
      <w:r w:rsidRPr="00606D97">
        <w:rPr>
          <w:lang w:val="zh-CN"/>
        </w:rPr>
        <w:t>30.</w:t>
      </w:r>
      <w:r w:rsidRPr="00606D97">
        <w:rPr>
          <w:lang w:val="zh-CN"/>
        </w:rPr>
        <w:tab/>
      </w:r>
      <w:r w:rsidRPr="00606D97">
        <w:rPr>
          <w:rFonts w:asciiTheme="majorBidi" w:eastAsia="黑体" w:hAnsiTheme="majorBidi" w:cstheme="majorBidi"/>
          <w:lang w:val="zh-CN"/>
        </w:rPr>
        <w:t>委员会建议缔约国就</w:t>
      </w:r>
      <w:r w:rsidRPr="00606D97">
        <w:rPr>
          <w:rFonts w:asciiTheme="majorBidi" w:eastAsia="黑体" w:hAnsiTheme="majorBidi" w:cstheme="majorBidi"/>
          <w:lang w:val="zh-CN"/>
        </w:rPr>
        <w:t>2019</w:t>
      </w:r>
      <w:r w:rsidRPr="00606D97">
        <w:rPr>
          <w:rFonts w:asciiTheme="majorBidi" w:eastAsia="黑体" w:hAnsiTheme="majorBidi" w:cstheme="majorBidi"/>
          <w:lang w:val="zh-CN"/>
        </w:rPr>
        <w:t>年《马拉维公民公民身份法</w:t>
      </w:r>
      <w:r w:rsidRPr="00606D97">
        <w:rPr>
          <w:rFonts w:asciiTheme="majorBidi" w:eastAsia="黑体" w:hAnsiTheme="majorBidi" w:cstheme="majorBidi"/>
          <w:lang w:val="zh-CN"/>
        </w:rPr>
        <w:t>(</w:t>
      </w:r>
      <w:r w:rsidRPr="00606D97">
        <w:rPr>
          <w:rFonts w:asciiTheme="majorBidi" w:eastAsia="黑体" w:hAnsiTheme="majorBidi" w:cstheme="majorBidi"/>
          <w:lang w:val="zh-CN"/>
        </w:rPr>
        <w:t>修正案</w:t>
      </w:r>
      <w:r w:rsidRPr="00606D97">
        <w:rPr>
          <w:rFonts w:asciiTheme="majorBidi" w:eastAsia="黑体" w:hAnsiTheme="majorBidi" w:cstheme="majorBidi"/>
          <w:lang w:val="zh-CN"/>
        </w:rPr>
        <w:t>)</w:t>
      </w:r>
      <w:r w:rsidRPr="00606D97">
        <w:rPr>
          <w:rFonts w:asciiTheme="majorBidi" w:eastAsia="黑体" w:hAnsiTheme="majorBidi" w:cstheme="majorBidi"/>
          <w:lang w:val="zh-CN"/>
        </w:rPr>
        <w:t>》和</w:t>
      </w:r>
      <w:r w:rsidRPr="00606D97">
        <w:rPr>
          <w:rFonts w:asciiTheme="majorBidi" w:eastAsia="黑体" w:hAnsiTheme="majorBidi" w:cstheme="majorBidi"/>
          <w:lang w:val="zh-CN"/>
        </w:rPr>
        <w:t>2015</w:t>
      </w:r>
      <w:r w:rsidRPr="00606D97">
        <w:rPr>
          <w:rFonts w:asciiTheme="majorBidi" w:eastAsia="黑体" w:hAnsiTheme="majorBidi" w:cstheme="majorBidi"/>
          <w:lang w:val="zh-CN"/>
        </w:rPr>
        <w:t>年《婚姻、离婚和家庭关系法》的适用问题，为国家工作人员开展宣传运动和系统性能力建设。委员会还建议缔约国批准《减少无国籍状态公约》，并消除寻求庇护的妇女和女童在出生登记方面面临的所有障碍</w:t>
      </w:r>
      <w:r w:rsidRPr="00606D97">
        <w:rPr>
          <w:lang w:val="zh-CN"/>
        </w:rPr>
        <w:t>。</w:t>
      </w:r>
    </w:p>
    <w:p w14:paraId="0F8C09A5" w14:textId="77777777" w:rsidR="00BA6F5E" w:rsidRPr="00606D97" w:rsidRDefault="00BA6F5E" w:rsidP="00FF63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lang w:val="zh-CN"/>
        </w:rPr>
      </w:pPr>
      <w:r w:rsidRPr="00606D97">
        <w:rPr>
          <w:lang w:val="zh-CN"/>
        </w:rPr>
        <w:tab/>
      </w:r>
      <w:r w:rsidRPr="00606D97">
        <w:rPr>
          <w:lang w:val="zh-CN"/>
        </w:rPr>
        <w:tab/>
      </w:r>
      <w:r w:rsidRPr="00606D97">
        <w:rPr>
          <w:lang w:val="zh-CN"/>
        </w:rPr>
        <w:t>教育</w:t>
      </w:r>
    </w:p>
    <w:p w14:paraId="0A5AA588" w14:textId="77777777" w:rsidR="00BA6F5E" w:rsidRPr="00606D97" w:rsidRDefault="00BA6F5E" w:rsidP="00BA6F5E">
      <w:pPr>
        <w:pStyle w:val="SingleTxt"/>
      </w:pPr>
      <w:r w:rsidRPr="00606D97">
        <w:rPr>
          <w:lang w:val="zh-CN"/>
        </w:rPr>
        <w:t>31.</w:t>
      </w:r>
      <w:r w:rsidRPr="00606D97">
        <w:rPr>
          <w:lang w:val="zh-CN"/>
        </w:rPr>
        <w:tab/>
      </w:r>
      <w:r w:rsidRPr="00606D97">
        <w:rPr>
          <w:lang w:val="zh-CN"/>
        </w:rPr>
        <w:t>委员会欢迎缔约国为确保平等教育机会而采取的各种政策和举措，包括</w:t>
      </w:r>
      <w:r w:rsidRPr="00606D97">
        <w:rPr>
          <w:lang w:val="zh-CN"/>
        </w:rPr>
        <w:t>2016</w:t>
      </w:r>
      <w:r w:rsidRPr="00606D97">
        <w:rPr>
          <w:lang w:val="zh-CN"/>
        </w:rPr>
        <w:t>年国家教育政策、公立大学</w:t>
      </w:r>
      <w:r w:rsidRPr="00606D97">
        <w:rPr>
          <w:lang w:val="zh-CN"/>
        </w:rPr>
        <w:t>60-40</w:t>
      </w:r>
      <w:r w:rsidRPr="00606D97">
        <w:rPr>
          <w:lang w:val="zh-CN"/>
        </w:rPr>
        <w:t>招生配额、国家女童教育战略</w:t>
      </w:r>
      <w:r w:rsidRPr="00606D97">
        <w:rPr>
          <w:lang w:val="zh-CN"/>
        </w:rPr>
        <w:t>(2014-2018</w:t>
      </w:r>
      <w:r w:rsidRPr="00606D97">
        <w:rPr>
          <w:lang w:val="zh-CN"/>
        </w:rPr>
        <w:t>年</w:t>
      </w:r>
      <w:r w:rsidRPr="00606D97">
        <w:rPr>
          <w:lang w:val="zh-CN"/>
        </w:rPr>
        <w:t>)</w:t>
      </w:r>
      <w:r w:rsidRPr="00606D97">
        <w:rPr>
          <w:lang w:val="zh-CN"/>
        </w:rPr>
        <w:t>、国家教育部门计划</w:t>
      </w:r>
      <w:r w:rsidRPr="00606D97">
        <w:rPr>
          <w:lang w:val="zh-CN"/>
        </w:rPr>
        <w:t>(2008-2017</w:t>
      </w:r>
      <w:r w:rsidRPr="00606D97">
        <w:rPr>
          <w:lang w:val="zh-CN"/>
        </w:rPr>
        <w:t>年</w:t>
      </w:r>
      <w:r w:rsidRPr="00606D97">
        <w:rPr>
          <w:lang w:val="zh-CN"/>
        </w:rPr>
        <w:t>)</w:t>
      </w:r>
      <w:r w:rsidRPr="00606D97">
        <w:rPr>
          <w:rFonts w:eastAsiaTheme="minorEastAsia" w:hint="eastAsia"/>
          <w:lang w:val="zh-CN"/>
        </w:rPr>
        <w:t>、</w:t>
      </w:r>
      <w:r w:rsidRPr="00606D97">
        <w:rPr>
          <w:lang w:val="zh-CN"/>
        </w:rPr>
        <w:t>教育部门执行计划</w:t>
      </w:r>
      <w:r w:rsidRPr="00606D97">
        <w:rPr>
          <w:lang w:val="zh-CN"/>
        </w:rPr>
        <w:t>(2014-2018</w:t>
      </w:r>
      <w:r w:rsidRPr="00606D97">
        <w:rPr>
          <w:lang w:val="zh-CN"/>
        </w:rPr>
        <w:t>年</w:t>
      </w:r>
      <w:r w:rsidRPr="00606D97">
        <w:rPr>
          <w:lang w:val="zh-CN"/>
        </w:rPr>
        <w:t>)</w:t>
      </w:r>
      <w:r w:rsidRPr="00606D97">
        <w:rPr>
          <w:lang w:val="zh-CN"/>
        </w:rPr>
        <w:t>、国家女童教育宣传战略</w:t>
      </w:r>
      <w:r w:rsidRPr="00606D97">
        <w:rPr>
          <w:lang w:val="zh-CN"/>
        </w:rPr>
        <w:t>(2014-2017</w:t>
      </w:r>
      <w:r w:rsidRPr="00606D97">
        <w:rPr>
          <w:lang w:val="zh-CN"/>
        </w:rPr>
        <w:t>年</w:t>
      </w:r>
      <w:r w:rsidRPr="00606D97">
        <w:rPr>
          <w:lang w:val="zh-CN"/>
        </w:rPr>
        <w:t>)</w:t>
      </w:r>
      <w:r w:rsidRPr="00606D97">
        <w:rPr>
          <w:lang w:val="zh-CN"/>
        </w:rPr>
        <w:t>以及中小学重新入学政策</w:t>
      </w:r>
      <w:r w:rsidRPr="00606D97">
        <w:rPr>
          <w:lang w:val="zh-CN"/>
        </w:rPr>
        <w:t>(2018</w:t>
      </w:r>
      <w:r w:rsidRPr="00606D97">
        <w:rPr>
          <w:lang w:val="zh-CN"/>
        </w:rPr>
        <w:t>年</w:t>
      </w:r>
      <w:r w:rsidRPr="00606D97">
        <w:rPr>
          <w:lang w:val="zh-CN"/>
        </w:rPr>
        <w:t>)</w:t>
      </w:r>
      <w:r w:rsidRPr="00606D97">
        <w:rPr>
          <w:lang w:val="zh-CN"/>
        </w:rPr>
        <w:t>。委员会注意到在实施远程学习方案、缩小接受中等教育的性别差距以及利用各种方案和项目对年轻人进行全面性教育方面取得的进展。然而，委员会关切地注意到：</w:t>
      </w:r>
    </w:p>
    <w:p w14:paraId="528D1AC9" w14:textId="468ED998" w:rsidR="00BA6F5E" w:rsidRPr="00606D97" w:rsidRDefault="00FF63BC" w:rsidP="00BA6F5E">
      <w:pPr>
        <w:pStyle w:val="SingleTxt"/>
      </w:pPr>
      <w:r w:rsidRPr="00606D97">
        <w:rPr>
          <w:lang w:val="zh-CN"/>
        </w:rPr>
        <w:tab/>
      </w:r>
      <w:r w:rsidR="00BA6F5E" w:rsidRPr="00606D97">
        <w:rPr>
          <w:lang w:val="zh-CN"/>
        </w:rPr>
        <w:t>(a)</w:t>
      </w:r>
      <w:r w:rsidR="00BA6F5E" w:rsidRPr="00606D97">
        <w:rPr>
          <w:lang w:val="zh-CN"/>
        </w:rPr>
        <w:tab/>
      </w:r>
      <w:r w:rsidR="00BA6F5E" w:rsidRPr="00606D97">
        <w:rPr>
          <w:lang w:val="zh-CN"/>
        </w:rPr>
        <w:t>由于童婚和早孕，青年妇女和女童辍学率很高，即使在重新入学后亦是如此，而且青年妇女和女童在怀孕期间不得继续上学，只能在分娩一年后重新入学；</w:t>
      </w:r>
      <w:bookmarkStart w:id="12" w:name="_Hlk148344819"/>
      <w:bookmarkEnd w:id="12"/>
    </w:p>
    <w:p w14:paraId="0A497CB2" w14:textId="3602553B" w:rsidR="00BA6F5E" w:rsidRPr="00606D97" w:rsidRDefault="00FF63BC" w:rsidP="00BA6F5E">
      <w:pPr>
        <w:pStyle w:val="SingleTxt"/>
      </w:pPr>
      <w:r w:rsidRPr="00606D97">
        <w:rPr>
          <w:lang w:val="zh-CN"/>
        </w:rPr>
        <w:tab/>
      </w:r>
      <w:r w:rsidR="00BA6F5E" w:rsidRPr="00606D97">
        <w:rPr>
          <w:lang w:val="zh-CN"/>
        </w:rPr>
        <w:t>(b)</w:t>
      </w:r>
      <w:r w:rsidR="00BA6F5E" w:rsidRPr="00606D97">
        <w:rPr>
          <w:lang w:val="zh-CN"/>
        </w:rPr>
        <w:tab/>
      </w:r>
      <w:r w:rsidR="00BA6F5E" w:rsidRPr="00606D97">
        <w:rPr>
          <w:lang w:val="zh-CN"/>
        </w:rPr>
        <w:t>尽管《宪法》第</w:t>
      </w:r>
      <w:r w:rsidR="00BA6F5E" w:rsidRPr="00606D97">
        <w:rPr>
          <w:lang w:val="zh-CN"/>
        </w:rPr>
        <w:t>19(3)</w:t>
      </w:r>
      <w:r w:rsidR="00BA6F5E" w:rsidRPr="00606D97">
        <w:rPr>
          <w:lang w:val="zh-CN"/>
        </w:rPr>
        <w:t>款明令禁止，但在家中、上学途中和学校内对</w:t>
      </w:r>
      <w:r w:rsidR="000065F3">
        <w:rPr>
          <w:rFonts w:hint="eastAsia"/>
          <w:lang w:val="zh-CN"/>
        </w:rPr>
        <w:t>青年妇女和</w:t>
      </w:r>
      <w:r w:rsidR="00BA6F5E" w:rsidRPr="00606D97">
        <w:rPr>
          <w:lang w:val="zh-CN"/>
        </w:rPr>
        <w:t>女童的性别暴力，以及私立和公立学校中体罚案件数量增加，对女童的学习成绩产生不利影响并造成辍学和旷课；</w:t>
      </w:r>
    </w:p>
    <w:p w14:paraId="40416CD1" w14:textId="04C2696F" w:rsidR="00BA6F5E" w:rsidRPr="00606D97" w:rsidRDefault="00FF63BC" w:rsidP="00BA6F5E">
      <w:pPr>
        <w:pStyle w:val="SingleTxt"/>
      </w:pPr>
      <w:r w:rsidRPr="00606D97">
        <w:rPr>
          <w:lang w:val="zh-CN"/>
        </w:rPr>
        <w:tab/>
      </w:r>
      <w:r w:rsidR="00BA6F5E" w:rsidRPr="00606D97">
        <w:rPr>
          <w:lang w:val="zh-CN"/>
        </w:rPr>
        <w:t>(c)</w:t>
      </w:r>
      <w:r w:rsidR="00BA6F5E" w:rsidRPr="00606D97">
        <w:rPr>
          <w:lang w:val="zh-CN"/>
        </w:rPr>
        <w:tab/>
      </w:r>
      <w:r w:rsidR="00BA6F5E" w:rsidRPr="00606D97">
        <w:rPr>
          <w:lang w:val="zh-CN"/>
        </w:rPr>
        <w:t>据报，在线学习平台的私营提供者非法监视女学生，跟踪在校和校外的互联网活动，并存在滥用所收集数据的风险；</w:t>
      </w:r>
      <w:bookmarkStart w:id="13" w:name="_Hlk148350572"/>
      <w:bookmarkEnd w:id="13"/>
    </w:p>
    <w:p w14:paraId="28F85196" w14:textId="16876A34" w:rsidR="00BA6F5E" w:rsidRPr="00606D97" w:rsidRDefault="00FF63BC" w:rsidP="00BA6F5E">
      <w:pPr>
        <w:pStyle w:val="SingleTxt"/>
      </w:pPr>
      <w:r w:rsidRPr="00606D97">
        <w:rPr>
          <w:lang w:val="zh-CN"/>
        </w:rPr>
        <w:tab/>
      </w:r>
      <w:r w:rsidR="00BA6F5E" w:rsidRPr="00606D97">
        <w:rPr>
          <w:lang w:val="zh-CN"/>
        </w:rPr>
        <w:t>(d)</w:t>
      </w:r>
      <w:r w:rsidR="00BA6F5E" w:rsidRPr="00606D97">
        <w:rPr>
          <w:lang w:val="zh-CN"/>
        </w:rPr>
        <w:tab/>
      </w:r>
      <w:r w:rsidR="00BA6F5E" w:rsidRPr="00606D97">
        <w:rPr>
          <w:lang w:val="zh-CN"/>
        </w:rPr>
        <w:t>缔约国残疾</w:t>
      </w:r>
      <w:r w:rsidR="000065F3">
        <w:rPr>
          <w:rFonts w:hint="eastAsia"/>
          <w:lang w:val="zh-CN"/>
        </w:rPr>
        <w:t>青年妇女和</w:t>
      </w:r>
      <w:r w:rsidR="00BA6F5E" w:rsidRPr="00606D97">
        <w:rPr>
          <w:lang w:val="zh-CN"/>
        </w:rPr>
        <w:t>女童受教育机会有限，包括无法使用教育基础设施，缺乏训练有素的教师，教学和学习材料不足以及辅助和移动设备匮乏；</w:t>
      </w:r>
    </w:p>
    <w:p w14:paraId="595EC227" w14:textId="6C21CA8E" w:rsidR="00BA6F5E" w:rsidRPr="00606D97" w:rsidRDefault="00FF63BC" w:rsidP="00BA6F5E">
      <w:pPr>
        <w:pStyle w:val="SingleTxt"/>
      </w:pPr>
      <w:r w:rsidRPr="00606D97">
        <w:rPr>
          <w:lang w:val="zh-CN"/>
        </w:rPr>
        <w:tab/>
      </w:r>
      <w:r w:rsidR="00BA6F5E" w:rsidRPr="00606D97">
        <w:rPr>
          <w:lang w:val="zh-CN"/>
        </w:rPr>
        <w:t>(e)</w:t>
      </w:r>
      <w:r w:rsidR="00BA6F5E" w:rsidRPr="00606D97">
        <w:rPr>
          <w:lang w:val="zh-CN"/>
        </w:rPr>
        <w:tab/>
      </w:r>
      <w:r w:rsidR="00BA6F5E" w:rsidRPr="00606D97">
        <w:rPr>
          <w:lang w:val="zh-CN"/>
        </w:rPr>
        <w:t>对公共卫生服务部门的性和生殖健康教育方案和项目缺乏有效监测；</w:t>
      </w:r>
    </w:p>
    <w:p w14:paraId="234B4A21" w14:textId="773D251D" w:rsidR="00BA6F5E" w:rsidRPr="00606D97" w:rsidRDefault="00FF63BC" w:rsidP="00BA6F5E">
      <w:pPr>
        <w:pStyle w:val="SingleTxt"/>
        <w:rPr>
          <w:b/>
          <w:bCs/>
        </w:rPr>
      </w:pPr>
      <w:r w:rsidRPr="00606D97">
        <w:rPr>
          <w:lang w:val="zh-CN"/>
        </w:rPr>
        <w:tab/>
      </w:r>
      <w:r w:rsidR="00BA6F5E" w:rsidRPr="00606D97">
        <w:rPr>
          <w:lang w:val="zh-CN"/>
        </w:rPr>
        <w:t>(f)</w:t>
      </w:r>
      <w:r w:rsidR="00606D97">
        <w:rPr>
          <w:lang w:val="zh-CN"/>
        </w:rPr>
        <w:tab/>
      </w:r>
      <w:r w:rsidR="00BA6F5E" w:rsidRPr="00606D97">
        <w:rPr>
          <w:spacing w:val="8"/>
          <w:lang w:val="zh-CN"/>
        </w:rPr>
        <w:t>缔约国尚未批准联合国教育、科学及文化组织</w:t>
      </w:r>
      <w:r w:rsidR="00BA6F5E" w:rsidRPr="00606D97">
        <w:rPr>
          <w:rFonts w:hint="eastAsia"/>
          <w:spacing w:val="8"/>
          <w:lang w:val="zh-CN"/>
        </w:rPr>
        <w:t>的</w:t>
      </w:r>
      <w:r w:rsidR="00BA6F5E" w:rsidRPr="00606D97">
        <w:rPr>
          <w:spacing w:val="8"/>
          <w:lang w:val="zh-CN"/>
        </w:rPr>
        <w:t>《取缔教育歧视公约》</w:t>
      </w:r>
      <w:r w:rsidR="00BA6F5E" w:rsidRPr="00606D97">
        <w:rPr>
          <w:lang w:val="zh-CN"/>
        </w:rPr>
        <w:t>。</w:t>
      </w:r>
    </w:p>
    <w:p w14:paraId="1A67A669" w14:textId="27716E00" w:rsidR="00BA6F5E" w:rsidRPr="00606D97" w:rsidRDefault="00BA6F5E" w:rsidP="00BA6F5E">
      <w:pPr>
        <w:pStyle w:val="SingleTxt"/>
        <w:rPr>
          <w:lang w:val="zh-CN"/>
        </w:rPr>
      </w:pPr>
      <w:r w:rsidRPr="00606D97">
        <w:rPr>
          <w:lang w:val="zh-CN"/>
        </w:rPr>
        <w:t>32.</w:t>
      </w:r>
      <w:r w:rsidRPr="00606D97">
        <w:rPr>
          <w:lang w:val="zh-CN"/>
        </w:rPr>
        <w:tab/>
      </w:r>
      <w:r w:rsidRPr="00606D97">
        <w:rPr>
          <w:rFonts w:asciiTheme="majorBidi" w:eastAsia="黑体" w:hAnsiTheme="majorBidi" w:cstheme="majorBidi"/>
          <w:lang w:val="zh-CN"/>
        </w:rPr>
        <w:t>委员会回顾其关于女童和妇女受教育权的第</w:t>
      </w:r>
      <w:r w:rsidRPr="00606D97">
        <w:rPr>
          <w:rFonts w:asciiTheme="majorBidi" w:eastAsia="黑体" w:hAnsiTheme="majorBidi" w:cstheme="majorBidi"/>
          <w:lang w:val="zh-CN"/>
        </w:rPr>
        <w:t>36</w:t>
      </w:r>
      <w:r w:rsidRPr="00606D97">
        <w:rPr>
          <w:rFonts w:asciiTheme="majorBidi" w:eastAsia="黑体" w:hAnsiTheme="majorBidi" w:cstheme="majorBidi"/>
          <w:lang w:val="zh-CN"/>
        </w:rPr>
        <w:t>号一般性建议</w:t>
      </w:r>
      <w:r w:rsidRPr="00606D97">
        <w:rPr>
          <w:rFonts w:asciiTheme="majorBidi" w:eastAsia="黑体" w:hAnsiTheme="majorBidi" w:cstheme="majorBidi"/>
          <w:lang w:val="zh-CN"/>
        </w:rPr>
        <w:t>(2017</w:t>
      </w:r>
      <w:r w:rsidRPr="00606D97">
        <w:rPr>
          <w:rFonts w:asciiTheme="majorBidi" w:eastAsia="黑体" w:hAnsiTheme="majorBidi" w:cstheme="majorBidi"/>
          <w:lang w:val="zh-CN"/>
        </w:rPr>
        <w:t>年</w:t>
      </w:r>
      <w:r w:rsidRPr="00606D97">
        <w:rPr>
          <w:rFonts w:asciiTheme="majorBidi" w:eastAsia="黑体" w:hAnsiTheme="majorBidi" w:cstheme="majorBidi"/>
          <w:lang w:val="zh-CN"/>
        </w:rPr>
        <w:t>)</w:t>
      </w:r>
      <w:r w:rsidRPr="00606D97">
        <w:rPr>
          <w:rFonts w:asciiTheme="majorBidi" w:eastAsia="黑体" w:hAnsiTheme="majorBidi" w:cstheme="majorBidi"/>
          <w:lang w:val="zh-CN"/>
        </w:rPr>
        <w:t>，建议缔约国宣传</w:t>
      </w:r>
      <w:r w:rsidR="00CF3BB6">
        <w:rPr>
          <w:rFonts w:asciiTheme="majorBidi" w:eastAsia="黑体" w:hAnsiTheme="majorBidi" w:cstheme="majorBidi" w:hint="eastAsia"/>
          <w:lang w:val="zh-CN"/>
        </w:rPr>
        <w:t>青年妇女和</w:t>
      </w:r>
      <w:r w:rsidRPr="00606D97">
        <w:rPr>
          <w:rFonts w:asciiTheme="majorBidi" w:eastAsia="黑体" w:hAnsiTheme="majorBidi" w:cstheme="majorBidi"/>
          <w:lang w:val="zh-CN"/>
        </w:rPr>
        <w:t>女童各级教育作为增强</w:t>
      </w:r>
      <w:r w:rsidR="00CF3BB6">
        <w:rPr>
          <w:rFonts w:asciiTheme="majorBidi" w:eastAsia="黑体" w:hAnsiTheme="majorBidi" w:cstheme="majorBidi" w:hint="eastAsia"/>
          <w:lang w:val="zh-CN"/>
        </w:rPr>
        <w:t>其</w:t>
      </w:r>
      <w:r w:rsidRPr="00606D97">
        <w:rPr>
          <w:rFonts w:asciiTheme="majorBidi" w:eastAsia="黑体" w:hAnsiTheme="majorBidi" w:cstheme="majorBidi"/>
          <w:lang w:val="zh-CN"/>
        </w:rPr>
        <w:t>权能基础的重要性，并促进妇女和女童的教育。此外，委员会建议缔约国</w:t>
      </w:r>
      <w:r w:rsidRPr="00606D97">
        <w:rPr>
          <w:lang w:val="zh-CN"/>
        </w:rPr>
        <w:t>：</w:t>
      </w:r>
    </w:p>
    <w:p w14:paraId="1567DC7E" w14:textId="38D91BCD" w:rsidR="00BA6F5E" w:rsidRPr="00606D97" w:rsidRDefault="00FF63BC" w:rsidP="00BA6F5E">
      <w:pPr>
        <w:pStyle w:val="SingleTxt"/>
        <w:rPr>
          <w:lang w:val="zh-CN"/>
        </w:rPr>
      </w:pPr>
      <w:r w:rsidRPr="00606D97">
        <w:rPr>
          <w:lang w:val="zh-CN"/>
        </w:rPr>
        <w:tab/>
      </w:r>
      <w:r w:rsidR="00BA6F5E" w:rsidRPr="00606D97">
        <w:rPr>
          <w:lang w:val="zh-CN"/>
        </w:rPr>
        <w:t>(a)</w:t>
      </w:r>
      <w:r w:rsidR="00BA6F5E" w:rsidRPr="00606D97">
        <w:rPr>
          <w:lang w:val="zh-CN"/>
        </w:rPr>
        <w:tab/>
      </w:r>
      <w:r w:rsidR="00BA6F5E" w:rsidRPr="00606D97">
        <w:rPr>
          <w:rFonts w:asciiTheme="majorBidi" w:eastAsia="黑体" w:hAnsiTheme="majorBidi" w:cstheme="majorBidi"/>
          <w:lang w:val="zh-CN"/>
        </w:rPr>
        <w:t>鼓励青年妇女和女童入学、上学和在学，包括怀孕期间和分娩后，以及辍学后重返校园，采取措施让重新入学的青年妇女和女童在学并加强对怀孕妇女、女童和分娩后年轻母亲的支助服务，包括为母乳喂养提供合理便利，灵活安排上课时间以兼顾照顾责任和提供</w:t>
      </w:r>
      <w:r w:rsidR="00BA6F5E" w:rsidRPr="00606D97">
        <w:rPr>
          <w:rFonts w:asciiTheme="majorBidi" w:eastAsia="黑体" w:hAnsiTheme="majorBidi" w:cstheme="majorBidi" w:hint="eastAsia"/>
          <w:lang w:val="zh-CN"/>
        </w:rPr>
        <w:t>在</w:t>
      </w:r>
      <w:r w:rsidR="00BA6F5E" w:rsidRPr="00606D97">
        <w:rPr>
          <w:rFonts w:asciiTheme="majorBidi" w:eastAsia="黑体" w:hAnsiTheme="majorBidi" w:cstheme="majorBidi"/>
          <w:lang w:val="zh-CN"/>
        </w:rPr>
        <w:t>学校设施附近的入托机会</w:t>
      </w:r>
      <w:r w:rsidR="00BA6F5E" w:rsidRPr="00606D97">
        <w:rPr>
          <w:lang w:val="zh-CN"/>
        </w:rPr>
        <w:t>；</w:t>
      </w:r>
    </w:p>
    <w:p w14:paraId="4C829927" w14:textId="7621C6DC" w:rsidR="00BA6F5E" w:rsidRPr="00606D97" w:rsidRDefault="00FF63BC" w:rsidP="00BA6F5E">
      <w:pPr>
        <w:pStyle w:val="SingleTxt"/>
        <w:rPr>
          <w:lang w:val="zh-CN"/>
        </w:rPr>
      </w:pPr>
      <w:r w:rsidRPr="00606D97">
        <w:rPr>
          <w:lang w:val="zh-CN"/>
        </w:rPr>
        <w:tab/>
      </w:r>
      <w:r w:rsidR="00BA6F5E" w:rsidRPr="00606D97">
        <w:rPr>
          <w:lang w:val="zh-CN"/>
        </w:rPr>
        <w:t>(b)</w:t>
      </w:r>
      <w:r w:rsidR="00BA6F5E" w:rsidRPr="00606D97">
        <w:rPr>
          <w:lang w:val="zh-CN"/>
        </w:rPr>
        <w:tab/>
      </w:r>
      <w:r w:rsidR="00BA6F5E" w:rsidRPr="00606D97">
        <w:rPr>
          <w:rFonts w:asciiTheme="majorBidi" w:eastAsia="黑体" w:hAnsiTheme="majorBidi" w:cstheme="majorBidi"/>
          <w:lang w:val="zh-CN"/>
        </w:rPr>
        <w:t>消除和纠正教育环境中对</w:t>
      </w:r>
      <w:r w:rsidR="00CF3BB6">
        <w:rPr>
          <w:rFonts w:asciiTheme="majorBidi" w:eastAsia="黑体" w:hAnsiTheme="majorBidi" w:cstheme="majorBidi" w:hint="eastAsia"/>
          <w:lang w:val="zh-CN"/>
        </w:rPr>
        <w:t>青年妇女和</w:t>
      </w:r>
      <w:r w:rsidR="00BA6F5E" w:rsidRPr="00606D97">
        <w:rPr>
          <w:rFonts w:asciiTheme="majorBidi" w:eastAsia="黑体" w:hAnsiTheme="majorBidi" w:cstheme="majorBidi"/>
          <w:lang w:val="zh-CN"/>
        </w:rPr>
        <w:t>女童的性别暴力，包括修订</w:t>
      </w:r>
      <w:r w:rsidR="00BA6F5E" w:rsidRPr="00606D97">
        <w:rPr>
          <w:rFonts w:asciiTheme="majorBidi" w:eastAsia="黑体" w:hAnsiTheme="majorBidi" w:cstheme="majorBidi"/>
          <w:lang w:val="zh-CN"/>
        </w:rPr>
        <w:t>1962</w:t>
      </w:r>
      <w:r w:rsidR="00BA6F5E" w:rsidRPr="00606D97">
        <w:rPr>
          <w:rFonts w:asciiTheme="majorBidi" w:eastAsia="黑体" w:hAnsiTheme="majorBidi" w:cstheme="majorBidi"/>
          <w:lang w:val="zh-CN"/>
        </w:rPr>
        <w:t>年《教育法》，明确禁止所有学习机构中的体罚，并采取措施便利举报，向受害者提供心理支助，系统地培训教师如何管理校园性别暴力</w:t>
      </w:r>
      <w:r w:rsidR="00BA6F5E" w:rsidRPr="00606D97">
        <w:rPr>
          <w:lang w:val="zh-CN"/>
        </w:rPr>
        <w:t>；</w:t>
      </w:r>
    </w:p>
    <w:p w14:paraId="493A3CAB" w14:textId="7099CA8F" w:rsidR="00BA6F5E" w:rsidRPr="00606D97" w:rsidRDefault="00FF63BC" w:rsidP="00BA6F5E">
      <w:pPr>
        <w:pStyle w:val="SingleTxt"/>
        <w:rPr>
          <w:lang w:val="zh-CN"/>
        </w:rPr>
      </w:pPr>
      <w:r w:rsidRPr="00606D97">
        <w:rPr>
          <w:lang w:val="zh-CN"/>
        </w:rPr>
        <w:tab/>
      </w:r>
      <w:r w:rsidR="00BA6F5E" w:rsidRPr="00606D97">
        <w:rPr>
          <w:lang w:val="zh-CN"/>
        </w:rPr>
        <w:t>(c)</w:t>
      </w:r>
      <w:r w:rsidR="00BA6F5E" w:rsidRPr="00606D97">
        <w:rPr>
          <w:lang w:val="zh-CN"/>
        </w:rPr>
        <w:tab/>
      </w:r>
      <w:r w:rsidR="00BA6F5E" w:rsidRPr="00606D97">
        <w:rPr>
          <w:rFonts w:asciiTheme="majorBidi" w:eastAsia="黑体" w:hAnsiTheme="majorBidi" w:cstheme="majorBidi"/>
          <w:lang w:val="zh-CN"/>
        </w:rPr>
        <w:t>采取措施，保护在校女生不受非法在线监视、特征分析以及出于商业和其他目的的袭击，包括修订和加强国家法律和政策框架，特别是数据保护法，确保任何此类案件得到有效调查，起诉施害者并给予适当惩罚，并确保受害者获得适当赔偿</w:t>
      </w:r>
      <w:r w:rsidR="00BA6F5E" w:rsidRPr="00606D97">
        <w:rPr>
          <w:lang w:val="zh-CN"/>
        </w:rPr>
        <w:t>；</w:t>
      </w:r>
    </w:p>
    <w:p w14:paraId="5A363B3E" w14:textId="312BFF34" w:rsidR="00BA6F5E" w:rsidRPr="00606D97" w:rsidRDefault="00FF63BC" w:rsidP="00BA6F5E">
      <w:pPr>
        <w:pStyle w:val="SingleTxt"/>
        <w:rPr>
          <w:lang w:val="zh-CN"/>
        </w:rPr>
      </w:pPr>
      <w:r w:rsidRPr="00606D97">
        <w:rPr>
          <w:lang w:val="zh-CN"/>
        </w:rPr>
        <w:tab/>
      </w:r>
      <w:r w:rsidR="00BA6F5E" w:rsidRPr="00606D97">
        <w:rPr>
          <w:lang w:val="zh-CN"/>
        </w:rPr>
        <w:t>(d)</w:t>
      </w:r>
      <w:r w:rsidR="00BA6F5E" w:rsidRPr="00606D97">
        <w:rPr>
          <w:lang w:val="zh-CN"/>
        </w:rPr>
        <w:tab/>
      </w:r>
      <w:r w:rsidR="00BA6F5E" w:rsidRPr="00606D97">
        <w:rPr>
          <w:rFonts w:asciiTheme="majorBidi" w:eastAsia="黑体" w:hAnsiTheme="majorBidi" w:cstheme="majorBidi"/>
          <w:lang w:val="zh-CN"/>
        </w:rPr>
        <w:t>为残疾</w:t>
      </w:r>
      <w:r w:rsidR="00CF3BB6">
        <w:rPr>
          <w:rFonts w:asciiTheme="majorBidi" w:eastAsia="黑体" w:hAnsiTheme="majorBidi" w:cstheme="majorBidi" w:hint="eastAsia"/>
          <w:lang w:val="zh-CN"/>
        </w:rPr>
        <w:t>青年妇女和</w:t>
      </w:r>
      <w:r w:rsidR="00BA6F5E" w:rsidRPr="00606D97">
        <w:rPr>
          <w:rFonts w:asciiTheme="majorBidi" w:eastAsia="黑体" w:hAnsiTheme="majorBidi" w:cstheme="majorBidi"/>
          <w:lang w:val="zh-CN"/>
        </w:rPr>
        <w:t>女童的教育分配充足的人力资源、技术资源、财政资源，为此在缔约国增加提供包容性教育学校的数量，采取措施确保提供无障碍环境，并为学校中的残疾</w:t>
      </w:r>
      <w:r w:rsidR="00CF3BB6">
        <w:rPr>
          <w:rFonts w:asciiTheme="majorBidi" w:eastAsia="黑体" w:hAnsiTheme="majorBidi" w:cstheme="majorBidi" w:hint="eastAsia"/>
          <w:lang w:val="zh-CN"/>
        </w:rPr>
        <w:t>青年妇女和</w:t>
      </w:r>
      <w:r w:rsidR="00BA6F5E" w:rsidRPr="00606D97">
        <w:rPr>
          <w:rFonts w:asciiTheme="majorBidi" w:eastAsia="黑体" w:hAnsiTheme="majorBidi" w:cstheme="majorBidi"/>
          <w:lang w:val="zh-CN"/>
        </w:rPr>
        <w:t>女童提供合理的便利</w:t>
      </w:r>
      <w:r w:rsidR="00BA6F5E" w:rsidRPr="00606D97">
        <w:rPr>
          <w:lang w:val="zh-CN"/>
        </w:rPr>
        <w:t>；</w:t>
      </w:r>
    </w:p>
    <w:p w14:paraId="6D8BB288" w14:textId="5A4B48F0" w:rsidR="00BA6F5E" w:rsidRPr="00606D97" w:rsidRDefault="00FF63BC" w:rsidP="00B14EA0">
      <w:pPr>
        <w:pStyle w:val="SingleTxt"/>
        <w:rPr>
          <w:b/>
          <w:bCs/>
        </w:rPr>
      </w:pPr>
      <w:r w:rsidRPr="00606D97">
        <w:rPr>
          <w:lang w:val="zh-CN"/>
        </w:rPr>
        <w:tab/>
      </w:r>
      <w:r w:rsidR="00BA6F5E" w:rsidRPr="00606D97">
        <w:rPr>
          <w:lang w:val="zh-CN"/>
        </w:rPr>
        <w:t>(e)</w:t>
      </w:r>
      <w:r w:rsidR="00BA6F5E" w:rsidRPr="00606D97">
        <w:rPr>
          <w:lang w:val="zh-CN"/>
        </w:rPr>
        <w:tab/>
      </w:r>
      <w:r w:rsidR="00BA6F5E" w:rsidRPr="00606D97">
        <w:rPr>
          <w:rFonts w:asciiTheme="majorBidi" w:eastAsia="黑体" w:hAnsiTheme="majorBidi" w:cstheme="majorBidi"/>
          <w:lang w:val="zh-CN"/>
        </w:rPr>
        <w:t>提供与年龄相适的性健康和生殖健康教育和服务，防止早孕和意外怀孕并为年轻母亲继续学业提供支持</w:t>
      </w:r>
      <w:r w:rsidR="00BA6F5E" w:rsidRPr="00606D97">
        <w:rPr>
          <w:rFonts w:ascii="宋体" w:hAnsi="宋体" w:cstheme="majorBidi"/>
          <w:lang w:val="zh-CN"/>
        </w:rPr>
        <w:t>；</w:t>
      </w:r>
    </w:p>
    <w:p w14:paraId="234CF2A9" w14:textId="7C0C4702" w:rsidR="00BA6F5E" w:rsidRPr="00606D97" w:rsidRDefault="00FF63BC" w:rsidP="00B14EA0">
      <w:pPr>
        <w:pStyle w:val="SingleTxt"/>
      </w:pPr>
      <w:r w:rsidRPr="00606D97">
        <w:rPr>
          <w:lang w:val="zh-CN"/>
        </w:rPr>
        <w:tab/>
      </w:r>
      <w:r w:rsidR="00BA6F5E" w:rsidRPr="00606D97">
        <w:rPr>
          <w:lang w:val="zh-CN"/>
        </w:rPr>
        <w:t>(f)</w:t>
      </w:r>
      <w:r w:rsidR="00BA6F5E" w:rsidRPr="00606D97">
        <w:rPr>
          <w:lang w:val="zh-CN"/>
        </w:rPr>
        <w:tab/>
      </w:r>
      <w:r w:rsidR="00BA6F5E" w:rsidRPr="00606D97">
        <w:rPr>
          <w:rFonts w:asciiTheme="majorBidi" w:eastAsia="黑体" w:hAnsiTheme="majorBidi" w:cstheme="majorBidi"/>
          <w:lang w:val="zh-CN"/>
        </w:rPr>
        <w:t>批准《反对教育歧视公约》</w:t>
      </w:r>
      <w:r w:rsidR="00BA6F5E" w:rsidRPr="00606D97">
        <w:rPr>
          <w:rFonts w:ascii="宋体" w:hAnsi="宋体" w:cstheme="majorBidi"/>
          <w:lang w:val="zh-CN"/>
        </w:rPr>
        <w:t>。</w:t>
      </w:r>
    </w:p>
    <w:p w14:paraId="5A05FC8F" w14:textId="77777777" w:rsidR="00BA6F5E" w:rsidRPr="00606D97" w:rsidRDefault="00BA6F5E" w:rsidP="00FF63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lang w:val="zh-CN"/>
        </w:rPr>
      </w:pPr>
      <w:r w:rsidRPr="00606D97">
        <w:rPr>
          <w:lang w:val="zh-CN"/>
        </w:rPr>
        <w:tab/>
      </w:r>
      <w:r w:rsidRPr="00606D97">
        <w:rPr>
          <w:lang w:val="zh-CN"/>
        </w:rPr>
        <w:tab/>
      </w:r>
      <w:r w:rsidRPr="00606D97">
        <w:rPr>
          <w:lang w:val="zh-CN"/>
        </w:rPr>
        <w:t>就业</w:t>
      </w:r>
    </w:p>
    <w:p w14:paraId="32B6D883" w14:textId="77777777" w:rsidR="00BA6F5E" w:rsidRPr="00606D97" w:rsidRDefault="00BA6F5E" w:rsidP="00B14EA0">
      <w:pPr>
        <w:pStyle w:val="SingleTxt"/>
      </w:pPr>
      <w:r w:rsidRPr="00606D97">
        <w:rPr>
          <w:lang w:val="zh-CN"/>
        </w:rPr>
        <w:t>33.</w:t>
      </w:r>
      <w:r w:rsidRPr="00606D97">
        <w:rPr>
          <w:lang w:val="zh-CN"/>
        </w:rPr>
        <w:tab/>
      </w:r>
      <w:r w:rsidRPr="00606D97">
        <w:rPr>
          <w:lang w:val="zh-CN"/>
        </w:rPr>
        <w:t>委员会欢迎</w:t>
      </w:r>
      <w:r w:rsidRPr="00606D97">
        <w:rPr>
          <w:lang w:val="zh-CN"/>
        </w:rPr>
        <w:t>2000</w:t>
      </w:r>
      <w:r w:rsidRPr="00606D97">
        <w:rPr>
          <w:lang w:val="zh-CN"/>
        </w:rPr>
        <w:t>年修订《就业法》，以确保在正规经济部门工作的妇女享有产假权利，以及孕妇和哺乳期妇女在不减少工资和福利的情况下享有灵活或较短的工作时间。委员会又注意到缔约国</w:t>
      </w:r>
      <w:r w:rsidRPr="00606D97">
        <w:rPr>
          <w:lang w:val="zh-CN"/>
        </w:rPr>
        <w:t>2022</w:t>
      </w:r>
      <w:r w:rsidRPr="00606D97">
        <w:rPr>
          <w:lang w:val="zh-CN"/>
        </w:rPr>
        <w:t>年通过了国家创造就业战略，其中优先考虑妇女和残疾人，并设想了财政计划和能力建设方案，以纠正劳动力市场的不平等现象。委员会还注意到，公共服务工作场所反性骚扰政策和准则尚待批准。然而，委员会关切地注意到：</w:t>
      </w:r>
    </w:p>
    <w:p w14:paraId="2B9CD5E9" w14:textId="2A601155" w:rsidR="00BA6F5E" w:rsidRPr="00606D97" w:rsidRDefault="00FF63BC" w:rsidP="00B14EA0">
      <w:pPr>
        <w:pStyle w:val="SingleTxt"/>
      </w:pPr>
      <w:r w:rsidRPr="00606D97">
        <w:rPr>
          <w:lang w:val="zh-CN"/>
        </w:rPr>
        <w:tab/>
      </w:r>
      <w:r w:rsidR="00BA6F5E" w:rsidRPr="00606D97">
        <w:rPr>
          <w:lang w:val="zh-CN"/>
        </w:rPr>
        <w:t>(a)</w:t>
      </w:r>
      <w:r w:rsidR="00BA6F5E" w:rsidRPr="00606D97">
        <w:rPr>
          <w:lang w:val="zh-CN"/>
        </w:rPr>
        <w:tab/>
      </w:r>
      <w:r w:rsidR="00BA6F5E" w:rsidRPr="00606D97">
        <w:rPr>
          <w:lang w:val="zh-CN"/>
        </w:rPr>
        <w:t>妇女失业率高，特别是残疾妇女，且妇女进入正规劳动力市场的机会有限；</w:t>
      </w:r>
    </w:p>
    <w:p w14:paraId="3AC70796" w14:textId="7FC5D100" w:rsidR="00BA6F5E" w:rsidRPr="00606D97" w:rsidRDefault="00FF63BC" w:rsidP="00B14EA0">
      <w:pPr>
        <w:pStyle w:val="SingleTxt"/>
      </w:pPr>
      <w:r w:rsidRPr="00606D97">
        <w:rPr>
          <w:lang w:val="zh-CN"/>
        </w:rPr>
        <w:tab/>
      </w:r>
      <w:r w:rsidR="00BA6F5E" w:rsidRPr="00606D97">
        <w:rPr>
          <w:lang w:val="zh-CN"/>
        </w:rPr>
        <w:t>(b)</w:t>
      </w:r>
      <w:r w:rsidR="00BA6F5E" w:rsidRPr="00606D97">
        <w:rPr>
          <w:lang w:val="zh-CN"/>
        </w:rPr>
        <w:tab/>
      </w:r>
      <w:r w:rsidR="00BA6F5E" w:rsidRPr="00606D97">
        <w:rPr>
          <w:lang w:val="zh-CN"/>
        </w:rPr>
        <w:t>妇女承担过重的家务和育儿责任，法定产假目前为</w:t>
      </w:r>
      <w:r w:rsidR="00BA6F5E" w:rsidRPr="00606D97">
        <w:rPr>
          <w:lang w:val="zh-CN"/>
        </w:rPr>
        <w:t>90</w:t>
      </w:r>
      <w:r w:rsidR="00BA6F5E" w:rsidRPr="00606D97">
        <w:rPr>
          <w:lang w:val="zh-CN"/>
        </w:rPr>
        <w:t>天，低于国际劳工组织</w:t>
      </w:r>
      <w:r w:rsidR="00BA6F5E" w:rsidRPr="00606D97">
        <w:rPr>
          <w:lang w:val="zh-CN"/>
        </w:rPr>
        <w:t>(</w:t>
      </w:r>
      <w:r w:rsidR="00BA6F5E" w:rsidRPr="00606D97">
        <w:rPr>
          <w:lang w:val="zh-CN"/>
        </w:rPr>
        <w:t>劳工组织</w:t>
      </w:r>
      <w:r w:rsidR="00BA6F5E" w:rsidRPr="00606D97">
        <w:rPr>
          <w:lang w:val="zh-CN"/>
        </w:rPr>
        <w:t>)14</w:t>
      </w:r>
      <w:r w:rsidR="00BA6F5E" w:rsidRPr="00606D97">
        <w:rPr>
          <w:lang w:val="zh-CN"/>
        </w:rPr>
        <w:t>周的最低标准，一些私营公司既不允许产假，也不提供任何孕产妇福利；</w:t>
      </w:r>
    </w:p>
    <w:p w14:paraId="007AEB53" w14:textId="1F67AA64" w:rsidR="00BA6F5E" w:rsidRPr="00606D97" w:rsidRDefault="00FF63BC" w:rsidP="00B14EA0">
      <w:pPr>
        <w:pStyle w:val="SingleTxt"/>
      </w:pPr>
      <w:r w:rsidRPr="00606D97">
        <w:rPr>
          <w:lang w:val="zh-CN"/>
        </w:rPr>
        <w:tab/>
      </w:r>
      <w:r w:rsidR="00BA6F5E" w:rsidRPr="00606D97">
        <w:rPr>
          <w:lang w:val="zh-CN"/>
        </w:rPr>
        <w:t>(c)</w:t>
      </w:r>
      <w:r w:rsidR="00BA6F5E" w:rsidRPr="00606D97">
        <w:rPr>
          <w:lang w:val="zh-CN"/>
        </w:rPr>
        <w:tab/>
      </w:r>
      <w:r w:rsidR="00BA6F5E" w:rsidRPr="00606D97">
        <w:rPr>
          <w:lang w:val="zh-CN"/>
        </w:rPr>
        <w:t>由于妇女在获得投入和技术方面的不平等以及在经济作物价值链中的参与有限，妇女进入高薪部门的机会有限，职业隔离以及缔约国妇女的工作价值被低估，农业中长期存在性别工资差距且妇女生产率较低；</w:t>
      </w:r>
      <w:bookmarkStart w:id="14" w:name="_Hlk148964627"/>
    </w:p>
    <w:bookmarkEnd w:id="14"/>
    <w:p w14:paraId="06A27CDD" w14:textId="491E2264" w:rsidR="00BA6F5E" w:rsidRPr="00606D97" w:rsidRDefault="00FF63BC" w:rsidP="00B14EA0">
      <w:pPr>
        <w:pStyle w:val="SingleTxt"/>
      </w:pPr>
      <w:r w:rsidRPr="00606D97">
        <w:rPr>
          <w:lang w:val="zh-CN"/>
        </w:rPr>
        <w:tab/>
      </w:r>
      <w:r w:rsidR="00BA6F5E" w:rsidRPr="00606D97">
        <w:rPr>
          <w:lang w:val="zh-CN"/>
        </w:rPr>
        <w:t>(d)</w:t>
      </w:r>
      <w:r w:rsidR="00BA6F5E" w:rsidRPr="00606D97">
        <w:rPr>
          <w:lang w:val="zh-CN"/>
        </w:rPr>
        <w:tab/>
      </w:r>
      <w:r w:rsidR="00BA6F5E" w:rsidRPr="000416D7">
        <w:rPr>
          <w:spacing w:val="8"/>
          <w:lang w:val="zh-CN"/>
        </w:rPr>
        <w:t>工作场所和商业场所普遍存在性骚扰，由于报告机制方面的信息匮乏，这一现象的报告不足；</w:t>
      </w:r>
    </w:p>
    <w:p w14:paraId="229CD61F" w14:textId="1911C6E1" w:rsidR="00BA6F5E" w:rsidRPr="00606D97" w:rsidRDefault="00FF63BC" w:rsidP="00B14EA0">
      <w:pPr>
        <w:pStyle w:val="SingleTxt"/>
      </w:pPr>
      <w:r w:rsidRPr="00606D97">
        <w:rPr>
          <w:lang w:val="zh-CN"/>
        </w:rPr>
        <w:tab/>
      </w:r>
      <w:r w:rsidR="00BA6F5E" w:rsidRPr="00606D97">
        <w:rPr>
          <w:lang w:val="zh-CN"/>
        </w:rPr>
        <w:t>(e)</w:t>
      </w:r>
      <w:r w:rsidR="00BA6F5E" w:rsidRPr="00606D97">
        <w:rPr>
          <w:lang w:val="zh-CN"/>
        </w:rPr>
        <w:tab/>
      </w:r>
      <w:r w:rsidR="00BA6F5E" w:rsidRPr="00606D97">
        <w:rPr>
          <w:lang w:val="zh-CN"/>
        </w:rPr>
        <w:t>缺乏劳动监察员来进行定期检查，执行劳动法标准并确保工作场所建立处理性骚扰的政策。</w:t>
      </w:r>
    </w:p>
    <w:p w14:paraId="75CF2C32" w14:textId="77777777" w:rsidR="00BA6F5E" w:rsidRPr="00606D97" w:rsidRDefault="00BA6F5E" w:rsidP="00B14EA0">
      <w:pPr>
        <w:pStyle w:val="SingleTxt"/>
        <w:rPr>
          <w:b/>
          <w:bCs/>
        </w:rPr>
      </w:pPr>
      <w:r w:rsidRPr="00606D97">
        <w:rPr>
          <w:lang w:val="zh-CN"/>
        </w:rPr>
        <w:t>34.</w:t>
      </w:r>
      <w:r w:rsidRPr="00606D97">
        <w:rPr>
          <w:lang w:val="zh-CN"/>
        </w:rPr>
        <w:tab/>
      </w:r>
      <w:r w:rsidRPr="00606D97">
        <w:rPr>
          <w:rFonts w:asciiTheme="majorBidi" w:eastAsia="黑体" w:hAnsiTheme="majorBidi" w:cstheme="majorBidi"/>
          <w:lang w:val="zh-CN"/>
        </w:rPr>
        <w:t>委员会建议缔约国</w:t>
      </w:r>
      <w:r w:rsidRPr="00606D97">
        <w:rPr>
          <w:rFonts w:ascii="宋体" w:hAnsi="宋体"/>
          <w:lang w:val="zh-CN"/>
        </w:rPr>
        <w:t>：</w:t>
      </w:r>
    </w:p>
    <w:p w14:paraId="27DF7F47" w14:textId="03D32665" w:rsidR="00BA6F5E" w:rsidRPr="00606D97" w:rsidRDefault="00FF63BC" w:rsidP="00B14EA0">
      <w:pPr>
        <w:pStyle w:val="SingleTxt"/>
        <w:rPr>
          <w:lang w:val="zh-CN"/>
        </w:rPr>
      </w:pPr>
      <w:r w:rsidRPr="00606D97">
        <w:rPr>
          <w:lang w:val="zh-CN"/>
        </w:rPr>
        <w:tab/>
      </w:r>
      <w:r w:rsidR="00BA6F5E" w:rsidRPr="00606D97">
        <w:rPr>
          <w:lang w:val="zh-CN"/>
        </w:rPr>
        <w:t>(a)</w:t>
      </w:r>
      <w:r w:rsidR="00BA6F5E" w:rsidRPr="00606D97">
        <w:rPr>
          <w:lang w:val="zh-CN"/>
        </w:rPr>
        <w:tab/>
      </w:r>
      <w:r w:rsidR="00BA6F5E" w:rsidRPr="00606D97">
        <w:rPr>
          <w:rFonts w:asciiTheme="majorBidi" w:eastAsia="黑体" w:hAnsiTheme="majorBidi" w:cstheme="majorBidi"/>
          <w:lang w:val="zh-CN"/>
        </w:rPr>
        <w:t>采取定向措施，增加妇女获得正规就业的机会，包括为残疾妇女采取暂行特别措施，并向非正规部门的妇女提供社会保护</w:t>
      </w:r>
      <w:r w:rsidR="00BA6F5E" w:rsidRPr="00606D97">
        <w:rPr>
          <w:lang w:val="zh-CN"/>
        </w:rPr>
        <w:t>；</w:t>
      </w:r>
    </w:p>
    <w:p w14:paraId="44228176" w14:textId="56749ABA" w:rsidR="00BA6F5E" w:rsidRPr="00606D97" w:rsidRDefault="00FF63BC" w:rsidP="00B14EA0">
      <w:pPr>
        <w:pStyle w:val="SingleTxt"/>
        <w:rPr>
          <w:lang w:val="zh-CN"/>
        </w:rPr>
      </w:pPr>
      <w:r w:rsidRPr="00606D97">
        <w:rPr>
          <w:lang w:val="zh-CN"/>
        </w:rPr>
        <w:tab/>
      </w:r>
      <w:r w:rsidR="00BA6F5E" w:rsidRPr="00606D97">
        <w:rPr>
          <w:lang w:val="zh-CN"/>
        </w:rPr>
        <w:t>(b)</w:t>
      </w:r>
      <w:r w:rsidR="00BA6F5E" w:rsidRPr="00606D97">
        <w:rPr>
          <w:lang w:val="zh-CN"/>
        </w:rPr>
        <w:tab/>
      </w:r>
      <w:r w:rsidR="00BA6F5E" w:rsidRPr="00606D97">
        <w:rPr>
          <w:rFonts w:asciiTheme="majorBidi" w:eastAsia="黑体" w:hAnsiTheme="majorBidi" w:cstheme="majorBidi"/>
          <w:lang w:val="zh-CN"/>
        </w:rPr>
        <w:t>修订《就业法》，按照劳工组织标准延长产假并实行陪产假，确保公共和私营公司充分履行尊重产假和提供孕产妇福利的义务</w:t>
      </w:r>
      <w:r w:rsidR="00BA6F5E" w:rsidRPr="00606D97">
        <w:rPr>
          <w:lang w:val="zh-CN"/>
        </w:rPr>
        <w:t>；</w:t>
      </w:r>
    </w:p>
    <w:p w14:paraId="360E338E" w14:textId="4FB90382" w:rsidR="00BA6F5E" w:rsidRPr="00606D97" w:rsidRDefault="00FF63BC" w:rsidP="001338C7">
      <w:pPr>
        <w:pStyle w:val="SingleTxt"/>
        <w:rPr>
          <w:lang w:val="zh-CN"/>
        </w:rPr>
      </w:pPr>
      <w:r w:rsidRPr="00606D97">
        <w:rPr>
          <w:lang w:val="zh-CN"/>
        </w:rPr>
        <w:tab/>
      </w:r>
      <w:r w:rsidR="00BA6F5E" w:rsidRPr="00606D97">
        <w:rPr>
          <w:lang w:val="zh-CN"/>
        </w:rPr>
        <w:t>(c)</w:t>
      </w:r>
      <w:r w:rsidR="00BA6F5E" w:rsidRPr="00606D97">
        <w:rPr>
          <w:lang w:val="zh-CN"/>
        </w:rPr>
        <w:tab/>
      </w:r>
      <w:r w:rsidR="00BA6F5E" w:rsidRPr="00606D97">
        <w:rPr>
          <w:rFonts w:asciiTheme="majorBidi" w:eastAsia="黑体" w:hAnsiTheme="majorBidi" w:cstheme="majorBidi"/>
          <w:lang w:val="zh-CN"/>
        </w:rPr>
        <w:t>减少性别工资差距，执行同工同酬原则，定期审查妇女集中部门的工资，采取措施消除性别工资差距，包括采用性别包容的分析性工作分类和评估方法以及定期薪酬调查</w:t>
      </w:r>
      <w:r w:rsidR="00CF3BB6">
        <w:rPr>
          <w:rFonts w:asciiTheme="majorBidi" w:eastAsia="黑体" w:hAnsiTheme="majorBidi" w:cstheme="majorBidi" w:hint="eastAsia"/>
          <w:lang w:val="zh-CN"/>
        </w:rPr>
        <w:t>，并</w:t>
      </w:r>
      <w:r w:rsidR="00CF3BB6" w:rsidRPr="00606D97">
        <w:rPr>
          <w:rFonts w:asciiTheme="majorBidi" w:eastAsia="黑体" w:hAnsiTheme="majorBidi" w:cstheme="majorBidi"/>
          <w:lang w:val="zh-CN"/>
        </w:rPr>
        <w:t>确保女性农民平等获得农业投入、技术以及参与经济作物和出口作物价值链</w:t>
      </w:r>
      <w:r w:rsidR="00BA6F5E" w:rsidRPr="00606D97">
        <w:rPr>
          <w:lang w:val="zh-CN"/>
        </w:rPr>
        <w:t>；</w:t>
      </w:r>
    </w:p>
    <w:p w14:paraId="59DC9A7D" w14:textId="3CB485F4" w:rsidR="00BA6F5E" w:rsidRPr="00606D97" w:rsidRDefault="00FF63BC" w:rsidP="00B14EA0">
      <w:pPr>
        <w:pStyle w:val="SingleTxt"/>
        <w:rPr>
          <w:lang w:val="zh-CN"/>
        </w:rPr>
      </w:pPr>
      <w:r w:rsidRPr="00606D97">
        <w:rPr>
          <w:lang w:val="zh-CN"/>
        </w:rPr>
        <w:tab/>
      </w:r>
      <w:r w:rsidR="00BA6F5E" w:rsidRPr="00606D97">
        <w:rPr>
          <w:lang w:val="zh-CN"/>
        </w:rPr>
        <w:t>(</w:t>
      </w:r>
      <w:r w:rsidR="00CF3BB6">
        <w:rPr>
          <w:lang w:val="zh-CN"/>
        </w:rPr>
        <w:t>d</w:t>
      </w:r>
      <w:r w:rsidR="00BA6F5E" w:rsidRPr="00606D97">
        <w:rPr>
          <w:lang w:val="zh-CN"/>
        </w:rPr>
        <w:t>)</w:t>
      </w:r>
      <w:r w:rsidR="00BA6F5E" w:rsidRPr="00606D97">
        <w:rPr>
          <w:lang w:val="zh-CN"/>
        </w:rPr>
        <w:tab/>
      </w:r>
      <w:r w:rsidR="00BA6F5E" w:rsidRPr="00606D97">
        <w:rPr>
          <w:rFonts w:asciiTheme="majorBidi" w:eastAsia="黑体" w:hAnsiTheme="majorBidi" w:cstheme="majorBidi"/>
          <w:lang w:val="zh-CN"/>
        </w:rPr>
        <w:t>为雇主和雇员提供强制性培训，使其了解性骚扰的犯罪性质以及雇主有责任实行零容忍</w:t>
      </w:r>
      <w:r w:rsidR="00E06D84">
        <w:rPr>
          <w:rFonts w:asciiTheme="majorBidi" w:eastAsia="黑体" w:hAnsiTheme="majorBidi" w:cstheme="majorBidi" w:hint="eastAsia"/>
          <w:lang w:val="zh-CN"/>
        </w:rPr>
        <w:t>方法</w:t>
      </w:r>
      <w:r w:rsidR="00BA6F5E" w:rsidRPr="00606D97">
        <w:rPr>
          <w:rFonts w:asciiTheme="majorBidi" w:eastAsia="黑体" w:hAnsiTheme="majorBidi" w:cstheme="majorBidi"/>
          <w:lang w:val="zh-CN"/>
        </w:rPr>
        <w:t>，防止和报告此类事件，并批准劳工组织</w:t>
      </w:r>
      <w:r w:rsidR="00BA6F5E" w:rsidRPr="00606D97">
        <w:rPr>
          <w:rFonts w:asciiTheme="majorBidi" w:eastAsia="黑体" w:hAnsiTheme="majorBidi" w:cstheme="majorBidi"/>
          <w:lang w:val="zh-CN"/>
        </w:rPr>
        <w:t>2019</w:t>
      </w:r>
      <w:r w:rsidR="00BA6F5E" w:rsidRPr="00606D97">
        <w:rPr>
          <w:rFonts w:asciiTheme="majorBidi" w:eastAsia="黑体" w:hAnsiTheme="majorBidi" w:cstheme="majorBidi"/>
          <w:lang w:val="zh-CN"/>
        </w:rPr>
        <w:t>年关于消除工作场所暴力和骚扰的第</w:t>
      </w:r>
      <w:r w:rsidR="00BA6F5E" w:rsidRPr="00606D97">
        <w:rPr>
          <w:rFonts w:asciiTheme="majorBidi" w:eastAsia="黑体" w:hAnsiTheme="majorBidi" w:cstheme="majorBidi"/>
          <w:lang w:val="zh-CN"/>
        </w:rPr>
        <w:t>190</w:t>
      </w:r>
      <w:r w:rsidR="00BA6F5E" w:rsidRPr="00606D97">
        <w:rPr>
          <w:rFonts w:asciiTheme="majorBidi" w:eastAsia="黑体" w:hAnsiTheme="majorBidi" w:cstheme="majorBidi"/>
          <w:lang w:val="zh-CN"/>
        </w:rPr>
        <w:t>号公约</w:t>
      </w:r>
      <w:r w:rsidR="00BA6F5E" w:rsidRPr="00606D97">
        <w:rPr>
          <w:lang w:val="zh-CN"/>
        </w:rPr>
        <w:t>；</w:t>
      </w:r>
    </w:p>
    <w:p w14:paraId="7F1F8752" w14:textId="7483A55F" w:rsidR="00BA6F5E" w:rsidRPr="00606D97" w:rsidRDefault="00FF63BC" w:rsidP="00B14EA0">
      <w:pPr>
        <w:pStyle w:val="SingleTxt"/>
        <w:rPr>
          <w:b/>
          <w:bCs/>
        </w:rPr>
      </w:pPr>
      <w:r w:rsidRPr="00606D97">
        <w:rPr>
          <w:lang w:val="zh-CN"/>
        </w:rPr>
        <w:tab/>
      </w:r>
      <w:r w:rsidR="00BA6F5E" w:rsidRPr="00606D97">
        <w:rPr>
          <w:lang w:val="zh-CN"/>
        </w:rPr>
        <w:t>(</w:t>
      </w:r>
      <w:r w:rsidR="00CF3BB6">
        <w:rPr>
          <w:lang w:val="zh-CN"/>
        </w:rPr>
        <w:t>e</w:t>
      </w:r>
      <w:r w:rsidR="00BA6F5E" w:rsidRPr="00606D97">
        <w:rPr>
          <w:lang w:val="zh-CN"/>
        </w:rPr>
        <w:t>)</w:t>
      </w:r>
      <w:r w:rsidR="00BA6F5E" w:rsidRPr="00606D97">
        <w:rPr>
          <w:lang w:val="zh-CN"/>
        </w:rPr>
        <w:tab/>
      </w:r>
      <w:r w:rsidR="00BA6F5E" w:rsidRPr="00606D97">
        <w:rPr>
          <w:rFonts w:asciiTheme="majorBidi" w:eastAsia="黑体" w:hAnsiTheme="majorBidi" w:cstheme="majorBidi"/>
          <w:lang w:val="zh-CN"/>
        </w:rPr>
        <w:t>按照委员会先前结论性意见中的建议</w:t>
      </w:r>
      <w:r w:rsidR="00BA6F5E" w:rsidRPr="00606D97">
        <w:rPr>
          <w:rFonts w:asciiTheme="majorBidi" w:eastAsia="黑体" w:hAnsiTheme="majorBidi" w:cstheme="majorBidi"/>
          <w:lang w:val="zh-CN"/>
        </w:rPr>
        <w:t>(</w:t>
      </w:r>
      <w:r w:rsidR="00BA6F5E" w:rsidRPr="00606D97">
        <w:rPr>
          <w:rFonts w:asciiTheme="majorBidi" w:eastAsia="黑体" w:hAnsiTheme="majorBidi" w:cstheme="majorBidi"/>
          <w:lang w:val="zh-CN"/>
        </w:rPr>
        <w:t>同上，第</w:t>
      </w:r>
      <w:r w:rsidR="00BA6F5E" w:rsidRPr="00606D97">
        <w:rPr>
          <w:rFonts w:asciiTheme="majorBidi" w:eastAsia="黑体" w:hAnsiTheme="majorBidi" w:cstheme="majorBidi"/>
          <w:lang w:val="zh-CN"/>
        </w:rPr>
        <w:t>33(c)</w:t>
      </w:r>
      <w:r w:rsidR="00BA6F5E" w:rsidRPr="00606D97">
        <w:rPr>
          <w:rFonts w:asciiTheme="majorBidi" w:eastAsia="黑体" w:hAnsiTheme="majorBidi" w:cstheme="majorBidi"/>
          <w:lang w:val="zh-CN"/>
        </w:rPr>
        <w:t>段</w:t>
      </w:r>
      <w:r w:rsidR="00BA6F5E" w:rsidRPr="00606D97">
        <w:rPr>
          <w:rFonts w:asciiTheme="majorBidi" w:eastAsia="黑体" w:hAnsiTheme="majorBidi" w:cstheme="majorBidi"/>
          <w:lang w:val="zh-CN"/>
        </w:rPr>
        <w:t>)</w:t>
      </w:r>
      <w:r w:rsidR="00BA6F5E" w:rsidRPr="00606D97">
        <w:rPr>
          <w:rFonts w:asciiTheme="majorBidi" w:eastAsia="黑体" w:hAnsiTheme="majorBidi" w:cstheme="majorBidi"/>
          <w:lang w:val="zh-CN"/>
        </w:rPr>
        <w:t>，向劳动监察局提供充足的人力、技术和财政资源，使其能够监测、报告和处罚工作场所、包括私营部门和非正规经济部门中的歧视性做法</w:t>
      </w:r>
      <w:r w:rsidR="00BA6F5E" w:rsidRPr="00606D97">
        <w:rPr>
          <w:lang w:val="zh-CN"/>
        </w:rPr>
        <w:t>。</w:t>
      </w:r>
    </w:p>
    <w:p w14:paraId="779753CA" w14:textId="77777777" w:rsidR="00BA6F5E" w:rsidRPr="00606D97" w:rsidRDefault="00BA6F5E" w:rsidP="00FF63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lang w:val="zh-CN"/>
        </w:rPr>
      </w:pPr>
      <w:r w:rsidRPr="00606D97">
        <w:rPr>
          <w:lang w:val="zh-CN"/>
        </w:rPr>
        <w:tab/>
      </w:r>
      <w:r w:rsidRPr="00606D97">
        <w:rPr>
          <w:lang w:val="zh-CN"/>
        </w:rPr>
        <w:tab/>
      </w:r>
      <w:r w:rsidRPr="00606D97">
        <w:rPr>
          <w:lang w:val="zh-CN"/>
        </w:rPr>
        <w:t>卫生保健</w:t>
      </w:r>
    </w:p>
    <w:p w14:paraId="03766818" w14:textId="77777777" w:rsidR="00BA6F5E" w:rsidRPr="00606D97" w:rsidRDefault="00BA6F5E" w:rsidP="00B14EA0">
      <w:pPr>
        <w:pStyle w:val="SingleTxt"/>
        <w:rPr>
          <w:bCs/>
          <w:iCs/>
        </w:rPr>
      </w:pPr>
      <w:r w:rsidRPr="00606D97">
        <w:rPr>
          <w:lang w:val="zh-CN"/>
        </w:rPr>
        <w:t>35.</w:t>
      </w:r>
      <w:r w:rsidRPr="00606D97">
        <w:rPr>
          <w:lang w:val="zh-CN"/>
        </w:rPr>
        <w:tab/>
      </w:r>
      <w:r w:rsidRPr="00606D97">
        <w:rPr>
          <w:lang w:val="zh-CN"/>
        </w:rPr>
        <w:t>委员会欣见缔约国的孕产妇死亡率下降，</w:t>
      </w:r>
      <w:r w:rsidRPr="00606D97">
        <w:rPr>
          <w:lang w:val="zh-CN"/>
        </w:rPr>
        <w:t>95%</w:t>
      </w:r>
      <w:r w:rsidRPr="00606D97">
        <w:rPr>
          <w:lang w:val="zh-CN"/>
        </w:rPr>
        <w:t>的</w:t>
      </w:r>
      <w:r w:rsidRPr="00606D97">
        <w:rPr>
          <w:lang w:val="zh-CN"/>
        </w:rPr>
        <w:t>15</w:t>
      </w:r>
      <w:r w:rsidRPr="00606D97">
        <w:rPr>
          <w:lang w:val="zh-CN"/>
        </w:rPr>
        <w:t>至</w:t>
      </w:r>
      <w:r w:rsidRPr="00606D97">
        <w:rPr>
          <w:lang w:val="zh-CN"/>
        </w:rPr>
        <w:t>49</w:t>
      </w:r>
      <w:r w:rsidRPr="00606D97">
        <w:rPr>
          <w:lang w:val="zh-CN"/>
        </w:rPr>
        <w:t>岁妇女得到熟练医务人员的产前护理，每</w:t>
      </w:r>
      <w:r w:rsidRPr="00606D97">
        <w:rPr>
          <w:lang w:val="zh-CN"/>
        </w:rPr>
        <w:t>10</w:t>
      </w:r>
      <w:r w:rsidRPr="00606D97">
        <w:rPr>
          <w:lang w:val="zh-CN"/>
        </w:rPr>
        <w:t>个新生儿中有</w:t>
      </w:r>
      <w:r w:rsidRPr="00606D97">
        <w:rPr>
          <w:lang w:val="zh-CN"/>
        </w:rPr>
        <w:t>9</w:t>
      </w:r>
      <w:r w:rsidRPr="00606D97">
        <w:rPr>
          <w:lang w:val="zh-CN"/>
        </w:rPr>
        <w:t>个以上在卫生机构分娩。委员会还欢迎通过和实施国家性和生殖健康及权利政策</w:t>
      </w:r>
      <w:r w:rsidRPr="00606D97">
        <w:rPr>
          <w:lang w:val="zh-CN"/>
        </w:rPr>
        <w:t>(2017-2022</w:t>
      </w:r>
      <w:r w:rsidRPr="00606D97">
        <w:rPr>
          <w:lang w:val="zh-CN"/>
        </w:rPr>
        <w:t>年</w:t>
      </w:r>
      <w:r w:rsidRPr="00606D97">
        <w:rPr>
          <w:lang w:val="zh-CN"/>
        </w:rPr>
        <w:t>)</w:t>
      </w:r>
      <w:r w:rsidRPr="00606D97">
        <w:rPr>
          <w:lang w:val="zh-CN"/>
        </w:rPr>
        <w:t>，并于</w:t>
      </w:r>
      <w:r w:rsidRPr="00606D97">
        <w:rPr>
          <w:lang w:val="zh-CN"/>
        </w:rPr>
        <w:t>2018</w:t>
      </w:r>
      <w:r w:rsidRPr="00606D97">
        <w:rPr>
          <w:lang w:val="zh-CN"/>
        </w:rPr>
        <w:t>年修订《艾滋病毒和艾滋病</w:t>
      </w:r>
      <w:r w:rsidRPr="00606D97">
        <w:rPr>
          <w:lang w:val="zh-CN"/>
        </w:rPr>
        <w:t>(</w:t>
      </w:r>
      <w:r w:rsidRPr="00606D97">
        <w:rPr>
          <w:lang w:val="zh-CN"/>
        </w:rPr>
        <w:t>预防和管理</w:t>
      </w:r>
      <w:r w:rsidRPr="00606D97">
        <w:rPr>
          <w:lang w:val="zh-CN"/>
        </w:rPr>
        <w:t>)</w:t>
      </w:r>
      <w:r w:rsidRPr="00606D97">
        <w:rPr>
          <w:lang w:val="zh-CN"/>
        </w:rPr>
        <w:t>法》</w:t>
      </w:r>
      <w:r w:rsidRPr="00606D97">
        <w:rPr>
          <w:lang w:val="zh-CN"/>
        </w:rPr>
        <w:t>(2018</w:t>
      </w:r>
      <w:r w:rsidRPr="00606D97">
        <w:rPr>
          <w:lang w:val="zh-CN"/>
        </w:rPr>
        <w:t>年第</w:t>
      </w:r>
      <w:r w:rsidRPr="00606D97">
        <w:rPr>
          <w:lang w:val="zh-CN"/>
        </w:rPr>
        <w:t>9</w:t>
      </w:r>
      <w:r w:rsidRPr="00606D97">
        <w:rPr>
          <w:lang w:val="zh-CN"/>
        </w:rPr>
        <w:t>号法令</w:t>
      </w:r>
      <w:r w:rsidRPr="00606D97">
        <w:rPr>
          <w:lang w:val="zh-CN"/>
        </w:rPr>
        <w:t>)</w:t>
      </w:r>
      <w:r w:rsidRPr="00606D97">
        <w:rPr>
          <w:lang w:val="zh-CN"/>
        </w:rPr>
        <w:t>，全面处理艾滋病毒和艾滋病的预防、治疗、护理、支持和管理，并禁止歧视艾滋病毒感染者。然而，委员会仍感关切的是：</w:t>
      </w:r>
    </w:p>
    <w:p w14:paraId="70840FFF" w14:textId="0598AEAE" w:rsidR="00BA6F5E" w:rsidRPr="00606D97" w:rsidRDefault="00750CC1" w:rsidP="00B14EA0">
      <w:pPr>
        <w:pStyle w:val="SingleTxt"/>
        <w:rPr>
          <w:bCs/>
          <w:iCs/>
        </w:rPr>
      </w:pPr>
      <w:r w:rsidRPr="00606D97">
        <w:rPr>
          <w:lang w:val="zh-CN"/>
        </w:rPr>
        <w:tab/>
      </w:r>
      <w:r w:rsidR="00BA6F5E" w:rsidRPr="00606D97">
        <w:rPr>
          <w:lang w:val="zh-CN"/>
        </w:rPr>
        <w:t>(a)</w:t>
      </w:r>
      <w:r w:rsidR="00BA6F5E" w:rsidRPr="00606D97">
        <w:rPr>
          <w:lang w:val="zh-CN"/>
        </w:rPr>
        <w:tab/>
      </w:r>
      <w:r w:rsidR="00BA6F5E" w:rsidRPr="00606D97">
        <w:rPr>
          <w:lang w:val="zh-CN"/>
        </w:rPr>
        <w:t>缔约国孕产妇和婴儿死亡率居高不下；</w:t>
      </w:r>
    </w:p>
    <w:p w14:paraId="15669B15" w14:textId="4D720334" w:rsidR="00BA6F5E" w:rsidRPr="00606D97" w:rsidRDefault="00750CC1" w:rsidP="00B14EA0">
      <w:pPr>
        <w:pStyle w:val="SingleTxt"/>
        <w:rPr>
          <w:bCs/>
          <w:iCs/>
        </w:rPr>
      </w:pPr>
      <w:r w:rsidRPr="00606D97">
        <w:rPr>
          <w:lang w:val="zh-CN"/>
        </w:rPr>
        <w:tab/>
      </w:r>
      <w:r w:rsidR="00BA6F5E" w:rsidRPr="00606D97">
        <w:rPr>
          <w:lang w:val="zh-CN"/>
        </w:rPr>
        <w:t>(b)</w:t>
      </w:r>
      <w:r w:rsidR="00BA6F5E" w:rsidRPr="00606D97">
        <w:rPr>
          <w:lang w:val="zh-CN"/>
        </w:rPr>
        <w:tab/>
      </w:r>
      <w:r w:rsidR="00BA6F5E" w:rsidRPr="00606D97">
        <w:rPr>
          <w:lang w:val="zh-CN"/>
        </w:rPr>
        <w:t>将所有情况下的堕胎定为刑事犯罪，最高判处</w:t>
      </w:r>
      <w:r w:rsidR="00BA6F5E" w:rsidRPr="00606D97">
        <w:rPr>
          <w:lang w:val="zh-CN"/>
        </w:rPr>
        <w:t>14</w:t>
      </w:r>
      <w:r w:rsidR="00BA6F5E" w:rsidRPr="00606D97">
        <w:rPr>
          <w:lang w:val="zh-CN"/>
        </w:rPr>
        <w:t>年监禁，但危及孕妇或女童生命的情况除外，堕胎法不够明确，对确定危及生命的标准的理解具有局限性，尽管高等法院</w:t>
      </w:r>
      <w:r w:rsidR="00BA6F5E" w:rsidRPr="00606D97">
        <w:rPr>
          <w:lang w:val="zh-CN"/>
        </w:rPr>
        <w:t>2021</w:t>
      </w:r>
      <w:r w:rsidR="00BA6F5E" w:rsidRPr="00606D97">
        <w:rPr>
          <w:lang w:val="zh-CN"/>
        </w:rPr>
        <w:t>年的裁决涵盖了对身心健康的风险；</w:t>
      </w:r>
      <w:bookmarkStart w:id="15" w:name="_Hlk149051748"/>
      <w:bookmarkEnd w:id="15"/>
    </w:p>
    <w:p w14:paraId="1C582868" w14:textId="29F1D25C" w:rsidR="00BA6F5E" w:rsidRPr="00606D97" w:rsidRDefault="00750CC1" w:rsidP="00B14EA0">
      <w:pPr>
        <w:pStyle w:val="SingleTxt"/>
        <w:rPr>
          <w:bCs/>
          <w:iCs/>
        </w:rPr>
      </w:pPr>
      <w:r w:rsidRPr="00606D97">
        <w:rPr>
          <w:lang w:val="zh-CN"/>
        </w:rPr>
        <w:tab/>
      </w:r>
      <w:r w:rsidR="00BA6F5E" w:rsidRPr="00606D97">
        <w:rPr>
          <w:lang w:val="zh-CN"/>
        </w:rPr>
        <w:t>(c)</w:t>
      </w:r>
      <w:r w:rsidR="00BA6F5E" w:rsidRPr="00606D97">
        <w:rPr>
          <w:lang w:val="zh-CN"/>
        </w:rPr>
        <w:tab/>
      </w:r>
      <w:r w:rsidR="00BA6F5E" w:rsidRPr="00606D97">
        <w:rPr>
          <w:lang w:val="zh-CN"/>
        </w:rPr>
        <w:t>早孕人数增加，青春期少女中艾滋病毒感染率高，缺乏适合年龄的性和生殖健康及权利教育，包括计划生育；</w:t>
      </w:r>
    </w:p>
    <w:p w14:paraId="7D12E4F6" w14:textId="3D1FDF8D" w:rsidR="00BA6F5E" w:rsidRPr="00606D97" w:rsidRDefault="00750CC1" w:rsidP="00B14EA0">
      <w:pPr>
        <w:pStyle w:val="SingleTxt"/>
        <w:rPr>
          <w:bCs/>
          <w:iCs/>
        </w:rPr>
      </w:pPr>
      <w:r w:rsidRPr="00606D97">
        <w:rPr>
          <w:lang w:val="zh-CN"/>
        </w:rPr>
        <w:tab/>
      </w:r>
      <w:r w:rsidR="00BA6F5E" w:rsidRPr="00606D97">
        <w:rPr>
          <w:lang w:val="zh-CN"/>
        </w:rPr>
        <w:t>(d)</w:t>
      </w:r>
      <w:r w:rsidR="00BA6F5E" w:rsidRPr="00606D97">
        <w:rPr>
          <w:lang w:val="zh-CN"/>
        </w:rPr>
        <w:tab/>
      </w:r>
      <w:r w:rsidR="00BA6F5E" w:rsidRPr="00606D97">
        <w:rPr>
          <w:lang w:val="zh-CN"/>
        </w:rPr>
        <w:t>《国家性和生殖健康及权利政策》没有体现交织性。</w:t>
      </w:r>
      <w:bookmarkStart w:id="16" w:name="_Hlk146709438"/>
    </w:p>
    <w:bookmarkEnd w:id="16"/>
    <w:p w14:paraId="58E6A0A2" w14:textId="77777777" w:rsidR="00BA6F5E" w:rsidRPr="00606D97" w:rsidRDefault="00BA6F5E" w:rsidP="00B14EA0">
      <w:pPr>
        <w:pStyle w:val="SingleTxt"/>
        <w:rPr>
          <w:rFonts w:ascii="宋体" w:hAnsi="宋体"/>
          <w:iCs/>
        </w:rPr>
      </w:pPr>
      <w:r w:rsidRPr="00606D97">
        <w:rPr>
          <w:lang w:val="zh-CN"/>
        </w:rPr>
        <w:t>36.</w:t>
      </w:r>
      <w:r w:rsidRPr="00606D97">
        <w:rPr>
          <w:lang w:val="zh-CN"/>
        </w:rPr>
        <w:tab/>
      </w:r>
      <w:r w:rsidRPr="00606D97">
        <w:rPr>
          <w:rFonts w:asciiTheme="majorBidi" w:eastAsia="黑体" w:hAnsiTheme="majorBidi" w:cstheme="majorBidi"/>
          <w:lang w:val="zh-CN"/>
        </w:rPr>
        <w:t>委员会建议缔约国</w:t>
      </w:r>
      <w:r w:rsidRPr="00606D97">
        <w:rPr>
          <w:rFonts w:ascii="宋体" w:hAnsi="宋体"/>
          <w:lang w:val="zh-CN"/>
        </w:rPr>
        <w:t>：</w:t>
      </w:r>
    </w:p>
    <w:p w14:paraId="22AD5D04" w14:textId="0ACFECAF" w:rsidR="00BA6F5E" w:rsidRPr="00606D97" w:rsidRDefault="00750CC1" w:rsidP="00B14EA0">
      <w:pPr>
        <w:pStyle w:val="SingleTxt"/>
        <w:rPr>
          <w:lang w:val="zh-CN"/>
        </w:rPr>
      </w:pPr>
      <w:r w:rsidRPr="00606D97">
        <w:rPr>
          <w:lang w:val="zh-CN"/>
        </w:rPr>
        <w:tab/>
      </w:r>
      <w:r w:rsidR="00BA6F5E" w:rsidRPr="00606D97">
        <w:rPr>
          <w:lang w:val="zh-CN"/>
        </w:rPr>
        <w:t>(a)</w:t>
      </w:r>
      <w:r w:rsidR="00BA6F5E" w:rsidRPr="00606D97">
        <w:rPr>
          <w:lang w:val="zh-CN"/>
        </w:rPr>
        <w:tab/>
      </w:r>
      <w:r w:rsidR="00BA6F5E" w:rsidRPr="00606D97">
        <w:rPr>
          <w:rFonts w:asciiTheme="majorBidi" w:eastAsia="黑体" w:hAnsiTheme="majorBidi" w:cstheme="majorBidi"/>
          <w:lang w:val="zh-CN"/>
        </w:rPr>
        <w:t>通过改善妇女获得产前、围产期和产后保健服务的机会，并培训助产士和其他相关保健专业人员，以降低孕产妇和婴儿死亡率，特别是在农村地区</w:t>
      </w:r>
      <w:r w:rsidR="00BA6F5E" w:rsidRPr="00606D97">
        <w:rPr>
          <w:lang w:val="zh-CN"/>
        </w:rPr>
        <w:t>；</w:t>
      </w:r>
    </w:p>
    <w:p w14:paraId="6FD62716" w14:textId="65B79B7C" w:rsidR="00BA6F5E" w:rsidRPr="00606D97" w:rsidRDefault="00750CC1" w:rsidP="00B14EA0">
      <w:pPr>
        <w:pStyle w:val="SingleTxt"/>
        <w:rPr>
          <w:spacing w:val="6"/>
          <w:lang w:val="zh-CN"/>
        </w:rPr>
      </w:pPr>
      <w:r w:rsidRPr="00606D97">
        <w:rPr>
          <w:lang w:val="zh-CN"/>
        </w:rPr>
        <w:tab/>
      </w:r>
      <w:r w:rsidR="00BA6F5E" w:rsidRPr="00606D97">
        <w:rPr>
          <w:lang w:val="zh-CN"/>
        </w:rPr>
        <w:t>(b)</w:t>
      </w:r>
      <w:r w:rsidR="00BA6F5E" w:rsidRPr="00606D97">
        <w:rPr>
          <w:lang w:val="zh-CN"/>
        </w:rPr>
        <w:tab/>
      </w:r>
      <w:r w:rsidR="00BA6F5E" w:rsidRPr="00606D97">
        <w:rPr>
          <w:rFonts w:asciiTheme="majorBidi" w:eastAsia="黑体" w:hAnsiTheme="majorBidi" w:cstheme="majorBidi"/>
          <w:spacing w:val="6"/>
          <w:lang w:val="zh-CN"/>
        </w:rPr>
        <w:t>立即执行法律委员会的建议，将强奸、乱伦或玷污、危及孕妇生命或健康及胚胎严重受损下的堕胎合法化，并考虑将所有其他情况下的堕胎非刑罪化</w:t>
      </w:r>
      <w:r w:rsidR="00BA6F5E" w:rsidRPr="00606D97">
        <w:rPr>
          <w:spacing w:val="6"/>
          <w:lang w:val="zh-CN"/>
        </w:rPr>
        <w:t>；</w:t>
      </w:r>
      <w:bookmarkStart w:id="17" w:name="_Hlk149051685"/>
    </w:p>
    <w:bookmarkEnd w:id="17"/>
    <w:p w14:paraId="05A65F85" w14:textId="5CB5A353" w:rsidR="00BA6F5E" w:rsidRPr="00606D97" w:rsidRDefault="00750CC1" w:rsidP="00B14EA0">
      <w:pPr>
        <w:pStyle w:val="SingleTxt"/>
        <w:rPr>
          <w:lang w:val="zh-CN"/>
        </w:rPr>
      </w:pPr>
      <w:r w:rsidRPr="00606D97">
        <w:rPr>
          <w:lang w:val="zh-CN"/>
        </w:rPr>
        <w:tab/>
      </w:r>
      <w:r w:rsidR="00BA6F5E" w:rsidRPr="00606D97">
        <w:rPr>
          <w:lang w:val="zh-CN"/>
        </w:rPr>
        <w:t>(c)</w:t>
      </w:r>
      <w:r w:rsidR="00BA6F5E" w:rsidRPr="00606D97">
        <w:rPr>
          <w:lang w:val="zh-CN"/>
        </w:rPr>
        <w:tab/>
      </w:r>
      <w:r w:rsidR="00BA6F5E" w:rsidRPr="00606D97">
        <w:rPr>
          <w:rFonts w:asciiTheme="majorBidi" w:eastAsia="黑体" w:hAnsiTheme="majorBidi" w:cstheme="majorBidi"/>
          <w:lang w:val="zh-CN"/>
        </w:rPr>
        <w:t>在各级教育课程中纳入适合年龄的关于男女儿童性和生殖健康及权利</w:t>
      </w:r>
      <w:r w:rsidR="00E06D84">
        <w:rPr>
          <w:rFonts w:asciiTheme="majorBidi" w:eastAsia="黑体" w:hAnsiTheme="majorBidi" w:cstheme="majorBidi" w:hint="eastAsia"/>
          <w:lang w:val="zh-CN"/>
        </w:rPr>
        <w:t>、</w:t>
      </w:r>
      <w:r w:rsidR="00CF3BB6">
        <w:rPr>
          <w:rFonts w:asciiTheme="majorBidi" w:eastAsia="黑体" w:hAnsiTheme="majorBidi" w:cstheme="majorBidi" w:hint="eastAsia"/>
          <w:lang w:val="zh-CN"/>
        </w:rPr>
        <w:t>包括计划生育</w:t>
      </w:r>
      <w:r w:rsidR="00BA6F5E" w:rsidRPr="00606D97">
        <w:rPr>
          <w:rFonts w:asciiTheme="majorBidi" w:eastAsia="黑体" w:hAnsiTheme="majorBidi" w:cstheme="majorBidi"/>
          <w:lang w:val="zh-CN"/>
        </w:rPr>
        <w:t>的全面教育，重点是预防早孕、艾滋病毒和其他性传播感染，并确保妇女和女童，包括农村妇女和女童、未婚妇女及残疾妇女和女童能够充分获得性和生殖健康服务</w:t>
      </w:r>
      <w:r w:rsidR="00BA6F5E" w:rsidRPr="00606D97">
        <w:rPr>
          <w:lang w:val="zh-CN"/>
        </w:rPr>
        <w:t>；</w:t>
      </w:r>
    </w:p>
    <w:p w14:paraId="5AAB33C7" w14:textId="1A27EE30" w:rsidR="00BA6F5E" w:rsidRPr="00606D97" w:rsidRDefault="00750CC1" w:rsidP="00B14EA0">
      <w:pPr>
        <w:pStyle w:val="SingleTxt"/>
        <w:rPr>
          <w:lang w:val="zh-CN"/>
        </w:rPr>
      </w:pPr>
      <w:r w:rsidRPr="00606D97">
        <w:rPr>
          <w:lang w:val="zh-CN"/>
        </w:rPr>
        <w:tab/>
      </w:r>
      <w:r w:rsidR="00BA6F5E" w:rsidRPr="00606D97">
        <w:rPr>
          <w:lang w:val="zh-CN"/>
        </w:rPr>
        <w:t>(d)</w:t>
      </w:r>
      <w:r w:rsidR="00BA6F5E" w:rsidRPr="00606D97">
        <w:rPr>
          <w:lang w:val="zh-CN"/>
        </w:rPr>
        <w:tab/>
      </w:r>
      <w:r w:rsidR="00BA6F5E" w:rsidRPr="00606D97">
        <w:rPr>
          <w:rFonts w:asciiTheme="majorBidi" w:eastAsia="黑体" w:hAnsiTheme="majorBidi" w:cstheme="majorBidi"/>
          <w:lang w:val="zh-CN"/>
        </w:rPr>
        <w:t>确保国家性和生殖健康及权利政策涵盖所有妇女权利</w:t>
      </w:r>
      <w:r w:rsidR="00BA6F5E" w:rsidRPr="00606D97">
        <w:rPr>
          <w:lang w:val="zh-CN"/>
        </w:rPr>
        <w:t>。</w:t>
      </w:r>
    </w:p>
    <w:p w14:paraId="74EE378D" w14:textId="77777777" w:rsidR="00BA6F5E" w:rsidRPr="00606D97" w:rsidRDefault="00BA6F5E" w:rsidP="00750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lang w:val="zh-CN"/>
        </w:rPr>
      </w:pPr>
      <w:r w:rsidRPr="00606D97">
        <w:rPr>
          <w:lang w:val="zh-CN"/>
        </w:rPr>
        <w:tab/>
      </w:r>
      <w:r w:rsidRPr="00606D97">
        <w:rPr>
          <w:lang w:val="zh-CN"/>
        </w:rPr>
        <w:tab/>
      </w:r>
      <w:r w:rsidRPr="00606D97">
        <w:rPr>
          <w:lang w:val="zh-CN"/>
        </w:rPr>
        <w:t>妇女的经济赋权和参与体育运动</w:t>
      </w:r>
    </w:p>
    <w:p w14:paraId="71D60964" w14:textId="77777777" w:rsidR="00BA6F5E" w:rsidRPr="00606D97" w:rsidRDefault="00BA6F5E" w:rsidP="00B14EA0">
      <w:pPr>
        <w:pStyle w:val="SingleTxt"/>
      </w:pPr>
      <w:r w:rsidRPr="00606D97">
        <w:rPr>
          <w:lang w:val="zh-CN"/>
        </w:rPr>
        <w:t>37.</w:t>
      </w:r>
      <w:r w:rsidRPr="00606D97">
        <w:rPr>
          <w:lang w:val="zh-CN"/>
        </w:rPr>
        <w:tab/>
      </w:r>
      <w:r w:rsidRPr="00606D97">
        <w:rPr>
          <w:lang w:val="zh-CN"/>
        </w:rPr>
        <w:t>委员会注意到通过了《马拉维增长和发展战略三》及《马拉维</w:t>
      </w:r>
      <w:r w:rsidRPr="00606D97">
        <w:rPr>
          <w:lang w:val="zh-CN"/>
        </w:rPr>
        <w:t>2063</w:t>
      </w:r>
      <w:r w:rsidRPr="00606D97">
        <w:rPr>
          <w:lang w:val="zh-CN"/>
        </w:rPr>
        <w:t>》，并实施了社会现金转移方案和村庄储蓄小组等举措。然而，委员会关切地注意到：</w:t>
      </w:r>
    </w:p>
    <w:p w14:paraId="3B333432" w14:textId="6692407C" w:rsidR="00BA6F5E" w:rsidRPr="00606D97" w:rsidRDefault="00750CC1" w:rsidP="00B14EA0">
      <w:pPr>
        <w:pStyle w:val="SingleTxt"/>
      </w:pPr>
      <w:r w:rsidRPr="00606D97">
        <w:rPr>
          <w:lang w:val="zh-CN"/>
        </w:rPr>
        <w:tab/>
      </w:r>
      <w:r w:rsidR="00BA6F5E" w:rsidRPr="00606D97">
        <w:rPr>
          <w:lang w:val="zh-CN"/>
        </w:rPr>
        <w:t>(a)</w:t>
      </w:r>
      <w:r w:rsidR="00BA6F5E" w:rsidRPr="00606D97">
        <w:rPr>
          <w:lang w:val="zh-CN"/>
        </w:rPr>
        <w:tab/>
      </w:r>
      <w:r w:rsidR="00BA6F5E" w:rsidRPr="00606D97">
        <w:rPr>
          <w:lang w:val="zh-CN"/>
        </w:rPr>
        <w:t>妇女获得土地所有权和控制权的机会有限，由于缺乏抵押品，她们获得贷款受阻；</w:t>
      </w:r>
    </w:p>
    <w:p w14:paraId="3666272D" w14:textId="13C0BABA" w:rsidR="00BA6F5E" w:rsidRPr="00606D97" w:rsidRDefault="00750CC1" w:rsidP="00B14EA0">
      <w:pPr>
        <w:pStyle w:val="SingleTxt"/>
      </w:pPr>
      <w:r w:rsidRPr="00606D97">
        <w:rPr>
          <w:lang w:val="zh-CN"/>
        </w:rPr>
        <w:tab/>
      </w:r>
      <w:r w:rsidR="00BA6F5E" w:rsidRPr="00606D97">
        <w:rPr>
          <w:lang w:val="zh-CN"/>
        </w:rPr>
        <w:t>(b)</w:t>
      </w:r>
      <w:r w:rsidR="00BA6F5E" w:rsidRPr="00606D97">
        <w:rPr>
          <w:lang w:val="zh-CN"/>
        </w:rPr>
        <w:tab/>
      </w:r>
      <w:r w:rsidR="00BA6F5E" w:rsidRPr="00606D97">
        <w:rPr>
          <w:lang w:val="zh-CN"/>
        </w:rPr>
        <w:t>包括残疾妇女和移民妇女在内的妇女在制定和执行增强经济权能战略方面缺乏参与；</w:t>
      </w:r>
    </w:p>
    <w:p w14:paraId="07F9A7FE" w14:textId="75BBE619" w:rsidR="00BA6F5E" w:rsidRPr="00606D97" w:rsidRDefault="00750CC1" w:rsidP="00B14EA0">
      <w:pPr>
        <w:pStyle w:val="SingleTxt"/>
      </w:pPr>
      <w:r w:rsidRPr="00606D97">
        <w:rPr>
          <w:lang w:val="zh-CN"/>
        </w:rPr>
        <w:tab/>
      </w:r>
      <w:r w:rsidR="00BA6F5E" w:rsidRPr="00606D97">
        <w:rPr>
          <w:lang w:val="zh-CN"/>
        </w:rPr>
        <w:t>(c)</w:t>
      </w:r>
      <w:r w:rsidR="00BA6F5E" w:rsidRPr="00606D97">
        <w:rPr>
          <w:lang w:val="zh-CN"/>
        </w:rPr>
        <w:tab/>
      </w:r>
      <w:r w:rsidR="00BA6F5E" w:rsidRPr="00606D97">
        <w:rPr>
          <w:lang w:val="zh-CN"/>
        </w:rPr>
        <w:t>缺乏打击体育领域内对妇女的性别暴力</w:t>
      </w:r>
      <w:r w:rsidR="00CF3BB6">
        <w:rPr>
          <w:rFonts w:hint="eastAsia"/>
          <w:lang w:val="zh-CN"/>
        </w:rPr>
        <w:t>和歧视</w:t>
      </w:r>
      <w:r w:rsidR="00BA6F5E" w:rsidRPr="00606D97">
        <w:rPr>
          <w:lang w:val="zh-CN"/>
        </w:rPr>
        <w:t>的措施。</w:t>
      </w:r>
    </w:p>
    <w:p w14:paraId="0FAE690F" w14:textId="77777777" w:rsidR="00BA6F5E" w:rsidRPr="00606D97" w:rsidRDefault="00BA6F5E" w:rsidP="00B14EA0">
      <w:pPr>
        <w:pStyle w:val="SingleTxt"/>
        <w:rPr>
          <w:rStyle w:val="SingleTxtGChar"/>
          <w:b/>
          <w:bCs/>
        </w:rPr>
      </w:pPr>
      <w:r w:rsidRPr="00606D97">
        <w:rPr>
          <w:lang w:val="zh-CN"/>
        </w:rPr>
        <w:t>38.</w:t>
      </w:r>
      <w:r w:rsidRPr="00606D97">
        <w:rPr>
          <w:lang w:val="zh-CN"/>
        </w:rPr>
        <w:tab/>
      </w:r>
      <w:r w:rsidRPr="00606D97">
        <w:rPr>
          <w:rFonts w:asciiTheme="majorBidi" w:eastAsia="黑体" w:hAnsiTheme="majorBidi" w:cstheme="majorBidi"/>
          <w:lang w:val="zh-CN"/>
        </w:rPr>
        <w:t>委员会建议缔约国</w:t>
      </w:r>
      <w:r w:rsidRPr="00606D97">
        <w:rPr>
          <w:lang w:val="zh-CN"/>
        </w:rPr>
        <w:t>：</w:t>
      </w:r>
    </w:p>
    <w:p w14:paraId="31011740" w14:textId="0F4253BB" w:rsidR="00BA6F5E" w:rsidRPr="00606D97" w:rsidRDefault="00750CC1" w:rsidP="00B14EA0">
      <w:pPr>
        <w:pStyle w:val="SingleTxt"/>
        <w:rPr>
          <w:lang w:val="zh-CN"/>
        </w:rPr>
      </w:pPr>
      <w:r w:rsidRPr="00606D97">
        <w:rPr>
          <w:lang w:val="zh-CN"/>
        </w:rPr>
        <w:tab/>
      </w:r>
      <w:r w:rsidR="00BA6F5E" w:rsidRPr="00606D97">
        <w:rPr>
          <w:lang w:val="zh-CN"/>
        </w:rPr>
        <w:t>(a)</w:t>
      </w:r>
      <w:r w:rsidR="00BA6F5E" w:rsidRPr="00606D97">
        <w:rPr>
          <w:lang w:val="zh-CN"/>
        </w:rPr>
        <w:tab/>
      </w:r>
      <w:r w:rsidR="00BA6F5E" w:rsidRPr="00606D97">
        <w:rPr>
          <w:rFonts w:asciiTheme="majorBidi" w:eastAsia="黑体" w:hAnsiTheme="majorBidi" w:cstheme="majorBidi"/>
          <w:lang w:val="zh-CN"/>
        </w:rPr>
        <w:t>进一步便利妇女获得更多的金融服务，包括取消贷款和信贷的抵押要求，支持低息贷款，提供金融知识技能和培训，为妇女获得银行账户、贷款和信贷制定平权措施，采用替代动产信贷制度，并在必要时为妇女提供国民身份证，以便进行贷款和信贷核查</w:t>
      </w:r>
      <w:r w:rsidR="00BA6F5E" w:rsidRPr="00606D97">
        <w:rPr>
          <w:lang w:val="zh-CN"/>
        </w:rPr>
        <w:t>；</w:t>
      </w:r>
    </w:p>
    <w:p w14:paraId="11E5D1F0" w14:textId="7E92EEDE" w:rsidR="00BA6F5E" w:rsidRPr="00606D97" w:rsidRDefault="00750CC1" w:rsidP="00B14EA0">
      <w:pPr>
        <w:pStyle w:val="SingleTxt"/>
        <w:rPr>
          <w:lang w:val="zh-CN"/>
        </w:rPr>
      </w:pPr>
      <w:r w:rsidRPr="00606D97">
        <w:rPr>
          <w:lang w:val="zh-CN"/>
        </w:rPr>
        <w:tab/>
      </w:r>
      <w:r w:rsidR="00BA6F5E" w:rsidRPr="00606D97">
        <w:rPr>
          <w:lang w:val="zh-CN"/>
        </w:rPr>
        <w:t>(b)</w:t>
      </w:r>
      <w:r w:rsidR="00BA6F5E" w:rsidRPr="00606D97">
        <w:rPr>
          <w:lang w:val="zh-CN"/>
        </w:rPr>
        <w:tab/>
      </w:r>
      <w:r w:rsidR="00BA6F5E" w:rsidRPr="00606D97">
        <w:rPr>
          <w:rFonts w:asciiTheme="majorBidi" w:eastAsia="黑体" w:hAnsiTheme="majorBidi" w:cstheme="majorBidi"/>
          <w:lang w:val="zh-CN"/>
        </w:rPr>
        <w:t>确保包括残疾妇女和移民妇女在内的妇女在制定和执行增强经济权能战略方面的切实参与</w:t>
      </w:r>
      <w:r w:rsidR="00BA6F5E" w:rsidRPr="00606D97">
        <w:rPr>
          <w:lang w:val="zh-CN"/>
        </w:rPr>
        <w:t>；</w:t>
      </w:r>
    </w:p>
    <w:p w14:paraId="38B395F1" w14:textId="65E2B4DB" w:rsidR="00BA6F5E" w:rsidRPr="00606D97" w:rsidRDefault="00750CC1" w:rsidP="00B14EA0">
      <w:pPr>
        <w:pStyle w:val="SingleTxt"/>
        <w:rPr>
          <w:lang w:val="zh-CN"/>
        </w:rPr>
      </w:pPr>
      <w:r w:rsidRPr="00606D97">
        <w:rPr>
          <w:lang w:val="zh-CN"/>
        </w:rPr>
        <w:tab/>
      </w:r>
      <w:r w:rsidR="00BA6F5E" w:rsidRPr="00606D97">
        <w:rPr>
          <w:lang w:val="zh-CN"/>
        </w:rPr>
        <w:t>(c)</w:t>
      </w:r>
      <w:r w:rsidR="00BA6F5E" w:rsidRPr="00606D97">
        <w:rPr>
          <w:lang w:val="zh-CN"/>
        </w:rPr>
        <w:tab/>
      </w:r>
      <w:r w:rsidR="00BA6F5E" w:rsidRPr="00606D97">
        <w:rPr>
          <w:rFonts w:asciiTheme="majorBidi" w:eastAsia="黑体" w:hAnsiTheme="majorBidi" w:cstheme="majorBidi"/>
          <w:lang w:val="zh-CN"/>
        </w:rPr>
        <w:t>确保妇女和女童能够不受性别暴力和歧视地参与体育运动，对虐待案件进行妥善调查，起诉施害者并给予适当惩罚，并确保受害者获得适当赔偿</w:t>
      </w:r>
      <w:r w:rsidR="00BA6F5E" w:rsidRPr="00606D97">
        <w:rPr>
          <w:lang w:val="zh-CN"/>
        </w:rPr>
        <w:t>。</w:t>
      </w:r>
    </w:p>
    <w:p w14:paraId="5C8C0967" w14:textId="77777777" w:rsidR="00BA6F5E" w:rsidRPr="00606D97" w:rsidRDefault="00BA6F5E" w:rsidP="00750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lang w:val="zh-CN"/>
        </w:rPr>
      </w:pPr>
      <w:r w:rsidRPr="00606D97">
        <w:rPr>
          <w:lang w:val="zh-CN"/>
        </w:rPr>
        <w:tab/>
      </w:r>
      <w:r w:rsidRPr="00606D97">
        <w:rPr>
          <w:lang w:val="zh-CN"/>
        </w:rPr>
        <w:tab/>
      </w:r>
      <w:r w:rsidRPr="00606D97">
        <w:rPr>
          <w:lang w:val="zh-CN"/>
        </w:rPr>
        <w:t>农村妇女</w:t>
      </w:r>
    </w:p>
    <w:p w14:paraId="0370E1EB" w14:textId="77777777" w:rsidR="00CF3BB6" w:rsidRDefault="00BA6F5E" w:rsidP="00B14EA0">
      <w:pPr>
        <w:pStyle w:val="SingleTxt"/>
        <w:rPr>
          <w:lang w:val="zh-CN"/>
        </w:rPr>
      </w:pPr>
      <w:r w:rsidRPr="00606D97">
        <w:rPr>
          <w:lang w:val="zh-CN"/>
        </w:rPr>
        <w:t>39.</w:t>
      </w:r>
      <w:r w:rsidRPr="00606D97">
        <w:rPr>
          <w:lang w:val="zh-CN"/>
        </w:rPr>
        <w:tab/>
      </w:r>
      <w:r w:rsidRPr="00606D97">
        <w:rPr>
          <w:lang w:val="zh-CN"/>
        </w:rPr>
        <w:t>委员会欢迎</w:t>
      </w:r>
      <w:r w:rsidRPr="00606D97">
        <w:rPr>
          <w:lang w:val="zh-CN"/>
        </w:rPr>
        <w:t>2016</w:t>
      </w:r>
      <w:r w:rsidRPr="00606D97">
        <w:rPr>
          <w:lang w:val="zh-CN"/>
        </w:rPr>
        <w:t>年通过《传统土地法》，允许妇女拥有传统土地，并规定妇女平等参与村土地委员会分配土地的工作。委员会注意到缔约国采取措施减轻贫困，解决农村妇女的粮食不安全和营养不良，包括根据国家多部门营养政策和国家多部门营养战略计划</w:t>
      </w:r>
      <w:r w:rsidRPr="00606D97">
        <w:rPr>
          <w:lang w:val="zh-CN"/>
        </w:rPr>
        <w:t>(2018-2022</w:t>
      </w:r>
      <w:r w:rsidRPr="00606D97">
        <w:rPr>
          <w:lang w:val="zh-CN"/>
        </w:rPr>
        <w:t>年</w:t>
      </w:r>
      <w:r w:rsidRPr="00606D97">
        <w:rPr>
          <w:lang w:val="zh-CN"/>
        </w:rPr>
        <w:t>)</w:t>
      </w:r>
      <w:r w:rsidRPr="00606D97">
        <w:rPr>
          <w:lang w:val="zh-CN"/>
        </w:rPr>
        <w:t>，采取定向的社会保护方案和措施。委员会还注意到由联合国资本发展基金资助的</w:t>
      </w:r>
      <w:r w:rsidRPr="000416D7">
        <w:rPr>
          <w:rFonts w:ascii="宋体" w:hAnsi="宋体"/>
          <w:lang w:val="zh-CN"/>
        </w:rPr>
        <w:t>“</w:t>
      </w:r>
      <w:r w:rsidRPr="00606D97">
        <w:rPr>
          <w:lang w:val="zh-CN"/>
        </w:rPr>
        <w:t>扶贫移动货币</w:t>
      </w:r>
      <w:r w:rsidRPr="000416D7">
        <w:rPr>
          <w:rFonts w:ascii="宋体" w:hAnsi="宋体"/>
          <w:lang w:val="zh-CN"/>
        </w:rPr>
        <w:t>”</w:t>
      </w:r>
      <w:r w:rsidRPr="00606D97">
        <w:rPr>
          <w:lang w:val="zh-CN"/>
        </w:rPr>
        <w:t>倡议的执行情况，该倡议旨在增加农村地区获得移动金融服务的机会。然而，委员会关切地注意到</w:t>
      </w:r>
      <w:r w:rsidR="00CF3BB6">
        <w:rPr>
          <w:rFonts w:hint="eastAsia"/>
          <w:lang w:val="zh-CN"/>
        </w:rPr>
        <w:t>：</w:t>
      </w:r>
    </w:p>
    <w:p w14:paraId="1EC4D9A0" w14:textId="2D0C4F30" w:rsidR="00CF3BB6" w:rsidRDefault="001338C7" w:rsidP="00B14EA0">
      <w:pPr>
        <w:pStyle w:val="SingleTxt"/>
        <w:rPr>
          <w:lang w:val="zh-CN"/>
        </w:rPr>
      </w:pPr>
      <w:r>
        <w:rPr>
          <w:lang w:val="zh-CN"/>
        </w:rPr>
        <w:tab/>
      </w:r>
      <w:r>
        <w:rPr>
          <w:rFonts w:hint="eastAsia"/>
          <w:lang w:val="zh-CN"/>
        </w:rPr>
        <w:t>(</w:t>
      </w:r>
      <w:r w:rsidR="00CF3BB6">
        <w:rPr>
          <w:rFonts w:hint="eastAsia"/>
          <w:lang w:val="zh-CN"/>
        </w:rPr>
        <w:t>a</w:t>
      </w:r>
      <w:r>
        <w:rPr>
          <w:rFonts w:hint="eastAsia"/>
          <w:lang w:val="zh-CN"/>
        </w:rPr>
        <w:t>)</w:t>
      </w:r>
      <w:r>
        <w:rPr>
          <w:lang w:val="zh-CN"/>
        </w:rPr>
        <w:tab/>
      </w:r>
      <w:r w:rsidR="00BA6F5E" w:rsidRPr="00606D97">
        <w:rPr>
          <w:lang w:val="zh-CN"/>
        </w:rPr>
        <w:t>农村妇女和女童获得司法、教育、土地所有权、人力节约技术、市场、就业和服务的机会有限，无法减轻过重的无偿家务、照料和社区工作负担</w:t>
      </w:r>
      <w:r w:rsidR="00CF3BB6">
        <w:rPr>
          <w:rFonts w:hint="eastAsia"/>
          <w:lang w:val="zh-CN"/>
        </w:rPr>
        <w:t>；</w:t>
      </w:r>
    </w:p>
    <w:p w14:paraId="2F3E094B" w14:textId="4F57EE7A" w:rsidR="00CF3BB6" w:rsidRDefault="001338C7" w:rsidP="00B14EA0">
      <w:pPr>
        <w:pStyle w:val="SingleTxt"/>
        <w:rPr>
          <w:lang w:val="zh-CN"/>
        </w:rPr>
      </w:pPr>
      <w:r>
        <w:rPr>
          <w:lang w:val="zh-CN"/>
        </w:rPr>
        <w:tab/>
      </w:r>
      <w:r>
        <w:rPr>
          <w:rFonts w:hint="eastAsia"/>
          <w:lang w:val="zh-CN"/>
        </w:rPr>
        <w:t>(</w:t>
      </w:r>
      <w:r w:rsidR="00CF3BB6">
        <w:rPr>
          <w:rFonts w:hint="eastAsia"/>
          <w:lang w:val="zh-CN"/>
        </w:rPr>
        <w:t>b</w:t>
      </w:r>
      <w:r>
        <w:rPr>
          <w:rFonts w:hint="eastAsia"/>
          <w:lang w:val="zh-CN"/>
        </w:rPr>
        <w:t>)</w:t>
      </w:r>
      <w:r>
        <w:rPr>
          <w:lang w:val="zh-CN"/>
        </w:rPr>
        <w:tab/>
      </w:r>
      <w:r w:rsidR="00BA6F5E" w:rsidRPr="00606D97">
        <w:rPr>
          <w:lang w:val="zh-CN"/>
        </w:rPr>
        <w:t>没有支持妇女建立旨在分享资源以提高生产力的合作社</w:t>
      </w:r>
      <w:r w:rsidR="00CF3BB6">
        <w:rPr>
          <w:rFonts w:hint="eastAsia"/>
          <w:lang w:val="zh-CN"/>
        </w:rPr>
        <w:t>；</w:t>
      </w:r>
    </w:p>
    <w:p w14:paraId="03519FDF" w14:textId="5BE95D2E" w:rsidR="00BA6F5E" w:rsidRPr="00606D97" w:rsidRDefault="001338C7" w:rsidP="00B14EA0">
      <w:pPr>
        <w:pStyle w:val="SingleTxt"/>
      </w:pPr>
      <w:r>
        <w:rPr>
          <w:lang w:val="zh-CN"/>
        </w:rPr>
        <w:tab/>
      </w:r>
      <w:r>
        <w:rPr>
          <w:rFonts w:hint="eastAsia"/>
          <w:lang w:val="zh-CN"/>
        </w:rPr>
        <w:t>(</w:t>
      </w:r>
      <w:r w:rsidR="00CF3BB6">
        <w:rPr>
          <w:rFonts w:hint="eastAsia"/>
          <w:lang w:val="zh-CN"/>
        </w:rPr>
        <w:t>c</w:t>
      </w:r>
      <w:r>
        <w:rPr>
          <w:rFonts w:hint="eastAsia"/>
          <w:lang w:val="zh-CN"/>
        </w:rPr>
        <w:t>)</w:t>
      </w:r>
      <w:r>
        <w:rPr>
          <w:lang w:val="zh-CN"/>
        </w:rPr>
        <w:tab/>
      </w:r>
      <w:r w:rsidR="00BA6F5E" w:rsidRPr="00606D97">
        <w:rPr>
          <w:lang w:val="zh-CN"/>
        </w:rPr>
        <w:t>缺乏关于</w:t>
      </w:r>
      <w:r w:rsidR="00BA6F5E" w:rsidRPr="000416D7">
        <w:rPr>
          <w:rFonts w:ascii="宋体" w:hAnsi="宋体"/>
          <w:lang w:val="zh-CN"/>
        </w:rPr>
        <w:t>“</w:t>
      </w:r>
      <w:r w:rsidR="00BA6F5E" w:rsidRPr="00606D97">
        <w:rPr>
          <w:lang w:val="zh-CN"/>
        </w:rPr>
        <w:t>扶贫移动货币</w:t>
      </w:r>
      <w:r w:rsidR="00BA6F5E" w:rsidRPr="000416D7">
        <w:rPr>
          <w:rFonts w:ascii="宋体" w:hAnsi="宋体"/>
          <w:lang w:val="zh-CN"/>
        </w:rPr>
        <w:t>”</w:t>
      </w:r>
      <w:r w:rsidR="00BA6F5E" w:rsidRPr="00606D97">
        <w:rPr>
          <w:lang w:val="zh-CN"/>
        </w:rPr>
        <w:t>倡议及其对农村妇女影响的信息。</w:t>
      </w:r>
    </w:p>
    <w:p w14:paraId="6D6ECD41" w14:textId="2C218D40" w:rsidR="00BA6F5E" w:rsidRPr="00606D97" w:rsidRDefault="00BA6F5E" w:rsidP="00B14EA0">
      <w:pPr>
        <w:pStyle w:val="SingleTxt"/>
        <w:rPr>
          <w:lang w:val="zh-CN"/>
        </w:rPr>
      </w:pPr>
      <w:r w:rsidRPr="00606D97">
        <w:rPr>
          <w:lang w:val="zh-CN"/>
        </w:rPr>
        <w:t>40.</w:t>
      </w:r>
      <w:r w:rsidRPr="00606D97">
        <w:rPr>
          <w:lang w:val="zh-CN"/>
        </w:rPr>
        <w:tab/>
      </w:r>
      <w:r w:rsidRPr="00606D97">
        <w:rPr>
          <w:rFonts w:asciiTheme="majorBidi" w:eastAsia="黑体" w:hAnsiTheme="majorBidi" w:cstheme="majorBidi"/>
          <w:lang w:val="zh-CN"/>
        </w:rPr>
        <w:t>委员会回顾其关于农村妇女权利的第</w:t>
      </w:r>
      <w:r w:rsidRPr="00606D97">
        <w:rPr>
          <w:rFonts w:asciiTheme="majorBidi" w:eastAsia="黑体" w:hAnsiTheme="majorBidi" w:cstheme="majorBidi"/>
          <w:lang w:val="zh-CN"/>
        </w:rPr>
        <w:t>34</w:t>
      </w:r>
      <w:r w:rsidRPr="00606D97">
        <w:rPr>
          <w:rFonts w:asciiTheme="majorBidi" w:eastAsia="黑体" w:hAnsiTheme="majorBidi" w:cstheme="majorBidi"/>
          <w:lang w:val="zh-CN"/>
        </w:rPr>
        <w:t>号一般性建议</w:t>
      </w:r>
      <w:r w:rsidRPr="00606D97">
        <w:rPr>
          <w:rFonts w:asciiTheme="majorBidi" w:eastAsia="黑体" w:hAnsiTheme="majorBidi" w:cstheme="majorBidi"/>
          <w:lang w:val="zh-CN"/>
        </w:rPr>
        <w:t>(2016</w:t>
      </w:r>
      <w:r w:rsidRPr="00606D97">
        <w:rPr>
          <w:rFonts w:asciiTheme="majorBidi" w:eastAsia="黑体" w:hAnsiTheme="majorBidi" w:cstheme="majorBidi"/>
          <w:lang w:val="zh-CN"/>
        </w:rPr>
        <w:t>年</w:t>
      </w:r>
      <w:r w:rsidRPr="00606D97">
        <w:rPr>
          <w:rFonts w:asciiTheme="majorBidi" w:eastAsia="黑体" w:hAnsiTheme="majorBidi" w:cstheme="majorBidi"/>
          <w:lang w:val="zh-CN"/>
        </w:rPr>
        <w:t>)</w:t>
      </w:r>
      <w:r w:rsidRPr="00606D97">
        <w:rPr>
          <w:rFonts w:asciiTheme="majorBidi" w:eastAsia="黑体" w:hAnsiTheme="majorBidi" w:cstheme="majorBidi"/>
          <w:lang w:val="zh-CN"/>
        </w:rPr>
        <w:t>和可持续发展目标具体目标</w:t>
      </w:r>
      <w:r w:rsidRPr="00606D97">
        <w:rPr>
          <w:rFonts w:asciiTheme="majorBidi" w:eastAsia="黑体" w:hAnsiTheme="majorBidi" w:cstheme="majorBidi"/>
          <w:lang w:val="zh-CN"/>
        </w:rPr>
        <w:t>5.a</w:t>
      </w:r>
      <w:r w:rsidR="004B6BFE" w:rsidRPr="00606D97">
        <w:rPr>
          <w:rFonts w:asciiTheme="majorBidi" w:eastAsia="黑体" w:hAnsiTheme="majorBidi" w:cstheme="majorBidi"/>
          <w:lang w:val="zh-CN"/>
        </w:rPr>
        <w:t>(</w:t>
      </w:r>
      <w:r w:rsidRPr="00606D97">
        <w:rPr>
          <w:rFonts w:asciiTheme="majorBidi" w:eastAsia="黑体" w:hAnsiTheme="majorBidi" w:cstheme="majorBidi"/>
          <w:lang w:val="zh-CN"/>
        </w:rPr>
        <w:t>根据各国法律进行改革，给予妇女平等获取经济资源的权利，以及享有对土地和其他形式财产的所有权和控制权，获取金融服务、遗产和自然资源</w:t>
      </w:r>
      <w:r w:rsidR="004B6BFE" w:rsidRPr="00606D97">
        <w:rPr>
          <w:rFonts w:asciiTheme="majorBidi" w:eastAsia="黑体" w:hAnsiTheme="majorBidi" w:cstheme="majorBidi"/>
          <w:lang w:val="zh-CN"/>
        </w:rPr>
        <w:t>)</w:t>
      </w:r>
      <w:r w:rsidRPr="00606D97">
        <w:rPr>
          <w:rFonts w:asciiTheme="majorBidi" w:eastAsia="黑体" w:hAnsiTheme="majorBidi" w:cstheme="majorBidi"/>
          <w:lang w:val="zh-CN"/>
        </w:rPr>
        <w:t>，并建议缔约国</w:t>
      </w:r>
      <w:r w:rsidRPr="00606D97">
        <w:rPr>
          <w:lang w:val="zh-CN"/>
        </w:rPr>
        <w:t>：</w:t>
      </w:r>
    </w:p>
    <w:p w14:paraId="4EC52D00" w14:textId="5627B5FB" w:rsidR="00BA6F5E" w:rsidRPr="00606D97" w:rsidRDefault="00750CC1" w:rsidP="00B14EA0">
      <w:pPr>
        <w:pStyle w:val="SingleTxt"/>
        <w:rPr>
          <w:lang w:val="zh-CN"/>
        </w:rPr>
      </w:pPr>
      <w:r w:rsidRPr="00606D97">
        <w:rPr>
          <w:lang w:val="zh-CN"/>
        </w:rPr>
        <w:tab/>
      </w:r>
      <w:r w:rsidR="00BA6F5E" w:rsidRPr="00606D97">
        <w:rPr>
          <w:lang w:val="zh-CN"/>
        </w:rPr>
        <w:t>(a)</w:t>
      </w:r>
      <w:r w:rsidR="00BA6F5E" w:rsidRPr="00606D97">
        <w:rPr>
          <w:lang w:val="zh-CN"/>
        </w:rPr>
        <w:tab/>
      </w:r>
      <w:r w:rsidR="00BA6F5E" w:rsidRPr="00606D97">
        <w:rPr>
          <w:rFonts w:asciiTheme="majorBidi" w:eastAsia="黑体" w:hAnsiTheme="majorBidi" w:cstheme="majorBidi"/>
          <w:lang w:val="zh-CN"/>
        </w:rPr>
        <w:t>增加</w:t>
      </w:r>
      <w:r w:rsidR="00CF3BB6">
        <w:rPr>
          <w:rFonts w:asciiTheme="majorBidi" w:eastAsia="黑体" w:hAnsiTheme="majorBidi" w:cstheme="majorBidi" w:hint="eastAsia"/>
          <w:lang w:val="zh-CN"/>
        </w:rPr>
        <w:t>农村</w:t>
      </w:r>
      <w:r w:rsidR="00BA6F5E" w:rsidRPr="00606D97">
        <w:rPr>
          <w:rFonts w:asciiTheme="majorBidi" w:eastAsia="黑体" w:hAnsiTheme="majorBidi" w:cstheme="majorBidi"/>
          <w:lang w:val="zh-CN"/>
        </w:rPr>
        <w:t>妇女获得司法、教育、土地所有权、人力节约技术、市场、就业和服务的机会，以减轻她们过重的无偿家务和社区工作负担，并增加获得无抵押低息贷款和其他形式金融信贷的机会</w:t>
      </w:r>
      <w:r w:rsidR="00BA6F5E" w:rsidRPr="00606D97">
        <w:rPr>
          <w:lang w:val="zh-CN"/>
        </w:rPr>
        <w:t>；</w:t>
      </w:r>
    </w:p>
    <w:p w14:paraId="7D5C499D" w14:textId="080AABEC" w:rsidR="00BA6F5E" w:rsidRPr="00606D97" w:rsidRDefault="00750CC1" w:rsidP="00B14EA0">
      <w:pPr>
        <w:pStyle w:val="SingleTxt"/>
        <w:rPr>
          <w:lang w:val="zh-CN"/>
        </w:rPr>
      </w:pPr>
      <w:r w:rsidRPr="00606D97">
        <w:rPr>
          <w:lang w:val="zh-CN"/>
        </w:rPr>
        <w:tab/>
      </w:r>
      <w:r w:rsidR="00BA6F5E" w:rsidRPr="00606D97">
        <w:rPr>
          <w:lang w:val="zh-CN"/>
        </w:rPr>
        <w:t>(b)</w:t>
      </w:r>
      <w:r w:rsidR="00BA6F5E" w:rsidRPr="00606D97">
        <w:rPr>
          <w:lang w:val="zh-CN"/>
        </w:rPr>
        <w:tab/>
      </w:r>
      <w:r w:rsidR="00BA6F5E" w:rsidRPr="00606D97">
        <w:rPr>
          <w:rFonts w:asciiTheme="majorBidi" w:eastAsia="黑体" w:hAnsiTheme="majorBidi" w:cstheme="majorBidi"/>
          <w:lang w:val="zh-CN"/>
        </w:rPr>
        <w:t>鼓励和支持农村妇女创业，包括提供关于如何进入市场的培训，并协助建立妇女合作社，以分享资源，提高生产力</w:t>
      </w:r>
      <w:r w:rsidR="00BA6F5E" w:rsidRPr="00606D97">
        <w:rPr>
          <w:lang w:val="zh-CN"/>
        </w:rPr>
        <w:t>；</w:t>
      </w:r>
    </w:p>
    <w:p w14:paraId="068FE57E" w14:textId="250ABBE6" w:rsidR="00750CC1" w:rsidRPr="001338C7" w:rsidRDefault="00750CC1" w:rsidP="001338C7">
      <w:pPr>
        <w:pStyle w:val="SingleTxt"/>
        <w:rPr>
          <w:lang w:val="zh-CN"/>
        </w:rPr>
      </w:pPr>
      <w:r w:rsidRPr="00606D97">
        <w:rPr>
          <w:lang w:val="zh-CN"/>
        </w:rPr>
        <w:tab/>
      </w:r>
      <w:r w:rsidR="00BA6F5E" w:rsidRPr="00606D97">
        <w:rPr>
          <w:lang w:val="zh-CN"/>
        </w:rPr>
        <w:t>(c)</w:t>
      </w:r>
      <w:r w:rsidR="00BA6F5E" w:rsidRPr="00606D97">
        <w:rPr>
          <w:lang w:val="zh-CN"/>
        </w:rPr>
        <w:tab/>
      </w:r>
      <w:r w:rsidR="00BA6F5E" w:rsidRPr="00606D97">
        <w:rPr>
          <w:rFonts w:asciiTheme="majorBidi" w:eastAsia="黑体" w:hAnsiTheme="majorBidi" w:cstheme="majorBidi"/>
          <w:lang w:val="zh-CN"/>
        </w:rPr>
        <w:t>收集关于</w:t>
      </w:r>
      <w:r w:rsidR="00BA6F5E" w:rsidRPr="000416D7">
        <w:rPr>
          <w:rFonts w:ascii="宋体" w:hAnsi="宋体" w:cstheme="majorBidi"/>
          <w:lang w:val="zh-CN"/>
        </w:rPr>
        <w:t>"</w:t>
      </w:r>
      <w:r w:rsidR="00BA6F5E" w:rsidRPr="00606D97">
        <w:rPr>
          <w:rFonts w:asciiTheme="majorBidi" w:eastAsia="黑体" w:hAnsiTheme="majorBidi" w:cstheme="majorBidi"/>
          <w:lang w:val="zh-CN"/>
        </w:rPr>
        <w:t>扶贫移动货币</w:t>
      </w:r>
      <w:r w:rsidR="00BA6F5E" w:rsidRPr="000416D7">
        <w:rPr>
          <w:rFonts w:ascii="宋体" w:hAnsi="宋体" w:cstheme="majorBidi"/>
          <w:lang w:val="zh-CN"/>
        </w:rPr>
        <w:t>“</w:t>
      </w:r>
      <w:r w:rsidR="00BA6F5E" w:rsidRPr="00606D97">
        <w:rPr>
          <w:rFonts w:asciiTheme="majorBidi" w:eastAsia="黑体" w:hAnsiTheme="majorBidi" w:cstheme="majorBidi"/>
          <w:lang w:val="zh-CN"/>
        </w:rPr>
        <w:t>倡议的数据，并评估其对农村妇女的影响</w:t>
      </w:r>
      <w:r w:rsidR="00BA6F5E" w:rsidRPr="00606D97">
        <w:rPr>
          <w:lang w:val="zh-CN"/>
        </w:rPr>
        <w:t>。</w:t>
      </w:r>
    </w:p>
    <w:p w14:paraId="69C7F197" w14:textId="6E211783" w:rsidR="00BA6F5E" w:rsidRPr="00606D97" w:rsidRDefault="00BA6F5E" w:rsidP="00750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lang w:val="zh-CN"/>
        </w:rPr>
      </w:pPr>
      <w:r w:rsidRPr="00606D97">
        <w:rPr>
          <w:lang w:val="zh-CN"/>
        </w:rPr>
        <w:tab/>
      </w:r>
      <w:r w:rsidRPr="00606D97">
        <w:rPr>
          <w:lang w:val="zh-CN"/>
        </w:rPr>
        <w:tab/>
      </w:r>
      <w:r w:rsidRPr="00606D97">
        <w:rPr>
          <w:lang w:val="zh-CN"/>
        </w:rPr>
        <w:t>气候变化和自然灾害对妇女的影响</w:t>
      </w:r>
    </w:p>
    <w:p w14:paraId="368C2F2F" w14:textId="77777777" w:rsidR="00BA6F5E" w:rsidRPr="00606D97" w:rsidRDefault="00BA6F5E" w:rsidP="00B14EA0">
      <w:pPr>
        <w:pStyle w:val="SingleTxt"/>
        <w:rPr>
          <w:b/>
        </w:rPr>
      </w:pPr>
      <w:r w:rsidRPr="00606D97">
        <w:rPr>
          <w:lang w:val="zh-CN"/>
        </w:rPr>
        <w:t>41.</w:t>
      </w:r>
      <w:r w:rsidRPr="00606D97">
        <w:rPr>
          <w:lang w:val="zh-CN"/>
        </w:rPr>
        <w:tab/>
      </w:r>
      <w:r w:rsidRPr="00606D97">
        <w:rPr>
          <w:lang w:val="zh-CN"/>
        </w:rPr>
        <w:t>委员会欢迎通过并实施</w:t>
      </w:r>
      <w:r w:rsidRPr="00606D97">
        <w:rPr>
          <w:lang w:val="zh-CN"/>
        </w:rPr>
        <w:t>2015</w:t>
      </w:r>
      <w:r w:rsidRPr="00606D97">
        <w:rPr>
          <w:lang w:val="zh-CN"/>
        </w:rPr>
        <w:t>年国家灾害风险管理政策，其中纳入了对性别问题具有敏感认识的灾害管理对策，以及妇女和女童通过母亲团体和宗教团体参与地区和社区一级的决策进程。然而，委员会对妇女、特别是农村妇女在发生自然灾害时的脆弱性表示关切。</w:t>
      </w:r>
    </w:p>
    <w:p w14:paraId="3AFAE52F" w14:textId="65A78370" w:rsidR="00BA6F5E" w:rsidRPr="00606D97" w:rsidRDefault="00BA6F5E" w:rsidP="00B14EA0">
      <w:pPr>
        <w:pStyle w:val="SingleTxt"/>
        <w:rPr>
          <w:rStyle w:val="SingleTxtGChar"/>
          <w:b/>
          <w:bCs/>
        </w:rPr>
      </w:pPr>
      <w:r w:rsidRPr="00606D97">
        <w:rPr>
          <w:lang w:val="zh-CN"/>
        </w:rPr>
        <w:t>42.</w:t>
      </w:r>
      <w:r w:rsidRPr="00606D97">
        <w:rPr>
          <w:lang w:val="zh-CN"/>
        </w:rPr>
        <w:tab/>
      </w:r>
      <w:r w:rsidRPr="00606D97">
        <w:rPr>
          <w:rFonts w:asciiTheme="majorBidi" w:eastAsia="黑体" w:hAnsiTheme="majorBidi" w:cstheme="majorBidi"/>
          <w:lang w:val="zh-CN"/>
        </w:rPr>
        <w:t>委员会重申其建议</w:t>
      </w:r>
      <w:r w:rsidRPr="00606D97">
        <w:rPr>
          <w:rFonts w:asciiTheme="majorBidi" w:eastAsia="黑体" w:hAnsiTheme="majorBidi" w:cstheme="majorBidi"/>
          <w:lang w:val="zh-CN"/>
        </w:rPr>
        <w:t>(</w:t>
      </w:r>
      <w:r w:rsidRPr="00606D97">
        <w:rPr>
          <w:rFonts w:asciiTheme="majorBidi" w:eastAsia="黑体" w:hAnsiTheme="majorBidi" w:cstheme="majorBidi"/>
          <w:lang w:val="zh-CN"/>
        </w:rPr>
        <w:t>同上，第</w:t>
      </w:r>
      <w:r w:rsidRPr="00606D97">
        <w:rPr>
          <w:rFonts w:asciiTheme="majorBidi" w:eastAsia="黑体" w:hAnsiTheme="majorBidi" w:cstheme="majorBidi"/>
          <w:lang w:val="zh-CN"/>
        </w:rPr>
        <w:t>41</w:t>
      </w:r>
      <w:r w:rsidRPr="00606D97">
        <w:rPr>
          <w:rFonts w:asciiTheme="majorBidi" w:eastAsia="黑体" w:hAnsiTheme="majorBidi" w:cstheme="majorBidi"/>
          <w:lang w:val="zh-CN"/>
        </w:rPr>
        <w:t>段</w:t>
      </w:r>
      <w:r w:rsidRPr="00606D97">
        <w:rPr>
          <w:rFonts w:asciiTheme="majorBidi" w:eastAsia="黑体" w:hAnsiTheme="majorBidi" w:cstheme="majorBidi"/>
          <w:lang w:val="zh-CN"/>
        </w:rPr>
        <w:t>)</w:t>
      </w:r>
      <w:r w:rsidRPr="00606D97">
        <w:rPr>
          <w:rFonts w:asciiTheme="majorBidi" w:eastAsia="黑体" w:hAnsiTheme="majorBidi" w:cstheme="majorBidi"/>
          <w:lang w:val="zh-CN"/>
        </w:rPr>
        <w:t>和关于气候变化背景下减少灾害风险所涉性别方面的第</w:t>
      </w:r>
      <w:r w:rsidRPr="00606D97">
        <w:rPr>
          <w:rFonts w:asciiTheme="majorBidi" w:eastAsia="黑体" w:hAnsiTheme="majorBidi" w:cstheme="majorBidi"/>
          <w:lang w:val="zh-CN"/>
        </w:rPr>
        <w:t>37</w:t>
      </w:r>
      <w:r w:rsidRPr="00606D97">
        <w:rPr>
          <w:rFonts w:asciiTheme="majorBidi" w:eastAsia="黑体" w:hAnsiTheme="majorBidi" w:cstheme="majorBidi"/>
          <w:lang w:val="zh-CN"/>
        </w:rPr>
        <w:t>号一般性建议</w:t>
      </w:r>
      <w:r w:rsidR="004B6BFE" w:rsidRPr="00606D97">
        <w:rPr>
          <w:rFonts w:asciiTheme="majorBidi" w:eastAsia="黑体" w:hAnsiTheme="majorBidi" w:cstheme="majorBidi"/>
          <w:lang w:val="zh-CN"/>
        </w:rPr>
        <w:t>(</w:t>
      </w:r>
      <w:r w:rsidRPr="00606D97">
        <w:rPr>
          <w:rFonts w:asciiTheme="majorBidi" w:eastAsia="黑体" w:hAnsiTheme="majorBidi" w:cstheme="majorBidi"/>
          <w:lang w:val="zh-CN"/>
        </w:rPr>
        <w:t>2018</w:t>
      </w:r>
      <w:r w:rsidRPr="00606D97">
        <w:rPr>
          <w:rFonts w:asciiTheme="majorBidi" w:eastAsia="黑体" w:hAnsiTheme="majorBidi" w:cstheme="majorBidi"/>
          <w:lang w:val="zh-CN"/>
        </w:rPr>
        <w:t>年</w:t>
      </w:r>
      <w:r w:rsidR="004B6BFE" w:rsidRPr="00606D97">
        <w:rPr>
          <w:rFonts w:asciiTheme="majorBidi" w:eastAsia="黑体" w:hAnsiTheme="majorBidi" w:cstheme="majorBidi"/>
          <w:lang w:val="zh-CN"/>
        </w:rPr>
        <w:t>)</w:t>
      </w:r>
      <w:r w:rsidRPr="00606D97">
        <w:rPr>
          <w:rFonts w:asciiTheme="majorBidi" w:eastAsia="黑体" w:hAnsiTheme="majorBidi" w:cstheme="majorBidi"/>
          <w:lang w:val="zh-CN"/>
        </w:rPr>
        <w:t>，以确保将性别平等视角纳入灾害准备和应对及其他紧急情况的政策和方案制定和执行，从而保证妇女、特别是农村妇女充分受益于这些适应其需求的措施。缔约国还应确保妇女、特别是农村妇女参与有关灾害管理和减少灾害风险的决策</w:t>
      </w:r>
      <w:r w:rsidRPr="00606D97">
        <w:rPr>
          <w:lang w:val="zh-CN"/>
        </w:rPr>
        <w:t>。</w:t>
      </w:r>
    </w:p>
    <w:p w14:paraId="4636FE03" w14:textId="77777777" w:rsidR="00BA6F5E" w:rsidRPr="00606D97" w:rsidRDefault="00BA6F5E" w:rsidP="00750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lang w:val="zh-CN"/>
        </w:rPr>
      </w:pPr>
      <w:r w:rsidRPr="00606D97">
        <w:rPr>
          <w:lang w:val="zh-CN"/>
        </w:rPr>
        <w:tab/>
      </w:r>
      <w:r w:rsidRPr="00606D97">
        <w:rPr>
          <w:lang w:val="zh-CN"/>
        </w:rPr>
        <w:tab/>
      </w:r>
      <w:r w:rsidRPr="00606D97">
        <w:rPr>
          <w:lang w:val="zh-CN"/>
        </w:rPr>
        <w:t>妇女弱势和边缘群体</w:t>
      </w:r>
    </w:p>
    <w:p w14:paraId="46BB8CEF" w14:textId="77777777" w:rsidR="00BA6F5E" w:rsidRPr="00606D97" w:rsidRDefault="00BA6F5E" w:rsidP="00750CC1">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606D97">
        <w:rPr>
          <w:lang w:val="zh-CN"/>
        </w:rPr>
        <w:tab/>
      </w:r>
      <w:r w:rsidRPr="00606D97">
        <w:rPr>
          <w:lang w:val="zh-CN"/>
        </w:rPr>
        <w:tab/>
      </w:r>
      <w:r w:rsidRPr="00606D97">
        <w:rPr>
          <w:lang w:val="zh-CN"/>
        </w:rPr>
        <w:t>白化病妇女</w:t>
      </w:r>
    </w:p>
    <w:p w14:paraId="241A907B" w14:textId="77777777" w:rsidR="00BA6F5E" w:rsidRPr="00606D97" w:rsidRDefault="00BA6F5E" w:rsidP="00B14EA0">
      <w:pPr>
        <w:pStyle w:val="SingleTxt"/>
      </w:pPr>
      <w:r w:rsidRPr="00606D97">
        <w:rPr>
          <w:lang w:val="zh-CN"/>
        </w:rPr>
        <w:t>43.</w:t>
      </w:r>
      <w:r w:rsidRPr="00606D97">
        <w:rPr>
          <w:lang w:val="zh-CN"/>
        </w:rPr>
        <w:tab/>
      </w:r>
      <w:r w:rsidRPr="00606D97">
        <w:rPr>
          <w:lang w:val="zh-CN"/>
        </w:rPr>
        <w:t>委员会欢迎缔约国采取措施解决歧视白化病妇女的问题，特别是通过了关于白化病患者的国家行动计划</w:t>
      </w:r>
      <w:r w:rsidRPr="00606D97">
        <w:rPr>
          <w:lang w:val="zh-CN"/>
        </w:rPr>
        <w:t>(2018-2022</w:t>
      </w:r>
      <w:r w:rsidRPr="00606D97">
        <w:rPr>
          <w:lang w:val="zh-CN"/>
        </w:rPr>
        <w:t>年</w:t>
      </w:r>
      <w:r w:rsidRPr="00606D97">
        <w:rPr>
          <w:lang w:val="zh-CN"/>
        </w:rPr>
        <w:t>)</w:t>
      </w:r>
      <w:r w:rsidRPr="00606D97">
        <w:rPr>
          <w:lang w:val="zh-CN"/>
        </w:rPr>
        <w:t>，为调查人员、检察官和治安法官编写了关于侵害白化病患者罪行的手册</w:t>
      </w:r>
      <w:r w:rsidRPr="00606D97">
        <w:rPr>
          <w:lang w:val="zh-CN"/>
        </w:rPr>
        <w:t>(2016</w:t>
      </w:r>
      <w:r w:rsidRPr="00606D97">
        <w:rPr>
          <w:lang w:val="zh-CN"/>
        </w:rPr>
        <w:t>年</w:t>
      </w:r>
      <w:r w:rsidRPr="00606D97">
        <w:rPr>
          <w:lang w:val="zh-CN"/>
        </w:rPr>
        <w:t>)</w:t>
      </w:r>
      <w:r w:rsidRPr="00606D97">
        <w:rPr>
          <w:lang w:val="zh-CN"/>
        </w:rPr>
        <w:t>，以及颁布了《解剖法》</w:t>
      </w:r>
      <w:r w:rsidRPr="00606D97">
        <w:rPr>
          <w:lang w:val="zh-CN"/>
        </w:rPr>
        <w:t>(</w:t>
      </w:r>
      <w:r w:rsidRPr="00606D97">
        <w:rPr>
          <w:lang w:val="zh-CN"/>
        </w:rPr>
        <w:t>修正案</w:t>
      </w:r>
      <w:r w:rsidRPr="00606D97">
        <w:rPr>
          <w:lang w:val="zh-CN"/>
        </w:rPr>
        <w:t>)(2016</w:t>
      </w:r>
      <w:r w:rsidRPr="00606D97">
        <w:rPr>
          <w:lang w:val="zh-CN"/>
        </w:rPr>
        <w:t>年</w:t>
      </w:r>
      <w:r w:rsidRPr="00606D97">
        <w:rPr>
          <w:lang w:val="zh-CN"/>
        </w:rPr>
        <w:t>)</w:t>
      </w:r>
      <w:r w:rsidRPr="00606D97">
        <w:rPr>
          <w:lang w:val="zh-CN"/>
        </w:rPr>
        <w:t>，扩大《刑法》关于暴力侵害白化病患者行为的范畴并加重处罚。然而，委员会仍深为关切的是：</w:t>
      </w:r>
    </w:p>
    <w:p w14:paraId="2A25887D" w14:textId="51FEF297" w:rsidR="00BA6F5E" w:rsidRPr="00606D97" w:rsidRDefault="00750CC1" w:rsidP="00B14EA0">
      <w:pPr>
        <w:pStyle w:val="SingleTxt"/>
      </w:pPr>
      <w:r w:rsidRPr="00606D97">
        <w:rPr>
          <w:lang w:val="zh-CN"/>
        </w:rPr>
        <w:tab/>
      </w:r>
      <w:r w:rsidR="00BA6F5E" w:rsidRPr="00606D97">
        <w:rPr>
          <w:lang w:val="zh-CN"/>
        </w:rPr>
        <w:t>(a)</w:t>
      </w:r>
      <w:r w:rsidR="00BA6F5E" w:rsidRPr="00606D97">
        <w:rPr>
          <w:lang w:val="zh-CN"/>
        </w:rPr>
        <w:tab/>
      </w:r>
      <w:r w:rsidR="00BA6F5E" w:rsidRPr="00606D97">
        <w:rPr>
          <w:lang w:val="zh-CN"/>
        </w:rPr>
        <w:t>持续存在对白化病妇女的性别暴力；</w:t>
      </w:r>
    </w:p>
    <w:p w14:paraId="7CF1FA06" w14:textId="2EBA8262" w:rsidR="00BA6F5E" w:rsidRPr="00606D97" w:rsidRDefault="00750CC1" w:rsidP="00B14EA0">
      <w:pPr>
        <w:pStyle w:val="SingleTxt"/>
      </w:pPr>
      <w:r w:rsidRPr="00606D97">
        <w:rPr>
          <w:lang w:val="zh-CN"/>
        </w:rPr>
        <w:tab/>
      </w:r>
      <w:r w:rsidR="00BA6F5E" w:rsidRPr="00606D97">
        <w:rPr>
          <w:lang w:val="zh-CN"/>
        </w:rPr>
        <w:t>(b)</w:t>
      </w:r>
      <w:r w:rsidR="00BA6F5E" w:rsidRPr="00606D97">
        <w:rPr>
          <w:lang w:val="zh-CN"/>
        </w:rPr>
        <w:tab/>
      </w:r>
      <w:r w:rsidR="00CF3BB6">
        <w:rPr>
          <w:rFonts w:hint="eastAsia"/>
          <w:lang w:val="zh-CN"/>
        </w:rPr>
        <w:t>司法机构和</w:t>
      </w:r>
      <w:r w:rsidR="00BA6F5E" w:rsidRPr="00606D97">
        <w:rPr>
          <w:lang w:val="zh-CN"/>
        </w:rPr>
        <w:t>警方调查此类案件的能力不足；</w:t>
      </w:r>
    </w:p>
    <w:p w14:paraId="6A11B77B" w14:textId="63CEA8E5" w:rsidR="00BA6F5E" w:rsidRPr="00606D97" w:rsidRDefault="00750CC1" w:rsidP="00B14EA0">
      <w:pPr>
        <w:pStyle w:val="SingleTxt"/>
      </w:pPr>
      <w:r w:rsidRPr="00606D97">
        <w:rPr>
          <w:lang w:val="zh-CN"/>
        </w:rPr>
        <w:tab/>
      </w:r>
      <w:r w:rsidR="00BA6F5E" w:rsidRPr="00606D97">
        <w:rPr>
          <w:lang w:val="zh-CN"/>
        </w:rPr>
        <w:t>(c)</w:t>
      </w:r>
      <w:r w:rsidR="00BA6F5E" w:rsidRPr="00606D97">
        <w:rPr>
          <w:lang w:val="zh-CN"/>
        </w:rPr>
        <w:tab/>
      </w:r>
      <w:r w:rsidR="00BA6F5E" w:rsidRPr="00606D97">
        <w:rPr>
          <w:lang w:val="zh-CN"/>
        </w:rPr>
        <w:t>关于白化病患者的国家行动计划的审查、修订和更新发生延误；</w:t>
      </w:r>
    </w:p>
    <w:p w14:paraId="44B8DAE6" w14:textId="50105974" w:rsidR="00BA6F5E" w:rsidRPr="00606D97" w:rsidRDefault="00750CC1" w:rsidP="00B14EA0">
      <w:pPr>
        <w:pStyle w:val="SingleTxt"/>
      </w:pPr>
      <w:r w:rsidRPr="00606D97">
        <w:rPr>
          <w:lang w:val="zh-CN"/>
        </w:rPr>
        <w:tab/>
      </w:r>
      <w:r w:rsidR="00BA6F5E" w:rsidRPr="00606D97">
        <w:rPr>
          <w:lang w:val="zh-CN"/>
        </w:rPr>
        <w:t>(d)</w:t>
      </w:r>
      <w:r w:rsidR="00BA6F5E" w:rsidRPr="00606D97">
        <w:rPr>
          <w:lang w:val="zh-CN"/>
        </w:rPr>
        <w:tab/>
      </w:r>
      <w:r w:rsidR="00BA6F5E" w:rsidRPr="00606D97">
        <w:rPr>
          <w:lang w:val="zh-CN"/>
        </w:rPr>
        <w:t>缺乏执行国家计划所需的</w:t>
      </w:r>
      <w:r w:rsidR="00CF3BB6" w:rsidRPr="00606D97">
        <w:rPr>
          <w:lang w:val="zh-CN"/>
        </w:rPr>
        <w:t>人力</w:t>
      </w:r>
      <w:r w:rsidR="00E06D84">
        <w:rPr>
          <w:rFonts w:hint="eastAsia"/>
          <w:lang w:val="zh-CN"/>
        </w:rPr>
        <w:t>、</w:t>
      </w:r>
      <w:r w:rsidR="00CF3BB6" w:rsidRPr="00606D97">
        <w:rPr>
          <w:lang w:val="zh-CN"/>
        </w:rPr>
        <w:t>技术和</w:t>
      </w:r>
      <w:r w:rsidR="00BA6F5E" w:rsidRPr="00606D97">
        <w:rPr>
          <w:lang w:val="zh-CN"/>
        </w:rPr>
        <w:t>财政资源，执行机构与合作伙伴之间协调不力</w:t>
      </w:r>
      <w:r w:rsidR="00E06D84">
        <w:rPr>
          <w:rFonts w:hint="eastAsia"/>
          <w:lang w:val="zh-CN"/>
        </w:rPr>
        <w:t>，白化病妇女没有参与国家计划的执行工作</w:t>
      </w:r>
      <w:r w:rsidR="00BA6F5E" w:rsidRPr="00606D97">
        <w:rPr>
          <w:lang w:val="zh-CN"/>
        </w:rPr>
        <w:t>。</w:t>
      </w:r>
    </w:p>
    <w:p w14:paraId="02B29502" w14:textId="77777777" w:rsidR="00BA6F5E" w:rsidRPr="00606D97" w:rsidRDefault="00BA6F5E" w:rsidP="00B14EA0">
      <w:pPr>
        <w:pStyle w:val="SingleTxt"/>
        <w:rPr>
          <w:lang w:val="zh-CN"/>
        </w:rPr>
      </w:pPr>
      <w:r w:rsidRPr="00606D97">
        <w:rPr>
          <w:lang w:val="zh-CN"/>
        </w:rPr>
        <w:t>44.</w:t>
      </w:r>
      <w:r w:rsidRPr="00606D97">
        <w:rPr>
          <w:lang w:val="zh-CN"/>
        </w:rPr>
        <w:tab/>
      </w:r>
      <w:r w:rsidRPr="00606D97">
        <w:rPr>
          <w:rFonts w:asciiTheme="majorBidi" w:eastAsia="黑体" w:hAnsiTheme="majorBidi" w:cstheme="majorBidi"/>
          <w:lang w:val="zh-CN"/>
        </w:rPr>
        <w:t>委员会建议缔约国</w:t>
      </w:r>
      <w:r w:rsidRPr="00606D97">
        <w:rPr>
          <w:lang w:val="zh-CN"/>
        </w:rPr>
        <w:t>：</w:t>
      </w:r>
    </w:p>
    <w:p w14:paraId="180B0CF9" w14:textId="4A306E57" w:rsidR="00BA6F5E" w:rsidRPr="00606D97" w:rsidRDefault="00750CC1" w:rsidP="00B14EA0">
      <w:pPr>
        <w:pStyle w:val="SingleTxt"/>
        <w:rPr>
          <w:lang w:val="zh-CN"/>
        </w:rPr>
      </w:pPr>
      <w:r w:rsidRPr="00606D97">
        <w:rPr>
          <w:lang w:val="zh-CN"/>
        </w:rPr>
        <w:tab/>
      </w:r>
      <w:r w:rsidR="00BA6F5E" w:rsidRPr="00606D97">
        <w:rPr>
          <w:lang w:val="zh-CN"/>
        </w:rPr>
        <w:t>(a)</w:t>
      </w:r>
      <w:r w:rsidR="00BA6F5E" w:rsidRPr="00606D97">
        <w:rPr>
          <w:lang w:val="zh-CN"/>
        </w:rPr>
        <w:tab/>
      </w:r>
      <w:r w:rsidR="00BA6F5E" w:rsidRPr="00606D97">
        <w:rPr>
          <w:rFonts w:asciiTheme="majorBidi" w:eastAsia="黑体" w:hAnsiTheme="majorBidi" w:cstheme="majorBidi"/>
          <w:lang w:val="zh-CN"/>
        </w:rPr>
        <w:t>按照委员会先前结论性意见中的建议</w:t>
      </w:r>
      <w:r w:rsidR="00BA6F5E" w:rsidRPr="00606D97">
        <w:rPr>
          <w:rFonts w:asciiTheme="majorBidi" w:eastAsia="黑体" w:hAnsiTheme="majorBidi" w:cstheme="majorBidi"/>
          <w:lang w:val="zh-CN"/>
        </w:rPr>
        <w:t>(</w:t>
      </w:r>
      <w:r w:rsidR="00BA6F5E" w:rsidRPr="00606D97">
        <w:rPr>
          <w:rFonts w:asciiTheme="majorBidi" w:eastAsia="黑体" w:hAnsiTheme="majorBidi" w:cstheme="majorBidi"/>
          <w:lang w:val="zh-CN"/>
        </w:rPr>
        <w:t>同上，第</w:t>
      </w:r>
      <w:r w:rsidR="00BA6F5E" w:rsidRPr="00606D97">
        <w:rPr>
          <w:rFonts w:asciiTheme="majorBidi" w:eastAsia="黑体" w:hAnsiTheme="majorBidi" w:cstheme="majorBidi"/>
          <w:lang w:val="zh-CN"/>
        </w:rPr>
        <w:t>45</w:t>
      </w:r>
      <w:r w:rsidR="00BA6F5E" w:rsidRPr="00606D97">
        <w:rPr>
          <w:rFonts w:asciiTheme="majorBidi" w:eastAsia="黑体" w:hAnsiTheme="majorBidi" w:cstheme="majorBidi"/>
          <w:lang w:val="zh-CN"/>
        </w:rPr>
        <w:t>段</w:t>
      </w:r>
      <w:r w:rsidR="00BA6F5E" w:rsidRPr="00606D97">
        <w:rPr>
          <w:rFonts w:asciiTheme="majorBidi" w:eastAsia="黑体" w:hAnsiTheme="majorBidi" w:cstheme="majorBidi"/>
          <w:lang w:val="zh-CN"/>
        </w:rPr>
        <w:t>)</w:t>
      </w:r>
      <w:r w:rsidR="00BA6F5E" w:rsidRPr="00606D97">
        <w:rPr>
          <w:rFonts w:asciiTheme="majorBidi" w:eastAsia="黑体" w:hAnsiTheme="majorBidi" w:cstheme="majorBidi"/>
          <w:lang w:val="zh-CN"/>
        </w:rPr>
        <w:t>，加强措施，防止和保护白化病妇女和女童免遭一切形式的性别暴力和歧视，包括开展打击迷信做法和信仰的宣传运动</w:t>
      </w:r>
      <w:r w:rsidR="00BA6F5E" w:rsidRPr="00606D97">
        <w:rPr>
          <w:lang w:val="zh-CN"/>
        </w:rPr>
        <w:t>；</w:t>
      </w:r>
    </w:p>
    <w:p w14:paraId="7AFD7C7B" w14:textId="3F05D10E" w:rsidR="00BA6F5E" w:rsidRPr="00606D97" w:rsidRDefault="00750CC1" w:rsidP="00B14EA0">
      <w:pPr>
        <w:pStyle w:val="SingleTxt"/>
        <w:rPr>
          <w:lang w:val="zh-CN"/>
        </w:rPr>
      </w:pPr>
      <w:r w:rsidRPr="00606D97">
        <w:rPr>
          <w:lang w:val="zh-CN"/>
        </w:rPr>
        <w:tab/>
      </w:r>
      <w:r w:rsidR="00BA6F5E" w:rsidRPr="00606D97">
        <w:rPr>
          <w:lang w:val="zh-CN"/>
        </w:rPr>
        <w:t>(b)</w:t>
      </w:r>
      <w:r w:rsidR="00BA6F5E" w:rsidRPr="00606D97">
        <w:rPr>
          <w:lang w:val="zh-CN"/>
        </w:rPr>
        <w:tab/>
      </w:r>
      <w:r w:rsidR="00BA6F5E" w:rsidRPr="00606D97">
        <w:rPr>
          <w:rFonts w:asciiTheme="majorBidi" w:eastAsia="黑体" w:hAnsiTheme="majorBidi" w:cstheme="majorBidi"/>
          <w:lang w:val="zh-CN"/>
        </w:rPr>
        <w:t>促进司法机构和警察在调查和起诉对白化病妇女和女童的性别暴力和歧视案件方面的系统性能力建设</w:t>
      </w:r>
      <w:r w:rsidR="00BA6F5E" w:rsidRPr="00606D97">
        <w:rPr>
          <w:lang w:val="zh-CN"/>
        </w:rPr>
        <w:t>；</w:t>
      </w:r>
    </w:p>
    <w:p w14:paraId="699D6B39" w14:textId="46296DB6" w:rsidR="00BA6F5E" w:rsidRPr="00606D97" w:rsidRDefault="00750CC1" w:rsidP="00B14EA0">
      <w:pPr>
        <w:pStyle w:val="SingleTxt"/>
        <w:rPr>
          <w:lang w:val="zh-CN"/>
        </w:rPr>
      </w:pPr>
      <w:r w:rsidRPr="00606D97">
        <w:rPr>
          <w:lang w:val="zh-CN"/>
        </w:rPr>
        <w:tab/>
      </w:r>
      <w:r w:rsidR="00BA6F5E" w:rsidRPr="00606D97">
        <w:rPr>
          <w:lang w:val="zh-CN"/>
        </w:rPr>
        <w:t>(c)</w:t>
      </w:r>
      <w:r w:rsidR="00BA6F5E" w:rsidRPr="00606D97">
        <w:rPr>
          <w:lang w:val="zh-CN"/>
        </w:rPr>
        <w:tab/>
      </w:r>
      <w:r w:rsidR="00BA6F5E" w:rsidRPr="00606D97">
        <w:rPr>
          <w:rFonts w:asciiTheme="majorBidi" w:eastAsia="黑体" w:hAnsiTheme="majorBidi" w:cstheme="majorBidi"/>
          <w:lang w:val="zh-CN"/>
        </w:rPr>
        <w:t>加快修订</w:t>
      </w:r>
      <w:r w:rsidR="00CF3BB6">
        <w:rPr>
          <w:rFonts w:asciiTheme="majorBidi" w:eastAsia="黑体" w:hAnsiTheme="majorBidi" w:cstheme="majorBidi" w:hint="eastAsia"/>
          <w:lang w:val="zh-CN"/>
        </w:rPr>
        <w:t>、审查</w:t>
      </w:r>
      <w:r w:rsidR="00BA6F5E" w:rsidRPr="00606D97">
        <w:rPr>
          <w:rFonts w:asciiTheme="majorBidi" w:eastAsia="黑体" w:hAnsiTheme="majorBidi" w:cstheme="majorBidi"/>
          <w:lang w:val="zh-CN"/>
        </w:rPr>
        <w:t>和更新关于白化病患者的国家行动计划</w:t>
      </w:r>
      <w:r w:rsidR="00BA6F5E" w:rsidRPr="00606D97">
        <w:rPr>
          <w:lang w:val="zh-CN"/>
        </w:rPr>
        <w:t>；</w:t>
      </w:r>
    </w:p>
    <w:p w14:paraId="57276351" w14:textId="1E44A97C" w:rsidR="00BA6F5E" w:rsidRPr="00606D97" w:rsidRDefault="00750CC1" w:rsidP="00B14EA0">
      <w:pPr>
        <w:pStyle w:val="SingleTxt"/>
        <w:rPr>
          <w:spacing w:val="8"/>
          <w:lang w:val="zh-CN"/>
        </w:rPr>
      </w:pPr>
      <w:r w:rsidRPr="00606D97">
        <w:rPr>
          <w:lang w:val="zh-CN"/>
        </w:rPr>
        <w:tab/>
      </w:r>
      <w:r w:rsidR="00BA6F5E" w:rsidRPr="00606D97">
        <w:rPr>
          <w:lang w:val="zh-CN"/>
        </w:rPr>
        <w:t>(d)</w:t>
      </w:r>
      <w:r w:rsidR="00BA6F5E" w:rsidRPr="00606D97">
        <w:rPr>
          <w:lang w:val="zh-CN"/>
        </w:rPr>
        <w:tab/>
      </w:r>
      <w:r w:rsidR="00BA6F5E" w:rsidRPr="00606D97">
        <w:rPr>
          <w:rFonts w:asciiTheme="majorBidi" w:eastAsia="黑体" w:hAnsiTheme="majorBidi" w:cstheme="majorBidi"/>
          <w:spacing w:val="8"/>
          <w:lang w:val="zh-CN"/>
        </w:rPr>
        <w:t>为执行关于白化病患者的国家行动计划划拨充足的人力、技术和财政资源</w:t>
      </w:r>
      <w:r w:rsidR="00BA6F5E" w:rsidRPr="00606D97">
        <w:rPr>
          <w:rFonts w:asciiTheme="majorBidi" w:eastAsia="黑体" w:hAnsiTheme="majorBidi" w:cstheme="majorBidi"/>
          <w:lang w:val="zh-CN"/>
        </w:rPr>
        <w:t>，并设立一个国家委员会，以</w:t>
      </w:r>
      <w:r w:rsidR="00CF3BB6">
        <w:rPr>
          <w:rFonts w:asciiTheme="majorBidi" w:eastAsia="黑体" w:hAnsiTheme="majorBidi" w:cstheme="majorBidi" w:hint="eastAsia"/>
          <w:lang w:val="zh-CN"/>
        </w:rPr>
        <w:t>在执行机构和伙伴之间进行</w:t>
      </w:r>
      <w:r w:rsidR="00BA6F5E" w:rsidRPr="00606D97">
        <w:rPr>
          <w:rFonts w:asciiTheme="majorBidi" w:eastAsia="黑体" w:hAnsiTheme="majorBidi" w:cstheme="majorBidi"/>
          <w:lang w:val="zh-CN"/>
        </w:rPr>
        <w:t>协调</w:t>
      </w:r>
      <w:r w:rsidR="00CF3BB6">
        <w:rPr>
          <w:rFonts w:asciiTheme="majorBidi" w:eastAsia="黑体" w:hAnsiTheme="majorBidi" w:cstheme="majorBidi" w:hint="eastAsia"/>
          <w:lang w:val="zh-CN"/>
        </w:rPr>
        <w:t>并</w:t>
      </w:r>
      <w:r w:rsidR="00BA6F5E" w:rsidRPr="00606D97">
        <w:rPr>
          <w:rFonts w:asciiTheme="majorBidi" w:eastAsia="黑体" w:hAnsiTheme="majorBidi" w:cstheme="majorBidi"/>
          <w:lang w:val="zh-CN"/>
        </w:rPr>
        <w:t>确保白化病妇女参与国家计划的执行工作</w:t>
      </w:r>
      <w:r w:rsidR="00BA6F5E" w:rsidRPr="00606D97">
        <w:rPr>
          <w:lang w:val="zh-CN"/>
        </w:rPr>
        <w:t>。</w:t>
      </w:r>
    </w:p>
    <w:p w14:paraId="1EDEA250" w14:textId="77777777" w:rsidR="00750CC1" w:rsidRPr="00606D97" w:rsidRDefault="00750CC1">
      <w:pPr>
        <w:spacing w:after="160" w:line="259" w:lineRule="auto"/>
        <w:jc w:val="left"/>
        <w:rPr>
          <w:rFonts w:eastAsia="黑体"/>
          <w:szCs w:val="21"/>
          <w:lang w:val="zh-CN"/>
        </w:rPr>
      </w:pPr>
      <w:r w:rsidRPr="00606D97">
        <w:rPr>
          <w:lang w:val="zh-CN"/>
        </w:rPr>
        <w:br w:type="page"/>
      </w:r>
    </w:p>
    <w:p w14:paraId="1D19ECB3" w14:textId="23F8E7BA" w:rsidR="00BA6F5E" w:rsidRPr="000416D7" w:rsidRDefault="00BA6F5E" w:rsidP="00750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rFonts w:eastAsia="楷体"/>
          <w:lang w:val="zh-CN"/>
        </w:rPr>
      </w:pPr>
      <w:r w:rsidRPr="00606D97">
        <w:rPr>
          <w:lang w:val="zh-CN"/>
        </w:rPr>
        <w:tab/>
      </w:r>
      <w:r w:rsidRPr="00606D97">
        <w:rPr>
          <w:lang w:val="zh-CN"/>
        </w:rPr>
        <w:tab/>
      </w:r>
      <w:r w:rsidRPr="000416D7">
        <w:rPr>
          <w:rFonts w:eastAsia="楷体"/>
          <w:lang w:val="zh-CN"/>
        </w:rPr>
        <w:t>老年妇女</w:t>
      </w:r>
    </w:p>
    <w:p w14:paraId="069A5371" w14:textId="77777777" w:rsidR="00BA6F5E" w:rsidRPr="00606D97" w:rsidRDefault="00BA6F5E" w:rsidP="00B14EA0">
      <w:pPr>
        <w:pStyle w:val="SingleTxt"/>
      </w:pPr>
      <w:r w:rsidRPr="00606D97">
        <w:rPr>
          <w:lang w:val="zh-CN"/>
        </w:rPr>
        <w:t>45.</w:t>
      </w:r>
      <w:r w:rsidRPr="00606D97">
        <w:rPr>
          <w:lang w:val="zh-CN"/>
        </w:rPr>
        <w:tab/>
      </w:r>
      <w:r w:rsidRPr="00606D97">
        <w:rPr>
          <w:lang w:val="zh-CN"/>
        </w:rPr>
        <w:t>委员会关切的是，缔约国的老年妇女有时因被怀疑施行巫术和向儿童传授巫术而遭受性别暴力。</w:t>
      </w:r>
    </w:p>
    <w:p w14:paraId="697FC34E" w14:textId="1901CA1B" w:rsidR="00BA6F5E" w:rsidRPr="00606D97" w:rsidRDefault="00BA6F5E" w:rsidP="00B14EA0">
      <w:pPr>
        <w:pStyle w:val="SingleTxt"/>
      </w:pPr>
      <w:r w:rsidRPr="00606D97">
        <w:rPr>
          <w:lang w:val="zh-CN"/>
        </w:rPr>
        <w:t>46.</w:t>
      </w:r>
      <w:r w:rsidRPr="00606D97">
        <w:rPr>
          <w:lang w:val="zh-CN"/>
        </w:rPr>
        <w:tab/>
      </w:r>
      <w:r w:rsidRPr="00606D97">
        <w:rPr>
          <w:rFonts w:asciiTheme="majorBidi" w:eastAsia="黑体" w:hAnsiTheme="majorBidi" w:cstheme="majorBidi"/>
          <w:lang w:val="zh-CN"/>
        </w:rPr>
        <w:t>委员会重申其先前的建议</w:t>
      </w:r>
      <w:r w:rsidRPr="00606D97">
        <w:rPr>
          <w:rFonts w:asciiTheme="majorBidi" w:eastAsia="黑体" w:hAnsiTheme="majorBidi" w:cstheme="majorBidi"/>
          <w:lang w:val="zh-CN"/>
        </w:rPr>
        <w:t>(</w:t>
      </w:r>
      <w:r w:rsidRPr="00606D97">
        <w:rPr>
          <w:rFonts w:asciiTheme="majorBidi" w:eastAsia="黑体" w:hAnsiTheme="majorBidi" w:cstheme="majorBidi"/>
          <w:lang w:val="zh-CN"/>
        </w:rPr>
        <w:t>同上，第</w:t>
      </w:r>
      <w:r w:rsidRPr="00606D97">
        <w:rPr>
          <w:rFonts w:asciiTheme="majorBidi" w:eastAsia="黑体" w:hAnsiTheme="majorBidi" w:cstheme="majorBidi"/>
          <w:lang w:val="zh-CN"/>
        </w:rPr>
        <w:t>47</w:t>
      </w:r>
      <w:r w:rsidRPr="00606D97">
        <w:rPr>
          <w:rFonts w:asciiTheme="majorBidi" w:eastAsia="黑体" w:hAnsiTheme="majorBidi" w:cstheme="majorBidi"/>
          <w:lang w:val="zh-CN"/>
        </w:rPr>
        <w:t>段</w:t>
      </w:r>
      <w:r w:rsidR="004B6BFE" w:rsidRPr="00606D97">
        <w:rPr>
          <w:rFonts w:asciiTheme="majorBidi" w:eastAsia="黑体" w:hAnsiTheme="majorBidi" w:cstheme="majorBidi"/>
          <w:lang w:val="zh-CN"/>
        </w:rPr>
        <w:t>)</w:t>
      </w:r>
      <w:r w:rsidRPr="00606D97">
        <w:rPr>
          <w:rFonts w:asciiTheme="majorBidi" w:eastAsia="黑体" w:hAnsiTheme="majorBidi" w:cstheme="majorBidi"/>
          <w:lang w:val="zh-CN"/>
        </w:rPr>
        <w:t>，并敦促缔约国解决涉及关于巫术的法律和政策的挑战，使《巫术法》符合《公约》和其他国际人权标准，并采取一切必要措施，保护老年妇女免遭巫术指控引发的性别暴力</w:t>
      </w:r>
      <w:r w:rsidRPr="00606D97">
        <w:rPr>
          <w:rFonts w:ascii="宋体" w:hAnsi="宋体" w:cstheme="majorBidi"/>
          <w:lang w:val="zh-CN"/>
        </w:rPr>
        <w:t>。</w:t>
      </w:r>
    </w:p>
    <w:p w14:paraId="65747C72" w14:textId="77777777" w:rsidR="00BA6F5E" w:rsidRPr="000416D7" w:rsidRDefault="00BA6F5E" w:rsidP="00750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rFonts w:eastAsia="楷体"/>
          <w:lang w:val="zh-CN"/>
        </w:rPr>
      </w:pPr>
      <w:r w:rsidRPr="00606D97">
        <w:rPr>
          <w:lang w:val="zh-CN"/>
        </w:rPr>
        <w:tab/>
      </w:r>
      <w:r w:rsidRPr="00606D97">
        <w:rPr>
          <w:lang w:val="zh-CN"/>
        </w:rPr>
        <w:tab/>
      </w:r>
      <w:r w:rsidRPr="000416D7">
        <w:rPr>
          <w:rFonts w:eastAsia="楷体"/>
          <w:lang w:val="zh-CN"/>
        </w:rPr>
        <w:t>难民妇女</w:t>
      </w:r>
    </w:p>
    <w:p w14:paraId="40D71DF2" w14:textId="77777777" w:rsidR="00BA6F5E" w:rsidRPr="00606D97" w:rsidRDefault="00BA6F5E" w:rsidP="00B14EA0">
      <w:pPr>
        <w:pStyle w:val="SingleTxt"/>
        <w:rPr>
          <w:rFonts w:asciiTheme="majorBidi" w:hAnsiTheme="majorBidi" w:cstheme="majorBidi"/>
        </w:rPr>
      </w:pPr>
      <w:r w:rsidRPr="00606D97">
        <w:rPr>
          <w:lang w:val="zh-CN"/>
        </w:rPr>
        <w:t>47.</w:t>
      </w:r>
      <w:r w:rsidRPr="00606D97">
        <w:rPr>
          <w:lang w:val="zh-CN"/>
        </w:rPr>
        <w:tab/>
      </w:r>
      <w:r w:rsidRPr="00606D97">
        <w:rPr>
          <w:rFonts w:asciiTheme="majorBidi" w:hAnsiTheme="majorBidi" w:cstheme="majorBidi"/>
          <w:lang w:val="zh-CN"/>
        </w:rPr>
        <w:t>委员会关切地注意到，《难民法》修订发生延误，特别是一些条款对难民妇女和女童获得基本服务设置了障碍。</w:t>
      </w:r>
    </w:p>
    <w:p w14:paraId="17A4A269" w14:textId="1BA58A6E" w:rsidR="00BA6F5E" w:rsidRPr="00606D97" w:rsidRDefault="00BA6F5E" w:rsidP="00B14EA0">
      <w:pPr>
        <w:pStyle w:val="SingleTxt"/>
        <w:rPr>
          <w:b/>
          <w:bCs/>
        </w:rPr>
      </w:pPr>
      <w:r w:rsidRPr="00606D97">
        <w:rPr>
          <w:lang w:val="zh-CN"/>
        </w:rPr>
        <w:t>48.</w:t>
      </w:r>
      <w:r w:rsidRPr="00606D97">
        <w:rPr>
          <w:lang w:val="zh-CN"/>
        </w:rPr>
        <w:tab/>
      </w:r>
      <w:r w:rsidRPr="00606D97">
        <w:rPr>
          <w:rFonts w:asciiTheme="majorBidi" w:eastAsia="黑体" w:hAnsiTheme="majorBidi" w:cstheme="majorBidi"/>
          <w:lang w:val="zh-CN"/>
        </w:rPr>
        <w:t>委员会重申其先前的建议</w:t>
      </w:r>
      <w:r w:rsidRPr="00606D97">
        <w:rPr>
          <w:rFonts w:asciiTheme="majorBidi" w:eastAsia="黑体" w:hAnsiTheme="majorBidi" w:cstheme="majorBidi"/>
          <w:lang w:val="zh-CN"/>
        </w:rPr>
        <w:t>(</w:t>
      </w:r>
      <w:r w:rsidRPr="00606D97">
        <w:rPr>
          <w:rFonts w:asciiTheme="majorBidi" w:eastAsia="黑体" w:hAnsiTheme="majorBidi" w:cstheme="majorBidi"/>
          <w:lang w:val="zh-CN"/>
        </w:rPr>
        <w:t>同上，第</w:t>
      </w:r>
      <w:r w:rsidRPr="00606D97">
        <w:rPr>
          <w:rFonts w:asciiTheme="majorBidi" w:eastAsia="黑体" w:hAnsiTheme="majorBidi" w:cstheme="majorBidi"/>
          <w:lang w:val="zh-CN"/>
        </w:rPr>
        <w:t>49</w:t>
      </w:r>
      <w:r w:rsidRPr="00606D97">
        <w:rPr>
          <w:rFonts w:asciiTheme="majorBidi" w:eastAsia="黑体" w:hAnsiTheme="majorBidi" w:cstheme="majorBidi"/>
          <w:lang w:val="zh-CN"/>
        </w:rPr>
        <w:t>段</w:t>
      </w:r>
      <w:r w:rsidRPr="00606D97">
        <w:rPr>
          <w:rFonts w:asciiTheme="majorBidi" w:eastAsia="黑体" w:hAnsiTheme="majorBidi" w:cstheme="majorBidi"/>
          <w:lang w:val="zh-CN"/>
        </w:rPr>
        <w:t>)</w:t>
      </w:r>
      <w:r w:rsidRPr="00606D97">
        <w:rPr>
          <w:rFonts w:asciiTheme="majorBidi" w:eastAsia="黑体" w:hAnsiTheme="majorBidi" w:cstheme="majorBidi"/>
          <w:lang w:val="zh-CN"/>
        </w:rPr>
        <w:t>，即建议缔约国加快修订《难民法》，以确保难民妇女和女童能够按照《公约》、委员会关于妇女的难民地位、庇护、国籍和无国籍状态与性别相关方面的第</w:t>
      </w:r>
      <w:r w:rsidRPr="00606D97">
        <w:rPr>
          <w:rFonts w:asciiTheme="majorBidi" w:eastAsia="黑体" w:hAnsiTheme="majorBidi" w:cstheme="majorBidi"/>
          <w:lang w:val="zh-CN"/>
        </w:rPr>
        <w:t>32</w:t>
      </w:r>
      <w:r w:rsidRPr="00606D97">
        <w:rPr>
          <w:rFonts w:asciiTheme="majorBidi" w:eastAsia="黑体" w:hAnsiTheme="majorBidi" w:cstheme="majorBidi"/>
          <w:lang w:val="zh-CN"/>
        </w:rPr>
        <w:t>号一般性建议</w:t>
      </w:r>
      <w:r w:rsidR="004B6BFE" w:rsidRPr="00606D97">
        <w:rPr>
          <w:rFonts w:asciiTheme="majorBidi" w:eastAsia="黑体" w:hAnsiTheme="majorBidi" w:cstheme="majorBidi"/>
          <w:lang w:val="zh-CN"/>
        </w:rPr>
        <w:t>(</w:t>
      </w:r>
      <w:r w:rsidRPr="00606D97">
        <w:rPr>
          <w:rFonts w:asciiTheme="majorBidi" w:eastAsia="黑体" w:hAnsiTheme="majorBidi" w:cstheme="majorBidi"/>
          <w:lang w:val="zh-CN"/>
        </w:rPr>
        <w:t>2014</w:t>
      </w:r>
      <w:r w:rsidRPr="00606D97">
        <w:rPr>
          <w:rFonts w:asciiTheme="majorBidi" w:eastAsia="黑体" w:hAnsiTheme="majorBidi" w:cstheme="majorBidi"/>
          <w:lang w:val="zh-CN"/>
        </w:rPr>
        <w:t>年</w:t>
      </w:r>
      <w:r w:rsidR="004B6BFE" w:rsidRPr="00606D97">
        <w:rPr>
          <w:rFonts w:asciiTheme="majorBidi" w:eastAsia="黑体" w:hAnsiTheme="majorBidi" w:cstheme="majorBidi"/>
          <w:lang w:val="zh-CN"/>
        </w:rPr>
        <w:t>)</w:t>
      </w:r>
      <w:r w:rsidRPr="00606D97">
        <w:rPr>
          <w:rFonts w:asciiTheme="majorBidi" w:eastAsia="黑体" w:hAnsiTheme="majorBidi" w:cstheme="majorBidi"/>
          <w:lang w:val="zh-CN"/>
        </w:rPr>
        <w:t>以及相关的国际人权标准，充分获得教育、卫生保健和其他基本服务的机会。委员会还建议缔约国撤销对</w:t>
      </w:r>
      <w:r w:rsidRPr="00606D97">
        <w:rPr>
          <w:rFonts w:asciiTheme="majorBidi" w:eastAsia="黑体" w:hAnsiTheme="majorBidi" w:cstheme="majorBidi"/>
          <w:lang w:val="zh-CN"/>
        </w:rPr>
        <w:t>1951</w:t>
      </w:r>
      <w:r w:rsidRPr="00606D97">
        <w:rPr>
          <w:rFonts w:asciiTheme="majorBidi" w:eastAsia="黑体" w:hAnsiTheme="majorBidi" w:cstheme="majorBidi"/>
          <w:lang w:val="zh-CN"/>
        </w:rPr>
        <w:t>年《关于难民地位的公约》的保留意见</w:t>
      </w:r>
      <w:r w:rsidRPr="00606D97">
        <w:rPr>
          <w:lang w:val="zh-CN"/>
        </w:rPr>
        <w:t>。</w:t>
      </w:r>
    </w:p>
    <w:p w14:paraId="21F7534A" w14:textId="77777777" w:rsidR="00BA6F5E" w:rsidRPr="00606D97" w:rsidRDefault="00BA6F5E" w:rsidP="00750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lang w:val="zh-CN"/>
        </w:rPr>
      </w:pPr>
      <w:r w:rsidRPr="00606D97">
        <w:rPr>
          <w:lang w:val="zh-CN"/>
        </w:rPr>
        <w:tab/>
      </w:r>
      <w:r w:rsidRPr="00606D97">
        <w:rPr>
          <w:lang w:val="zh-CN"/>
        </w:rPr>
        <w:tab/>
      </w:r>
      <w:r w:rsidRPr="00606D97">
        <w:rPr>
          <w:lang w:val="zh-CN"/>
        </w:rPr>
        <w:t>婚姻和家庭关系中的平等</w:t>
      </w:r>
    </w:p>
    <w:p w14:paraId="2842F9C1" w14:textId="0AD41864" w:rsidR="00BA6F5E" w:rsidRPr="00606D97" w:rsidRDefault="00BA6F5E" w:rsidP="00B14EA0">
      <w:pPr>
        <w:pStyle w:val="SingleTxt"/>
      </w:pPr>
      <w:r w:rsidRPr="00606D97">
        <w:rPr>
          <w:lang w:val="zh-CN"/>
        </w:rPr>
        <w:t>49.</w:t>
      </w:r>
      <w:r w:rsidRPr="00606D97">
        <w:rPr>
          <w:lang w:val="zh-CN"/>
        </w:rPr>
        <w:tab/>
      </w:r>
      <w:r w:rsidRPr="00606D97">
        <w:rPr>
          <w:lang w:val="zh-CN"/>
        </w:rPr>
        <w:t>委员会欢迎</w:t>
      </w:r>
      <w:r w:rsidRPr="00606D97">
        <w:rPr>
          <w:lang w:val="zh-CN"/>
        </w:rPr>
        <w:t>2017</w:t>
      </w:r>
      <w:r w:rsidRPr="00606D97">
        <w:rPr>
          <w:lang w:val="zh-CN"/>
        </w:rPr>
        <w:t>年《宪法</w:t>
      </w:r>
      <w:r w:rsidRPr="00606D97">
        <w:rPr>
          <w:lang w:val="zh-CN"/>
        </w:rPr>
        <w:t>(</w:t>
      </w:r>
      <w:r w:rsidRPr="00606D97">
        <w:rPr>
          <w:lang w:val="zh-CN"/>
        </w:rPr>
        <w:t>修正案</w:t>
      </w:r>
      <w:r w:rsidRPr="00606D97">
        <w:rPr>
          <w:lang w:val="zh-CN"/>
        </w:rPr>
        <w:t>)(</w:t>
      </w:r>
      <w:r w:rsidRPr="00606D97">
        <w:rPr>
          <w:lang w:val="zh-CN"/>
        </w:rPr>
        <w:t>第</w:t>
      </w:r>
      <w:r w:rsidRPr="00606D97">
        <w:rPr>
          <w:lang w:val="zh-CN"/>
        </w:rPr>
        <w:t>3</w:t>
      </w:r>
      <w:r w:rsidRPr="00606D97">
        <w:rPr>
          <w:lang w:val="zh-CN"/>
        </w:rPr>
        <w:t>号</w:t>
      </w:r>
      <w:r w:rsidRPr="00606D97">
        <w:rPr>
          <w:lang w:val="zh-CN"/>
        </w:rPr>
        <w:t>)</w:t>
      </w:r>
      <w:r w:rsidRPr="00606D97">
        <w:rPr>
          <w:lang w:val="zh-CN"/>
        </w:rPr>
        <w:t>》，该法将男女最低结婚年龄从</w:t>
      </w:r>
      <w:r w:rsidRPr="00606D97">
        <w:rPr>
          <w:lang w:val="zh-CN"/>
        </w:rPr>
        <w:t>15</w:t>
      </w:r>
      <w:r w:rsidRPr="00606D97">
        <w:rPr>
          <w:lang w:val="zh-CN"/>
        </w:rPr>
        <w:t>岁提高到</w:t>
      </w:r>
      <w:r w:rsidRPr="00606D97">
        <w:rPr>
          <w:lang w:val="zh-CN"/>
        </w:rPr>
        <w:t>18</w:t>
      </w:r>
      <w:r w:rsidRPr="00606D97">
        <w:rPr>
          <w:lang w:val="zh-CN"/>
        </w:rPr>
        <w:t>岁，从而禁止童婚。然而，委员会关切的是：</w:t>
      </w:r>
    </w:p>
    <w:p w14:paraId="2C74199C" w14:textId="0B4B5D69" w:rsidR="00BA6F5E" w:rsidRPr="00606D97" w:rsidRDefault="00750CC1" w:rsidP="00B14EA0">
      <w:pPr>
        <w:pStyle w:val="SingleTxt"/>
      </w:pPr>
      <w:r w:rsidRPr="00606D97">
        <w:rPr>
          <w:lang w:val="zh-CN"/>
        </w:rPr>
        <w:tab/>
      </w:r>
      <w:r w:rsidR="00BA6F5E" w:rsidRPr="00606D97">
        <w:rPr>
          <w:lang w:val="zh-CN"/>
        </w:rPr>
        <w:t>(a)</w:t>
      </w:r>
      <w:r w:rsidR="00BA6F5E" w:rsidRPr="00606D97">
        <w:rPr>
          <w:lang w:val="zh-CN"/>
        </w:rPr>
        <w:tab/>
      </w:r>
      <w:r w:rsidR="00BA6F5E" w:rsidRPr="00606D97">
        <w:rPr>
          <w:spacing w:val="6"/>
          <w:lang w:val="zh-CN"/>
        </w:rPr>
        <w:t>宪法禁止童婚的规定执行有限，缺乏消除其根源的具体措施，如贫困、受教育机会有限、陈规定型观念和重男轻女态度</w:t>
      </w:r>
      <w:r w:rsidR="00CF3BB6">
        <w:rPr>
          <w:rFonts w:hint="eastAsia"/>
          <w:spacing w:val="6"/>
          <w:lang w:val="zh-CN"/>
        </w:rPr>
        <w:t>，对强迫婚姻中女童的支助服务不足</w:t>
      </w:r>
      <w:r w:rsidR="00BA6F5E" w:rsidRPr="00606D97">
        <w:rPr>
          <w:spacing w:val="6"/>
          <w:lang w:val="zh-CN"/>
        </w:rPr>
        <w:t>；</w:t>
      </w:r>
    </w:p>
    <w:p w14:paraId="7D074DDC" w14:textId="27EB8DDD" w:rsidR="00BA6F5E" w:rsidRPr="00606D97" w:rsidRDefault="00750CC1" w:rsidP="00B14EA0">
      <w:pPr>
        <w:pStyle w:val="SingleTxt"/>
      </w:pPr>
      <w:r w:rsidRPr="00606D97">
        <w:rPr>
          <w:lang w:val="zh-CN"/>
        </w:rPr>
        <w:tab/>
      </w:r>
      <w:r w:rsidR="00BA6F5E" w:rsidRPr="00606D97">
        <w:rPr>
          <w:lang w:val="zh-CN"/>
        </w:rPr>
        <w:t>(b)</w:t>
      </w:r>
      <w:r w:rsidR="00BA6F5E" w:rsidRPr="00606D97">
        <w:rPr>
          <w:lang w:val="zh-CN"/>
        </w:rPr>
        <w:tab/>
      </w:r>
      <w:r w:rsidR="00BA6F5E" w:rsidRPr="00606D97">
        <w:rPr>
          <w:lang w:val="zh-CN"/>
        </w:rPr>
        <w:t>离婚后子女抚养费的执行有限；</w:t>
      </w:r>
    </w:p>
    <w:p w14:paraId="1C42E91C" w14:textId="445111AF" w:rsidR="00BA6F5E" w:rsidRPr="00606D97" w:rsidRDefault="00750CC1" w:rsidP="00B14EA0">
      <w:pPr>
        <w:pStyle w:val="SingleTxt"/>
        <w:rPr>
          <w:spacing w:val="8"/>
        </w:rPr>
      </w:pPr>
      <w:r w:rsidRPr="00606D97">
        <w:rPr>
          <w:lang w:val="zh-CN"/>
        </w:rPr>
        <w:tab/>
      </w:r>
      <w:r w:rsidR="00BA6F5E" w:rsidRPr="00606D97">
        <w:rPr>
          <w:lang w:val="zh-CN"/>
        </w:rPr>
        <w:t>(c)</w:t>
      </w:r>
      <w:r w:rsidR="00BA6F5E" w:rsidRPr="00606D97">
        <w:rPr>
          <w:lang w:val="zh-CN"/>
        </w:rPr>
        <w:tab/>
      </w:r>
      <w:r w:rsidR="00BA6F5E" w:rsidRPr="00606D97">
        <w:rPr>
          <w:spacing w:val="8"/>
          <w:lang w:val="zh-CN"/>
        </w:rPr>
        <w:t>难民和寻求庇护者获得结婚所需的出生证和其他民事文件的费用很高；</w:t>
      </w:r>
    </w:p>
    <w:p w14:paraId="4DF59822" w14:textId="3E82D71A" w:rsidR="00BA6F5E" w:rsidRPr="00606D97" w:rsidRDefault="00750CC1" w:rsidP="00B14EA0">
      <w:pPr>
        <w:pStyle w:val="SingleTxt"/>
      </w:pPr>
      <w:r w:rsidRPr="00606D97">
        <w:rPr>
          <w:lang w:val="zh-CN"/>
        </w:rPr>
        <w:tab/>
      </w:r>
      <w:r w:rsidR="00BA6F5E" w:rsidRPr="00606D97">
        <w:rPr>
          <w:lang w:val="zh-CN"/>
        </w:rPr>
        <w:t>(d)</w:t>
      </w:r>
      <w:r w:rsidR="00BA6F5E" w:rsidRPr="00606D97">
        <w:rPr>
          <w:lang w:val="zh-CN"/>
        </w:rPr>
        <w:tab/>
      </w:r>
      <w:r w:rsidR="00BA6F5E" w:rsidRPr="00606D97">
        <w:rPr>
          <w:lang w:val="zh-CN"/>
        </w:rPr>
        <w:t>多配偶制中的妇女得不到经济保护；</w:t>
      </w:r>
    </w:p>
    <w:p w14:paraId="61DA3CB2" w14:textId="52AE747F" w:rsidR="00BA6F5E" w:rsidRPr="00606D97" w:rsidRDefault="00750CC1" w:rsidP="00B14EA0">
      <w:pPr>
        <w:pStyle w:val="SingleTxt"/>
      </w:pPr>
      <w:r w:rsidRPr="00606D97">
        <w:rPr>
          <w:lang w:val="zh-CN"/>
        </w:rPr>
        <w:tab/>
      </w:r>
      <w:r w:rsidR="00BA6F5E" w:rsidRPr="00606D97">
        <w:rPr>
          <w:lang w:val="zh-CN"/>
        </w:rPr>
        <w:t>(e)</w:t>
      </w:r>
      <w:r w:rsidR="00BA6F5E" w:rsidRPr="00606D97">
        <w:rPr>
          <w:lang w:val="zh-CN"/>
        </w:rPr>
        <w:tab/>
      </w:r>
      <w:r w:rsidR="00CF3BB6">
        <w:rPr>
          <w:rFonts w:hint="eastAsia"/>
          <w:lang w:val="zh-CN"/>
        </w:rPr>
        <w:t>缔约国</w:t>
      </w:r>
      <w:r w:rsidR="00BA6F5E" w:rsidRPr="00606D97">
        <w:rPr>
          <w:lang w:val="zh-CN"/>
        </w:rPr>
        <w:t>不承认所有妇女享有家庭生活的权利。</w:t>
      </w:r>
    </w:p>
    <w:p w14:paraId="0C576B88" w14:textId="77777777" w:rsidR="00BA6F5E" w:rsidRPr="00606D97" w:rsidRDefault="00BA6F5E" w:rsidP="00B14EA0">
      <w:pPr>
        <w:pStyle w:val="SingleTxt"/>
        <w:rPr>
          <w:b/>
          <w:bCs/>
        </w:rPr>
      </w:pPr>
      <w:r w:rsidRPr="00606D97">
        <w:rPr>
          <w:lang w:val="zh-CN"/>
        </w:rPr>
        <w:t>50.</w:t>
      </w:r>
      <w:r w:rsidRPr="00606D97">
        <w:rPr>
          <w:lang w:val="zh-CN"/>
        </w:rPr>
        <w:tab/>
      </w:r>
      <w:r w:rsidRPr="00606D97">
        <w:rPr>
          <w:b/>
          <w:bCs/>
          <w:lang w:val="zh-CN"/>
        </w:rPr>
        <w:t>委员会建议缔约国</w:t>
      </w:r>
      <w:r w:rsidRPr="000416D7">
        <w:rPr>
          <w:rFonts w:asciiTheme="majorBidi" w:hAnsiTheme="majorBidi" w:cstheme="majorBidi"/>
          <w:lang w:val="zh-CN"/>
        </w:rPr>
        <w:t>：</w:t>
      </w:r>
    </w:p>
    <w:p w14:paraId="10C50558" w14:textId="72DD2829" w:rsidR="00BA6F5E" w:rsidRPr="00606D97" w:rsidRDefault="00750CC1" w:rsidP="00B14EA0">
      <w:pPr>
        <w:pStyle w:val="SingleTxt"/>
        <w:rPr>
          <w:lang w:val="zh-CN"/>
        </w:rPr>
      </w:pPr>
      <w:r w:rsidRPr="00606D97">
        <w:rPr>
          <w:lang w:val="zh-CN"/>
        </w:rPr>
        <w:tab/>
      </w:r>
      <w:r w:rsidR="00BA6F5E" w:rsidRPr="00606D97">
        <w:rPr>
          <w:lang w:val="zh-CN"/>
        </w:rPr>
        <w:t>(a)</w:t>
      </w:r>
      <w:r w:rsidR="00BA6F5E" w:rsidRPr="00606D97">
        <w:rPr>
          <w:lang w:val="zh-CN"/>
        </w:rPr>
        <w:tab/>
      </w:r>
      <w:r w:rsidR="00BA6F5E" w:rsidRPr="00606D97">
        <w:rPr>
          <w:rFonts w:asciiTheme="majorBidi" w:eastAsia="黑体" w:hAnsiTheme="majorBidi" w:cstheme="majorBidi"/>
          <w:lang w:val="zh-CN"/>
        </w:rPr>
        <w:t>通过和执行一项打击童婚的国家战略，与民间社会协作，协调所有相关政府部门的努力，开展提高公众认识运动，并向被迫结合的女孩提供支助服务，包括法律援助、庇护所和社会心理支持</w:t>
      </w:r>
      <w:r w:rsidR="00BA6F5E" w:rsidRPr="000416D7">
        <w:rPr>
          <w:rFonts w:asciiTheme="majorBidi" w:hAnsiTheme="majorBidi" w:cstheme="majorBidi"/>
          <w:lang w:val="zh-CN"/>
        </w:rPr>
        <w:t>；</w:t>
      </w:r>
    </w:p>
    <w:p w14:paraId="716AB8A3" w14:textId="295A975F" w:rsidR="00BA6F5E" w:rsidRPr="000416D7" w:rsidRDefault="00750CC1" w:rsidP="00B14EA0">
      <w:pPr>
        <w:pStyle w:val="SingleTxt"/>
        <w:rPr>
          <w:spacing w:val="-2"/>
          <w:lang w:val="zh-CN"/>
        </w:rPr>
      </w:pPr>
      <w:r w:rsidRPr="00606D97">
        <w:rPr>
          <w:lang w:val="zh-CN"/>
        </w:rPr>
        <w:tab/>
      </w:r>
      <w:r w:rsidR="00BA6F5E" w:rsidRPr="00606D97">
        <w:rPr>
          <w:lang w:val="zh-CN"/>
        </w:rPr>
        <w:t>(b)</w:t>
      </w:r>
      <w:r w:rsidR="00BA6F5E" w:rsidRPr="00606D97">
        <w:rPr>
          <w:lang w:val="zh-CN"/>
        </w:rPr>
        <w:tab/>
      </w:r>
      <w:r w:rsidR="00BA6F5E" w:rsidRPr="000416D7">
        <w:rPr>
          <w:rFonts w:asciiTheme="majorBidi" w:eastAsia="黑体" w:hAnsiTheme="majorBidi" w:cstheme="majorBidi"/>
          <w:spacing w:val="-2"/>
          <w:lang w:val="zh-CN"/>
        </w:rPr>
        <w:t>加强有关机制，在父母离婚或分居后强制支付子女抚养费，确保向单身母亲及其子女提供公共经济支助，并建立一个国家机制，从父亲那里收回资金</w:t>
      </w:r>
      <w:r w:rsidR="00BA6F5E" w:rsidRPr="000416D7">
        <w:rPr>
          <w:rFonts w:asciiTheme="majorBidi" w:hAnsiTheme="majorBidi" w:cstheme="majorBidi"/>
          <w:spacing w:val="-2"/>
          <w:lang w:val="zh-CN"/>
        </w:rPr>
        <w:t>；</w:t>
      </w:r>
    </w:p>
    <w:p w14:paraId="263A43D8" w14:textId="4B26B491" w:rsidR="00BA6F5E" w:rsidRPr="00606D97" w:rsidRDefault="00BA6F5E" w:rsidP="00B14EA0">
      <w:pPr>
        <w:pStyle w:val="SingleTxt"/>
        <w:rPr>
          <w:lang w:val="zh-CN"/>
        </w:rPr>
      </w:pPr>
      <w:r w:rsidRPr="00606D97">
        <w:rPr>
          <w:lang w:val="zh-CN"/>
        </w:rPr>
        <w:tab/>
      </w:r>
      <w:r w:rsidR="004B6BFE" w:rsidRPr="00606D97">
        <w:rPr>
          <w:lang w:val="zh-CN"/>
        </w:rPr>
        <w:t>(</w:t>
      </w:r>
      <w:r w:rsidRPr="00606D97">
        <w:rPr>
          <w:lang w:val="zh-CN"/>
        </w:rPr>
        <w:t>c</w:t>
      </w:r>
      <w:r w:rsidR="004B6BFE" w:rsidRPr="00606D97">
        <w:rPr>
          <w:lang w:val="zh-CN"/>
        </w:rPr>
        <w:t>)</w:t>
      </w:r>
      <w:r w:rsidR="00750CC1" w:rsidRPr="00606D97">
        <w:rPr>
          <w:lang w:val="zh-CN"/>
        </w:rPr>
        <w:tab/>
      </w:r>
      <w:r w:rsidRPr="00606D97">
        <w:rPr>
          <w:rFonts w:asciiTheme="majorBidi" w:eastAsia="黑体" w:hAnsiTheme="majorBidi" w:cstheme="majorBidi"/>
          <w:lang w:val="zh-CN"/>
        </w:rPr>
        <w:t>确保难民妇女和寻求庇护妇女能够负担得起和不受官僚程序限制地获得出生</w:t>
      </w:r>
      <w:r w:rsidR="00CF3BB6">
        <w:rPr>
          <w:rFonts w:asciiTheme="majorBidi" w:eastAsia="黑体" w:hAnsiTheme="majorBidi" w:cstheme="majorBidi" w:hint="eastAsia"/>
          <w:lang w:val="zh-CN"/>
        </w:rPr>
        <w:t>证</w:t>
      </w:r>
      <w:r w:rsidRPr="00606D97">
        <w:rPr>
          <w:rFonts w:asciiTheme="majorBidi" w:eastAsia="黑体" w:hAnsiTheme="majorBidi" w:cstheme="majorBidi"/>
          <w:lang w:val="zh-CN"/>
        </w:rPr>
        <w:t>和结婚所需的其他文件</w:t>
      </w:r>
      <w:r w:rsidRPr="00606D97">
        <w:rPr>
          <w:lang w:val="zh-CN"/>
        </w:rPr>
        <w:t>；</w:t>
      </w:r>
    </w:p>
    <w:p w14:paraId="24498E69" w14:textId="05D4A3D3" w:rsidR="00BA6F5E" w:rsidRPr="00606D97" w:rsidRDefault="00750CC1" w:rsidP="00B14EA0">
      <w:pPr>
        <w:pStyle w:val="SingleTxt"/>
        <w:rPr>
          <w:lang w:val="zh-CN"/>
        </w:rPr>
      </w:pPr>
      <w:r w:rsidRPr="00606D97">
        <w:rPr>
          <w:lang w:val="zh-CN"/>
        </w:rPr>
        <w:tab/>
      </w:r>
      <w:r w:rsidR="00BA6F5E" w:rsidRPr="00606D97">
        <w:rPr>
          <w:lang w:val="zh-CN"/>
        </w:rPr>
        <w:t>(d)</w:t>
      </w:r>
      <w:r w:rsidR="00BA6F5E" w:rsidRPr="00606D97">
        <w:rPr>
          <w:lang w:val="zh-CN"/>
        </w:rPr>
        <w:tab/>
      </w:r>
      <w:r w:rsidR="00BA6F5E" w:rsidRPr="00606D97">
        <w:rPr>
          <w:rFonts w:asciiTheme="majorBidi" w:eastAsia="黑体" w:hAnsiTheme="majorBidi" w:cstheme="majorBidi"/>
          <w:lang w:val="zh-CN"/>
        </w:rPr>
        <w:t>按照委员会先前结论性意见中的建议</w:t>
      </w:r>
      <w:r w:rsidR="00BA6F5E" w:rsidRPr="00606D97">
        <w:rPr>
          <w:rFonts w:asciiTheme="majorBidi" w:eastAsia="黑体" w:hAnsiTheme="majorBidi" w:cstheme="majorBidi"/>
          <w:lang w:val="zh-CN"/>
        </w:rPr>
        <w:t>(</w:t>
      </w:r>
      <w:r w:rsidR="00BA6F5E" w:rsidRPr="00606D97">
        <w:rPr>
          <w:rFonts w:asciiTheme="majorBidi" w:eastAsia="黑体" w:hAnsiTheme="majorBidi" w:cstheme="majorBidi"/>
          <w:lang w:val="zh-CN"/>
        </w:rPr>
        <w:t>同上，第</w:t>
      </w:r>
      <w:r w:rsidR="00BA6F5E" w:rsidRPr="00606D97">
        <w:rPr>
          <w:rFonts w:asciiTheme="majorBidi" w:eastAsia="黑体" w:hAnsiTheme="majorBidi" w:cstheme="majorBidi"/>
          <w:lang w:val="zh-CN"/>
        </w:rPr>
        <w:t>51</w:t>
      </w:r>
      <w:r w:rsidR="00BA6F5E" w:rsidRPr="00606D97">
        <w:rPr>
          <w:rFonts w:asciiTheme="majorBidi" w:eastAsia="黑体" w:hAnsiTheme="majorBidi" w:cstheme="majorBidi"/>
          <w:lang w:val="zh-CN"/>
        </w:rPr>
        <w:t>段</w:t>
      </w:r>
      <w:r w:rsidR="00BA6F5E" w:rsidRPr="00606D97">
        <w:rPr>
          <w:rFonts w:asciiTheme="majorBidi" w:eastAsia="黑体" w:hAnsiTheme="majorBidi" w:cstheme="majorBidi"/>
          <w:lang w:val="zh-CN"/>
        </w:rPr>
        <w:t>)</w:t>
      </w:r>
      <w:r w:rsidR="00BA6F5E" w:rsidRPr="00606D97">
        <w:rPr>
          <w:rFonts w:asciiTheme="majorBidi" w:eastAsia="黑体" w:hAnsiTheme="majorBidi" w:cstheme="majorBidi"/>
          <w:lang w:val="zh-CN"/>
        </w:rPr>
        <w:t>，确保根据委员会关于婚姻和家庭关系中的平等的第</w:t>
      </w:r>
      <w:r w:rsidR="00BA6F5E" w:rsidRPr="00606D97">
        <w:rPr>
          <w:rFonts w:asciiTheme="majorBidi" w:eastAsia="黑体" w:hAnsiTheme="majorBidi" w:cstheme="majorBidi"/>
          <w:lang w:val="zh-CN"/>
        </w:rPr>
        <w:t>21</w:t>
      </w:r>
      <w:r w:rsidR="00BA6F5E" w:rsidRPr="00606D97">
        <w:rPr>
          <w:rFonts w:asciiTheme="majorBidi" w:eastAsia="黑体" w:hAnsiTheme="majorBidi" w:cstheme="majorBidi"/>
          <w:lang w:val="zh-CN"/>
        </w:rPr>
        <w:t>号一般性建议</w:t>
      </w:r>
      <w:r w:rsidR="004B6BFE" w:rsidRPr="00606D97">
        <w:rPr>
          <w:rFonts w:asciiTheme="majorBidi" w:eastAsia="黑体" w:hAnsiTheme="majorBidi" w:cstheme="majorBidi"/>
          <w:lang w:val="zh-CN"/>
        </w:rPr>
        <w:t>(</w:t>
      </w:r>
      <w:r w:rsidR="00BA6F5E" w:rsidRPr="00606D97">
        <w:rPr>
          <w:rFonts w:asciiTheme="majorBidi" w:eastAsia="黑体" w:hAnsiTheme="majorBidi" w:cstheme="majorBidi"/>
          <w:lang w:val="zh-CN"/>
        </w:rPr>
        <w:t>1994</w:t>
      </w:r>
      <w:r w:rsidR="00BA6F5E" w:rsidRPr="00606D97">
        <w:rPr>
          <w:rFonts w:asciiTheme="majorBidi" w:eastAsia="黑体" w:hAnsiTheme="majorBidi" w:cstheme="majorBidi"/>
          <w:lang w:val="zh-CN"/>
        </w:rPr>
        <w:t>年</w:t>
      </w:r>
      <w:r w:rsidR="004B6BFE" w:rsidRPr="00606D97">
        <w:rPr>
          <w:rFonts w:asciiTheme="majorBidi" w:eastAsia="黑体" w:hAnsiTheme="majorBidi" w:cstheme="majorBidi"/>
          <w:lang w:val="zh-CN"/>
        </w:rPr>
        <w:t>)</w:t>
      </w:r>
      <w:r w:rsidR="00BA6F5E" w:rsidRPr="00606D97">
        <w:rPr>
          <w:rFonts w:asciiTheme="majorBidi" w:eastAsia="黑体" w:hAnsiTheme="majorBidi" w:cstheme="majorBidi"/>
          <w:lang w:val="zh-CN"/>
        </w:rPr>
        <w:t>以及关于《公约》第十六条</w:t>
      </w:r>
      <w:r w:rsidR="00BA6F5E" w:rsidRPr="00606D97">
        <w:rPr>
          <w:rFonts w:asciiTheme="majorBidi" w:eastAsia="黑体" w:hAnsiTheme="majorBidi" w:cstheme="majorBidi"/>
          <w:lang w:val="zh-CN"/>
        </w:rPr>
        <w:t>(</w:t>
      </w:r>
      <w:r w:rsidR="00BA6F5E" w:rsidRPr="00606D97">
        <w:rPr>
          <w:rFonts w:asciiTheme="majorBidi" w:eastAsia="黑体" w:hAnsiTheme="majorBidi" w:cstheme="majorBidi"/>
          <w:lang w:val="zh-CN"/>
        </w:rPr>
        <w:t>婚姻、家庭关系及其解除的经济后果</w:t>
      </w:r>
      <w:r w:rsidR="00BA6F5E" w:rsidRPr="00606D97">
        <w:rPr>
          <w:rFonts w:asciiTheme="majorBidi" w:eastAsia="黑体" w:hAnsiTheme="majorBidi" w:cstheme="majorBidi"/>
          <w:lang w:val="zh-CN"/>
        </w:rPr>
        <w:t>)</w:t>
      </w:r>
      <w:r w:rsidR="00BA6F5E" w:rsidRPr="00606D97">
        <w:rPr>
          <w:rFonts w:asciiTheme="majorBidi" w:eastAsia="黑体" w:hAnsiTheme="majorBidi" w:cstheme="majorBidi"/>
          <w:lang w:val="zh-CN"/>
        </w:rPr>
        <w:t>的第</w:t>
      </w:r>
      <w:r w:rsidR="00BA6F5E" w:rsidRPr="00606D97">
        <w:rPr>
          <w:rFonts w:asciiTheme="majorBidi" w:eastAsia="黑体" w:hAnsiTheme="majorBidi" w:cstheme="majorBidi"/>
          <w:lang w:val="zh-CN"/>
        </w:rPr>
        <w:t>29</w:t>
      </w:r>
      <w:r w:rsidR="00BA6F5E" w:rsidRPr="00606D97">
        <w:rPr>
          <w:rFonts w:asciiTheme="majorBidi" w:eastAsia="黑体" w:hAnsiTheme="majorBidi" w:cstheme="majorBidi"/>
          <w:lang w:val="zh-CN"/>
        </w:rPr>
        <w:t>号一般性建议</w:t>
      </w:r>
      <w:r w:rsidR="00BA6F5E" w:rsidRPr="00606D97">
        <w:rPr>
          <w:rFonts w:asciiTheme="majorBidi" w:eastAsia="黑体" w:hAnsiTheme="majorBidi" w:cstheme="majorBidi"/>
          <w:lang w:val="zh-CN"/>
        </w:rPr>
        <w:t>(2013</w:t>
      </w:r>
      <w:r w:rsidR="00BA6F5E" w:rsidRPr="00606D97">
        <w:rPr>
          <w:rFonts w:asciiTheme="majorBidi" w:eastAsia="黑体" w:hAnsiTheme="majorBidi" w:cstheme="majorBidi"/>
          <w:lang w:val="zh-CN"/>
        </w:rPr>
        <w:t>年</w:t>
      </w:r>
      <w:r w:rsidR="00BA6F5E" w:rsidRPr="00606D97">
        <w:rPr>
          <w:rFonts w:asciiTheme="majorBidi" w:eastAsia="黑体" w:hAnsiTheme="majorBidi" w:cstheme="majorBidi"/>
          <w:lang w:val="zh-CN"/>
        </w:rPr>
        <w:t>)</w:t>
      </w:r>
      <w:r w:rsidR="00BA6F5E" w:rsidRPr="00606D97">
        <w:rPr>
          <w:rFonts w:asciiTheme="majorBidi" w:eastAsia="黑体" w:hAnsiTheme="majorBidi" w:cstheme="majorBidi"/>
          <w:lang w:val="zh-CN"/>
        </w:rPr>
        <w:t>，保护多配偶制中妇女的权利</w:t>
      </w:r>
      <w:r w:rsidR="00BA6F5E" w:rsidRPr="00606D97">
        <w:rPr>
          <w:lang w:val="zh-CN"/>
        </w:rPr>
        <w:t>；</w:t>
      </w:r>
    </w:p>
    <w:p w14:paraId="34E91CED" w14:textId="78647199" w:rsidR="00BA6F5E" w:rsidRPr="00606D97" w:rsidRDefault="00750CC1" w:rsidP="00B14EA0">
      <w:pPr>
        <w:pStyle w:val="SingleTxt"/>
        <w:rPr>
          <w:lang w:val="zh-CN"/>
        </w:rPr>
      </w:pPr>
      <w:r w:rsidRPr="00606D97">
        <w:rPr>
          <w:lang w:val="zh-CN"/>
        </w:rPr>
        <w:tab/>
      </w:r>
      <w:r w:rsidR="00BA6F5E" w:rsidRPr="00606D97">
        <w:rPr>
          <w:lang w:val="zh-CN"/>
        </w:rPr>
        <w:t>(e)</w:t>
      </w:r>
      <w:r w:rsidR="00BA6F5E" w:rsidRPr="00606D97">
        <w:rPr>
          <w:lang w:val="zh-CN"/>
        </w:rPr>
        <w:tab/>
      </w:r>
      <w:r w:rsidR="00BA6F5E" w:rsidRPr="00606D97">
        <w:rPr>
          <w:rFonts w:asciiTheme="majorBidi" w:eastAsia="黑体" w:hAnsiTheme="majorBidi" w:cstheme="majorBidi"/>
          <w:lang w:val="zh-CN"/>
        </w:rPr>
        <w:t>承认所有妇女享有家庭生活的权利</w:t>
      </w:r>
      <w:r w:rsidR="00BA6F5E" w:rsidRPr="00606D97">
        <w:rPr>
          <w:lang w:val="zh-CN"/>
        </w:rPr>
        <w:t>。</w:t>
      </w:r>
    </w:p>
    <w:p w14:paraId="6E076E36" w14:textId="77777777" w:rsidR="00BA6F5E" w:rsidRPr="00606D97" w:rsidRDefault="00BA6F5E" w:rsidP="00750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lang w:val="zh-CN"/>
        </w:rPr>
      </w:pPr>
      <w:r w:rsidRPr="00606D97">
        <w:rPr>
          <w:lang w:val="zh-CN"/>
        </w:rPr>
        <w:tab/>
      </w:r>
      <w:r w:rsidRPr="00606D97">
        <w:rPr>
          <w:lang w:val="zh-CN"/>
        </w:rPr>
        <w:tab/>
      </w:r>
      <w:r w:rsidRPr="00606D97">
        <w:rPr>
          <w:lang w:val="zh-CN"/>
        </w:rPr>
        <w:t>数据收集和分析</w:t>
      </w:r>
    </w:p>
    <w:p w14:paraId="2E1BFDB6" w14:textId="77777777" w:rsidR="00BA6F5E" w:rsidRPr="00606D97" w:rsidRDefault="00BA6F5E" w:rsidP="00B14EA0">
      <w:pPr>
        <w:pStyle w:val="SingleTxt"/>
      </w:pPr>
      <w:r w:rsidRPr="00606D97">
        <w:rPr>
          <w:lang w:val="zh-CN"/>
        </w:rPr>
        <w:t>51.</w:t>
      </w:r>
      <w:r w:rsidRPr="00606D97">
        <w:rPr>
          <w:lang w:val="zh-CN"/>
        </w:rPr>
        <w:tab/>
      </w:r>
      <w:r w:rsidRPr="00606D97">
        <w:rPr>
          <w:lang w:val="zh-CN"/>
        </w:rPr>
        <w:t>委员会关切的是，教育、卫生、就业和暴力侵害妇女行为等各部门按性别分列的数据以及关于可持续发展目标实现情况的统计数据的生成和可用性不足。这些数据对于为循证决策、方案规划和监测实现性别平等目标的进展情况提供信息至关重要。</w:t>
      </w:r>
    </w:p>
    <w:p w14:paraId="02E0FEC5" w14:textId="77777777" w:rsidR="00BA6F5E" w:rsidRPr="00606D97" w:rsidRDefault="00BA6F5E" w:rsidP="00B14EA0">
      <w:pPr>
        <w:pStyle w:val="SingleTxt"/>
        <w:rPr>
          <w:lang w:val="zh-CN"/>
        </w:rPr>
      </w:pPr>
      <w:r w:rsidRPr="00606D97">
        <w:rPr>
          <w:lang w:val="zh-CN"/>
        </w:rPr>
        <w:t>52.</w:t>
      </w:r>
      <w:r w:rsidRPr="00606D97">
        <w:rPr>
          <w:lang w:val="zh-CN"/>
        </w:rPr>
        <w:tab/>
      </w:r>
      <w:r w:rsidRPr="00606D97">
        <w:rPr>
          <w:rFonts w:asciiTheme="majorBidi" w:eastAsia="黑体" w:hAnsiTheme="majorBidi" w:cstheme="majorBidi"/>
          <w:lang w:val="zh-CN"/>
        </w:rPr>
        <w:t>委员会建议缔约国加强其数据收集系统，包括为国家统计局划拨充足的人力、技术和财政资源，以确保其有效运作</w:t>
      </w:r>
      <w:r w:rsidRPr="00606D97">
        <w:rPr>
          <w:lang w:val="zh-CN"/>
        </w:rPr>
        <w:t>。</w:t>
      </w:r>
    </w:p>
    <w:p w14:paraId="0C9A8244" w14:textId="77777777" w:rsidR="00BA6F5E" w:rsidRPr="00606D97" w:rsidRDefault="00BA6F5E" w:rsidP="00750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lang w:val="zh-CN"/>
        </w:rPr>
      </w:pPr>
      <w:r w:rsidRPr="00606D97">
        <w:rPr>
          <w:lang w:val="zh-CN"/>
        </w:rPr>
        <w:tab/>
      </w:r>
      <w:r w:rsidRPr="00606D97">
        <w:rPr>
          <w:lang w:val="zh-CN"/>
        </w:rPr>
        <w:tab/>
      </w:r>
      <w:r w:rsidRPr="00606D97">
        <w:rPr>
          <w:lang w:val="zh-CN"/>
        </w:rPr>
        <w:t>《公约任择议定书》和《公约》第二十条第</w:t>
      </w:r>
      <w:r w:rsidRPr="00606D97">
        <w:rPr>
          <w:lang w:val="zh-CN"/>
        </w:rPr>
        <w:t>1</w:t>
      </w:r>
      <w:r w:rsidRPr="00606D97">
        <w:rPr>
          <w:lang w:val="zh-CN"/>
        </w:rPr>
        <w:t>款修正案</w:t>
      </w:r>
    </w:p>
    <w:p w14:paraId="1E84351D" w14:textId="77777777" w:rsidR="00BA6F5E" w:rsidRPr="00606D97" w:rsidRDefault="00BA6F5E" w:rsidP="00B14EA0">
      <w:pPr>
        <w:pStyle w:val="SingleTxt"/>
        <w:rPr>
          <w:lang w:val="zh-CN"/>
        </w:rPr>
      </w:pPr>
      <w:r w:rsidRPr="00606D97">
        <w:rPr>
          <w:lang w:val="zh-CN"/>
        </w:rPr>
        <w:t>53.</w:t>
      </w:r>
      <w:r w:rsidRPr="00606D97">
        <w:rPr>
          <w:lang w:val="zh-CN"/>
        </w:rPr>
        <w:tab/>
      </w:r>
      <w:r w:rsidRPr="00606D97">
        <w:rPr>
          <w:rFonts w:asciiTheme="majorBidi" w:eastAsia="黑体" w:hAnsiTheme="majorBidi" w:cstheme="majorBidi"/>
          <w:lang w:val="zh-CN"/>
        </w:rPr>
        <w:t>委员会鼓励缔约国尽快批准《公约任择议定书》，接受关于委员会会议时间的《公约》第二十条第</w:t>
      </w:r>
      <w:r w:rsidRPr="00606D97">
        <w:rPr>
          <w:rFonts w:asciiTheme="majorBidi" w:eastAsia="黑体" w:hAnsiTheme="majorBidi" w:cstheme="majorBidi"/>
          <w:lang w:val="zh-CN"/>
        </w:rPr>
        <w:t>1</w:t>
      </w:r>
      <w:r w:rsidRPr="00606D97">
        <w:rPr>
          <w:rFonts w:asciiTheme="majorBidi" w:eastAsia="黑体" w:hAnsiTheme="majorBidi" w:cstheme="majorBidi"/>
          <w:lang w:val="zh-CN"/>
        </w:rPr>
        <w:t>款修正案</w:t>
      </w:r>
      <w:r w:rsidRPr="00606D97">
        <w:rPr>
          <w:lang w:val="zh-CN"/>
        </w:rPr>
        <w:t>。</w:t>
      </w:r>
    </w:p>
    <w:p w14:paraId="50F64BCD" w14:textId="77777777" w:rsidR="00BA6F5E" w:rsidRPr="00606D97" w:rsidRDefault="00BA6F5E" w:rsidP="00750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lang w:val="zh-CN"/>
        </w:rPr>
      </w:pPr>
      <w:r w:rsidRPr="00606D97">
        <w:rPr>
          <w:lang w:val="zh-CN"/>
        </w:rPr>
        <w:tab/>
      </w:r>
      <w:r w:rsidRPr="00606D97">
        <w:rPr>
          <w:lang w:val="zh-CN"/>
        </w:rPr>
        <w:tab/>
      </w:r>
      <w:r w:rsidRPr="00606D97">
        <w:rPr>
          <w:lang w:val="zh-CN"/>
        </w:rPr>
        <w:t>《北京宣言》和《行动纲要》</w:t>
      </w:r>
    </w:p>
    <w:p w14:paraId="13C6E3DC" w14:textId="2AE157B4" w:rsidR="00BA6F5E" w:rsidRPr="00606D97" w:rsidRDefault="00BA6F5E" w:rsidP="00B14EA0">
      <w:pPr>
        <w:pStyle w:val="SingleTxt"/>
        <w:rPr>
          <w:lang w:val="zh-CN"/>
        </w:rPr>
      </w:pPr>
      <w:r w:rsidRPr="00606D97">
        <w:rPr>
          <w:lang w:val="zh-CN"/>
        </w:rPr>
        <w:t>54.</w:t>
      </w:r>
      <w:r w:rsidRPr="00606D97">
        <w:rPr>
          <w:lang w:val="zh-CN"/>
        </w:rPr>
        <w:tab/>
      </w:r>
      <w:r w:rsidRPr="00606D97">
        <w:rPr>
          <w:rFonts w:asciiTheme="majorBidi" w:eastAsia="黑体" w:hAnsiTheme="majorBidi" w:cstheme="majorBidi"/>
          <w:spacing w:val="8"/>
          <w:lang w:val="zh-CN"/>
        </w:rPr>
        <w:t>委员会促请缔约国利用《北京宣言》和《行动纲要》，并进一步评价《公约》所载各项权利的实现情况，以实现男女实质平等</w:t>
      </w:r>
      <w:r w:rsidRPr="00606D97">
        <w:rPr>
          <w:spacing w:val="8"/>
          <w:lang w:val="zh-CN"/>
        </w:rPr>
        <w:t>。</w:t>
      </w:r>
    </w:p>
    <w:p w14:paraId="50202BC3" w14:textId="77777777" w:rsidR="00BA6F5E" w:rsidRPr="00606D97" w:rsidRDefault="00BA6F5E" w:rsidP="00750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lang w:val="zh-CN"/>
        </w:rPr>
      </w:pPr>
      <w:r w:rsidRPr="00606D97">
        <w:rPr>
          <w:lang w:val="zh-CN"/>
        </w:rPr>
        <w:tab/>
      </w:r>
      <w:r w:rsidRPr="00606D97">
        <w:rPr>
          <w:lang w:val="zh-CN"/>
        </w:rPr>
        <w:tab/>
      </w:r>
      <w:r w:rsidRPr="00606D97">
        <w:rPr>
          <w:lang w:val="zh-CN"/>
        </w:rPr>
        <w:t>传播</w:t>
      </w:r>
    </w:p>
    <w:p w14:paraId="7D3BC48F" w14:textId="77777777" w:rsidR="00BA6F5E" w:rsidRPr="00606D97" w:rsidRDefault="00BA6F5E" w:rsidP="00B14EA0">
      <w:pPr>
        <w:pStyle w:val="SingleTxt"/>
        <w:rPr>
          <w:lang w:val="zh-CN"/>
        </w:rPr>
      </w:pPr>
      <w:r w:rsidRPr="00606D97">
        <w:rPr>
          <w:lang w:val="zh-CN"/>
        </w:rPr>
        <w:t>55.</w:t>
      </w:r>
      <w:r w:rsidRPr="00606D97">
        <w:rPr>
          <w:lang w:val="zh-CN"/>
        </w:rPr>
        <w:tab/>
      </w:r>
      <w:r w:rsidRPr="00606D97">
        <w:rPr>
          <w:rFonts w:asciiTheme="majorBidi" w:eastAsia="黑体" w:hAnsiTheme="majorBidi" w:cstheme="majorBidi"/>
          <w:spacing w:val="-6"/>
          <w:lang w:val="zh-CN"/>
        </w:rPr>
        <w:t>委员会请缔约国确保以缔约国官方语言向</w:t>
      </w:r>
      <w:r w:rsidRPr="00606D97">
        <w:rPr>
          <w:rFonts w:asciiTheme="majorBidi" w:eastAsia="黑体" w:hAnsiTheme="majorBidi" w:cstheme="majorBidi"/>
          <w:spacing w:val="-6"/>
          <w:lang w:val="zh-CN"/>
        </w:rPr>
        <w:t>(</w:t>
      </w:r>
      <w:r w:rsidRPr="00606D97">
        <w:rPr>
          <w:rFonts w:asciiTheme="majorBidi" w:eastAsia="黑体" w:hAnsiTheme="majorBidi" w:cstheme="majorBidi"/>
          <w:spacing w:val="-6"/>
          <w:lang w:val="zh-CN"/>
        </w:rPr>
        <w:t>国家、地区和地方</w:t>
      </w:r>
      <w:r w:rsidRPr="00606D97">
        <w:rPr>
          <w:rFonts w:asciiTheme="majorBidi" w:eastAsia="黑体" w:hAnsiTheme="majorBidi" w:cstheme="majorBidi"/>
          <w:spacing w:val="-6"/>
          <w:lang w:val="zh-CN"/>
        </w:rPr>
        <w:t>)</w:t>
      </w:r>
      <w:r w:rsidRPr="00606D97">
        <w:rPr>
          <w:rFonts w:asciiTheme="majorBidi" w:eastAsia="黑体" w:hAnsiTheme="majorBidi" w:cstheme="majorBidi"/>
          <w:spacing w:val="-6"/>
          <w:lang w:val="zh-CN"/>
        </w:rPr>
        <w:t>各级相关国家机构，尤其是向政府、议会和司法机构及时传播本结论性意见，使之得到充分落实</w:t>
      </w:r>
      <w:r w:rsidRPr="00606D97">
        <w:rPr>
          <w:spacing w:val="-6"/>
          <w:lang w:val="zh-CN"/>
        </w:rPr>
        <w:t>。</w:t>
      </w:r>
    </w:p>
    <w:p w14:paraId="78F0914A" w14:textId="77777777" w:rsidR="00BA6F5E" w:rsidRPr="00606D97" w:rsidRDefault="00BA6F5E" w:rsidP="00750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lang w:val="zh-CN"/>
        </w:rPr>
      </w:pPr>
      <w:r w:rsidRPr="00606D97">
        <w:rPr>
          <w:lang w:val="zh-CN"/>
        </w:rPr>
        <w:tab/>
      </w:r>
      <w:r w:rsidRPr="00606D97">
        <w:rPr>
          <w:lang w:val="zh-CN"/>
        </w:rPr>
        <w:tab/>
      </w:r>
      <w:r w:rsidRPr="00606D97">
        <w:rPr>
          <w:lang w:val="zh-CN"/>
        </w:rPr>
        <w:t>技术援助</w:t>
      </w:r>
    </w:p>
    <w:p w14:paraId="4002C117" w14:textId="77777777" w:rsidR="00BA6F5E" w:rsidRPr="00606D97" w:rsidRDefault="00BA6F5E" w:rsidP="00B14EA0">
      <w:pPr>
        <w:pStyle w:val="SingleTxt"/>
        <w:rPr>
          <w:lang w:val="zh-CN"/>
        </w:rPr>
      </w:pPr>
      <w:r w:rsidRPr="00606D97">
        <w:rPr>
          <w:lang w:val="zh-CN"/>
        </w:rPr>
        <w:t>56.</w:t>
      </w:r>
      <w:r w:rsidRPr="00606D97">
        <w:rPr>
          <w:lang w:val="zh-CN"/>
        </w:rPr>
        <w:tab/>
      </w:r>
      <w:r w:rsidRPr="00606D97">
        <w:rPr>
          <w:rFonts w:asciiTheme="majorBidi" w:eastAsia="黑体" w:hAnsiTheme="majorBidi" w:cstheme="majorBidi"/>
          <w:lang w:val="zh-CN"/>
        </w:rPr>
        <w:t>委员会建议缔约国将《公约》的执行工作与本国的发展工作联系起来，并利用这方面的区域或国际技术援助</w:t>
      </w:r>
      <w:r w:rsidRPr="00606D97">
        <w:rPr>
          <w:lang w:val="zh-CN"/>
        </w:rPr>
        <w:t>。</w:t>
      </w:r>
    </w:p>
    <w:p w14:paraId="44B656E9" w14:textId="77777777" w:rsidR="00BA6F5E" w:rsidRPr="00606D97" w:rsidRDefault="00BA6F5E" w:rsidP="00750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lang w:val="zh-CN"/>
        </w:rPr>
      </w:pPr>
      <w:r w:rsidRPr="00606D97">
        <w:rPr>
          <w:lang w:val="zh-CN"/>
        </w:rPr>
        <w:tab/>
      </w:r>
      <w:r w:rsidRPr="00606D97">
        <w:rPr>
          <w:lang w:val="zh-CN"/>
        </w:rPr>
        <w:tab/>
      </w:r>
      <w:r w:rsidRPr="00606D97">
        <w:rPr>
          <w:lang w:val="zh-CN"/>
        </w:rPr>
        <w:t>结论性意见的后续行动</w:t>
      </w:r>
    </w:p>
    <w:p w14:paraId="22311465" w14:textId="77777777" w:rsidR="00BA6F5E" w:rsidRPr="00606D97" w:rsidRDefault="00BA6F5E" w:rsidP="00B14EA0">
      <w:pPr>
        <w:pStyle w:val="SingleTxt"/>
        <w:rPr>
          <w:lang w:val="zh-CN"/>
        </w:rPr>
      </w:pPr>
      <w:r w:rsidRPr="00606D97">
        <w:rPr>
          <w:lang w:val="zh-CN"/>
        </w:rPr>
        <w:t>57.</w:t>
      </w:r>
      <w:r w:rsidRPr="00606D97">
        <w:rPr>
          <w:lang w:val="zh-CN"/>
        </w:rPr>
        <w:tab/>
      </w:r>
      <w:r w:rsidRPr="00606D97">
        <w:rPr>
          <w:rFonts w:asciiTheme="majorBidi" w:eastAsia="黑体" w:hAnsiTheme="majorBidi" w:cstheme="majorBidi"/>
          <w:lang w:val="zh-CN"/>
        </w:rPr>
        <w:t>委员会请缔约国在两年内提供书面资料，说明为执行上文第</w:t>
      </w:r>
      <w:r w:rsidRPr="00606D97">
        <w:rPr>
          <w:rFonts w:asciiTheme="majorBidi" w:eastAsia="黑体" w:hAnsiTheme="majorBidi" w:cstheme="majorBidi"/>
          <w:lang w:val="zh-CN"/>
        </w:rPr>
        <w:t>14(a)</w:t>
      </w:r>
      <w:r w:rsidRPr="00606D97">
        <w:rPr>
          <w:rFonts w:asciiTheme="majorBidi" w:eastAsia="黑体" w:hAnsiTheme="majorBidi" w:cstheme="majorBidi"/>
          <w:lang w:val="zh-CN"/>
        </w:rPr>
        <w:t>、</w:t>
      </w:r>
      <w:r w:rsidRPr="00606D97">
        <w:rPr>
          <w:rFonts w:asciiTheme="majorBidi" w:eastAsia="黑体" w:hAnsiTheme="majorBidi" w:cstheme="majorBidi"/>
          <w:lang w:val="zh-CN"/>
        </w:rPr>
        <w:t>44(c)</w:t>
      </w:r>
      <w:r w:rsidRPr="00606D97">
        <w:rPr>
          <w:rFonts w:asciiTheme="majorBidi" w:eastAsia="黑体" w:hAnsiTheme="majorBidi" w:cstheme="majorBidi"/>
          <w:lang w:val="zh-CN"/>
        </w:rPr>
        <w:t>、</w:t>
      </w:r>
      <w:r w:rsidRPr="00606D97">
        <w:rPr>
          <w:rFonts w:asciiTheme="majorBidi" w:eastAsia="黑体" w:hAnsiTheme="majorBidi" w:cstheme="majorBidi"/>
          <w:lang w:val="zh-CN"/>
        </w:rPr>
        <w:t>46</w:t>
      </w:r>
      <w:r w:rsidRPr="00606D97">
        <w:rPr>
          <w:rFonts w:asciiTheme="majorBidi" w:eastAsia="黑体" w:hAnsiTheme="majorBidi" w:cstheme="majorBidi"/>
          <w:lang w:val="zh-CN"/>
        </w:rPr>
        <w:t>和</w:t>
      </w:r>
      <w:r w:rsidRPr="00606D97">
        <w:rPr>
          <w:rFonts w:asciiTheme="majorBidi" w:eastAsia="黑体" w:hAnsiTheme="majorBidi" w:cstheme="majorBidi"/>
          <w:lang w:val="zh-CN"/>
        </w:rPr>
        <w:t>50(a)</w:t>
      </w:r>
      <w:r w:rsidRPr="00606D97">
        <w:rPr>
          <w:rFonts w:asciiTheme="majorBidi" w:eastAsia="黑体" w:hAnsiTheme="majorBidi" w:cstheme="majorBidi"/>
          <w:lang w:val="zh-CN"/>
        </w:rPr>
        <w:t>段所载建议而采取的步骤</w:t>
      </w:r>
      <w:r w:rsidRPr="00606D97">
        <w:rPr>
          <w:lang w:val="zh-CN"/>
        </w:rPr>
        <w:t>。</w:t>
      </w:r>
    </w:p>
    <w:p w14:paraId="4FE821CF" w14:textId="77777777" w:rsidR="00BA6F5E" w:rsidRPr="00606D97" w:rsidRDefault="00BA6F5E" w:rsidP="00750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rPr>
          <w:lang w:val="zh-CN"/>
        </w:rPr>
      </w:pPr>
      <w:r w:rsidRPr="00606D97">
        <w:rPr>
          <w:lang w:val="zh-CN"/>
        </w:rPr>
        <w:tab/>
      </w:r>
      <w:r w:rsidRPr="00606D97">
        <w:rPr>
          <w:lang w:val="zh-CN"/>
        </w:rPr>
        <w:tab/>
      </w:r>
      <w:r w:rsidRPr="00606D97">
        <w:rPr>
          <w:lang w:val="zh-CN"/>
        </w:rPr>
        <w:t>编写下次报告</w:t>
      </w:r>
    </w:p>
    <w:p w14:paraId="1765E81B" w14:textId="77777777" w:rsidR="00BA6F5E" w:rsidRPr="00606D97" w:rsidRDefault="00BA6F5E" w:rsidP="00B14EA0">
      <w:pPr>
        <w:pStyle w:val="SingleTxt"/>
        <w:rPr>
          <w:lang w:val="zh-CN"/>
        </w:rPr>
      </w:pPr>
      <w:r w:rsidRPr="00606D97">
        <w:rPr>
          <w:lang w:val="zh-CN"/>
        </w:rPr>
        <w:t>58.</w:t>
      </w:r>
      <w:r w:rsidRPr="00606D97">
        <w:rPr>
          <w:lang w:val="zh-CN"/>
        </w:rPr>
        <w:tab/>
      </w:r>
      <w:r w:rsidRPr="00606D97">
        <w:rPr>
          <w:rFonts w:asciiTheme="majorBidi" w:eastAsia="黑体" w:hAnsiTheme="majorBidi" w:cstheme="majorBidi"/>
          <w:lang w:val="zh-CN"/>
        </w:rPr>
        <w:t>委员会将根据基于八年审查</w:t>
      </w:r>
      <w:bookmarkStart w:id="18" w:name="TmpSave"/>
      <w:bookmarkEnd w:id="18"/>
      <w:r w:rsidRPr="00606D97">
        <w:rPr>
          <w:rFonts w:asciiTheme="majorBidi" w:eastAsia="黑体" w:hAnsiTheme="majorBidi" w:cstheme="majorBidi"/>
          <w:lang w:val="zh-CN"/>
        </w:rPr>
        <w:t>周期的未来可预测报告日历，并在通过缔约国报告前议题和问题清单后</w:t>
      </w:r>
      <w:r w:rsidRPr="00606D97">
        <w:rPr>
          <w:rFonts w:asciiTheme="majorBidi" w:eastAsia="黑体" w:hAnsiTheme="majorBidi" w:cstheme="majorBidi"/>
          <w:lang w:val="zh-CN"/>
        </w:rPr>
        <w:t>(</w:t>
      </w:r>
      <w:r w:rsidRPr="00606D97">
        <w:rPr>
          <w:rFonts w:asciiTheme="majorBidi" w:eastAsia="黑体" w:hAnsiTheme="majorBidi" w:cstheme="majorBidi"/>
          <w:lang w:val="zh-CN"/>
        </w:rPr>
        <w:t>如适用</w:t>
      </w:r>
      <w:r w:rsidRPr="00606D97">
        <w:rPr>
          <w:rFonts w:asciiTheme="majorBidi" w:eastAsia="黑体" w:hAnsiTheme="majorBidi" w:cstheme="majorBidi"/>
          <w:lang w:val="zh-CN"/>
        </w:rPr>
        <w:t>)</w:t>
      </w:r>
      <w:r w:rsidRPr="00606D97">
        <w:rPr>
          <w:rFonts w:asciiTheme="majorBidi" w:eastAsia="黑体" w:hAnsiTheme="majorBidi" w:cstheme="majorBidi"/>
          <w:lang w:val="zh-CN"/>
        </w:rPr>
        <w:t>，确定并通报缔约国第九次定期报告的提交日期。报告应涵盖截至提交之时的整个时期</w:t>
      </w:r>
      <w:r w:rsidRPr="00606D97">
        <w:rPr>
          <w:lang w:val="zh-CN"/>
        </w:rPr>
        <w:t>。</w:t>
      </w:r>
    </w:p>
    <w:p w14:paraId="3B86087C" w14:textId="63826B0D" w:rsidR="00BA6F5E" w:rsidRDefault="00BA6F5E" w:rsidP="00B14EA0">
      <w:pPr>
        <w:pStyle w:val="SingleTxt"/>
        <w:rPr>
          <w:lang w:val="zh-CN"/>
        </w:rPr>
      </w:pPr>
      <w:r w:rsidRPr="00606D97">
        <w:rPr>
          <w:lang w:val="zh-CN"/>
        </w:rPr>
        <w:t>59.</w:t>
      </w:r>
      <w:r w:rsidRPr="00606D97">
        <w:rPr>
          <w:lang w:val="zh-CN"/>
        </w:rPr>
        <w:tab/>
      </w:r>
      <w:r w:rsidRPr="00606D97">
        <w:rPr>
          <w:rFonts w:asciiTheme="majorBidi" w:eastAsia="黑体" w:hAnsiTheme="majorBidi" w:cstheme="majorBidi"/>
          <w:lang w:val="zh-CN"/>
        </w:rPr>
        <w:t>委员会请缔约国遵守《包括共同核心文件和条约专要文件准则在内的根据国际人权条约提交报告的协调准则》</w:t>
      </w:r>
      <w:r w:rsidRPr="00606D97">
        <w:rPr>
          <w:rFonts w:asciiTheme="majorBidi" w:eastAsia="黑体" w:hAnsiTheme="majorBidi" w:cstheme="majorBidi"/>
          <w:lang w:val="zh-CN"/>
        </w:rPr>
        <w:t>(</w:t>
      </w:r>
      <w:hyperlink r:id="rId28" w:history="1">
        <w:r w:rsidRPr="00606D97">
          <w:rPr>
            <w:rStyle w:val="af7"/>
            <w:rFonts w:asciiTheme="majorBidi" w:eastAsia="黑体" w:hAnsiTheme="majorBidi" w:cstheme="majorBidi"/>
            <w:lang w:val="zh-CN"/>
          </w:rPr>
          <w:t>HRI/GEN/2/Rev.6</w:t>
        </w:r>
      </w:hyperlink>
      <w:r w:rsidRPr="00606D97">
        <w:rPr>
          <w:rFonts w:asciiTheme="majorBidi" w:eastAsia="黑体" w:hAnsiTheme="majorBidi" w:cstheme="majorBidi"/>
          <w:lang w:val="zh-CN"/>
        </w:rPr>
        <w:t>，第一章</w:t>
      </w:r>
      <w:r w:rsidRPr="00606D97">
        <w:rPr>
          <w:rFonts w:asciiTheme="majorBidi" w:eastAsia="黑体" w:hAnsiTheme="majorBidi" w:cstheme="majorBidi"/>
          <w:lang w:val="zh-CN"/>
        </w:rPr>
        <w:t>)</w:t>
      </w:r>
      <w:r w:rsidRPr="00606D97">
        <w:rPr>
          <w:lang w:val="zh-CN"/>
        </w:rPr>
        <w:t>。</w:t>
      </w:r>
    </w:p>
    <w:p w14:paraId="4E4652A2" w14:textId="0B299730" w:rsidR="00606D97" w:rsidRPr="00606D97" w:rsidRDefault="00606D97" w:rsidP="00606D97">
      <w:pPr>
        <w:pStyle w:val="SingleTxt"/>
        <w:spacing w:after="0" w:line="240" w:lineRule="auto"/>
        <w:rPr>
          <w:sz w:val="20"/>
          <w:lang w:val="zh-CN"/>
        </w:rPr>
      </w:pPr>
      <w:r>
        <w:rPr>
          <w:rFonts w:hint="eastAsia"/>
          <w:noProof/>
          <w:sz w:val="20"/>
          <w:lang w:val="zh-CN"/>
        </w:rPr>
        <mc:AlternateContent>
          <mc:Choice Requires="wps">
            <w:drawing>
              <wp:anchor distT="0" distB="0" distL="114300" distR="114300" simplePos="0" relativeHeight="251659264" behindDoc="0" locked="0" layoutInCell="1" allowOverlap="1" wp14:anchorId="5599C382" wp14:editId="46CF94F8">
                <wp:simplePos x="0" y="0"/>
                <wp:positionH relativeFrom="column">
                  <wp:posOffset>2667000</wp:posOffset>
                </wp:positionH>
                <wp:positionV relativeFrom="paragraph">
                  <wp:posOffset>250371</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8724DA"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10pt,19.7pt" to="282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" strokecolor="#010000" strokeweight=".25pt">
                <v:stroke joinstyle="miter"/>
              </v:line>
            </w:pict>
          </mc:Fallback>
        </mc:AlternateContent>
      </w:r>
    </w:p>
    <w:sectPr w:rsidR="00606D97" w:rsidRPr="00606D97" w:rsidSect="00C167D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06T11:14:00Z" w:initials="Start">
    <w:p w14:paraId="0089BEFA" w14:textId="77777777" w:rsidR="0076785A" w:rsidRDefault="0076785A">
      <w:pPr>
        <w:pStyle w:val="ae"/>
      </w:pPr>
      <w:r>
        <w:rPr>
          <w:rStyle w:val="af2"/>
        </w:rPr>
        <w:annotationRef/>
      </w:r>
      <w:r>
        <w:t>&lt;&lt;ODS JOB NO&gt;&gt;N2335255C&lt;&lt;ODS JOB NO&gt;&gt;</w:t>
      </w:r>
    </w:p>
    <w:p w14:paraId="4D3ECDB0" w14:textId="77777777" w:rsidR="0076785A" w:rsidRDefault="0076785A">
      <w:pPr>
        <w:pStyle w:val="ae"/>
      </w:pPr>
      <w:r>
        <w:t>&lt;&lt;ODS DOC SYMBOL1&gt;&gt;CEDAW/C/MWI/CO/8&lt;&lt;ODS DOC SYMBOL1&gt;&gt;</w:t>
      </w:r>
    </w:p>
    <w:p w14:paraId="01D01711" w14:textId="7D65BD1D" w:rsidR="0076785A" w:rsidRDefault="0076785A">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1D0171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1AD62D" w16cex:dateUtc="2023-12-06T16: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1D01711" w16cid:durableId="291AD6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4CD1C" w14:textId="77777777" w:rsidR="00C167D0" w:rsidRDefault="00C167D0" w:rsidP="00E3371C">
      <w:pPr>
        <w:spacing w:line="240" w:lineRule="auto"/>
      </w:pPr>
      <w:r>
        <w:separator/>
      </w:r>
    </w:p>
  </w:endnote>
  <w:endnote w:type="continuationSeparator" w:id="0">
    <w:p w14:paraId="33208BA0" w14:textId="77777777" w:rsidR="00C167D0" w:rsidRDefault="00C167D0"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auto"/>
    <w:pitch w:val="variable"/>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6785A" w14:paraId="49FD46F7" w14:textId="77777777" w:rsidTr="0076785A">
      <w:tc>
        <w:tcPr>
          <w:tcW w:w="4920" w:type="dxa"/>
          <w:shd w:val="clear" w:color="auto" w:fill="auto"/>
        </w:tcPr>
        <w:p w14:paraId="73CCC65E" w14:textId="6556D566" w:rsidR="0076785A" w:rsidRPr="0076785A" w:rsidRDefault="0076785A" w:rsidP="0076785A">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A45EC">
            <w:rPr>
              <w:b w:val="0"/>
              <w:w w:val="103"/>
              <w:sz w:val="14"/>
            </w:rPr>
            <w:t>23-22246</w:t>
          </w:r>
          <w:r>
            <w:rPr>
              <w:b w:val="0"/>
              <w:w w:val="103"/>
              <w:sz w:val="14"/>
            </w:rPr>
            <w:fldChar w:fldCharType="end"/>
          </w:r>
        </w:p>
      </w:tc>
      <w:tc>
        <w:tcPr>
          <w:tcW w:w="4920" w:type="dxa"/>
          <w:shd w:val="clear" w:color="auto" w:fill="auto"/>
        </w:tcPr>
        <w:p w14:paraId="11E2EF26" w14:textId="16CA74E2" w:rsidR="0076785A" w:rsidRPr="0076785A" w:rsidRDefault="0076785A" w:rsidP="0076785A">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777AB74" w14:textId="77777777" w:rsidR="0076785A" w:rsidRPr="0076785A" w:rsidRDefault="0076785A" w:rsidP="0076785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6785A" w14:paraId="2A394263" w14:textId="77777777" w:rsidTr="0076785A">
      <w:tc>
        <w:tcPr>
          <w:tcW w:w="4920" w:type="dxa"/>
          <w:shd w:val="clear" w:color="auto" w:fill="auto"/>
        </w:tcPr>
        <w:p w14:paraId="65045BC3" w14:textId="193672C8" w:rsidR="0076785A" w:rsidRPr="0076785A" w:rsidRDefault="0076785A" w:rsidP="0076785A">
          <w:pPr>
            <w:pStyle w:val="a5"/>
            <w:jc w:val="right"/>
          </w:pPr>
          <w:r>
            <w:fldChar w:fldCharType="begin"/>
          </w:r>
          <w:r>
            <w:instrText xml:space="preserve"> PAGE  \* Arabic  \* MERGEFORMAT </w:instrText>
          </w:r>
          <w:r>
            <w:fldChar w:fldCharType="separate"/>
          </w:r>
          <w:r>
            <w:t>2</w:t>
          </w:r>
          <w:r>
            <w:fldChar w:fldCharType="end"/>
          </w:r>
          <w:r>
            <w:t>/</w:t>
          </w:r>
          <w:r w:rsidR="00FA45EC">
            <w:fldChar w:fldCharType="begin"/>
          </w:r>
          <w:r w:rsidR="00FA45EC">
            <w:instrText xml:space="preserve"> NUMPAGES  \* Arabic  \* MERGEFORMAT </w:instrText>
          </w:r>
          <w:r w:rsidR="00FA45EC">
            <w:fldChar w:fldCharType="separate"/>
          </w:r>
          <w:r>
            <w:t>3</w:t>
          </w:r>
          <w:r w:rsidR="00FA45EC">
            <w:fldChar w:fldCharType="end"/>
          </w:r>
        </w:p>
      </w:tc>
      <w:tc>
        <w:tcPr>
          <w:tcW w:w="4920" w:type="dxa"/>
          <w:shd w:val="clear" w:color="auto" w:fill="auto"/>
        </w:tcPr>
        <w:p w14:paraId="73414677" w14:textId="3C121523" w:rsidR="0076785A" w:rsidRPr="0076785A" w:rsidRDefault="0076785A" w:rsidP="0076785A">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A45EC">
            <w:rPr>
              <w:b w:val="0"/>
              <w:w w:val="103"/>
              <w:sz w:val="14"/>
            </w:rPr>
            <w:t>23-22246</w:t>
          </w:r>
          <w:r>
            <w:rPr>
              <w:b w:val="0"/>
              <w:w w:val="103"/>
              <w:sz w:val="14"/>
            </w:rPr>
            <w:fldChar w:fldCharType="end"/>
          </w:r>
        </w:p>
      </w:tc>
    </w:tr>
  </w:tbl>
  <w:p w14:paraId="65EC8A9C" w14:textId="77777777" w:rsidR="0076785A" w:rsidRPr="0076785A" w:rsidRDefault="0076785A" w:rsidP="0076785A">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76785A" w14:paraId="3DF47AA0" w14:textId="77777777" w:rsidTr="0076785A">
      <w:tc>
        <w:tcPr>
          <w:tcW w:w="3744" w:type="dxa"/>
          <w:shd w:val="clear" w:color="auto" w:fill="auto"/>
        </w:tcPr>
        <w:p w14:paraId="632344C0" w14:textId="4BFBB0A8" w:rsidR="0076785A" w:rsidRDefault="0076785A" w:rsidP="0076785A">
          <w:pPr>
            <w:pStyle w:val="Release"/>
          </w:pPr>
          <w:r>
            <w:rPr>
              <w:noProof/>
            </w:rPr>
            <w:drawing>
              <wp:anchor distT="0" distB="0" distL="114300" distR="114300" simplePos="0" relativeHeight="251658240" behindDoc="0" locked="0" layoutInCell="1" allowOverlap="1" wp14:anchorId="30AD057D" wp14:editId="0B61C7E3">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FA45EC">
            <w:fldChar w:fldCharType="begin"/>
          </w:r>
          <w:r w:rsidR="00FA45EC">
            <w:instrText xml:space="preserve"> DOCVARIABLE "jobn" \* MERGEFORMAT </w:instrText>
          </w:r>
          <w:r w:rsidR="00FA45EC">
            <w:fldChar w:fldCharType="separate"/>
          </w:r>
          <w:r w:rsidR="00FA45EC">
            <w:t>23-22246 (C)</w:t>
          </w:r>
          <w:r w:rsidR="00FA45EC">
            <w:fldChar w:fldCharType="end"/>
          </w:r>
          <w:r>
            <w:t xml:space="preserve">    0</w:t>
          </w:r>
          <w:r w:rsidR="00E53D71">
            <w:t>5</w:t>
          </w:r>
          <w:r>
            <w:t xml:space="preserve">1223    </w:t>
          </w:r>
          <w:r w:rsidR="00E53D71">
            <w:t>24</w:t>
          </w:r>
          <w:r w:rsidR="00F07844">
            <w:t>0124</w:t>
          </w:r>
        </w:p>
        <w:p w14:paraId="5AD2AA20" w14:textId="5B1159BB" w:rsidR="0076785A" w:rsidRPr="0076785A" w:rsidRDefault="0076785A" w:rsidP="0076785A">
          <w:pPr>
            <w:spacing w:before="80" w:line="210" w:lineRule="exact"/>
            <w:rPr>
              <w:rFonts w:ascii="Barcode 3 of 9 by request" w:hAnsi="Barcode 3 of 9 by request"/>
              <w:sz w:val="24"/>
            </w:rPr>
          </w:pPr>
          <w:r>
            <w:rPr>
              <w:rFonts w:ascii="Barcode 3 of 9 by request" w:hAnsi="Barcode 3 of 9 by request"/>
              <w:b/>
              <w:sz w:val="24"/>
            </w:rPr>
            <w:t>*2322246*</w:t>
          </w:r>
        </w:p>
      </w:tc>
      <w:tc>
        <w:tcPr>
          <w:tcW w:w="4920" w:type="dxa"/>
          <w:shd w:val="clear" w:color="auto" w:fill="auto"/>
          <w:vAlign w:val="center"/>
        </w:tcPr>
        <w:p w14:paraId="5ED574F3" w14:textId="445C9478" w:rsidR="0076785A" w:rsidRDefault="0076785A" w:rsidP="0076785A">
          <w:pPr>
            <w:jc w:val="right"/>
          </w:pPr>
          <w:r>
            <w:rPr>
              <w:noProof/>
            </w:rPr>
            <w:drawing>
              <wp:inline distT="0" distB="0" distL="0" distR="0" wp14:anchorId="2EB8862D" wp14:editId="3E2CAA20">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7C436DD1" w14:textId="77777777" w:rsidR="0076785A" w:rsidRPr="0076785A" w:rsidRDefault="0076785A" w:rsidP="0076785A">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5BC4A" w14:textId="77777777" w:rsidR="00C167D0" w:rsidRPr="00E002F6" w:rsidRDefault="00C167D0" w:rsidP="00E002F6">
      <w:pPr>
        <w:pStyle w:val="a5"/>
        <w:spacing w:after="80"/>
        <w:ind w:left="792"/>
        <w:rPr>
          <w:sz w:val="16"/>
        </w:rPr>
      </w:pPr>
      <w:r w:rsidRPr="00E002F6">
        <w:rPr>
          <w:sz w:val="16"/>
        </w:rPr>
        <w:t>__________________</w:t>
      </w:r>
    </w:p>
  </w:footnote>
  <w:footnote w:type="continuationSeparator" w:id="0">
    <w:p w14:paraId="05DE04FB" w14:textId="77777777" w:rsidR="00C167D0" w:rsidRPr="00E002F6" w:rsidRDefault="00C167D0" w:rsidP="00E002F6">
      <w:pPr>
        <w:pStyle w:val="a5"/>
        <w:spacing w:after="80"/>
        <w:ind w:left="792"/>
        <w:rPr>
          <w:sz w:val="16"/>
        </w:rPr>
      </w:pPr>
      <w:r w:rsidRPr="00E002F6">
        <w:rPr>
          <w:sz w:val="16"/>
        </w:rPr>
        <w:t>__________________</w:t>
      </w:r>
    </w:p>
  </w:footnote>
  <w:footnote w:id="1">
    <w:p w14:paraId="1EAEDBE8" w14:textId="30CA7ABA" w:rsidR="00BA6F5E" w:rsidRPr="008F40F6" w:rsidRDefault="00BA6F5E" w:rsidP="00E002F6">
      <w:pPr>
        <w:pStyle w:val="aa"/>
        <w:tabs>
          <w:tab w:val="clear" w:pos="418"/>
          <w:tab w:val="right" w:pos="1195"/>
          <w:tab w:val="left" w:pos="1264"/>
          <w:tab w:val="left" w:pos="1695"/>
          <w:tab w:val="left" w:pos="2126"/>
          <w:tab w:val="left" w:pos="2557"/>
        </w:tabs>
        <w:ind w:left="1264" w:right="1264" w:hanging="432"/>
      </w:pPr>
      <w:r>
        <w:rPr>
          <w:lang w:val="zh-CN"/>
        </w:rPr>
        <w:tab/>
        <w:t>*</w:t>
      </w:r>
      <w:r w:rsidR="00E002F6">
        <w:rPr>
          <w:lang w:val="zh-CN"/>
        </w:rPr>
        <w:tab/>
      </w:r>
      <w:r>
        <w:rPr>
          <w:lang w:val="zh-CN"/>
        </w:rPr>
        <w:t>委员会第八十六届会议</w:t>
      </w:r>
      <w:r>
        <w:rPr>
          <w:lang w:val="zh-CN"/>
        </w:rPr>
        <w:t>(2023</w:t>
      </w:r>
      <w:r>
        <w:rPr>
          <w:lang w:val="zh-CN"/>
        </w:rPr>
        <w:t>年</w:t>
      </w:r>
      <w:r>
        <w:rPr>
          <w:lang w:val="zh-CN"/>
        </w:rPr>
        <w:t>10</w:t>
      </w:r>
      <w:r>
        <w:rPr>
          <w:lang w:val="zh-CN"/>
        </w:rPr>
        <w:t>月</w:t>
      </w:r>
      <w:r>
        <w:rPr>
          <w:lang w:val="zh-CN"/>
        </w:rPr>
        <w:t>9</w:t>
      </w:r>
      <w:r>
        <w:rPr>
          <w:lang w:val="zh-CN"/>
        </w:rPr>
        <w:t>日至</w:t>
      </w:r>
      <w:r>
        <w:rPr>
          <w:lang w:val="zh-CN"/>
        </w:rPr>
        <w:t>27</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6785A" w14:paraId="39F60E7C" w14:textId="77777777" w:rsidTr="0076785A">
      <w:trPr>
        <w:trHeight w:hRule="exact" w:val="864"/>
      </w:trPr>
      <w:tc>
        <w:tcPr>
          <w:tcW w:w="4925" w:type="dxa"/>
          <w:shd w:val="clear" w:color="auto" w:fill="auto"/>
          <w:vAlign w:val="bottom"/>
        </w:tcPr>
        <w:p w14:paraId="55C692F5" w14:textId="10A0F523" w:rsidR="0076785A" w:rsidRPr="0076785A" w:rsidRDefault="0076785A" w:rsidP="0076785A">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FA45EC">
            <w:rPr>
              <w:b/>
              <w:sz w:val="17"/>
            </w:rPr>
            <w:t>CEDAW/C/MWI/CO/8</w:t>
          </w:r>
          <w:r>
            <w:rPr>
              <w:b/>
              <w:sz w:val="17"/>
            </w:rPr>
            <w:fldChar w:fldCharType="end"/>
          </w:r>
        </w:p>
      </w:tc>
      <w:tc>
        <w:tcPr>
          <w:tcW w:w="4920" w:type="dxa"/>
          <w:shd w:val="clear" w:color="auto" w:fill="auto"/>
          <w:vAlign w:val="bottom"/>
        </w:tcPr>
        <w:p w14:paraId="3E00A63C" w14:textId="77777777" w:rsidR="0076785A" w:rsidRDefault="0076785A" w:rsidP="0076785A">
          <w:pPr>
            <w:pStyle w:val="a3"/>
          </w:pPr>
        </w:p>
      </w:tc>
    </w:tr>
  </w:tbl>
  <w:p w14:paraId="3930F7D9" w14:textId="77777777" w:rsidR="0076785A" w:rsidRPr="0076785A" w:rsidRDefault="0076785A" w:rsidP="0076785A">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6785A" w14:paraId="18D32D93" w14:textId="77777777" w:rsidTr="0076785A">
      <w:trPr>
        <w:trHeight w:hRule="exact" w:val="864"/>
      </w:trPr>
      <w:tc>
        <w:tcPr>
          <w:tcW w:w="4925" w:type="dxa"/>
          <w:shd w:val="clear" w:color="auto" w:fill="auto"/>
          <w:vAlign w:val="bottom"/>
        </w:tcPr>
        <w:p w14:paraId="482E2C8D" w14:textId="77777777" w:rsidR="0076785A" w:rsidRDefault="0076785A" w:rsidP="0076785A">
          <w:pPr>
            <w:pStyle w:val="a3"/>
          </w:pPr>
        </w:p>
      </w:tc>
      <w:tc>
        <w:tcPr>
          <w:tcW w:w="4920" w:type="dxa"/>
          <w:shd w:val="clear" w:color="auto" w:fill="auto"/>
          <w:vAlign w:val="bottom"/>
        </w:tcPr>
        <w:p w14:paraId="2E6FF9E9" w14:textId="49C36517" w:rsidR="0076785A" w:rsidRPr="0076785A" w:rsidRDefault="0076785A" w:rsidP="0076785A">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FA45EC">
            <w:rPr>
              <w:b/>
              <w:sz w:val="17"/>
            </w:rPr>
            <w:t>CEDAW/C/MWI/CO/8</w:t>
          </w:r>
          <w:r>
            <w:rPr>
              <w:b/>
              <w:sz w:val="17"/>
            </w:rPr>
            <w:fldChar w:fldCharType="end"/>
          </w:r>
        </w:p>
      </w:tc>
    </w:tr>
  </w:tbl>
  <w:p w14:paraId="2722D9DD" w14:textId="77777777" w:rsidR="0076785A" w:rsidRPr="0076785A" w:rsidRDefault="0076785A" w:rsidP="0076785A">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76785A" w14:paraId="6CF37AF4" w14:textId="77777777" w:rsidTr="0076785A">
      <w:trPr>
        <w:trHeight w:hRule="exact" w:val="864"/>
      </w:trPr>
      <w:tc>
        <w:tcPr>
          <w:tcW w:w="1267" w:type="dxa"/>
          <w:tcBorders>
            <w:bottom w:val="single" w:sz="4" w:space="0" w:color="auto"/>
          </w:tcBorders>
          <w:shd w:val="clear" w:color="auto" w:fill="auto"/>
          <w:vAlign w:val="bottom"/>
        </w:tcPr>
        <w:p w14:paraId="63EBE1F1" w14:textId="77777777" w:rsidR="0076785A" w:rsidRDefault="0076785A" w:rsidP="0076785A">
          <w:pPr>
            <w:pStyle w:val="a3"/>
            <w:spacing w:after="120"/>
          </w:pPr>
        </w:p>
      </w:tc>
      <w:tc>
        <w:tcPr>
          <w:tcW w:w="1872" w:type="dxa"/>
          <w:tcBorders>
            <w:bottom w:val="single" w:sz="4" w:space="0" w:color="auto"/>
          </w:tcBorders>
          <w:shd w:val="clear" w:color="auto" w:fill="auto"/>
          <w:vAlign w:val="bottom"/>
        </w:tcPr>
        <w:p w14:paraId="6B47B7E9" w14:textId="5996B816" w:rsidR="0076785A" w:rsidRPr="0076785A" w:rsidRDefault="0076785A" w:rsidP="0076785A">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39674BEC" w14:textId="77777777" w:rsidR="0076785A" w:rsidRDefault="0076785A" w:rsidP="0076785A">
          <w:pPr>
            <w:pStyle w:val="a3"/>
            <w:spacing w:after="120"/>
          </w:pPr>
        </w:p>
      </w:tc>
      <w:tc>
        <w:tcPr>
          <w:tcW w:w="6437" w:type="dxa"/>
          <w:gridSpan w:val="3"/>
          <w:tcBorders>
            <w:bottom w:val="single" w:sz="4" w:space="0" w:color="auto"/>
          </w:tcBorders>
          <w:shd w:val="clear" w:color="auto" w:fill="auto"/>
          <w:vAlign w:val="bottom"/>
        </w:tcPr>
        <w:p w14:paraId="4AD87453" w14:textId="3AAE0670" w:rsidR="0076785A" w:rsidRPr="0076785A" w:rsidRDefault="0076785A" w:rsidP="0076785A">
          <w:pPr>
            <w:spacing w:after="80" w:line="240" w:lineRule="auto"/>
            <w:jc w:val="right"/>
            <w:rPr>
              <w:position w:val="-4"/>
            </w:rPr>
          </w:pPr>
          <w:r>
            <w:rPr>
              <w:position w:val="-4"/>
              <w:sz w:val="40"/>
            </w:rPr>
            <w:t>CEDAW</w:t>
          </w:r>
          <w:r>
            <w:rPr>
              <w:position w:val="-4"/>
            </w:rPr>
            <w:t>/C/MWI/CO/8</w:t>
          </w:r>
        </w:p>
      </w:tc>
    </w:tr>
    <w:tr w:rsidR="0076785A" w:rsidRPr="0076785A" w14:paraId="308AD83F" w14:textId="77777777" w:rsidTr="0076785A">
      <w:trPr>
        <w:trHeight w:hRule="exact" w:val="2880"/>
      </w:trPr>
      <w:tc>
        <w:tcPr>
          <w:tcW w:w="1267" w:type="dxa"/>
          <w:tcBorders>
            <w:top w:val="single" w:sz="4" w:space="0" w:color="auto"/>
            <w:bottom w:val="single" w:sz="12" w:space="0" w:color="auto"/>
          </w:tcBorders>
          <w:shd w:val="clear" w:color="auto" w:fill="auto"/>
        </w:tcPr>
        <w:p w14:paraId="53C0C492" w14:textId="70A1B67C" w:rsidR="0076785A" w:rsidRPr="0076785A" w:rsidRDefault="0076785A" w:rsidP="0076785A">
          <w:pPr>
            <w:pStyle w:val="a3"/>
            <w:spacing w:before="109"/>
            <w:ind w:left="-72"/>
          </w:pPr>
          <w:r>
            <w:t xml:space="preserve"> </w:t>
          </w:r>
          <w:r>
            <w:drawing>
              <wp:inline distT="0" distB="0" distL="0" distR="0" wp14:anchorId="06E2967B" wp14:editId="57A80A2A">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41FE77" w14:textId="649ADA34" w:rsidR="0076785A" w:rsidRPr="0076785A" w:rsidRDefault="0076785A" w:rsidP="0076785A">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6FCBE482" w14:textId="77777777" w:rsidR="0076785A" w:rsidRPr="0076785A" w:rsidRDefault="0076785A" w:rsidP="0076785A">
          <w:pPr>
            <w:pStyle w:val="a3"/>
            <w:spacing w:before="109"/>
          </w:pPr>
        </w:p>
      </w:tc>
      <w:tc>
        <w:tcPr>
          <w:tcW w:w="3080" w:type="dxa"/>
          <w:tcBorders>
            <w:top w:val="single" w:sz="4" w:space="0" w:color="auto"/>
            <w:bottom w:val="single" w:sz="12" w:space="0" w:color="auto"/>
          </w:tcBorders>
          <w:shd w:val="clear" w:color="auto" w:fill="auto"/>
        </w:tcPr>
        <w:p w14:paraId="6AA27046" w14:textId="77777777" w:rsidR="0076785A" w:rsidRDefault="0076785A" w:rsidP="0076785A">
          <w:pPr>
            <w:pStyle w:val="Distr"/>
          </w:pPr>
          <w:r>
            <w:t>Distr.: General</w:t>
          </w:r>
        </w:p>
        <w:p w14:paraId="337CC920" w14:textId="43A6626D" w:rsidR="0076785A" w:rsidRDefault="00BA6F5E" w:rsidP="0076785A">
          <w:pPr>
            <w:pStyle w:val="Publication"/>
          </w:pPr>
          <w:r w:rsidRPr="00BA6F5E">
            <w:t>14 November 2023</w:t>
          </w:r>
        </w:p>
        <w:p w14:paraId="2B7A6804" w14:textId="77777777" w:rsidR="0076785A" w:rsidRDefault="0076785A" w:rsidP="0076785A">
          <w:pPr>
            <w:spacing w:line="240" w:lineRule="exact"/>
          </w:pPr>
          <w:r>
            <w:t>Chinese</w:t>
          </w:r>
        </w:p>
        <w:p w14:paraId="0AF72B00" w14:textId="77777777" w:rsidR="0076785A" w:rsidRDefault="0076785A" w:rsidP="0076785A">
          <w:pPr>
            <w:pStyle w:val="Original"/>
          </w:pPr>
          <w:r>
            <w:t>Original: English</w:t>
          </w:r>
        </w:p>
        <w:p w14:paraId="7C0A41CA" w14:textId="718B6038" w:rsidR="0076785A" w:rsidRPr="0076785A" w:rsidRDefault="0076785A" w:rsidP="0076785A"/>
      </w:tc>
    </w:tr>
  </w:tbl>
  <w:p w14:paraId="4EED2C43" w14:textId="77777777" w:rsidR="0076785A" w:rsidRPr="0076785A" w:rsidRDefault="0076785A" w:rsidP="0076785A">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46*"/>
    <w:docVar w:name="CreationDt" w:val="06/12/2023 11:14:49"/>
    <w:docVar w:name="DocCategory" w:val="Doc"/>
    <w:docVar w:name="DocType" w:val="Final"/>
    <w:docVar w:name="DutyStation" w:val="New York"/>
    <w:docVar w:name="FooterJN" w:val="23-22246"/>
    <w:docVar w:name="jobn" w:val="23-22246 (C)"/>
    <w:docVar w:name="jobnDT" w:val="23-22246 (C)   061223"/>
    <w:docVar w:name="jobnDTDT" w:val="23-22246 (C)   061223   061223"/>
    <w:docVar w:name="JobNo" w:val="2322246C"/>
    <w:docVar w:name="LocalDrive" w:val="-1"/>
    <w:docVar w:name="OandT" w:val="yh"/>
    <w:docVar w:name="sss1" w:val="CEDAW/C/MWI/CO/8"/>
    <w:docVar w:name="sss2" w:val="-"/>
    <w:docVar w:name="Symbol1" w:val="CEDAW/C/MWI/CO/8"/>
    <w:docVar w:name="Symbol2" w:val="-"/>
    <w:docVar w:name="Title1" w:val="_x0009__x0009_关于马拉维第八次定期报告的结论性意见*_x000d_"/>
  </w:docVars>
  <w:rsids>
    <w:rsidRoot w:val="00B81AEF"/>
    <w:rsid w:val="00003E22"/>
    <w:rsid w:val="000065F3"/>
    <w:rsid w:val="00011A74"/>
    <w:rsid w:val="00014022"/>
    <w:rsid w:val="000416D7"/>
    <w:rsid w:val="000C77D6"/>
    <w:rsid w:val="001338C7"/>
    <w:rsid w:val="00195887"/>
    <w:rsid w:val="00265AE8"/>
    <w:rsid w:val="002B02D4"/>
    <w:rsid w:val="002E3689"/>
    <w:rsid w:val="00306444"/>
    <w:rsid w:val="003201A0"/>
    <w:rsid w:val="00333781"/>
    <w:rsid w:val="003F06FC"/>
    <w:rsid w:val="004B6BFE"/>
    <w:rsid w:val="00511D8E"/>
    <w:rsid w:val="00526808"/>
    <w:rsid w:val="0057503F"/>
    <w:rsid w:val="005975A6"/>
    <w:rsid w:val="00606D97"/>
    <w:rsid w:val="00671272"/>
    <w:rsid w:val="007316FE"/>
    <w:rsid w:val="00750CC1"/>
    <w:rsid w:val="007536B4"/>
    <w:rsid w:val="0076785A"/>
    <w:rsid w:val="007E1772"/>
    <w:rsid w:val="008870F0"/>
    <w:rsid w:val="008A15A1"/>
    <w:rsid w:val="009141A3"/>
    <w:rsid w:val="009B20A4"/>
    <w:rsid w:val="00A21540"/>
    <w:rsid w:val="00A31006"/>
    <w:rsid w:val="00AB3658"/>
    <w:rsid w:val="00AE136E"/>
    <w:rsid w:val="00B07556"/>
    <w:rsid w:val="00B14EA0"/>
    <w:rsid w:val="00B81AEF"/>
    <w:rsid w:val="00BA6F5E"/>
    <w:rsid w:val="00C167D0"/>
    <w:rsid w:val="00C64E6E"/>
    <w:rsid w:val="00C80CA0"/>
    <w:rsid w:val="00C91CF0"/>
    <w:rsid w:val="00CC52D9"/>
    <w:rsid w:val="00CF3BB6"/>
    <w:rsid w:val="00D913E4"/>
    <w:rsid w:val="00DD703D"/>
    <w:rsid w:val="00E002F6"/>
    <w:rsid w:val="00E04F35"/>
    <w:rsid w:val="00E06D84"/>
    <w:rsid w:val="00E3371C"/>
    <w:rsid w:val="00E53D71"/>
    <w:rsid w:val="00EC0B83"/>
    <w:rsid w:val="00F07844"/>
    <w:rsid w:val="00F527B3"/>
    <w:rsid w:val="00FA45EC"/>
    <w:rsid w:val="00FF63B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B1F0B"/>
  <w15:chartTrackingRefBased/>
  <w15:docId w15:val="{82823017-8EF3-40B5-BC3A-19A9BA50A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A21540"/>
    <w:pPr>
      <w:ind w:left="1264" w:right="1264" w:hanging="1264"/>
      <w:outlineLvl w:val="1"/>
    </w:pPr>
    <w:rPr>
      <w:rFonts w:eastAsia="黑体"/>
      <w:szCs w:val="21"/>
    </w:rPr>
  </w:style>
  <w:style w:type="paragraph" w:customStyle="1" w:styleId="H4">
    <w:name w:val="_ H_4"/>
    <w:basedOn w:val="a"/>
    <w:next w:val="SingleTxt"/>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SingleTxt"/>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aliases w:val="4_G"/>
    <w:basedOn w:val="a0"/>
    <w:qFormat/>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aliases w:val="5_G"/>
    <w:basedOn w:val="a"/>
    <w:link w:val="ab"/>
    <w:uiPriority w:val="99"/>
    <w:qFormat/>
    <w:rsid w:val="00A21540"/>
    <w:pPr>
      <w:tabs>
        <w:tab w:val="right" w:pos="418"/>
      </w:tabs>
      <w:spacing w:after="120" w:line="240" w:lineRule="exact"/>
      <w:ind w:left="170" w:hanging="170"/>
    </w:pPr>
    <w:rPr>
      <w:noProof/>
      <w:sz w:val="18"/>
    </w:rPr>
  </w:style>
  <w:style w:type="character" w:customStyle="1" w:styleId="ab">
    <w:name w:val="脚注文本 字符"/>
    <w:aliases w:val="5_G 字符"/>
    <w:basedOn w:val="a0"/>
    <w:link w:val="aa"/>
    <w:uiPriority w:val="99"/>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uiPriority w:val="99"/>
    <w:rsid w:val="00A21540"/>
  </w:style>
  <w:style w:type="character" w:customStyle="1" w:styleId="af">
    <w:name w:val="批注文字 字符"/>
    <w:basedOn w:val="a0"/>
    <w:link w:val="ae"/>
    <w:uiPriority w:val="99"/>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uiPriority w:val="99"/>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paragraph" w:customStyle="1" w:styleId="HChG">
    <w:name w:val="_ H _Ch_G"/>
    <w:basedOn w:val="a"/>
    <w:next w:val="a"/>
    <w:qFormat/>
    <w:rsid w:val="00BA6F5E"/>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HAnsi"/>
      <w:b/>
      <w:kern w:val="0"/>
      <w:sz w:val="28"/>
      <w:szCs w:val="10"/>
    </w:rPr>
  </w:style>
  <w:style w:type="paragraph" w:customStyle="1" w:styleId="H1G">
    <w:name w:val="_ H_1_G"/>
    <w:basedOn w:val="a"/>
    <w:next w:val="a"/>
    <w:qFormat/>
    <w:rsid w:val="00BA6F5E"/>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HAnsi"/>
      <w:b/>
      <w:kern w:val="0"/>
      <w:sz w:val="24"/>
      <w:szCs w:val="10"/>
    </w:rPr>
  </w:style>
  <w:style w:type="paragraph" w:customStyle="1" w:styleId="H23G">
    <w:name w:val="_ H_2/3_G"/>
    <w:basedOn w:val="a"/>
    <w:next w:val="a"/>
    <w:qFormat/>
    <w:rsid w:val="00BA6F5E"/>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eastAsiaTheme="minorHAnsi"/>
      <w:b/>
      <w:kern w:val="0"/>
      <w:szCs w:val="10"/>
    </w:rPr>
  </w:style>
  <w:style w:type="paragraph" w:customStyle="1" w:styleId="H4G">
    <w:name w:val="_ H_4_G"/>
    <w:basedOn w:val="a"/>
    <w:next w:val="a"/>
    <w:qFormat/>
    <w:rsid w:val="00BA6F5E"/>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4"/>
    </w:pPr>
    <w:rPr>
      <w:rFonts w:eastAsiaTheme="minorHAnsi"/>
      <w:i/>
      <w:kern w:val="0"/>
      <w:szCs w:val="10"/>
    </w:rPr>
  </w:style>
  <w:style w:type="paragraph" w:customStyle="1" w:styleId="SingleTxtG">
    <w:name w:val="_ Single Txt_G"/>
    <w:basedOn w:val="a"/>
    <w:link w:val="SingleTxtGChar"/>
    <w:qFormat/>
    <w:rsid w:val="00BA6F5E"/>
    <w:pPr>
      <w:tabs>
        <w:tab w:val="left" w:pos="1701"/>
        <w:tab w:val="left" w:pos="2268"/>
        <w:tab w:val="left" w:pos="2835"/>
      </w:tabs>
      <w:suppressAutoHyphens/>
      <w:kinsoku w:val="0"/>
      <w:overflowPunct w:val="0"/>
      <w:autoSpaceDE w:val="0"/>
      <w:autoSpaceDN w:val="0"/>
      <w:adjustRightInd w:val="0"/>
      <w:snapToGrid w:val="0"/>
      <w:spacing w:after="120" w:line="280" w:lineRule="exact"/>
      <w:ind w:left="1134" w:right="1134"/>
    </w:pPr>
    <w:rPr>
      <w:rFonts w:eastAsiaTheme="minorHAnsi"/>
      <w:kern w:val="0"/>
      <w:szCs w:val="10"/>
    </w:rPr>
  </w:style>
  <w:style w:type="character" w:customStyle="1" w:styleId="SingleTxtGChar">
    <w:name w:val="_ Single Txt_G Char"/>
    <w:link w:val="SingleTxtG"/>
    <w:locked/>
    <w:rsid w:val="00BA6F5E"/>
    <w:rPr>
      <w:rFonts w:ascii="Times New Roman" w:eastAsiaTheme="minorHAnsi" w:hAnsi="Times New Roman" w:cs="Times New Roman"/>
      <w:sz w:val="21"/>
      <w:szCs w:val="10"/>
    </w:rPr>
  </w:style>
  <w:style w:type="paragraph" w:styleId="af8">
    <w:name w:val="Revision"/>
    <w:hidden/>
    <w:uiPriority w:val="99"/>
    <w:semiHidden/>
    <w:rsid w:val="000065F3"/>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h/CEDAW/C/SR.2016" TargetMode="External"/><Relationship Id="rId26" Type="http://schemas.openxmlformats.org/officeDocument/2006/relationships/hyperlink" Target="https://undocs.org/ch/CEDAW/C/MWI/CO/7" TargetMode="External"/><Relationship Id="rId3" Type="http://schemas.openxmlformats.org/officeDocument/2006/relationships/settings" Target="settings.xml"/><Relationship Id="rId21" Type="http://schemas.openxmlformats.org/officeDocument/2006/relationships/hyperlink" Target="https://undocs.org/ch/CEDAW/C/MWI/RQ/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h/CEDAW/C/SR.2015" TargetMode="External"/><Relationship Id="rId25" Type="http://schemas.openxmlformats.org/officeDocument/2006/relationships/hyperlink" Target="https://undocs.org/ch/A/RES/48/13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ch/CEDAW/C/MWI/Q/8"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h/CEDAW/C/MWI/CO/7"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ch/A/65/38" TargetMode="External"/><Relationship Id="rId28" Type="http://schemas.openxmlformats.org/officeDocument/2006/relationships/hyperlink" Target="https://undocs.org/ch/HRI/GEN/2/Rev.6" TargetMode="External"/><Relationship Id="rId10" Type="http://schemas.openxmlformats.org/officeDocument/2006/relationships/footer" Target="footer2.xml"/><Relationship Id="rId19" Type="http://schemas.openxmlformats.org/officeDocument/2006/relationships/hyperlink" Target="https://undocs.org/ch/CEDAW/C/MWI/8"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h/CEDAW/C/MWI/7" TargetMode="External"/><Relationship Id="rId27" Type="http://schemas.openxmlformats.org/officeDocument/2006/relationships/hyperlink" Target="https://undocs.org/ch/CEDAW/C/MWI/CO/7" TargetMode="External"/><Relationship Id="rId30"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2099</Words>
  <Characters>11969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Yang</dc:creator>
  <cp:keywords/>
  <dc:description/>
  <cp:lastModifiedBy>Sandy DI</cp:lastModifiedBy>
  <cp:revision>3</cp:revision>
  <cp:lastPrinted>2024-01-23T19:05:00Z</cp:lastPrinted>
  <dcterms:created xsi:type="dcterms:W3CDTF">2024-01-23T19:05:00Z</dcterms:created>
  <dcterms:modified xsi:type="dcterms:W3CDTF">2024-01-23T19:05:00Z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2322246</vt:lpwstr>
  </property>
  <property fmtid="{D5CDD505-2E9C-101B-9397-08002B2CF9AE}" pid="3" name="ODSRefJobNo">
    <vt:lpwstr>2335255C</vt:lpwstr>
  </property>
  <property fmtid="{D5CDD505-2E9C-101B-9397-08002B2CF9AE}" pid="4" name="Symbol1">
    <vt:lpwstr>CEDAW/C/MWI/CO/8</vt:lpwstr>
  </property>
  <property fmtid="{D5CDD505-2E9C-101B-9397-08002B2CF9AE}" pid="5" name="Symbol2">
    <vt:lpwstr/>
  </property>
  <property fmtid="{D5CDD505-2E9C-101B-9397-08002B2CF9AE}" pid="6" name="Translator">
    <vt:lpwstr/>
  </property>
  <property fmtid="{D5CDD505-2E9C-101B-9397-08002B2CF9AE}" pid="7" name="Operator">
    <vt:lpwstr>yh</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14 November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关于马拉维第八次定期报告的结论性意见*_x000d_</vt:lpwstr>
  </property>
</Properties>
</file>