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52" w:rsidRDefault="000D5652">
      <w:pPr>
        <w:spacing w:line="60" w:lineRule="exact"/>
        <w:rPr>
          <w:sz w:val="6"/>
        </w:rPr>
        <w:sectPr w:rsidR="000D565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D5652" w:rsidRDefault="000D565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D5652" w:rsidRDefault="000D565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третья сессия</w:t>
      </w:r>
    </w:p>
    <w:p w:rsidR="000D5652" w:rsidRDefault="000D565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5–22 июля 2005 года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замечания: Корейская Народно-Демократическая Республика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  <w:rPr>
          <w:w w:val="101"/>
        </w:rPr>
      </w:pPr>
      <w:r>
        <w:rPr>
          <w:w w:val="101"/>
        </w:rPr>
        <w:t>1.</w:t>
      </w:r>
      <w:r>
        <w:rPr>
          <w:w w:val="101"/>
        </w:rPr>
        <w:tab/>
        <w:t>Комитет рассмотрел первоначальный доклад Корейской Народно-Демократической Республики (CEDAW/C/PRK/1) на своих 699</w:t>
      </w:r>
      <w:r>
        <w:rPr>
          <w:w w:val="101"/>
        </w:rPr>
        <w:noBreakHyphen/>
        <w:t>м и 700</w:t>
      </w:r>
      <w:r>
        <w:rPr>
          <w:w w:val="101"/>
        </w:rPr>
        <w:noBreakHyphen/>
        <w:t>м заседаниях 18 июля 2005 года.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Введение, подготовленное государством-участником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</w:pPr>
      <w:r>
        <w:t>2.</w:t>
      </w:r>
      <w:r>
        <w:tab/>
        <w:t>Представляя доклад, представитель Корейской Народно-Демократической Республики информировал Комитет о том, что его правительство присоедин</w:t>
      </w:r>
      <w:r>
        <w:t>и</w:t>
      </w:r>
      <w:r>
        <w:t>лось к Конвенции 27 февраля 2001 года, руководствуясь идеалом окончател</w:t>
      </w:r>
      <w:r>
        <w:t>ь</w:t>
      </w:r>
      <w:r>
        <w:t>ной ликвидации всех форм дискриминации в отношении женщин и дальнейш</w:t>
      </w:r>
      <w:r>
        <w:t>е</w:t>
      </w:r>
      <w:r>
        <w:t>го содействия уважению прав женщин. Вскоре после этого, в сентябре 2001 года, был учрежден Национальный координационный комитет по осущ</w:t>
      </w:r>
      <w:r>
        <w:t>е</w:t>
      </w:r>
      <w:r>
        <w:t>ствлению Конвенции о ликвидации всех форм дискриминации в отношении женщин. Этот механизм призван регулярно следить за ходом осуществления Конвенции, приводить правозащитную систему страны в соответствие с ме</w:t>
      </w:r>
      <w:r>
        <w:t>ж</w:t>
      </w:r>
      <w:r>
        <w:t>дународными стандартами и выполнять обязательства по представлению до</w:t>
      </w:r>
      <w:r>
        <w:t>к</w:t>
      </w:r>
      <w:r>
        <w:t>ладов.</w:t>
      </w:r>
    </w:p>
    <w:p w:rsidR="000D5652" w:rsidRDefault="000D5652">
      <w:pPr>
        <w:pStyle w:val="SingleTxt"/>
      </w:pPr>
      <w:r>
        <w:t>3.</w:t>
      </w:r>
      <w:r>
        <w:tab/>
        <w:t>Представитель указал, что при подготовке первоначального доклада пр</w:t>
      </w:r>
      <w:r>
        <w:t>а</w:t>
      </w:r>
      <w:r>
        <w:t>вительство Корейской Народно-Демократической Республики пришло к выв</w:t>
      </w:r>
      <w:r>
        <w:t>о</w:t>
      </w:r>
      <w:r>
        <w:t>ду, что основные требования Конвенции уже реализуется на практике в ра</w:t>
      </w:r>
      <w:r>
        <w:t>з</w:t>
      </w:r>
      <w:r>
        <w:t>личных сферах. В ходе этого процесса удалось лучше понять международные тенденции в о</w:t>
      </w:r>
      <w:r>
        <w:t>б</w:t>
      </w:r>
      <w:r>
        <w:t>ласти защиты и содействия уважению прав женщин.</w:t>
      </w:r>
    </w:p>
    <w:p w:rsidR="000D5652" w:rsidRDefault="000D5652">
      <w:pPr>
        <w:pStyle w:val="SingleTxt"/>
      </w:pPr>
      <w:r>
        <w:t>4.</w:t>
      </w:r>
      <w:r>
        <w:tab/>
        <w:t>Давая своего рода исторический обзор положения женщин в его стране, представитель пояснил, что уже в 30</w:t>
      </w:r>
      <w:r>
        <w:noBreakHyphen/>
        <w:t>х годах покойный президент Ким Ир Сен начал осуществление программы полного освобождения женщин от вековой феодальной дискриминации и угнетения. Закон о равноправии мужчин и же</w:t>
      </w:r>
      <w:r>
        <w:t>н</w:t>
      </w:r>
      <w:r>
        <w:t>щин был принят 30 июля 1946 года, после чего были приняты Конституция страны, Закон о труде, Закон об образовании и Закон об общественном здрав</w:t>
      </w:r>
      <w:r>
        <w:t>о</w:t>
      </w:r>
      <w:r>
        <w:t>охранении и другие законы и подзаконные акты, призванные укрепить прав</w:t>
      </w:r>
      <w:r>
        <w:t>о</w:t>
      </w:r>
      <w:r>
        <w:t>вую и организационную базу для предотвращения дискриминации и защиты женщин.</w:t>
      </w:r>
    </w:p>
    <w:p w:rsidR="000D5652" w:rsidRDefault="000D5652">
      <w:pPr>
        <w:pStyle w:val="SingleTxt"/>
      </w:pPr>
      <w:r>
        <w:t>5.</w:t>
      </w:r>
      <w:r>
        <w:tab/>
        <w:t>Представитель указал, что женщины прочно занимают свое достойное место в обществе и представляют собой движущую силу в деле содействия с</w:t>
      </w:r>
      <w:r>
        <w:t>о</w:t>
      </w:r>
      <w:r>
        <w:t>циально-экономическому развитию страны благодаря эффективным законам и политике по обеспечению равенства между мужчинами и женщинами, а также привилегированному отношению к женщинам. Они пользуются равными пр</w:t>
      </w:r>
      <w:r>
        <w:t>а</w:t>
      </w:r>
      <w:r>
        <w:t>вами в политической, экономической и культурной жизни страны, а также на рынке труда и в других сферах.</w:t>
      </w:r>
    </w:p>
    <w:p w:rsidR="000D5652" w:rsidRDefault="000D5652">
      <w:pPr>
        <w:pStyle w:val="SingleTxt"/>
      </w:pPr>
      <w:r>
        <w:t>6.</w:t>
      </w:r>
      <w:r>
        <w:tab/>
        <w:t>Несмотря на целую череду стихийных бедствий, обрушившихся на страну с середины 90</w:t>
      </w:r>
      <w:r>
        <w:noBreakHyphen/>
        <w:t>х годов, которые привели к резкому снижению сельскохозяйс</w:t>
      </w:r>
      <w:r>
        <w:t>т</w:t>
      </w:r>
      <w:r>
        <w:t>венного производства и вызвали экономические трудности, на должном уровне удалось сохранить социальные льготы, включая обязательное бесплатное обр</w:t>
      </w:r>
      <w:r>
        <w:t>а</w:t>
      </w:r>
      <w:r>
        <w:t>зование и всеобщее бесплатное медицинское обслуживание. Уровень образов</w:t>
      </w:r>
      <w:r>
        <w:t>а</w:t>
      </w:r>
      <w:r>
        <w:t>ния среди женщин выше средней школы, и все они пользуются доступом к службам охраны репродуктивного здоровья и охраны здоровья матери и ребе</w:t>
      </w:r>
      <w:r>
        <w:t>н</w:t>
      </w:r>
      <w:r>
        <w:t>ка, а также к другим службам здравоохр</w:t>
      </w:r>
      <w:r>
        <w:t>а</w:t>
      </w:r>
      <w:r>
        <w:t>нения.</w:t>
      </w:r>
    </w:p>
    <w:p w:rsidR="000D5652" w:rsidRDefault="000D5652">
      <w:pPr>
        <w:pStyle w:val="SingleTxt"/>
      </w:pPr>
      <w:r>
        <w:t>7.</w:t>
      </w:r>
      <w:r>
        <w:tab/>
        <w:t>В заключение представитель отметил абсолютное доверие женщин к о</w:t>
      </w:r>
      <w:r>
        <w:t>б</w:t>
      </w:r>
      <w:r>
        <w:t>щественному строю страны и к социально-ориентированной политике, начатой покойным президентом Ким Ир Сеном и продолженной нынешним руковод</w:t>
      </w:r>
      <w:r>
        <w:t>и</w:t>
      </w:r>
      <w:r>
        <w:t>телем страны — Ким Чен Иром. Успешное осуществление Конвенции стало возможными благодаря работе законодательного и организационного механи</w:t>
      </w:r>
      <w:r>
        <w:t>з</w:t>
      </w:r>
      <w:r>
        <w:t>ма по ликвидации дискриминации в отношении женщин. Представитель пр</w:t>
      </w:r>
      <w:r>
        <w:t>и</w:t>
      </w:r>
      <w:r>
        <w:t>знал, что в этой сфере еще можно сделать гораздо больше. Он выразил наде</w:t>
      </w:r>
      <w:r>
        <w:t>ж</w:t>
      </w:r>
      <w:r>
        <w:t>ду на открытые контакты и сотрудничество между Национальным координац</w:t>
      </w:r>
      <w:r>
        <w:t>и</w:t>
      </w:r>
      <w:r>
        <w:t>онным комитетом и Комитетом по ликвидации дискриминации в отношении женщин в ходе рассмотрения первоначального доклада Корейской Наро</w:t>
      </w:r>
      <w:r>
        <w:t>д</w:t>
      </w:r>
      <w:r>
        <w:t>но-Демократической Республики.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</w:pPr>
      <w:r>
        <w:t>8.</w:t>
      </w:r>
      <w:r>
        <w:tab/>
        <w:t>Комитет выражает признательность государству-участнику за ратифик</w:t>
      </w:r>
      <w:r>
        <w:t>а</w:t>
      </w:r>
      <w:r>
        <w:t>цию Конвенции, своевременное представление своего первоначального докл</w:t>
      </w:r>
      <w:r>
        <w:t>а</w:t>
      </w:r>
      <w:r>
        <w:t>да, что соответствует руководящим принципам Комитета в отношении подг</w:t>
      </w:r>
      <w:r>
        <w:t>о</w:t>
      </w:r>
      <w:r>
        <w:t>товки первоначального доклада, и за письменные ответы на перечень вопросов, поднятых предсессионной рабочей группой, а также за устное выступление и дальнейшие разъяснения в ответ на вопросы, заданные членами Комит</w:t>
      </w:r>
      <w:r>
        <w:t>е</w:t>
      </w:r>
      <w:r>
        <w:t>та.</w:t>
      </w:r>
    </w:p>
    <w:p w:rsidR="000D5652" w:rsidRDefault="000D5652">
      <w:pPr>
        <w:pStyle w:val="SingleTxt"/>
      </w:pPr>
      <w:r>
        <w:t>9.</w:t>
      </w:r>
      <w:r>
        <w:tab/>
        <w:t>Комитет высоко оценивает статус делегации государства-участника, кот</w:t>
      </w:r>
      <w:r>
        <w:t>о</w:t>
      </w:r>
      <w:r>
        <w:t>рую возглавляет директор юридического департамента Президиума Верховного национального собрания и Председатель Национального координационного комитета и в которую входят члены Национального координационного комит</w:t>
      </w:r>
      <w:r>
        <w:t>е</w:t>
      </w:r>
      <w:r>
        <w:t>та. Комитет с признательностью отмечает конструктивный диалог, состоя</w:t>
      </w:r>
      <w:r>
        <w:t>в</w:t>
      </w:r>
      <w:r>
        <w:t>шийся между делегацией и членами Комитета.</w:t>
      </w:r>
    </w:p>
    <w:p w:rsidR="000D5652" w:rsidRDefault="000D5652">
      <w:pPr>
        <w:pStyle w:val="SingleTxt"/>
        <w:rPr>
          <w:spacing w:val="0"/>
        </w:rPr>
      </w:pPr>
      <w:r>
        <w:t>10.</w:t>
      </w:r>
      <w:r>
        <w:tab/>
      </w:r>
      <w:r>
        <w:rPr>
          <w:spacing w:val="0"/>
        </w:rPr>
        <w:t>Комитет отмечает оговорки, которые были сделаны государством-участником к статье 2, пункт (f), к статье 9, пункт 2 и к статье 29 Конвенции.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Положительные аспекты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</w:pPr>
      <w:r>
        <w:t>11.</w:t>
      </w:r>
      <w:r>
        <w:tab/>
        <w:t>Комитет с признательностью отмечает Закон о равноправии мужчин и женщин, принятый в июле 1946 года, в качестве указания на наличие еще в то время политической воли обеспечить равенство между мужчинами и женщ</w:t>
      </w:r>
      <w:r>
        <w:t>и</w:t>
      </w:r>
      <w:r>
        <w:t>нами.</w:t>
      </w:r>
    </w:p>
    <w:p w:rsidR="000D5652" w:rsidRDefault="000D5652">
      <w:pPr>
        <w:pStyle w:val="SingleTxt"/>
      </w:pPr>
      <w:r>
        <w:t>12.</w:t>
      </w:r>
      <w:r>
        <w:tab/>
        <w:t>Комитет приветствует учреждение в сентябре 2001 года Национального координационного комитета по осуществлению Конвенции, который несет о</w:t>
      </w:r>
      <w:r>
        <w:t>т</w:t>
      </w:r>
      <w:r>
        <w:t>ветственность за контроль за осуществлением Конвенции.</w:t>
      </w:r>
    </w:p>
    <w:p w:rsidR="000D5652" w:rsidRDefault="000D5652">
      <w:pPr>
        <w:pStyle w:val="SingleTxt"/>
      </w:pPr>
      <w:r>
        <w:t>13.</w:t>
      </w:r>
      <w:r>
        <w:tab/>
        <w:t>Комитет дает высокую оценку государству-участнику за внедрение в стране начиная с 1972 года 11</w:t>
      </w:r>
      <w:r>
        <w:noBreakHyphen/>
        <w:t>летнего обязательного бесплатного всеобщего образования, что отвечало интересам женщин и обеспечило полную грамо</w:t>
      </w:r>
      <w:r>
        <w:t>т</w:t>
      </w:r>
      <w:r>
        <w:t>ность.</w:t>
      </w:r>
    </w:p>
    <w:p w:rsidR="000D5652" w:rsidRDefault="000D5652">
      <w:pPr>
        <w:pStyle w:val="SingleTxt"/>
      </w:pPr>
      <w:r>
        <w:t>14.</w:t>
      </w:r>
      <w:r>
        <w:tab/>
        <w:t>Комитет приветствует наличие таких служб вспомоществования, как де</w:t>
      </w:r>
      <w:r>
        <w:t>т</w:t>
      </w:r>
      <w:r>
        <w:t>ские ясли, детские сады, детские комнаты и кухни на рабочих местах, а также организацию перерывов для работающих матерей для грудного вскармливания детей и использование временных специальных мер для увеличения числа женщин на определенных руководящих должн</w:t>
      </w:r>
      <w:r>
        <w:t>о</w:t>
      </w:r>
      <w:r>
        <w:t>стях.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области, вызывающие озабоченность, и рекомендации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SingleTxt"/>
      </w:pPr>
      <w:r>
        <w:t>15.</w:t>
      </w:r>
      <w:r>
        <w:tab/>
        <w:t>Комитет с признательностью отмечает готовность государства-участника внести изменения в национальное законодательство и впоследствии рассмо</w:t>
      </w:r>
      <w:r>
        <w:t>т</w:t>
      </w:r>
      <w:r>
        <w:t>реть вопрос о снятии оговорок к статье 2, пункт (f), и статье 9, пункт 2, хотя Комитет считает, что оговорки к статьям 2 и 9 противоречат целям и задачам Ко</w:t>
      </w:r>
      <w:r>
        <w:t>н</w:t>
      </w:r>
      <w:r>
        <w:t>венции.</w:t>
      </w:r>
    </w:p>
    <w:p w:rsidR="000D5652" w:rsidRDefault="000D5652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в направлении снятия оговорок к Конвенции в течение конкретно оговоренного срока.</w:t>
      </w:r>
    </w:p>
    <w:p w:rsidR="000D5652" w:rsidRDefault="000D5652">
      <w:pPr>
        <w:pStyle w:val="SingleTxt"/>
      </w:pPr>
      <w:r>
        <w:t>17.</w:t>
      </w:r>
      <w:r>
        <w:tab/>
        <w:t>Отметив разъяснение государства-участника о том, что Конвенция имеет преимущественную силу перед внутренним законодательством, Комитет сч</w:t>
      </w:r>
      <w:r>
        <w:t>и</w:t>
      </w:r>
      <w:r>
        <w:t>тает, что статус Конвенции в случае конфликта между положениями Конвенции и положениями внутреннего з</w:t>
      </w:r>
      <w:r>
        <w:t>а</w:t>
      </w:r>
      <w:r>
        <w:t>конодательства обозначен недостаточно четко.</w:t>
      </w:r>
    </w:p>
    <w:p w:rsidR="000D5652" w:rsidRDefault="000D5652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просит государство-участник уточнить в своем следующем периодическом докладе статус Конвенции по отношению к внутреннему закон</w:t>
      </w:r>
      <w:r>
        <w:rPr>
          <w:b/>
        </w:rPr>
        <w:t>о</w:t>
      </w:r>
      <w:r>
        <w:rPr>
          <w:b/>
        </w:rPr>
        <w:t>дательству в случае возникновения коллизии.</w:t>
      </w:r>
    </w:p>
    <w:p w:rsidR="000D5652" w:rsidRDefault="000D5652">
      <w:pPr>
        <w:pStyle w:val="SingleTxt"/>
      </w:pPr>
      <w:r>
        <w:t>19.</w:t>
      </w:r>
      <w:r>
        <w:tab/>
        <w:t>Комитет обеспокоен тем, что, хотя в статье 77 Конституции гарантирую</w:t>
      </w:r>
      <w:r>
        <w:t>т</w:t>
      </w:r>
      <w:r>
        <w:t>ся равные права женщин и мужчин во всех сферах, в законодательстве госуда</w:t>
      </w:r>
      <w:r>
        <w:t>р</w:t>
      </w:r>
      <w:r>
        <w:t>ства-участника отсутствует четкое определение дискриминации в отношении женщин в соответствии со статьей 1 Конве</w:t>
      </w:r>
      <w:r>
        <w:t>н</w:t>
      </w:r>
      <w:r>
        <w:t>ции.</w:t>
      </w:r>
    </w:p>
    <w:p w:rsidR="000D5652" w:rsidRDefault="000D5652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призывает государство-участник полностью инкорпорир</w:t>
      </w:r>
      <w:r>
        <w:rPr>
          <w:b/>
        </w:rPr>
        <w:t>о</w:t>
      </w:r>
      <w:r>
        <w:rPr>
          <w:b/>
        </w:rPr>
        <w:t>вать в свою Конституцию и другое соответствующее национальное зак</w:t>
      </w:r>
      <w:r>
        <w:rPr>
          <w:b/>
        </w:rPr>
        <w:t>о</w:t>
      </w:r>
      <w:r>
        <w:rPr>
          <w:b/>
        </w:rPr>
        <w:t>нодательство определение дискриминации, включая как прямую, так и косвенную дискриминацию, в соответствии со статьей 1 Конвенции. Он призывает государство-участник разработать проактивные меры и пол</w:t>
      </w:r>
      <w:r>
        <w:rPr>
          <w:b/>
        </w:rPr>
        <w:t>и</w:t>
      </w:r>
      <w:r>
        <w:rPr>
          <w:b/>
        </w:rPr>
        <w:t>тику для ликвидации дискриминации в отношении женщин и обеспечения равенства де</w:t>
      </w:r>
      <w:r>
        <w:rPr>
          <w:b/>
        </w:rPr>
        <w:noBreakHyphen/>
        <w:t>юре (формального) и де</w:t>
      </w:r>
      <w:r>
        <w:rPr>
          <w:b/>
        </w:rPr>
        <w:noBreakHyphen/>
        <w:t>факто (по существу) между мужч</w:t>
      </w:r>
      <w:r>
        <w:rPr>
          <w:b/>
        </w:rPr>
        <w:t>и</w:t>
      </w:r>
      <w:r>
        <w:rPr>
          <w:b/>
        </w:rPr>
        <w:t>нами и женщинами. Он рекомендует также государству-участнику пров</w:t>
      </w:r>
      <w:r>
        <w:rPr>
          <w:b/>
        </w:rPr>
        <w:t>о</w:t>
      </w:r>
      <w:r>
        <w:rPr>
          <w:b/>
        </w:rPr>
        <w:t>дить кампании по повышению осведомленности о Конвенции, особенно о значении и масштабах косвенной дискриминации, которые были бы нац</w:t>
      </w:r>
      <w:r>
        <w:rPr>
          <w:b/>
        </w:rPr>
        <w:t>е</w:t>
      </w:r>
      <w:r>
        <w:rPr>
          <w:b/>
        </w:rPr>
        <w:t>лены, среди прочего, на законодателей, судебных работников и юристов.</w:t>
      </w:r>
    </w:p>
    <w:p w:rsidR="000D5652" w:rsidRDefault="000D5652">
      <w:pPr>
        <w:pStyle w:val="SingleTxt"/>
      </w:pPr>
      <w:r>
        <w:t>21.</w:t>
      </w:r>
      <w:r>
        <w:tab/>
        <w:t>Комитет приветствует Закон о равноправии мужчин и женщин, принятый в июле 1946 года, однако выражает озабоченность по поводу того, что этот З</w:t>
      </w:r>
      <w:r>
        <w:t>а</w:t>
      </w:r>
      <w:r>
        <w:t>кон не был пересмотрен в свете того факта, что в 2001 году страна стала уч</w:t>
      </w:r>
      <w:r>
        <w:t>а</w:t>
      </w:r>
      <w:r>
        <w:t>стником Ко</w:t>
      </w:r>
      <w:r>
        <w:t>н</w:t>
      </w:r>
      <w:r>
        <w:t>венции.</w:t>
      </w:r>
    </w:p>
    <w:p w:rsidR="000D5652" w:rsidRDefault="000D5652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рекомендует государству-участнику в приоритетном порядке пересмотреть Закон о равноправии мужчин и женщин от июля 1946 года с учетом положений Конве</w:t>
      </w:r>
      <w:r>
        <w:rPr>
          <w:b/>
        </w:rPr>
        <w:t>н</w:t>
      </w:r>
      <w:r>
        <w:rPr>
          <w:b/>
        </w:rPr>
        <w:t>ции.</w:t>
      </w:r>
    </w:p>
    <w:p w:rsidR="000D5652" w:rsidRDefault="000D5652">
      <w:pPr>
        <w:pStyle w:val="SingleTxt"/>
      </w:pPr>
      <w:r>
        <w:t>23.</w:t>
      </w:r>
      <w:r>
        <w:tab/>
        <w:t>Комитет озабочен по поводу существования дискриминационных прав</w:t>
      </w:r>
      <w:r>
        <w:t>о</w:t>
      </w:r>
      <w:r>
        <w:t>вых положений, особенно тех, которые касаются минимального возраста вст</w:t>
      </w:r>
      <w:r>
        <w:t>у</w:t>
      </w:r>
      <w:r>
        <w:t>пления в брак для женщин в 17 лет, а для мужчин в 18; и по поводу статьи 7 Закона о гражданстве относительно определения гражданства ребенка в во</w:t>
      </w:r>
      <w:r>
        <w:t>з</w:t>
      </w:r>
      <w:r>
        <w:t>расте до 14 лет. Он также озабочен существованием протекционистского зак</w:t>
      </w:r>
      <w:r>
        <w:t>о</w:t>
      </w:r>
      <w:r>
        <w:t>нодательства, которое в некоторых случаях основано на сложившихся в общ</w:t>
      </w:r>
      <w:r>
        <w:t>е</w:t>
      </w:r>
      <w:r>
        <w:t>стве характеристиках мужчин и женщин, что может привести к закреплению неравенс</w:t>
      </w:r>
      <w:r>
        <w:t>т</w:t>
      </w:r>
      <w:r>
        <w:t>ва и дискриминации в отношении женщин.</w:t>
      </w:r>
    </w:p>
    <w:p w:rsidR="000D5652" w:rsidRDefault="000D5652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без проме</w:t>
      </w:r>
      <w:r>
        <w:rPr>
          <w:b/>
        </w:rPr>
        <w:t>д</w:t>
      </w:r>
      <w:r>
        <w:rPr>
          <w:b/>
        </w:rPr>
        <w:t>лений приступить к всеобъемлющему обзору всего законодательства с ц</w:t>
      </w:r>
      <w:r>
        <w:rPr>
          <w:b/>
        </w:rPr>
        <w:t>е</w:t>
      </w:r>
      <w:r>
        <w:rPr>
          <w:b/>
        </w:rPr>
        <w:t>лью определения положений, которые предполагают дискриминацию в отношении женщин, и к процессу реформирования законодательства, с тем чтобы привести его в соответствие с положениями Ко</w:t>
      </w:r>
      <w:r>
        <w:rPr>
          <w:b/>
        </w:rPr>
        <w:t>н</w:t>
      </w:r>
      <w:r>
        <w:rPr>
          <w:b/>
        </w:rPr>
        <w:t>венции.</w:t>
      </w:r>
    </w:p>
    <w:p w:rsidR="000D5652" w:rsidRDefault="000D5652">
      <w:pPr>
        <w:pStyle w:val="SingleTxt"/>
      </w:pPr>
      <w:r>
        <w:t>25.</w:t>
      </w:r>
      <w:r>
        <w:tab/>
        <w:t>Отмечая, что народные комитеты контролируют и регулируют почти все аспекты жизни населения, включая повседневную жизнь женщин на всех уровнях, Комитет озабочен тем, что эти комитеты, с учетом их процедур, могут неодинаково толковать права и потребности женщин и мужчин. Он также оз</w:t>
      </w:r>
      <w:r>
        <w:t>а</w:t>
      </w:r>
      <w:r>
        <w:t>бочен явным отсутствием эффективных средств защиты в связи с жалобами на нарушения прав женщин.</w:t>
      </w:r>
    </w:p>
    <w:p w:rsidR="000D5652" w:rsidRDefault="000D5652">
      <w:pPr>
        <w:pStyle w:val="SingleTxt"/>
        <w:rPr>
          <w:b/>
        </w:rPr>
      </w:pPr>
      <w:r>
        <w:t>26.</w:t>
      </w:r>
      <w:r>
        <w:tab/>
      </w:r>
      <w:r>
        <w:rPr>
          <w:b/>
          <w:spacing w:val="0"/>
        </w:rPr>
        <w:t>Комитет рекомендует государству-участнику обеспечить равную пре</w:t>
      </w:r>
      <w:r>
        <w:rPr>
          <w:b/>
          <w:spacing w:val="0"/>
        </w:rPr>
        <w:t>д</w:t>
      </w:r>
      <w:r>
        <w:rPr>
          <w:b/>
          <w:spacing w:val="0"/>
        </w:rPr>
        <w:t>ставленность женщин в народных комитетах и организовать в этих комит</w:t>
      </w:r>
      <w:r>
        <w:rPr>
          <w:b/>
          <w:spacing w:val="0"/>
        </w:rPr>
        <w:t>е</w:t>
      </w:r>
      <w:r>
        <w:rPr>
          <w:b/>
          <w:spacing w:val="0"/>
        </w:rPr>
        <w:t>тах подготовку по вопросу о праве женщин на равное к себе отношение и по обязательствам по Конвенции. Комитет настоятельно призывает государство-участник ввести в действие эффективные средства правовой защиты против всех форм дискриминации в отношении женщин в соответствии со стат</w:t>
      </w:r>
      <w:r>
        <w:rPr>
          <w:b/>
          <w:spacing w:val="0"/>
        </w:rPr>
        <w:t>ь</w:t>
      </w:r>
      <w:r>
        <w:rPr>
          <w:b/>
          <w:spacing w:val="0"/>
        </w:rPr>
        <w:t>ей 2(c) Конвенции. Он также рекомендует государству-участнику учредить механизм для контроля за эффективностью средств правовой защ</w:t>
      </w:r>
      <w:r>
        <w:rPr>
          <w:b/>
          <w:spacing w:val="0"/>
        </w:rPr>
        <w:t>и</w:t>
      </w:r>
      <w:r>
        <w:rPr>
          <w:b/>
          <w:spacing w:val="0"/>
        </w:rPr>
        <w:t>ты.</w:t>
      </w:r>
    </w:p>
    <w:p w:rsidR="000D5652" w:rsidRDefault="000D5652">
      <w:pPr>
        <w:pStyle w:val="SingleTxt"/>
      </w:pPr>
      <w:r>
        <w:t>27.</w:t>
      </w:r>
      <w:r>
        <w:tab/>
        <w:t>Комитет озабочен существованием многочисленных случаев косвенной и завуалированной дискриминации в отношении женщин, о чем свидетельствует тот факт, что женщины не спешат занимать руководящие должности, поскольку у них нет времени и они не хотят участвовать в государственной и обществе</w:t>
      </w:r>
      <w:r>
        <w:t>н</w:t>
      </w:r>
      <w:r>
        <w:t>ной жизни в связи с необходимостью выполнять закрепленные за ними семе</w:t>
      </w:r>
      <w:r>
        <w:t>й</w:t>
      </w:r>
      <w:r>
        <w:t>ные обязанности. Комитет озабочен также широко распространенным в общ</w:t>
      </w:r>
      <w:r>
        <w:t>е</w:t>
      </w:r>
      <w:r>
        <w:t>стве представлением о том, что государственная и общественная работа — «это привилегия мужчин».</w:t>
      </w:r>
    </w:p>
    <w:p w:rsidR="000D5652" w:rsidRDefault="000D5652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признать и проанализировать распространение косвенной и завуалированной ди</w:t>
      </w:r>
      <w:r>
        <w:rPr>
          <w:b/>
        </w:rPr>
        <w:t>с</w:t>
      </w:r>
      <w:r>
        <w:rPr>
          <w:b/>
        </w:rPr>
        <w:t>криминации в качестве препятствия на пути осуществления Конвенции, в том числе предпринять шаги для определения случаев такой дискримин</w:t>
      </w:r>
      <w:r>
        <w:rPr>
          <w:b/>
        </w:rPr>
        <w:t>а</w:t>
      </w:r>
      <w:r>
        <w:rPr>
          <w:b/>
        </w:rPr>
        <w:t>ции, повышения осведомленности о них и принятия проактивных мер по их устран</w:t>
      </w:r>
      <w:r>
        <w:rPr>
          <w:b/>
        </w:rPr>
        <w:t>е</w:t>
      </w:r>
      <w:r>
        <w:rPr>
          <w:b/>
        </w:rPr>
        <w:t>нию.</w:t>
      </w:r>
    </w:p>
    <w:p w:rsidR="000D5652" w:rsidRDefault="000D5652">
      <w:pPr>
        <w:pStyle w:val="SingleTxt"/>
      </w:pPr>
      <w:r>
        <w:t>29.</w:t>
      </w:r>
      <w:r>
        <w:tab/>
        <w:t>Отметив учреждение Национального координационного комитета по осуществлению Конвенции о ликвидации всех форм дискриминации в отнош</w:t>
      </w:r>
      <w:r>
        <w:t>е</w:t>
      </w:r>
      <w:r>
        <w:t>нии женщин в качестве национального механизма по улучшению положения женщин, Комитет в то же время выражает обеспокоенность по поводу того, что этот национальный механизм может не иметь достаточного статуса, полном</w:t>
      </w:r>
      <w:r>
        <w:t>о</w:t>
      </w:r>
      <w:r>
        <w:t>чий в плане принятия решений или финансовых и людских ресурсов для э</w:t>
      </w:r>
      <w:r>
        <w:t>ф</w:t>
      </w:r>
      <w:r>
        <w:t>фективного содействия улучшению положения женщин и обеспечению раве</w:t>
      </w:r>
      <w:r>
        <w:t>н</w:t>
      </w:r>
      <w:r>
        <w:t>ства полов.</w:t>
      </w:r>
    </w:p>
    <w:p w:rsidR="000D5652" w:rsidRDefault="000D5652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просит государство-участник обеспечить для национального механизма достаточный статус, полномочия и ресурсы для эффективного содействия улучшению положения женщин.</w:t>
      </w:r>
    </w:p>
    <w:p w:rsidR="000D5652" w:rsidRDefault="000D5652">
      <w:pPr>
        <w:pStyle w:val="SingleTxt"/>
      </w:pPr>
      <w:r>
        <w:t>31.</w:t>
      </w:r>
      <w:r>
        <w:tab/>
        <w:t>Комитет озабочен отсутствием координации между Национальным коо</w:t>
      </w:r>
      <w:r>
        <w:t>р</w:t>
      </w:r>
      <w:r>
        <w:t>динационным комитетом и Верховным народным собранием, Президиумом Верховного народного собрания и местными народными собраниями и комит</w:t>
      </w:r>
      <w:r>
        <w:t>е</w:t>
      </w:r>
      <w:r>
        <w:t>тами в плане содействия равенству полов и обеспечения учета гендерной пр</w:t>
      </w:r>
      <w:r>
        <w:t>о</w:t>
      </w:r>
      <w:r>
        <w:t>блематики во всех сферах законодательного и политического развития. Отм</w:t>
      </w:r>
      <w:r>
        <w:t>е</w:t>
      </w:r>
      <w:r>
        <w:t>тив стремление Национального координационного комитета внедрить десят</w:t>
      </w:r>
      <w:r>
        <w:t>и</w:t>
      </w:r>
      <w:r>
        <w:t>летний национальный план действий в интересах женщин, Комитет выражает обеспокоенность по поводу отсутствия достаточной информации о содержании этого плана действий, о процессе его составления, о вовлеченных сторонах и сферах, на которые он будет распространяться, а также о механизмах ко</w:t>
      </w:r>
      <w:r>
        <w:t>н</w:t>
      </w:r>
      <w:r>
        <w:t>троля.</w:t>
      </w:r>
    </w:p>
    <w:p w:rsidR="000D5652" w:rsidRDefault="000D5652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рекомендует государству-участнику разработать, принять и осуществлять на национальном уровне всеобъемлющий и скоординир</w:t>
      </w:r>
      <w:r>
        <w:rPr>
          <w:b/>
        </w:rPr>
        <w:t>о</w:t>
      </w:r>
      <w:r>
        <w:rPr>
          <w:b/>
        </w:rPr>
        <w:t>ванный план действий по содействию гендерному равенству и обеспеч</w:t>
      </w:r>
      <w:r>
        <w:rPr>
          <w:b/>
        </w:rPr>
        <w:t>е</w:t>
      </w:r>
      <w:r>
        <w:rPr>
          <w:b/>
        </w:rPr>
        <w:t>нию актуализации гендерной проблематики на всех уровнях и во всех сферах посредством укрепления взаимодействия между Национальным координационным комитетом и соответствующими органами правител</w:t>
      </w:r>
      <w:r>
        <w:rPr>
          <w:b/>
        </w:rPr>
        <w:t>ь</w:t>
      </w:r>
      <w:r>
        <w:rPr>
          <w:b/>
        </w:rPr>
        <w:t>ства на всех уровнях. Он просит государство-участник задействовать же</w:t>
      </w:r>
      <w:r>
        <w:rPr>
          <w:b/>
        </w:rPr>
        <w:t>н</w:t>
      </w:r>
      <w:r>
        <w:rPr>
          <w:b/>
        </w:rPr>
        <w:t>ские группы на всех этапах этого процесса при определении приоритетов и включить всеобъемлющий план контроля за осуществлением плана де</w:t>
      </w:r>
      <w:r>
        <w:rPr>
          <w:b/>
        </w:rPr>
        <w:t>й</w:t>
      </w:r>
      <w:r>
        <w:rPr>
          <w:b/>
        </w:rPr>
        <w:t>ствий, оценки его эффективности и внесения надлежащих коррективов с учетом соответствующих выводов. Он также настоятельно призывает г</w:t>
      </w:r>
      <w:r>
        <w:rPr>
          <w:b/>
        </w:rPr>
        <w:t>о</w:t>
      </w:r>
      <w:r>
        <w:rPr>
          <w:b/>
        </w:rPr>
        <w:t>сударство-участник обеспечить подготовку по гендерным вопросам и со</w:t>
      </w:r>
      <w:r>
        <w:rPr>
          <w:b/>
        </w:rPr>
        <w:t>з</w:t>
      </w:r>
      <w:r>
        <w:rPr>
          <w:b/>
        </w:rPr>
        <w:t>дать в соответствующих органах координационные центры по гендерным вопросам. Комитет просит государство-участник включить подробную информацию о содержании десятилетнего национального плана действий в интересах женщин в свой следующий периодический доклад и увязать его с ходом осуществления Пекинской платформы действий и настоящих заключ</w:t>
      </w:r>
      <w:r>
        <w:rPr>
          <w:b/>
        </w:rPr>
        <w:t>и</w:t>
      </w:r>
      <w:r>
        <w:rPr>
          <w:b/>
        </w:rPr>
        <w:t>тельных замечаний.</w:t>
      </w:r>
    </w:p>
    <w:p w:rsidR="000D5652" w:rsidRDefault="000D5652">
      <w:pPr>
        <w:pStyle w:val="SingleTxt"/>
      </w:pPr>
      <w:r>
        <w:t>33.</w:t>
      </w:r>
      <w:r>
        <w:tab/>
        <w:t>Комитет выражает сожаление по поводу того, что в докладе не содержи</w:t>
      </w:r>
      <w:r>
        <w:t>т</w:t>
      </w:r>
      <w:r>
        <w:t>ся достаточного количества обновленных статистических данных с разбивкой по признаку пола в отношении положения женщин во всех областях, охват</w:t>
      </w:r>
      <w:r>
        <w:t>ы</w:t>
      </w:r>
      <w:r>
        <w:t>ваемых Конвенцией, таких, как уровни доходов мужчин и женщин, вертикал</w:t>
      </w:r>
      <w:r>
        <w:t>ь</w:t>
      </w:r>
      <w:r>
        <w:t>ная сегрегация в области занятости и влияние принятых мер и достигнутых р</w:t>
      </w:r>
      <w:r>
        <w:t>е</w:t>
      </w:r>
      <w:r>
        <w:t>зультатов.</w:t>
      </w:r>
    </w:p>
    <w:p w:rsidR="000D5652" w:rsidRDefault="000D5652">
      <w:pPr>
        <w:pStyle w:val="SingleTxt"/>
      </w:pPr>
      <w:r>
        <w:t>34.</w:t>
      </w:r>
      <w:r>
        <w:tab/>
      </w:r>
      <w:r>
        <w:rPr>
          <w:b/>
        </w:rPr>
        <w:t>Комитет призывает государство-участник приступить к внедрению всеобъемлющей системы сбора данных и поддающихся измерению показ</w:t>
      </w:r>
      <w:r>
        <w:rPr>
          <w:b/>
        </w:rPr>
        <w:t>а</w:t>
      </w:r>
      <w:r>
        <w:rPr>
          <w:b/>
        </w:rPr>
        <w:t>телей для оценки тенденций в области положения женщин и продвижения к фактическому равенству женщин. Он предлагает государству-участнику, при необходимости, обращаться за международной помощью в деле ко</w:t>
      </w:r>
      <w:r>
        <w:rPr>
          <w:b/>
        </w:rPr>
        <w:t>н</w:t>
      </w:r>
      <w:r>
        <w:rPr>
          <w:b/>
        </w:rPr>
        <w:t>цептуальной подготовки своих должностных лиц, а также принятия мер по сбору и анализу таких данных. Комитет также предлагает гос</w:t>
      </w:r>
      <w:r>
        <w:rPr>
          <w:b/>
        </w:rPr>
        <w:t>у</w:t>
      </w:r>
      <w:r>
        <w:rPr>
          <w:b/>
        </w:rPr>
        <w:t>дарству-участнику включить в свой следующий доклад статистические данные и анализ с разбивкой по признаку пола, а также по городским и сельским областям, с указанием влияния принятых мер и достигнутых р</w:t>
      </w:r>
      <w:r>
        <w:rPr>
          <w:b/>
        </w:rPr>
        <w:t>е</w:t>
      </w:r>
      <w:r>
        <w:rPr>
          <w:b/>
        </w:rPr>
        <w:t>зультатов.</w:t>
      </w:r>
    </w:p>
    <w:p w:rsidR="000D5652" w:rsidRDefault="000D5652">
      <w:pPr>
        <w:pStyle w:val="SingleTxt"/>
      </w:pPr>
      <w:r>
        <w:t>35.</w:t>
      </w:r>
      <w:r>
        <w:tab/>
        <w:t>Комитет с озабоченностью отмечает сохранение традиционных и стере</w:t>
      </w:r>
      <w:r>
        <w:t>о</w:t>
      </w:r>
      <w:r>
        <w:t>типных представлений и установок в отношении ролей и функций женщин и мужчин, которые носят дискриминационный характер в отношении женщин и оказывают заметное влияние, особенно в области образования и занятости, а также в других сферах их жизни. Например, Комитет озабочен проявлениями таких стереотипов, согласно которым женщины воспринимаются исключ</w:t>
      </w:r>
      <w:r>
        <w:t>и</w:t>
      </w:r>
      <w:r>
        <w:t>тельно в качестве домохозяек и сиделок и которые отводят для них такие сф</w:t>
      </w:r>
      <w:r>
        <w:t>е</w:t>
      </w:r>
      <w:r>
        <w:t>ры занятости, как образование и работа в наиболее «типичных» для них обла</w:t>
      </w:r>
      <w:r>
        <w:t>с</w:t>
      </w:r>
      <w:r>
        <w:t>тях. Комитет выражает озабоченность тем, что такие ожидания в отношении женщин имеют серьезные последствия, поскольку лишают их возможности доступа к правам и возможностям на равноправной с мужчинами основе и со</w:t>
      </w:r>
      <w:r>
        <w:t>з</w:t>
      </w:r>
      <w:r>
        <w:t>дают зависимость от мужчин, мужей и семьи в отношении жилья, питания и других услуг. Он также выражает озабоченность тем, что во время экономич</w:t>
      </w:r>
      <w:r>
        <w:t>е</w:t>
      </w:r>
      <w:r>
        <w:t>ских кризисов — который имеет место в настоящее время в этой стране — предначертанная женщинам роль и меньшие возможности усугубляют тяготы их жизни и равн</w:t>
      </w:r>
      <w:r>
        <w:t>о</w:t>
      </w:r>
      <w:r>
        <w:t>ценны многократной дискриминации.</w:t>
      </w:r>
    </w:p>
    <w:p w:rsidR="000D5652" w:rsidRDefault="000D5652">
      <w:pPr>
        <w:pStyle w:val="SingleTxt"/>
      </w:pPr>
      <w:r>
        <w:t>36.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рассмотрению стереотипных отношений к роли фун</w:t>
      </w:r>
      <w:r>
        <w:rPr>
          <w:b/>
        </w:rPr>
        <w:t>к</w:t>
      </w:r>
      <w:r>
        <w:rPr>
          <w:b/>
        </w:rPr>
        <w:t>ции мужчин и женщин, включая скрытые модели поведения, которые ув</w:t>
      </w:r>
      <w:r>
        <w:rPr>
          <w:b/>
        </w:rPr>
        <w:t>е</w:t>
      </w:r>
      <w:r>
        <w:rPr>
          <w:b/>
        </w:rPr>
        <w:t>ковечивают прямую и косвенную дискриминацию в отношении женщин и девочек в областях образования и занятости и во всех других областях их жизни в соответствии со статьями 2(f) и 5(a) Конвенции. Это должно включать меры в области образования на всех уровнях, начиная с раннего возраста; пересмотр школьных учебников и программ; и кампании по п</w:t>
      </w:r>
      <w:r>
        <w:rPr>
          <w:b/>
        </w:rPr>
        <w:t>о</w:t>
      </w:r>
      <w:r>
        <w:rPr>
          <w:b/>
        </w:rPr>
        <w:t>вышению осведомленности как женщин, так и мужчин с целью рассмо</w:t>
      </w:r>
      <w:r>
        <w:rPr>
          <w:b/>
        </w:rPr>
        <w:t>т</w:t>
      </w:r>
      <w:r>
        <w:rPr>
          <w:b/>
        </w:rPr>
        <w:t>рения стереотипов в отношении ролей женщин и мужчин.</w:t>
      </w:r>
    </w:p>
    <w:p w:rsidR="000D5652" w:rsidRDefault="000D5652">
      <w:pPr>
        <w:pStyle w:val="SingleTxt"/>
      </w:pPr>
      <w:r>
        <w:t>37.</w:t>
      </w:r>
      <w:r>
        <w:tab/>
        <w:t>Комитет выражает озабоченность по поводу того, что государству-участнику не известно о существовании насилия в семье и в результате этого у него нет конкретного законодательства для борьбы со всеми формами насилия в отношении женщин, включая насилие в семье, и для принятия превентивных мер и мер по защите жертв.</w:t>
      </w:r>
    </w:p>
    <w:p w:rsidR="000D5652" w:rsidRDefault="000D5652">
      <w:pPr>
        <w:pStyle w:val="SingleTxt"/>
      </w:pPr>
      <w:r>
        <w:t>38.</w:t>
      </w:r>
      <w:r>
        <w:tab/>
      </w:r>
      <w:r>
        <w:rPr>
          <w:b/>
        </w:rPr>
        <w:t>Комитет призывает государство-участник провести научные исслед</w:t>
      </w:r>
      <w:r>
        <w:rPr>
          <w:b/>
        </w:rPr>
        <w:t>о</w:t>
      </w:r>
      <w:r>
        <w:rPr>
          <w:b/>
        </w:rPr>
        <w:t>вания в отношении распространенности, причин и последствий всех форм насилия в отношении женщин, включая насилие в семье, и включить п</w:t>
      </w:r>
      <w:r>
        <w:rPr>
          <w:b/>
        </w:rPr>
        <w:t>о</w:t>
      </w:r>
      <w:r>
        <w:rPr>
          <w:b/>
        </w:rPr>
        <w:t>лученные результаты в свой следующий периодический доклад. В этой связи Комитет настоятельно призывает государство-участник найти пути, позволяющие сделать «зримым» наличие насилия в семье, например п</w:t>
      </w:r>
      <w:r>
        <w:rPr>
          <w:b/>
        </w:rPr>
        <w:t>у</w:t>
      </w:r>
      <w:r>
        <w:rPr>
          <w:b/>
        </w:rPr>
        <w:t>тем подготовки медицинских работников методам выявления признаков насилия. Он также рекомендует государству-участнику принять конкре</w:t>
      </w:r>
      <w:r>
        <w:rPr>
          <w:b/>
        </w:rPr>
        <w:t>т</w:t>
      </w:r>
      <w:r>
        <w:rPr>
          <w:b/>
        </w:rPr>
        <w:t>ное законодательство в отношении насилия в семье и гарантировать, чт</w:t>
      </w:r>
      <w:r>
        <w:rPr>
          <w:b/>
        </w:rPr>
        <w:t>о</w:t>
      </w:r>
      <w:r>
        <w:rPr>
          <w:b/>
        </w:rPr>
        <w:t>бы насилие в отношении женщин и девочек перешло в разряд уголовного преступления, чтобы женщины и девочки, являющиеся жертвами нас</w:t>
      </w:r>
      <w:r>
        <w:rPr>
          <w:b/>
        </w:rPr>
        <w:t>и</w:t>
      </w:r>
      <w:r>
        <w:rPr>
          <w:b/>
        </w:rPr>
        <w:t>лия, обладали доступом к немедленным средствам правовой и иной защ</w:t>
      </w:r>
      <w:r>
        <w:rPr>
          <w:b/>
        </w:rPr>
        <w:t>и</w:t>
      </w:r>
      <w:r>
        <w:rPr>
          <w:b/>
        </w:rPr>
        <w:t>ты и чтобы виновные подверглись суду и наказанию. Он также насто</w:t>
      </w:r>
      <w:r>
        <w:rPr>
          <w:b/>
        </w:rPr>
        <w:t>я</w:t>
      </w:r>
      <w:r>
        <w:rPr>
          <w:b/>
        </w:rPr>
        <w:t>тельно призывает государство-участник рассмотреть все формы насилия в отношении женщин и девочек в соответствии с его общей рекомендац</w:t>
      </w:r>
      <w:r>
        <w:rPr>
          <w:b/>
        </w:rPr>
        <w:t>и</w:t>
      </w:r>
      <w:r>
        <w:rPr>
          <w:b/>
        </w:rPr>
        <w:t>ей 19 о насилии в отношении женщин и уделить приоритетное внимание принятию всеобъемлющих мер, включая обучение сотрудников правоо</w:t>
      </w:r>
      <w:r>
        <w:rPr>
          <w:b/>
        </w:rPr>
        <w:t>х</w:t>
      </w:r>
      <w:r>
        <w:rPr>
          <w:b/>
        </w:rPr>
        <w:t>ранительных органов методам эффективного оказания помощи жертвам насилия.</w:t>
      </w:r>
    </w:p>
    <w:p w:rsidR="000D5652" w:rsidRDefault="000D5652">
      <w:pPr>
        <w:pStyle w:val="SingleTxt"/>
      </w:pPr>
      <w:r>
        <w:t>39.</w:t>
      </w:r>
      <w:r>
        <w:tab/>
        <w:t>Комитет выражает озабоченность по поводу практики поощрения прим</w:t>
      </w:r>
      <w:r>
        <w:t>и</w:t>
      </w:r>
      <w:r>
        <w:t>рения между супругами, подающими заявления о разводе, с целью защиты единства семьи, поскольку эта практика может быть пагубной для женщин, я</w:t>
      </w:r>
      <w:r>
        <w:t>в</w:t>
      </w:r>
      <w:r>
        <w:t>ляющихся жертвами домашнего насилия.</w:t>
      </w:r>
    </w:p>
    <w:p w:rsidR="000D5652" w:rsidRDefault="000D5652">
      <w:pPr>
        <w:pStyle w:val="SingleTxt"/>
      </w:pPr>
      <w:r>
        <w:t>40.</w:t>
      </w:r>
      <w:r>
        <w:tab/>
      </w:r>
      <w:r>
        <w:rPr>
          <w:b/>
        </w:rPr>
        <w:t>Комитет рекомендует государству-участнику провести всеобъемл</w:t>
      </w:r>
      <w:r>
        <w:rPr>
          <w:b/>
        </w:rPr>
        <w:t>ю</w:t>
      </w:r>
      <w:r>
        <w:rPr>
          <w:b/>
        </w:rPr>
        <w:t>щий анализ случаев развода и призывает судей сократить практику и</w:t>
      </w:r>
      <w:r>
        <w:rPr>
          <w:b/>
        </w:rPr>
        <w:t>с</w:t>
      </w:r>
      <w:r>
        <w:rPr>
          <w:b/>
        </w:rPr>
        <w:t>пользования примирения и обеспечить должную защиту прав женщин. Комитет рекомендует провести гендерную подготовку для законодателей, сотрудников судебной системы и государственных должностных лиц, в ч</w:t>
      </w:r>
      <w:r>
        <w:rPr>
          <w:b/>
        </w:rPr>
        <w:t>а</w:t>
      </w:r>
      <w:r>
        <w:rPr>
          <w:b/>
        </w:rPr>
        <w:t>стности для сотрудников правоохранительных органов, и для организаций и лиц, оказывающих медицинские услуги. Он также рекомендует создать консультативные службы для жертв и провести кампании по повышению осведомленности, а также осуществить программы просвещения общес</w:t>
      </w:r>
      <w:r>
        <w:rPr>
          <w:b/>
        </w:rPr>
        <w:t>т</w:t>
      </w:r>
      <w:r>
        <w:rPr>
          <w:b/>
        </w:rPr>
        <w:t>венности.</w:t>
      </w:r>
    </w:p>
    <w:p w:rsidR="000D5652" w:rsidRDefault="000D5652">
      <w:pPr>
        <w:pStyle w:val="SingleTxt"/>
      </w:pPr>
      <w:r>
        <w:t>41.</w:t>
      </w:r>
      <w:r>
        <w:tab/>
        <w:t>С учетом сильного голода и стихийных бедствий, обрушившихся на стр</w:t>
      </w:r>
      <w:r>
        <w:t>а</w:t>
      </w:r>
      <w:r>
        <w:t>ну с середины 90</w:t>
      </w:r>
      <w:r>
        <w:noBreakHyphen/>
        <w:t>х годов, Комитет выражает свою озабоченность по поводу недостаточно полного объяснения воздействия этих явлений на женщин, в ч</w:t>
      </w:r>
      <w:r>
        <w:t>а</w:t>
      </w:r>
      <w:r>
        <w:t>стности на женщин в сельских районах, на женщин, являющихся основными источниками дохода в семье, и на молодых девушек. Комитет выражает озаб</w:t>
      </w:r>
      <w:r>
        <w:t>о</w:t>
      </w:r>
      <w:r>
        <w:t>ченность по поводу того, что они, возможно, стали уязвимыми для незаконной торговли людьми и других форм эксплуатации, таких, как проституция.</w:t>
      </w:r>
    </w:p>
    <w:p w:rsidR="000D5652" w:rsidRDefault="000D5652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настоятельно призывает государство-участник ввести ко</w:t>
      </w:r>
      <w:r>
        <w:rPr>
          <w:b/>
        </w:rPr>
        <w:t>н</w:t>
      </w:r>
      <w:r>
        <w:rPr>
          <w:b/>
        </w:rPr>
        <w:t>кретные меры по смягчению проблемы нищеты, направленные на улу</w:t>
      </w:r>
      <w:r>
        <w:rPr>
          <w:b/>
        </w:rPr>
        <w:t>ч</w:t>
      </w:r>
      <w:r>
        <w:rPr>
          <w:b/>
        </w:rPr>
        <w:t>шение положения женщин с целью уменьшения их уязвимости. Комитет рекомендует государству-участнику обратиться за международной пом</w:t>
      </w:r>
      <w:r>
        <w:rPr>
          <w:b/>
        </w:rPr>
        <w:t>о</w:t>
      </w:r>
      <w:r>
        <w:rPr>
          <w:b/>
        </w:rPr>
        <w:t>щью с целью гарантировать женщинам, особенно женщинам в сельских районах, равный доступ к продуктам питания. Он настоятельно призыв</w:t>
      </w:r>
      <w:r>
        <w:rPr>
          <w:b/>
        </w:rPr>
        <w:t>а</w:t>
      </w:r>
      <w:r>
        <w:rPr>
          <w:b/>
        </w:rPr>
        <w:t>ет государство-участник оказывать помощь женщинам, вернувшимся по экономическим соображениям, которые уехали за границу без действ</w:t>
      </w:r>
      <w:r>
        <w:rPr>
          <w:b/>
        </w:rPr>
        <w:t>и</w:t>
      </w:r>
      <w:r>
        <w:rPr>
          <w:b/>
        </w:rPr>
        <w:t>тельных проездных документов, реинтегрироваться в свои семьи и общ</w:t>
      </w:r>
      <w:r>
        <w:rPr>
          <w:b/>
        </w:rPr>
        <w:t>е</w:t>
      </w:r>
      <w:r>
        <w:rPr>
          <w:b/>
        </w:rPr>
        <w:t>ство и обеспечить их защиту от нарушения их прав. Он призывает гос</w:t>
      </w:r>
      <w:r>
        <w:rPr>
          <w:b/>
        </w:rPr>
        <w:t>у</w:t>
      </w:r>
      <w:r>
        <w:rPr>
          <w:b/>
        </w:rPr>
        <w:t>дарство-участник провести подготовку сотрудников правоохранительных органов, миграционных служб и пограничной полиции по вопросам, к</w:t>
      </w:r>
      <w:r>
        <w:rPr>
          <w:b/>
        </w:rPr>
        <w:t>а</w:t>
      </w:r>
      <w:r>
        <w:rPr>
          <w:b/>
        </w:rPr>
        <w:t>сающимся причин, последствий и распространенности незаконной то</w:t>
      </w:r>
      <w:r>
        <w:rPr>
          <w:b/>
        </w:rPr>
        <w:t>р</w:t>
      </w:r>
      <w:r>
        <w:rPr>
          <w:b/>
        </w:rPr>
        <w:t>говли и других форм эксплуатации, с тем чтобы дать им возможность ок</w:t>
      </w:r>
      <w:r>
        <w:rPr>
          <w:b/>
        </w:rPr>
        <w:t>а</w:t>
      </w:r>
      <w:r>
        <w:rPr>
          <w:b/>
        </w:rPr>
        <w:t>зывать поддержку тем женщинам, которые могут подвергаться опасности стать жертвами незаконной торговли или коммерческой сексуальной эк</w:t>
      </w:r>
      <w:r>
        <w:rPr>
          <w:b/>
        </w:rPr>
        <w:t>с</w:t>
      </w:r>
      <w:r>
        <w:rPr>
          <w:b/>
        </w:rPr>
        <w:t>плуатации. Он также рекомендует государству-участнику провести общ</w:t>
      </w:r>
      <w:r>
        <w:rPr>
          <w:b/>
        </w:rPr>
        <w:t>е</w:t>
      </w:r>
      <w:r>
        <w:rPr>
          <w:b/>
        </w:rPr>
        <w:t>национальные кампании по повышению информированности женщин и девочек об опасностях и последствиях незаконной торговли людьми. К</w:t>
      </w:r>
      <w:r>
        <w:rPr>
          <w:b/>
        </w:rPr>
        <w:t>о</w:t>
      </w:r>
      <w:r>
        <w:rPr>
          <w:b/>
        </w:rPr>
        <w:t>митет далее настоятельно призывает государство-участник оценить эти явления и провести сбор систематизированной информации о них с целью разработки всеобъемлющей стратегии, включающей меры по предотвр</w:t>
      </w:r>
      <w:r>
        <w:rPr>
          <w:b/>
        </w:rPr>
        <w:t>а</w:t>
      </w:r>
      <w:r>
        <w:rPr>
          <w:b/>
        </w:rPr>
        <w:t>щению, судебному преследованию и наказанию виновных, а также меры по реабилитации и реинтеграции жертв. Комитет также настоятельно призывает государство-участник активизировать его усилия для устран</w:t>
      </w:r>
      <w:r>
        <w:rPr>
          <w:b/>
        </w:rPr>
        <w:t>е</w:t>
      </w:r>
      <w:r>
        <w:rPr>
          <w:b/>
        </w:rPr>
        <w:t>ния этих явлений путем расширения международного, регионального и двустороннего сотрудничества. Информация о результатах этих исслед</w:t>
      </w:r>
      <w:r>
        <w:rPr>
          <w:b/>
        </w:rPr>
        <w:t>о</w:t>
      </w:r>
      <w:r>
        <w:rPr>
          <w:b/>
        </w:rPr>
        <w:t>ваний и достигнутом прогрессе должна быть включена в следующий п</w:t>
      </w:r>
      <w:r>
        <w:rPr>
          <w:b/>
        </w:rPr>
        <w:t>е</w:t>
      </w:r>
      <w:r>
        <w:rPr>
          <w:b/>
        </w:rPr>
        <w:t>риодич</w:t>
      </w:r>
      <w:r>
        <w:rPr>
          <w:b/>
        </w:rPr>
        <w:t>е</w:t>
      </w:r>
      <w:r>
        <w:rPr>
          <w:b/>
        </w:rPr>
        <w:t>ский доклад.</w:t>
      </w:r>
    </w:p>
    <w:p w:rsidR="000D5652" w:rsidRDefault="000D5652">
      <w:pPr>
        <w:pStyle w:val="SingleTxt"/>
      </w:pPr>
      <w:r>
        <w:t>43.</w:t>
      </w:r>
      <w:r>
        <w:rPr>
          <w:b/>
        </w:rPr>
        <w:tab/>
      </w:r>
      <w:r>
        <w:t>Отмечая, что женщины составляют примерно 20 процентов депутатов 11</w:t>
      </w:r>
      <w:r>
        <w:noBreakHyphen/>
        <w:t>го Верховного Народного Собрания и 30 процентов местных народных со</w:t>
      </w:r>
      <w:r>
        <w:t>б</w:t>
      </w:r>
      <w:r>
        <w:t>раний, Комитет выражает озабоченность тем, что количество женщин на рук</w:t>
      </w:r>
      <w:r>
        <w:t>о</w:t>
      </w:r>
      <w:r>
        <w:t>водящих должностях остается низким в области политики, в судебной системе и гражданской службе. Комитет также озабочен низким уровнем участия же</w:t>
      </w:r>
      <w:r>
        <w:t>н</w:t>
      </w:r>
      <w:r>
        <w:t>щин на руководящих должностях в дипломатической службе.</w:t>
      </w:r>
    </w:p>
    <w:p w:rsidR="000D5652" w:rsidRDefault="000D5652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рекомендует государству-участнику принять меры по увел</w:t>
      </w:r>
      <w:r>
        <w:rPr>
          <w:b/>
        </w:rPr>
        <w:t>и</w:t>
      </w:r>
      <w:r>
        <w:rPr>
          <w:b/>
        </w:rPr>
        <w:t>чению количества женщин на руководящих должностях во всех сферах. Он также рекомендует увеличить представительство женщин на диплом</w:t>
      </w:r>
      <w:r>
        <w:rPr>
          <w:b/>
        </w:rPr>
        <w:t>а</w:t>
      </w:r>
      <w:r>
        <w:rPr>
          <w:b/>
        </w:rPr>
        <w:t>тической службе, в том числе в представительствах за рубежом. Он также рекомендует государству-участнику принять временные специальные м</w:t>
      </w:r>
      <w:r>
        <w:rPr>
          <w:b/>
        </w:rPr>
        <w:t>е</w:t>
      </w:r>
      <w:r>
        <w:rPr>
          <w:b/>
        </w:rPr>
        <w:t>ры в соответствии с пунктом 1 статьи 4 Конвенции и общей рекомендац</w:t>
      </w:r>
      <w:r>
        <w:rPr>
          <w:b/>
        </w:rPr>
        <w:t>и</w:t>
      </w:r>
      <w:r>
        <w:rPr>
          <w:b/>
        </w:rPr>
        <w:t>ей 25 Комитета, направленные на укрепление и ускорение его усилий по выдвижению и утверждению женщин на руководящие должности, допо</w:t>
      </w:r>
      <w:r>
        <w:rPr>
          <w:b/>
        </w:rPr>
        <w:t>л</w:t>
      </w:r>
      <w:r>
        <w:rPr>
          <w:b/>
        </w:rPr>
        <w:t>няемые специальными учебными программами и кампаниями по инфо</w:t>
      </w:r>
      <w:r>
        <w:rPr>
          <w:b/>
        </w:rPr>
        <w:t>р</w:t>
      </w:r>
      <w:r>
        <w:rPr>
          <w:b/>
        </w:rPr>
        <w:t>мированию общественности, направленными на то, чтобы подчеркнуть важность уч</w:t>
      </w:r>
      <w:r>
        <w:rPr>
          <w:b/>
        </w:rPr>
        <w:t>а</w:t>
      </w:r>
      <w:r>
        <w:rPr>
          <w:b/>
        </w:rPr>
        <w:t>стия женщин в принятии решений на всех уровнях.</w:t>
      </w:r>
    </w:p>
    <w:p w:rsidR="000D5652" w:rsidRDefault="000D5652">
      <w:pPr>
        <w:pStyle w:val="SingleTxt"/>
      </w:pPr>
      <w:r>
        <w:t>45.</w:t>
      </w:r>
      <w:r>
        <w:tab/>
        <w:t>Признавая то, что государство-участник обладает возможностями для предоставления всеобъемлющего охвата страны медицинскими услугами, К</w:t>
      </w:r>
      <w:r>
        <w:t>о</w:t>
      </w:r>
      <w:r>
        <w:t>митет выражает озабоченность по поводу недостаточного количества пре</w:t>
      </w:r>
      <w:r>
        <w:t>д</w:t>
      </w:r>
      <w:r>
        <w:t>ставленной информации об уделении приоритетного внимания предоставл</w:t>
      </w:r>
      <w:r>
        <w:t>е</w:t>
      </w:r>
      <w:r>
        <w:t>нию таких услуг в свете экономического кризиса и о том, не пострадали ли женщины от него больше, чем мужчины. Комитет выражает озабоченность по поводу недостаточной информации о влиянии политики в области репроду</w:t>
      </w:r>
      <w:r>
        <w:t>к</w:t>
      </w:r>
      <w:r>
        <w:t>тивного здоровья в городских и сельских районах и по поводу того факта, что такая политика направлена исключительно в отношении женщин.</w:t>
      </w:r>
    </w:p>
    <w:p w:rsidR="000D5652" w:rsidRDefault="000D5652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предлагает государству-участнику включить в его следу</w:t>
      </w:r>
      <w:r>
        <w:rPr>
          <w:b/>
        </w:rPr>
        <w:t>ю</w:t>
      </w:r>
      <w:r>
        <w:rPr>
          <w:b/>
        </w:rPr>
        <w:t>щий периодический доклад подробную информацию о наличии и доступе услуг в области общего и репродуктивного здоровья для женщин во всех районах страны. Он также предлагает государству-участнику предост</w:t>
      </w:r>
      <w:r>
        <w:rPr>
          <w:b/>
        </w:rPr>
        <w:t>а</w:t>
      </w:r>
      <w:r>
        <w:rPr>
          <w:b/>
        </w:rPr>
        <w:t>вить информацию о влиянии мер, принятых с целью улучшения доступа женщин, в том числе в сельских районах, к программам репродуктивного и сексуального здоровья, в соответствии с общей рекомендацией 24 Ком</w:t>
      </w:r>
      <w:r>
        <w:rPr>
          <w:b/>
        </w:rPr>
        <w:t>и</w:t>
      </w:r>
      <w:r>
        <w:rPr>
          <w:b/>
        </w:rPr>
        <w:t>тета, касающейся женщин и здравоохранения. Он также рекомендует гос</w:t>
      </w:r>
      <w:r>
        <w:rPr>
          <w:b/>
        </w:rPr>
        <w:t>у</w:t>
      </w:r>
      <w:r>
        <w:rPr>
          <w:b/>
        </w:rPr>
        <w:t>дарству-участнику обеспечить охват мужчин и мальчиков его политикой в области сексуального и репродуктивн</w:t>
      </w:r>
      <w:r>
        <w:rPr>
          <w:b/>
        </w:rPr>
        <w:t>о</w:t>
      </w:r>
      <w:r>
        <w:rPr>
          <w:b/>
        </w:rPr>
        <w:t>го здоровья.</w:t>
      </w:r>
    </w:p>
    <w:p w:rsidR="000D5652" w:rsidRDefault="000D5652">
      <w:pPr>
        <w:pStyle w:val="SingleTxt"/>
      </w:pPr>
      <w:r>
        <w:t>47.</w:t>
      </w:r>
      <w:r>
        <w:rPr>
          <w:b/>
        </w:rPr>
        <w:tab/>
      </w:r>
      <w:r>
        <w:t>Приветствуя усилия правительства по повышению информированности населения о рисках и последствиях пандемии вируса иммунодефицита челов</w:t>
      </w:r>
      <w:r>
        <w:t>е</w:t>
      </w:r>
      <w:r>
        <w:t>ка/синдрома приобретенного иммунодефицита (ВИЧ/СПИДа), Комитет выр</w:t>
      </w:r>
      <w:r>
        <w:t>а</w:t>
      </w:r>
      <w:r>
        <w:t>жает озабоченность по поводу того, что «клеймо» этого заболевания может п</w:t>
      </w:r>
      <w:r>
        <w:t>о</w:t>
      </w:r>
      <w:r>
        <w:t>влиять на раскрытие реальных случаев инфе</w:t>
      </w:r>
      <w:r>
        <w:t>к</w:t>
      </w:r>
      <w:r>
        <w:t>ции.</w:t>
      </w:r>
    </w:p>
    <w:p w:rsidR="000D5652" w:rsidRDefault="000D5652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подчеркивает, что сбор надежных данных о ВИЧ/СПИДе имеет критически важное значение для понимания масштабов этой пр</w:t>
      </w:r>
      <w:r>
        <w:rPr>
          <w:b/>
        </w:rPr>
        <w:t>о</w:t>
      </w:r>
      <w:r>
        <w:rPr>
          <w:b/>
        </w:rPr>
        <w:t>блемы, а именно влияния этой пандемии на женщин и мужчин и для обе</w:t>
      </w:r>
      <w:r>
        <w:rPr>
          <w:b/>
        </w:rPr>
        <w:t>с</w:t>
      </w:r>
      <w:r>
        <w:rPr>
          <w:b/>
        </w:rPr>
        <w:t>печения того, чтобы инфицированные ВИЧ/СПИдом женщины не подве</w:t>
      </w:r>
      <w:r>
        <w:rPr>
          <w:b/>
        </w:rPr>
        <w:t>р</w:t>
      </w:r>
      <w:r>
        <w:rPr>
          <w:b/>
        </w:rPr>
        <w:t>гались дискриминации или отчуждению и получали соответствующую помощь. Комитет настоятельно призывает государство-участник укрепить меры профилактики ВИЧ/СПИДа среди женщин и мужчин; провести о</w:t>
      </w:r>
      <w:r>
        <w:rPr>
          <w:b/>
        </w:rPr>
        <w:t>б</w:t>
      </w:r>
      <w:r>
        <w:rPr>
          <w:b/>
        </w:rPr>
        <w:t>щенациональные кампании по информированию населения об опасностях и последствиях ВИЧ/СПИДа; разработать всеобъемлющую программу н</w:t>
      </w:r>
      <w:r>
        <w:rPr>
          <w:b/>
        </w:rPr>
        <w:t>а</w:t>
      </w:r>
      <w:r>
        <w:rPr>
          <w:b/>
        </w:rPr>
        <w:t>учных исследований в области ВИЧ/СПИДа и борьбы с ними на основе партнерских отношений с участниками процесса; и обеспечить доступ к доступным антиретровирусным препаратам.</w:t>
      </w:r>
    </w:p>
    <w:p w:rsidR="000D5652" w:rsidRDefault="000D5652">
      <w:pPr>
        <w:pStyle w:val="SingleTxt"/>
      </w:pPr>
      <w:r>
        <w:t>49.</w:t>
      </w:r>
      <w:r>
        <w:tab/>
        <w:t>Комитет выражает озабоченность по поводу недостаточно полного раз</w:t>
      </w:r>
      <w:r>
        <w:t>ъ</w:t>
      </w:r>
      <w:r>
        <w:t>яснения, данного в отношении количества и условий содержания женщин в местах заключения.</w:t>
      </w:r>
    </w:p>
    <w:p w:rsidR="000D5652" w:rsidRDefault="000D5652">
      <w:pPr>
        <w:pStyle w:val="SingleTxt"/>
        <w:rPr>
          <w:b/>
        </w:rPr>
      </w:pPr>
      <w:r>
        <w:t>50.</w:t>
      </w:r>
      <w:r>
        <w:tab/>
      </w:r>
      <w:r>
        <w:rPr>
          <w:b/>
        </w:rPr>
        <w:t>Комитет настоятельно призывает государство-участника предост</w:t>
      </w:r>
      <w:r>
        <w:rPr>
          <w:b/>
        </w:rPr>
        <w:t>а</w:t>
      </w:r>
      <w:r>
        <w:rPr>
          <w:b/>
        </w:rPr>
        <w:t>вить информацию о количестве и условиях содержания женщин в местах заключения в своем следующем докладе.</w:t>
      </w:r>
    </w:p>
    <w:p w:rsidR="000D5652" w:rsidRDefault="000D5652">
      <w:pPr>
        <w:pStyle w:val="SingleTxt"/>
      </w:pPr>
      <w:r>
        <w:t>51.</w:t>
      </w:r>
      <w:r>
        <w:tab/>
        <w:t>Комитет выражает озабоченность по поводу отсутствия женских (прав</w:t>
      </w:r>
      <w:r>
        <w:t>о</w:t>
      </w:r>
      <w:r>
        <w:t>защитных) организаций и независимого института по правам человека, кот</w:t>
      </w:r>
      <w:r>
        <w:t>о</w:t>
      </w:r>
      <w:r>
        <w:t>рые контролировали бы осуществление обязательств государства-участника в соответствии с Конвенцией.</w:t>
      </w:r>
    </w:p>
    <w:p w:rsidR="000D5652" w:rsidRDefault="000D5652">
      <w:pPr>
        <w:pStyle w:val="SingleTxt"/>
        <w:rPr>
          <w:b/>
        </w:rPr>
      </w:pPr>
      <w:r>
        <w:t>52.</w:t>
      </w:r>
      <w:r>
        <w:tab/>
      </w:r>
      <w:r>
        <w:rPr>
          <w:b/>
        </w:rPr>
        <w:t>Комитет рекомендует государству-участнику обеспечить условия, п</w:t>
      </w:r>
      <w:r>
        <w:rPr>
          <w:b/>
        </w:rPr>
        <w:t>о</w:t>
      </w:r>
      <w:r>
        <w:rPr>
          <w:b/>
        </w:rPr>
        <w:t>ощряющие создание женских (правозащитных) организаций в соответс</w:t>
      </w:r>
      <w:r>
        <w:rPr>
          <w:b/>
        </w:rPr>
        <w:t>т</w:t>
      </w:r>
      <w:r>
        <w:rPr>
          <w:b/>
        </w:rPr>
        <w:t>вии со статьей 7(с) Конвенции. Он также призывает государство-участник создать независимый институт по правам человека для осуществления контроля за выполнением государством-участником его обязательств с</w:t>
      </w:r>
      <w:r>
        <w:rPr>
          <w:b/>
        </w:rPr>
        <w:t>о</w:t>
      </w:r>
      <w:r>
        <w:rPr>
          <w:b/>
        </w:rPr>
        <w:t>гласно Ко</w:t>
      </w:r>
      <w:r>
        <w:rPr>
          <w:b/>
        </w:rPr>
        <w:t>н</w:t>
      </w:r>
      <w:r>
        <w:rPr>
          <w:b/>
        </w:rPr>
        <w:t>венции.</w:t>
      </w:r>
    </w:p>
    <w:p w:rsidR="000D5652" w:rsidRDefault="000D5652">
      <w:pPr>
        <w:pStyle w:val="SingleTxt"/>
        <w:rPr>
          <w:b/>
        </w:rPr>
      </w:pPr>
      <w:r>
        <w:t>53.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и как можно скорее согласиться с п</w:t>
      </w:r>
      <w:r>
        <w:rPr>
          <w:b/>
        </w:rPr>
        <w:t>о</w:t>
      </w:r>
      <w:r>
        <w:rPr>
          <w:b/>
        </w:rPr>
        <w:t>правкой к пункту 1 статьи 20 Конвенции в отношении времени созыва з</w:t>
      </w:r>
      <w:r>
        <w:rPr>
          <w:b/>
        </w:rPr>
        <w:t>а</w:t>
      </w:r>
      <w:r>
        <w:rPr>
          <w:b/>
        </w:rPr>
        <w:t>седаний Комитета.</w:t>
      </w:r>
    </w:p>
    <w:p w:rsidR="000D5652" w:rsidRDefault="000D5652">
      <w:pPr>
        <w:pStyle w:val="SingleTxt"/>
        <w:rPr>
          <w:b/>
        </w:rPr>
      </w:pPr>
      <w:r>
        <w:t>54.</w:t>
      </w:r>
      <w:r>
        <w:rPr>
          <w:b/>
        </w:rPr>
        <w:tab/>
        <w:t>Комитет настоятельно призывает государство-участник при осущес</w:t>
      </w:r>
      <w:r>
        <w:rPr>
          <w:b/>
        </w:rPr>
        <w:t>т</w:t>
      </w:r>
      <w:r>
        <w:rPr>
          <w:b/>
        </w:rPr>
        <w:t>влении своих обязательств по Конвенции в полном объеме применять П</w:t>
      </w:r>
      <w:r>
        <w:rPr>
          <w:b/>
        </w:rPr>
        <w:t>е</w:t>
      </w:r>
      <w:r>
        <w:rPr>
          <w:b/>
        </w:rPr>
        <w:t>кинскую декларацию и Программу действий, которые подкрепляют пол</w:t>
      </w:r>
      <w:r>
        <w:rPr>
          <w:b/>
        </w:rPr>
        <w:t>о</w:t>
      </w:r>
      <w:r>
        <w:rPr>
          <w:b/>
        </w:rPr>
        <w:t>жения Конвенции, и просит государство-участник включить информацию об этом в свой следующий периодический доклад.</w:t>
      </w:r>
    </w:p>
    <w:p w:rsidR="000D5652" w:rsidRDefault="000D5652">
      <w:pPr>
        <w:pStyle w:val="SingleTxt"/>
        <w:rPr>
          <w:b/>
        </w:rPr>
      </w:pPr>
      <w:r>
        <w:t>55.</w:t>
      </w:r>
      <w:r>
        <w:tab/>
      </w:r>
      <w:r>
        <w:rPr>
          <w:b/>
        </w:rPr>
        <w:t>Комитет также подтверждает,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непреложным условием достижения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 (ЦРДТ). Он призывает учитывать гендерные аспекты и конкретно отражать пол</w:t>
      </w:r>
      <w:r>
        <w:rPr>
          <w:b/>
        </w:rPr>
        <w:t>о</w:t>
      </w:r>
      <w:r>
        <w:rPr>
          <w:b/>
        </w:rPr>
        <w:t>жения Конвенции во всех усилиях по достижению ЦРДТ и просит госуда</w:t>
      </w:r>
      <w:r>
        <w:rPr>
          <w:b/>
        </w:rPr>
        <w:t>р</w:t>
      </w:r>
      <w:r>
        <w:rPr>
          <w:b/>
        </w:rPr>
        <w:t>ство-участник включить информацию об этом в свой следующий пери</w:t>
      </w:r>
      <w:r>
        <w:rPr>
          <w:b/>
        </w:rPr>
        <w:t>о</w:t>
      </w:r>
      <w:r>
        <w:rPr>
          <w:b/>
        </w:rPr>
        <w:t>дический доклад.</w:t>
      </w:r>
    </w:p>
    <w:p w:rsidR="000D5652" w:rsidRDefault="000D5652">
      <w:pPr>
        <w:pStyle w:val="SingleTxt"/>
        <w:rPr>
          <w:b/>
        </w:rPr>
      </w:pPr>
      <w:r>
        <w:t>56.</w:t>
      </w:r>
      <w:r>
        <w:tab/>
      </w:r>
      <w:r>
        <w:rPr>
          <w:b/>
        </w:rPr>
        <w:t>Комитет отмечает, что присоединение государства-участника к семи крупным международным документам</w:t>
      </w:r>
      <w:r>
        <w:rPr>
          <w:b/>
          <w:vertAlign w:val="superscript"/>
        </w:rPr>
        <w:t>1</w:t>
      </w:r>
      <w:r>
        <w:rPr>
          <w:b/>
        </w:rPr>
        <w:t xml:space="preserve"> по правам человека улучшает возможности использования женщинами их прав человека и основных свобод во всех аспектах жизни. Поэтому Комитет призывает правительс</w:t>
      </w:r>
      <w:r>
        <w:rPr>
          <w:b/>
        </w:rPr>
        <w:t>т</w:t>
      </w:r>
      <w:r>
        <w:rPr>
          <w:b/>
        </w:rPr>
        <w:t>во Корейской Народно-Демократической Республики рассмотреть вопрос о ратификации тех договоров, участником которых она пока не является, а именно: Конвенции против пыток и других жестоких, бесчеловечных или унижающих достоинство видов обращения или наказания, Междун</w:t>
      </w:r>
      <w:r>
        <w:rPr>
          <w:b/>
        </w:rPr>
        <w:t>а</w:t>
      </w:r>
      <w:r>
        <w:rPr>
          <w:b/>
        </w:rPr>
        <w:t>родной конвенции о ликвидации всех форм расовой дискриминации и Международной конвенции о защите прав всех трудящихся-мигрантов и чл</w:t>
      </w:r>
      <w:r>
        <w:rPr>
          <w:b/>
        </w:rPr>
        <w:t>е</w:t>
      </w:r>
      <w:r>
        <w:rPr>
          <w:b/>
        </w:rPr>
        <w:t>нов их семей.</w:t>
      </w:r>
    </w:p>
    <w:p w:rsidR="000D5652" w:rsidRDefault="000D5652">
      <w:pPr>
        <w:pStyle w:val="SingleTxt"/>
        <w:rPr>
          <w:b/>
        </w:rPr>
      </w:pPr>
      <w:r>
        <w:t>57.</w:t>
      </w:r>
      <w:r>
        <w:rPr>
          <w:b/>
        </w:rPr>
        <w:tab/>
        <w:t>Комитет предлагает Корейской Народно-Демократической Республ</w:t>
      </w:r>
      <w:r>
        <w:rPr>
          <w:b/>
        </w:rPr>
        <w:t>и</w:t>
      </w:r>
      <w:r>
        <w:rPr>
          <w:b/>
        </w:rPr>
        <w:t>ке обеспечить широкое распространение настоящих заключительных з</w:t>
      </w:r>
      <w:r>
        <w:rPr>
          <w:b/>
        </w:rPr>
        <w:t>а</w:t>
      </w:r>
      <w:r>
        <w:rPr>
          <w:b/>
        </w:rPr>
        <w:t>мечаний с целью ознакомить народ Корейской Народно-Демократической Республики, включая должностных лиц правительства, политиков, па</w:t>
      </w:r>
      <w:r>
        <w:rPr>
          <w:b/>
        </w:rPr>
        <w:t>р</w:t>
      </w:r>
      <w:r>
        <w:rPr>
          <w:b/>
        </w:rPr>
        <w:t>ламентариев и членов женских и правозащитных организаций, с теми ш</w:t>
      </w:r>
      <w:r>
        <w:rPr>
          <w:b/>
        </w:rPr>
        <w:t>а</w:t>
      </w:r>
      <w:r>
        <w:rPr>
          <w:b/>
        </w:rPr>
        <w:t>гами, которые были предприняты для обеспечения де-юре и де-факто р</w:t>
      </w:r>
      <w:r>
        <w:rPr>
          <w:b/>
        </w:rPr>
        <w:t>а</w:t>
      </w:r>
      <w:r>
        <w:rPr>
          <w:b/>
        </w:rPr>
        <w:t>венства женщин, и с будущими шагами, которые необходимы в этом отн</w:t>
      </w:r>
      <w:r>
        <w:rPr>
          <w:b/>
        </w:rPr>
        <w:t>о</w:t>
      </w:r>
      <w:r>
        <w:rPr>
          <w:b/>
        </w:rPr>
        <w:t>шении. Он также предлагает государству-участнику продолжать широко распространять, в частности среди женских и правозащитных организ</w:t>
      </w:r>
      <w:r>
        <w:rPr>
          <w:b/>
        </w:rPr>
        <w:t>а</w:t>
      </w:r>
      <w:r>
        <w:rPr>
          <w:b/>
        </w:rPr>
        <w:t>ций, Конвенцию и Факультативный протокол к ней, общие рекомендации Комитета и Пекинскую декларацию и Платформу действий, а также ит</w:t>
      </w:r>
      <w:r>
        <w:rPr>
          <w:b/>
        </w:rPr>
        <w:t>о</w:t>
      </w:r>
      <w:r>
        <w:rPr>
          <w:b/>
        </w:rPr>
        <w:t>говые документы двадцать третьей специальной сессии Генеральной А</w:t>
      </w:r>
      <w:r>
        <w:rPr>
          <w:b/>
        </w:rPr>
        <w:t>с</w:t>
      </w:r>
      <w:r>
        <w:rPr>
          <w:b/>
        </w:rPr>
        <w:t>самблеи под названием «Женщины в 2000 году: равенство между мужч</w:t>
      </w:r>
      <w:r>
        <w:rPr>
          <w:b/>
        </w:rPr>
        <w:t>и</w:t>
      </w:r>
      <w:r>
        <w:rPr>
          <w:b/>
        </w:rPr>
        <w:t>нами и женщинами, разв</w:t>
      </w:r>
      <w:r>
        <w:rPr>
          <w:b/>
        </w:rPr>
        <w:t>и</w:t>
      </w:r>
      <w:r>
        <w:rPr>
          <w:b/>
        </w:rPr>
        <w:t>тие и мир в XXI веке».</w:t>
      </w:r>
    </w:p>
    <w:p w:rsidR="000D5652" w:rsidRDefault="000D5652">
      <w:pPr>
        <w:pStyle w:val="SingleTxt"/>
        <w:rPr>
          <w:b/>
        </w:rPr>
      </w:pPr>
      <w:r>
        <w:t>58.</w:t>
      </w:r>
      <w:r>
        <w:tab/>
      </w:r>
      <w:r>
        <w:rPr>
          <w:b/>
        </w:rPr>
        <w:t>Комитет предлагает государству-участнику отразить в своем следу</w:t>
      </w:r>
      <w:r>
        <w:rPr>
          <w:b/>
        </w:rPr>
        <w:t>ю</w:t>
      </w:r>
      <w:r>
        <w:rPr>
          <w:b/>
        </w:rPr>
        <w:t>щем периодическом докладе, представляемом в соответствии со статьей 18 Конвенции, который должен выйти в 2006 году, выраженные в настоящих заключительных замечаниях проблемы.</w:t>
      </w:r>
    </w:p>
    <w:p w:rsidR="000D5652" w:rsidRDefault="000D5652">
      <w:pPr>
        <w:pStyle w:val="SingleTxt"/>
        <w:spacing w:after="0" w:line="120" w:lineRule="exact"/>
        <w:rPr>
          <w:sz w:val="10"/>
        </w:rPr>
      </w:pPr>
    </w:p>
    <w:p w:rsidR="000D5652" w:rsidRDefault="000D5652">
      <w:pPr>
        <w:pStyle w:val="EndnoteText"/>
        <w:tabs>
          <w:tab w:val="clear" w:pos="418"/>
          <w:tab w:val="right" w:pos="1354"/>
        </w:tabs>
        <w:spacing w:after="240"/>
        <w:ind w:left="0" w:firstLine="0"/>
        <w:rPr>
          <w:i/>
          <w:sz w:val="20"/>
        </w:rPr>
      </w:pPr>
      <w:r>
        <w:rPr>
          <w:i/>
          <w:sz w:val="20"/>
        </w:rPr>
        <w:tab/>
        <w:t>Примечания</w:t>
      </w:r>
    </w:p>
    <w:p w:rsidR="000D5652" w:rsidRDefault="000D5652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1</w:t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или наказания, Конвенция о правах ребенка и Международная конвенция о защите прав всех трудящихся-мигрантов и членов их с</w:t>
      </w:r>
      <w:r>
        <w:t>е</w:t>
      </w:r>
      <w:r>
        <w:t>мей.</w:t>
      </w:r>
    </w:p>
    <w:sectPr w:rsidR="000D5652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D5652" w:rsidRDefault="000D5652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NO&gt;&gt;N0545020R&lt;&lt;ODS JOB NO&gt;&gt;</w:t>
      </w:r>
    </w:p>
    <w:p w:rsidR="000D5652" w:rsidRDefault="000D5652">
      <w:pPr>
        <w:pStyle w:val="CommentText"/>
      </w:pPr>
      <w:r>
        <w:t>&lt;&lt;ODS DOC SYMBOL1&gt;&gt;CEDAW/C/PRK/CO/1&lt;&lt;ODS DOC SYMBOL1&gt;&gt;</w:t>
      </w:r>
    </w:p>
    <w:p w:rsidR="000D5652" w:rsidRDefault="000D5652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652" w:rsidRDefault="000D5652">
      <w:r>
        <w:separator/>
      </w:r>
    </w:p>
  </w:endnote>
  <w:endnote w:type="continuationSeparator" w:id="0">
    <w:p w:rsidR="000D5652" w:rsidRDefault="000D5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D5652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D5652" w:rsidRDefault="000D565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D5652" w:rsidRDefault="000D5652">
          <w:pPr>
            <w:pStyle w:val="Footer"/>
            <w:jc w:val="right"/>
          </w:pPr>
        </w:p>
      </w:tc>
    </w:tr>
  </w:tbl>
  <w:p w:rsidR="000D5652" w:rsidRDefault="000D565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D5652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D5652" w:rsidRDefault="000D5652">
          <w:pPr>
            <w:pStyle w:val="Footer"/>
          </w:pPr>
        </w:p>
      </w:tc>
      <w:tc>
        <w:tcPr>
          <w:tcW w:w="5033" w:type="dxa"/>
          <w:vAlign w:val="bottom"/>
        </w:tcPr>
        <w:p w:rsidR="000D5652" w:rsidRDefault="000D565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D5652" w:rsidRDefault="000D565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652" w:rsidRDefault="000D5652">
    <w:pPr>
      <w:pStyle w:val="Footer"/>
    </w:pPr>
  </w:p>
  <w:p w:rsidR="000D5652" w:rsidRDefault="000D5652">
    <w:pPr>
      <w:pStyle w:val="Footer"/>
      <w:rPr>
        <w:b w:val="0"/>
        <w:sz w:val="20"/>
      </w:rPr>
    </w:pPr>
    <w:r>
      <w:rPr>
        <w:b w:val="0"/>
        <w:sz w:val="20"/>
      </w:rPr>
      <w:t>05-45020 (R)    050805    050805</w:t>
    </w:r>
  </w:p>
  <w:p w:rsidR="000D5652" w:rsidRDefault="000D5652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*0545020*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652" w:rsidRDefault="000D5652">
      <w:r>
        <w:separator/>
      </w:r>
    </w:p>
  </w:footnote>
  <w:footnote w:type="continuationSeparator" w:id="0">
    <w:p w:rsidR="000D5652" w:rsidRDefault="000D5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652" w:rsidRDefault="000D5652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28.8pt;width:7in;height:50.4pt;z-index:2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D5652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D5652" w:rsidRDefault="000D5652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CEDAW/C/PRK/CO/1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D5652" w:rsidRDefault="000D5652">
                      <w:pPr>
                        <w:pStyle w:val="Header"/>
                      </w:pPr>
                    </w:p>
                  </w:tc>
                </w:tr>
              </w:tbl>
              <w:p w:rsidR="000D5652" w:rsidRDefault="000D5652"/>
            </w:txbxContent>
          </v:textbox>
          <w10:wrap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652" w:rsidRDefault="000D5652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28.8pt;width:7in;height:50.4pt;z-index:1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D5652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D5652" w:rsidRDefault="000D5652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D5652" w:rsidRDefault="000D5652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CEDAW/C/PRK/CO/1</w:t>
                      </w:r>
                    </w:p>
                  </w:tc>
                </w:tr>
              </w:tbl>
              <w:p w:rsidR="000D5652" w:rsidRDefault="000D5652"/>
            </w:txbxContent>
          </v:textbox>
          <w10:wrap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D565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D5652" w:rsidRDefault="000D5652">
          <w:pPr>
            <w:spacing w:after="80" w:line="240" w:lineRule="auto"/>
            <w:jc w:val="right"/>
            <w:rPr>
              <w:position w:val="-4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D5652" w:rsidRDefault="000D565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D5652" w:rsidRDefault="000D565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/C/PRK/CO/1</w:t>
          </w:r>
        </w:p>
      </w:tc>
    </w:tr>
    <w:tr w:rsidR="000D565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D5652" w:rsidRDefault="000D5652">
          <w:pPr>
            <w:pStyle w:val="Header"/>
            <w:spacing w:before="109"/>
          </w:pPr>
          <w:r>
            <w:t xml:space="preserve"> </w:t>
          </w: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D5652" w:rsidRDefault="000D5652">
          <w:pPr>
            <w:pStyle w:val="Header"/>
            <w:spacing w:before="109"/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D5652" w:rsidRDefault="000D5652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D5652" w:rsidRDefault="000D5652">
          <w:pPr>
            <w:spacing w:before="240"/>
          </w:pPr>
        </w:p>
        <w:p w:rsidR="000D5652" w:rsidRDefault="000D5652">
          <w:r>
            <w:t>22 July 2005</w:t>
          </w:r>
        </w:p>
        <w:p w:rsidR="000D5652" w:rsidRDefault="000D5652">
          <w:r>
            <w:t>Russian</w:t>
          </w:r>
        </w:p>
        <w:p w:rsidR="000D5652" w:rsidRDefault="000D5652">
          <w:r>
            <w:t>Original: English</w:t>
          </w:r>
        </w:p>
      </w:tc>
    </w:tr>
  </w:tbl>
  <w:p w:rsidR="000D5652" w:rsidRDefault="000D565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5/08/2005 19:35:56"/>
    <w:docVar w:name="DocCategory" w:val="PlainDoc"/>
    <w:docVar w:name="DocType" w:val="Final"/>
    <w:docVar w:name="JobNo" w:val="0545020R"/>
    <w:docVar w:name="OandT" w:val=" "/>
    <w:docVar w:name="Symbol1" w:val="CEDAW/C/PRK/CO/1"/>
    <w:docVar w:name="Symbol2" w:val="-"/>
  </w:docVars>
  <w:rsids>
    <w:rsidRoot w:val="000D5652"/>
    <w:rsid w:val="000D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3</Pages>
  <Words>4280</Words>
  <Characters>24401</Characters>
  <Application>Microsoft Office Word</Application>
  <DocSecurity>4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Natalia.Kanaykina</dc:creator>
  <cp:keywords/>
  <dc:description/>
  <cp:lastModifiedBy>Maria.Griaznova_2</cp:lastModifiedBy>
  <cp:revision>13</cp:revision>
  <cp:lastPrinted>2005-08-05T20:23:00Z</cp:lastPrinted>
  <dcterms:created xsi:type="dcterms:W3CDTF">2005-08-05T20:17:00Z</dcterms:created>
  <dcterms:modified xsi:type="dcterms:W3CDTF">2008-03-12T18:48:00Z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0545020</vt:lpwstr>
  </property>
  <property fmtid="{D5CDD505-2E9C-101B-9397-08002B2CF9AE}" pid="3" name="Symbol1">
    <vt:lpwstr>CEDAW/C/PRK/CO/1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