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4D9" w:rsidRDefault="008444D9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80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8444D9" w:rsidRDefault="008444D9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sobre los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Derechos del Niño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205316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8444D9" w:rsidRDefault="008444D9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CRC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8444D9" w:rsidRDefault="008444D9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8444D9" w:rsidRDefault="008444D9">
      <w:pPr>
        <w:rPr>
          <w:lang w:val="es-ES_tradnl"/>
        </w:rPr>
      </w:pPr>
    </w:p>
    <w:p w:rsidR="008444D9" w:rsidRDefault="008444D9"/>
    <w:p w:rsidR="008444D9" w:rsidRDefault="008444D9" w:rsidP="008444D9">
      <w:pPr>
        <w:spacing w:after="240"/>
        <w:ind w:left="7337"/>
      </w:pPr>
      <w:r>
        <w:t>Distr.</w:t>
      </w:r>
      <w:r>
        <w:br/>
        <w:t>GENERAL</w:t>
      </w:r>
    </w:p>
    <w:p w:rsidR="008444D9" w:rsidRDefault="008444D9" w:rsidP="008444D9">
      <w:pPr>
        <w:spacing w:after="240"/>
        <w:ind w:left="7337"/>
      </w:pPr>
      <w:r>
        <w:t>CRC/C/GBR/Q/4</w:t>
      </w:r>
      <w:r>
        <w:br/>
        <w:t>27 de junio de 2008</w:t>
      </w:r>
    </w:p>
    <w:p w:rsidR="008444D9" w:rsidRDefault="008444D9" w:rsidP="008444D9">
      <w:pPr>
        <w:spacing w:after="480"/>
        <w:ind w:left="7337"/>
      </w:pPr>
      <w:r>
        <w:t>ESPAÑOL</w:t>
      </w:r>
      <w:r>
        <w:br/>
        <w:t>Original:  INGLÉS</w:t>
      </w:r>
    </w:p>
    <w:p w:rsidR="008444D9" w:rsidRDefault="008444D9" w:rsidP="008444D9">
      <w:pPr>
        <w:spacing w:after="600"/>
      </w:pPr>
      <w:r>
        <w:t>COMITÉ DE LOS DERECHOS DEL NIÑO</w:t>
      </w:r>
      <w:r>
        <w:br/>
        <w:t>49º período de sesiones</w:t>
      </w:r>
      <w:r>
        <w:br/>
        <w:t>15 de septiembre a 3 de octubre de 2008</w:t>
      </w:r>
    </w:p>
    <w:p w:rsidR="008444D9" w:rsidRDefault="008444D9" w:rsidP="008444D9">
      <w:pPr>
        <w:spacing w:after="320"/>
        <w:jc w:val="center"/>
        <w:rPr>
          <w:b/>
          <w:bCs/>
        </w:rPr>
      </w:pPr>
      <w:r>
        <w:rPr>
          <w:b/>
          <w:bCs/>
        </w:rPr>
        <w:t>APLICACIÓN DE LA CONVENCIÓN SOBRE LOS DERECHOS DEL NIÑO</w:t>
      </w:r>
    </w:p>
    <w:p w:rsidR="008444D9" w:rsidRDefault="008444D9" w:rsidP="008444D9">
      <w:pPr>
        <w:spacing w:after="480"/>
        <w:jc w:val="center"/>
        <w:rPr>
          <w:b/>
          <w:bCs/>
        </w:rPr>
      </w:pPr>
      <w:r>
        <w:rPr>
          <w:b/>
          <w:bCs/>
        </w:rPr>
        <w:t>Lista de cuestiones que deben abordarse al examinar los informes periódicos</w:t>
      </w:r>
      <w:r>
        <w:rPr>
          <w:b/>
          <w:bCs/>
        </w:rPr>
        <w:br/>
        <w:t xml:space="preserve">tercero y cuarto del </w:t>
      </w:r>
      <w:r w:rsidRPr="00C17F43">
        <w:rPr>
          <w:b/>
          <w:bCs/>
        </w:rPr>
        <w:t>Reino Unido de Gran Bretaña e Irlanda del Norte</w:t>
      </w:r>
      <w:r>
        <w:rPr>
          <w:b/>
          <w:bCs/>
        </w:rPr>
        <w:br/>
        <w:t>(CRC/C/GBR/4)</w:t>
      </w:r>
    </w:p>
    <w:p w:rsidR="008444D9" w:rsidRDefault="008444D9" w:rsidP="008444D9">
      <w:pPr>
        <w:spacing w:after="480"/>
      </w:pPr>
      <w:r>
        <w:rPr>
          <w:b/>
          <w:bCs/>
        </w:rPr>
        <w:tab/>
        <w:t xml:space="preserve">En esta sección se pide al Estado parte que presente </w:t>
      </w:r>
      <w:r w:rsidRPr="00317C41">
        <w:rPr>
          <w:b/>
          <w:bCs/>
          <w:u w:val="single"/>
        </w:rPr>
        <w:t>por escrito</w:t>
      </w:r>
      <w:r>
        <w:rPr>
          <w:b/>
          <w:bCs/>
        </w:rPr>
        <w:t xml:space="preserve"> información adicional y actualizada, de ser posible </w:t>
      </w:r>
      <w:r w:rsidRPr="00317C41">
        <w:rPr>
          <w:b/>
          <w:bCs/>
          <w:u w:val="single"/>
        </w:rPr>
        <w:t>antes del 8 de agosto de 2008</w:t>
      </w:r>
      <w:r>
        <w:rPr>
          <w:b/>
          <w:bCs/>
        </w:rPr>
        <w:t>.</w:t>
      </w:r>
    </w:p>
    <w:p w:rsidR="008444D9" w:rsidRPr="00317C41" w:rsidRDefault="008444D9" w:rsidP="008444D9">
      <w:pPr>
        <w:spacing w:after="240"/>
        <w:jc w:val="center"/>
        <w:rPr>
          <w:b/>
        </w:rPr>
      </w:pPr>
      <w:r w:rsidRPr="00317C41">
        <w:rPr>
          <w:b/>
        </w:rPr>
        <w:t>PARTE I</w:t>
      </w:r>
    </w:p>
    <w:p w:rsidR="008444D9" w:rsidRPr="00C17F43" w:rsidRDefault="008444D9" w:rsidP="008444D9">
      <w:pPr>
        <w:spacing w:after="240"/>
        <w:ind w:left="567" w:hanging="567"/>
      </w:pPr>
      <w:r w:rsidRPr="00C17F43">
        <w:t>1.</w:t>
      </w:r>
      <w:r w:rsidRPr="00C17F43">
        <w:tab/>
        <w:t xml:space="preserve">Sírvanse indicar si la Convención sobre los Derechos del Niño se ha invocado </w:t>
      </w:r>
      <w:r>
        <w:t xml:space="preserve">o citado </w:t>
      </w:r>
      <w:r w:rsidRPr="00C17F43">
        <w:t xml:space="preserve">directamente en los tribunales del </w:t>
      </w:r>
      <w:r>
        <w:t xml:space="preserve">Estado parte </w:t>
      </w:r>
      <w:r w:rsidRPr="00C17F43">
        <w:t xml:space="preserve">y, </w:t>
      </w:r>
      <w:r>
        <w:t>de ser así</w:t>
      </w:r>
      <w:r w:rsidRPr="00C17F43">
        <w:t xml:space="preserve">, </w:t>
      </w:r>
      <w:r>
        <w:t>dar</w:t>
      </w:r>
      <w:r w:rsidRPr="00C17F43">
        <w:t xml:space="preserve"> ejemplos de dichos casos</w:t>
      </w:r>
      <w:r>
        <w:t>.</w:t>
      </w:r>
    </w:p>
    <w:p w:rsidR="008444D9" w:rsidRPr="00900E2C" w:rsidRDefault="008444D9" w:rsidP="008444D9">
      <w:pPr>
        <w:spacing w:after="240"/>
        <w:ind w:left="567" w:hanging="567"/>
      </w:pPr>
      <w:r w:rsidRPr="00900E2C">
        <w:t>2.</w:t>
      </w:r>
      <w:r w:rsidRPr="00900E2C">
        <w:tab/>
        <w:t>Sírvanse proporcionar informaci</w:t>
      </w:r>
      <w:r>
        <w:t>ón sucinta sobre el Plan decenal para la infancia que se aprobó en 2007</w:t>
      </w:r>
      <w:r w:rsidRPr="00900E2C">
        <w:t xml:space="preserve"> tras presenta</w:t>
      </w:r>
      <w:r>
        <w:t>rse</w:t>
      </w:r>
      <w:r w:rsidRPr="00900E2C">
        <w:t xml:space="preserve"> el informe del Estado parte. </w:t>
      </w:r>
    </w:p>
    <w:p w:rsidR="008444D9" w:rsidRDefault="008444D9" w:rsidP="008444D9">
      <w:pPr>
        <w:spacing w:after="240"/>
        <w:ind w:left="567" w:hanging="567"/>
      </w:pPr>
      <w:r w:rsidRPr="00481F5F">
        <w:t>3.</w:t>
      </w:r>
      <w:r w:rsidRPr="00481F5F">
        <w:tab/>
        <w:t>Sírvanse indicar qué procesos y mecanismos existen</w:t>
      </w:r>
      <w:r>
        <w:t xml:space="preserve"> para asegurar</w:t>
      </w:r>
      <w:r w:rsidRPr="00481F5F">
        <w:t xml:space="preserve"> </w:t>
      </w:r>
      <w:r>
        <w:t xml:space="preserve">una coordinación eficaz de la elaboración de políticas y estrategias respecto de los programas, servicios y leyes destinados a aplicar la Convención en cada Administración autónoma y en los territorios de ultramar. </w:t>
      </w:r>
    </w:p>
    <w:p w:rsidR="008444D9" w:rsidRDefault="008444D9" w:rsidP="008444D9">
      <w:pPr>
        <w:spacing w:after="480"/>
        <w:ind w:left="567" w:hanging="567"/>
      </w:pPr>
      <w:r w:rsidRPr="00481F5F">
        <w:t>4.</w:t>
      </w:r>
      <w:r w:rsidRPr="00481F5F">
        <w:tab/>
        <w:t>Sírvanse indicar si existe algún avance en relación con las reser</w:t>
      </w:r>
      <w:r>
        <w:t>vas y declaraciones del Estado parte</w:t>
      </w:r>
      <w:r w:rsidRPr="00481F5F">
        <w:t xml:space="preserve"> con respecto a la Convención</w:t>
      </w:r>
      <w:r>
        <w:t xml:space="preserve">, especialmente el artículo 22 y el apartado c) del artículo 37.  </w:t>
      </w:r>
      <w:r w:rsidRPr="0087214C">
        <w:t xml:space="preserve">Además, sírvanse informar al Comité si el artículo 32 es </w:t>
      </w:r>
      <w:r>
        <w:t>ya</w:t>
      </w:r>
      <w:r w:rsidRPr="0087214C">
        <w:t xml:space="preserve"> plenamente aplicable en todos los territorios dependientes del </w:t>
      </w:r>
      <w:r>
        <w:t>Estado parte</w:t>
      </w:r>
      <w:r w:rsidRPr="0087214C">
        <w:t xml:space="preserve">. </w:t>
      </w:r>
    </w:p>
    <w:p w:rsidR="008444D9" w:rsidRDefault="008444D9" w:rsidP="008444D9">
      <w:pPr>
        <w:ind w:left="567" w:hanging="567"/>
      </w:pPr>
      <w:r>
        <w:t>GE.08-42787  (S)    080708    090708</w:t>
      </w:r>
    </w:p>
    <w:p w:rsidR="008444D9" w:rsidRDefault="008444D9" w:rsidP="008444D9">
      <w:pPr>
        <w:spacing w:after="240"/>
        <w:ind w:left="567" w:hanging="567"/>
      </w:pPr>
      <w:r w:rsidRPr="00611FB8">
        <w:t>5.</w:t>
      </w:r>
      <w:r w:rsidRPr="00611FB8">
        <w:tab/>
        <w:t xml:space="preserve">Sírvanse proporcionar al Comité información actualizada sobre cualquier avance relativo a la ratificación por el </w:t>
      </w:r>
      <w:r>
        <w:t>Estado parte</w:t>
      </w:r>
      <w:r w:rsidRPr="00611FB8">
        <w:t xml:space="preserve"> del Protocolo Facultativo de la Convención relativo a la venta de niños, la prostitución infantil y la utilización de niños en la pornografía</w:t>
      </w:r>
      <w:r>
        <w:t xml:space="preserve">. </w:t>
      </w:r>
    </w:p>
    <w:p w:rsidR="008444D9" w:rsidRDefault="008444D9" w:rsidP="008444D9">
      <w:pPr>
        <w:spacing w:after="240"/>
        <w:ind w:left="567" w:hanging="567"/>
      </w:pPr>
      <w:r w:rsidRPr="00611FB8">
        <w:t>6.</w:t>
      </w:r>
      <w:r w:rsidRPr="00611FB8">
        <w:tab/>
        <w:t>Sírvanse informar al Comité sobre las medidas adoptadas para prevenir y combatir la violencia, inclu</w:t>
      </w:r>
      <w:r>
        <w:t>so</w:t>
      </w:r>
      <w:r w:rsidRPr="00611FB8">
        <w:t xml:space="preserve"> la doméstica, en todo el país y especialmente en los </w:t>
      </w:r>
      <w:r>
        <w:t>territorios de ultramar</w:t>
      </w:r>
      <w:r w:rsidRPr="00611FB8">
        <w:t xml:space="preserve">. </w:t>
      </w:r>
    </w:p>
    <w:p w:rsidR="008444D9" w:rsidRDefault="008444D9" w:rsidP="008444D9">
      <w:pPr>
        <w:spacing w:after="240"/>
        <w:ind w:left="567" w:hanging="567"/>
      </w:pPr>
      <w:r w:rsidRPr="00157C59">
        <w:t>7.</w:t>
      </w:r>
      <w:r w:rsidRPr="00157C59">
        <w:tab/>
        <w:t xml:space="preserve">Sírvanse facilitar información adicional sobre las medidas adoptadas para aplicar el Código Internacional de Comercialización de </w:t>
      </w:r>
      <w:r>
        <w:t xml:space="preserve">los </w:t>
      </w:r>
      <w:r w:rsidRPr="00157C59">
        <w:t>Sucedáneos de la Leche Materna</w:t>
      </w:r>
      <w:r>
        <w:t xml:space="preserve">. </w:t>
      </w:r>
    </w:p>
    <w:p w:rsidR="008444D9" w:rsidRDefault="008444D9" w:rsidP="008444D9">
      <w:pPr>
        <w:spacing w:after="240"/>
        <w:ind w:left="567" w:hanging="567"/>
      </w:pPr>
      <w:r w:rsidRPr="00AB677D">
        <w:t>8.</w:t>
      </w:r>
      <w:r w:rsidRPr="00AB677D">
        <w:tab/>
        <w:t>Sírvanse informar al Comité si se ha llevado a cabo</w:t>
      </w:r>
      <w:r>
        <w:t xml:space="preserve"> una evaluación de la guía especializada sobre el matonismo motivado por los prejuicios, </w:t>
      </w:r>
      <w:r w:rsidRPr="003B5416">
        <w:rPr>
          <w:i/>
        </w:rPr>
        <w:t>El matonismo basado en la raza, la religión y la cultura</w:t>
      </w:r>
      <w:r>
        <w:t xml:space="preserve">, publicada en </w:t>
      </w:r>
      <w:r w:rsidRPr="00AB677D">
        <w:t>2006</w:t>
      </w:r>
      <w:r>
        <w:t xml:space="preserve">.  </w:t>
      </w:r>
      <w:r w:rsidRPr="005B6CC0">
        <w:t xml:space="preserve">Sírvanse también indicar brevemente cualquier otro nuevo programa o actividad de prevención </w:t>
      </w:r>
      <w:r>
        <w:t xml:space="preserve">del matonismo en las escuelas.  </w:t>
      </w:r>
      <w:r w:rsidRPr="005B6CC0">
        <w:t>¿Existe algún sistem</w:t>
      </w:r>
      <w:r>
        <w:t>a</w:t>
      </w:r>
      <w:r w:rsidRPr="005B6CC0">
        <w:t xml:space="preserve"> para enseñar en las escuelas cuestiones como </w:t>
      </w:r>
      <w:r>
        <w:t>la cultura de la tolerancia, la aceptación de las diferencias y la educación cívica?</w:t>
      </w:r>
    </w:p>
    <w:p w:rsidR="008444D9" w:rsidRPr="0051608D" w:rsidRDefault="008444D9" w:rsidP="008444D9">
      <w:pPr>
        <w:spacing w:after="240"/>
        <w:ind w:left="567" w:hanging="567"/>
      </w:pPr>
      <w:r w:rsidRPr="0051608D">
        <w:t>9.</w:t>
      </w:r>
      <w:r w:rsidRPr="0051608D">
        <w:tab/>
        <w:t>Sírvanse explicar cómo se ha consagrado en la legislaci</w:t>
      </w:r>
      <w:r>
        <w:t xml:space="preserve">ón y cómo se garantiza en la práctica </w:t>
      </w:r>
      <w:r w:rsidRPr="0051608D">
        <w:t>el derecho del niño al descanso, al esparcimiento y a participar en</w:t>
      </w:r>
      <w:r>
        <w:t xml:space="preserve"> juegos y</w:t>
      </w:r>
      <w:r w:rsidRPr="0051608D">
        <w:t xml:space="preserve"> actividades recreativas</w:t>
      </w:r>
      <w:r>
        <w:t xml:space="preserve"> adecuadas para su edad</w:t>
      </w:r>
      <w:r w:rsidRPr="0051608D">
        <w:t xml:space="preserve">. </w:t>
      </w:r>
    </w:p>
    <w:p w:rsidR="008444D9" w:rsidRDefault="008444D9" w:rsidP="008444D9">
      <w:pPr>
        <w:spacing w:after="240"/>
        <w:ind w:left="567" w:hanging="567"/>
      </w:pPr>
      <w:r w:rsidRPr="00C42D33">
        <w:t>10.</w:t>
      </w:r>
      <w:r w:rsidRPr="00C42D33">
        <w:tab/>
        <w:t xml:space="preserve">Sírvanse informar al Comité sobre las medidas adoptadas para proteger los derechos de los niños afectados por la migración en los </w:t>
      </w:r>
      <w:r>
        <w:t>territorios de ultramar</w:t>
      </w:r>
      <w:r w:rsidRPr="00C42D33">
        <w:t xml:space="preserve"> (tanto </w:t>
      </w:r>
      <w:r>
        <w:t xml:space="preserve">los nacionales </w:t>
      </w:r>
      <w:r w:rsidRPr="00C42D33">
        <w:t xml:space="preserve">abandonados por sus padres, que emigraron al extranjero como los </w:t>
      </w:r>
      <w:r>
        <w:t>niños</w:t>
      </w:r>
      <w:r w:rsidRPr="00C42D33">
        <w:t xml:space="preserve"> extranjeros </w:t>
      </w:r>
      <w:r>
        <w:t>cuyos padres son</w:t>
      </w:r>
      <w:r w:rsidRPr="00C42D33">
        <w:t xml:space="preserve"> trabajadores migrantes en los </w:t>
      </w:r>
      <w:r>
        <w:t>territorios de ultramar</w:t>
      </w:r>
      <w:r w:rsidRPr="00C42D33">
        <w:t xml:space="preserve"> brit</w:t>
      </w:r>
      <w:r>
        <w:t xml:space="preserve">ánicos). </w:t>
      </w:r>
    </w:p>
    <w:p w:rsidR="008444D9" w:rsidRPr="00C42D33" w:rsidRDefault="008444D9" w:rsidP="008444D9">
      <w:pPr>
        <w:spacing w:after="480"/>
        <w:ind w:left="567" w:hanging="567"/>
      </w:pPr>
      <w:r w:rsidRPr="00C42D33">
        <w:t>11.</w:t>
      </w:r>
      <w:r w:rsidRPr="00C42D33">
        <w:tab/>
        <w:t xml:space="preserve">Sírvanse indicar qué cuestiones que afectan a los niños considera el </w:t>
      </w:r>
      <w:r>
        <w:t>Estado parte</w:t>
      </w:r>
      <w:r w:rsidRPr="00C42D33">
        <w:t xml:space="preserve"> que son prioridades que requieren la máxima atención en relación con la aplicación de la Convención.</w:t>
      </w:r>
    </w:p>
    <w:p w:rsidR="008444D9" w:rsidRPr="00156F07" w:rsidRDefault="008444D9" w:rsidP="008444D9">
      <w:pPr>
        <w:spacing w:after="240"/>
        <w:jc w:val="center"/>
        <w:rPr>
          <w:b/>
        </w:rPr>
      </w:pPr>
      <w:r w:rsidRPr="00156F07">
        <w:rPr>
          <w:b/>
        </w:rPr>
        <w:t>PARTE II</w:t>
      </w:r>
    </w:p>
    <w:p w:rsidR="008444D9" w:rsidRPr="00156F07" w:rsidRDefault="008444D9" w:rsidP="008444D9">
      <w:pPr>
        <w:spacing w:after="240"/>
      </w:pPr>
      <w:r w:rsidRPr="00156F07">
        <w:tab/>
        <w:t xml:space="preserve">En esta sección se invita al </w:t>
      </w:r>
      <w:r>
        <w:t>Estado parte</w:t>
      </w:r>
      <w:r w:rsidRPr="00156F07">
        <w:t xml:space="preserve"> a actualizar brevemente (en tres páginas como máximo) la información proporcionada</w:t>
      </w:r>
      <w:r>
        <w:t xml:space="preserve"> en su informe en relación con:</w:t>
      </w:r>
    </w:p>
    <w:p w:rsidR="008444D9" w:rsidRPr="00156F07" w:rsidRDefault="008444D9" w:rsidP="008444D9">
      <w:pPr>
        <w:spacing w:after="240"/>
        <w:ind w:left="924" w:hanging="357"/>
      </w:pPr>
      <w:r w:rsidRPr="00156F07">
        <w:t>-</w:t>
      </w:r>
      <w:r>
        <w:tab/>
        <w:t>Los n</w:t>
      </w:r>
      <w:r w:rsidRPr="00156F07">
        <w:t>uevos proyectos de ley o leyes promulgadas</w:t>
      </w:r>
      <w:r>
        <w:t>;</w:t>
      </w:r>
    </w:p>
    <w:p w:rsidR="008444D9" w:rsidRPr="00156F07" w:rsidRDefault="008444D9" w:rsidP="008444D9">
      <w:pPr>
        <w:spacing w:after="240"/>
        <w:ind w:left="924" w:hanging="357"/>
      </w:pPr>
      <w:r w:rsidRPr="00156F07">
        <w:t>-</w:t>
      </w:r>
      <w:r>
        <w:tab/>
        <w:t>Las</w:t>
      </w:r>
      <w:r w:rsidRPr="00156F07">
        <w:t xml:space="preserve"> </w:t>
      </w:r>
      <w:r>
        <w:t>n</w:t>
      </w:r>
      <w:r w:rsidRPr="00156F07">
        <w:t>uevas instituciones</w:t>
      </w:r>
      <w:r>
        <w:t>;</w:t>
      </w:r>
    </w:p>
    <w:p w:rsidR="008444D9" w:rsidRPr="00156F07" w:rsidRDefault="008444D9" w:rsidP="008444D9">
      <w:pPr>
        <w:spacing w:after="240"/>
        <w:ind w:left="924" w:hanging="357"/>
      </w:pPr>
      <w:r w:rsidRPr="00156F07">
        <w:t>-</w:t>
      </w:r>
      <w:r>
        <w:tab/>
        <w:t>Las</w:t>
      </w:r>
      <w:r w:rsidRPr="00156F07">
        <w:t xml:space="preserve"> </w:t>
      </w:r>
      <w:r>
        <w:t>p</w:t>
      </w:r>
      <w:r w:rsidRPr="00156F07">
        <w:t>olíticas aplicadas recientemente</w:t>
      </w:r>
      <w:r>
        <w:t>; y</w:t>
      </w:r>
    </w:p>
    <w:p w:rsidR="008444D9" w:rsidRPr="00156F07" w:rsidRDefault="008444D9" w:rsidP="008444D9">
      <w:pPr>
        <w:spacing w:after="480"/>
        <w:ind w:left="924" w:hanging="357"/>
      </w:pPr>
      <w:r w:rsidRPr="00156F07">
        <w:t>-</w:t>
      </w:r>
      <w:r>
        <w:tab/>
        <w:t>Los</w:t>
      </w:r>
      <w:r w:rsidRPr="00156F07">
        <w:t xml:space="preserve"> </w:t>
      </w:r>
      <w:r>
        <w:t>p</w:t>
      </w:r>
      <w:r w:rsidRPr="00156F07">
        <w:t xml:space="preserve">rogramas y proyectos </w:t>
      </w:r>
      <w:r>
        <w:t>recientemente ejecutados</w:t>
      </w:r>
      <w:r w:rsidRPr="00156F07">
        <w:t xml:space="preserve"> y </w:t>
      </w:r>
      <w:r>
        <w:t xml:space="preserve">su </w:t>
      </w:r>
      <w:r w:rsidRPr="00156F07">
        <w:t>alcance.</w:t>
      </w:r>
    </w:p>
    <w:p w:rsidR="008444D9" w:rsidRPr="00920591" w:rsidRDefault="008444D9" w:rsidP="008444D9">
      <w:pPr>
        <w:keepNext/>
        <w:keepLines/>
        <w:spacing w:after="240"/>
        <w:jc w:val="center"/>
        <w:rPr>
          <w:b/>
        </w:rPr>
      </w:pPr>
      <w:r w:rsidRPr="00920591">
        <w:rPr>
          <w:b/>
        </w:rPr>
        <w:t>PARTE III</w:t>
      </w:r>
    </w:p>
    <w:p w:rsidR="008444D9" w:rsidRPr="00C42D33" w:rsidRDefault="008444D9" w:rsidP="008444D9">
      <w:pPr>
        <w:keepNext/>
        <w:keepLines/>
        <w:spacing w:after="240"/>
        <w:jc w:val="center"/>
        <w:rPr>
          <w:b/>
        </w:rPr>
      </w:pPr>
      <w:r w:rsidRPr="00C42D33">
        <w:rPr>
          <w:b/>
        </w:rPr>
        <w:t>Datos y estadísticas, si se dispone de ellos</w:t>
      </w:r>
    </w:p>
    <w:p w:rsidR="008444D9" w:rsidRDefault="008444D9" w:rsidP="008444D9">
      <w:pPr>
        <w:keepNext/>
        <w:keepLines/>
        <w:spacing w:after="240"/>
        <w:ind w:left="567" w:hanging="567"/>
      </w:pPr>
      <w:r w:rsidRPr="00AE1CEF">
        <w:t>1.</w:t>
      </w:r>
      <w:r w:rsidRPr="00AE1CEF">
        <w:tab/>
        <w:t xml:space="preserve">A tenor de lo dispuesto en el artículo 4 de la Convención, sírvanse facilitar datos actualizados </w:t>
      </w:r>
      <w:r>
        <w:t>correspondientes a</w:t>
      </w:r>
      <w:r w:rsidRPr="00AE1CEF">
        <w:t xml:space="preserve"> 2006, 2007 y 2008 sobre las asignaciones </w:t>
      </w:r>
      <w:r>
        <w:t xml:space="preserve">presupuestarias </w:t>
      </w:r>
      <w:r w:rsidRPr="00AE1CEF">
        <w:t>(</w:t>
      </w:r>
      <w:r>
        <w:t>incluido un análisis de las tendencias</w:t>
      </w:r>
      <w:r w:rsidRPr="00AE1CEF">
        <w:t xml:space="preserve">) </w:t>
      </w:r>
      <w:r w:rsidRPr="006A5703">
        <w:t xml:space="preserve">relativas a la aplicación de la Convención </w:t>
      </w:r>
      <w:r>
        <w:t xml:space="preserve">en todo el país en las esferas de la educación y la salud. </w:t>
      </w:r>
    </w:p>
    <w:p w:rsidR="008444D9" w:rsidRPr="00943326" w:rsidRDefault="008444D9" w:rsidP="008444D9">
      <w:pPr>
        <w:spacing w:after="240"/>
        <w:ind w:left="567" w:hanging="567"/>
      </w:pPr>
      <w:r w:rsidRPr="00943326">
        <w:t>2.</w:t>
      </w:r>
      <w:r w:rsidRPr="00943326">
        <w:tab/>
        <w:t xml:space="preserve">Sírvanse facilitar información sobre el número de </w:t>
      </w:r>
      <w:r>
        <w:t>ó</w:t>
      </w:r>
      <w:r w:rsidRPr="00943326">
        <w:t xml:space="preserve">rdenes </w:t>
      </w:r>
      <w:r>
        <w:t>contra el c</w:t>
      </w:r>
      <w:r w:rsidRPr="00943326">
        <w:t xml:space="preserve">omportamiento </w:t>
      </w:r>
      <w:r>
        <w:t>a</w:t>
      </w:r>
      <w:r w:rsidRPr="00943326">
        <w:t>ntisocial</w:t>
      </w:r>
      <w:r>
        <w:t xml:space="preserve"> </w:t>
      </w:r>
      <w:r w:rsidRPr="00943326">
        <w:t xml:space="preserve">dictadas </w:t>
      </w:r>
      <w:r>
        <w:t>contra</w:t>
      </w:r>
      <w:r w:rsidRPr="00943326">
        <w:t xml:space="preserve"> </w:t>
      </w:r>
      <w:r>
        <w:t xml:space="preserve">niños </w:t>
      </w:r>
      <w:r w:rsidRPr="00943326">
        <w:t xml:space="preserve">desde </w:t>
      </w:r>
      <w:r>
        <w:t xml:space="preserve">que entró </w:t>
      </w:r>
      <w:r w:rsidRPr="00943326">
        <w:t xml:space="preserve">en vigor </w:t>
      </w:r>
      <w:r>
        <w:t xml:space="preserve">la </w:t>
      </w:r>
      <w:r w:rsidRPr="00943326">
        <w:t>legislaci</w:t>
      </w:r>
      <w:r>
        <w:t xml:space="preserve">ón correspondiente, desglosadas por año, edad, sexo y naturaleza del comportamiento antisocial.  </w:t>
      </w:r>
      <w:r w:rsidRPr="00943326">
        <w:t xml:space="preserve">Sírvanse indicar también el porcentaje de </w:t>
      </w:r>
      <w:r>
        <w:t xml:space="preserve">esos </w:t>
      </w:r>
      <w:r w:rsidRPr="00943326">
        <w:t xml:space="preserve">niños que </w:t>
      </w:r>
      <w:r>
        <w:t xml:space="preserve">posteriormente </w:t>
      </w:r>
      <w:r w:rsidRPr="00943326">
        <w:t xml:space="preserve">fueron </w:t>
      </w:r>
      <w:r>
        <w:t xml:space="preserve">sometidos a la </w:t>
      </w:r>
      <w:r w:rsidRPr="00943326">
        <w:t xml:space="preserve">justicia penal. </w:t>
      </w:r>
    </w:p>
    <w:p w:rsidR="008444D9" w:rsidRDefault="008444D9" w:rsidP="008444D9">
      <w:pPr>
        <w:spacing w:after="240"/>
        <w:ind w:left="567" w:hanging="567"/>
      </w:pPr>
      <w:r w:rsidRPr="00920591">
        <w:t xml:space="preserve"> </w:t>
      </w:r>
      <w:r w:rsidRPr="006B056C">
        <w:t>3.</w:t>
      </w:r>
      <w:r w:rsidRPr="006B056C">
        <w:tab/>
        <w:t xml:space="preserve">Sírvanse facilitar datos correspondientes a los tres últimos años sobre el número de </w:t>
      </w:r>
      <w:r>
        <w:t xml:space="preserve">personas </w:t>
      </w:r>
      <w:r w:rsidRPr="006B056C">
        <w:t xml:space="preserve">menores de 18 años que han sido </w:t>
      </w:r>
      <w:r>
        <w:t>juzgadas</w:t>
      </w:r>
      <w:r w:rsidRPr="006B056C">
        <w:t xml:space="preserve"> como adultos</w:t>
      </w:r>
      <w:r>
        <w:t xml:space="preserve">.  </w:t>
      </w:r>
      <w:r w:rsidRPr="00A66F2C">
        <w:t xml:space="preserve">Sírvanse también informar al Comité sobre </w:t>
      </w:r>
      <w:r>
        <w:t>e</w:t>
      </w:r>
      <w:r w:rsidRPr="00A66F2C">
        <w:t xml:space="preserve">l número de </w:t>
      </w:r>
      <w:r>
        <w:t>denuncias</w:t>
      </w:r>
      <w:r w:rsidRPr="00A66F2C">
        <w:t xml:space="preserve"> de </w:t>
      </w:r>
      <w:r>
        <w:t>atropellos o malos tratos</w:t>
      </w:r>
      <w:r w:rsidRPr="00A66F2C">
        <w:t xml:space="preserve"> infligidos a </w:t>
      </w:r>
      <w:r>
        <w:t xml:space="preserve">niños </w:t>
      </w:r>
      <w:r w:rsidRPr="00A66F2C">
        <w:t xml:space="preserve">durante su detención </w:t>
      </w:r>
      <w:r>
        <w:t>o</w:t>
      </w:r>
      <w:r w:rsidRPr="00A66F2C">
        <w:t xml:space="preserve"> encarcelamiento</w:t>
      </w:r>
      <w:r>
        <w:t xml:space="preserve"> y sobre el curso dado a esas denuncias. </w:t>
      </w:r>
    </w:p>
    <w:p w:rsidR="008444D9" w:rsidRDefault="008444D9" w:rsidP="008444D9">
      <w:pPr>
        <w:spacing w:after="480"/>
        <w:ind w:left="567" w:hanging="567"/>
      </w:pPr>
      <w:r w:rsidRPr="009328B3">
        <w:t>4.</w:t>
      </w:r>
      <w:r w:rsidRPr="009328B3">
        <w:tab/>
        <w:t xml:space="preserve">Sírvanse facilitar datos correspondientes a los tres últimos años sobre el número de niños </w:t>
      </w:r>
      <w:r>
        <w:t>objeto de</w:t>
      </w:r>
      <w:r w:rsidRPr="009328B3">
        <w:t xml:space="preserve"> explotación sexual, incluida la prostitución, la pornografía y la trata</w:t>
      </w:r>
      <w:r>
        <w:t xml:space="preserve">, y el número de esos niños que han tenido acceso a los </w:t>
      </w:r>
      <w:r w:rsidRPr="001B220E">
        <w:t>servicios de recuperación y reintegración social</w:t>
      </w:r>
      <w:r>
        <w:t xml:space="preserve">. </w:t>
      </w:r>
    </w:p>
    <w:p w:rsidR="008444D9" w:rsidRPr="001B220E" w:rsidRDefault="008444D9" w:rsidP="008444D9">
      <w:pPr>
        <w:spacing w:after="240"/>
        <w:jc w:val="center"/>
        <w:rPr>
          <w:b/>
        </w:rPr>
      </w:pPr>
      <w:r w:rsidRPr="001B220E">
        <w:rPr>
          <w:b/>
        </w:rPr>
        <w:t>PARTE IV</w:t>
      </w:r>
    </w:p>
    <w:p w:rsidR="008444D9" w:rsidRPr="001B220E" w:rsidRDefault="008444D9" w:rsidP="008444D9">
      <w:pPr>
        <w:spacing w:after="240"/>
        <w:rPr>
          <w:b/>
        </w:rPr>
      </w:pPr>
      <w:r>
        <w:rPr>
          <w:b/>
        </w:rPr>
        <w:tab/>
      </w:r>
      <w:r w:rsidRPr="001B220E">
        <w:rPr>
          <w:b/>
        </w:rPr>
        <w:t xml:space="preserve">A continuación figura una lista preliminar de las principales cuestiones (que no </w:t>
      </w:r>
      <w:r>
        <w:rPr>
          <w:b/>
        </w:rPr>
        <w:t>incluye</w:t>
      </w:r>
      <w:r w:rsidRPr="001B220E">
        <w:rPr>
          <w:b/>
        </w:rPr>
        <w:t xml:space="preserve"> las ya indicadas en la parte I</w:t>
      </w:r>
      <w:r>
        <w:rPr>
          <w:b/>
        </w:rPr>
        <w:t>)</w:t>
      </w:r>
      <w:r w:rsidRPr="001B220E">
        <w:rPr>
          <w:b/>
        </w:rPr>
        <w:t xml:space="preserve"> que el Comité se propone abordar durante el diálogo con el </w:t>
      </w:r>
      <w:r>
        <w:rPr>
          <w:b/>
        </w:rPr>
        <w:t>Estado parte</w:t>
      </w:r>
      <w:r w:rsidRPr="001B220E">
        <w:rPr>
          <w:b/>
        </w:rPr>
        <w:t xml:space="preserve">.  </w:t>
      </w:r>
      <w:r w:rsidRPr="00EF1978">
        <w:rPr>
          <w:b/>
          <w:u w:val="single"/>
        </w:rPr>
        <w:t>Esas cuestiones no requieren respuestas por escrito</w:t>
      </w:r>
      <w:r w:rsidRPr="001B220E">
        <w:rPr>
          <w:b/>
        </w:rPr>
        <w:t xml:space="preserve">.  </w:t>
      </w:r>
      <w:r>
        <w:rPr>
          <w:b/>
        </w:rPr>
        <w:t>L</w:t>
      </w:r>
      <w:r w:rsidRPr="001B220E">
        <w:rPr>
          <w:b/>
        </w:rPr>
        <w:t>a lista no es exhaustiva, ya que podrían plantearse otras cuestiones en el curso del diálogo.</w:t>
      </w:r>
    </w:p>
    <w:p w:rsidR="008444D9" w:rsidRDefault="008444D9" w:rsidP="008444D9">
      <w:pPr>
        <w:spacing w:after="240"/>
        <w:ind w:left="567" w:hanging="567"/>
      </w:pPr>
      <w:r w:rsidRPr="0081351B">
        <w:t>1.</w:t>
      </w:r>
      <w:r w:rsidRPr="0081351B">
        <w:tab/>
        <w:t xml:space="preserve">El </w:t>
      </w:r>
      <w:r>
        <w:t>estatuto de</w:t>
      </w:r>
      <w:r w:rsidRPr="0081351B">
        <w:t xml:space="preserve"> la Convención en l</w:t>
      </w:r>
      <w:r>
        <w:t>a</w:t>
      </w:r>
      <w:r w:rsidRPr="0081351B">
        <w:t xml:space="preserve"> </w:t>
      </w:r>
      <w:r>
        <w:t xml:space="preserve">legislación del Estado parte. </w:t>
      </w:r>
    </w:p>
    <w:p w:rsidR="008444D9" w:rsidRDefault="008444D9" w:rsidP="008444D9">
      <w:pPr>
        <w:spacing w:after="240"/>
        <w:ind w:left="567" w:hanging="567"/>
      </w:pPr>
      <w:r w:rsidRPr="002E61FC">
        <w:t>2.</w:t>
      </w:r>
      <w:r w:rsidRPr="002E61FC">
        <w:tab/>
      </w:r>
      <w:r>
        <w:t xml:space="preserve">La </w:t>
      </w:r>
      <w:r w:rsidRPr="002E61FC">
        <w:t xml:space="preserve">protección </w:t>
      </w:r>
      <w:r>
        <w:t>contr</w:t>
      </w:r>
      <w:r w:rsidRPr="002E61FC">
        <w:t xml:space="preserve">a la discriminación, en particular en lo tocante a los niños pertenecientes a minorías étnicas, </w:t>
      </w:r>
      <w:r>
        <w:t xml:space="preserve">los niños </w:t>
      </w:r>
      <w:r w:rsidRPr="002E61FC">
        <w:t xml:space="preserve">solicitantes de asilo, </w:t>
      </w:r>
      <w:r>
        <w:t xml:space="preserve">los </w:t>
      </w:r>
      <w:r w:rsidRPr="002E61FC">
        <w:t xml:space="preserve">niños que viven en la pobreza, </w:t>
      </w:r>
      <w:r>
        <w:t xml:space="preserve">los </w:t>
      </w:r>
      <w:r w:rsidRPr="002E61FC">
        <w:t>niñ</w:t>
      </w:r>
      <w:r>
        <w:t xml:space="preserve">os con discapacidades, los niños objeto de cuidados alternativos y niños en conflicto con la ley. </w:t>
      </w:r>
    </w:p>
    <w:p w:rsidR="008444D9" w:rsidRDefault="008444D9" w:rsidP="008444D9">
      <w:pPr>
        <w:spacing w:after="240"/>
        <w:ind w:left="567" w:hanging="567"/>
      </w:pPr>
      <w:r w:rsidRPr="001B220E">
        <w:t>3.</w:t>
      </w:r>
      <w:r w:rsidRPr="001B220E">
        <w:tab/>
        <w:t xml:space="preserve">La estrategia del </w:t>
      </w:r>
      <w:r>
        <w:t>Estado parte</w:t>
      </w:r>
      <w:r w:rsidRPr="001B220E">
        <w:t xml:space="preserve"> para reforzar de forma importante la aplicación global de la Convención, </w:t>
      </w:r>
      <w:r>
        <w:t xml:space="preserve">prestando </w:t>
      </w:r>
      <w:r w:rsidRPr="001B220E">
        <w:t>especial atención a los principios generales de la Convención</w:t>
      </w:r>
      <w:r>
        <w:t>:  no discriminación (art. 2),</w:t>
      </w:r>
      <w:r w:rsidRPr="001B220E">
        <w:t xml:space="preserve"> int</w:t>
      </w:r>
      <w:r>
        <w:t>erés superior del niño (art. 3),</w:t>
      </w:r>
      <w:r w:rsidRPr="001B220E">
        <w:t xml:space="preserve"> supervivencia y </w:t>
      </w:r>
      <w:r>
        <w:t>desarrollo (art. 6)</w:t>
      </w:r>
      <w:r w:rsidRPr="001B220E">
        <w:t xml:space="preserve"> y derecho del niño a expresar sus opiniones y a ser escuchado (art. 12).</w:t>
      </w:r>
    </w:p>
    <w:p w:rsidR="008444D9" w:rsidRPr="002E61FC" w:rsidRDefault="008444D9" w:rsidP="008444D9">
      <w:pPr>
        <w:spacing w:after="240"/>
        <w:ind w:left="567" w:hanging="567"/>
      </w:pPr>
      <w:r w:rsidRPr="002E61FC">
        <w:t>4.</w:t>
      </w:r>
      <w:r w:rsidRPr="002E61FC">
        <w:tab/>
      </w:r>
      <w:r>
        <w:t>Los niños sometidos a cuidados alternativos</w:t>
      </w:r>
      <w:r w:rsidRPr="002E61FC">
        <w:t>.</w:t>
      </w:r>
    </w:p>
    <w:p w:rsidR="008444D9" w:rsidRDefault="008444D9" w:rsidP="008444D9">
      <w:pPr>
        <w:spacing w:after="240"/>
        <w:ind w:left="567" w:hanging="567"/>
      </w:pPr>
      <w:r w:rsidRPr="004C0515">
        <w:t>5.</w:t>
      </w:r>
      <w:r w:rsidRPr="004C0515">
        <w:tab/>
      </w:r>
      <w:r>
        <w:t>La v</w:t>
      </w:r>
      <w:r w:rsidRPr="004C0515">
        <w:t>iolencia doméstica, incluidos los castig</w:t>
      </w:r>
      <w:r>
        <w:t>os corporales, y el abuso sexual.</w:t>
      </w:r>
    </w:p>
    <w:p w:rsidR="008444D9" w:rsidRDefault="008444D9" w:rsidP="008444D9">
      <w:pPr>
        <w:spacing w:after="240"/>
        <w:ind w:left="567" w:hanging="567"/>
      </w:pPr>
      <w:r w:rsidRPr="004C0515">
        <w:t>6.</w:t>
      </w:r>
      <w:r w:rsidRPr="004C0515">
        <w:tab/>
      </w:r>
      <w:r>
        <w:t xml:space="preserve">Los </w:t>
      </w:r>
      <w:r w:rsidRPr="004C0515">
        <w:t>niños con discapacidades, en particular su acceso a la educaci</w:t>
      </w:r>
      <w:r>
        <w:t xml:space="preserve">ón y a los </w:t>
      </w:r>
      <w:r w:rsidRPr="004C0515">
        <w:t>servicios sociales y de atención sanitaria</w:t>
      </w:r>
      <w:r>
        <w:t xml:space="preserve">, así como a las actividades culturales y recreativas. </w:t>
      </w:r>
    </w:p>
    <w:p w:rsidR="008444D9" w:rsidRDefault="008444D9" w:rsidP="008444D9">
      <w:pPr>
        <w:spacing w:after="240"/>
        <w:ind w:left="567" w:hanging="567"/>
      </w:pPr>
      <w:r w:rsidRPr="00DD636E">
        <w:t>7.</w:t>
      </w:r>
      <w:r w:rsidRPr="00DD636E">
        <w:tab/>
      </w:r>
      <w:r>
        <w:t>Los n</w:t>
      </w:r>
      <w:r w:rsidRPr="00DD636E">
        <w:t xml:space="preserve">iños que corren el riesgo de padecer la pobreza, </w:t>
      </w:r>
      <w:r>
        <w:t xml:space="preserve">incluso </w:t>
      </w:r>
      <w:r w:rsidRPr="00DD636E">
        <w:t>l</w:t>
      </w:r>
      <w:r>
        <w:t>os</w:t>
      </w:r>
      <w:r w:rsidRPr="00DD636E">
        <w:t xml:space="preserve"> progreso</w:t>
      </w:r>
      <w:r>
        <w:t>s</w:t>
      </w:r>
      <w:r w:rsidRPr="00DD636E">
        <w:t xml:space="preserve"> realiza</w:t>
      </w:r>
      <w:r>
        <w:t xml:space="preserve">dos en la consecución del objetivo a largo plazo del Estado parte de erradicar la pobreza infantil a más tardar en 2020. </w:t>
      </w:r>
    </w:p>
    <w:p w:rsidR="008444D9" w:rsidRDefault="008444D9" w:rsidP="008444D9">
      <w:pPr>
        <w:spacing w:after="240"/>
        <w:ind w:left="567" w:hanging="567"/>
      </w:pPr>
      <w:r w:rsidRPr="002E61FC">
        <w:t>8.</w:t>
      </w:r>
      <w:r w:rsidRPr="002E61FC">
        <w:tab/>
      </w:r>
      <w:r>
        <w:t>La s</w:t>
      </w:r>
      <w:r w:rsidRPr="002E61FC">
        <w:t xml:space="preserve">alud </w:t>
      </w:r>
      <w:r>
        <w:t xml:space="preserve">básica </w:t>
      </w:r>
      <w:r w:rsidRPr="002E61FC">
        <w:t xml:space="preserve">y bienestar, </w:t>
      </w:r>
      <w:r>
        <w:t xml:space="preserve">el </w:t>
      </w:r>
      <w:r w:rsidRPr="002E61FC">
        <w:t xml:space="preserve">acceso a los servicios </w:t>
      </w:r>
      <w:r>
        <w:t>de salud</w:t>
      </w:r>
      <w:r w:rsidRPr="002E61FC">
        <w:t xml:space="preserve">, </w:t>
      </w:r>
      <w:r>
        <w:t xml:space="preserve">la </w:t>
      </w:r>
      <w:r w:rsidRPr="002E61FC">
        <w:t xml:space="preserve">salud de los adolescentes (suicidio, embarazo de adolescentes), </w:t>
      </w:r>
      <w:r>
        <w:t xml:space="preserve">la </w:t>
      </w:r>
      <w:r w:rsidRPr="002E61FC">
        <w:t xml:space="preserve">salud mental. </w:t>
      </w:r>
    </w:p>
    <w:p w:rsidR="008444D9" w:rsidRPr="005F1023" w:rsidRDefault="008444D9" w:rsidP="008444D9">
      <w:pPr>
        <w:spacing w:after="240"/>
        <w:ind w:left="567" w:hanging="567"/>
      </w:pPr>
      <w:r w:rsidRPr="005F1023">
        <w:t>9.</w:t>
      </w:r>
      <w:r w:rsidRPr="005F1023">
        <w:tab/>
        <w:t xml:space="preserve">Los niños y la educación, en particular las medidas </w:t>
      </w:r>
      <w:r>
        <w:t>para hacer frente al</w:t>
      </w:r>
      <w:r w:rsidRPr="005F1023">
        <w:t xml:space="preserve"> matonismo en las escuelas, las necesidades especiales de los niños, la posibilidad de los niños de ser escuchados y la </w:t>
      </w:r>
      <w:r>
        <w:t xml:space="preserve">enseñanza </w:t>
      </w:r>
      <w:r w:rsidRPr="005F1023">
        <w:t>de los derechos humanos.</w:t>
      </w:r>
    </w:p>
    <w:p w:rsidR="008444D9" w:rsidRPr="00823895" w:rsidRDefault="008444D9" w:rsidP="008444D9">
      <w:pPr>
        <w:spacing w:after="240"/>
        <w:ind w:left="567" w:hanging="567"/>
      </w:pPr>
      <w:r w:rsidRPr="00823895">
        <w:t>10.</w:t>
      </w:r>
      <w:r w:rsidRPr="00823895">
        <w:tab/>
        <w:t>E</w:t>
      </w:r>
      <w:r>
        <w:t>l e</w:t>
      </w:r>
      <w:r w:rsidRPr="00823895">
        <w:t xml:space="preserve">sparcimiento y </w:t>
      </w:r>
      <w:r>
        <w:t xml:space="preserve">el </w:t>
      </w:r>
      <w:r w:rsidRPr="00823895">
        <w:t xml:space="preserve">juego. </w:t>
      </w:r>
    </w:p>
    <w:p w:rsidR="008444D9" w:rsidRPr="00823895" w:rsidRDefault="008444D9" w:rsidP="008444D9">
      <w:pPr>
        <w:spacing w:after="240"/>
        <w:ind w:left="567" w:hanging="567"/>
      </w:pPr>
      <w:r w:rsidRPr="00823895">
        <w:t>11.</w:t>
      </w:r>
      <w:r w:rsidRPr="00823895">
        <w:tab/>
      </w:r>
      <w:r>
        <w:t>El a</w:t>
      </w:r>
      <w:r w:rsidRPr="00823895">
        <w:t xml:space="preserve">lcoholismo y </w:t>
      </w:r>
      <w:r>
        <w:t xml:space="preserve">la </w:t>
      </w:r>
      <w:r w:rsidRPr="00823895">
        <w:t>toxicomanía.</w:t>
      </w:r>
    </w:p>
    <w:p w:rsidR="008444D9" w:rsidRPr="00823895" w:rsidRDefault="008444D9" w:rsidP="008444D9">
      <w:pPr>
        <w:spacing w:after="240"/>
        <w:ind w:left="567" w:hanging="567"/>
      </w:pPr>
      <w:r w:rsidRPr="00823895">
        <w:t>12.</w:t>
      </w:r>
      <w:r w:rsidRPr="00823895">
        <w:tab/>
      </w:r>
      <w:r>
        <w:t>La t</w:t>
      </w:r>
      <w:r w:rsidRPr="00823895">
        <w:t xml:space="preserve">rata y </w:t>
      </w:r>
      <w:r>
        <w:t xml:space="preserve">la </w:t>
      </w:r>
      <w:r w:rsidRPr="00823895">
        <w:t>explotación sexual de niños.</w:t>
      </w:r>
    </w:p>
    <w:p w:rsidR="008444D9" w:rsidRDefault="008444D9" w:rsidP="008444D9">
      <w:pPr>
        <w:spacing w:after="240"/>
        <w:ind w:left="567" w:hanging="567"/>
      </w:pPr>
      <w:r w:rsidRPr="005F1023">
        <w:t>13.</w:t>
      </w:r>
      <w:r w:rsidRPr="005F1023">
        <w:tab/>
      </w:r>
      <w:r>
        <w:t>La administración de la justicia de menores, en particular en relación con la edad de la responsabilidad penal, las condiciones de los centros de detención de menores</w:t>
      </w:r>
      <w:r w:rsidRPr="005F1023">
        <w:t xml:space="preserve">, </w:t>
      </w:r>
      <w:r>
        <w:t xml:space="preserve">los juicios en tribunales para adultos y la colocación con adultos. </w:t>
      </w:r>
    </w:p>
    <w:p w:rsidR="008444D9" w:rsidRPr="00101C3F" w:rsidRDefault="008444D9" w:rsidP="008444D9">
      <w:pPr>
        <w:spacing w:after="240"/>
        <w:ind w:left="567" w:hanging="567"/>
      </w:pPr>
      <w:r w:rsidRPr="00305CAB">
        <w:t>14.</w:t>
      </w:r>
      <w:r w:rsidRPr="00305CAB">
        <w:tab/>
      </w:r>
      <w:r>
        <w:t xml:space="preserve">La </w:t>
      </w:r>
      <w:r w:rsidRPr="00305CAB">
        <w:t xml:space="preserve">justificación y aplicación de las </w:t>
      </w:r>
      <w:r>
        <w:t>órdenes contra el comportamiento antisocial</w:t>
      </w:r>
      <w:r w:rsidRPr="00305CAB">
        <w:t xml:space="preserve">, </w:t>
      </w:r>
      <w:r>
        <w:t xml:space="preserve">el </w:t>
      </w:r>
      <w:r w:rsidRPr="00305CAB">
        <w:t>uso de la coacción f</w:t>
      </w:r>
      <w:r>
        <w:t xml:space="preserve">ísica, balas de plástico, pistolas de descarga eléctrica y aparatos de ultrasonidos. </w:t>
      </w:r>
    </w:p>
    <w:p w:rsidR="008444D9" w:rsidRPr="005F1023" w:rsidRDefault="008444D9" w:rsidP="008444D9">
      <w:pPr>
        <w:spacing w:after="240"/>
        <w:ind w:left="567" w:hanging="567"/>
      </w:pPr>
      <w:r w:rsidRPr="005F1023">
        <w:t>15.</w:t>
      </w:r>
      <w:r w:rsidRPr="005F1023">
        <w:tab/>
      </w:r>
      <w:r>
        <w:t xml:space="preserve">Los niños que pertenecen a una minoría o a un grupo indígena, en particular los niños de la comunidad nómada y </w:t>
      </w:r>
      <w:r w:rsidRPr="00015C13">
        <w:t>romaníes</w:t>
      </w:r>
      <w:r w:rsidRPr="005F1023">
        <w:t>.</w:t>
      </w:r>
    </w:p>
    <w:p w:rsidR="008444D9" w:rsidRPr="00C820BE" w:rsidRDefault="008444D9" w:rsidP="008444D9">
      <w:pPr>
        <w:adjustRightInd w:val="0"/>
        <w:snapToGrid w:val="0"/>
        <w:spacing w:after="240"/>
        <w:jc w:val="center"/>
        <w:rPr>
          <w:snapToGrid w:val="0"/>
        </w:rPr>
      </w:pPr>
      <w:r>
        <w:rPr>
          <w:snapToGrid w:val="0"/>
        </w:rPr>
        <w:t>-----</w:t>
      </w:r>
    </w:p>
    <w:p w:rsidR="008444D9" w:rsidRPr="00C820BE" w:rsidRDefault="008444D9" w:rsidP="008444D9">
      <w:pPr>
        <w:adjustRightInd w:val="0"/>
        <w:snapToGrid w:val="0"/>
        <w:spacing w:after="240"/>
        <w:rPr>
          <w:snapToGrid w:val="0"/>
        </w:rPr>
      </w:pPr>
    </w:p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8444D9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A7E" w:rsidRDefault="00482A7E">
      <w:r>
        <w:separator/>
      </w:r>
    </w:p>
  </w:endnote>
  <w:endnote w:type="continuationSeparator" w:id="0">
    <w:p w:rsidR="00482A7E" w:rsidRDefault="00482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A7E" w:rsidRDefault="00482A7E">
      <w:r>
        <w:separator/>
      </w:r>
    </w:p>
  </w:footnote>
  <w:footnote w:type="continuationSeparator" w:id="0">
    <w:p w:rsidR="00482A7E" w:rsidRDefault="00482A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D9" w:rsidRDefault="008444D9">
    <w:pPr>
      <w:pStyle w:val="Header"/>
    </w:pPr>
    <w:r>
      <w:t>CRC/C/GBR/Q/4</w:t>
    </w:r>
  </w:p>
  <w:p w:rsidR="008444D9" w:rsidRDefault="008444D9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79602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D9" w:rsidRDefault="008444D9" w:rsidP="008444D9">
    <w:pPr>
      <w:tabs>
        <w:tab w:val="left" w:pos="7489"/>
      </w:tabs>
    </w:pPr>
    <w:r>
      <w:tab/>
      <w:t>CRC/C/GBR/Q/4</w:t>
    </w:r>
  </w:p>
  <w:p w:rsidR="00482A7E" w:rsidRDefault="008444D9" w:rsidP="008444D9">
    <w:pPr>
      <w:tabs>
        <w:tab w:val="left" w:pos="7489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79602A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7D7C"/>
    <w:rsid w:val="000F18F3"/>
    <w:rsid w:val="001E79FD"/>
    <w:rsid w:val="001E7D80"/>
    <w:rsid w:val="002009CB"/>
    <w:rsid w:val="002426E2"/>
    <w:rsid w:val="00273020"/>
    <w:rsid w:val="00482A7E"/>
    <w:rsid w:val="00493B79"/>
    <w:rsid w:val="006541BE"/>
    <w:rsid w:val="006C222A"/>
    <w:rsid w:val="00716E4C"/>
    <w:rsid w:val="0077727F"/>
    <w:rsid w:val="0079602A"/>
    <w:rsid w:val="007E1504"/>
    <w:rsid w:val="007E7BD0"/>
    <w:rsid w:val="008444D9"/>
    <w:rsid w:val="00897D7C"/>
    <w:rsid w:val="008C2547"/>
    <w:rsid w:val="00941D4E"/>
    <w:rsid w:val="00A528E7"/>
    <w:rsid w:val="00AA0CDD"/>
    <w:rsid w:val="00AE40CB"/>
    <w:rsid w:val="00BE1186"/>
    <w:rsid w:val="00C820BE"/>
    <w:rsid w:val="00E01E15"/>
    <w:rsid w:val="00F17191"/>
    <w:rsid w:val="00F7742E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8444D9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1200</Words>
  <Characters>6603</Characters>
  <Application>Microsoft Office Word</Application>
  <DocSecurity>4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CRC/C/GBR/Q/4 - 08-42787</vt:lpstr>
    </vt:vector>
  </TitlesOfParts>
  <Company>CSD</Company>
  <LinksUpToDate>false</LinksUpToDate>
  <CharactersWithSpaces>7788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CRC/C/GBR/Q/4 - 08-42787</dc:title>
  <dc:subject>FINAL</dc:subject>
  <dc:creator>Mabel Parada</dc:creator>
  <cp:keywords/>
  <dc:description/>
  <cp:lastModifiedBy>Admieng</cp:lastModifiedBy>
  <cp:revision>2</cp:revision>
  <cp:lastPrinted>2001-03-13T13:07:00Z</cp:lastPrinted>
  <dcterms:created xsi:type="dcterms:W3CDTF">2008-07-09T12:42:00Z</dcterms:created>
  <dcterms:modified xsi:type="dcterms:W3CDTF">2008-07-09T12:42:00Z</dcterms:modified>
</cp:coreProperties>
</file>