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524B73">
              <w:t>C</w:t>
            </w:r>
            <w:proofErr w:type="spellEnd"/>
            <w:r w:rsidR="00524B73">
              <w:t>/</w:t>
            </w:r>
            <w:proofErr w:type="spellStart"/>
            <w:r w:rsidR="00524B73">
              <w:t>SR.19</w:t>
            </w:r>
            <w:proofErr w:type="spellEnd"/>
            <w:r w:rsidR="00EE44E7">
              <w:rPr>
                <w:lang w:val="en-US"/>
              </w:rPr>
              <w:t>2</w:t>
            </w:r>
            <w:r w:rsidR="00524B73">
              <w:t>1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24B73">
              <w:rPr>
                <w:sz w:val="20"/>
                <w:lang w:val="en-US"/>
              </w:rPr>
              <w:fldChar w:fldCharType="separate"/>
            </w:r>
            <w:r w:rsidR="00524B73">
              <w:rPr>
                <w:sz w:val="20"/>
                <w:lang w:val="en-US"/>
              </w:rPr>
              <w:t>18 May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2815A8" w:rsidRPr="00524B73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D6227" w:rsidRDefault="002815A8" w:rsidP="00ED6227">
      <w:pPr>
        <w:spacing w:before="120"/>
        <w:rPr>
          <w:b/>
          <w:sz w:val="24"/>
          <w:szCs w:val="24"/>
        </w:rPr>
      </w:pPr>
      <w:r w:rsidRPr="00ED6227">
        <w:rPr>
          <w:b/>
          <w:sz w:val="24"/>
          <w:szCs w:val="24"/>
        </w:rPr>
        <w:t>К</w:t>
      </w:r>
      <w:r w:rsidR="00ED6227" w:rsidRPr="00ED6227">
        <w:rPr>
          <w:b/>
          <w:sz w:val="24"/>
          <w:szCs w:val="24"/>
        </w:rPr>
        <w:t>омитет по ликвидации расовой дискриминации</w:t>
      </w:r>
    </w:p>
    <w:p w:rsidR="00ED6227" w:rsidRPr="009B51E4" w:rsidRDefault="002815A8" w:rsidP="002815A8">
      <w:pPr>
        <w:rPr>
          <w:b/>
        </w:rPr>
      </w:pPr>
      <w:r w:rsidRPr="009B51E4">
        <w:rPr>
          <w:b/>
        </w:rPr>
        <w:t>Семьдесят пятая сессия</w:t>
      </w:r>
    </w:p>
    <w:p w:rsidR="00ED6227" w:rsidRPr="009B51E4" w:rsidRDefault="002815A8" w:rsidP="009B51E4">
      <w:pPr>
        <w:spacing w:before="120"/>
        <w:rPr>
          <w:b/>
        </w:rPr>
      </w:pPr>
      <w:r w:rsidRPr="009B51E4">
        <w:rPr>
          <w:b/>
        </w:rPr>
        <w:t>К</w:t>
      </w:r>
      <w:r w:rsidR="009B51E4" w:rsidRPr="009B51E4">
        <w:rPr>
          <w:b/>
        </w:rPr>
        <w:t>раткий отчет о 19</w:t>
      </w:r>
      <w:r w:rsidR="004A1814" w:rsidRPr="004A1814">
        <w:rPr>
          <w:b/>
        </w:rPr>
        <w:t>2</w:t>
      </w:r>
      <w:r w:rsidR="009B51E4" w:rsidRPr="009B51E4">
        <w:rPr>
          <w:b/>
        </w:rPr>
        <w:t>1-м заседании</w:t>
      </w:r>
      <w:r w:rsidRPr="009B51E4">
        <w:rPr>
          <w:b/>
        </w:rPr>
        <w:t>,</w:t>
      </w:r>
    </w:p>
    <w:p w:rsidR="00ED6227" w:rsidRDefault="002815A8" w:rsidP="002815A8">
      <w:r w:rsidRPr="002815A8">
        <w:t>состоявшемся во Дворце Вильсона в Женеве</w:t>
      </w:r>
      <w:r w:rsidR="009B51E4" w:rsidRPr="009B51E4">
        <w:t xml:space="preserve"> </w:t>
      </w:r>
      <w:r w:rsidR="009B51E4" w:rsidRPr="009B51E4">
        <w:br/>
      </w:r>
      <w:r w:rsidR="004A1814">
        <w:t>в пятницу 27 февраля</w:t>
      </w:r>
      <w:r w:rsidR="004A1814" w:rsidRPr="00956EBE">
        <w:t xml:space="preserve"> 2009</w:t>
      </w:r>
      <w:r w:rsidR="004A1814">
        <w:t xml:space="preserve"> года</w:t>
      </w:r>
      <w:r w:rsidR="004A1814" w:rsidRPr="00956EBE">
        <w:t xml:space="preserve">, </w:t>
      </w:r>
      <w:r w:rsidR="004A1814">
        <w:t>в</w:t>
      </w:r>
      <w:r w:rsidR="004A1814" w:rsidRPr="00956EBE">
        <w:t xml:space="preserve"> 10 </w:t>
      </w:r>
      <w:r w:rsidR="004A1814">
        <w:t>час. 00 мин.</w:t>
      </w:r>
    </w:p>
    <w:p w:rsidR="00ED6227" w:rsidRDefault="002815A8" w:rsidP="009B51E4">
      <w:pPr>
        <w:spacing w:before="120"/>
      </w:pPr>
      <w:r w:rsidRPr="009B51E4">
        <w:rPr>
          <w:i/>
        </w:rPr>
        <w:t>Председатель:</w:t>
      </w:r>
      <w:r w:rsidR="00ED6227">
        <w:t xml:space="preserve"> </w:t>
      </w:r>
      <w:r w:rsidRPr="002815A8">
        <w:t xml:space="preserve">г-жа </w:t>
      </w:r>
      <w:proofErr w:type="spellStart"/>
      <w:r w:rsidRPr="002815A8">
        <w:t>Д</w:t>
      </w:r>
      <w:r w:rsidR="003534C9">
        <w:t>ах</w:t>
      </w:r>
      <w:proofErr w:type="spellEnd"/>
    </w:p>
    <w:p w:rsidR="00ED6227" w:rsidRPr="00236CBB" w:rsidRDefault="002815A8" w:rsidP="00236CBB">
      <w:pPr>
        <w:spacing w:before="360" w:after="240"/>
        <w:rPr>
          <w:sz w:val="28"/>
          <w:szCs w:val="28"/>
        </w:rPr>
      </w:pPr>
      <w:r w:rsidRPr="00236CBB">
        <w:rPr>
          <w:sz w:val="28"/>
          <w:szCs w:val="28"/>
        </w:rPr>
        <w:t>С</w:t>
      </w:r>
      <w:r w:rsidR="00236CBB" w:rsidRPr="00236CBB">
        <w:rPr>
          <w:sz w:val="28"/>
          <w:szCs w:val="28"/>
        </w:rPr>
        <w:t>одержание</w:t>
      </w:r>
    </w:p>
    <w:p w:rsidR="00ED6227" w:rsidRPr="00634925" w:rsidRDefault="00634925" w:rsidP="00B54773">
      <w:pPr>
        <w:pStyle w:val="SingleTxtGR"/>
      </w:pPr>
      <w:r>
        <w:t>Рассмотрение</w:t>
      </w:r>
      <w:r w:rsidRPr="00956EBE">
        <w:t xml:space="preserve"> </w:t>
      </w:r>
      <w:r>
        <w:t>докладов</w:t>
      </w:r>
      <w:r w:rsidRPr="00956EBE">
        <w:t xml:space="preserve">, </w:t>
      </w:r>
      <w:r>
        <w:t>замечаний</w:t>
      </w:r>
      <w:r w:rsidRPr="00956EBE">
        <w:t xml:space="preserve"> </w:t>
      </w:r>
      <w:r>
        <w:t>и</w:t>
      </w:r>
      <w:r w:rsidRPr="00956EBE">
        <w:t xml:space="preserve"> </w:t>
      </w:r>
      <w:r>
        <w:t>сведений</w:t>
      </w:r>
      <w:r w:rsidRPr="00956EBE">
        <w:t xml:space="preserve">, </w:t>
      </w:r>
      <w:r>
        <w:t>представленных</w:t>
      </w:r>
      <w:r w:rsidRPr="00956EBE">
        <w:t xml:space="preserve"> </w:t>
      </w:r>
      <w:r>
        <w:t>госуда</w:t>
      </w:r>
      <w:r>
        <w:t>р</w:t>
      </w:r>
      <w:r>
        <w:t>ствами-участниками по статье 9 Конвенции</w:t>
      </w:r>
      <w:r w:rsidRPr="00956EBE">
        <w:t xml:space="preserve"> (</w:t>
      </w:r>
      <w:r>
        <w:rPr>
          <w:i/>
        </w:rPr>
        <w:t>продолжение</w:t>
      </w:r>
      <w:r w:rsidRPr="00956EBE">
        <w:t>)</w:t>
      </w:r>
    </w:p>
    <w:p w:rsidR="00ED6227" w:rsidRPr="00236CBB" w:rsidRDefault="00236CBB" w:rsidP="00236CBB">
      <w:pPr>
        <w:spacing w:before="120"/>
      </w:pPr>
      <w:r w:rsidRPr="00B54773">
        <w:rPr>
          <w:i/>
        </w:rPr>
        <w:tab/>
      </w:r>
      <w:r w:rsidRPr="00B54773">
        <w:rPr>
          <w:i/>
        </w:rPr>
        <w:tab/>
      </w:r>
      <w:r w:rsidRPr="00B54773">
        <w:rPr>
          <w:i/>
        </w:rPr>
        <w:tab/>
      </w:r>
      <w:r w:rsidR="00B54773" w:rsidRPr="00B54773">
        <w:rPr>
          <w:i/>
        </w:rPr>
        <w:t>Шестой – восьмой периодические доклады Хорватии</w:t>
      </w:r>
    </w:p>
    <w:p w:rsidR="00ED6227" w:rsidRPr="00D04349" w:rsidRDefault="00DF4023" w:rsidP="00E62FD1">
      <w:pPr>
        <w:pStyle w:val="SingleTxtGR"/>
        <w:rPr>
          <w:i/>
        </w:rPr>
      </w:pPr>
      <w:r>
        <w:rPr>
          <w:u w:val="single"/>
        </w:rPr>
        <w:br w:type="page"/>
      </w:r>
      <w:r w:rsidR="002815A8" w:rsidRPr="00D04349">
        <w:rPr>
          <w:i/>
        </w:rPr>
        <w:t>Заседание открывается в 10 ч. 15</w:t>
      </w:r>
      <w:r w:rsidR="00ED6227" w:rsidRPr="00D04349">
        <w:rPr>
          <w:i/>
        </w:rPr>
        <w:t xml:space="preserve"> </w:t>
      </w:r>
      <w:r w:rsidR="002815A8" w:rsidRPr="00D04349">
        <w:rPr>
          <w:i/>
        </w:rPr>
        <w:t>м.</w:t>
      </w:r>
    </w:p>
    <w:p w:rsidR="00E340A8" w:rsidRPr="00E62FD1" w:rsidRDefault="00D04349" w:rsidP="00E62FD1">
      <w:pPr>
        <w:pStyle w:val="SingleTxtGR"/>
        <w:rPr>
          <w:b/>
        </w:rPr>
      </w:pPr>
      <w:r w:rsidRPr="00E62FD1">
        <w:rPr>
          <w:b/>
        </w:rPr>
        <w:t>Р</w:t>
      </w:r>
      <w:r w:rsidR="00E62FD1" w:rsidRPr="00E62FD1">
        <w:rPr>
          <w:b/>
        </w:rPr>
        <w:t>ассмотрение докладов, замечаний и сведений, представленных государс</w:t>
      </w:r>
      <w:r w:rsidR="00E62FD1" w:rsidRPr="00E62FD1">
        <w:rPr>
          <w:b/>
        </w:rPr>
        <w:t>т</w:t>
      </w:r>
      <w:r w:rsidR="00E62FD1" w:rsidRPr="00E62FD1">
        <w:rPr>
          <w:b/>
        </w:rPr>
        <w:t xml:space="preserve">вами-участниками по статье 9 </w:t>
      </w:r>
      <w:r w:rsidR="00E62FD1">
        <w:rPr>
          <w:b/>
        </w:rPr>
        <w:t>К</w:t>
      </w:r>
      <w:r w:rsidR="00E62FD1" w:rsidRPr="00E62FD1">
        <w:rPr>
          <w:b/>
        </w:rPr>
        <w:t>онвенции (пункт 5 повестки дня) (продо</w:t>
      </w:r>
      <w:r w:rsidR="00E62FD1" w:rsidRPr="00E62FD1">
        <w:rPr>
          <w:b/>
        </w:rPr>
        <w:t>л</w:t>
      </w:r>
      <w:r w:rsidR="00E62FD1" w:rsidRPr="00E62FD1">
        <w:rPr>
          <w:b/>
        </w:rPr>
        <w:t>жение)</w:t>
      </w:r>
    </w:p>
    <w:p w:rsidR="00E340A8" w:rsidRPr="001A5370" w:rsidRDefault="00E340A8" w:rsidP="00E62FD1">
      <w:pPr>
        <w:pStyle w:val="SingleTxtGR"/>
      </w:pPr>
      <w:r w:rsidRPr="005E4A80">
        <w:rPr>
          <w:i/>
        </w:rPr>
        <w:t>Шестой – восьмой периодические доклады Хорватии</w:t>
      </w:r>
      <w:r w:rsidRPr="00810DEB">
        <w:t xml:space="preserve"> (</w:t>
      </w:r>
      <w:proofErr w:type="spellStart"/>
      <w:r w:rsidRPr="00FE1DFE">
        <w:t>CERD</w:t>
      </w:r>
      <w:proofErr w:type="spellEnd"/>
      <w:r w:rsidRPr="00810DEB">
        <w:t>/</w:t>
      </w:r>
      <w:proofErr w:type="spellStart"/>
      <w:r w:rsidRPr="00FE1DFE">
        <w:t>C</w:t>
      </w:r>
      <w:proofErr w:type="spellEnd"/>
      <w:r w:rsidRPr="00810DEB">
        <w:t>/</w:t>
      </w:r>
      <w:proofErr w:type="spellStart"/>
      <w:r w:rsidRPr="00FE1DFE">
        <w:t>HRV</w:t>
      </w:r>
      <w:proofErr w:type="spellEnd"/>
      <w:r w:rsidRPr="00810DEB">
        <w:t xml:space="preserve">/8; </w:t>
      </w:r>
      <w:proofErr w:type="spellStart"/>
      <w:r w:rsidRPr="00FE1DFE">
        <w:t>HRI</w:t>
      </w:r>
      <w:proofErr w:type="spellEnd"/>
      <w:r w:rsidRPr="00810DEB">
        <w:t>/</w:t>
      </w:r>
      <w:proofErr w:type="spellStart"/>
      <w:r w:rsidRPr="00FE1DFE">
        <w:t>CORE</w:t>
      </w:r>
      <w:proofErr w:type="spellEnd"/>
      <w:r w:rsidRPr="00810DEB">
        <w:t>/1/</w:t>
      </w:r>
      <w:proofErr w:type="spellStart"/>
      <w:r w:rsidRPr="00FE1DFE">
        <w:t>Add</w:t>
      </w:r>
      <w:r w:rsidRPr="00810DEB">
        <w:t>.32</w:t>
      </w:r>
      <w:proofErr w:type="spellEnd"/>
      <w:r w:rsidRPr="00810DEB">
        <w:t xml:space="preserve">; </w:t>
      </w:r>
      <w:r>
        <w:t>перечень вопросов для рассмотрения и письменные отв</w:t>
      </w:r>
      <w:r>
        <w:t>е</w:t>
      </w:r>
      <w:r>
        <w:t>ты, документ без номера распространен на заседании только на английском языке)</w:t>
      </w:r>
      <w:r w:rsidRPr="00810DEB">
        <w:t xml:space="preserve"> </w:t>
      </w:r>
      <w:r w:rsidRPr="001A5370">
        <w:t>(</w:t>
      </w:r>
      <w:r>
        <w:rPr>
          <w:iCs/>
        </w:rPr>
        <w:t>продолжение</w:t>
      </w:r>
      <w:r w:rsidRPr="001A5370">
        <w:t>)</w:t>
      </w:r>
    </w:p>
    <w:p w:rsidR="00E340A8" w:rsidRDefault="00E340A8" w:rsidP="00E62FD1">
      <w:pPr>
        <w:pStyle w:val="SingleTxtGR"/>
      </w:pPr>
      <w:r w:rsidRPr="001A5370">
        <w:rPr>
          <w:iCs/>
        </w:rPr>
        <w:t>1.</w:t>
      </w:r>
      <w:r w:rsidRPr="001A5370">
        <w:rPr>
          <w:iCs/>
        </w:rPr>
        <w:tab/>
      </w:r>
      <w:r>
        <w:t>По приглашению Председателя хорватская делегация вновь занимает места за столом Комит</w:t>
      </w:r>
      <w:r>
        <w:t>е</w:t>
      </w:r>
      <w:r>
        <w:t>та</w:t>
      </w:r>
      <w:r w:rsidRPr="001A5370">
        <w:t>.</w:t>
      </w:r>
    </w:p>
    <w:p w:rsidR="00E340A8" w:rsidRPr="00160082" w:rsidRDefault="00E340A8" w:rsidP="00E62FD1">
      <w:pPr>
        <w:pStyle w:val="SingleTxtGR"/>
      </w:pPr>
      <w:r>
        <w:t>2.</w:t>
      </w:r>
      <w:r>
        <w:tab/>
      </w:r>
      <w:r w:rsidRPr="005E4A80">
        <w:rPr>
          <w:b/>
        </w:rPr>
        <w:t xml:space="preserve">Г-жа </w:t>
      </w:r>
      <w:proofErr w:type="spellStart"/>
      <w:r w:rsidRPr="005E4A80">
        <w:rPr>
          <w:b/>
        </w:rPr>
        <w:t>К</w:t>
      </w:r>
      <w:r w:rsidR="005E4A80" w:rsidRPr="005E4A80">
        <w:rPr>
          <w:b/>
        </w:rPr>
        <w:t>лажнер</w:t>
      </w:r>
      <w:proofErr w:type="spellEnd"/>
      <w:r>
        <w:t xml:space="preserve"> (Хорватия) говорит, что советы национальных мен</w:t>
      </w:r>
      <w:r>
        <w:t>ь</w:t>
      </w:r>
      <w:r>
        <w:t>шинств</w:t>
      </w:r>
      <w:r w:rsidRPr="00160082">
        <w:t xml:space="preserve"> </w:t>
      </w:r>
      <w:r>
        <w:t>избираются национальными меньшинствами прямым голосованием, и что они не должны переписываться какой-либо государственной инстанцией или Управлением по делам национальных меньшинств. Она уточняет, что на основании статьи 25 конституционного закона о правах национальных мен</w:t>
      </w:r>
      <w:r>
        <w:t>ь</w:t>
      </w:r>
      <w:r>
        <w:t>шинств советы национальных меньшинств являются организациями, не име</w:t>
      </w:r>
      <w:r>
        <w:t>ю</w:t>
      </w:r>
      <w:r>
        <w:t>щими целью извлечение прибыли, и приобретают этот статус только после св</w:t>
      </w:r>
      <w:r>
        <w:t>о</w:t>
      </w:r>
      <w:r>
        <w:t>ей регистрации в Национальном реестре меньшинств в Министерстве по о</w:t>
      </w:r>
      <w:r>
        <w:t>б</w:t>
      </w:r>
      <w:r>
        <w:t>щим административным вопросам. В Хорватии насчитывается 217 советов н</w:t>
      </w:r>
      <w:r>
        <w:t>а</w:t>
      </w:r>
      <w:r>
        <w:t>циональных мен</w:t>
      </w:r>
      <w:r>
        <w:t>ь</w:t>
      </w:r>
      <w:r>
        <w:t>шинств, из которых 30 пока еще не вписаны в Национальный реестр, либо поскольку они не получили необходимого кворума для своего о</w:t>
      </w:r>
      <w:r>
        <w:t>б</w:t>
      </w:r>
      <w:r>
        <w:t>разования, либо потому что им не удалось избрать своего председ</w:t>
      </w:r>
      <w:r>
        <w:t>а</w:t>
      </w:r>
      <w:r>
        <w:t>теля.</w:t>
      </w:r>
    </w:p>
    <w:p w:rsidR="00E340A8" w:rsidRPr="00352DD4" w:rsidRDefault="00E340A8" w:rsidP="00E62FD1">
      <w:pPr>
        <w:pStyle w:val="SingleTxtGR"/>
      </w:pPr>
      <w:r>
        <w:t>3.</w:t>
      </w:r>
      <w:r>
        <w:tab/>
      </w:r>
      <w:r w:rsidRPr="005E4A80">
        <w:rPr>
          <w:b/>
        </w:rPr>
        <w:t xml:space="preserve">Г-жа </w:t>
      </w:r>
      <w:proofErr w:type="spellStart"/>
      <w:r w:rsidRPr="005E4A80">
        <w:rPr>
          <w:b/>
        </w:rPr>
        <w:t>Р</w:t>
      </w:r>
      <w:r w:rsidR="005E4A80" w:rsidRPr="005E4A80">
        <w:rPr>
          <w:b/>
        </w:rPr>
        <w:t>адич</w:t>
      </w:r>
      <w:proofErr w:type="spellEnd"/>
      <w:r>
        <w:t xml:space="preserve"> (Хорватия) отмечает, что в Хорватии насчитывается 22 н</w:t>
      </w:r>
      <w:r>
        <w:t>а</w:t>
      </w:r>
      <w:r>
        <w:t>циональных меньшинства, которые составляют 5,7% населения, и что конст</w:t>
      </w:r>
      <w:r>
        <w:t>и</w:t>
      </w:r>
      <w:r>
        <w:t>туционный закон о правах национальных меньшинств гарантирует хорватским национальным меньшинствам право на представительство в Парламенте, в м</w:t>
      </w:r>
      <w:r>
        <w:t>е</w:t>
      </w:r>
      <w:r>
        <w:t>стных и региональных учреждениях и в системе государственного управления.</w:t>
      </w:r>
    </w:p>
    <w:p w:rsidR="00E340A8" w:rsidRPr="00F819FA" w:rsidRDefault="00E340A8" w:rsidP="00E62FD1">
      <w:pPr>
        <w:pStyle w:val="SingleTxtGR"/>
      </w:pPr>
      <w:r>
        <w:t>4.</w:t>
      </w:r>
      <w:r>
        <w:tab/>
        <w:t>Принятая правительством в 2003 году национальная программа в по</w:t>
      </w:r>
      <w:r>
        <w:t>д</w:t>
      </w:r>
      <w:r>
        <w:t>держку цыган позволила зарегистрировать очень хорошие результаты во всех областях и, в частности, позволила цыганам, которые не являлись гражданами бывшей Югославии, воспользоваться бесплатной юридической помощью в ц</w:t>
      </w:r>
      <w:r>
        <w:t>е</w:t>
      </w:r>
      <w:r>
        <w:t>лях получения хорватского гражданства. На сегодняшний день были урегулир</w:t>
      </w:r>
      <w:r>
        <w:t>о</w:t>
      </w:r>
      <w:r>
        <w:t>ваны почти все пробл</w:t>
      </w:r>
      <w:r>
        <w:t>е</w:t>
      </w:r>
      <w:r>
        <w:t xml:space="preserve">мы, связанные с гражданством. </w:t>
      </w:r>
    </w:p>
    <w:p w:rsidR="00E340A8" w:rsidRPr="008D4FBD" w:rsidRDefault="00E340A8" w:rsidP="00E62FD1">
      <w:pPr>
        <w:pStyle w:val="SingleTxtGR"/>
      </w:pPr>
      <w:r>
        <w:t>5.</w:t>
      </w:r>
      <w:r>
        <w:tab/>
        <w:t>С учетом того факта, что проживающие в Хорватии цыгане являются в</w:t>
      </w:r>
      <w:r>
        <w:t>ы</w:t>
      </w:r>
      <w:r>
        <w:t>ходцами из различных европейских стран и часто говорят на разных диалектах, хорватское правительство внедрило три программы изучения хорватского яз</w:t>
      </w:r>
      <w:r>
        <w:t>ы</w:t>
      </w:r>
      <w:r>
        <w:t>ка, специально предназначенные для цыган. Эти программы позвол</w:t>
      </w:r>
      <w:r>
        <w:t>и</w:t>
      </w:r>
      <w:r>
        <w:t>ли удвоить число детей-цыган, записанных в программы дошкольного образования, и ув</w:t>
      </w:r>
      <w:r>
        <w:t>е</w:t>
      </w:r>
      <w:r>
        <w:t>личить вчетв</w:t>
      </w:r>
      <w:r>
        <w:t>е</w:t>
      </w:r>
      <w:r>
        <w:t>ро их число, получающее начальное образование. Цыганские учащиеся второй и третьей ступени средней школы также получают государс</w:t>
      </w:r>
      <w:r>
        <w:t>т</w:t>
      </w:r>
      <w:r>
        <w:t xml:space="preserve">венные стипендии. В настоящее время в Хорватии насчитывается более 5 000 получающих школьное образование цыганских учеников. </w:t>
      </w:r>
    </w:p>
    <w:p w:rsidR="00E340A8" w:rsidRPr="00883B11" w:rsidRDefault="00E340A8" w:rsidP="00E62FD1">
      <w:pPr>
        <w:pStyle w:val="SingleTxtGR"/>
      </w:pPr>
      <w:r>
        <w:t>6.</w:t>
      </w:r>
      <w:r>
        <w:tab/>
      </w:r>
      <w:r w:rsidRPr="005E4A80">
        <w:rPr>
          <w:b/>
        </w:rPr>
        <w:t xml:space="preserve">Г-жа </w:t>
      </w:r>
      <w:proofErr w:type="spellStart"/>
      <w:r w:rsidRPr="005E4A80">
        <w:rPr>
          <w:b/>
        </w:rPr>
        <w:t>Радич</w:t>
      </w:r>
      <w:proofErr w:type="spellEnd"/>
      <w:r>
        <w:t xml:space="preserve"> говорит, что цыгане сталкиваются с особенными проблемами не в области занятости, а скорее в области жилища. В соответствии с Планом действий на 2005-2015 годы, который осуществляется в рамках Десятилетия интеграции цыган, хорватское правительство разработало ряд региональных планов по урбанизации районов, где в большинстве своем проживают цыгане, в целях проведения коммуникаций к жилищным объектам. Некоторые из этих программ финансировались Европейской комиссией. Кроме того, хорватское правительство придает большое значение продвижению цыганской культуры, что представляет собой важную поддержку для связей между цыганскими о</w:t>
      </w:r>
      <w:r>
        <w:t>б</w:t>
      </w:r>
      <w:r>
        <w:t>щинами, как это показывает выделение с 2004 года одного миллиона евро на цыганские культурные мероприятия. В декабре 2008 года Министерство обр</w:t>
      </w:r>
      <w:r>
        <w:t>а</w:t>
      </w:r>
      <w:r>
        <w:t>зования также профинансировало публикацию двух цыганских словарей с тем, чтобы позволить членам этой общины преодолеть языковые барьеры и станда</w:t>
      </w:r>
      <w:r>
        <w:t>р</w:t>
      </w:r>
      <w:r>
        <w:t>тизировать свои диалекты. Также были осуществлены программы по обучению грамоте совершеннолетних цыган. Пре</w:t>
      </w:r>
      <w:r>
        <w:t>д</w:t>
      </w:r>
      <w:r>
        <w:t>ставительница Хорватии добавляет, что все национальные меньшинства могут получать образование на своем родном языке, но что они в любом случае должны проходить обязательное параллел</w:t>
      </w:r>
      <w:r>
        <w:t>ь</w:t>
      </w:r>
      <w:r>
        <w:t xml:space="preserve">ное обучение на хорватском языке. </w:t>
      </w:r>
    </w:p>
    <w:p w:rsidR="00E340A8" w:rsidRPr="000D0F3C" w:rsidRDefault="00E340A8" w:rsidP="00E62FD1">
      <w:pPr>
        <w:pStyle w:val="SingleTxtGR"/>
      </w:pPr>
      <w:r>
        <w:t>7.</w:t>
      </w:r>
      <w:r>
        <w:tab/>
      </w:r>
      <w:r w:rsidRPr="005E4A80">
        <w:rPr>
          <w:b/>
        </w:rPr>
        <w:t xml:space="preserve">Г-жа </w:t>
      </w:r>
      <w:proofErr w:type="spellStart"/>
      <w:r w:rsidRPr="005E4A80">
        <w:rPr>
          <w:b/>
        </w:rPr>
        <w:t>Радич</w:t>
      </w:r>
      <w:proofErr w:type="spellEnd"/>
      <w:r>
        <w:t xml:space="preserve"> добавляет, что, начиная с 2009 года, советы национальных меньшинств получат 100 000 евро из национального бюджета для осуществл</w:t>
      </w:r>
      <w:r>
        <w:t>е</w:t>
      </w:r>
      <w:r>
        <w:t>ния программ сотрудничества с цыганскими общинами. Хорватское правител</w:t>
      </w:r>
      <w:r>
        <w:t>ь</w:t>
      </w:r>
      <w:r>
        <w:t>ство также решило выделить в 2009 году 400 000 евро для 14 инфо</w:t>
      </w:r>
      <w:r>
        <w:t>р</w:t>
      </w:r>
      <w:r>
        <w:t xml:space="preserve">мационных цыганских центров, учрежденных по всей территории Хорватии. </w:t>
      </w:r>
    </w:p>
    <w:p w:rsidR="00E340A8" w:rsidRPr="00C21555" w:rsidRDefault="00E340A8" w:rsidP="00E62FD1">
      <w:pPr>
        <w:pStyle w:val="SingleTxtGR"/>
      </w:pPr>
      <w:r>
        <w:t>8.</w:t>
      </w:r>
      <w:r>
        <w:tab/>
        <w:t>Что касается осуществляемого трансграничного сотрудничества в инт</w:t>
      </w:r>
      <w:r>
        <w:t>е</w:t>
      </w:r>
      <w:r>
        <w:t xml:space="preserve">ресах национальных меньшинств, то г-жа </w:t>
      </w:r>
      <w:proofErr w:type="spellStart"/>
      <w:r>
        <w:t>Радич</w:t>
      </w:r>
      <w:proofErr w:type="spellEnd"/>
      <w:r>
        <w:t xml:space="preserve"> отмечает, что в сентябре 2008 года по это теме был организован широкомасштабный международный сем</w:t>
      </w:r>
      <w:r>
        <w:t>и</w:t>
      </w:r>
      <w:r>
        <w:t>нар, а в сентябре 2009 года пройдет европейский семинар по вопросам ме</w:t>
      </w:r>
      <w:r>
        <w:t>ж</w:t>
      </w:r>
      <w:r>
        <w:t>культурного диалога.</w:t>
      </w:r>
    </w:p>
    <w:p w:rsidR="00E340A8" w:rsidRPr="007D3860" w:rsidRDefault="00E340A8" w:rsidP="00E62FD1">
      <w:pPr>
        <w:pStyle w:val="SingleTxtGR"/>
      </w:pPr>
      <w:r>
        <w:t>9.</w:t>
      </w:r>
      <w:r>
        <w:tab/>
        <w:t>Что касается 154 детей цыганского происхождения, имеющих хорватское гражданство и получающих школьное образование в специализированных у</w:t>
      </w:r>
      <w:r>
        <w:t>ч</w:t>
      </w:r>
      <w:r>
        <w:t xml:space="preserve">реждениях, то г-жа </w:t>
      </w:r>
      <w:proofErr w:type="spellStart"/>
      <w:r>
        <w:t>Радич</w:t>
      </w:r>
      <w:proofErr w:type="spellEnd"/>
      <w:r>
        <w:t xml:space="preserve"> объясняет, что Ко</w:t>
      </w:r>
      <w:r>
        <w:t>н</w:t>
      </w:r>
      <w:r>
        <w:t>ституционный суд, которому было передано это дело, не сделал вывода о нарушении прав истцов. Да</w:t>
      </w:r>
      <w:r>
        <w:t>н</w:t>
      </w:r>
      <w:r>
        <w:t>ное решение было подтверждено 17 июля 2008 года Европейским Судом по правам человека.</w:t>
      </w:r>
    </w:p>
    <w:p w:rsidR="00E340A8" w:rsidRPr="009A5685" w:rsidRDefault="00E340A8" w:rsidP="00E62FD1">
      <w:pPr>
        <w:pStyle w:val="SingleTxtGR"/>
      </w:pPr>
      <w:r>
        <w:t>10.</w:t>
      </w:r>
      <w:r>
        <w:tab/>
      </w:r>
      <w:r w:rsidRPr="005E4A80">
        <w:rPr>
          <w:b/>
        </w:rPr>
        <w:t xml:space="preserve">Г-н </w:t>
      </w:r>
      <w:proofErr w:type="spellStart"/>
      <w:r w:rsidRPr="005E4A80">
        <w:rPr>
          <w:b/>
        </w:rPr>
        <w:t>К</w:t>
      </w:r>
      <w:r w:rsidR="005E4A80" w:rsidRPr="005E4A80">
        <w:rPr>
          <w:b/>
        </w:rPr>
        <w:t>атич</w:t>
      </w:r>
      <w:proofErr w:type="spellEnd"/>
      <w:r>
        <w:t xml:space="preserve"> (Хорватия) объясняет, что лица, проживавшие на хорватской территории до 8 октября 1991 года – на дату получения Хорватией независим</w:t>
      </w:r>
      <w:r>
        <w:t>о</w:t>
      </w:r>
      <w:r>
        <w:t>сти, получили хорватское гражданство.</w:t>
      </w:r>
      <w:r w:rsidRPr="009A5685">
        <w:t xml:space="preserve"> </w:t>
      </w:r>
      <w:r>
        <w:t>Он отмеч</w:t>
      </w:r>
      <w:r>
        <w:t>а</w:t>
      </w:r>
      <w:r>
        <w:t>ет, что условия получения хорватского гражданства схожи с теми, которые действуют в других европе</w:t>
      </w:r>
      <w:r>
        <w:t>й</w:t>
      </w:r>
      <w:r>
        <w:t>ских странах, а именно состоят в следующем: владение официальным наци</w:t>
      </w:r>
      <w:r>
        <w:t>о</w:t>
      </w:r>
      <w:r>
        <w:t>нальным языком и соблюдение хорватского конституционного порядка. Кроме того, Хорватия требует от кандидатов на натурализацию отказа от своего пе</w:t>
      </w:r>
      <w:r>
        <w:t>р</w:t>
      </w:r>
      <w:r>
        <w:t>воначального гражданства, поскольку страна не признает институт двойного гражданства. С 2000 года Хорватия получила 1,1 миллион заявлений о натур</w:t>
      </w:r>
      <w:r>
        <w:t>а</w:t>
      </w:r>
      <w:r>
        <w:t xml:space="preserve">лизации. </w:t>
      </w:r>
    </w:p>
    <w:p w:rsidR="00E340A8" w:rsidRPr="009A5685" w:rsidRDefault="00E340A8" w:rsidP="00E62FD1">
      <w:pPr>
        <w:pStyle w:val="SingleTxtGR"/>
      </w:pPr>
      <w:r>
        <w:t>11.</w:t>
      </w:r>
      <w:r>
        <w:tab/>
        <w:t xml:space="preserve">Что касается потери хорватского гражданства, то г-н </w:t>
      </w:r>
      <w:proofErr w:type="spellStart"/>
      <w:r>
        <w:t>Катич</w:t>
      </w:r>
      <w:proofErr w:type="spellEnd"/>
      <w:r>
        <w:t xml:space="preserve"> объясняет, что в реальности оно может быть отозвано только по просьбе его получателя. Он добавляет, что большинство цыган, проживавших в Хорватии до 1991 года, имеют хорватское гражданство, и что практически все живущие в стране цыг</w:t>
      </w:r>
      <w:r>
        <w:t>а</w:t>
      </w:r>
      <w:r>
        <w:t>не с тех пор его получили. Вместе с тем, он уточняет, что в некоторых больших агломерациях, таких как Загреб, эмигрировавшие из Сербии или Косово цыгане сталкиваются с трудностями в плане получения гражданства, исходя из факта отсутствия официальных документов, подтверждающих их место и дату рожд</w:t>
      </w:r>
      <w:r>
        <w:t>е</w:t>
      </w:r>
      <w:r>
        <w:t>ния. По этой причине хорватское правительство внедрило, начиная с 2003 года, программу, направленную на оказание цыганам помощи в совершении необх</w:t>
      </w:r>
      <w:r>
        <w:t>о</w:t>
      </w:r>
      <w:r>
        <w:t>димых действий для их натурализации. С 2003 года мобильные группы объе</w:t>
      </w:r>
      <w:r>
        <w:t>з</w:t>
      </w:r>
      <w:r>
        <w:t>жают территорию страны и взаимодействуют с социальными работниками и местными и региональными представителями Министерства внутренних дел в целях ок</w:t>
      </w:r>
      <w:r>
        <w:t>а</w:t>
      </w:r>
      <w:r>
        <w:t>зания помощи цыганам и членам других национальных меньшинств в совершении этих действий. Бл</w:t>
      </w:r>
      <w:r>
        <w:t>а</w:t>
      </w:r>
      <w:r>
        <w:t xml:space="preserve">годаря этой мере, было разрешено подавляющее большинство проблем, возникавших у боснийского цыганского меньшинства, которое отличается лучшей степенью интеграции в социальном плане. </w:t>
      </w:r>
    </w:p>
    <w:p w:rsidR="00E340A8" w:rsidRPr="00D92F56" w:rsidRDefault="00E340A8" w:rsidP="00E62FD1">
      <w:pPr>
        <w:pStyle w:val="SingleTxtGR"/>
      </w:pPr>
      <w:r>
        <w:t>12.</w:t>
      </w:r>
      <w:r>
        <w:tab/>
        <w:t>Лица боснийского происхождения не имеют никаких сложностей в пр</w:t>
      </w:r>
      <w:r>
        <w:t>и</w:t>
      </w:r>
      <w:r>
        <w:t>обретении хорватского гражданства и представляют собой наилучшим образом интегрированное национальное меньшинство в стране. Порядка тысячи из них не смогли его приобрести, поскольку в 1991-1993 годах они получили време</w:t>
      </w:r>
      <w:r>
        <w:t>н</w:t>
      </w:r>
      <w:r>
        <w:t>ную защиту от государства в качестве беженцев, и поскольку вопрос об измен</w:t>
      </w:r>
      <w:r>
        <w:t>е</w:t>
      </w:r>
      <w:r>
        <w:t>нии их статуса пока еще не был урегулирован. Хорватское правительство пре</w:t>
      </w:r>
      <w:r>
        <w:t>д</w:t>
      </w:r>
      <w:r>
        <w:t>ставило проект поправки к закону об иностранцах, которая определяет, что л</w:t>
      </w:r>
      <w:r>
        <w:t>ю</w:t>
      </w:r>
      <w:r>
        <w:t>бое лицо, проживающее в Хорватии в течение десяти лет со статусом беженца, может приобрести хорватское гражданство при условии отказа от гражданства страны своего происхождения.</w:t>
      </w:r>
    </w:p>
    <w:p w:rsidR="00E340A8" w:rsidRPr="000A5ABF" w:rsidRDefault="00E340A8" w:rsidP="00E62FD1">
      <w:pPr>
        <w:pStyle w:val="SingleTxtGR"/>
      </w:pPr>
      <w:r>
        <w:t>13.</w:t>
      </w:r>
      <w:r>
        <w:tab/>
      </w:r>
      <w:r w:rsidRPr="000B395A">
        <w:rPr>
          <w:b/>
        </w:rPr>
        <w:t xml:space="preserve">Г-н </w:t>
      </w:r>
      <w:proofErr w:type="spellStart"/>
      <w:r w:rsidRPr="000B395A">
        <w:rPr>
          <w:b/>
        </w:rPr>
        <w:t>Т</w:t>
      </w:r>
      <w:r w:rsidR="005E4A80" w:rsidRPr="000B395A">
        <w:rPr>
          <w:b/>
        </w:rPr>
        <w:t>уркалж</w:t>
      </w:r>
      <w:proofErr w:type="spellEnd"/>
      <w:r w:rsidRPr="000B395A">
        <w:t xml:space="preserve"> (Хор</w:t>
      </w:r>
      <w:r>
        <w:t>ватия) говорит, что на основании статьи 333 Уголовн</w:t>
      </w:r>
      <w:r>
        <w:t>о</w:t>
      </w:r>
      <w:r>
        <w:t>го кодекса любое лицо, которое присоединяется к другим лицам в целях сове</w:t>
      </w:r>
      <w:r>
        <w:t>р</w:t>
      </w:r>
      <w:r>
        <w:t>шения преступления с расистской мотивацией, подлежит наказанию в виде т</w:t>
      </w:r>
      <w:r>
        <w:t>ю</w:t>
      </w:r>
      <w:r>
        <w:t>ремного заключения на срок от шести месяцев до пяти лет. Он признает, что некоторые статьи Уголовного кодекса и другие законодательные тексты дубл</w:t>
      </w:r>
      <w:r>
        <w:t>и</w:t>
      </w:r>
      <w:r>
        <w:t>руют друг друга, в частности, в области борьбы с дискриминацией. В целях и</w:t>
      </w:r>
      <w:r>
        <w:t>с</w:t>
      </w:r>
      <w:r>
        <w:t xml:space="preserve">правления этой ситуации была создана рабочая группа для разработки нового уголовного кодекса. </w:t>
      </w:r>
    </w:p>
    <w:p w:rsidR="00E340A8" w:rsidRPr="00E17C22" w:rsidRDefault="00E340A8" w:rsidP="00E62FD1">
      <w:pPr>
        <w:pStyle w:val="SingleTxtGR"/>
      </w:pPr>
      <w:r>
        <w:t>14.</w:t>
      </w:r>
      <w:r>
        <w:tab/>
        <w:t>Хорватия осознает необходимость профессиональной подготовки сотру</w:t>
      </w:r>
      <w:r>
        <w:t>д</w:t>
      </w:r>
      <w:r>
        <w:t>ников судебного аппарата в области борьбы с расовой дискриминацией. Вот п</w:t>
      </w:r>
      <w:r>
        <w:t>о</w:t>
      </w:r>
      <w:r>
        <w:t>чему с 2008 года образовательной программой Школы по подготовке и сове</w:t>
      </w:r>
      <w:r>
        <w:t>р</w:t>
      </w:r>
      <w:r>
        <w:t>шенствованию судебных работников предусмотрен ряд курсов в области бор</w:t>
      </w:r>
      <w:r>
        <w:t>ь</w:t>
      </w:r>
      <w:r>
        <w:t>бы с дискриминацией, Европейской конвенции по правам человека, равнопр</w:t>
      </w:r>
      <w:r>
        <w:t>а</w:t>
      </w:r>
      <w:r>
        <w:t>вия между мужчинами и женщинами и насилия в семье.</w:t>
      </w:r>
    </w:p>
    <w:p w:rsidR="00E340A8" w:rsidRPr="00500834" w:rsidRDefault="00E340A8" w:rsidP="00E62FD1">
      <w:pPr>
        <w:pStyle w:val="SingleTxtGR"/>
      </w:pPr>
      <w:r>
        <w:t>15.</w:t>
      </w:r>
      <w:r>
        <w:tab/>
      </w:r>
      <w:r w:rsidRPr="005E4A80">
        <w:rPr>
          <w:b/>
        </w:rPr>
        <w:t xml:space="preserve">Г-н </w:t>
      </w:r>
      <w:proofErr w:type="spellStart"/>
      <w:r w:rsidRPr="005E4A80">
        <w:rPr>
          <w:b/>
        </w:rPr>
        <w:t>Туркалж</w:t>
      </w:r>
      <w:proofErr w:type="spellEnd"/>
      <w:r>
        <w:t xml:space="preserve"> говорит, что действительно существует ряд судебных дел, в которых сообщается о сегрегации в отношении цыган. Поскольку эти дела н</w:t>
      </w:r>
      <w:r>
        <w:t>а</w:t>
      </w:r>
      <w:r>
        <w:t>ходятся в стадии рассмотрения, он не может высказать свою позицию в их о</w:t>
      </w:r>
      <w:r>
        <w:t>т</w:t>
      </w:r>
      <w:r>
        <w:t>ношении.</w:t>
      </w:r>
    </w:p>
    <w:p w:rsidR="00E340A8" w:rsidRPr="00AF1E81" w:rsidRDefault="00E340A8" w:rsidP="00E62FD1">
      <w:pPr>
        <w:pStyle w:val="SingleTxtGR"/>
      </w:pPr>
      <w:r>
        <w:t>16.</w:t>
      </w:r>
      <w:r>
        <w:tab/>
      </w:r>
      <w:r w:rsidRPr="005E4A80">
        <w:rPr>
          <w:b/>
        </w:rPr>
        <w:t xml:space="preserve">Г-н </w:t>
      </w:r>
      <w:proofErr w:type="spellStart"/>
      <w:r w:rsidRPr="005E4A80">
        <w:rPr>
          <w:b/>
        </w:rPr>
        <w:t>К</w:t>
      </w:r>
      <w:r w:rsidR="005E4A80" w:rsidRPr="005E4A80">
        <w:rPr>
          <w:b/>
        </w:rPr>
        <w:t>атич</w:t>
      </w:r>
      <w:proofErr w:type="spellEnd"/>
      <w:r w:rsidRPr="00AF1E81">
        <w:rPr>
          <w:u w:val="single"/>
        </w:rPr>
        <w:t xml:space="preserve"> </w:t>
      </w:r>
      <w:r>
        <w:t>(Хорватия) говорит, что 20 региональных комиссариатов п</w:t>
      </w:r>
      <w:r>
        <w:t>о</w:t>
      </w:r>
      <w:r>
        <w:t>лиции получили инструкции о том, каким образом следует рассматривать прест</w:t>
      </w:r>
      <w:r>
        <w:t>у</w:t>
      </w:r>
      <w:r>
        <w:t>пления и правонарушения расистского характера. Полицейские обязаны осущ</w:t>
      </w:r>
      <w:r>
        <w:t>е</w:t>
      </w:r>
      <w:r>
        <w:t>ствлять сбор сведений об экстремистских группировках, в частности, о фам</w:t>
      </w:r>
      <w:r>
        <w:t>и</w:t>
      </w:r>
      <w:r>
        <w:t>лиях их членов, распространяемой ими идеологии и используемой симв</w:t>
      </w:r>
      <w:r>
        <w:t>о</w:t>
      </w:r>
      <w:r>
        <w:t xml:space="preserve">лике. Все сведения затем передаются центральным органам полиции в Загреб. </w:t>
      </w:r>
    </w:p>
    <w:p w:rsidR="00E340A8" w:rsidRPr="00AF1E81" w:rsidRDefault="00E340A8" w:rsidP="00E62FD1">
      <w:pPr>
        <w:pStyle w:val="SingleTxtGR"/>
      </w:pPr>
      <w:r>
        <w:t>17.</w:t>
      </w:r>
      <w:r>
        <w:tab/>
        <w:t>Кроме того, 28 сотрудников полиции прошли специальные курсы для проведения профессиональной подготовки своих сослуживцев в области пред</w:t>
      </w:r>
      <w:r>
        <w:t>у</w:t>
      </w:r>
      <w:r>
        <w:t>преждения расизма и расовой дискриминации. В программу полицейской шк</w:t>
      </w:r>
      <w:r>
        <w:t>о</w:t>
      </w:r>
      <w:r>
        <w:t>лы предусмотрено ввести курсы, посвященные борьбе с расовой дискримин</w:t>
      </w:r>
      <w:r>
        <w:t>а</w:t>
      </w:r>
      <w:r>
        <w:t xml:space="preserve">цией. </w:t>
      </w:r>
    </w:p>
    <w:p w:rsidR="00E340A8" w:rsidRPr="00AD4DAB" w:rsidRDefault="00E340A8" w:rsidP="00E62FD1">
      <w:pPr>
        <w:pStyle w:val="SingleTxtGR"/>
      </w:pPr>
      <w:r>
        <w:t>18.</w:t>
      </w:r>
      <w:r>
        <w:tab/>
        <w:t>В 2007 году на рассмотрение полиции была передана информация о 47 правонарушениях и преступлениях с расистской мотивацией. В 34 случаях уд</w:t>
      </w:r>
      <w:r>
        <w:t>а</w:t>
      </w:r>
      <w:r>
        <w:t>лось выявить виновных и начать их преследование в судебном порядке. В ц</w:t>
      </w:r>
      <w:r>
        <w:t>е</w:t>
      </w:r>
      <w:r>
        <w:t>лом полиция не щадит усилий для предупреждений данного вида престу</w:t>
      </w:r>
      <w:r>
        <w:t>п</w:t>
      </w:r>
      <w:r>
        <w:t xml:space="preserve">лений и выявления виновных в них лиц. Наконец, г-н </w:t>
      </w:r>
      <w:proofErr w:type="spellStart"/>
      <w:r>
        <w:t>Катич</w:t>
      </w:r>
      <w:proofErr w:type="spellEnd"/>
      <w:r>
        <w:t xml:space="preserve"> добавляет, что в бол</w:t>
      </w:r>
      <w:r>
        <w:t>ь</w:t>
      </w:r>
      <w:r>
        <w:t>шинстве случаев пр</w:t>
      </w:r>
      <w:r>
        <w:t>а</w:t>
      </w:r>
      <w:r>
        <w:t xml:space="preserve">вонарушения совершаются не членами ультраправых группировок, а зачастую молодыми людьми под воздействием алкоголя. </w:t>
      </w:r>
    </w:p>
    <w:p w:rsidR="00E340A8" w:rsidRPr="006F6947" w:rsidRDefault="00E340A8" w:rsidP="00E62FD1">
      <w:pPr>
        <w:pStyle w:val="SingleTxtGR"/>
      </w:pPr>
      <w:r>
        <w:t>19.</w:t>
      </w:r>
      <w:r>
        <w:tab/>
      </w:r>
      <w:r w:rsidRPr="000B395A">
        <w:rPr>
          <w:b/>
        </w:rPr>
        <w:t xml:space="preserve">Г-н </w:t>
      </w:r>
      <w:proofErr w:type="spellStart"/>
      <w:r w:rsidRPr="000B395A">
        <w:rPr>
          <w:b/>
        </w:rPr>
        <w:t>С</w:t>
      </w:r>
      <w:r w:rsidR="000B395A" w:rsidRPr="000B395A">
        <w:rPr>
          <w:b/>
        </w:rPr>
        <w:t>оканач</w:t>
      </w:r>
      <w:proofErr w:type="spellEnd"/>
      <w:r>
        <w:t xml:space="preserve"> (Хорватия) говорит, что конституционный закон о правах национальных меньшинств существенным образом улучшил права и статус н</w:t>
      </w:r>
      <w:r>
        <w:t>а</w:t>
      </w:r>
      <w:r>
        <w:t>циональных меньшинств в Хорватии. Что касается сербского меньшинства, то он отмечает, что находящаяся у власти политическая партия сформировала ко</w:t>
      </w:r>
      <w:r>
        <w:t>а</w:t>
      </w:r>
      <w:r>
        <w:t>лицию с сербской партией. Кроме того, государственные деятели очень высок</w:t>
      </w:r>
      <w:r>
        <w:t>о</w:t>
      </w:r>
      <w:r>
        <w:t>го уровня принадлежат к сербскому меньшинству. На местном уровне многие муниципалитеты возглавляются коал</w:t>
      </w:r>
      <w:r>
        <w:t>и</w:t>
      </w:r>
      <w:r>
        <w:t xml:space="preserve">цией хорватов и сербов. </w:t>
      </w:r>
    </w:p>
    <w:p w:rsidR="00E340A8" w:rsidRPr="00FE0B15" w:rsidRDefault="00E340A8" w:rsidP="00E62FD1">
      <w:pPr>
        <w:pStyle w:val="SingleTxtGR"/>
      </w:pPr>
      <w:r>
        <w:t>20.</w:t>
      </w:r>
      <w:r>
        <w:tab/>
      </w:r>
      <w:r w:rsidRPr="000B395A">
        <w:rPr>
          <w:b/>
        </w:rPr>
        <w:t xml:space="preserve">Г-жа </w:t>
      </w:r>
      <w:proofErr w:type="spellStart"/>
      <w:r w:rsidRPr="000B395A">
        <w:rPr>
          <w:b/>
        </w:rPr>
        <w:t>С</w:t>
      </w:r>
      <w:r w:rsidR="000B395A" w:rsidRPr="000B395A">
        <w:rPr>
          <w:b/>
        </w:rPr>
        <w:t>иклич</w:t>
      </w:r>
      <w:r w:rsidRPr="000B395A">
        <w:rPr>
          <w:b/>
        </w:rPr>
        <w:t>-О</w:t>
      </w:r>
      <w:r w:rsidR="000B395A" w:rsidRPr="000B395A">
        <w:rPr>
          <w:b/>
        </w:rPr>
        <w:t>дак</w:t>
      </w:r>
      <w:proofErr w:type="spellEnd"/>
      <w:r>
        <w:t xml:space="preserve"> (Хорватия) говорит, что ее страна перенесла в свое законодательство все европейские директивы о трудоустройстве национальных меньшинств. Членам национальных меньшинств, безусловно, разрешено раб</w:t>
      </w:r>
      <w:r>
        <w:t>о</w:t>
      </w:r>
      <w:r>
        <w:t>тать в системе государственной службы. Ежегодно для них резервируется опр</w:t>
      </w:r>
      <w:r>
        <w:t>е</w:t>
      </w:r>
      <w:r>
        <w:t>деленное число постов. С 2007 года ситуация в области занятости национал</w:t>
      </w:r>
      <w:r>
        <w:t>ь</w:t>
      </w:r>
      <w:r>
        <w:t>ных мен</w:t>
      </w:r>
      <w:r>
        <w:t>ь</w:t>
      </w:r>
      <w:r>
        <w:t>шинств в государственной службе значительно улучшилась. Из 50 000 сотрудников государственной службы 2 216 принадлежат к меньшинствам. М</w:t>
      </w:r>
      <w:r>
        <w:t>и</w:t>
      </w:r>
      <w:r>
        <w:t xml:space="preserve">нистерство по делам государственной службы публикует ежегодный доклад о занятости национальных меньшинств в системе управления. Для дальнейшего расширения доступа национальных меньшинств к государственной службе на </w:t>
      </w:r>
      <w:proofErr w:type="spellStart"/>
      <w:r>
        <w:t>веб-сайте</w:t>
      </w:r>
      <w:proofErr w:type="spellEnd"/>
      <w:r>
        <w:t xml:space="preserve"> Центрального бюро администрации размещены все уведомления о вакантных должностях и все законодательные тексты о трудоустройстве в си</w:t>
      </w:r>
      <w:r>
        <w:t>с</w:t>
      </w:r>
      <w:r>
        <w:t>теме государственной службы. Комитеты по отбору кандидатов на трудоустро</w:t>
      </w:r>
      <w:r>
        <w:t>й</w:t>
      </w:r>
      <w:r>
        <w:t>ство в государственном аппарате включают представителя Центрального бюро администрации, уполномоченного контролировать прозрачность процедуры о</w:t>
      </w:r>
      <w:r>
        <w:t>т</w:t>
      </w:r>
      <w:r>
        <w:t xml:space="preserve">бора и убеждаться в том, что члены национальных меньшинств не являются жертвами какой-либо дискриминации. </w:t>
      </w:r>
    </w:p>
    <w:p w:rsidR="00E340A8" w:rsidRPr="00364B39" w:rsidRDefault="00E340A8" w:rsidP="00E62FD1">
      <w:pPr>
        <w:pStyle w:val="SingleTxtGR"/>
      </w:pPr>
      <w:r>
        <w:t>21.</w:t>
      </w:r>
      <w:r>
        <w:tab/>
      </w:r>
      <w:r w:rsidRPr="00312113">
        <w:rPr>
          <w:b/>
        </w:rPr>
        <w:t xml:space="preserve">Г-н </w:t>
      </w:r>
      <w:proofErr w:type="spellStart"/>
      <w:r w:rsidRPr="00312113">
        <w:rPr>
          <w:b/>
        </w:rPr>
        <w:t>М</w:t>
      </w:r>
      <w:r w:rsidR="00312113" w:rsidRPr="00312113">
        <w:rPr>
          <w:b/>
        </w:rPr>
        <w:t>адерич</w:t>
      </w:r>
      <w:proofErr w:type="spellEnd"/>
      <w:r>
        <w:t xml:space="preserve"> (Хорватия) говорит, что советы национальных мен</w:t>
      </w:r>
      <w:r>
        <w:t>ь</w:t>
      </w:r>
      <w:r>
        <w:t>шинств уполномочены отсл</w:t>
      </w:r>
      <w:r>
        <w:t>е</w:t>
      </w:r>
      <w:r>
        <w:t>живать положение национальных меньшинств графствах и предлагать их парламентам меры по улучшению ситуации в том, что касается, в частности, их основополагающих прав. Они также организуют рабочие сов</w:t>
      </w:r>
      <w:r>
        <w:t>е</w:t>
      </w:r>
      <w:r>
        <w:t>щания и семинары по проблемам национальных меньшинств.</w:t>
      </w:r>
    </w:p>
    <w:p w:rsidR="00E340A8" w:rsidRPr="00364B39" w:rsidRDefault="00E340A8" w:rsidP="00E62FD1">
      <w:pPr>
        <w:pStyle w:val="SingleTxtGR"/>
      </w:pPr>
      <w:r>
        <w:t>22.</w:t>
      </w:r>
      <w:r>
        <w:tab/>
        <w:t>В Хорватии средства массовой информации являются свободными и н</w:t>
      </w:r>
      <w:r>
        <w:t>е</w:t>
      </w:r>
      <w:r>
        <w:t>зависимыми. Государство не оказывает на них никакого влияния или давления. Любое лицо, считающее себя жертвой расистских или дискриминационных в</w:t>
      </w:r>
      <w:r>
        <w:t>ы</w:t>
      </w:r>
      <w:r>
        <w:t>сказываний, может подать жалобу в национальную ассоциацию средств масс</w:t>
      </w:r>
      <w:r>
        <w:t>о</w:t>
      </w:r>
      <w:r>
        <w:t xml:space="preserve">вой информации, которая решает вопрос о характере принимаемых санкций, в частности, об уплате штрафов или об открытии судебного разбирательства в наиболее тяжких случаях. </w:t>
      </w:r>
    </w:p>
    <w:p w:rsidR="00E340A8" w:rsidRPr="00364B39" w:rsidRDefault="00E340A8" w:rsidP="00E62FD1">
      <w:pPr>
        <w:pStyle w:val="SingleTxtGR"/>
      </w:pPr>
      <w:r>
        <w:t>23.</w:t>
      </w:r>
      <w:r>
        <w:tab/>
      </w:r>
      <w:r w:rsidRPr="00312113">
        <w:rPr>
          <w:b/>
        </w:rPr>
        <w:t>Г-жа С</w:t>
      </w:r>
      <w:r w:rsidR="00312113" w:rsidRPr="00312113">
        <w:rPr>
          <w:b/>
        </w:rPr>
        <w:t>имонович</w:t>
      </w:r>
      <w:r w:rsidRPr="00312113">
        <w:rPr>
          <w:b/>
        </w:rPr>
        <w:t xml:space="preserve"> </w:t>
      </w:r>
      <w:proofErr w:type="spellStart"/>
      <w:r w:rsidRPr="00312113">
        <w:rPr>
          <w:b/>
        </w:rPr>
        <w:t>Э</w:t>
      </w:r>
      <w:r w:rsidR="00312113" w:rsidRPr="00312113">
        <w:rPr>
          <w:b/>
        </w:rPr>
        <w:t>йнвальтер</w:t>
      </w:r>
      <w:proofErr w:type="spellEnd"/>
      <w:r>
        <w:t xml:space="preserve"> (Хорватия) говорит, что аппарат Уполн</w:t>
      </w:r>
      <w:r>
        <w:t>о</w:t>
      </w:r>
      <w:r>
        <w:t>моченного по правам человека был создан в 1992 году и в 2008 году приобрел статус национального учреждения по правам человека. С вступлением в силу 1 января 2009 года закона о борьбе с дискриминацией аппарат Упо</w:t>
      </w:r>
      <w:r>
        <w:t>л</w:t>
      </w:r>
      <w:r>
        <w:t>номоченного по правам человека стал основным государственным органом по вопросам ли</w:t>
      </w:r>
      <w:r>
        <w:t>к</w:t>
      </w:r>
      <w:r>
        <w:t>видации дискриминации в Хорватии и был наделен новыми полномочиями: с тех пор он может получать жалобы от всех физических и юридических лиц, н</w:t>
      </w:r>
      <w:r>
        <w:t>а</w:t>
      </w:r>
      <w:r>
        <w:t>ходящихся в Хорватии, и осуществлять деятельность в области посредничества, информирования общественности и заниматься научно-исследовательской р</w:t>
      </w:r>
      <w:r>
        <w:t>а</w:t>
      </w:r>
      <w:r>
        <w:t xml:space="preserve">ботой. Он отчитывается перед Парламентом. </w:t>
      </w:r>
    </w:p>
    <w:p w:rsidR="00E340A8" w:rsidRPr="00C42E78" w:rsidRDefault="00E340A8" w:rsidP="00E62FD1">
      <w:pPr>
        <w:pStyle w:val="SingleTxtGR"/>
      </w:pPr>
      <w:r>
        <w:t>24.</w:t>
      </w:r>
      <w:r>
        <w:tab/>
        <w:t>Аппарат Уполномоченного по правам человека констатировал реальную политическую волю государственных органов власти не допускать впредь ди</w:t>
      </w:r>
      <w:r>
        <w:t>с</w:t>
      </w:r>
      <w:r>
        <w:t>криминационной практики и деяний дискриминационного характера. Однако при этом он страдает от отсутствия средств и имеет потребность в дополн</w:t>
      </w:r>
      <w:r>
        <w:t>и</w:t>
      </w:r>
      <w:r>
        <w:t>тельных ресурсах для укрепления своего потенциала и эффективного претвор</w:t>
      </w:r>
      <w:r>
        <w:t>е</w:t>
      </w:r>
      <w:r>
        <w:t xml:space="preserve">ния в жизнь положений закона о борьбе с дискриминацией. </w:t>
      </w:r>
    </w:p>
    <w:p w:rsidR="00E340A8" w:rsidRPr="000E4F9F" w:rsidRDefault="00E340A8" w:rsidP="00E62FD1">
      <w:pPr>
        <w:pStyle w:val="SingleTxtGR"/>
      </w:pPr>
      <w:r>
        <w:t>25.</w:t>
      </w:r>
      <w:r>
        <w:tab/>
      </w:r>
      <w:r w:rsidRPr="00312113">
        <w:rPr>
          <w:b/>
        </w:rPr>
        <w:t xml:space="preserve">Г-н </w:t>
      </w:r>
      <w:proofErr w:type="spellStart"/>
      <w:r w:rsidRPr="00312113">
        <w:rPr>
          <w:b/>
        </w:rPr>
        <w:t>Л</w:t>
      </w:r>
      <w:r w:rsidR="00312113" w:rsidRPr="00312113">
        <w:rPr>
          <w:b/>
        </w:rPr>
        <w:t>ахири</w:t>
      </w:r>
      <w:proofErr w:type="spellEnd"/>
      <w:r w:rsidRPr="00312113">
        <w:t xml:space="preserve"> хо</w:t>
      </w:r>
      <w:r>
        <w:t>тел бы узнать, почему цыгане предпочитают оставаться за бортом общества, уклоняясь, например, от своей регистрации в органах з</w:t>
      </w:r>
      <w:r>
        <w:t>а</w:t>
      </w:r>
      <w:r>
        <w:t>писи актов гражданского состояния, в то время как они могли бы пользоваться школьными стипендиями и другими мерами позитивных действий. Он спраш</w:t>
      </w:r>
      <w:r>
        <w:t>и</w:t>
      </w:r>
      <w:r>
        <w:t>вает, не является ли бичевание цыган настолько сильным, что они оставили к</w:t>
      </w:r>
      <w:r>
        <w:t>а</w:t>
      </w:r>
      <w:r>
        <w:t>кое-либо желание интегрироваться в хорватское общество. Затрагивая вопрос об инцидентах и трениях, которые продо</w:t>
      </w:r>
      <w:r>
        <w:t>л</w:t>
      </w:r>
      <w:r>
        <w:t xml:space="preserve">жают иметь место между хорватской и сербской общинами, г-н </w:t>
      </w:r>
      <w:proofErr w:type="spellStart"/>
      <w:r>
        <w:t>Лахири</w:t>
      </w:r>
      <w:proofErr w:type="spellEnd"/>
      <w:r>
        <w:t xml:space="preserve"> спрашивает, не представляет ли серьезного препятствия для примирения между ними факт того, что суды все еще рассма</w:t>
      </w:r>
      <w:r>
        <w:t>т</w:t>
      </w:r>
      <w:r>
        <w:t xml:space="preserve">ривают дела, связанные со свирепствовавшей до 1995 года войной. </w:t>
      </w:r>
    </w:p>
    <w:p w:rsidR="00E340A8" w:rsidRPr="0006362D" w:rsidRDefault="00E340A8" w:rsidP="00E62FD1">
      <w:pPr>
        <w:pStyle w:val="SingleTxtGR"/>
      </w:pPr>
      <w:r>
        <w:t>26.</w:t>
      </w:r>
      <w:r>
        <w:tab/>
      </w:r>
      <w:r w:rsidRPr="00D04349">
        <w:rPr>
          <w:b/>
        </w:rPr>
        <w:t>Г-н А</w:t>
      </w:r>
      <w:r w:rsidR="00312113" w:rsidRPr="00D04349">
        <w:rPr>
          <w:b/>
        </w:rPr>
        <w:t>втономов</w:t>
      </w:r>
      <w:r>
        <w:t>, привлекая внимание хорватской делегации к Общей р</w:t>
      </w:r>
      <w:r>
        <w:t>е</w:t>
      </w:r>
      <w:r>
        <w:t>комендации</w:t>
      </w:r>
      <w:r w:rsidRPr="0006362D">
        <w:t xml:space="preserve"> </w:t>
      </w:r>
      <w:proofErr w:type="spellStart"/>
      <w:r w:rsidRPr="00696E56">
        <w:t>XXVII</w:t>
      </w:r>
      <w:proofErr w:type="spellEnd"/>
      <w:r>
        <w:t>, касающейся дискриминации в отношении цыган, и к О</w:t>
      </w:r>
      <w:r>
        <w:t>б</w:t>
      </w:r>
      <w:r>
        <w:t>щей рекомендации</w:t>
      </w:r>
      <w:r w:rsidRPr="0006362D">
        <w:t xml:space="preserve"> </w:t>
      </w:r>
      <w:proofErr w:type="spellStart"/>
      <w:r w:rsidRPr="00696E56">
        <w:t>XXXI</w:t>
      </w:r>
      <w:proofErr w:type="spellEnd"/>
      <w:r>
        <w:t xml:space="preserve"> о предупреждении расовой дискриминации в проце</w:t>
      </w:r>
      <w:r>
        <w:t>с</w:t>
      </w:r>
      <w:r>
        <w:t>се отправления и функционирования системы уголовного правосудия, спраш</w:t>
      </w:r>
      <w:r>
        <w:t>и</w:t>
      </w:r>
      <w:r>
        <w:t>вает, каково соотношение заключенных-цыган к общей численности насел</w:t>
      </w:r>
      <w:r>
        <w:t>е</w:t>
      </w:r>
      <w:r>
        <w:t>ния тюрем. Читая в докладе, что цыгане, начиная с возраста 15 лет, часто регистр</w:t>
      </w:r>
      <w:r>
        <w:t>и</w:t>
      </w:r>
      <w:r>
        <w:t xml:space="preserve">руются в качестве безработных </w:t>
      </w:r>
      <w:r w:rsidRPr="00751867">
        <w:t>(</w:t>
      </w:r>
      <w:proofErr w:type="spellStart"/>
      <w:r w:rsidRPr="00696E56">
        <w:t>CERD</w:t>
      </w:r>
      <w:proofErr w:type="spellEnd"/>
      <w:r w:rsidRPr="00751867">
        <w:t>/</w:t>
      </w:r>
      <w:proofErr w:type="spellStart"/>
      <w:r w:rsidRPr="00696E56">
        <w:t>C</w:t>
      </w:r>
      <w:proofErr w:type="spellEnd"/>
      <w:r w:rsidRPr="00751867">
        <w:t>/</w:t>
      </w:r>
      <w:proofErr w:type="spellStart"/>
      <w:r w:rsidRPr="00696E56">
        <w:t>HRV</w:t>
      </w:r>
      <w:proofErr w:type="spellEnd"/>
      <w:r w:rsidRPr="00751867">
        <w:t xml:space="preserve">/8, </w:t>
      </w:r>
      <w:r>
        <w:t>пункт</w:t>
      </w:r>
      <w:r w:rsidRPr="00696E56">
        <w:t> </w:t>
      </w:r>
      <w:r w:rsidRPr="00751867">
        <w:t>169)</w:t>
      </w:r>
      <w:r>
        <w:t>, он хотел бы узнать о причинах этого, и спрашивает, приняли ли органы государственной власти меры, которые позволили бы этим молодым людям обучаться или проходить профессиональную подготовку. С удивлением выявляя в докладе, что процент девочек, получающих начальное образование, является очень низким, и что в целом они уходят из школы в возрасте 12 лет, но при этом составляют две трети цыганских студентов, получающих высшее образование (там же, пункт 198), г-н Автономов просит хорватскую делегацию прокомментировать этот п</w:t>
      </w:r>
      <w:r>
        <w:t>а</w:t>
      </w:r>
      <w:r>
        <w:t>радокс.</w:t>
      </w:r>
    </w:p>
    <w:p w:rsidR="00E340A8" w:rsidRPr="00425C0C" w:rsidRDefault="00E340A8" w:rsidP="00E62FD1">
      <w:pPr>
        <w:pStyle w:val="SingleTxtGR"/>
      </w:pPr>
      <w:r>
        <w:t>27.</w:t>
      </w:r>
      <w:r>
        <w:tab/>
        <w:t>Кроме того, он хотел бы узнать, почему интересная инициатива, описа</w:t>
      </w:r>
      <w:r>
        <w:t>н</w:t>
      </w:r>
      <w:r>
        <w:t>ная в пункте 172 доклада, которая, похоже, дала обнадеживающие результаты в области профессионального трудоустройства цыган, не имеет национального значения. Он хотел бы также узнать, гарантируется ли по всей стране доступ цыган к образованию на их языке, и отказываются ли некоторые национальные меньшинства от св</w:t>
      </w:r>
      <w:r>
        <w:t>о</w:t>
      </w:r>
      <w:r>
        <w:t>его права на то, чтобы их дети получали образование на родном языке. В последнем случае делегация, вероятно, захочет объяснить, п</w:t>
      </w:r>
      <w:r>
        <w:t>о</w:t>
      </w:r>
      <w:r>
        <w:t>чему эти меньшинства отказываются от осуществления этого права.</w:t>
      </w:r>
    </w:p>
    <w:p w:rsidR="00E340A8" w:rsidRPr="00425C0C" w:rsidRDefault="00E340A8" w:rsidP="00E62FD1">
      <w:pPr>
        <w:pStyle w:val="SingleTxtGR"/>
      </w:pPr>
      <w:r>
        <w:t>28.</w:t>
      </w:r>
      <w:r>
        <w:tab/>
        <w:t>Наконец, г-н Автономов спрашивает, правда ли то, что 65% беженцев, вернувшихся после войны на родину, затем вновь уехали. В случае полож</w:t>
      </w:r>
      <w:r>
        <w:t>и</w:t>
      </w:r>
      <w:r>
        <w:t>тельного ответа, он хотел бы узнать, почему эти лица отказались вновь пос</w:t>
      </w:r>
      <w:r>
        <w:t>е</w:t>
      </w:r>
      <w:r>
        <w:t>литься у себя дома, покинули они страну, или нет, и все ли лица, которые нашли убежище за границей, вернулись после войны в Хорватию, и если нет, то поч</w:t>
      </w:r>
      <w:r>
        <w:t>е</w:t>
      </w:r>
      <w:r>
        <w:t>му.</w:t>
      </w:r>
    </w:p>
    <w:p w:rsidR="00E340A8" w:rsidRPr="008A6F79" w:rsidRDefault="00E340A8" w:rsidP="00E62FD1">
      <w:pPr>
        <w:pStyle w:val="SingleTxtGR"/>
      </w:pPr>
      <w:r>
        <w:t>29.</w:t>
      </w:r>
      <w:r>
        <w:tab/>
      </w:r>
      <w:r w:rsidRPr="00312113">
        <w:rPr>
          <w:b/>
        </w:rPr>
        <w:t xml:space="preserve">Г-н </w:t>
      </w:r>
      <w:proofErr w:type="spellStart"/>
      <w:r w:rsidRPr="00312113">
        <w:rPr>
          <w:b/>
        </w:rPr>
        <w:t>Т</w:t>
      </w:r>
      <w:r w:rsidR="00312113" w:rsidRPr="00312113">
        <w:rPr>
          <w:b/>
        </w:rPr>
        <w:t>орнберри</w:t>
      </w:r>
      <w:proofErr w:type="spellEnd"/>
      <w:r>
        <w:t xml:space="preserve"> отмечает, что в соответствии с докладом трудности д</w:t>
      </w:r>
      <w:r>
        <w:t>е</w:t>
      </w:r>
      <w:r>
        <w:t>тей-цыган в области получения школьного образования вызваны, в частности, позицией их родителей (</w:t>
      </w:r>
      <w:proofErr w:type="spellStart"/>
      <w:r w:rsidRPr="00696E56">
        <w:t>CERD</w:t>
      </w:r>
      <w:proofErr w:type="spellEnd"/>
      <w:r w:rsidRPr="008A6F79">
        <w:t>/</w:t>
      </w:r>
      <w:proofErr w:type="spellStart"/>
      <w:r w:rsidRPr="00696E56">
        <w:t>C</w:t>
      </w:r>
      <w:proofErr w:type="spellEnd"/>
      <w:r w:rsidRPr="008A6F79">
        <w:t>/</w:t>
      </w:r>
      <w:proofErr w:type="spellStart"/>
      <w:r w:rsidRPr="00696E56">
        <w:t>HRV</w:t>
      </w:r>
      <w:proofErr w:type="spellEnd"/>
      <w:r w:rsidRPr="008A6F79">
        <w:t xml:space="preserve">/8, </w:t>
      </w:r>
      <w:r>
        <w:t>пункт</w:t>
      </w:r>
      <w:r w:rsidRPr="008A6F79">
        <w:t xml:space="preserve"> 218).</w:t>
      </w:r>
      <w:r>
        <w:t xml:space="preserve"> Он, таким образом, хотел бы узнать, существуют ли в государстве-участнике учреждения или лица, кот</w:t>
      </w:r>
      <w:r>
        <w:t>о</w:t>
      </w:r>
      <w:r>
        <w:t>рые играют роль посредника между цыганскими семьями и администрацией.</w:t>
      </w:r>
    </w:p>
    <w:p w:rsidR="00E340A8" w:rsidRPr="008A6F79" w:rsidRDefault="00E340A8" w:rsidP="00E62FD1">
      <w:pPr>
        <w:pStyle w:val="SingleTxtGR"/>
      </w:pPr>
      <w:r>
        <w:t>30.</w:t>
      </w:r>
      <w:r>
        <w:tab/>
        <w:t>Читая в докладе, что для государства-участника «пока еще слишком рано говорить о преподав</w:t>
      </w:r>
      <w:r>
        <w:t>а</w:t>
      </w:r>
      <w:r>
        <w:t>нии на едином цыганском языке»</w:t>
      </w:r>
      <w:r w:rsidRPr="008A6F79">
        <w:t xml:space="preserve"> (</w:t>
      </w:r>
      <w:proofErr w:type="spellStart"/>
      <w:r w:rsidRPr="00696E56">
        <w:t>CERD</w:t>
      </w:r>
      <w:proofErr w:type="spellEnd"/>
      <w:r w:rsidRPr="008A6F79">
        <w:t>/</w:t>
      </w:r>
      <w:proofErr w:type="spellStart"/>
      <w:r w:rsidRPr="00696E56">
        <w:t>C</w:t>
      </w:r>
      <w:proofErr w:type="spellEnd"/>
      <w:r w:rsidRPr="008A6F79">
        <w:t>/</w:t>
      </w:r>
      <w:proofErr w:type="spellStart"/>
      <w:r w:rsidRPr="00696E56">
        <w:t>HRV</w:t>
      </w:r>
      <w:proofErr w:type="spellEnd"/>
      <w:r w:rsidRPr="008A6F79">
        <w:t xml:space="preserve">/8, </w:t>
      </w:r>
      <w:r>
        <w:t>пункт</w:t>
      </w:r>
      <w:r w:rsidRPr="00696E56">
        <w:t> </w:t>
      </w:r>
      <w:r w:rsidRPr="008A6F79">
        <w:t>213),</w:t>
      </w:r>
      <w:r>
        <w:t xml:space="preserve"> г-н </w:t>
      </w:r>
      <w:proofErr w:type="spellStart"/>
      <w:r>
        <w:t>Торнберри</w:t>
      </w:r>
      <w:proofErr w:type="spellEnd"/>
      <w:r>
        <w:t xml:space="preserve"> спрашивает, начата ли уже языковедами работа в ц</w:t>
      </w:r>
      <w:r>
        <w:t>е</w:t>
      </w:r>
      <w:r>
        <w:t>лях определения цыганской письменности, систематизации словарного состава языка, разработки грамматических правил и словарей цыганского языка и пу</w:t>
      </w:r>
      <w:r>
        <w:t>б</w:t>
      </w:r>
      <w:r>
        <w:t>ликации школьных учебников на нем. Кроме того, он хотел бы узнать, в каком духе преподается национальная история в гос</w:t>
      </w:r>
      <w:r>
        <w:t>у</w:t>
      </w:r>
      <w:r>
        <w:t xml:space="preserve">дарстве-участнике, и является ли ее целью содействие национальному примирению. Наконец, г-н </w:t>
      </w:r>
      <w:proofErr w:type="spellStart"/>
      <w:r>
        <w:t>Торнберри</w:t>
      </w:r>
      <w:proofErr w:type="spellEnd"/>
      <w:r>
        <w:t xml:space="preserve"> пр</w:t>
      </w:r>
      <w:r>
        <w:t>о</w:t>
      </w:r>
      <w:r>
        <w:t>сит хорватскую делегацию прокомментировать содержащееся в пункте 199 до</w:t>
      </w:r>
      <w:r>
        <w:t>к</w:t>
      </w:r>
      <w:r>
        <w:t>лада утвержд</w:t>
      </w:r>
      <w:r>
        <w:t>е</w:t>
      </w:r>
      <w:r>
        <w:t>ние, в соответствии с которым около 21% хорватского населения не имеет надлежащего уровня образ</w:t>
      </w:r>
      <w:r>
        <w:t>о</w:t>
      </w:r>
      <w:r>
        <w:t xml:space="preserve">вания. </w:t>
      </w:r>
    </w:p>
    <w:p w:rsidR="00E340A8" w:rsidRPr="00855C86" w:rsidRDefault="00E340A8" w:rsidP="00E62FD1">
      <w:pPr>
        <w:pStyle w:val="SingleTxtGR"/>
      </w:pPr>
      <w:r>
        <w:t>31.</w:t>
      </w:r>
      <w:r>
        <w:tab/>
      </w:r>
      <w:r w:rsidRPr="00312113">
        <w:rPr>
          <w:b/>
        </w:rPr>
        <w:t xml:space="preserve">Г-н </w:t>
      </w:r>
      <w:proofErr w:type="spellStart"/>
      <w:r w:rsidRPr="00312113">
        <w:rPr>
          <w:b/>
        </w:rPr>
        <w:t>П</w:t>
      </w:r>
      <w:r w:rsidR="00312113" w:rsidRPr="00312113">
        <w:rPr>
          <w:b/>
        </w:rPr>
        <w:t>роспер</w:t>
      </w:r>
      <w:proofErr w:type="spellEnd"/>
      <w:r>
        <w:t xml:space="preserve"> хотел бы сообщить хорватской делегации о своих озабоче</w:t>
      </w:r>
      <w:r>
        <w:t>н</w:t>
      </w:r>
      <w:r>
        <w:t>ностях в отношении ситуации в соседней с государством-участником стране – Боснии и Герцеговине. В действительности, напряженность между меньшинс</w:t>
      </w:r>
      <w:r>
        <w:t>т</w:t>
      </w:r>
      <w:r>
        <w:t>вами там сейчас весьма высока и рискует вылиться в отделение одного из двух составных субъектов этой страны – Республики Сербской, что может иметь к</w:t>
      </w:r>
      <w:r>
        <w:t>а</w:t>
      </w:r>
      <w:r>
        <w:t>тастрофические последствия для Хорватии и для всего региона, в котором с</w:t>
      </w:r>
      <w:r>
        <w:t>у</w:t>
      </w:r>
      <w:r>
        <w:t>ществует угроза возобновления межэтнического насилия. В этом случае гос</w:t>
      </w:r>
      <w:r>
        <w:t>у</w:t>
      </w:r>
      <w:r>
        <w:t>дарство-участник может быть вынуждено вмешаться в конфликт на своей те</w:t>
      </w:r>
      <w:r>
        <w:t>р</w:t>
      </w:r>
      <w:r>
        <w:t xml:space="preserve">ритории и за ее пределами. Г-н </w:t>
      </w:r>
      <w:proofErr w:type="spellStart"/>
      <w:r>
        <w:t>Проспер</w:t>
      </w:r>
      <w:proofErr w:type="spellEnd"/>
      <w:r>
        <w:t xml:space="preserve"> просит, таким образом, хорватскую д</w:t>
      </w:r>
      <w:r>
        <w:t>е</w:t>
      </w:r>
      <w:r>
        <w:t>легацию довести его озабоченности до сведения государства-участника и н</w:t>
      </w:r>
      <w:r>
        <w:t>а</w:t>
      </w:r>
      <w:r>
        <w:t>стоятельно призывает его принять меры в целях предотвращения новой взры</w:t>
      </w:r>
      <w:r>
        <w:t>в</w:t>
      </w:r>
      <w:r>
        <w:t>ной ситуации в регионе.</w:t>
      </w:r>
    </w:p>
    <w:p w:rsidR="00E340A8" w:rsidRPr="00AF404E" w:rsidRDefault="00E340A8" w:rsidP="00E62FD1">
      <w:pPr>
        <w:pStyle w:val="SingleTxtGR"/>
      </w:pPr>
      <w:r>
        <w:t>32.</w:t>
      </w:r>
      <w:r>
        <w:tab/>
      </w:r>
      <w:r w:rsidRPr="00312113">
        <w:rPr>
          <w:b/>
        </w:rPr>
        <w:t xml:space="preserve">Г-н де </w:t>
      </w:r>
      <w:proofErr w:type="spellStart"/>
      <w:r w:rsidRPr="00312113">
        <w:rPr>
          <w:b/>
        </w:rPr>
        <w:t>Г</w:t>
      </w:r>
      <w:r w:rsidR="00312113" w:rsidRPr="00312113">
        <w:rPr>
          <w:b/>
        </w:rPr>
        <w:t>утт</w:t>
      </w:r>
      <w:proofErr w:type="spellEnd"/>
      <w:r>
        <w:t>, безоговорочно поддерживая высказывания предыдущего оратора, понимает так, что все члены Комитета также подписываются под н</w:t>
      </w:r>
      <w:r>
        <w:t>и</w:t>
      </w:r>
      <w:r>
        <w:t>ми. Кроме того, он хотел бы узнать, помогло ли Хорватии начало процесса вступления в Европейский союз укрепить в стране систему защиты прав чел</w:t>
      </w:r>
      <w:r>
        <w:t>о</w:t>
      </w:r>
      <w:r>
        <w:t xml:space="preserve">века и правовое государство. Помимо этого г-н де </w:t>
      </w:r>
      <w:proofErr w:type="spellStart"/>
      <w:r>
        <w:t>Гутт</w:t>
      </w:r>
      <w:proofErr w:type="spellEnd"/>
      <w:r>
        <w:t xml:space="preserve"> хотел бы узнать о пр</w:t>
      </w:r>
      <w:r>
        <w:t>о</w:t>
      </w:r>
      <w:r>
        <w:t>движении судебного разбирательства по военным преступлениям и преступл</w:t>
      </w:r>
      <w:r>
        <w:t>е</w:t>
      </w:r>
      <w:r>
        <w:t>ниям против человечности, которое было о</w:t>
      </w:r>
      <w:r>
        <w:t>т</w:t>
      </w:r>
      <w:r>
        <w:t xml:space="preserve">крыто Международным трибуналом по бывшей Югославии и национальными судами. </w:t>
      </w:r>
    </w:p>
    <w:p w:rsidR="00E340A8" w:rsidRPr="00631DBD" w:rsidRDefault="00E340A8" w:rsidP="00E62FD1">
      <w:pPr>
        <w:pStyle w:val="SingleTxtGR"/>
      </w:pPr>
      <w:r>
        <w:t>33.</w:t>
      </w:r>
      <w:r>
        <w:tab/>
      </w:r>
      <w:r w:rsidRPr="00BA2F03">
        <w:rPr>
          <w:b/>
        </w:rPr>
        <w:t>Г-н Л</w:t>
      </w:r>
      <w:r w:rsidR="00312113" w:rsidRPr="00BA2F03">
        <w:rPr>
          <w:b/>
        </w:rPr>
        <w:t>индгрен</w:t>
      </w:r>
      <w:r w:rsidRPr="00BA2F03">
        <w:rPr>
          <w:b/>
        </w:rPr>
        <w:t xml:space="preserve"> </w:t>
      </w:r>
      <w:proofErr w:type="spellStart"/>
      <w:r w:rsidRPr="00BA2F03">
        <w:rPr>
          <w:b/>
        </w:rPr>
        <w:t>А</w:t>
      </w:r>
      <w:r w:rsidR="00312113" w:rsidRPr="00BA2F03">
        <w:rPr>
          <w:b/>
        </w:rPr>
        <w:t>лвес</w:t>
      </w:r>
      <w:proofErr w:type="spellEnd"/>
      <w:r w:rsidR="00312113">
        <w:t>,</w:t>
      </w:r>
      <w:r>
        <w:t xml:space="preserve"> напоминая, что Комитет придает большое знач</w:t>
      </w:r>
      <w:r>
        <w:t>е</w:t>
      </w:r>
      <w:r>
        <w:t>ние тому факту, что принадлежность человека к какому-либо меньшинству должна быть установлена им самим, а не другим лицом, отмечает, что в случае госуда</w:t>
      </w:r>
      <w:r>
        <w:t>р</w:t>
      </w:r>
      <w:r>
        <w:t>ства-участника только 9 000 человек определяют себя в качества ц</w:t>
      </w:r>
      <w:r>
        <w:t>ы</w:t>
      </w:r>
      <w:r>
        <w:t>ган, однако на самом деле к этому меньшинству принадлежат около 30 000 лиц. Д</w:t>
      </w:r>
      <w:r>
        <w:t>а</w:t>
      </w:r>
      <w:r>
        <w:t>же если это несоответствие объясняется, вероятно, желанием некоторых цыган скрыть свое этническое происхождение по причине сохранения предрассудков в отн</w:t>
      </w:r>
      <w:r>
        <w:t>о</w:t>
      </w:r>
      <w:r>
        <w:t xml:space="preserve">шении этого меньшинства, г-н Линдгрен </w:t>
      </w:r>
      <w:proofErr w:type="spellStart"/>
      <w:r>
        <w:t>Алвес</w:t>
      </w:r>
      <w:proofErr w:type="spellEnd"/>
      <w:r>
        <w:t xml:space="preserve"> задается вопросом, может ли быть вызвано различие между этими цифрами тем фактом, что часть цыганск</w:t>
      </w:r>
      <w:r>
        <w:t>о</w:t>
      </w:r>
      <w:r>
        <w:t>го меньшинства полностью ассимилировалась. Если это так, то не обяз</w:t>
      </w:r>
      <w:r>
        <w:t>а</w:t>
      </w:r>
      <w:r>
        <w:t>тельно следует усматривать дискриминацию за их отказом отождествлять себя в кач</w:t>
      </w:r>
      <w:r>
        <w:t>е</w:t>
      </w:r>
      <w:r>
        <w:t>стве цыган.</w:t>
      </w:r>
    </w:p>
    <w:p w:rsidR="00E340A8" w:rsidRPr="00100973" w:rsidRDefault="00E340A8" w:rsidP="00E62FD1">
      <w:pPr>
        <w:pStyle w:val="SingleTxtGR"/>
      </w:pPr>
      <w:r>
        <w:t>34.</w:t>
      </w:r>
      <w:r>
        <w:tab/>
        <w:t xml:space="preserve">Кроме того, г-н Линдгрен </w:t>
      </w:r>
      <w:proofErr w:type="spellStart"/>
      <w:r>
        <w:t>Алвес</w:t>
      </w:r>
      <w:proofErr w:type="spellEnd"/>
      <w:r>
        <w:t xml:space="preserve"> хотел бы выяснить статус лиц, прина</w:t>
      </w:r>
      <w:r>
        <w:t>д</w:t>
      </w:r>
      <w:r>
        <w:t>лежащих к хорватскому меньшинству в других странах региона. Так, рассма</w:t>
      </w:r>
      <w:r>
        <w:t>т</w:t>
      </w:r>
      <w:r>
        <w:t>ривается ли хорват из Боснии и Герцеговины в качестве боснийца или хорвата властями государства-участника? Делегация могла бы указать, какое значение хорватские власти придают директивам политического характера, которые д</w:t>
      </w:r>
      <w:r>
        <w:t>а</w:t>
      </w:r>
      <w:r>
        <w:t>ются национальным меньшинствам из стран их происхождения, например, к</w:t>
      </w:r>
      <w:r>
        <w:t>о</w:t>
      </w:r>
      <w:r>
        <w:t>гда Венгрия дает указания проживающему в Хорватии венгерскому меньшинс</w:t>
      </w:r>
      <w:r>
        <w:t>т</w:t>
      </w:r>
      <w:r>
        <w:t>ву. Наконец, хорватская делегация пожелает, вероятно, указать, сущ</w:t>
      </w:r>
      <w:r>
        <w:t>е</w:t>
      </w:r>
      <w:r>
        <w:t>ствуют ли в государстве-участнике политические партии, членство в которых основано на национальном происхождении.</w:t>
      </w:r>
    </w:p>
    <w:p w:rsidR="00E340A8" w:rsidRPr="00660C01" w:rsidRDefault="00E340A8" w:rsidP="00E62FD1">
      <w:pPr>
        <w:pStyle w:val="SingleTxtGR"/>
      </w:pPr>
      <w:r>
        <w:t>35.</w:t>
      </w:r>
      <w:r>
        <w:tab/>
      </w:r>
      <w:r w:rsidRPr="00312113">
        <w:rPr>
          <w:b/>
        </w:rPr>
        <w:t>Г-н П</w:t>
      </w:r>
      <w:r w:rsidR="00312113" w:rsidRPr="00312113">
        <w:rPr>
          <w:b/>
        </w:rPr>
        <w:t>етер</w:t>
      </w:r>
      <w:r>
        <w:t xml:space="preserve"> с озабоченностью читает в докладе, что ранние браки и ра</w:t>
      </w:r>
      <w:r>
        <w:t>н</w:t>
      </w:r>
      <w:r>
        <w:t>няя беременность молодых цыганских девушек являются распространенным явл</w:t>
      </w:r>
      <w:r>
        <w:t>е</w:t>
      </w:r>
      <w:r>
        <w:t>нием (там же, пункт 127), что позволяет говорить о том, что эта категория лиц подвержена двойной и даже тройной дискриминации по признаку половой пр</w:t>
      </w:r>
      <w:r>
        <w:t>и</w:t>
      </w:r>
      <w:r>
        <w:t>надлежности, возраста и этнической принадлежности. Г-н Петер надеется, что в следующем периодическом докладе государство-участник предоставит свед</w:t>
      </w:r>
      <w:r>
        <w:t>е</w:t>
      </w:r>
      <w:r>
        <w:t>ния о принятых им мерах для решения этой проблемы.</w:t>
      </w:r>
    </w:p>
    <w:p w:rsidR="00E340A8" w:rsidRPr="00252608" w:rsidRDefault="00E340A8" w:rsidP="00E62FD1">
      <w:pPr>
        <w:pStyle w:val="SingleTxtGR"/>
      </w:pPr>
      <w:r>
        <w:t>36.</w:t>
      </w:r>
      <w:r>
        <w:tab/>
      </w:r>
      <w:r w:rsidRPr="00312113">
        <w:rPr>
          <w:b/>
        </w:rPr>
        <w:t>Г-н К</w:t>
      </w:r>
      <w:r w:rsidR="00312113" w:rsidRPr="00312113">
        <w:rPr>
          <w:b/>
        </w:rPr>
        <w:t>али</w:t>
      </w:r>
      <w:r w:rsidRPr="00312113">
        <w:rPr>
          <w:b/>
        </w:rPr>
        <w:t xml:space="preserve"> </w:t>
      </w:r>
      <w:proofErr w:type="spellStart"/>
      <w:r w:rsidRPr="00312113">
        <w:rPr>
          <w:b/>
        </w:rPr>
        <w:t>Ц</w:t>
      </w:r>
      <w:r w:rsidR="00312113" w:rsidRPr="00312113">
        <w:rPr>
          <w:b/>
        </w:rPr>
        <w:t>ай</w:t>
      </w:r>
      <w:proofErr w:type="spellEnd"/>
      <w:r>
        <w:t xml:space="preserve"> также выражает озабоченность тем фактом, что, как это признала Хорватия в пункте 126 своего доклада, существует прямая связь ме</w:t>
      </w:r>
      <w:r>
        <w:t>ж</w:t>
      </w:r>
      <w:r>
        <w:t>ду числом браков и ранней беременностью у молодых цыганских девушек и вытекающие из этого многочисленные проблемы, в том числе нищета. Было бы интересно узнать, сталкиваются ли с такими же проблемами не являющиеся цыганами несовершеннолетние лица, имеющие маленьких детей. Кроме того, было бы желательно, чтобы государство-участник указало в своем следующем периодическом докладе сумму бюджета, выделенного аппарату Уполномоче</w:t>
      </w:r>
      <w:r>
        <w:t>н</w:t>
      </w:r>
      <w:r>
        <w:t>ного по правам человека, который, как об этом сообщила Комитету его предст</w:t>
      </w:r>
      <w:r>
        <w:t>а</w:t>
      </w:r>
      <w:r>
        <w:t>вительница, не в состоянии выполнить все возложенные на него задачи из-за нехватки средств.</w:t>
      </w:r>
    </w:p>
    <w:p w:rsidR="00E340A8" w:rsidRPr="00E35A28" w:rsidRDefault="00E340A8" w:rsidP="00E62FD1">
      <w:pPr>
        <w:pStyle w:val="SingleTxtGR"/>
      </w:pPr>
      <w:r>
        <w:t>37.</w:t>
      </w:r>
      <w:r>
        <w:tab/>
        <w:t xml:space="preserve">Что касается существенного разрыва между официальной статистикой и неофициальной оценкой числа членов проживающего в государстве-участнике цыганского меньшинства, то г-н Кали </w:t>
      </w:r>
      <w:proofErr w:type="spellStart"/>
      <w:r>
        <w:t>Цай</w:t>
      </w:r>
      <w:proofErr w:type="spellEnd"/>
      <w:r>
        <w:t xml:space="preserve"> хотел бы узнать, скрывают ли цыг</w:t>
      </w:r>
      <w:r>
        <w:t>а</w:t>
      </w:r>
      <w:r>
        <w:t>не, которые не декларируют свою принадлежность к этому меньшинству, свое этническое происхождение из-за боязни предрассудков в их отношении. Если это так, то это означает, что дискриминация в отношении цыган чрезвычайно сильна в государстве-участнике, и что последнее должно рассмотреть этот в</w:t>
      </w:r>
      <w:r>
        <w:t>о</w:t>
      </w:r>
      <w:r>
        <w:t>прос углубленным образом.</w:t>
      </w:r>
    </w:p>
    <w:p w:rsidR="00E340A8" w:rsidRPr="007D0B0A" w:rsidRDefault="00E340A8" w:rsidP="00E62FD1">
      <w:pPr>
        <w:pStyle w:val="SingleTxtGR"/>
      </w:pPr>
      <w:r>
        <w:t>38.</w:t>
      </w:r>
      <w:r>
        <w:tab/>
      </w:r>
      <w:r w:rsidRPr="00312113">
        <w:rPr>
          <w:b/>
        </w:rPr>
        <w:t xml:space="preserve">Г-н </w:t>
      </w:r>
      <w:proofErr w:type="spellStart"/>
      <w:r w:rsidRPr="00312113">
        <w:rPr>
          <w:b/>
        </w:rPr>
        <w:t>Л</w:t>
      </w:r>
      <w:r w:rsidR="00312113" w:rsidRPr="00312113">
        <w:rPr>
          <w:b/>
        </w:rPr>
        <w:t>ахири</w:t>
      </w:r>
      <w:proofErr w:type="spellEnd"/>
      <w:r>
        <w:t xml:space="preserve"> полагает, что Комитет не должен высказываться по поводу нынешней ситуации в Боснии и Герцеговине. </w:t>
      </w:r>
    </w:p>
    <w:p w:rsidR="00E340A8" w:rsidRPr="007D0B0A" w:rsidRDefault="00E340A8" w:rsidP="00E62FD1">
      <w:pPr>
        <w:pStyle w:val="SingleTxtGR"/>
      </w:pPr>
      <w:r>
        <w:t>39.</w:t>
      </w:r>
      <w:r>
        <w:tab/>
      </w:r>
      <w:r w:rsidRPr="00312113">
        <w:rPr>
          <w:b/>
        </w:rPr>
        <w:t xml:space="preserve">Г-н </w:t>
      </w:r>
      <w:proofErr w:type="spellStart"/>
      <w:r w:rsidRPr="00312113">
        <w:rPr>
          <w:b/>
        </w:rPr>
        <w:t>Т</w:t>
      </w:r>
      <w:r w:rsidR="00312113" w:rsidRPr="00312113">
        <w:rPr>
          <w:b/>
        </w:rPr>
        <w:t>уркалж</w:t>
      </w:r>
      <w:proofErr w:type="spellEnd"/>
      <w:r>
        <w:t xml:space="preserve"> (Хорватия) говорит, что за последние два года акты нас</w:t>
      </w:r>
      <w:r>
        <w:t>и</w:t>
      </w:r>
      <w:r>
        <w:t>лия между коренными хорватами и лицами сербского происхождения были ре</w:t>
      </w:r>
      <w:r>
        <w:t>д</w:t>
      </w:r>
      <w:r>
        <w:t>ки и совершались, главным образом, молодыми людьми.</w:t>
      </w:r>
    </w:p>
    <w:p w:rsidR="00E340A8" w:rsidRPr="007D0B0A" w:rsidRDefault="00E340A8" w:rsidP="00E62FD1">
      <w:pPr>
        <w:pStyle w:val="SingleTxtGR"/>
      </w:pPr>
      <w:r>
        <w:t>40.</w:t>
      </w:r>
      <w:r>
        <w:tab/>
      </w:r>
      <w:r w:rsidRPr="00312113">
        <w:rPr>
          <w:b/>
        </w:rPr>
        <w:t xml:space="preserve">Г-н </w:t>
      </w:r>
      <w:proofErr w:type="spellStart"/>
      <w:r w:rsidRPr="00312113">
        <w:rPr>
          <w:b/>
        </w:rPr>
        <w:t>Туркалж</w:t>
      </w:r>
      <w:proofErr w:type="spellEnd"/>
      <w:r>
        <w:t xml:space="preserve"> хочет напомнить, что Республика Хорватия способствовала учреждению Международного трибунала по бывшей Югославии (</w:t>
      </w:r>
      <w:proofErr w:type="spellStart"/>
      <w:r>
        <w:t>МТБЮ</w:t>
      </w:r>
      <w:proofErr w:type="spellEnd"/>
      <w:r>
        <w:t>), и что она твердо настроена на сотрудничество с этой международной инстанцией с тем, чтобы все лица, виновные в военных преступлениях и престу</w:t>
      </w:r>
      <w:r>
        <w:t>п</w:t>
      </w:r>
      <w:r>
        <w:t xml:space="preserve">лениях против человечности, были наказаны. По этому поводу г-н </w:t>
      </w:r>
      <w:proofErr w:type="spellStart"/>
      <w:r>
        <w:t>Туркалж</w:t>
      </w:r>
      <w:proofErr w:type="spellEnd"/>
      <w:r>
        <w:t xml:space="preserve"> отмечает, что Прокуратура определила в качестве приоритета проведение обзора всех с</w:t>
      </w:r>
      <w:r>
        <w:t>у</w:t>
      </w:r>
      <w:r>
        <w:t>дебных решений, вынесенных заочно в прошлом, и после изучения дел приняла решение вновь открыть 86 из них. Кроме того, Прокуратура провела повторное рассмотрение каждого из 700 дел о совершенных на хорватской территории в</w:t>
      </w:r>
      <w:r>
        <w:t>о</w:t>
      </w:r>
      <w:r>
        <w:t>енных преступлениях, виновные в которых не подверглись никакому уголовн</w:t>
      </w:r>
      <w:r>
        <w:t>о</w:t>
      </w:r>
      <w:r>
        <w:t>му осуждению. Все это проводилось вне зависимости от этнического происх</w:t>
      </w:r>
      <w:r>
        <w:t>о</w:t>
      </w:r>
      <w:r>
        <w:t>ждения жертв. Полиция и Прокуратура, каждая в рамках своей компетенции, доработали план действий, предназначенный для сбора в первом квартале 2009 года новых доказательств, необходимых для уголовного преследования и осу</w:t>
      </w:r>
      <w:r>
        <w:t>ж</w:t>
      </w:r>
      <w:r>
        <w:t>дения виновных в уголовно наказуемых деяниях.</w:t>
      </w:r>
    </w:p>
    <w:p w:rsidR="00E340A8" w:rsidRPr="002F130A" w:rsidRDefault="00E340A8" w:rsidP="00E62FD1">
      <w:pPr>
        <w:pStyle w:val="SingleTxtGR"/>
      </w:pPr>
      <w:r>
        <w:t>41.</w:t>
      </w:r>
      <w:r>
        <w:tab/>
        <w:t>Процесс вступления в Европейский Союз вынудил Хорватию пересмо</w:t>
      </w:r>
      <w:r>
        <w:t>т</w:t>
      </w:r>
      <w:r>
        <w:t>реть и изменить свое зак</w:t>
      </w:r>
      <w:r>
        <w:t>о</w:t>
      </w:r>
      <w:r>
        <w:t>нодательство для приведения его в соответствие с требованиями Европейского Союза. Он позволил Хорватии взяться за пробл</w:t>
      </w:r>
      <w:r>
        <w:t>е</w:t>
      </w:r>
      <w:r>
        <w:t>мы, которые при других обстоятельствах остались бы, вероятно, на заднем пл</w:t>
      </w:r>
      <w:r>
        <w:t>а</w:t>
      </w:r>
      <w:r>
        <w:t xml:space="preserve">не, и, в частности, побудил ее к рассмотрению своего прошлого с тем, чтобы закрыть все дела в кратчайшие сроки. </w:t>
      </w:r>
    </w:p>
    <w:p w:rsidR="00E340A8" w:rsidRPr="002F130A" w:rsidRDefault="00E340A8" w:rsidP="00E62FD1">
      <w:pPr>
        <w:pStyle w:val="SingleTxtGR"/>
      </w:pPr>
      <w:r>
        <w:t>42.</w:t>
      </w:r>
      <w:r>
        <w:tab/>
        <w:t>Во многих отношениях начатый процесс пошел на пользу правам челов</w:t>
      </w:r>
      <w:r>
        <w:t>е</w:t>
      </w:r>
      <w:r>
        <w:t>ка. В 2008 году был принят ряд правовых инструментов, таких как закон о бе</w:t>
      </w:r>
      <w:r>
        <w:t>с</w:t>
      </w:r>
      <w:r>
        <w:t>платной юридической помощи, закон о борьбе с дискриминацией или план де</w:t>
      </w:r>
      <w:r>
        <w:t>й</w:t>
      </w:r>
      <w:r>
        <w:t>ствий, направленный на применение всех положений конституционного закона о правах этнических меньшинств. Эти различные инструменты были разраб</w:t>
      </w:r>
      <w:r>
        <w:t>о</w:t>
      </w:r>
      <w:r>
        <w:t>таны в консультации с представителями меньшинств Хорватии. Был также зар</w:t>
      </w:r>
      <w:r>
        <w:t>е</w:t>
      </w:r>
      <w:r>
        <w:t>гистрирован существенный прогресс в деле возвращения лиц, которые бежали из страны в ходе конфликта.</w:t>
      </w:r>
    </w:p>
    <w:p w:rsidR="00E340A8" w:rsidRPr="005F3087" w:rsidRDefault="00E340A8" w:rsidP="00E62FD1">
      <w:pPr>
        <w:pStyle w:val="SingleTxtGR"/>
      </w:pPr>
      <w:r>
        <w:t>43.</w:t>
      </w:r>
      <w:r>
        <w:tab/>
      </w:r>
      <w:r w:rsidRPr="00312113">
        <w:rPr>
          <w:b/>
        </w:rPr>
        <w:t xml:space="preserve">Г-жа </w:t>
      </w:r>
      <w:proofErr w:type="spellStart"/>
      <w:r w:rsidRPr="00312113">
        <w:rPr>
          <w:b/>
        </w:rPr>
        <w:t>К</w:t>
      </w:r>
      <w:r w:rsidR="00312113" w:rsidRPr="00312113">
        <w:rPr>
          <w:b/>
        </w:rPr>
        <w:t>лажнер</w:t>
      </w:r>
      <w:proofErr w:type="spellEnd"/>
      <w:r>
        <w:t xml:space="preserve"> (Хорватия) говорит, что цыганский вопрос является кл</w:t>
      </w:r>
      <w:r>
        <w:t>ю</w:t>
      </w:r>
      <w:r>
        <w:t>чевым элементом борьбы с дискриминацией. В 2004 году была запущена Н</w:t>
      </w:r>
      <w:r>
        <w:t>а</w:t>
      </w:r>
      <w:r>
        <w:t>циональная программа в интересах цыган, а следующая перепись населения, намеченная на 2011 год, позволит определить, возросло ли число тех, кто за</w:t>
      </w:r>
      <w:r>
        <w:t>я</w:t>
      </w:r>
      <w:r>
        <w:t>вил о принадлежности к этому меньшинству. Число цыган уже увеличилось между переписью населения 2001 года – когда 6 000 лиц отождествили себя в качестве членов этой этнической группы – и пер</w:t>
      </w:r>
      <w:r>
        <w:t>е</w:t>
      </w:r>
      <w:r>
        <w:t>писью 2004 года, когда 9 000 жителей подтвердили свою принадлежность к ней. Дело в том, что регистрир</w:t>
      </w:r>
      <w:r>
        <w:t>у</w:t>
      </w:r>
      <w:r>
        <w:t>ясь в качестве таковых в списках избирателей, цыгане могут выбирать своего представителя в Па</w:t>
      </w:r>
      <w:r>
        <w:t>р</w:t>
      </w:r>
      <w:r>
        <w:t>ламент, а также в советы цыган на местном и региональном уровнях. Как бы там ни было, хорватское правительство уже внедрило полит</w:t>
      </w:r>
      <w:r>
        <w:t>и</w:t>
      </w:r>
      <w:r>
        <w:t>ку, в рамках которой оно финансирует деятельность, направленную на поощр</w:t>
      </w:r>
      <w:r>
        <w:t>е</w:t>
      </w:r>
      <w:r>
        <w:t xml:space="preserve">ние культуры и традиций этой группы населения. </w:t>
      </w:r>
    </w:p>
    <w:p w:rsidR="00E340A8" w:rsidRPr="00544A34" w:rsidRDefault="00E340A8" w:rsidP="00E62FD1">
      <w:pPr>
        <w:pStyle w:val="SingleTxtGR"/>
      </w:pPr>
      <w:r>
        <w:t>44.</w:t>
      </w:r>
      <w:r>
        <w:tab/>
        <w:t xml:space="preserve">С момента окончания войны хорватское правительство многое сделало для </w:t>
      </w:r>
      <w:proofErr w:type="spellStart"/>
      <w:r>
        <w:t>реинтеграции</w:t>
      </w:r>
      <w:proofErr w:type="spellEnd"/>
      <w:r>
        <w:t xml:space="preserve"> членов сербского национального меньшинства. Например, в полностью разрушенном в ходе конфликта городе </w:t>
      </w:r>
      <w:proofErr w:type="spellStart"/>
      <w:r>
        <w:t>Вуковар</w:t>
      </w:r>
      <w:proofErr w:type="spellEnd"/>
      <w:r>
        <w:t xml:space="preserve"> был выделен один миллион евро сербской организации, задачей которой является улучшение уч</w:t>
      </w:r>
      <w:r>
        <w:t>а</w:t>
      </w:r>
      <w:r>
        <w:t>сти этой общины за счет ее обеспечения, в частности, бесплатной юридической помощью и проведения психологической работы с лицами, которые в этом н</w:t>
      </w:r>
      <w:r>
        <w:t>у</w:t>
      </w:r>
      <w:r>
        <w:t>ждаются.</w:t>
      </w:r>
    </w:p>
    <w:p w:rsidR="00E340A8" w:rsidRPr="00DD0A37" w:rsidRDefault="00E340A8" w:rsidP="00E62FD1">
      <w:pPr>
        <w:pStyle w:val="SingleTxtGR"/>
      </w:pPr>
      <w:r>
        <w:t>45.</w:t>
      </w:r>
      <w:r>
        <w:tab/>
        <w:t>Национальные меньшинства имеют право на создание своих собственных политических партий. Это, в частности, случай сербской политической партии, которая имеет три места в Парламенте. Цыгане также создали партию, но не набрали необходимого сила голосов для избрания парламентария на наци</w:t>
      </w:r>
      <w:r>
        <w:t>о</w:t>
      </w:r>
      <w:r>
        <w:t>нальном уровне или представителя в местных учреждениях.</w:t>
      </w:r>
    </w:p>
    <w:p w:rsidR="00E340A8" w:rsidRPr="00A01EF8" w:rsidRDefault="00E340A8" w:rsidP="00E62FD1">
      <w:pPr>
        <w:pStyle w:val="SingleTxtGR"/>
      </w:pPr>
      <w:r>
        <w:t>46.</w:t>
      </w:r>
      <w:r>
        <w:tab/>
        <w:t>В рамках проекта, финансируемого из средств программы ФАРЕ 2005 Европейской комиссии, ц</w:t>
      </w:r>
      <w:r>
        <w:t>ы</w:t>
      </w:r>
      <w:r>
        <w:t>ганские ассистенты играют в начальных школах роль посредников, содействуя интеграции детей этой общины в хорватскую школ</w:t>
      </w:r>
      <w:r>
        <w:t>ь</w:t>
      </w:r>
      <w:r>
        <w:t>ную систему. 24 из них прошли профессиональную подготовку, которая была проведена преподавателями финского университета за счет средств Министе</w:t>
      </w:r>
      <w:r>
        <w:t>р</w:t>
      </w:r>
      <w:r>
        <w:t>ства науки, образования и спорта. Цыганские</w:t>
      </w:r>
      <w:r w:rsidRPr="00A01EF8">
        <w:t xml:space="preserve"> </w:t>
      </w:r>
      <w:r>
        <w:t>ассистенты играют очень важную роль в том плане, что они помогают цыганским ученикам делать домашние з</w:t>
      </w:r>
      <w:r>
        <w:t>а</w:t>
      </w:r>
      <w:r>
        <w:t>дания и разубеждают родителей забирать их из системы школьного обучения, что, как следствие, предотвращает факты ухода из семьи. Борясь с этим фен</w:t>
      </w:r>
      <w:r>
        <w:t>о</w:t>
      </w:r>
      <w:r>
        <w:t>меном, они также противодействуют ранним бракам и ранней беременности, поскольку в некоторых частях страны в соотве</w:t>
      </w:r>
      <w:r>
        <w:t>т</w:t>
      </w:r>
      <w:r>
        <w:t>ствии с традициями цыганские девушки выходят замуж и рожают детей с тем, чтобы жить на средства соц</w:t>
      </w:r>
      <w:r>
        <w:t>и</w:t>
      </w:r>
      <w:r>
        <w:t>альной помощи. Так, в двух графствах были созданы центры по планированию семьи, которые в скором времени будут учреждены на всей территории страны. В секторе здравоохранения также были учреждены должности посредников для помощи родителям в контроле над рождаемостью и в занятиях с их детьми, в частности, посредством их обучения профилактике болезней.</w:t>
      </w:r>
    </w:p>
    <w:p w:rsidR="00E340A8" w:rsidRPr="00C01922" w:rsidRDefault="00E340A8" w:rsidP="00E62FD1">
      <w:pPr>
        <w:pStyle w:val="SingleTxtGR"/>
      </w:pPr>
      <w:r>
        <w:t>47.</w:t>
      </w:r>
      <w:r>
        <w:tab/>
        <w:t>На основании нового распоряжения впредь считаются неграмотными л</w:t>
      </w:r>
      <w:r>
        <w:t>и</w:t>
      </w:r>
      <w:r>
        <w:t>ца, которые недоучились до конца первой восьмилетней ступени средней шк</w:t>
      </w:r>
      <w:r>
        <w:t>о</w:t>
      </w:r>
      <w:r>
        <w:t>лы, что объясняет соответствующее число неграмотных лиц, которое достигло 21% населения. Можно, таким образом, предположить, что так называемые н</w:t>
      </w:r>
      <w:r>
        <w:t>е</w:t>
      </w:r>
      <w:r>
        <w:t>грамотные лица в большинстве своем являются пожилыми людьми, которые не завершили свое обучение, что не означает их неумения читать и писать.</w:t>
      </w:r>
    </w:p>
    <w:p w:rsidR="00E340A8" w:rsidRPr="00C01922" w:rsidRDefault="00E340A8" w:rsidP="00E62FD1">
      <w:pPr>
        <w:pStyle w:val="SingleTxtGR"/>
      </w:pPr>
      <w:r>
        <w:t>48.</w:t>
      </w:r>
      <w:r>
        <w:tab/>
        <w:t>Существует несколько цыганских языков, исходя из того факта, что чл</w:t>
      </w:r>
      <w:r>
        <w:t>е</w:t>
      </w:r>
      <w:r>
        <w:t>ны этой общины являются выходцами из ряда племен и стран, среди которых Румыния, Косово, Сербия и Босния и Герцеговина. Языковеды из различных общин занимаются в настоящее время письменной систематизацией этих яз</w:t>
      </w:r>
      <w:r>
        <w:t>ы</w:t>
      </w:r>
      <w:r>
        <w:t xml:space="preserve">ков, а также разработкой школьных учебников и одного словаря. </w:t>
      </w:r>
    </w:p>
    <w:p w:rsidR="00E340A8" w:rsidRPr="001243E7" w:rsidRDefault="00E340A8" w:rsidP="00E62FD1">
      <w:pPr>
        <w:pStyle w:val="SingleTxtGR"/>
      </w:pPr>
      <w:r>
        <w:t>49.</w:t>
      </w:r>
      <w:r>
        <w:tab/>
        <w:t>Образование дается членам этнических меньшинств либо полностью на их родном языке (в н</w:t>
      </w:r>
      <w:r>
        <w:t>а</w:t>
      </w:r>
      <w:r>
        <w:t>стоящее время это имеет место в случае 10 000 детей-цыган), либо в равных частях на их родном языке и национальном языке. Были разработаны летние и зимние школьные программы для содействия школьному обучению детей из кочевых групп населения, а для открытия класса достаточно восьми уч</w:t>
      </w:r>
      <w:r>
        <w:t>е</w:t>
      </w:r>
      <w:r>
        <w:t xml:space="preserve">ников одного уровня обучения. </w:t>
      </w:r>
    </w:p>
    <w:p w:rsidR="00E340A8" w:rsidRPr="001243E7" w:rsidRDefault="00E340A8" w:rsidP="00E62FD1">
      <w:pPr>
        <w:pStyle w:val="SingleTxtGR"/>
      </w:pPr>
      <w:r>
        <w:t>50.</w:t>
      </w:r>
      <w:r>
        <w:tab/>
        <w:t>Хорватия поддерживает принцип трансграничного сотрудничества для защиты национальных меньшинств. С этой целью она заключила различные двусторонние соглашения, направленные на ра</w:t>
      </w:r>
      <w:r>
        <w:t>с</w:t>
      </w:r>
      <w:r>
        <w:t>ширение этого сотрудничества, в частности, с Италией, Венгрией, Македонией и Сербией и Черногорией, и г</w:t>
      </w:r>
      <w:r>
        <w:t>о</w:t>
      </w:r>
      <w:r>
        <w:t>товится к возобновлению этих соглашений с Сербией и Черногорией по о</w:t>
      </w:r>
      <w:r>
        <w:t>т</w:t>
      </w:r>
      <w:r>
        <w:t xml:space="preserve">дельности.  </w:t>
      </w:r>
    </w:p>
    <w:p w:rsidR="00E340A8" w:rsidRPr="006408E1" w:rsidRDefault="00E340A8" w:rsidP="00E62FD1">
      <w:pPr>
        <w:pStyle w:val="SingleTxtGR"/>
      </w:pPr>
      <w:r>
        <w:t>51.</w:t>
      </w:r>
      <w:r>
        <w:tab/>
        <w:t>Для гарантирования претворения в жизнь конституционного закона о правах этнических меньшинств был разработан план действий, в котором, в ч</w:t>
      </w:r>
      <w:r>
        <w:t>а</w:t>
      </w:r>
      <w:r>
        <w:t>стности, делается акцент на преподавании истории и культуры национальных меньшинств, а также прав человека.</w:t>
      </w:r>
    </w:p>
    <w:p w:rsidR="00E340A8" w:rsidRPr="000811BC" w:rsidRDefault="00E340A8" w:rsidP="00E62FD1">
      <w:pPr>
        <w:pStyle w:val="SingleTxtGR"/>
      </w:pPr>
      <w:r>
        <w:t>52.</w:t>
      </w:r>
      <w:r>
        <w:tab/>
        <w:t>Что касается занятости цыган, то в различных цыганских общинах орг</w:t>
      </w:r>
      <w:r>
        <w:t>а</w:t>
      </w:r>
      <w:r>
        <w:t>низуются совещания в целях разъяснения необходимости прохождения профе</w:t>
      </w:r>
      <w:r>
        <w:t>с</w:t>
      </w:r>
      <w:r>
        <w:t>сиональной подготовки для облегчения трудоустройства. Кроме того, членам этих общин предлагаются программы переподготовки, в их интересах прин</w:t>
      </w:r>
      <w:r>
        <w:t>и</w:t>
      </w:r>
      <w:r>
        <w:t xml:space="preserve">маются и другие многочисленные меры. </w:t>
      </w:r>
    </w:p>
    <w:p w:rsidR="00E340A8" w:rsidRPr="003561EC" w:rsidRDefault="00E340A8" w:rsidP="00E62FD1">
      <w:pPr>
        <w:pStyle w:val="SingleTxtGR"/>
      </w:pPr>
      <w:r>
        <w:t>53.</w:t>
      </w:r>
      <w:r>
        <w:tab/>
      </w:r>
      <w:r w:rsidRPr="0083316F">
        <w:rPr>
          <w:b/>
        </w:rPr>
        <w:t xml:space="preserve">Г-жа </w:t>
      </w:r>
      <w:proofErr w:type="spellStart"/>
      <w:r w:rsidRPr="0083316F">
        <w:rPr>
          <w:b/>
        </w:rPr>
        <w:t>Р</w:t>
      </w:r>
      <w:r w:rsidR="0083316F" w:rsidRPr="0083316F">
        <w:rPr>
          <w:b/>
        </w:rPr>
        <w:t>адич</w:t>
      </w:r>
      <w:proofErr w:type="spellEnd"/>
      <w:r>
        <w:t xml:space="preserve"> (Хорватия) не знает, откуда у членов Комитета имеются ст</w:t>
      </w:r>
      <w:r>
        <w:t>а</w:t>
      </w:r>
      <w:r>
        <w:t>тистические данные о членах сербского меньшинства, которые нашли убежище в соседних странах и вернулись в Хорватию после окончания конфликта. Одн</w:t>
      </w:r>
      <w:r>
        <w:t>а</w:t>
      </w:r>
      <w:r>
        <w:t>ко по имеющимся у нее сведениям их число составляет 130 000. Большую часть времени в году они проводят в Хорватии, а летом или зимой возвращаются в Сербию, где они воссоединяются со своими детьми, которые проживают, гла</w:t>
      </w:r>
      <w:r>
        <w:t>в</w:t>
      </w:r>
      <w:r>
        <w:t>ным образом, там. Без сомнения, именно незнание этого феномена заставляет говорить о статистике, согласно которой 65% вернувшихся в страну сербов уезжают из нее, что не является таковым. Что касается причины, по которой не так много членов сербского меньшинства возвращается в Хорватию, то она у</w:t>
      </w:r>
      <w:r>
        <w:t>т</w:t>
      </w:r>
      <w:r>
        <w:t xml:space="preserve">верждает, что сербские власти делают все возможное для их разубеждения в этом, тогда как те из них кто действительно вернулся в Хорватию, не жалуются или только слегка жалуются на свои условия жизни в стране. Г-жа </w:t>
      </w:r>
      <w:proofErr w:type="spellStart"/>
      <w:r>
        <w:t>Радич</w:t>
      </w:r>
      <w:proofErr w:type="spellEnd"/>
      <w:r>
        <w:t xml:space="preserve"> может подтвердить, что, насколько она помнит, в течение предыдущего года не пр</w:t>
      </w:r>
      <w:r>
        <w:t>о</w:t>
      </w:r>
      <w:r>
        <w:t>изошло ни одного инцидента на почве этнической ненависти, и что последний акт дискриминации по признаку этнического происхождения имел место н</w:t>
      </w:r>
      <w:r>
        <w:t>е</w:t>
      </w:r>
      <w:r>
        <w:t xml:space="preserve">сколько лет назад.  </w:t>
      </w:r>
    </w:p>
    <w:p w:rsidR="00E340A8" w:rsidRPr="00CA6209" w:rsidRDefault="00E340A8" w:rsidP="00E62FD1">
      <w:pPr>
        <w:pStyle w:val="SingleTxtGR"/>
      </w:pPr>
      <w:r>
        <w:t>54.</w:t>
      </w:r>
      <w:r>
        <w:tab/>
      </w:r>
      <w:r w:rsidRPr="0083316F">
        <w:rPr>
          <w:b/>
        </w:rPr>
        <w:t xml:space="preserve">Г-н </w:t>
      </w:r>
      <w:proofErr w:type="spellStart"/>
      <w:r w:rsidRPr="0083316F">
        <w:rPr>
          <w:b/>
        </w:rPr>
        <w:t>К</w:t>
      </w:r>
      <w:r w:rsidR="0083316F" w:rsidRPr="0083316F">
        <w:rPr>
          <w:b/>
        </w:rPr>
        <w:t>атич</w:t>
      </w:r>
      <w:proofErr w:type="spellEnd"/>
      <w:r>
        <w:t xml:space="preserve"> (Хорватия) говорит, что все лица хорватского происхождения, проживающие за границей, могут претендовать на хорватское гражданство, д</w:t>
      </w:r>
      <w:r>
        <w:t>а</w:t>
      </w:r>
      <w:r>
        <w:t>же если их корни восходят к нескольким поколениям. Те, кто проживает в о</w:t>
      </w:r>
      <w:r>
        <w:t>д</w:t>
      </w:r>
      <w:r>
        <w:t>ной из стран бывшей Югославии, могут обратиться с просьбой о получении хорватского гражданства при условии, что они в состоянии доказать свою пр</w:t>
      </w:r>
      <w:r>
        <w:t>и</w:t>
      </w:r>
      <w:r>
        <w:t>надлежность к хорватскому народу. Большой наплыв обращений о предоста</w:t>
      </w:r>
      <w:r>
        <w:t>в</w:t>
      </w:r>
      <w:r>
        <w:t>лении гражданства объясняется тем фактом, что н</w:t>
      </w:r>
      <w:r>
        <w:t>а</w:t>
      </w:r>
      <w:r>
        <w:t>личие хорватского паспорта позволяет получить доступ в большинство европейских стран, что объясняет очень сильную нагрузку на соответствующие компетентные службы.</w:t>
      </w:r>
    </w:p>
    <w:p w:rsidR="00E340A8" w:rsidRPr="00C064FC" w:rsidRDefault="00E340A8" w:rsidP="00E62FD1">
      <w:pPr>
        <w:pStyle w:val="SingleTxtGR"/>
      </w:pPr>
      <w:r>
        <w:t>55.</w:t>
      </w:r>
      <w:r>
        <w:tab/>
      </w:r>
      <w:r w:rsidRPr="0083316F">
        <w:rPr>
          <w:b/>
        </w:rPr>
        <w:t xml:space="preserve">Г-н </w:t>
      </w:r>
      <w:proofErr w:type="spellStart"/>
      <w:r w:rsidRPr="0083316F">
        <w:rPr>
          <w:b/>
        </w:rPr>
        <w:t>М</w:t>
      </w:r>
      <w:r w:rsidR="0083316F" w:rsidRPr="0083316F">
        <w:rPr>
          <w:b/>
        </w:rPr>
        <w:t>адерич</w:t>
      </w:r>
      <w:proofErr w:type="spellEnd"/>
      <w:r>
        <w:t xml:space="preserve"> (Хорватия) говорит, что желающие школьники могут про</w:t>
      </w:r>
      <w:r>
        <w:t>й</w:t>
      </w:r>
      <w:r>
        <w:t>ти факультативное обучение в области прав человека как в начальной школе, так и  на первой ступени среднего образования, и что бюджет аппарата Упо</w:t>
      </w:r>
      <w:r>
        <w:t>л</w:t>
      </w:r>
      <w:r>
        <w:t>номоченного по правам человека не был увеличен по причине рецессии, кот</w:t>
      </w:r>
      <w:r>
        <w:t>о</w:t>
      </w:r>
      <w:r>
        <w:t>рая также затрагивает Хорватию. Он не осведомлен о числе членов национал</w:t>
      </w:r>
      <w:r>
        <w:t>ь</w:t>
      </w:r>
      <w:r>
        <w:t>ных меньшинств, находящихся в тюрьмах, и сообщает, что его страна п</w:t>
      </w:r>
      <w:r>
        <w:t>е</w:t>
      </w:r>
      <w:r>
        <w:t>редаст в Комитет дополнительную письменную инфо</w:t>
      </w:r>
      <w:r>
        <w:t>р</w:t>
      </w:r>
      <w:r>
        <w:t xml:space="preserve">мацию по этому вопросу. </w:t>
      </w:r>
    </w:p>
    <w:p w:rsidR="00E340A8" w:rsidRPr="00EF3ABE" w:rsidRDefault="00E340A8" w:rsidP="00E62FD1">
      <w:pPr>
        <w:pStyle w:val="SingleTxtGR"/>
      </w:pPr>
      <w:r>
        <w:t>56.</w:t>
      </w:r>
      <w:r>
        <w:tab/>
      </w:r>
      <w:r w:rsidRPr="0083316F">
        <w:rPr>
          <w:b/>
        </w:rPr>
        <w:t>Г-н Д</w:t>
      </w:r>
      <w:r w:rsidR="0083316F" w:rsidRPr="0083316F">
        <w:rPr>
          <w:b/>
        </w:rPr>
        <w:t>иакону</w:t>
      </w:r>
      <w:r>
        <w:t xml:space="preserve"> (докладчик по Хорватии) признает, что Комитет располаг</w:t>
      </w:r>
      <w:r>
        <w:t>а</w:t>
      </w:r>
      <w:r>
        <w:t>ет устаревшими данными, в большинстве своем датирующимися 2004 и 2006</w:t>
      </w:r>
      <w:r w:rsidR="0083316F">
        <w:rPr>
          <w:lang w:val="en-US"/>
        </w:rPr>
        <w:t> </w:t>
      </w:r>
      <w:r>
        <w:t>годами, что достойно сожаления в национальном контексте, который очень б</w:t>
      </w:r>
      <w:r>
        <w:t>ы</w:t>
      </w:r>
      <w:r>
        <w:t>стро развивается. Он перечисляет вопросы, которые будут содержаться в заключительных замечаниях Комитета, сформулированных им по итогам ра</w:t>
      </w:r>
      <w:r>
        <w:t>с</w:t>
      </w:r>
      <w:r>
        <w:t>смотрения шестого – вос</w:t>
      </w:r>
      <w:r>
        <w:t>ь</w:t>
      </w:r>
      <w:r>
        <w:t>мого периодических докладов государства-участника. Среди них вопрос о бывших беженцах, вернувшихся в Хорватию, предоставл</w:t>
      </w:r>
      <w:r>
        <w:t>е</w:t>
      </w:r>
      <w:r>
        <w:t>ние хорватского гражданства на равных условиях – и вне зависимости от этн</w:t>
      </w:r>
      <w:r>
        <w:t>и</w:t>
      </w:r>
      <w:r>
        <w:t>ческого происхождения обращающегося лица, образование на родном языке, а также борьба с актами насилия и нетерпимости на почве расового происхожд</w:t>
      </w:r>
      <w:r>
        <w:t>е</w:t>
      </w:r>
      <w:r>
        <w:t>ния. Акцент будет, без сомнения, сделан на необходимости для государства-участника принять меры в интересах цыган и обеспечить, чтобы государстве</w:t>
      </w:r>
      <w:r>
        <w:t>н</w:t>
      </w:r>
      <w:r>
        <w:t>ные органы и местные предприятия на деле претворяли в жизнь Конвенцию и государственную политику в этой области. Также будет сделана ссылка на Уг</w:t>
      </w:r>
      <w:r>
        <w:t>о</w:t>
      </w:r>
      <w:r>
        <w:t>ловный кодекс, который надлежит изменить и привести в соответствие, в час</w:t>
      </w:r>
      <w:r>
        <w:t>т</w:t>
      </w:r>
      <w:r>
        <w:t>ности, со статьей 4 Конвенции.</w:t>
      </w:r>
    </w:p>
    <w:p w:rsidR="00E340A8" w:rsidRPr="00FD6577" w:rsidRDefault="00E340A8" w:rsidP="00E62FD1">
      <w:pPr>
        <w:pStyle w:val="SingleTxtGR"/>
      </w:pPr>
      <w:r>
        <w:t>57.</w:t>
      </w:r>
      <w:r>
        <w:tab/>
        <w:t xml:space="preserve">Наконец, Комитет сможет призвать государство-участника продолжить избранный им путь, несмотря на происходящие в настоящее время в соседних странах события. </w:t>
      </w:r>
    </w:p>
    <w:p w:rsidR="00E340A8" w:rsidRPr="003D43FB" w:rsidRDefault="00E340A8" w:rsidP="00E62FD1">
      <w:pPr>
        <w:pStyle w:val="SingleTxtGR"/>
      </w:pPr>
      <w:r>
        <w:t>58.</w:t>
      </w:r>
      <w:r>
        <w:tab/>
      </w:r>
      <w:r w:rsidRPr="0083316F">
        <w:rPr>
          <w:b/>
        </w:rPr>
        <w:t>П</w:t>
      </w:r>
      <w:r w:rsidR="0083316F" w:rsidRPr="0083316F">
        <w:rPr>
          <w:b/>
        </w:rPr>
        <w:t>редседатель</w:t>
      </w:r>
      <w:r>
        <w:t xml:space="preserve"> выражает удовлетворение многогранностью установле</w:t>
      </w:r>
      <w:r>
        <w:t>н</w:t>
      </w:r>
      <w:r>
        <w:t>ного с хорватской делегацией диалога и отмечает, что Комитет не может укл</w:t>
      </w:r>
      <w:r>
        <w:t>о</w:t>
      </w:r>
      <w:r>
        <w:t>ниться от вопроса о развитии политической ситуации в регионе с учетом его собственного мандата и связанного с геноцидом прошлого этого региона. Таким образом, она предупреждает хорватскую делегацию, что в заключительных з</w:t>
      </w:r>
      <w:r>
        <w:t>а</w:t>
      </w:r>
      <w:r>
        <w:t>мечаниях будет сделана ссылка на геополитическую ситуацию в бывшей Юг</w:t>
      </w:r>
      <w:r>
        <w:t>о</w:t>
      </w:r>
      <w:r>
        <w:t>славии, и предлагает Хорватии не воспринимать это как направленный против нее выпад.</w:t>
      </w:r>
    </w:p>
    <w:p w:rsidR="00E340A8" w:rsidRPr="0083316F" w:rsidRDefault="00E340A8" w:rsidP="00E62FD1">
      <w:pPr>
        <w:pStyle w:val="SingleTxtGR"/>
        <w:rPr>
          <w:i/>
        </w:rPr>
      </w:pPr>
      <w:r w:rsidRPr="0083316F">
        <w:rPr>
          <w:i/>
        </w:rPr>
        <w:t xml:space="preserve">Заседание закрывается в 13 час. 05 мин. </w:t>
      </w:r>
    </w:p>
    <w:p w:rsidR="00ED6227" w:rsidRPr="00D04349" w:rsidRDefault="00D04349" w:rsidP="00D0434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BC1BBD" w:rsidRDefault="007511D7" w:rsidP="00E62FD1">
      <w:pPr>
        <w:pStyle w:val="SingleTxtGR"/>
      </w:pPr>
    </w:p>
    <w:sectPr w:rsidR="007511D7" w:rsidRPr="00BC1BB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F67" w:rsidRDefault="00783F67">
      <w:r>
        <w:rPr>
          <w:lang w:val="en-US"/>
        </w:rPr>
        <w:tab/>
      </w:r>
      <w:r>
        <w:separator/>
      </w:r>
    </w:p>
  </w:endnote>
  <w:endnote w:type="continuationSeparator" w:id="0">
    <w:p w:rsidR="00783F67" w:rsidRDefault="00783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F67" w:rsidRPr="009A6F4A" w:rsidRDefault="00783F6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GE.09-40900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F67" w:rsidRPr="009A6F4A" w:rsidRDefault="00783F67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</w:t>
    </w:r>
    <w:r>
      <w:rPr>
        <w:lang w:val="en-US"/>
      </w:rPr>
      <w:t>0900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F67" w:rsidRPr="00CB18B8" w:rsidRDefault="00783F67">
    <w:pPr>
      <w:pStyle w:val="Footer"/>
      <w:rPr>
        <w:sz w:val="20"/>
        <w:lang w:val="ru-RU"/>
      </w:rPr>
    </w:pPr>
    <w:r w:rsidRPr="00CB18B8">
      <w:rPr>
        <w:sz w:val="20"/>
        <w:lang w:val="ru-RU"/>
      </w:rPr>
      <w:t>________________________________________________________________________________________________</w:t>
    </w:r>
  </w:p>
  <w:p w:rsidR="00783F67" w:rsidRPr="00CB18B8" w:rsidRDefault="00783F67" w:rsidP="00CB18B8">
    <w:pPr>
      <w:pStyle w:val="FootnoteText"/>
      <w:spacing w:after="120"/>
      <w:rPr>
        <w:lang w:val="ru-RU"/>
      </w:rPr>
    </w:pPr>
    <w:r w:rsidRPr="00CB18B8">
      <w:rPr>
        <w:lang w:val="ru-RU"/>
      </w:rPr>
      <w:tab/>
    </w:r>
    <w:r w:rsidRPr="00CB18B8">
      <w:rPr>
        <w:lang w:val="ru-RU"/>
      </w:rPr>
      <w:tab/>
      <w:t>В настоящий отчет могут вноситься поправки.</w:t>
    </w:r>
  </w:p>
  <w:p w:rsidR="00783F67" w:rsidRPr="00CB18B8" w:rsidRDefault="00783F67" w:rsidP="00CB18B8">
    <w:pPr>
      <w:pStyle w:val="FootnoteText"/>
      <w:spacing w:after="120"/>
      <w:rPr>
        <w:lang w:val="ru-RU"/>
      </w:rPr>
    </w:pPr>
    <w:r w:rsidRPr="00CB18B8">
      <w:rPr>
        <w:lang w:val="ru-RU"/>
      </w:rPr>
      <w:tab/>
    </w:r>
    <w:r w:rsidRPr="00CB18B8">
      <w:rPr>
        <w:lang w:val="ru-RU"/>
      </w:rPr>
      <w:tab/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CB18B8">
      <w:rPr>
        <w:i/>
        <w:lang w:val="ru-RU"/>
      </w:rPr>
      <w:t>в течение одной недели с момента выпуска настоящего документа</w:t>
    </w:r>
    <w:r w:rsidRPr="00CB18B8">
      <w:rPr>
        <w:lang w:val="ru-RU"/>
      </w:rPr>
      <w:t xml:space="preserve"> в</w:t>
    </w:r>
    <w:r w:rsidRPr="00D362E1">
      <w:rPr>
        <w:szCs w:val="24"/>
        <w:lang w:val="ru-RU"/>
      </w:rPr>
      <w:t xml:space="preserve"> </w:t>
    </w:r>
    <w:r w:rsidRPr="005476C0">
      <w:rPr>
        <w:szCs w:val="24"/>
        <w:lang w:val="ru-RU"/>
      </w:rPr>
      <w:t xml:space="preserve">Группу издания официальных документов, комната </w:t>
    </w:r>
    <w:r w:rsidRPr="005476C0">
      <w:rPr>
        <w:szCs w:val="24"/>
      </w:rPr>
      <w:t>E</w:t>
    </w:r>
    <w:r w:rsidRPr="005476C0">
      <w:rPr>
        <w:szCs w:val="24"/>
        <w:lang w:val="ru-RU"/>
      </w:rPr>
      <w:t>.4108, Дворец Наций, Женева.</w:t>
    </w:r>
  </w:p>
  <w:p w:rsidR="00783F67" w:rsidRPr="00CB18B8" w:rsidRDefault="00783F67" w:rsidP="00CB18B8">
    <w:pPr>
      <w:pStyle w:val="FootnoteText"/>
      <w:rPr>
        <w:lang w:val="ru-RU"/>
      </w:rPr>
    </w:pPr>
    <w:r w:rsidRPr="00CB18B8">
      <w:rPr>
        <w:lang w:val="ru-RU"/>
      </w:rPr>
      <w:tab/>
    </w:r>
    <w:r w:rsidRPr="00CB18B8">
      <w:rPr>
        <w:lang w:val="ru-RU"/>
      </w:rPr>
      <w:tab/>
    </w:r>
    <w:r w:rsidRPr="005476C0">
      <w:rPr>
        <w:szCs w:val="24"/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783F67" w:rsidRPr="00CB18B8" w:rsidRDefault="00783F67">
    <w:pPr>
      <w:pStyle w:val="Footer"/>
      <w:rPr>
        <w:sz w:val="20"/>
        <w:lang w:val="ru-RU"/>
      </w:rPr>
    </w:pPr>
  </w:p>
  <w:p w:rsidR="00783F67" w:rsidRPr="00CB18B8" w:rsidRDefault="00783F67">
    <w:pPr>
      <w:pStyle w:val="Footer"/>
      <w:rPr>
        <w:sz w:val="20"/>
        <w:lang w:val="ru-RU"/>
      </w:rPr>
    </w:pPr>
    <w:r>
      <w:rPr>
        <w:sz w:val="20"/>
        <w:lang w:val="ru-RU"/>
      </w:rPr>
      <w:t>GE.10-4</w:t>
    </w:r>
    <w:r>
      <w:rPr>
        <w:sz w:val="20"/>
        <w:lang w:val="en-US"/>
      </w:rPr>
      <w:t>0900</w:t>
    </w:r>
    <w:r w:rsidRPr="00CB18B8">
      <w:rPr>
        <w:sz w:val="20"/>
        <w:lang w:val="ru-RU"/>
      </w:rPr>
      <w:t xml:space="preserve">  (R)  1</w:t>
    </w:r>
    <w:r>
      <w:rPr>
        <w:sz w:val="20"/>
        <w:lang w:val="en-US"/>
      </w:rPr>
      <w:t>8</w:t>
    </w:r>
    <w:r w:rsidRPr="00CB18B8">
      <w:rPr>
        <w:sz w:val="20"/>
        <w:lang w:val="ru-RU"/>
      </w:rPr>
      <w:t>0510  180510</w:t>
    </w:r>
    <w:r w:rsidRPr="00CB18B8">
      <w:rPr>
        <w:sz w:val="20"/>
        <w:lang w:val="ru-RU"/>
      </w:rPr>
      <w:tab/>
    </w:r>
    <w:r w:rsidRPr="00CB18B8">
      <w:rPr>
        <w:b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F67" w:rsidRPr="00F71F63" w:rsidRDefault="00783F6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83F67" w:rsidRPr="00F71F63" w:rsidRDefault="00783F6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83F67" w:rsidRPr="00635E86" w:rsidRDefault="00783F6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F67" w:rsidRPr="00CB18B8" w:rsidRDefault="00783F67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</w:t>
    </w:r>
    <w:r>
      <w:rPr>
        <w:lang w:val="en-US"/>
      </w:rPr>
      <w:t>/SR.19</w:t>
    </w:r>
    <w:r>
      <w:rPr>
        <w:lang w:val="ru-RU"/>
      </w:rPr>
      <w:t>2</w:t>
    </w:r>
    <w:r>
      <w:rPr>
        <w:lang w:val="en-US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F67" w:rsidRPr="009A6F4A" w:rsidRDefault="00783F67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</w:t>
    </w:r>
    <w:r>
      <w:rPr>
        <w:lang w:val="en-US"/>
      </w:rPr>
      <w:t>/SR.19</w:t>
    </w:r>
    <w:r>
      <w:rPr>
        <w:lang w:val="ru-RU"/>
      </w:rPr>
      <w:t>2</w:t>
    </w:r>
    <w:r>
      <w:rPr>
        <w:lang w:val="en-US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B7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395A"/>
    <w:rsid w:val="000C3688"/>
    <w:rsid w:val="000D6863"/>
    <w:rsid w:val="000F6872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4EFC"/>
    <w:rsid w:val="0020059C"/>
    <w:rsid w:val="002019BD"/>
    <w:rsid w:val="00232D42"/>
    <w:rsid w:val="00236CBB"/>
    <w:rsid w:val="00237334"/>
    <w:rsid w:val="002444F4"/>
    <w:rsid w:val="002629A0"/>
    <w:rsid w:val="002642DF"/>
    <w:rsid w:val="002815A8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2113"/>
    <w:rsid w:val="003215F5"/>
    <w:rsid w:val="00332891"/>
    <w:rsid w:val="003534C9"/>
    <w:rsid w:val="00356BB2"/>
    <w:rsid w:val="00360477"/>
    <w:rsid w:val="0036635F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385"/>
    <w:rsid w:val="00414586"/>
    <w:rsid w:val="00415059"/>
    <w:rsid w:val="00416242"/>
    <w:rsid w:val="00424FDD"/>
    <w:rsid w:val="0043033D"/>
    <w:rsid w:val="00435FE4"/>
    <w:rsid w:val="004566B5"/>
    <w:rsid w:val="00457634"/>
    <w:rsid w:val="00474F42"/>
    <w:rsid w:val="0048244D"/>
    <w:rsid w:val="004A0DE8"/>
    <w:rsid w:val="004A1814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B73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4A80"/>
    <w:rsid w:val="005E74AB"/>
    <w:rsid w:val="00606A3E"/>
    <w:rsid w:val="006115AA"/>
    <w:rsid w:val="006120AE"/>
    <w:rsid w:val="0063492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2988"/>
    <w:rsid w:val="00686F6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0F50"/>
    <w:rsid w:val="0070327E"/>
    <w:rsid w:val="00707B5F"/>
    <w:rsid w:val="00735602"/>
    <w:rsid w:val="007511D7"/>
    <w:rsid w:val="0075279B"/>
    <w:rsid w:val="00753748"/>
    <w:rsid w:val="00762446"/>
    <w:rsid w:val="00781ACB"/>
    <w:rsid w:val="00783F67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316F"/>
    <w:rsid w:val="00834887"/>
    <w:rsid w:val="00842FED"/>
    <w:rsid w:val="008455CF"/>
    <w:rsid w:val="00847689"/>
    <w:rsid w:val="00861C52"/>
    <w:rsid w:val="008727A1"/>
    <w:rsid w:val="00886B0F"/>
    <w:rsid w:val="00891C08"/>
    <w:rsid w:val="00896BD8"/>
    <w:rsid w:val="008A3879"/>
    <w:rsid w:val="008A5FA8"/>
    <w:rsid w:val="008A7575"/>
    <w:rsid w:val="008B5F47"/>
    <w:rsid w:val="008C7B87"/>
    <w:rsid w:val="008D27A2"/>
    <w:rsid w:val="008D6A7A"/>
    <w:rsid w:val="008E3E87"/>
    <w:rsid w:val="008E7F13"/>
    <w:rsid w:val="008F3185"/>
    <w:rsid w:val="00915B0A"/>
    <w:rsid w:val="00926904"/>
    <w:rsid w:val="00931AF9"/>
    <w:rsid w:val="009372F0"/>
    <w:rsid w:val="00941FBE"/>
    <w:rsid w:val="00955022"/>
    <w:rsid w:val="00957B4D"/>
    <w:rsid w:val="00964EEA"/>
    <w:rsid w:val="00980C86"/>
    <w:rsid w:val="009B1D9B"/>
    <w:rsid w:val="009B4074"/>
    <w:rsid w:val="009B4916"/>
    <w:rsid w:val="009B51E4"/>
    <w:rsid w:val="009C30BB"/>
    <w:rsid w:val="009C3B2D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5BA4"/>
    <w:rsid w:val="00AB5BF0"/>
    <w:rsid w:val="00AC1C95"/>
    <w:rsid w:val="00AC2CCB"/>
    <w:rsid w:val="00AC443A"/>
    <w:rsid w:val="00AE3897"/>
    <w:rsid w:val="00AE60E2"/>
    <w:rsid w:val="00B0169F"/>
    <w:rsid w:val="00B05F21"/>
    <w:rsid w:val="00B14EA9"/>
    <w:rsid w:val="00B30A3C"/>
    <w:rsid w:val="00B54773"/>
    <w:rsid w:val="00B81305"/>
    <w:rsid w:val="00BA2F03"/>
    <w:rsid w:val="00BB17DC"/>
    <w:rsid w:val="00BB1AF9"/>
    <w:rsid w:val="00BB4C4A"/>
    <w:rsid w:val="00BC1BBD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272F"/>
    <w:rsid w:val="00C90723"/>
    <w:rsid w:val="00C90D5C"/>
    <w:rsid w:val="00CA609E"/>
    <w:rsid w:val="00CA7DA4"/>
    <w:rsid w:val="00CB18B8"/>
    <w:rsid w:val="00CB31FB"/>
    <w:rsid w:val="00CE3D6F"/>
    <w:rsid w:val="00CE79A5"/>
    <w:rsid w:val="00CF0042"/>
    <w:rsid w:val="00CF262F"/>
    <w:rsid w:val="00D025D5"/>
    <w:rsid w:val="00D04349"/>
    <w:rsid w:val="00D06CC0"/>
    <w:rsid w:val="00D16E4A"/>
    <w:rsid w:val="00D26B13"/>
    <w:rsid w:val="00D26CC1"/>
    <w:rsid w:val="00D30662"/>
    <w:rsid w:val="00D32A0B"/>
    <w:rsid w:val="00D362E1"/>
    <w:rsid w:val="00D420C9"/>
    <w:rsid w:val="00D6236B"/>
    <w:rsid w:val="00D809D1"/>
    <w:rsid w:val="00D84ECF"/>
    <w:rsid w:val="00DA2851"/>
    <w:rsid w:val="00DA2B7C"/>
    <w:rsid w:val="00DA5686"/>
    <w:rsid w:val="00DB2FC0"/>
    <w:rsid w:val="00DF18FA"/>
    <w:rsid w:val="00DF4023"/>
    <w:rsid w:val="00DF49CA"/>
    <w:rsid w:val="00DF775B"/>
    <w:rsid w:val="00E007F3"/>
    <w:rsid w:val="00E00DEA"/>
    <w:rsid w:val="00E01800"/>
    <w:rsid w:val="00E06EF0"/>
    <w:rsid w:val="00E11679"/>
    <w:rsid w:val="00E307D1"/>
    <w:rsid w:val="00E340A8"/>
    <w:rsid w:val="00E46A04"/>
    <w:rsid w:val="00E52CC3"/>
    <w:rsid w:val="00E62FD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227"/>
    <w:rsid w:val="00EE44E7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11</Pages>
  <Words>5122</Words>
  <Characters>29196</Characters>
  <Application>Microsoft Office Word</Application>
  <DocSecurity>4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0940900</vt:lpstr>
    </vt:vector>
  </TitlesOfParts>
  <Company>CSD</Company>
  <LinksUpToDate>false</LinksUpToDate>
  <CharactersWithSpaces>34250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0940900</dc:title>
  <dc:subject/>
  <dc:creator>Kostomarova</dc:creator>
  <cp:keywords/>
  <dc:description/>
  <cp:lastModifiedBy>Kostomarova</cp:lastModifiedBy>
  <cp:revision>2</cp:revision>
  <cp:lastPrinted>2010-05-18T12:12:00Z</cp:lastPrinted>
  <dcterms:created xsi:type="dcterms:W3CDTF">2010-05-18T12:18:00Z</dcterms:created>
  <dcterms:modified xsi:type="dcterms:W3CDTF">2010-05-18T12:18:00Z</dcterms:modified>
</cp:coreProperties>
</file>