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E8018E">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70712D" w:rsidP="0070712D">
            <w:pPr>
              <w:suppressAutoHyphens w:val="0"/>
              <w:spacing w:after="20"/>
              <w:jc w:val="right"/>
            </w:pPr>
            <w:r w:rsidRPr="0070712D">
              <w:rPr>
                <w:sz w:val="40"/>
              </w:rPr>
              <w:t>CRC</w:t>
            </w:r>
            <w:r>
              <w:t>/C/SR.1398</w:t>
            </w:r>
          </w:p>
        </w:tc>
      </w:tr>
      <w:tr w:rsidR="003107FA" w:rsidTr="00E8018E">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70712D" w:rsidRDefault="0070712D" w:rsidP="0070712D">
            <w:pPr>
              <w:suppressAutoHyphens w:val="0"/>
              <w:spacing w:before="240" w:line="240" w:lineRule="exact"/>
            </w:pPr>
            <w:r>
              <w:t>Distr.: General</w:t>
            </w:r>
          </w:p>
          <w:p w:rsidR="0070712D" w:rsidRDefault="005A3EC4" w:rsidP="0070712D">
            <w:pPr>
              <w:suppressAutoHyphens w:val="0"/>
            </w:pPr>
            <w:r>
              <w:t>1 December</w:t>
            </w:r>
            <w:r w:rsidR="0070712D">
              <w:t xml:space="preserve"> 2009</w:t>
            </w:r>
          </w:p>
          <w:p w:rsidR="0070712D" w:rsidRDefault="0070712D" w:rsidP="0070712D">
            <w:pPr>
              <w:suppressAutoHyphens w:val="0"/>
            </w:pPr>
            <w:r>
              <w:t>English</w:t>
            </w:r>
          </w:p>
          <w:p w:rsidR="003107FA" w:rsidRDefault="0070712D" w:rsidP="0070712D">
            <w:pPr>
              <w:suppressAutoHyphens w:val="0"/>
            </w:pPr>
            <w:r>
              <w:t>Original: French</w:t>
            </w:r>
          </w:p>
        </w:tc>
      </w:tr>
    </w:tbl>
    <w:p w:rsidR="00F81615" w:rsidRDefault="00F81615" w:rsidP="00F81615">
      <w:pPr>
        <w:spacing w:before="120"/>
        <w:rPr>
          <w:b/>
          <w:sz w:val="24"/>
        </w:rPr>
      </w:pPr>
      <w:r>
        <w:rPr>
          <w:b/>
          <w:sz w:val="24"/>
        </w:rPr>
        <w:t>Committee on the Rights of the Child</w:t>
      </w:r>
    </w:p>
    <w:p w:rsidR="00F81615" w:rsidRDefault="00F81615" w:rsidP="00F81615">
      <w:pPr>
        <w:spacing w:after="120"/>
        <w:rPr>
          <w:b/>
        </w:rPr>
      </w:pPr>
      <w:r>
        <w:rPr>
          <w:b/>
        </w:rPr>
        <w:t>Fiftieth session</w:t>
      </w:r>
    </w:p>
    <w:p w:rsidR="00F81615" w:rsidRDefault="00F81615" w:rsidP="00F81615">
      <w:pPr>
        <w:rPr>
          <w:b/>
        </w:rPr>
      </w:pPr>
      <w:r>
        <w:rPr>
          <w:b/>
        </w:rPr>
        <w:t>Summary record of the second part (public)</w:t>
      </w:r>
      <w:r w:rsidR="00AD0D67" w:rsidRPr="00AD0D67">
        <w:rPr>
          <w:rStyle w:val="FootnoteReference"/>
          <w:b/>
          <w:sz w:val="20"/>
          <w:vertAlign w:val="baseline"/>
        </w:rPr>
        <w:footnoteReference w:customMarkFollows="1" w:id="2"/>
        <w:t>*</w:t>
      </w:r>
      <w:r>
        <w:rPr>
          <w:b/>
        </w:rPr>
        <w:t xml:space="preserve"> of the 1398th meeting</w:t>
      </w:r>
    </w:p>
    <w:p w:rsidR="00F81615" w:rsidRDefault="00F81615" w:rsidP="00F81615">
      <w:pPr>
        <w:spacing w:after="120"/>
      </w:pPr>
      <w:r>
        <w:t>Held at the Palais Wilson, Geneva, on Friday, 30 January 2009, at 10 a.m.</w:t>
      </w:r>
    </w:p>
    <w:p w:rsidR="00F81615" w:rsidRDefault="00F81615" w:rsidP="00F81615">
      <w:pPr>
        <w:tabs>
          <w:tab w:val="right" w:pos="992"/>
          <w:tab w:val="left" w:pos="1276"/>
          <w:tab w:val="right" w:leader="dot" w:pos="8504"/>
        </w:tabs>
        <w:spacing w:after="120"/>
      </w:pPr>
      <w:r>
        <w:rPr>
          <w:i/>
        </w:rPr>
        <w:tab/>
        <w:t>Chairperson</w:t>
      </w:r>
      <w:r>
        <w:t>:</w:t>
      </w:r>
      <w:r>
        <w:tab/>
        <w:t>M</w:t>
      </w:r>
      <w:r w:rsidR="00D52850">
        <w:t>s</w:t>
      </w:r>
      <w:r>
        <w:t>. Lee</w:t>
      </w:r>
    </w:p>
    <w:p w:rsidR="00F81615" w:rsidRDefault="00F81615" w:rsidP="00F81615">
      <w:pPr>
        <w:tabs>
          <w:tab w:val="right" w:pos="992"/>
          <w:tab w:val="left" w:pos="1276"/>
          <w:tab w:val="right" w:leader="dot" w:pos="8504"/>
        </w:tabs>
        <w:spacing w:before="360" w:after="240"/>
        <w:rPr>
          <w:sz w:val="28"/>
        </w:rPr>
      </w:pPr>
      <w:r>
        <w:rPr>
          <w:sz w:val="28"/>
        </w:rPr>
        <w:t>Contents</w:t>
      </w:r>
    </w:p>
    <w:p w:rsidR="0070712D" w:rsidRDefault="00AD0D67" w:rsidP="006F280D">
      <w:pPr>
        <w:pStyle w:val="SingleTxtG"/>
        <w:jc w:val="left"/>
      </w:pPr>
      <w:r>
        <w:t>Adoption of the report of the Committee on its fiftieth session</w:t>
      </w:r>
    </w:p>
    <w:p w:rsidR="00AD0D67" w:rsidRPr="00F81615" w:rsidRDefault="00AD0D67" w:rsidP="006F280D">
      <w:pPr>
        <w:pStyle w:val="SingleTxtG"/>
        <w:jc w:val="left"/>
      </w:pPr>
      <w:r>
        <w:t>Closure of the session</w:t>
      </w:r>
    </w:p>
    <w:p w:rsidR="004F2F95" w:rsidRPr="004F2F95" w:rsidRDefault="00AD0D67" w:rsidP="00D545B1">
      <w:pPr>
        <w:pStyle w:val="SingleTxtG"/>
        <w:jc w:val="left"/>
        <w:rPr>
          <w:i/>
        </w:rPr>
      </w:pPr>
      <w:r>
        <w:br w:type="page"/>
      </w:r>
      <w:r w:rsidR="004F2F95" w:rsidRPr="004F2F95">
        <w:rPr>
          <w:i/>
        </w:rPr>
        <w:t>The second part (public) of the meeting was called to order at 12.45 p.m.</w:t>
      </w:r>
    </w:p>
    <w:p w:rsidR="004F2F95" w:rsidRPr="004F2F95" w:rsidRDefault="00750377" w:rsidP="00C30C80">
      <w:pPr>
        <w:pStyle w:val="H23G"/>
      </w:pPr>
      <w:r>
        <w:tab/>
      </w:r>
      <w:r>
        <w:tab/>
        <w:t>Adoption of the report of the Committee on its fiftieth session</w:t>
      </w:r>
      <w:r w:rsidRPr="0061032B">
        <w:rPr>
          <w:b w:val="0"/>
        </w:rPr>
        <w:t xml:space="preserve"> (CRC/C/50/3)</w:t>
      </w:r>
    </w:p>
    <w:p w:rsidR="004F2F95" w:rsidRPr="004F2F95" w:rsidRDefault="004F2F95" w:rsidP="008B7E02">
      <w:pPr>
        <w:pStyle w:val="SingleTxtG"/>
      </w:pPr>
      <w:r w:rsidRPr="004F2F95">
        <w:t>1.</w:t>
      </w:r>
      <w:r w:rsidRPr="004F2F95">
        <w:tab/>
      </w:r>
      <w:r w:rsidR="00535BC6" w:rsidRPr="00535BC6">
        <w:rPr>
          <w:b/>
        </w:rPr>
        <w:t>The Chairperson</w:t>
      </w:r>
      <w:r w:rsidRPr="004F2F95">
        <w:t xml:space="preserve"> said that, at its fiftieth session, the Committee had considered six periodic reports (of Malawi, the Netherlands, the Republic of Moldova, the Democratic Republic of the Congo, the Democratic People’s Republic of Korea and Chad) submitted under article 44 of the Convention, three initial reports (of Maldives, the Republic of Moldova and Tunisia) submitted under article 8 of the Optional Protocol on the involvement of children in armed conflict, and two initial reports </w:t>
      </w:r>
      <w:r w:rsidR="00123059">
        <w:t>(</w:t>
      </w:r>
      <w:r w:rsidRPr="004F2F95">
        <w:t>of Maldives and the Netherlands</w:t>
      </w:r>
      <w:r w:rsidR="00123059">
        <w:t>)</w:t>
      </w:r>
      <w:r w:rsidRPr="004F2F95">
        <w:t xml:space="preserve"> submitted under article 12 of the Optional Protocol on the sale of children, child prostitution and child pornography. The Committee had adopted concluding observations on all the reports it had considered.</w:t>
      </w:r>
    </w:p>
    <w:p w:rsidR="004F2F95" w:rsidRPr="004F2F95" w:rsidRDefault="004F2F95" w:rsidP="008B7E02">
      <w:pPr>
        <w:pStyle w:val="SingleTxtG"/>
      </w:pPr>
      <w:r w:rsidRPr="004F2F95">
        <w:t>2.</w:t>
      </w:r>
      <w:r w:rsidRPr="004F2F95">
        <w:tab/>
        <w:t xml:space="preserve">The Committee had </w:t>
      </w:r>
      <w:r w:rsidR="00123059">
        <w:t>drawn up</w:t>
      </w:r>
      <w:r w:rsidRPr="004F2F95">
        <w:t xml:space="preserve"> the provisional programme of work for its fifty-first session. It had adopted general comment No. 11 on the rights of indigenous children. It had also considered draft general comment No. 12 on the right of the child to be heard (art</w:t>
      </w:r>
      <w:r w:rsidR="00123059">
        <w:t>.</w:t>
      </w:r>
      <w:r w:rsidRPr="004F2F95">
        <w:t xml:space="preserve"> 12), which had almost been finalized.</w:t>
      </w:r>
    </w:p>
    <w:p w:rsidR="004F2F95" w:rsidRPr="004F2F95" w:rsidRDefault="004F2F95" w:rsidP="008B7E02">
      <w:pPr>
        <w:pStyle w:val="SingleTxtG"/>
      </w:pPr>
      <w:r w:rsidRPr="004F2F95">
        <w:t>3.</w:t>
      </w:r>
      <w:r w:rsidRPr="004F2F95">
        <w:tab/>
        <w:t>The Committee had participated in informal consultations convened by Slovenia entitled “Towards a communication procedure for the C</w:t>
      </w:r>
      <w:r w:rsidR="00123059">
        <w:t>RC</w:t>
      </w:r>
      <w:r w:rsidRPr="004F2F95">
        <w:t>”. Finally, the Committee had held its fifth informal meeting with States parties, which had been particularly fruitful.</w:t>
      </w:r>
    </w:p>
    <w:p w:rsidR="004F2F95" w:rsidRPr="004F2F95" w:rsidRDefault="004F2F95" w:rsidP="008B7E02">
      <w:pPr>
        <w:pStyle w:val="SingleTxtG"/>
      </w:pPr>
      <w:r w:rsidRPr="004F2F95">
        <w:t>4.</w:t>
      </w:r>
      <w:r w:rsidRPr="004F2F95">
        <w:tab/>
      </w:r>
      <w:r w:rsidR="00535BC6" w:rsidRPr="00535BC6">
        <w:rPr>
          <w:b/>
        </w:rPr>
        <w:t>Mr. Krappmann</w:t>
      </w:r>
      <w:r w:rsidRPr="004F2F95">
        <w:t xml:space="preserve"> (Rapporteur) said that Committee members had often met in working groups in order to </w:t>
      </w:r>
      <w:r w:rsidR="00123059">
        <w:t>formulate</w:t>
      </w:r>
      <w:r w:rsidRPr="004F2F95">
        <w:t xml:space="preserve"> draft general comments and to prepare the conference entitled “Dignity</w:t>
      </w:r>
      <w:r w:rsidR="00123059">
        <w:t>,</w:t>
      </w:r>
      <w:r w:rsidRPr="004F2F95">
        <w:t xml:space="preserve"> Development </w:t>
      </w:r>
      <w:r w:rsidR="00123059">
        <w:t>and</w:t>
      </w:r>
      <w:r w:rsidRPr="004F2F95">
        <w:t xml:space="preserve"> Dialogue”, which was to be held at the end of the fifty-second session to </w:t>
      </w:r>
      <w:r w:rsidR="00123059">
        <w:t>mark</w:t>
      </w:r>
      <w:r w:rsidRPr="004F2F95">
        <w:t xml:space="preserve"> the twentieth anniversary of the Convention. Committee members had also been involved in the preparation of a conference on research on child rights and their implementation, which aimed to increase the participation of the research community in monitoring the Convention.</w:t>
      </w:r>
    </w:p>
    <w:p w:rsidR="004F2F95" w:rsidRPr="004F2F95" w:rsidRDefault="004F2F95" w:rsidP="008B7E02">
      <w:pPr>
        <w:pStyle w:val="SingleTxtG"/>
      </w:pPr>
      <w:r w:rsidRPr="004F2F95">
        <w:t>5.</w:t>
      </w:r>
      <w:r w:rsidRPr="004F2F95">
        <w:tab/>
        <w:t xml:space="preserve">A working dinner had been organized by UNICEF for members of the Committee on the Rights of the Child and of the Committee on the Elimination of Discrimination against Women in order to promote cooperation between the two bodies, whose work overlapped in </w:t>
      </w:r>
      <w:r w:rsidR="006A613E">
        <w:t>many fields</w:t>
      </w:r>
      <w:r w:rsidRPr="004F2F95">
        <w:t>. The bureau</w:t>
      </w:r>
      <w:r w:rsidR="006A613E">
        <w:t>x</w:t>
      </w:r>
      <w:r w:rsidRPr="004F2F95">
        <w:t xml:space="preserve"> of </w:t>
      </w:r>
      <w:r w:rsidR="006A613E">
        <w:t>the two</w:t>
      </w:r>
      <w:r w:rsidRPr="004F2F95">
        <w:t xml:space="preserve"> committees were soon to hold their first joint meeting, during which they would discuss a cooperation programme.</w:t>
      </w:r>
    </w:p>
    <w:p w:rsidR="004F2F95" w:rsidRPr="004F2F95" w:rsidRDefault="004F2F95" w:rsidP="008B7E02">
      <w:pPr>
        <w:pStyle w:val="SingleTxtG"/>
      </w:pPr>
      <w:r w:rsidRPr="004F2F95">
        <w:t>6.</w:t>
      </w:r>
      <w:r w:rsidRPr="004F2F95">
        <w:tab/>
        <w:t xml:space="preserve">The Committee had held a number of meetings with representatives of national and international NGOs and UNICEF in order to hear their opinions on the situation in the countries being examined and consider possible monitoring mechanisms. The Committee had </w:t>
      </w:r>
      <w:r w:rsidR="006A613E">
        <w:t>held</w:t>
      </w:r>
      <w:r w:rsidRPr="004F2F95">
        <w:t xml:space="preserve"> fruitful exchanges with the Group of NGOs on the issue of the participation of children in the drafting of alternative reports.</w:t>
      </w:r>
    </w:p>
    <w:p w:rsidR="004F2F95" w:rsidRPr="004F2F95" w:rsidRDefault="004F2F95" w:rsidP="008B7E02">
      <w:pPr>
        <w:pStyle w:val="SingleTxtG"/>
      </w:pPr>
      <w:r w:rsidRPr="004F2F95">
        <w:t>7.</w:t>
      </w:r>
      <w:r w:rsidRPr="004F2F95">
        <w:tab/>
      </w:r>
      <w:r w:rsidR="006A613E">
        <w:t>He</w:t>
      </w:r>
      <w:r w:rsidRPr="004F2F95">
        <w:t xml:space="preserve"> wished every success to the outgoing Committee members, Ms. Al-Thani, Ms. Aluoch, Ms. Smith, Ms. Vuckovic-Sahovic, Mr. Parfitt and Mr. Siddiqui, and said that the re-elected members, Ms. Lee, Mr. Pollar and Mr. Zermatten, would </w:t>
      </w:r>
      <w:r w:rsidR="006A613E">
        <w:t xml:space="preserve">help to </w:t>
      </w:r>
      <w:r w:rsidRPr="004F2F95">
        <w:t>continue the Committee’s work. He said he looked forward to meeting the six newly elected members, who would bring fresh ideas to the Committee.</w:t>
      </w:r>
    </w:p>
    <w:p w:rsidR="004F2F95" w:rsidRPr="004F2F95" w:rsidRDefault="004F2F95" w:rsidP="008B7E02">
      <w:pPr>
        <w:pStyle w:val="SingleTxtG"/>
      </w:pPr>
      <w:r w:rsidRPr="004F2F95">
        <w:t>8.</w:t>
      </w:r>
      <w:r w:rsidRPr="004F2F95">
        <w:tab/>
      </w:r>
      <w:r w:rsidR="00535BC6" w:rsidRPr="00535BC6">
        <w:rPr>
          <w:b/>
        </w:rPr>
        <w:t>The Chairperson</w:t>
      </w:r>
      <w:r w:rsidRPr="004F2F95">
        <w:t xml:space="preserve"> said that, </w:t>
      </w:r>
      <w:r w:rsidR="006A613E">
        <w:t>if there was no objection</w:t>
      </w:r>
      <w:r w:rsidRPr="004F2F95">
        <w:t>, she would take it that the Committee wished to adopt the report on its fiftieth session (CRC/C/50/3).</w:t>
      </w:r>
    </w:p>
    <w:p w:rsidR="004F2F95" w:rsidRPr="004F2F95" w:rsidRDefault="004F2F95" w:rsidP="008B7E02">
      <w:pPr>
        <w:pStyle w:val="SingleTxtG"/>
        <w:rPr>
          <w:u w:val="single"/>
        </w:rPr>
      </w:pPr>
      <w:r w:rsidRPr="004F2F95">
        <w:t>9.</w:t>
      </w:r>
      <w:r w:rsidRPr="004F2F95">
        <w:tab/>
      </w:r>
      <w:r w:rsidRPr="00535BC6">
        <w:rPr>
          <w:i/>
        </w:rPr>
        <w:t>It was so decided.</w:t>
      </w:r>
    </w:p>
    <w:p w:rsidR="004F2F95" w:rsidRPr="004F2F95" w:rsidRDefault="00535BC6" w:rsidP="00F8235B">
      <w:pPr>
        <w:pStyle w:val="H23G"/>
      </w:pPr>
      <w:r>
        <w:tab/>
      </w:r>
      <w:r>
        <w:tab/>
        <w:t>Closure of the session</w:t>
      </w:r>
    </w:p>
    <w:p w:rsidR="004F2F95" w:rsidRPr="004F2F95" w:rsidRDefault="004F2F95" w:rsidP="008B7E02">
      <w:pPr>
        <w:pStyle w:val="SingleTxtG"/>
        <w:keepNext/>
        <w:keepLines/>
      </w:pPr>
      <w:r w:rsidRPr="004F2F95">
        <w:t>10.</w:t>
      </w:r>
      <w:r w:rsidRPr="004F2F95">
        <w:tab/>
      </w:r>
      <w:r w:rsidR="006A613E" w:rsidRPr="006A613E">
        <w:rPr>
          <w:b/>
        </w:rPr>
        <w:t>The Chairperson</w:t>
      </w:r>
      <w:r w:rsidRPr="004F2F95">
        <w:t xml:space="preserve"> </w:t>
      </w:r>
      <w:r w:rsidR="006A613E">
        <w:t>thanked all who had contributed to the success of</w:t>
      </w:r>
      <w:r w:rsidRPr="004F2F95">
        <w:t xml:space="preserve"> the </w:t>
      </w:r>
      <w:r w:rsidR="006A613E">
        <w:t xml:space="preserve">Committee’s </w:t>
      </w:r>
      <w:r w:rsidRPr="004F2F95">
        <w:t>fiftieth session.</w:t>
      </w:r>
    </w:p>
    <w:p w:rsidR="003972E0" w:rsidRPr="00535BC6" w:rsidRDefault="004F2F95" w:rsidP="008B7E02">
      <w:pPr>
        <w:pStyle w:val="SingleTxtG"/>
        <w:jc w:val="left"/>
        <w:rPr>
          <w:i/>
        </w:rPr>
      </w:pPr>
      <w:r w:rsidRPr="00535BC6">
        <w:rPr>
          <w:i/>
        </w:rPr>
        <w:t>The meeting rose at 12.55 p.m.</w:t>
      </w:r>
    </w:p>
    <w:sectPr w:rsidR="003972E0" w:rsidRPr="00535BC6" w:rsidSect="0070712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52C" w:rsidRDefault="00AB752C"/>
  </w:endnote>
  <w:endnote w:type="continuationSeparator" w:id="0">
    <w:p w:rsidR="00AB752C" w:rsidRDefault="00AB752C"/>
  </w:endnote>
  <w:endnote w:type="continuationNotice" w:id="1">
    <w:p w:rsidR="00AB752C" w:rsidRDefault="00AB75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35B" w:rsidRPr="0070712D" w:rsidRDefault="00F8235B" w:rsidP="0070712D">
    <w:pPr>
      <w:pStyle w:val="Footer"/>
      <w:tabs>
        <w:tab w:val="right" w:pos="9598"/>
      </w:tabs>
    </w:pPr>
    <w:r w:rsidRPr="0070712D">
      <w:rPr>
        <w:b/>
        <w:sz w:val="18"/>
      </w:rPr>
      <w:fldChar w:fldCharType="begin"/>
    </w:r>
    <w:r w:rsidRPr="0070712D">
      <w:rPr>
        <w:b/>
        <w:sz w:val="18"/>
      </w:rPr>
      <w:instrText xml:space="preserve"> PAGE  \* MERGEFORMAT </w:instrText>
    </w:r>
    <w:r w:rsidRPr="0070712D">
      <w:rPr>
        <w:b/>
        <w:sz w:val="18"/>
      </w:rPr>
      <w:fldChar w:fldCharType="separate"/>
    </w:r>
    <w:r w:rsidR="000E0EB4">
      <w:rPr>
        <w:b/>
        <w:noProof/>
        <w:sz w:val="18"/>
      </w:rPr>
      <w:t>2</w:t>
    </w:r>
    <w:r w:rsidRPr="0070712D">
      <w:rPr>
        <w:b/>
        <w:sz w:val="18"/>
      </w:rPr>
      <w:fldChar w:fldCharType="end"/>
    </w:r>
    <w:r>
      <w:rPr>
        <w:sz w:val="18"/>
      </w:rPr>
      <w:tab/>
    </w:r>
    <w:r>
      <w:t>GE.09-40412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35B" w:rsidRPr="0070712D" w:rsidRDefault="00F8235B" w:rsidP="0070712D">
    <w:pPr>
      <w:pStyle w:val="Footer"/>
      <w:tabs>
        <w:tab w:val="right" w:pos="9598"/>
      </w:tabs>
      <w:rPr>
        <w:b/>
        <w:sz w:val="18"/>
      </w:rPr>
    </w:pPr>
    <w:r>
      <w:t>GE.09-40412</w:t>
    </w:r>
    <w:r>
      <w:tab/>
    </w:r>
    <w:r w:rsidRPr="0070712D">
      <w:rPr>
        <w:b/>
        <w:sz w:val="18"/>
      </w:rPr>
      <w:fldChar w:fldCharType="begin"/>
    </w:r>
    <w:r w:rsidRPr="0070712D">
      <w:rPr>
        <w:b/>
        <w:sz w:val="18"/>
      </w:rPr>
      <w:instrText xml:space="preserve"> PAGE  \* MERGEFORMAT </w:instrText>
    </w:r>
    <w:r w:rsidRPr="0070712D">
      <w:rPr>
        <w:b/>
        <w:sz w:val="18"/>
      </w:rPr>
      <w:fldChar w:fldCharType="separate"/>
    </w:r>
    <w:r w:rsidR="000E0EB4">
      <w:rPr>
        <w:b/>
        <w:noProof/>
        <w:sz w:val="18"/>
      </w:rPr>
      <w:t>3</w:t>
    </w:r>
    <w:r w:rsidRPr="007071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35B" w:rsidRDefault="00F8235B" w:rsidP="00F81615">
    <w:pPr>
      <w:pStyle w:val="FootnoteText"/>
      <w:pBdr>
        <w:bottom w:val="single" w:sz="4" w:space="1" w:color="auto"/>
      </w:pBdr>
      <w:tabs>
        <w:tab w:val="clear" w:pos="1021"/>
      </w:tabs>
      <w:ind w:left="0" w:right="0" w:firstLine="0"/>
    </w:pPr>
  </w:p>
  <w:p w:rsidR="00F8235B" w:rsidRDefault="00F8235B" w:rsidP="00F81615">
    <w:pPr>
      <w:pStyle w:val="FootnoteText"/>
      <w:spacing w:after="120"/>
      <w:ind w:firstLine="0"/>
    </w:pPr>
    <w:r>
      <w:t>This record is subject to correction.</w:t>
    </w:r>
  </w:p>
  <w:p w:rsidR="00F8235B" w:rsidRDefault="00F8235B" w:rsidP="00F8161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8235B" w:rsidRPr="00F81615" w:rsidRDefault="00F8235B" w:rsidP="00F81615">
    <w:pPr>
      <w:pStyle w:val="FootnoteText"/>
      <w:spacing w:after="240"/>
      <w:ind w:firstLine="0"/>
    </w:pPr>
    <w:r>
      <w:t>Any corrections to the records of the public meetings of the Committee at this session will be consolidated in a single corrigendum, to be issued shortly after the end of the session.</w:t>
    </w:r>
  </w:p>
  <w:p w:rsidR="00F8235B" w:rsidRPr="00C01E72" w:rsidRDefault="00F8235B">
    <w:pPr>
      <w:pStyle w:val="Footer"/>
      <w:rPr>
        <w:sz w:val="20"/>
      </w:rPr>
    </w:pPr>
    <w:r>
      <w:rPr>
        <w:sz w:val="20"/>
      </w:rPr>
      <w:t>GE.09-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40412  (E)    241109    011209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52C" w:rsidRPr="000B175B" w:rsidRDefault="00AB752C" w:rsidP="000B175B">
      <w:pPr>
        <w:tabs>
          <w:tab w:val="right" w:pos="2155"/>
        </w:tabs>
        <w:spacing w:after="80"/>
        <w:ind w:left="680"/>
        <w:rPr>
          <w:u w:val="single"/>
        </w:rPr>
      </w:pPr>
      <w:r>
        <w:rPr>
          <w:u w:val="single"/>
        </w:rPr>
        <w:tab/>
      </w:r>
    </w:p>
  </w:footnote>
  <w:footnote w:type="continuationSeparator" w:id="0">
    <w:p w:rsidR="00AB752C" w:rsidRPr="00FC68B7" w:rsidRDefault="00AB752C" w:rsidP="00FC68B7">
      <w:pPr>
        <w:tabs>
          <w:tab w:val="left" w:pos="2155"/>
        </w:tabs>
        <w:spacing w:after="80"/>
        <w:ind w:left="680"/>
        <w:rPr>
          <w:u w:val="single"/>
        </w:rPr>
      </w:pPr>
      <w:r>
        <w:rPr>
          <w:u w:val="single"/>
        </w:rPr>
        <w:tab/>
      </w:r>
    </w:p>
  </w:footnote>
  <w:footnote w:type="continuationNotice" w:id="1">
    <w:p w:rsidR="00AB752C" w:rsidRDefault="00AB752C"/>
  </w:footnote>
  <w:footnote w:id="2">
    <w:p w:rsidR="00F8235B" w:rsidRPr="00AD0D67" w:rsidRDefault="00F8235B">
      <w:pPr>
        <w:pStyle w:val="FootnoteText"/>
      </w:pPr>
      <w:r>
        <w:tab/>
      </w:r>
      <w:r w:rsidRPr="00AD0D67">
        <w:rPr>
          <w:rStyle w:val="FootnoteReference"/>
          <w:sz w:val="20"/>
          <w:vertAlign w:val="baseline"/>
        </w:rPr>
        <w:t>*</w:t>
      </w:r>
      <w:r>
        <w:rPr>
          <w:sz w:val="20"/>
        </w:rPr>
        <w:tab/>
      </w:r>
      <w:r>
        <w:t>No summary record was prepared for the first part (closed) of the meeting.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35B" w:rsidRPr="0070712D" w:rsidRDefault="00F8235B" w:rsidP="0070712D">
    <w:pPr>
      <w:pStyle w:val="Header"/>
    </w:pPr>
    <w:r w:rsidRPr="0070712D">
      <w:t>CRC/C/SR.1398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35B" w:rsidRPr="0070712D" w:rsidRDefault="00F8235B" w:rsidP="0070712D">
    <w:pPr>
      <w:pStyle w:val="Header"/>
      <w:jc w:val="right"/>
    </w:pPr>
    <w:r w:rsidRPr="0070712D">
      <w:t>CRC/C/SR.1398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24D4"/>
    <w:rsid w:val="00010840"/>
    <w:rsid w:val="00050F6B"/>
    <w:rsid w:val="00072C8C"/>
    <w:rsid w:val="00091419"/>
    <w:rsid w:val="000931C0"/>
    <w:rsid w:val="000B175B"/>
    <w:rsid w:val="000B3A0F"/>
    <w:rsid w:val="000B45CA"/>
    <w:rsid w:val="000C11CF"/>
    <w:rsid w:val="000E0415"/>
    <w:rsid w:val="000E0EB4"/>
    <w:rsid w:val="001102D6"/>
    <w:rsid w:val="00111031"/>
    <w:rsid w:val="00123059"/>
    <w:rsid w:val="00146424"/>
    <w:rsid w:val="00172EF0"/>
    <w:rsid w:val="001B4B04"/>
    <w:rsid w:val="001C6663"/>
    <w:rsid w:val="001C7895"/>
    <w:rsid w:val="001D26DF"/>
    <w:rsid w:val="001D2FDC"/>
    <w:rsid w:val="001E3807"/>
    <w:rsid w:val="001F3795"/>
    <w:rsid w:val="00211E0B"/>
    <w:rsid w:val="00230588"/>
    <w:rsid w:val="00237785"/>
    <w:rsid w:val="00241466"/>
    <w:rsid w:val="00255315"/>
    <w:rsid w:val="00256405"/>
    <w:rsid w:val="00285844"/>
    <w:rsid w:val="00306BCA"/>
    <w:rsid w:val="003107FA"/>
    <w:rsid w:val="003229D8"/>
    <w:rsid w:val="00334678"/>
    <w:rsid w:val="00336125"/>
    <w:rsid w:val="003407DC"/>
    <w:rsid w:val="00346C62"/>
    <w:rsid w:val="00355C90"/>
    <w:rsid w:val="003824D4"/>
    <w:rsid w:val="0039277A"/>
    <w:rsid w:val="003972E0"/>
    <w:rsid w:val="003C2CC4"/>
    <w:rsid w:val="003D4B23"/>
    <w:rsid w:val="003E389D"/>
    <w:rsid w:val="00410691"/>
    <w:rsid w:val="004325CB"/>
    <w:rsid w:val="00446DE4"/>
    <w:rsid w:val="00463A6D"/>
    <w:rsid w:val="004666E3"/>
    <w:rsid w:val="00473FF8"/>
    <w:rsid w:val="004F2F95"/>
    <w:rsid w:val="00533821"/>
    <w:rsid w:val="00535BC6"/>
    <w:rsid w:val="00540C2F"/>
    <w:rsid w:val="005420F2"/>
    <w:rsid w:val="005A274D"/>
    <w:rsid w:val="005A3EC4"/>
    <w:rsid w:val="005B3DB3"/>
    <w:rsid w:val="005C0081"/>
    <w:rsid w:val="005C50EF"/>
    <w:rsid w:val="00602C26"/>
    <w:rsid w:val="0061032B"/>
    <w:rsid w:val="00611FC4"/>
    <w:rsid w:val="006176FB"/>
    <w:rsid w:val="00640B26"/>
    <w:rsid w:val="00682D97"/>
    <w:rsid w:val="006A613E"/>
    <w:rsid w:val="006A7392"/>
    <w:rsid w:val="006C0D34"/>
    <w:rsid w:val="006C15CE"/>
    <w:rsid w:val="006C680F"/>
    <w:rsid w:val="006D191E"/>
    <w:rsid w:val="006E564B"/>
    <w:rsid w:val="006F280D"/>
    <w:rsid w:val="0070712D"/>
    <w:rsid w:val="00723CA7"/>
    <w:rsid w:val="0072632A"/>
    <w:rsid w:val="00750377"/>
    <w:rsid w:val="007B6BA5"/>
    <w:rsid w:val="007C3390"/>
    <w:rsid w:val="007C4F4B"/>
    <w:rsid w:val="007D0EEA"/>
    <w:rsid w:val="007F3143"/>
    <w:rsid w:val="007F6611"/>
    <w:rsid w:val="008175E9"/>
    <w:rsid w:val="008242D7"/>
    <w:rsid w:val="00871FD5"/>
    <w:rsid w:val="008979B1"/>
    <w:rsid w:val="008A6B25"/>
    <w:rsid w:val="008A6C4F"/>
    <w:rsid w:val="008B7E02"/>
    <w:rsid w:val="008C12EB"/>
    <w:rsid w:val="008E0E46"/>
    <w:rsid w:val="008F084C"/>
    <w:rsid w:val="00907CC9"/>
    <w:rsid w:val="00942BE3"/>
    <w:rsid w:val="009558EC"/>
    <w:rsid w:val="00960A18"/>
    <w:rsid w:val="00963CBA"/>
    <w:rsid w:val="00975C34"/>
    <w:rsid w:val="00991261"/>
    <w:rsid w:val="009F1F9A"/>
    <w:rsid w:val="009F3E16"/>
    <w:rsid w:val="00A1427D"/>
    <w:rsid w:val="00A4095D"/>
    <w:rsid w:val="00A72F22"/>
    <w:rsid w:val="00A748A6"/>
    <w:rsid w:val="00A879A4"/>
    <w:rsid w:val="00AA047D"/>
    <w:rsid w:val="00AB61CE"/>
    <w:rsid w:val="00AB752C"/>
    <w:rsid w:val="00AD0D67"/>
    <w:rsid w:val="00B14BE0"/>
    <w:rsid w:val="00B30179"/>
    <w:rsid w:val="00B3317B"/>
    <w:rsid w:val="00B81E12"/>
    <w:rsid w:val="00B93068"/>
    <w:rsid w:val="00BC74E9"/>
    <w:rsid w:val="00BC7F3F"/>
    <w:rsid w:val="00BE618E"/>
    <w:rsid w:val="00C01E72"/>
    <w:rsid w:val="00C30C80"/>
    <w:rsid w:val="00C463DD"/>
    <w:rsid w:val="00C66075"/>
    <w:rsid w:val="00C745C3"/>
    <w:rsid w:val="00CE4A8F"/>
    <w:rsid w:val="00D2031B"/>
    <w:rsid w:val="00D25FE2"/>
    <w:rsid w:val="00D43252"/>
    <w:rsid w:val="00D52850"/>
    <w:rsid w:val="00D545B1"/>
    <w:rsid w:val="00D64874"/>
    <w:rsid w:val="00D77094"/>
    <w:rsid w:val="00D978C6"/>
    <w:rsid w:val="00DA2361"/>
    <w:rsid w:val="00DA67AD"/>
    <w:rsid w:val="00DB4442"/>
    <w:rsid w:val="00DB618B"/>
    <w:rsid w:val="00E03CFF"/>
    <w:rsid w:val="00E130AB"/>
    <w:rsid w:val="00E5644E"/>
    <w:rsid w:val="00E7260F"/>
    <w:rsid w:val="00E8018E"/>
    <w:rsid w:val="00E96630"/>
    <w:rsid w:val="00EA1090"/>
    <w:rsid w:val="00ED7A2A"/>
    <w:rsid w:val="00EF1D7F"/>
    <w:rsid w:val="00F40E75"/>
    <w:rsid w:val="00F50D83"/>
    <w:rsid w:val="00F51EEE"/>
    <w:rsid w:val="00F81615"/>
    <w:rsid w:val="00F8235B"/>
    <w:rsid w:val="00FA6A61"/>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592</Words>
  <Characters>3375</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0940412</vt:lpstr>
    </vt:vector>
  </TitlesOfParts>
  <Company>CSD</Company>
  <LinksUpToDate>false</LinksUpToDate>
  <CharactersWithSpaces>3960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0940412</dc:title>
  <dc:subject/>
  <dc:creator>LM</dc:creator>
  <cp:keywords>CRC/C/SR.1398</cp:keywords>
  <dc:description>Final</dc:description>
  <cp:lastModifiedBy>Admieng</cp:lastModifiedBy>
  <cp:revision>2</cp:revision>
  <cp:lastPrinted>2008-01-29T12:20:00Z</cp:lastPrinted>
  <dcterms:created xsi:type="dcterms:W3CDTF">2009-12-01T09:39:00Z</dcterms:created>
  <dcterms:modified xsi:type="dcterms:W3CDTF">2009-12-01T09:39:00Z</dcterms:modified>
</cp:coreProperties>
</file>