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3A6DFA">
            <w:pPr>
              <w:ind w:right="-324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C25BD2" w:rsidP="00C25BD2">
            <w:pPr>
              <w:jc w:val="right"/>
            </w:pPr>
            <w:r w:rsidRPr="00C25BD2">
              <w:rPr>
                <w:sz w:val="40"/>
              </w:rPr>
              <w:t>CCPR</w:t>
            </w:r>
            <w:r>
              <w:t>/C/107/1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25BD2" w:rsidRDefault="00C25BD2" w:rsidP="00464EEE">
            <w:pPr>
              <w:spacing w:before="240"/>
            </w:pPr>
            <w:r>
              <w:t>Distr. générale</w:t>
            </w:r>
          </w:p>
          <w:p w:rsidR="00C25BD2" w:rsidRDefault="00C25BD2" w:rsidP="00C25BD2">
            <w:pPr>
              <w:spacing w:line="240" w:lineRule="exact"/>
            </w:pPr>
            <w:r>
              <w:t>21 décembre 2012</w:t>
            </w:r>
          </w:p>
          <w:p w:rsidR="00C25BD2" w:rsidRDefault="00C25BD2" w:rsidP="00C25BD2">
            <w:pPr>
              <w:spacing w:line="240" w:lineRule="exact"/>
            </w:pPr>
            <w:r>
              <w:t>Français</w:t>
            </w:r>
          </w:p>
          <w:p w:rsidR="00AF1CE8" w:rsidRPr="00DB58B5" w:rsidRDefault="00C25BD2" w:rsidP="00C25BD2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C25BD2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347936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0273D1" w:rsidRPr="000273D1" w:rsidRDefault="000273D1" w:rsidP="000273D1">
      <w:pPr>
        <w:rPr>
          <w:b/>
          <w:lang w:val="fr-FR"/>
        </w:rPr>
      </w:pPr>
      <w:r w:rsidRPr="000273D1">
        <w:rPr>
          <w:b/>
          <w:lang w:val="fr-FR"/>
        </w:rPr>
        <w:t>107</w:t>
      </w:r>
      <w:r w:rsidRPr="000273D1">
        <w:rPr>
          <w:b/>
          <w:vertAlign w:val="superscript"/>
          <w:lang w:val="fr-FR"/>
        </w:rPr>
        <w:t>e</w:t>
      </w:r>
      <w:r w:rsidRPr="000273D1">
        <w:rPr>
          <w:b/>
          <w:lang w:val="fr-FR"/>
        </w:rPr>
        <w:t xml:space="preserve"> session</w:t>
      </w:r>
    </w:p>
    <w:p w:rsidR="000273D1" w:rsidRPr="000273D1" w:rsidRDefault="000273D1" w:rsidP="000273D1">
      <w:pPr>
        <w:rPr>
          <w:lang w:val="fr-FR"/>
        </w:rPr>
      </w:pPr>
      <w:r w:rsidRPr="000273D1">
        <w:rPr>
          <w:lang w:val="fr-FR"/>
        </w:rPr>
        <w:t xml:space="preserve">Genève, </w:t>
      </w:r>
      <w:r>
        <w:rPr>
          <w:lang w:val="fr-FR"/>
        </w:rPr>
        <w:t>11-</w:t>
      </w:r>
      <w:r w:rsidRPr="000273D1">
        <w:rPr>
          <w:lang w:val="fr-FR"/>
        </w:rPr>
        <w:t>28 mars 2013</w:t>
      </w:r>
    </w:p>
    <w:p w:rsidR="000273D1" w:rsidRPr="000273D1" w:rsidRDefault="000273D1" w:rsidP="000273D1">
      <w:pPr>
        <w:rPr>
          <w:lang w:val="fr-FR"/>
        </w:rPr>
      </w:pPr>
      <w:r w:rsidRPr="000273D1">
        <w:rPr>
          <w:lang w:val="fr-FR"/>
        </w:rPr>
        <w:t>Point 4 de l</w:t>
      </w:r>
      <w:r w:rsidR="00347936">
        <w:rPr>
          <w:lang w:val="fr-FR"/>
        </w:rPr>
        <w:t>’</w:t>
      </w:r>
      <w:r w:rsidRPr="000273D1">
        <w:rPr>
          <w:lang w:val="fr-FR"/>
        </w:rPr>
        <w:t>ordre du jour provisoire</w:t>
      </w:r>
    </w:p>
    <w:p w:rsidR="000273D1" w:rsidRPr="000273D1" w:rsidRDefault="000273D1" w:rsidP="000273D1">
      <w:pPr>
        <w:rPr>
          <w:b/>
          <w:lang w:val="fr-FR"/>
        </w:rPr>
      </w:pPr>
      <w:r w:rsidRPr="000273D1">
        <w:rPr>
          <w:b/>
          <w:lang w:val="fr-FR"/>
        </w:rPr>
        <w:t>Adoption de l</w:t>
      </w:r>
      <w:r w:rsidR="00347936">
        <w:rPr>
          <w:b/>
          <w:lang w:val="fr-FR"/>
        </w:rPr>
        <w:t>’</w:t>
      </w:r>
      <w:r w:rsidRPr="000273D1">
        <w:rPr>
          <w:b/>
          <w:lang w:val="fr-FR"/>
        </w:rPr>
        <w:t>ordre du jour</w:t>
      </w:r>
    </w:p>
    <w:p w:rsidR="00383CF8" w:rsidRPr="00383CF8" w:rsidRDefault="000273D1" w:rsidP="000273D1">
      <w:pPr>
        <w:pStyle w:val="HChG"/>
        <w:rPr>
          <w:lang w:val="fr-FR"/>
        </w:rPr>
      </w:pPr>
      <w:r>
        <w:tab/>
      </w:r>
      <w:r w:rsidR="00383CF8" w:rsidRPr="00383CF8">
        <w:rPr>
          <w:lang w:val="fr-FR"/>
        </w:rPr>
        <w:tab/>
        <w:t>Ordre du jour provisoire et annotations</w:t>
      </w:r>
    </w:p>
    <w:p w:rsidR="00383CF8" w:rsidRPr="00383CF8" w:rsidRDefault="00383CF8" w:rsidP="000273D1">
      <w:pPr>
        <w:pStyle w:val="H1G"/>
        <w:rPr>
          <w:lang w:val="fr-FR"/>
        </w:rPr>
      </w:pPr>
      <w:r w:rsidRPr="00383CF8">
        <w:rPr>
          <w:lang w:val="fr-FR"/>
        </w:rPr>
        <w:tab/>
      </w:r>
      <w:r w:rsidRPr="00383CF8">
        <w:rPr>
          <w:lang w:val="fr-FR"/>
        </w:rPr>
        <w:tab/>
        <w:t>Note du Secrétaire général</w:t>
      </w:r>
    </w:p>
    <w:p w:rsidR="00383CF8" w:rsidRPr="00347936" w:rsidRDefault="00383CF8" w:rsidP="00383CF8">
      <w:pPr>
        <w:pStyle w:val="SingleTxtG"/>
        <w:rPr>
          <w:lang w:val="fr-FR"/>
        </w:rPr>
      </w:pPr>
      <w:r w:rsidRPr="00347936">
        <w:rPr>
          <w:lang w:val="fr-FR"/>
        </w:rPr>
        <w:t>1.</w:t>
      </w:r>
      <w:r w:rsidRPr="00347936">
        <w:rPr>
          <w:lang w:val="fr-FR"/>
        </w:rPr>
        <w:tab/>
        <w:t>La 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 xml:space="preserve"> session du Comité des droits de l</w:t>
      </w:r>
      <w:r w:rsidR="00347936">
        <w:rPr>
          <w:lang w:val="fr-FR"/>
        </w:rPr>
        <w:t>’</w:t>
      </w:r>
      <w:r w:rsidRPr="00347936">
        <w:rPr>
          <w:lang w:val="fr-FR"/>
        </w:rPr>
        <w:t>homme se tiendra à l</w:t>
      </w:r>
      <w:r w:rsidR="00347936">
        <w:rPr>
          <w:lang w:val="fr-FR"/>
        </w:rPr>
        <w:t>’</w:t>
      </w:r>
      <w:r w:rsidRPr="00347936">
        <w:rPr>
          <w:lang w:val="fr-FR"/>
        </w:rPr>
        <w:t xml:space="preserve">Office des Nations Unies à Genève du 11 au 28 mars 2013. La première séance aura lieu le lundi 11 mars à 10 heures (Palais Wilson, salle de conférence du rez-de-chaussée). </w:t>
      </w:r>
    </w:p>
    <w:p w:rsidR="00383CF8" w:rsidRPr="00347936" w:rsidRDefault="00383CF8" w:rsidP="00383CF8">
      <w:pPr>
        <w:pStyle w:val="SingleTxtG"/>
        <w:rPr>
          <w:lang w:val="fr-FR"/>
        </w:rPr>
      </w:pPr>
      <w:r w:rsidRPr="00347936">
        <w:rPr>
          <w:lang w:val="fr-FR"/>
        </w:rPr>
        <w:t>2.</w:t>
      </w:r>
      <w:r w:rsidRPr="00347936">
        <w:rPr>
          <w:lang w:val="fr-FR"/>
        </w:rPr>
        <w:tab/>
        <w:t>On trouvera ci-après l</w:t>
      </w:r>
      <w:r w:rsidR="00347936">
        <w:rPr>
          <w:lang w:val="fr-FR"/>
        </w:rPr>
        <w:t>’</w:t>
      </w:r>
      <w:r w:rsidRPr="00347936">
        <w:rPr>
          <w:lang w:val="fr-FR"/>
        </w:rPr>
        <w:t>ordre du jour provisoire de la 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> session, établi par le Secrétaire général en consultation avec le Président du Comité, conformément à l</w:t>
      </w:r>
      <w:r w:rsidR="00347936">
        <w:rPr>
          <w:lang w:val="fr-FR"/>
        </w:rPr>
        <w:t>’</w:t>
      </w:r>
      <w:r w:rsidRPr="00347936">
        <w:rPr>
          <w:lang w:val="fr-FR"/>
        </w:rPr>
        <w:t>article 6 du Règlement intérieur, ainsi que les annotations s</w:t>
      </w:r>
      <w:r w:rsidR="00347936">
        <w:rPr>
          <w:lang w:val="fr-FR"/>
        </w:rPr>
        <w:t>’</w:t>
      </w:r>
      <w:r w:rsidRPr="00347936">
        <w:rPr>
          <w:lang w:val="fr-FR"/>
        </w:rPr>
        <w:t>y rapportant.</w:t>
      </w:r>
    </w:p>
    <w:p w:rsidR="00383CF8" w:rsidRPr="00347936" w:rsidRDefault="00383CF8" w:rsidP="00347936">
      <w:pPr>
        <w:pStyle w:val="SingleTxtG"/>
        <w:rPr>
          <w:lang w:val="fr-FR"/>
        </w:rPr>
      </w:pPr>
      <w:r w:rsidRPr="00347936">
        <w:rPr>
          <w:lang w:val="fr-FR"/>
        </w:rPr>
        <w:t>3.</w:t>
      </w:r>
      <w:r w:rsidRPr="00347936">
        <w:rPr>
          <w:lang w:val="fr-FR"/>
        </w:rPr>
        <w:tab/>
        <w:t>Conformément à l</w:t>
      </w:r>
      <w:r w:rsidR="00347936">
        <w:rPr>
          <w:lang w:val="fr-FR"/>
        </w:rPr>
        <w:t>’</w:t>
      </w:r>
      <w:r w:rsidRPr="00347936">
        <w:rPr>
          <w:lang w:val="fr-FR"/>
        </w:rPr>
        <w:t>article 33 du Règlement intérieur, les séances du Comité seront publiques, à moins que le Comité n</w:t>
      </w:r>
      <w:r w:rsidR="00347936">
        <w:rPr>
          <w:lang w:val="fr-FR"/>
        </w:rPr>
        <w:t>’</w:t>
      </w:r>
      <w:r w:rsidRPr="00347936">
        <w:rPr>
          <w:lang w:val="fr-FR"/>
        </w:rPr>
        <w:t>en décide autrement ou qu</w:t>
      </w:r>
      <w:r w:rsidR="00347936">
        <w:rPr>
          <w:lang w:val="fr-FR"/>
        </w:rPr>
        <w:t>’</w:t>
      </w:r>
      <w:r w:rsidRPr="00347936">
        <w:rPr>
          <w:lang w:val="fr-FR"/>
        </w:rPr>
        <w:t>il ne ressorte des dispositions applicables du Pacte ou du Protocole facultatif s</w:t>
      </w:r>
      <w:r w:rsidR="00347936">
        <w:rPr>
          <w:lang w:val="fr-FR"/>
        </w:rPr>
        <w:t>’</w:t>
      </w:r>
      <w:r w:rsidRPr="00347936">
        <w:rPr>
          <w:lang w:val="fr-FR"/>
        </w:rPr>
        <w:t>y rapportant qu</w:t>
      </w:r>
      <w:r w:rsidR="00347936">
        <w:rPr>
          <w:lang w:val="fr-FR"/>
        </w:rPr>
        <w:t>’</w:t>
      </w:r>
      <w:r w:rsidRPr="00347936">
        <w:rPr>
          <w:lang w:val="fr-FR"/>
        </w:rPr>
        <w:t>elles doivent être privées.</w:t>
      </w:r>
    </w:p>
    <w:p w:rsidR="00383CF8" w:rsidRPr="00347936" w:rsidRDefault="00383CF8" w:rsidP="00383CF8">
      <w:pPr>
        <w:pStyle w:val="SingleTxtG"/>
        <w:rPr>
          <w:lang w:val="fr-FR"/>
        </w:rPr>
      </w:pPr>
      <w:r w:rsidRPr="00347936">
        <w:rPr>
          <w:lang w:val="fr-FR"/>
        </w:rPr>
        <w:t>4.</w:t>
      </w:r>
      <w:r w:rsidRPr="00347936">
        <w:rPr>
          <w:lang w:val="fr-FR"/>
        </w:rPr>
        <w:tab/>
        <w:t>L</w:t>
      </w:r>
      <w:r w:rsidR="00347936">
        <w:rPr>
          <w:lang w:val="fr-FR"/>
        </w:rPr>
        <w:t>’</w:t>
      </w:r>
      <w:r w:rsidRPr="00347936">
        <w:rPr>
          <w:lang w:val="fr-FR"/>
        </w:rPr>
        <w:t>attention des États parties est appelée en particulier sur les annotations aux points 8 et 9 de l</w:t>
      </w:r>
      <w:r w:rsidR="00347936">
        <w:rPr>
          <w:lang w:val="fr-FR"/>
        </w:rPr>
        <w:t>’</w:t>
      </w:r>
      <w:r w:rsidRPr="00347936">
        <w:rPr>
          <w:lang w:val="fr-FR"/>
        </w:rPr>
        <w:t>ordre du jour, où figure le calendrier provisoire pour l</w:t>
      </w:r>
      <w:r w:rsidR="00347936">
        <w:rPr>
          <w:lang w:val="fr-FR"/>
        </w:rPr>
        <w:t>’</w:t>
      </w:r>
      <w:r w:rsidRPr="00347936">
        <w:rPr>
          <w:lang w:val="fr-FR"/>
        </w:rPr>
        <w:t>examen des rapports pendant la 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> session. Conformément à l</w:t>
      </w:r>
      <w:r w:rsidR="00347936">
        <w:rPr>
          <w:lang w:val="fr-FR"/>
        </w:rPr>
        <w:t>’</w:t>
      </w:r>
      <w:r w:rsidRPr="00347936">
        <w:rPr>
          <w:lang w:val="fr-FR"/>
        </w:rPr>
        <w:t>article 68 du Règlement intérieur, les représentants des États parties sont censés assister aux séances du Comité au cours desquelles leurs rapports sont examinés.</w:t>
      </w:r>
    </w:p>
    <w:p w:rsidR="00383CF8" w:rsidRPr="00347936" w:rsidRDefault="00383CF8" w:rsidP="00383CF8">
      <w:pPr>
        <w:pStyle w:val="SingleTxtG"/>
        <w:rPr>
          <w:lang w:val="fr-FR"/>
        </w:rPr>
      </w:pPr>
      <w:r w:rsidRPr="00347936">
        <w:rPr>
          <w:lang w:val="fr-FR"/>
        </w:rPr>
        <w:t>5.</w:t>
      </w:r>
      <w:r w:rsidRPr="00347936">
        <w:rPr>
          <w:lang w:val="fr-FR"/>
        </w:rPr>
        <w:tab/>
        <w:t>Comme le prévoit l</w:t>
      </w:r>
      <w:r w:rsidR="00347936">
        <w:rPr>
          <w:lang w:val="fr-FR"/>
        </w:rPr>
        <w:t>’</w:t>
      </w:r>
      <w:r w:rsidRPr="00347936">
        <w:rPr>
          <w:lang w:val="fr-FR"/>
        </w:rPr>
        <w:t>article 95 du Règlement intérieur, un groupe de travail se réunira pendant une semaine avant la 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 xml:space="preserve"> session, du 5 au 8 mars 2013.</w:t>
      </w:r>
    </w:p>
    <w:p w:rsidR="00383CF8" w:rsidRPr="00347936" w:rsidRDefault="00383CF8" w:rsidP="00347936">
      <w:pPr>
        <w:pStyle w:val="H1G"/>
        <w:rPr>
          <w:lang w:val="fr-FR"/>
        </w:rPr>
      </w:pPr>
      <w:r w:rsidRPr="00383CF8">
        <w:rPr>
          <w:lang w:val="fr-FR"/>
        </w:rPr>
        <w:br w:type="page"/>
      </w:r>
      <w:r w:rsidRPr="00383CF8">
        <w:rPr>
          <w:lang w:val="fr-FR"/>
        </w:rPr>
        <w:tab/>
      </w:r>
      <w:r w:rsidRPr="00383CF8">
        <w:rPr>
          <w:lang w:val="fr-FR"/>
        </w:rPr>
        <w:tab/>
      </w:r>
      <w:r w:rsidRPr="00347936">
        <w:rPr>
          <w:lang w:val="fr-FR"/>
        </w:rPr>
        <w:t>Ordre du jour provisoire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1.</w:t>
      </w:r>
      <w:r w:rsidRPr="00347936">
        <w:rPr>
          <w:lang w:val="fr-FR"/>
        </w:rPr>
        <w:tab/>
        <w:t>Ouverture de la session par la Haut-Commissaire aux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</w:t>
      </w:r>
      <w:r w:rsidR="00347936" w:rsidRPr="00347936">
        <w:rPr>
          <w:lang w:val="fr-FR"/>
        </w:rPr>
        <w:t xml:space="preserve"> </w:t>
      </w:r>
      <w:r w:rsidRPr="00347936">
        <w:rPr>
          <w:lang w:val="fr-FR"/>
        </w:rPr>
        <w:t>ou son représentant.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2.</w:t>
      </w:r>
      <w:r w:rsidRPr="00347936">
        <w:rPr>
          <w:lang w:val="fr-FR"/>
        </w:rPr>
        <w:tab/>
      </w:r>
      <w:r w:rsidR="0070753A">
        <w:rPr>
          <w:lang w:val="fr-FR"/>
        </w:rPr>
        <w:t>Engagement</w:t>
      </w:r>
      <w:r w:rsidRPr="00347936">
        <w:rPr>
          <w:lang w:val="fr-FR"/>
        </w:rPr>
        <w:t xml:space="preserve"> solennel des membres nouvellement élus du Comité, conformément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 38 du Pacte.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3.</w:t>
      </w:r>
      <w:r w:rsidRPr="00347936">
        <w:rPr>
          <w:lang w:val="fr-FR"/>
        </w:rPr>
        <w:tab/>
        <w:t xml:space="preserve">Élection du Président et du Bureau. 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4.</w:t>
      </w:r>
      <w:r w:rsidRPr="00347936">
        <w:rPr>
          <w:lang w:val="fr-FR"/>
        </w:rPr>
        <w:tab/>
        <w:t>Adoption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ordre du jour.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5.</w:t>
      </w:r>
      <w:r w:rsidRPr="00347936">
        <w:rPr>
          <w:lang w:val="fr-FR"/>
        </w:rPr>
        <w:tab/>
        <w:t xml:space="preserve">Organisation des travaux et questions diverses, y compris adoption du rapport du Groupe de travail </w:t>
      </w:r>
      <w:r w:rsidR="0070753A">
        <w:rPr>
          <w:lang w:val="fr-FR"/>
        </w:rPr>
        <w:t>des communications</w:t>
      </w:r>
      <w:r w:rsidRPr="00347936">
        <w:rPr>
          <w:lang w:val="fr-FR"/>
        </w:rPr>
        <w:t xml:space="preserve">. 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6.</w:t>
      </w:r>
      <w:r w:rsidRPr="00347936">
        <w:rPr>
          <w:lang w:val="fr-FR"/>
        </w:rPr>
        <w:tab/>
        <w:t>Réunion avec les représentants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organes et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institutions spécialisées des Nations Unies,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institutions nationales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organisations non gouvernementales.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7.</w:t>
      </w:r>
      <w:r w:rsidRPr="00347936">
        <w:rPr>
          <w:lang w:val="fr-FR"/>
        </w:rPr>
        <w:tab/>
        <w:t>Présentation de rapports par les États parties</w:t>
      </w:r>
      <w:r w:rsidRPr="00347936">
        <w:t xml:space="preserve"> </w:t>
      </w:r>
      <w:r w:rsidRPr="00347936">
        <w:rPr>
          <w:lang w:val="fr-FR"/>
        </w:rPr>
        <w:t>en application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40 du Pacte.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8.</w:t>
      </w:r>
      <w:r w:rsidRPr="00347936">
        <w:rPr>
          <w:lang w:val="fr-FR"/>
        </w:rPr>
        <w:tab/>
        <w:t>Examen des rapports soumis par les États parties</w:t>
      </w:r>
      <w:r w:rsidRPr="00347936">
        <w:t xml:space="preserve"> </w:t>
      </w:r>
      <w:r w:rsidRPr="00347936">
        <w:rPr>
          <w:lang w:val="fr-FR"/>
        </w:rPr>
        <w:t>en application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40 du Pacte.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9.</w:t>
      </w:r>
      <w:r w:rsidRPr="00347936">
        <w:rPr>
          <w:lang w:val="fr-FR"/>
        </w:rPr>
        <w:tab/>
        <w:t>Examen de la situation dans un pays en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absence de rapport, conformément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70 du Règlement intérieur du Comité.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10.</w:t>
      </w:r>
      <w:r w:rsidRPr="00347936">
        <w:rPr>
          <w:lang w:val="fr-FR"/>
        </w:rPr>
        <w:tab/>
        <w:t>Suivi des observations finales portant sur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 xml:space="preserve">examen des rapports des États parties. 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11.</w:t>
      </w:r>
      <w:r w:rsidRPr="00347936">
        <w:rPr>
          <w:lang w:val="fr-FR"/>
        </w:rPr>
        <w:tab/>
        <w:t>Suivi des constatations adoptées au titre du Protocole facultatif.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12.</w:t>
      </w:r>
      <w:r w:rsidRPr="00347936">
        <w:rPr>
          <w:lang w:val="fr-FR"/>
        </w:rPr>
        <w:tab/>
        <w:t>Examen des communications présentées en vertu du Protoc</w:t>
      </w:r>
      <w:r w:rsidR="00347936" w:rsidRPr="00347936">
        <w:rPr>
          <w:lang w:val="fr-FR"/>
        </w:rPr>
        <w:t xml:space="preserve">ole facultatif se rapportant au </w:t>
      </w:r>
      <w:r w:rsidRPr="00347936">
        <w:rPr>
          <w:lang w:val="fr-FR"/>
        </w:rPr>
        <w:t xml:space="preserve">Pacte. </w:t>
      </w:r>
    </w:p>
    <w:p w:rsidR="00383CF8" w:rsidRPr="00347936" w:rsidRDefault="00383CF8" w:rsidP="00347936">
      <w:pPr>
        <w:pStyle w:val="SingleTxtG"/>
        <w:ind w:left="1701" w:hanging="567"/>
        <w:rPr>
          <w:lang w:val="fr-FR"/>
        </w:rPr>
      </w:pPr>
      <w:r w:rsidRPr="00347936">
        <w:rPr>
          <w:lang w:val="fr-FR"/>
        </w:rPr>
        <w:t>13.</w:t>
      </w:r>
      <w:r w:rsidRPr="00347936">
        <w:rPr>
          <w:lang w:val="fr-FR"/>
        </w:rPr>
        <w:tab/>
        <w:t>Adoption du rapport annuel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Assemblée générale.</w:t>
      </w:r>
      <w:r w:rsidR="00347936" w:rsidRPr="00347936">
        <w:rPr>
          <w:lang w:val="fr-FR"/>
        </w:rPr>
        <w:t xml:space="preserve"> </w:t>
      </w:r>
    </w:p>
    <w:p w:rsidR="00383CF8" w:rsidRPr="00347936" w:rsidRDefault="00383CF8" w:rsidP="00A91500">
      <w:pPr>
        <w:pStyle w:val="H1G"/>
        <w:rPr>
          <w:lang w:val="fr-FR"/>
        </w:rPr>
      </w:pPr>
      <w:r w:rsidRPr="00347936">
        <w:rPr>
          <w:lang w:val="fr-FR"/>
        </w:rPr>
        <w:tab/>
      </w:r>
      <w:r w:rsidRPr="00347936">
        <w:rPr>
          <w:lang w:val="fr-FR"/>
        </w:rPr>
        <w:tab/>
        <w:t>Annotations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1.</w:t>
      </w:r>
      <w:r w:rsidRPr="00347936">
        <w:rPr>
          <w:lang w:val="fr-FR"/>
        </w:rPr>
        <w:tab/>
        <w:t>Ouverture de la session par la Haut-Commissaire aux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ou son représentant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La Haut-Commissaire aux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</w:t>
      </w:r>
      <w:r w:rsidR="00886619">
        <w:rPr>
          <w:lang w:val="fr-FR"/>
        </w:rPr>
        <w:t xml:space="preserve"> ou son représentant ouvrira la </w:t>
      </w:r>
      <w:r w:rsidRPr="00347936">
        <w:rPr>
          <w:lang w:val="fr-FR"/>
        </w:rPr>
        <w:t>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> session du Comité.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2.</w:t>
      </w:r>
      <w:r w:rsidRPr="00347936">
        <w:rPr>
          <w:lang w:val="fr-FR"/>
        </w:rPr>
        <w:tab/>
      </w:r>
      <w:r w:rsidR="00DE257E">
        <w:rPr>
          <w:lang w:val="fr-FR"/>
        </w:rPr>
        <w:t>Engagement</w:t>
      </w:r>
      <w:r w:rsidR="00DE257E" w:rsidRPr="00347936">
        <w:rPr>
          <w:lang w:val="fr-FR"/>
        </w:rPr>
        <w:t xml:space="preserve"> </w:t>
      </w:r>
      <w:r w:rsidR="00DE257E">
        <w:rPr>
          <w:lang w:val="fr-FR"/>
        </w:rPr>
        <w:t>solennel</w:t>
      </w:r>
      <w:r w:rsidRPr="00347936">
        <w:rPr>
          <w:lang w:val="fr-FR"/>
        </w:rPr>
        <w:t xml:space="preserve"> des membres nouvellement élus du Comité conformément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 xml:space="preserve">article 38 du Pacte 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Conformément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 38 du Pacte et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 16 du Règlement intérieur, les</w:t>
      </w:r>
      <w:r w:rsidR="00A74691">
        <w:rPr>
          <w:lang w:val="fr-FR"/>
        </w:rPr>
        <w:t> </w:t>
      </w:r>
      <w:r w:rsidRPr="00347936">
        <w:rPr>
          <w:lang w:val="fr-FR"/>
        </w:rPr>
        <w:t xml:space="preserve">membres du Comité élus à la trente-deuxième Réunion des États parties au Pacte, tenue le 6 septembre 2012, </w:t>
      </w:r>
      <w:r w:rsidR="00403306">
        <w:rPr>
          <w:lang w:val="fr-FR"/>
        </w:rPr>
        <w:t xml:space="preserve">prendront l’engagement </w:t>
      </w:r>
      <w:r w:rsidRPr="00347936">
        <w:rPr>
          <w:lang w:val="fr-FR"/>
        </w:rPr>
        <w:t>solennel suivant:</w:t>
      </w:r>
    </w:p>
    <w:p w:rsidR="00383CF8" w:rsidRPr="00347936" w:rsidRDefault="00383CF8" w:rsidP="00BE257A">
      <w:pPr>
        <w:pStyle w:val="SingleTxtG"/>
        <w:ind w:left="1701" w:firstLine="567"/>
        <w:rPr>
          <w:lang w:val="fr-FR"/>
        </w:rPr>
      </w:pPr>
      <w:r w:rsidRPr="00347936">
        <w:rPr>
          <w:lang w:val="fr-FR"/>
        </w:rPr>
        <w:t>«Je m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engage solennellement à m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acquitte</w:t>
      </w:r>
      <w:r w:rsidR="00BE257A">
        <w:rPr>
          <w:lang w:val="fr-FR"/>
        </w:rPr>
        <w:t>r de mes fonctions de membre du </w:t>
      </w:r>
      <w:r w:rsidRPr="00347936">
        <w:rPr>
          <w:lang w:val="fr-FR"/>
        </w:rPr>
        <w:t>Comité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en toute impart</w:t>
      </w:r>
      <w:r w:rsidR="00BE257A">
        <w:rPr>
          <w:lang w:val="fr-FR"/>
        </w:rPr>
        <w:t>ialité et en toute conscience.»</w:t>
      </w:r>
      <w:r w:rsidR="00C73E64">
        <w:rPr>
          <w:lang w:val="fr-FR"/>
        </w:rPr>
        <w:t>.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3.</w:t>
      </w:r>
      <w:r w:rsidRPr="00347936">
        <w:rPr>
          <w:lang w:val="fr-FR"/>
        </w:rPr>
        <w:tab/>
        <w:t>Élection du Président et du Bureau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Conformément au paragraphe 1 de l</w:t>
      </w:r>
      <w:r w:rsidR="00347936" w:rsidRPr="00347936">
        <w:rPr>
          <w:lang w:val="fr-FR"/>
        </w:rPr>
        <w:t>’</w:t>
      </w:r>
      <w:r w:rsidR="00C73E64">
        <w:rPr>
          <w:lang w:val="fr-FR"/>
        </w:rPr>
        <w:t>article 39 du Pacte et à</w:t>
      </w:r>
      <w:r w:rsidRPr="00347936">
        <w:rPr>
          <w:lang w:val="fr-FR"/>
        </w:rPr>
        <w:t xml:space="preserve">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 17 du Règlement intérieur, le Comité élit parmi ses membres un président ou une présidente, trois vice-président</w:t>
      </w:r>
      <w:r w:rsidR="00C73E64">
        <w:rPr>
          <w:lang w:val="fr-FR"/>
        </w:rPr>
        <w:t>(e)</w:t>
      </w:r>
      <w:r w:rsidRPr="00347936">
        <w:rPr>
          <w:lang w:val="fr-FR"/>
        </w:rPr>
        <w:t xml:space="preserve">s et un rapporteur. Les membres du Bureau sont élus pour une période de </w:t>
      </w:r>
      <w:r w:rsidR="00A05F04">
        <w:rPr>
          <w:lang w:val="fr-FR"/>
        </w:rPr>
        <w:t>deux ans (art. </w:t>
      </w:r>
      <w:r w:rsidRPr="00347936">
        <w:rPr>
          <w:lang w:val="fr-FR"/>
        </w:rPr>
        <w:t>18 du Règlement intérieur).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 58 du Règlement intérieur dispose que les élections ont lieu au scrutin secret, à moins que le Comité n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en décide autrement lorsqu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il s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agit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une élection à un poste pour lequel un seul candidat est proposé.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4.</w:t>
      </w:r>
      <w:r w:rsidRPr="00347936">
        <w:rPr>
          <w:lang w:val="fr-FR"/>
        </w:rPr>
        <w:tab/>
        <w:t>Adoption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ordre du jour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Conformément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8 du Règlement intérieur,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adoption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ordre du jour constitue le premier point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ordre du jour. Conformément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9, le Comité peut modifier son ordre du jour en cours de session et, s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 xml:space="preserve">il y a lieu, ajourner </w:t>
      </w:r>
      <w:r w:rsidR="008420F8">
        <w:rPr>
          <w:lang w:val="fr-FR"/>
        </w:rPr>
        <w:t xml:space="preserve">des points </w:t>
      </w:r>
      <w:r w:rsidRPr="00347936">
        <w:rPr>
          <w:lang w:val="fr-FR"/>
        </w:rPr>
        <w:t>ou en supprimer.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5.</w:t>
      </w:r>
      <w:r w:rsidRPr="00347936">
        <w:rPr>
          <w:lang w:val="fr-FR"/>
        </w:rPr>
        <w:tab/>
        <w:t xml:space="preserve">Organisation des travaux et questions diverses, y compris adoption du rapport </w:t>
      </w:r>
      <w:r w:rsidR="008420F8">
        <w:rPr>
          <w:lang w:val="fr-FR"/>
        </w:rPr>
        <w:t>du </w:t>
      </w:r>
      <w:r w:rsidRPr="00347936">
        <w:rPr>
          <w:lang w:val="fr-FR"/>
        </w:rPr>
        <w:t xml:space="preserve">Groupe de travail </w:t>
      </w:r>
      <w:r w:rsidR="008420F8">
        <w:rPr>
          <w:lang w:val="fr-FR"/>
        </w:rPr>
        <w:t>d</w:t>
      </w:r>
      <w:r w:rsidRPr="00347936">
        <w:rPr>
          <w:lang w:val="fr-FR"/>
        </w:rPr>
        <w:t>es communications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Au titre de ce point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 xml:space="preserve">ordre du jour, le Comité examinera diverses questions qui relèvent de son mandat. 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6.</w:t>
      </w:r>
      <w:r w:rsidRPr="00347936">
        <w:rPr>
          <w:lang w:val="fr-FR"/>
        </w:rPr>
        <w:tab/>
        <w:t>Réunion avec les représentants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organes et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institutions spécialisées</w:t>
      </w:r>
      <w:r w:rsidRPr="00347936">
        <w:rPr>
          <w:lang w:val="fr-FR"/>
        </w:rPr>
        <w:br/>
        <w:t>des Nations Unies,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institutions nationales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organisations non gouvernementales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À chaque session, le Comité entend des représentants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organes et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institutions spécialisées des Nations Unies,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institutions nationales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et d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organisations non gouvernementales (ONG) représentées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Office des Nations Unies à Genève. Les réunions suivantes ont été programmées: pour le</w:t>
      </w:r>
      <w:r w:rsidR="00A05F04">
        <w:rPr>
          <w:lang w:val="fr-FR"/>
        </w:rPr>
        <w:t>s institutions spécialisées, le </w:t>
      </w:r>
      <w:r w:rsidRPr="00347936">
        <w:rPr>
          <w:lang w:val="fr-FR"/>
        </w:rPr>
        <w:t>11 mars de midi à 13 heures; pour les institutions nationales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et les ONG concernant le Paraguay et Hong Kong (Chine), le 13 mars de 17 heures à 18 heures;</w:t>
      </w:r>
      <w:r w:rsidR="00347936" w:rsidRPr="00347936">
        <w:rPr>
          <w:lang w:val="fr-FR"/>
        </w:rPr>
        <w:t xml:space="preserve"> </w:t>
      </w:r>
      <w:r w:rsidRPr="00347936">
        <w:rPr>
          <w:lang w:val="fr-FR"/>
        </w:rPr>
        <w:t>pour les institutions nationales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et les ONG concernant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Angola et le Belize, le 13 mars de 17 heures à 18 heures;</w:t>
      </w:r>
      <w:r w:rsidR="00347936" w:rsidRPr="00347936">
        <w:rPr>
          <w:lang w:val="fr-FR"/>
        </w:rPr>
        <w:t xml:space="preserve"> </w:t>
      </w:r>
      <w:r w:rsidRPr="00347936">
        <w:rPr>
          <w:lang w:val="fr-FR"/>
        </w:rPr>
        <w:t>et pour les institutions nationales des droits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homme et les ONG concernant Macao (Chine) et le Pérou, le 18 mars de midi à 13 heures.</w:t>
      </w:r>
    </w:p>
    <w:p w:rsidR="00383CF8" w:rsidRPr="00347936" w:rsidRDefault="00383CF8" w:rsidP="00A91500">
      <w:pPr>
        <w:pStyle w:val="H23G"/>
        <w:rPr>
          <w:lang w:val="fr-FR"/>
        </w:rPr>
      </w:pPr>
      <w:r w:rsidRPr="00347936">
        <w:rPr>
          <w:lang w:val="fr-FR"/>
        </w:rPr>
        <w:tab/>
        <w:t>7.</w:t>
      </w:r>
      <w:r w:rsidRPr="00347936">
        <w:rPr>
          <w:lang w:val="fr-FR"/>
        </w:rPr>
        <w:tab/>
        <w:t>Présentation de rapports par les États parties</w:t>
      </w:r>
      <w:r w:rsidRPr="00347936">
        <w:t xml:space="preserve"> </w:t>
      </w:r>
      <w:r w:rsidRPr="00347936">
        <w:rPr>
          <w:lang w:val="fr-FR"/>
        </w:rPr>
        <w:t xml:space="preserve">en </w:t>
      </w:r>
      <w:r w:rsidRPr="00A91500">
        <w:rPr>
          <w:lang w:val="fr-FR"/>
        </w:rPr>
        <w:t>application</w:t>
      </w:r>
      <w:r w:rsidRPr="00347936">
        <w:rPr>
          <w:lang w:val="fr-FR"/>
        </w:rPr>
        <w:t xml:space="preserve">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 xml:space="preserve">article 40 du </w:t>
      </w:r>
      <w:r w:rsidRPr="00A91500">
        <w:rPr>
          <w:lang w:val="fr-FR"/>
        </w:rPr>
        <w:t>Pacte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 xml:space="preserve">La situation </w:t>
      </w:r>
      <w:r w:rsidR="00AE2F7B">
        <w:rPr>
          <w:lang w:val="fr-FR"/>
        </w:rPr>
        <w:t xml:space="preserve">pour ce qui est de </w:t>
      </w:r>
      <w:r w:rsidRPr="00347936">
        <w:rPr>
          <w:lang w:val="fr-FR"/>
        </w:rPr>
        <w:t>la présentation de ra</w:t>
      </w:r>
      <w:r w:rsidR="00A05F04">
        <w:rPr>
          <w:lang w:val="fr-FR"/>
        </w:rPr>
        <w:t>pports par les États parties en </w:t>
      </w:r>
      <w:r w:rsidRPr="00347936">
        <w:rPr>
          <w:lang w:val="fr-FR"/>
        </w:rPr>
        <w:t>application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40 du Pacte est exposée au chapitre </w:t>
      </w:r>
      <w:r w:rsidR="00A05F04">
        <w:rPr>
          <w:lang w:val="fr-FR"/>
        </w:rPr>
        <w:t>III et aux annexes III et IV du </w:t>
      </w:r>
      <w:r w:rsidRPr="00347936">
        <w:rPr>
          <w:lang w:val="fr-FR"/>
        </w:rPr>
        <w:t>rapport annuel du Comité à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 xml:space="preserve">Assemblée générale pour 2012 (A/67/40, vol. I). </w:t>
      </w:r>
    </w:p>
    <w:p w:rsidR="00383CF8" w:rsidRPr="00347936" w:rsidRDefault="00383CF8" w:rsidP="000273D1">
      <w:pPr>
        <w:pStyle w:val="H23G"/>
        <w:rPr>
          <w:lang w:val="fr-FR"/>
        </w:rPr>
      </w:pPr>
      <w:r w:rsidRPr="00347936">
        <w:rPr>
          <w:lang w:val="fr-FR"/>
        </w:rPr>
        <w:tab/>
        <w:t>8.</w:t>
      </w:r>
      <w:r w:rsidRPr="00347936">
        <w:rPr>
          <w:lang w:val="fr-FR"/>
        </w:rPr>
        <w:tab/>
        <w:t>Examen des rapports soumis par les États parties</w:t>
      </w:r>
      <w:r w:rsidRPr="00347936">
        <w:t xml:space="preserve"> </w:t>
      </w:r>
      <w:r w:rsidRPr="00347936">
        <w:rPr>
          <w:lang w:val="fr-FR"/>
        </w:rPr>
        <w:t>en application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article 40 du Pacte</w:t>
      </w:r>
    </w:p>
    <w:p w:rsidR="00383CF8" w:rsidRPr="00347936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Les rapports qui seront examinés à la 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 xml:space="preserve"> session sont ceux des pays suivants: Angola, Hong Kong (Chine), Macao (Chine), Paraguay et Pérou. </w:t>
      </w:r>
    </w:p>
    <w:p w:rsidR="002D26B8" w:rsidRDefault="00383CF8" w:rsidP="00A91500">
      <w:pPr>
        <w:pStyle w:val="SingleTxtG"/>
        <w:ind w:firstLine="567"/>
        <w:rPr>
          <w:lang w:val="fr-FR"/>
        </w:rPr>
      </w:pPr>
      <w:r w:rsidRPr="00347936">
        <w:rPr>
          <w:lang w:val="fr-FR"/>
        </w:rPr>
        <w:t>On trouvera ci-après le calendrier provisoire de l</w:t>
      </w:r>
      <w:r w:rsidR="00347936" w:rsidRPr="00347936">
        <w:rPr>
          <w:lang w:val="fr-FR"/>
        </w:rPr>
        <w:t>’</w:t>
      </w:r>
      <w:r w:rsidRPr="00347936">
        <w:rPr>
          <w:lang w:val="fr-FR"/>
        </w:rPr>
        <w:t>examen des r</w:t>
      </w:r>
      <w:r w:rsidR="00FD0539">
        <w:rPr>
          <w:lang w:val="fr-FR"/>
        </w:rPr>
        <w:t>apports à la </w:t>
      </w:r>
      <w:r w:rsidRPr="00347936">
        <w:rPr>
          <w:lang w:val="fr-FR"/>
        </w:rPr>
        <w:t>107</w:t>
      </w:r>
      <w:r w:rsidRPr="00347936">
        <w:rPr>
          <w:vertAlign w:val="superscript"/>
          <w:lang w:val="fr-FR"/>
        </w:rPr>
        <w:t>e</w:t>
      </w:r>
      <w:r w:rsidRPr="00347936">
        <w:rPr>
          <w:lang w:val="fr-FR"/>
        </w:rPr>
        <w:t> session, établi en consultation avec le Comité: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7"/>
        <w:gridCol w:w="2552"/>
        <w:gridCol w:w="3062"/>
      </w:tblGrid>
      <w:tr w:rsidR="00376460" w:rsidRPr="00172F0D" w:rsidTr="00053E38">
        <w:trPr>
          <w:tblHeader/>
        </w:trPr>
        <w:tc>
          <w:tcPr>
            <w:tcW w:w="737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76460" w:rsidRPr="00172F0D" w:rsidRDefault="00376460" w:rsidP="00172F0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172F0D">
              <w:rPr>
                <w:sz w:val="16"/>
                <w:szCs w:val="16"/>
              </w:rPr>
              <w:br w:type="page"/>
            </w:r>
            <w:r w:rsidRPr="00172F0D">
              <w:rPr>
                <w:sz w:val="16"/>
                <w:szCs w:val="16"/>
                <w:lang w:val="fr-FR"/>
              </w:rPr>
              <w:br w:type="page"/>
            </w:r>
            <w:r w:rsidRPr="00172F0D">
              <w:rPr>
                <w:i/>
                <w:sz w:val="16"/>
                <w:szCs w:val="16"/>
                <w:lang w:val="fr-FR"/>
              </w:rPr>
              <w:t>Calendrier de l’examen des rapports soumis en application de l’article 40 du Pacte</w:t>
            </w:r>
          </w:p>
        </w:tc>
      </w:tr>
      <w:tr w:rsidR="00A91500" w:rsidRPr="00A91500" w:rsidTr="00376460">
        <w:trPr>
          <w:trHeight w:hRule="exact" w:val="113"/>
          <w:tblHeader/>
        </w:trPr>
        <w:tc>
          <w:tcPr>
            <w:tcW w:w="1757" w:type="dxa"/>
            <w:tcBorders>
              <w:top w:val="single" w:sz="12" w:space="0" w:color="auto"/>
            </w:tcBorders>
            <w:shd w:val="clear" w:color="auto" w:fill="auto"/>
          </w:tcPr>
          <w:p w:rsidR="00A91500" w:rsidRPr="00A91500" w:rsidRDefault="00A91500" w:rsidP="00172F0D">
            <w:pPr>
              <w:keepNext/>
              <w:spacing w:before="40" w:after="120"/>
              <w:ind w:right="113"/>
            </w:pPr>
          </w:p>
        </w:tc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</w:tcPr>
          <w:p w:rsidR="00A91500" w:rsidRPr="00A91500" w:rsidRDefault="00A91500" w:rsidP="00172F0D">
            <w:pPr>
              <w:keepNext/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062" w:type="dxa"/>
            <w:tcBorders>
              <w:top w:val="single" w:sz="12" w:space="0" w:color="auto"/>
            </w:tcBorders>
            <w:shd w:val="clear" w:color="auto" w:fill="auto"/>
          </w:tcPr>
          <w:p w:rsidR="00A91500" w:rsidRPr="00A91500" w:rsidRDefault="00A91500" w:rsidP="00172F0D">
            <w:pPr>
              <w:keepNext/>
              <w:spacing w:before="40" w:after="120"/>
              <w:ind w:right="113"/>
              <w:rPr>
                <w:lang w:val="fr-FR"/>
              </w:rPr>
            </w:pPr>
          </w:p>
        </w:tc>
      </w:tr>
      <w:tr w:rsidR="006E547A" w:rsidRPr="00BE4CAF" w:rsidTr="00376460">
        <w:tc>
          <w:tcPr>
            <w:tcW w:w="1757" w:type="dxa"/>
            <w:shd w:val="clear" w:color="auto" w:fill="auto"/>
            <w:vAlign w:val="bottom"/>
          </w:tcPr>
          <w:p w:rsidR="006E547A" w:rsidRPr="00BE4CAF" w:rsidRDefault="006E547A" w:rsidP="00BE4CAF">
            <w:pPr>
              <w:keepNext/>
              <w:spacing w:before="40" w:after="120"/>
              <w:ind w:right="113"/>
            </w:pPr>
            <w:r w:rsidRPr="00BE4CAF">
              <w:t>Paraguay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E547A" w:rsidRPr="00BE4CAF" w:rsidRDefault="006E547A" w:rsidP="00376460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 xml:space="preserve">Troisième rapport périodique </w:t>
            </w:r>
            <w:r w:rsidR="002D26B8" w:rsidRPr="00BE4CAF">
              <w:rPr>
                <w:lang w:val="fr-FR"/>
              </w:rPr>
              <w:br/>
            </w:r>
            <w:r w:rsidRPr="00BE4CAF">
              <w:rPr>
                <w:lang w:val="fr-FR"/>
              </w:rPr>
              <w:t>(</w:t>
            </w:r>
            <w:r w:rsidRPr="00BE4CAF">
              <w:t>CCPR/C/PRY/3</w:t>
            </w:r>
            <w:r w:rsidRPr="00BE4CAF">
              <w:rPr>
                <w:lang w:val="fr-FR"/>
              </w:rPr>
              <w:t>)</w:t>
            </w:r>
          </w:p>
        </w:tc>
        <w:tc>
          <w:tcPr>
            <w:tcW w:w="3062" w:type="dxa"/>
            <w:shd w:val="clear" w:color="auto" w:fill="auto"/>
            <w:vAlign w:val="bottom"/>
          </w:tcPr>
          <w:p w:rsidR="006E547A" w:rsidRPr="00BE4CAF" w:rsidRDefault="006E547A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Lundi 11 mars (après-midi)</w:t>
            </w:r>
            <w:r w:rsidRPr="00BE4CAF">
              <w:rPr>
                <w:lang w:val="fr-FR"/>
              </w:rPr>
              <w:br/>
              <w:t>Mardi 12 mars (matin)</w:t>
            </w:r>
          </w:p>
        </w:tc>
      </w:tr>
      <w:tr w:rsidR="00383CF8" w:rsidRPr="00BE4CAF" w:rsidTr="00376460">
        <w:tc>
          <w:tcPr>
            <w:tcW w:w="1757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</w:pPr>
            <w:r w:rsidRPr="00BE4CAF">
              <w:t>Hong Kong (Chine)</w:t>
            </w:r>
          </w:p>
        </w:tc>
        <w:tc>
          <w:tcPr>
            <w:tcW w:w="2552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Troisième rapport périodique</w:t>
            </w:r>
            <w:r w:rsidRPr="00BE4CAF">
              <w:rPr>
                <w:lang w:val="fr-FR"/>
              </w:rPr>
              <w:br/>
              <w:t>(</w:t>
            </w:r>
            <w:r w:rsidRPr="00BE4CAF">
              <w:t>CCPR/C/CHN-HKG/3</w:t>
            </w:r>
            <w:r w:rsidRPr="00BE4CAF">
              <w:rPr>
                <w:lang w:val="fr-FR"/>
              </w:rPr>
              <w:t>)</w:t>
            </w:r>
          </w:p>
        </w:tc>
        <w:tc>
          <w:tcPr>
            <w:tcW w:w="3062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Mardi 12 mars (après-midi)</w:t>
            </w:r>
            <w:r w:rsidRPr="00BE4CAF">
              <w:rPr>
                <w:lang w:val="fr-FR"/>
              </w:rPr>
              <w:br/>
              <w:t>Mercredi 13 mars (matin)</w:t>
            </w:r>
          </w:p>
        </w:tc>
      </w:tr>
      <w:tr w:rsidR="00383CF8" w:rsidRPr="00BE4CAF" w:rsidTr="00376460">
        <w:tc>
          <w:tcPr>
            <w:tcW w:w="1757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</w:pPr>
            <w:r w:rsidRPr="00BE4CAF">
              <w:t xml:space="preserve">Angola </w:t>
            </w:r>
          </w:p>
        </w:tc>
        <w:tc>
          <w:tcPr>
            <w:tcW w:w="2552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Rapport initial</w:t>
            </w:r>
            <w:r w:rsidRPr="00BE4CAF">
              <w:rPr>
                <w:lang w:val="fr-FR"/>
              </w:rPr>
              <w:br/>
              <w:t>(</w:t>
            </w:r>
            <w:r w:rsidRPr="00BE4CAF">
              <w:t>CCPR/C/AGO/1</w:t>
            </w:r>
            <w:r w:rsidRPr="00BE4CAF">
              <w:rPr>
                <w:lang w:val="fr-FR"/>
              </w:rPr>
              <w:t>)</w:t>
            </w:r>
          </w:p>
        </w:tc>
        <w:tc>
          <w:tcPr>
            <w:tcW w:w="3062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Jeudi 14 mars (matin et après-midi)</w:t>
            </w:r>
            <w:r w:rsidRPr="00BE4CAF">
              <w:rPr>
                <w:lang w:val="fr-FR"/>
              </w:rPr>
              <w:br/>
              <w:t>Vendredi 15 mars (matin)</w:t>
            </w:r>
          </w:p>
        </w:tc>
      </w:tr>
      <w:tr w:rsidR="00383CF8" w:rsidRPr="00BE4CAF" w:rsidTr="00376460">
        <w:tc>
          <w:tcPr>
            <w:tcW w:w="1757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</w:pPr>
            <w:r w:rsidRPr="00BE4CAF">
              <w:t>Macao (Chine)</w:t>
            </w:r>
          </w:p>
        </w:tc>
        <w:tc>
          <w:tcPr>
            <w:tcW w:w="2552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Rapport initial</w:t>
            </w:r>
            <w:r w:rsidR="007D231D" w:rsidRPr="00BE4CAF">
              <w:rPr>
                <w:lang w:val="fr-FR"/>
              </w:rPr>
              <w:br/>
            </w:r>
            <w:r w:rsidRPr="00BE4CAF">
              <w:rPr>
                <w:lang w:val="fr-FR"/>
              </w:rPr>
              <w:t>(</w:t>
            </w:r>
            <w:r w:rsidRPr="00BE4CAF">
              <w:t>CCPR/C/CHN-MAC/1</w:t>
            </w:r>
            <w:r w:rsidRPr="00BE4CAF">
              <w:rPr>
                <w:lang w:val="fr-FR"/>
              </w:rPr>
              <w:t>)</w:t>
            </w:r>
          </w:p>
        </w:tc>
        <w:tc>
          <w:tcPr>
            <w:tcW w:w="3062" w:type="dxa"/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Lundi 18 mars (après-midi)</w:t>
            </w:r>
            <w:r w:rsidRPr="00BE4CAF">
              <w:rPr>
                <w:lang w:val="fr-FR"/>
              </w:rPr>
              <w:br/>
              <w:t>Mardi 19 mars (matin)</w:t>
            </w:r>
          </w:p>
        </w:tc>
      </w:tr>
      <w:tr w:rsidR="00383CF8" w:rsidRPr="00BE4CAF" w:rsidTr="00376460">
        <w:tc>
          <w:tcPr>
            <w:tcW w:w="1757" w:type="dxa"/>
            <w:tcBorders>
              <w:bottom w:val="single" w:sz="12" w:space="0" w:color="auto"/>
            </w:tcBorders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</w:pPr>
            <w:r w:rsidRPr="00BE4CAF">
              <w:t>Pérou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Cinquième rapport périodique</w:t>
            </w:r>
            <w:r w:rsidRPr="00BE4CAF">
              <w:rPr>
                <w:lang w:val="fr-FR"/>
              </w:rPr>
              <w:br/>
              <w:t>(</w:t>
            </w:r>
            <w:r w:rsidRPr="00BE4CAF">
              <w:t>CCPR/C/PER/5</w:t>
            </w:r>
            <w:r w:rsidRPr="00BE4CAF">
              <w:rPr>
                <w:lang w:val="fr-FR"/>
              </w:rPr>
              <w:t>)</w:t>
            </w:r>
          </w:p>
        </w:tc>
        <w:tc>
          <w:tcPr>
            <w:tcW w:w="3062" w:type="dxa"/>
            <w:tcBorders>
              <w:bottom w:val="single" w:sz="12" w:space="0" w:color="auto"/>
            </w:tcBorders>
            <w:shd w:val="clear" w:color="auto" w:fill="auto"/>
          </w:tcPr>
          <w:p w:rsidR="00383CF8" w:rsidRPr="00BE4CAF" w:rsidRDefault="00383CF8" w:rsidP="00BE4CAF">
            <w:pPr>
              <w:keepNext/>
              <w:spacing w:before="40" w:after="120"/>
              <w:ind w:right="113"/>
              <w:rPr>
                <w:lang w:val="fr-FR"/>
              </w:rPr>
            </w:pPr>
            <w:r w:rsidRPr="00BE4CAF">
              <w:rPr>
                <w:lang w:val="fr-FR"/>
              </w:rPr>
              <w:t>Mardi 19 mars (après-midi)</w:t>
            </w:r>
            <w:r w:rsidRPr="00BE4CAF">
              <w:rPr>
                <w:lang w:val="fr-FR"/>
              </w:rPr>
              <w:br/>
              <w:t>Mercredi 20 mars (matin)</w:t>
            </w:r>
          </w:p>
        </w:tc>
      </w:tr>
    </w:tbl>
    <w:p w:rsidR="00383CF8" w:rsidRPr="004A504E" w:rsidRDefault="00383CF8" w:rsidP="00EE440C">
      <w:pPr>
        <w:pStyle w:val="SingleTxtG"/>
        <w:spacing w:before="240"/>
        <w:ind w:firstLine="567"/>
        <w:rPr>
          <w:lang w:val="fr-FR"/>
        </w:rPr>
      </w:pPr>
      <w:r w:rsidRPr="004A504E">
        <w:rPr>
          <w:lang w:val="fr-FR"/>
        </w:rPr>
        <w:t>Conformément à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article 68 du Règlement intérieur, le Secrétaire général a informé les gouvernements des États parties intéressés des dates provisoires auxquelles le Comité doit examiner leur rapport à sa 107</w:t>
      </w:r>
      <w:r w:rsidRPr="004A504E">
        <w:rPr>
          <w:vertAlign w:val="superscript"/>
          <w:lang w:val="fr-FR"/>
        </w:rPr>
        <w:t xml:space="preserve">e </w:t>
      </w:r>
      <w:r w:rsidRPr="004A504E">
        <w:rPr>
          <w:lang w:val="fr-FR"/>
        </w:rPr>
        <w:t>session.</w:t>
      </w:r>
    </w:p>
    <w:p w:rsidR="00383CF8" w:rsidRPr="004A504E" w:rsidRDefault="00383CF8" w:rsidP="00EE440C">
      <w:pPr>
        <w:pStyle w:val="SingleTxtG"/>
        <w:ind w:firstLine="567"/>
        <w:rPr>
          <w:lang w:val="fr-FR"/>
        </w:rPr>
      </w:pPr>
      <w:r w:rsidRPr="004A504E">
        <w:rPr>
          <w:lang w:val="fr-FR"/>
        </w:rPr>
        <w:t>Les équipes spéciales chargées des rapports périodiques examineront et adopteront les listes de points à traiter à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occasion de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examen des rapports des pays suivants: Bolivie</w:t>
      </w:r>
      <w:r w:rsidRPr="004A504E">
        <w:t xml:space="preserve"> </w:t>
      </w:r>
      <w:r w:rsidRPr="004A504E">
        <w:rPr>
          <w:lang w:val="fr-FR"/>
        </w:rPr>
        <w:t>(État plurinational de), Djibouti, États-Unis d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 xml:space="preserve">Amérique, Indonésie, Mauritanie, Mozambique, République tchèque et Tadjikistan. </w:t>
      </w:r>
    </w:p>
    <w:p w:rsidR="00383CF8" w:rsidRPr="004A504E" w:rsidRDefault="00383CF8" w:rsidP="00EE440C">
      <w:pPr>
        <w:pStyle w:val="H23G"/>
        <w:rPr>
          <w:lang w:val="fr-FR"/>
        </w:rPr>
      </w:pPr>
      <w:r w:rsidRPr="004A504E">
        <w:rPr>
          <w:lang w:val="fr-FR"/>
        </w:rPr>
        <w:tab/>
        <w:t>9.</w:t>
      </w:r>
      <w:r w:rsidRPr="004A504E">
        <w:rPr>
          <w:lang w:val="fr-FR"/>
        </w:rPr>
        <w:tab/>
        <w:t>Examen de la situation dans un pays en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absence de rapport, conformément à 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article 70 du Règlement intérieur du Comité</w:t>
      </w:r>
    </w:p>
    <w:p w:rsidR="00383CF8" w:rsidRPr="004A504E" w:rsidRDefault="00383CF8" w:rsidP="00EE440C">
      <w:pPr>
        <w:pStyle w:val="SingleTxtG"/>
        <w:ind w:firstLine="567"/>
        <w:rPr>
          <w:lang w:val="fr-FR"/>
        </w:rPr>
      </w:pPr>
      <w:r w:rsidRPr="004A504E">
        <w:rPr>
          <w:lang w:val="fr-FR"/>
        </w:rPr>
        <w:t>Le Comité examinera la situation des droits civils et politiques protégés par le Pacte au Belize, en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absence de rapport, le vendredi 15 mars à 15 heures.</w:t>
      </w:r>
    </w:p>
    <w:p w:rsidR="00383CF8" w:rsidRPr="004A504E" w:rsidRDefault="00383CF8" w:rsidP="00EE440C">
      <w:pPr>
        <w:pStyle w:val="H23G"/>
        <w:rPr>
          <w:lang w:val="fr-FR"/>
        </w:rPr>
      </w:pPr>
      <w:r w:rsidRPr="004A504E">
        <w:rPr>
          <w:lang w:val="fr-FR"/>
        </w:rPr>
        <w:tab/>
        <w:t>10.</w:t>
      </w:r>
      <w:r w:rsidRPr="004A504E">
        <w:rPr>
          <w:lang w:val="fr-FR"/>
        </w:rPr>
        <w:tab/>
        <w:t>Suivi des observations finales portant sur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examen des rapports des États parties</w:t>
      </w:r>
    </w:p>
    <w:p w:rsidR="00383CF8" w:rsidRPr="004A504E" w:rsidRDefault="00383CF8" w:rsidP="00EE440C">
      <w:pPr>
        <w:pStyle w:val="SingleTxtG"/>
        <w:ind w:firstLine="567"/>
        <w:rPr>
          <w:lang w:val="fr-FR"/>
        </w:rPr>
      </w:pPr>
      <w:r w:rsidRPr="004A504E">
        <w:rPr>
          <w:lang w:val="fr-FR"/>
        </w:rPr>
        <w:t>À sa soixante-quatorzième session, le Comité a pris des décisions concernant la procédure permettant d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assurer le suivi des observations finales. La Rapporteuse spéciale chargée du suivi des observations finales</w:t>
      </w:r>
      <w:r w:rsidR="00347936" w:rsidRPr="004A504E">
        <w:rPr>
          <w:lang w:val="fr-FR"/>
        </w:rPr>
        <w:t xml:space="preserve"> </w:t>
      </w:r>
      <w:r w:rsidRPr="004A504E">
        <w:rPr>
          <w:lang w:val="fr-FR"/>
        </w:rPr>
        <w:t>rendra compte de ses activités pendant la 107</w:t>
      </w:r>
      <w:r w:rsidRPr="004A504E">
        <w:rPr>
          <w:vertAlign w:val="superscript"/>
          <w:lang w:val="fr-FR"/>
        </w:rPr>
        <w:t>e</w:t>
      </w:r>
      <w:r w:rsidRPr="004A504E">
        <w:rPr>
          <w:lang w:val="fr-FR"/>
        </w:rPr>
        <w:t> session.</w:t>
      </w:r>
    </w:p>
    <w:p w:rsidR="00383CF8" w:rsidRPr="004A504E" w:rsidRDefault="00383CF8" w:rsidP="00EE440C">
      <w:pPr>
        <w:pStyle w:val="H23G"/>
        <w:rPr>
          <w:lang w:val="fr-FR"/>
        </w:rPr>
      </w:pPr>
      <w:r w:rsidRPr="004A504E">
        <w:rPr>
          <w:lang w:val="fr-FR"/>
        </w:rPr>
        <w:tab/>
        <w:t>11.</w:t>
      </w:r>
      <w:r w:rsidRPr="004A504E">
        <w:rPr>
          <w:lang w:val="fr-FR"/>
        </w:rPr>
        <w:tab/>
        <w:t>Suivi des constatations adoptées au titre du Protocole facultatif</w:t>
      </w:r>
    </w:p>
    <w:p w:rsidR="00383CF8" w:rsidRPr="004A504E" w:rsidRDefault="00383CF8" w:rsidP="00EE440C">
      <w:pPr>
        <w:pStyle w:val="SingleTxtG"/>
        <w:ind w:firstLine="567"/>
        <w:rPr>
          <w:lang w:val="fr-FR"/>
        </w:rPr>
      </w:pPr>
      <w:r w:rsidRPr="004A504E">
        <w:rPr>
          <w:lang w:val="fr-FR"/>
        </w:rPr>
        <w:t>Le Rapporteur spécial chargé du suivi des constatations</w:t>
      </w:r>
      <w:r w:rsidR="00347936" w:rsidRPr="004A504E">
        <w:rPr>
          <w:lang w:val="fr-FR"/>
        </w:rPr>
        <w:t xml:space="preserve"> </w:t>
      </w:r>
      <w:r w:rsidRPr="004A504E">
        <w:rPr>
          <w:lang w:val="fr-FR"/>
        </w:rPr>
        <w:t>fera rapport sur ses activités.</w:t>
      </w:r>
    </w:p>
    <w:p w:rsidR="00383CF8" w:rsidRPr="004A504E" w:rsidRDefault="00383CF8" w:rsidP="00EE440C">
      <w:pPr>
        <w:pStyle w:val="H23G"/>
        <w:rPr>
          <w:lang w:val="fr-FR"/>
        </w:rPr>
      </w:pPr>
      <w:r w:rsidRPr="004A504E">
        <w:rPr>
          <w:lang w:val="fr-FR"/>
        </w:rPr>
        <w:tab/>
        <w:t>12.</w:t>
      </w:r>
      <w:r w:rsidRPr="004A504E">
        <w:rPr>
          <w:lang w:val="fr-FR"/>
        </w:rPr>
        <w:tab/>
        <w:t>Examen des communications présentées en vertu du Protocole facultatif</w:t>
      </w:r>
      <w:r w:rsidR="00FD0539">
        <w:rPr>
          <w:lang w:val="fr-FR"/>
        </w:rPr>
        <w:t xml:space="preserve"> </w:t>
      </w:r>
      <w:r w:rsidRPr="004A504E">
        <w:rPr>
          <w:lang w:val="fr-FR"/>
        </w:rPr>
        <w:t>se rapportant au Pacte</w:t>
      </w:r>
    </w:p>
    <w:p w:rsidR="00383CF8" w:rsidRPr="004A504E" w:rsidRDefault="00383CF8" w:rsidP="00EE440C">
      <w:pPr>
        <w:pStyle w:val="SingleTxtG"/>
        <w:ind w:firstLine="567"/>
        <w:rPr>
          <w:lang w:val="fr-FR"/>
        </w:rPr>
      </w:pPr>
      <w:r w:rsidRPr="004A504E">
        <w:rPr>
          <w:lang w:val="fr-FR"/>
        </w:rPr>
        <w:t xml:space="preserve">Conformément aux dispositions du chapitre XVII du Règlement intérieur, le Comité examinera au titre de ce point les communications qui lui sont présentées </w:t>
      </w:r>
      <w:r w:rsidR="00541347">
        <w:rPr>
          <w:lang w:val="fr-FR"/>
        </w:rPr>
        <w:t xml:space="preserve">ou paraissent lui être présentées </w:t>
      </w:r>
      <w:r w:rsidRPr="004A504E">
        <w:rPr>
          <w:lang w:val="fr-FR"/>
        </w:rPr>
        <w:t>e</w:t>
      </w:r>
      <w:r w:rsidR="00541347">
        <w:rPr>
          <w:lang w:val="fr-FR"/>
        </w:rPr>
        <w:t>n vertu du Protocole facultatif</w:t>
      </w:r>
      <w:r w:rsidRPr="004A504E">
        <w:rPr>
          <w:lang w:val="fr-FR"/>
        </w:rPr>
        <w:t>.</w:t>
      </w:r>
    </w:p>
    <w:p w:rsidR="00383CF8" w:rsidRPr="004A504E" w:rsidRDefault="00383CF8" w:rsidP="00F34460">
      <w:pPr>
        <w:pStyle w:val="SingleTxtG"/>
        <w:keepNext/>
        <w:ind w:firstLine="567"/>
        <w:rPr>
          <w:lang w:val="fr-FR"/>
        </w:rPr>
      </w:pPr>
      <w:r w:rsidRPr="004A504E">
        <w:rPr>
          <w:lang w:val="fr-FR"/>
        </w:rPr>
        <w:t>Au 21 décembre 2012, le Comité était saisi d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un total de 343 communications. Conformément aux nouvelles dispositions du Règlement intérieur, qui autorisent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examen simultané de la question de la recevabilité et du fond dans la plupart des cas,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examen de ces communications peut aboutir à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 xml:space="preserve">adoption de constatations ou à </w:t>
      </w:r>
      <w:r w:rsidR="00FD0539">
        <w:rPr>
          <w:lang w:val="fr-FR"/>
        </w:rPr>
        <w:t xml:space="preserve">une décision de recevabilité ou </w:t>
      </w:r>
      <w:r w:rsidRPr="004A504E">
        <w:rPr>
          <w:lang w:val="fr-FR"/>
        </w:rPr>
        <w:t>d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irrecevabilité.</w:t>
      </w:r>
    </w:p>
    <w:p w:rsidR="00383CF8" w:rsidRPr="004A504E" w:rsidRDefault="00383CF8" w:rsidP="00EE440C">
      <w:pPr>
        <w:pStyle w:val="SingleTxtG"/>
        <w:ind w:firstLine="567"/>
        <w:rPr>
          <w:lang w:val="fr-FR"/>
        </w:rPr>
      </w:pPr>
      <w:r w:rsidRPr="004A504E">
        <w:rPr>
          <w:lang w:val="fr-FR"/>
        </w:rPr>
        <w:t>Conformément au paragraphe 3 de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article 5 du Protocole facultatif et à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article 88 du Règlement intérieur, ce point de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ordre du jour sera examiné en séance privée.</w:t>
      </w:r>
    </w:p>
    <w:p w:rsidR="00383CF8" w:rsidRDefault="00383CF8" w:rsidP="00EE440C">
      <w:pPr>
        <w:pStyle w:val="H23G"/>
        <w:rPr>
          <w:lang w:val="fr-FR"/>
        </w:rPr>
      </w:pPr>
      <w:r w:rsidRPr="004A504E">
        <w:rPr>
          <w:lang w:val="fr-FR"/>
        </w:rPr>
        <w:tab/>
        <w:t>13.</w:t>
      </w:r>
      <w:r w:rsidRPr="004A504E">
        <w:rPr>
          <w:lang w:val="fr-FR"/>
        </w:rPr>
        <w:tab/>
        <w:t>Adoption du rapport annuel à l</w:t>
      </w:r>
      <w:r w:rsidR="00347936" w:rsidRPr="004A504E">
        <w:rPr>
          <w:lang w:val="fr-FR"/>
        </w:rPr>
        <w:t>’</w:t>
      </w:r>
      <w:r w:rsidRPr="004A504E">
        <w:rPr>
          <w:lang w:val="fr-FR"/>
        </w:rPr>
        <w:t>Assemblée générale</w:t>
      </w:r>
    </w:p>
    <w:p w:rsidR="00971F46" w:rsidRPr="00971F46" w:rsidRDefault="00971F46" w:rsidP="00971F46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971F46" w:rsidRPr="00971F46" w:rsidSect="00C25BD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E38" w:rsidRDefault="00053E38"/>
  </w:endnote>
  <w:endnote w:type="continuationSeparator" w:id="0">
    <w:p w:rsidR="00053E38" w:rsidRDefault="00053E38"/>
  </w:endnote>
  <w:endnote w:type="continuationNotice" w:id="1">
    <w:p w:rsidR="00053E38" w:rsidRPr="00903B66" w:rsidRDefault="00053E38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D2" w:rsidRPr="00C25BD2" w:rsidRDefault="00C25BD2" w:rsidP="00C25BD2">
    <w:pPr>
      <w:pStyle w:val="Footer"/>
      <w:tabs>
        <w:tab w:val="right" w:pos="9638"/>
      </w:tabs>
    </w:pPr>
    <w:r w:rsidRPr="00C25BD2">
      <w:rPr>
        <w:b/>
        <w:sz w:val="18"/>
      </w:rPr>
      <w:fldChar w:fldCharType="begin"/>
    </w:r>
    <w:r w:rsidRPr="00C25BD2">
      <w:rPr>
        <w:b/>
        <w:sz w:val="18"/>
      </w:rPr>
      <w:instrText xml:space="preserve"> PAGE  \* MERGEFORMAT </w:instrText>
    </w:r>
    <w:r w:rsidRPr="00C25BD2">
      <w:rPr>
        <w:b/>
        <w:sz w:val="18"/>
      </w:rPr>
      <w:fldChar w:fldCharType="separate"/>
    </w:r>
    <w:r w:rsidR="00061753">
      <w:rPr>
        <w:b/>
        <w:noProof/>
        <w:sz w:val="18"/>
      </w:rPr>
      <w:t>4</w:t>
    </w:r>
    <w:r w:rsidRPr="00C25BD2">
      <w:rPr>
        <w:b/>
        <w:sz w:val="18"/>
      </w:rPr>
      <w:fldChar w:fldCharType="end"/>
    </w:r>
    <w:r>
      <w:rPr>
        <w:b/>
        <w:sz w:val="18"/>
      </w:rPr>
      <w:tab/>
    </w:r>
    <w:r>
      <w:t>GE.12-48854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D2" w:rsidRPr="00C25BD2" w:rsidRDefault="00C25BD2" w:rsidP="00C25BD2">
    <w:pPr>
      <w:pStyle w:val="Footer"/>
      <w:tabs>
        <w:tab w:val="right" w:pos="9638"/>
      </w:tabs>
      <w:rPr>
        <w:b/>
        <w:sz w:val="18"/>
      </w:rPr>
    </w:pPr>
    <w:r>
      <w:t>GE.12-48854</w:t>
    </w:r>
    <w:r>
      <w:tab/>
    </w:r>
    <w:r w:rsidRPr="00C25BD2">
      <w:rPr>
        <w:b/>
        <w:sz w:val="18"/>
      </w:rPr>
      <w:fldChar w:fldCharType="begin"/>
    </w:r>
    <w:r w:rsidRPr="00C25BD2">
      <w:rPr>
        <w:b/>
        <w:sz w:val="18"/>
      </w:rPr>
      <w:instrText xml:space="preserve"> PAGE  \* MERGEFORMAT </w:instrText>
    </w:r>
    <w:r w:rsidRPr="00C25BD2">
      <w:rPr>
        <w:b/>
        <w:sz w:val="18"/>
      </w:rPr>
      <w:fldChar w:fldCharType="separate"/>
    </w:r>
    <w:r w:rsidR="00061753">
      <w:rPr>
        <w:b/>
        <w:noProof/>
        <w:sz w:val="18"/>
      </w:rPr>
      <w:t>5</w:t>
    </w:r>
    <w:r w:rsidRPr="00C25B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354" w:rsidRDefault="00C25BD2">
    <w:pPr>
      <w:pStyle w:val="Footer"/>
    </w:pPr>
    <w:r>
      <w:rPr>
        <w:sz w:val="20"/>
      </w:rPr>
      <w:t>GE.12-48854</w:t>
    </w:r>
    <w:r w:rsidR="00E24354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 w:rsidR="00347936">
      <w:rPr>
        <w:sz w:val="20"/>
      </w:rPr>
      <w:t xml:space="preserve"> </w:t>
    </w:r>
    <w:r>
      <w:rPr>
        <w:sz w:val="20"/>
      </w:rPr>
      <w:t>(F)</w:t>
    </w:r>
    <w:r w:rsidR="00347936">
      <w:rPr>
        <w:sz w:val="20"/>
      </w:rPr>
      <w:t xml:space="preserve">    271212</w:t>
    </w:r>
    <w:r w:rsidR="00DE257E">
      <w:rPr>
        <w:sz w:val="20"/>
      </w:rPr>
      <w:t xml:space="preserve">    281212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E38" w:rsidRPr="00D27D5E" w:rsidRDefault="00053E3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53E38" w:rsidRPr="00091505" w:rsidRDefault="00053E38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053E38" w:rsidRPr="00903B66" w:rsidRDefault="00053E38" w:rsidP="00903B6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D2" w:rsidRPr="00C25BD2" w:rsidRDefault="00C25BD2">
    <w:pPr>
      <w:pStyle w:val="Header"/>
    </w:pPr>
    <w:r>
      <w:t>CCPR/C/107/1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D2" w:rsidRPr="00C25BD2" w:rsidRDefault="00C25BD2" w:rsidP="00C25BD2">
    <w:pPr>
      <w:pStyle w:val="Header"/>
      <w:jc w:val="right"/>
    </w:pPr>
    <w:r>
      <w:t>CCPR/C/107/1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A4BD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460A4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2A6C2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BB0B6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0FC04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73EB7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12243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AB6B3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F061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DC6A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354"/>
    <w:rsid w:val="00016AC5"/>
    <w:rsid w:val="000273D1"/>
    <w:rsid w:val="00053E38"/>
    <w:rsid w:val="00061753"/>
    <w:rsid w:val="00091505"/>
    <w:rsid w:val="000A147A"/>
    <w:rsid w:val="000E61F8"/>
    <w:rsid w:val="000F41F2"/>
    <w:rsid w:val="00160540"/>
    <w:rsid w:val="00172F0D"/>
    <w:rsid w:val="00192EEB"/>
    <w:rsid w:val="001A20FB"/>
    <w:rsid w:val="001B102E"/>
    <w:rsid w:val="001C3080"/>
    <w:rsid w:val="001D7F8A"/>
    <w:rsid w:val="001E3FEB"/>
    <w:rsid w:val="001E4A02"/>
    <w:rsid w:val="001F25C4"/>
    <w:rsid w:val="001F390B"/>
    <w:rsid w:val="00225A8C"/>
    <w:rsid w:val="002659F1"/>
    <w:rsid w:val="0027751F"/>
    <w:rsid w:val="00287E79"/>
    <w:rsid w:val="002928F9"/>
    <w:rsid w:val="002A5D07"/>
    <w:rsid w:val="002D26B8"/>
    <w:rsid w:val="002E0222"/>
    <w:rsid w:val="002E1A7F"/>
    <w:rsid w:val="003016B7"/>
    <w:rsid w:val="0032319E"/>
    <w:rsid w:val="00347936"/>
    <w:rsid w:val="003515AA"/>
    <w:rsid w:val="00366F5B"/>
    <w:rsid w:val="00374106"/>
    <w:rsid w:val="00376460"/>
    <w:rsid w:val="00380000"/>
    <w:rsid w:val="00383CF8"/>
    <w:rsid w:val="003976D5"/>
    <w:rsid w:val="003A6DFA"/>
    <w:rsid w:val="003D6C68"/>
    <w:rsid w:val="00403306"/>
    <w:rsid w:val="00411175"/>
    <w:rsid w:val="00413931"/>
    <w:rsid w:val="004159D0"/>
    <w:rsid w:val="00464EEE"/>
    <w:rsid w:val="004A504E"/>
    <w:rsid w:val="0054012B"/>
    <w:rsid w:val="00541347"/>
    <w:rsid w:val="00543D5E"/>
    <w:rsid w:val="00571F41"/>
    <w:rsid w:val="005C3840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6E547A"/>
    <w:rsid w:val="0070347C"/>
    <w:rsid w:val="0070753A"/>
    <w:rsid w:val="0071451B"/>
    <w:rsid w:val="007176C1"/>
    <w:rsid w:val="00725DC9"/>
    <w:rsid w:val="00737DEE"/>
    <w:rsid w:val="00775D99"/>
    <w:rsid w:val="00796940"/>
    <w:rsid w:val="007C7846"/>
    <w:rsid w:val="007D231D"/>
    <w:rsid w:val="007F55CB"/>
    <w:rsid w:val="0082198A"/>
    <w:rsid w:val="008420F8"/>
    <w:rsid w:val="00844750"/>
    <w:rsid w:val="008532E1"/>
    <w:rsid w:val="00873B3C"/>
    <w:rsid w:val="00886619"/>
    <w:rsid w:val="00892241"/>
    <w:rsid w:val="008A2C94"/>
    <w:rsid w:val="008A39ED"/>
    <w:rsid w:val="008B44C4"/>
    <w:rsid w:val="008E5586"/>
    <w:rsid w:val="008E7FAE"/>
    <w:rsid w:val="008F53ED"/>
    <w:rsid w:val="00903B66"/>
    <w:rsid w:val="00911BF7"/>
    <w:rsid w:val="00943FFD"/>
    <w:rsid w:val="00971F46"/>
    <w:rsid w:val="00977EC8"/>
    <w:rsid w:val="009852CD"/>
    <w:rsid w:val="00985983"/>
    <w:rsid w:val="00993DE6"/>
    <w:rsid w:val="009D3866"/>
    <w:rsid w:val="009D3A8C"/>
    <w:rsid w:val="009E7956"/>
    <w:rsid w:val="00A05F04"/>
    <w:rsid w:val="00A228B4"/>
    <w:rsid w:val="00A2492E"/>
    <w:rsid w:val="00A720C2"/>
    <w:rsid w:val="00A74691"/>
    <w:rsid w:val="00A91500"/>
    <w:rsid w:val="00A9469F"/>
    <w:rsid w:val="00AA3390"/>
    <w:rsid w:val="00AB51C8"/>
    <w:rsid w:val="00AC67A1"/>
    <w:rsid w:val="00AC7977"/>
    <w:rsid w:val="00AE2F7B"/>
    <w:rsid w:val="00AE352C"/>
    <w:rsid w:val="00AF1CE8"/>
    <w:rsid w:val="00B32E2D"/>
    <w:rsid w:val="00B61990"/>
    <w:rsid w:val="00B93051"/>
    <w:rsid w:val="00B93DFE"/>
    <w:rsid w:val="00B9433C"/>
    <w:rsid w:val="00BE257A"/>
    <w:rsid w:val="00BE4CAF"/>
    <w:rsid w:val="00BF0556"/>
    <w:rsid w:val="00C25BD2"/>
    <w:rsid w:val="00C261F8"/>
    <w:rsid w:val="00C33100"/>
    <w:rsid w:val="00C4083C"/>
    <w:rsid w:val="00C73E64"/>
    <w:rsid w:val="00CA6A02"/>
    <w:rsid w:val="00CB5A09"/>
    <w:rsid w:val="00CD1A71"/>
    <w:rsid w:val="00CD1FBB"/>
    <w:rsid w:val="00CF5128"/>
    <w:rsid w:val="00D016B5"/>
    <w:rsid w:val="00D034F1"/>
    <w:rsid w:val="00D13D12"/>
    <w:rsid w:val="00D27D5E"/>
    <w:rsid w:val="00D35B2D"/>
    <w:rsid w:val="00DE257E"/>
    <w:rsid w:val="00DE6D90"/>
    <w:rsid w:val="00DF002F"/>
    <w:rsid w:val="00DF3BF1"/>
    <w:rsid w:val="00E0244D"/>
    <w:rsid w:val="00E144C5"/>
    <w:rsid w:val="00E24354"/>
    <w:rsid w:val="00E368FF"/>
    <w:rsid w:val="00E81E94"/>
    <w:rsid w:val="00E82607"/>
    <w:rsid w:val="00EE440C"/>
    <w:rsid w:val="00EF318A"/>
    <w:rsid w:val="00F33865"/>
    <w:rsid w:val="00F34460"/>
    <w:rsid w:val="00F5475B"/>
    <w:rsid w:val="00FA5A79"/>
    <w:rsid w:val="00FB0BFE"/>
    <w:rsid w:val="00FB4C51"/>
    <w:rsid w:val="00FD0539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  <w:style w:type="table" w:styleId="TableGrid">
    <w:name w:val="Table Grid"/>
    <w:basedOn w:val="TableNormal"/>
    <w:semiHidden/>
    <w:rsid w:val="00383CF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5</Pages>
  <Words>1427</Words>
  <Characters>7779</Characters>
  <Application>Microsoft Office Word</Application>
  <DocSecurity>4</DocSecurity>
  <Lines>169</Lines>
  <Paragraphs>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CCPR/C/107/1</vt:lpstr>
    </vt:vector>
  </TitlesOfParts>
  <Company>CSD</Company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CCPR/C/107/1</dc:title>
  <dc:subject>F</dc:subject>
  <dc:creator>C. Ronfini</dc:creator>
  <cp:keywords/>
  <dc:description/>
  <cp:lastModifiedBy>Chautagnat</cp:lastModifiedBy>
  <cp:revision>2</cp:revision>
  <cp:lastPrinted>2012-12-27T11:45:00Z</cp:lastPrinted>
  <dcterms:created xsi:type="dcterms:W3CDTF">2012-12-28T06:52:00Z</dcterms:created>
  <dcterms:modified xsi:type="dcterms:W3CDTF">2012-12-28T06:52:00Z</dcterms:modified>
</cp:coreProperties>
</file>