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FDA8929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DDD05D3" w14:textId="77777777" w:rsidR="002D5AAC" w:rsidRDefault="002D5AAC" w:rsidP="001458F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3354106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D0C670F" w14:textId="69BA7714" w:rsidR="002D5AAC" w:rsidRDefault="001458F5" w:rsidP="001458F5">
            <w:pPr>
              <w:jc w:val="right"/>
            </w:pPr>
            <w:r w:rsidRPr="001458F5">
              <w:rPr>
                <w:sz w:val="40"/>
              </w:rPr>
              <w:t>CRPD</w:t>
            </w:r>
            <w:r>
              <w:t>/C/PRK/CO/1</w:t>
            </w:r>
          </w:p>
        </w:tc>
      </w:tr>
      <w:tr w:rsidR="002D5AAC" w:rsidRPr="002262A2" w14:paraId="4A0AC419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CCB426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65CDD83" wp14:editId="23AAC57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27EFDE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573BF30" w14:textId="32FE6305" w:rsidR="002D5AAC" w:rsidRDefault="001458F5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1458F5">
              <w:rPr>
                <w:rFonts w:eastAsia="SimSun" w:cs="Times New Roman"/>
                <w:szCs w:val="20"/>
                <w:lang w:val="en-GB"/>
              </w:rPr>
              <w:t>General</w:t>
            </w:r>
          </w:p>
          <w:p w14:paraId="1EB91CE9" w14:textId="00E936BA" w:rsidR="001458F5" w:rsidRDefault="001458F5" w:rsidP="001458F5">
            <w:pPr>
              <w:spacing w:line="240" w:lineRule="exact"/>
              <w:rPr>
                <w:lang w:val="en-US"/>
              </w:rPr>
            </w:pPr>
            <w:r w:rsidRPr="001458F5">
              <w:rPr>
                <w:rFonts w:eastAsia="SimSun" w:cs="Times New Roman"/>
                <w:szCs w:val="20"/>
                <w:lang w:val="en-GB"/>
              </w:rPr>
              <w:t>2 October 2025</w:t>
            </w:r>
          </w:p>
          <w:p w14:paraId="3E99221B" w14:textId="77777777" w:rsidR="001458F5" w:rsidRDefault="001458F5" w:rsidP="001458F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429FE3A" w14:textId="22270751" w:rsidR="001458F5" w:rsidRPr="008934D2" w:rsidRDefault="001458F5" w:rsidP="001458F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1458F5">
              <w:rPr>
                <w:rFonts w:eastAsia="SimSun" w:cs="Times New Roman"/>
                <w:szCs w:val="20"/>
                <w:lang w:val="en-GB"/>
              </w:rPr>
              <w:t>English</w:t>
            </w:r>
          </w:p>
        </w:tc>
      </w:tr>
    </w:tbl>
    <w:p w14:paraId="07DC50EC" w14:textId="77777777" w:rsidR="001458F5" w:rsidRPr="001458F5" w:rsidRDefault="001458F5" w:rsidP="001458F5">
      <w:pPr>
        <w:spacing w:before="120"/>
        <w:rPr>
          <w:rFonts w:eastAsia="SimSun" w:cs="Times New Roman"/>
          <w:b/>
          <w:bCs/>
          <w:color w:val="000000"/>
          <w:sz w:val="24"/>
          <w:szCs w:val="24"/>
        </w:rPr>
      </w:pPr>
      <w:r w:rsidRPr="001458F5">
        <w:rPr>
          <w:rFonts w:eastAsia="SimSun" w:cs="Times New Roman"/>
          <w:b/>
          <w:bCs/>
          <w:sz w:val="24"/>
          <w:szCs w:val="24"/>
        </w:rPr>
        <w:t>Комитет по правам инвалидов</w:t>
      </w:r>
    </w:p>
    <w:p w14:paraId="2A192555" w14:textId="77777777" w:rsidR="001458F5" w:rsidRPr="001458F5" w:rsidRDefault="001458F5" w:rsidP="001458F5">
      <w:pPr>
        <w:pStyle w:val="HCh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Заключительные замечания по первоначальному докладу Корейской Народно-Демократической Республики</w:t>
      </w:r>
      <w:r w:rsidRPr="001458F5">
        <w:rPr>
          <w:rFonts w:eastAsia="SimSun"/>
          <w:b w:val="0"/>
          <w:bCs/>
          <w:position w:val="6"/>
          <w:sz w:val="20"/>
        </w:rPr>
        <w:footnoteReference w:customMarkFollows="1" w:id="1"/>
        <w:t>*</w:t>
      </w:r>
    </w:p>
    <w:p w14:paraId="21B9FF2E" w14:textId="2EB753D4" w:rsidR="001458F5" w:rsidRPr="001458F5" w:rsidRDefault="001458F5" w:rsidP="001458F5">
      <w:pPr>
        <w:pStyle w:val="HChG"/>
        <w:rPr>
          <w:rFonts w:eastAsia="SimSun"/>
        </w:rPr>
      </w:pPr>
      <w:r w:rsidRPr="002262A2">
        <w:rPr>
          <w:rFonts w:eastAsia="SimSun"/>
        </w:rPr>
        <w:tab/>
      </w:r>
      <w:r w:rsidRPr="001458F5">
        <w:rPr>
          <w:rFonts w:eastAsia="SimSun"/>
        </w:rPr>
        <w:t>I.</w:t>
      </w:r>
      <w:r w:rsidRPr="001458F5">
        <w:rPr>
          <w:rFonts w:eastAsia="SimSun"/>
        </w:rPr>
        <w:tab/>
        <w:t>Введение</w:t>
      </w:r>
    </w:p>
    <w:p w14:paraId="777F3E41" w14:textId="0C306EB4" w:rsidR="001458F5" w:rsidRPr="002262A2" w:rsidRDefault="001458F5" w:rsidP="001458F5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1.</w:t>
      </w:r>
      <w:r w:rsidRPr="001458F5">
        <w:rPr>
          <w:rFonts w:eastAsia="SimSun"/>
          <w:lang w:eastAsia="zh-CN"/>
        </w:rPr>
        <w:tab/>
        <w:t>Комитет рассмотрел первоначальный доклад Корейской Народно-Демократической Республики</w:t>
      </w:r>
      <w:r w:rsidRPr="001458F5">
        <w:rPr>
          <w:rFonts w:eastAsia="SimSun"/>
          <w:sz w:val="18"/>
          <w:vertAlign w:val="superscript"/>
          <w:lang w:eastAsia="zh-CN"/>
        </w:rPr>
        <w:footnoteReference w:id="2"/>
      </w:r>
      <w:r w:rsidRPr="001458F5">
        <w:rPr>
          <w:rFonts w:eastAsia="SimSun"/>
          <w:lang w:eastAsia="zh-CN"/>
        </w:rPr>
        <w:t xml:space="preserve"> на своих 789-м и 790-м заседаниях</w:t>
      </w:r>
      <w:r w:rsidRPr="001458F5">
        <w:rPr>
          <w:rFonts w:eastAsia="SimSun"/>
          <w:sz w:val="18"/>
          <w:vertAlign w:val="superscript"/>
          <w:lang w:eastAsia="zh-CN"/>
        </w:rPr>
        <w:footnoteReference w:id="3"/>
      </w:r>
      <w:r w:rsidRPr="001458F5">
        <w:rPr>
          <w:rFonts w:eastAsia="SimSun"/>
          <w:lang w:eastAsia="zh-CN"/>
        </w:rPr>
        <w:t>, состоявшихся</w:t>
      </w:r>
      <w:r w:rsidRPr="001458F5">
        <w:rPr>
          <w:rFonts w:eastAsia="SimSun"/>
          <w:lang w:eastAsia="zh-CN"/>
        </w:rPr>
        <w:br/>
        <w:t>12 августа 2025 года. На своем 800-м заседании, состоявшемся 19 августа 2025 года, он принял настоящие заключительные замечания.</w:t>
      </w:r>
    </w:p>
    <w:p w14:paraId="67844CCE" w14:textId="000AE3D0" w:rsidR="001458F5" w:rsidRPr="002262A2" w:rsidRDefault="001458F5" w:rsidP="001458F5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2.</w:t>
      </w:r>
      <w:r w:rsidRPr="001458F5">
        <w:rPr>
          <w:rFonts w:eastAsia="SimSun"/>
          <w:lang w:eastAsia="zh-CN"/>
        </w:rPr>
        <w:tab/>
        <w:t>Комитет приветствует представление первоначального доклада Корейской Народно-Демократической Республики, который был подготовлен в соответствии с руководящими принципами Комитета в отношении представления докладов,</w:t>
      </w:r>
      <w:r w:rsidRPr="001458F5">
        <w:rPr>
          <w:rFonts w:eastAsia="SimSun"/>
          <w:lang w:eastAsia="zh-CN"/>
        </w:rPr>
        <w:br/>
        <w:t>и благодарит государство-участник за представление письменных ответов</w:t>
      </w:r>
      <w:r w:rsidRPr="001458F5">
        <w:rPr>
          <w:rFonts w:eastAsia="SimSun"/>
          <w:sz w:val="18"/>
          <w:vertAlign w:val="superscript"/>
          <w:lang w:eastAsia="zh-CN"/>
        </w:rPr>
        <w:footnoteReference w:id="4"/>
      </w:r>
      <w:r w:rsidRPr="001458F5">
        <w:rPr>
          <w:rFonts w:eastAsia="SimSun"/>
          <w:lang w:eastAsia="zh-CN"/>
        </w:rPr>
        <w:br/>
        <w:t>на подготовленный Комитетом перечень вопросов</w:t>
      </w:r>
      <w:r w:rsidRPr="001458F5">
        <w:rPr>
          <w:rFonts w:eastAsia="SimSun"/>
          <w:sz w:val="18"/>
          <w:vertAlign w:val="superscript"/>
          <w:lang w:eastAsia="zh-CN"/>
        </w:rPr>
        <w:footnoteReference w:id="5"/>
      </w:r>
      <w:r w:rsidRPr="001458F5">
        <w:rPr>
          <w:rFonts w:eastAsia="SimSun"/>
          <w:lang w:eastAsia="zh-CN"/>
        </w:rPr>
        <w:t>.</w:t>
      </w:r>
    </w:p>
    <w:p w14:paraId="59836B27" w14:textId="77777777" w:rsidR="001458F5" w:rsidRPr="001458F5" w:rsidRDefault="001458F5" w:rsidP="001458F5">
      <w:pPr>
        <w:pStyle w:val="SingleTxtG"/>
        <w:rPr>
          <w:rFonts w:eastAsia="SimSun"/>
        </w:rPr>
      </w:pPr>
      <w:r w:rsidRPr="001458F5">
        <w:rPr>
          <w:rFonts w:eastAsia="SimSun"/>
        </w:rPr>
        <w:t>3.</w:t>
      </w:r>
      <w:r w:rsidRPr="001458F5">
        <w:rPr>
          <w:rFonts w:eastAsia="SimSun"/>
        </w:rPr>
        <w:tab/>
        <w:t>Комитет высоко оценивает тот факт, что он имел возможность провести диалог с делегацией высокого уровня, в состав которой входили представители соответствующих правительственных министерств, а также дополнительную информацию, представленную в письменном виде государством-участником по итогам состоявшегося диалога. Однако Комитет выражает разочарование в связи с утверждениями государства-участника о том, что во время проведения диалога Комитет проявил предвзятость, а также тем, что государство-участник не ответило на вопросы, поднятые в ходе диалога. Комитет также выражает сожаление по поводу того, что у него не было возможности провести диалог с представителями организаций инвалидов из государства-участника.</w:t>
      </w:r>
    </w:p>
    <w:p w14:paraId="21B29BB9" w14:textId="553755D2" w:rsidR="001458F5" w:rsidRPr="002262A2" w:rsidRDefault="001458F5" w:rsidP="001458F5">
      <w:pPr>
        <w:pStyle w:val="HChG"/>
        <w:rPr>
          <w:rFonts w:eastAsia="SimSun"/>
        </w:rPr>
      </w:pPr>
      <w:r w:rsidRPr="002262A2">
        <w:rPr>
          <w:rFonts w:eastAsia="SimSun"/>
        </w:rPr>
        <w:tab/>
      </w:r>
      <w:r w:rsidRPr="001458F5">
        <w:rPr>
          <w:rFonts w:eastAsia="SimSun"/>
        </w:rPr>
        <w:t>II.</w:t>
      </w:r>
      <w:r w:rsidRPr="001458F5">
        <w:rPr>
          <w:rFonts w:eastAsia="SimSun"/>
        </w:rPr>
        <w:tab/>
        <w:t>Позитивные аспекты</w:t>
      </w:r>
    </w:p>
    <w:p w14:paraId="5C0CD8E7" w14:textId="77777777" w:rsidR="001458F5" w:rsidRPr="001458F5" w:rsidRDefault="001458F5" w:rsidP="001458F5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4.</w:t>
      </w:r>
      <w:r w:rsidRPr="001458F5">
        <w:rPr>
          <w:rFonts w:eastAsia="SimSun"/>
          <w:lang w:eastAsia="zh-CN"/>
        </w:rPr>
        <w:tab/>
        <w:t>Комитет приветствует меры, принятые государством-участником с целью осуществления Конвенции, в том числе:</w:t>
      </w:r>
    </w:p>
    <w:p w14:paraId="73EA07CE" w14:textId="46E43C6B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принятие в 2024 году поправок к Конституции, Уголовному закону и Уголовно-процессуальному закону, благодаря которым из текстов этих документов были исключены уничижительные термины, использовавшиеся для обозначения инвалидов;</w:t>
      </w:r>
    </w:p>
    <w:p w14:paraId="743A6DA2" w14:textId="72FEF382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lastRenderedPageBreak/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>завершение в 2019 году программы преобразования корейского письменного языка в корейский шрифт Брайля;</w:t>
      </w:r>
    </w:p>
    <w:p w14:paraId="008CCD2D" w14:textId="39D0AD00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c)</w:t>
      </w:r>
      <w:r w:rsidRPr="001458F5">
        <w:rPr>
          <w:rFonts w:eastAsia="SimSun" w:cs="Times New Roman"/>
          <w:szCs w:val="20"/>
          <w:lang w:eastAsia="zh-CN"/>
        </w:rPr>
        <w:tab/>
        <w:t>посещение в мае 2017 года государства-участника Специальным докладчиком по вопросу о правах инвалидов;</w:t>
      </w:r>
    </w:p>
    <w:p w14:paraId="34A7EB6D" w14:textId="21737A04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d)</w:t>
      </w:r>
      <w:r w:rsidRPr="001458F5">
        <w:rPr>
          <w:rFonts w:eastAsia="SimSun" w:cs="Times New Roman"/>
          <w:szCs w:val="20"/>
          <w:lang w:eastAsia="zh-CN"/>
        </w:rPr>
        <w:tab/>
        <w:t>устранение в период с 2016 по 2020 год препятствий для доступа</w:t>
      </w:r>
      <w:r w:rsidR="00117D7B" w:rsidRPr="00117D7B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к многочисленным рабочим местам;</w:t>
      </w:r>
    </w:p>
    <w:p w14:paraId="28FF714B" w14:textId="1A1BC189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e)</w:t>
      </w:r>
      <w:r w:rsidRPr="001458F5">
        <w:rPr>
          <w:rFonts w:eastAsia="SimSun" w:cs="Times New Roman"/>
          <w:szCs w:val="20"/>
          <w:lang w:eastAsia="zh-CN"/>
        </w:rPr>
        <w:tab/>
        <w:t>организацию в декабре 2016 года и феврале 2017 года обучения</w:t>
      </w:r>
      <w:r w:rsidR="00117D7B" w:rsidRPr="00117D7B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по вопросам Конвенции и безбарьерной среды для старших должностных лиц</w:t>
      </w:r>
      <w:r w:rsidR="00117D7B" w:rsidRPr="00117D7B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и координаторов министерств.</w:t>
      </w:r>
    </w:p>
    <w:p w14:paraId="6AAA0E2B" w14:textId="5EA6C1BB" w:rsidR="001458F5" w:rsidRPr="001458F5" w:rsidRDefault="001458F5" w:rsidP="001458F5">
      <w:pPr>
        <w:pStyle w:val="HChG"/>
        <w:rPr>
          <w:rFonts w:eastAsia="SimSun"/>
        </w:rPr>
      </w:pPr>
      <w:r w:rsidRPr="002262A2">
        <w:rPr>
          <w:rFonts w:eastAsia="SimSun"/>
        </w:rPr>
        <w:tab/>
      </w:r>
      <w:r w:rsidRPr="001458F5">
        <w:rPr>
          <w:rFonts w:eastAsia="SimSun"/>
        </w:rPr>
        <w:t>III.</w:t>
      </w:r>
      <w:r w:rsidRPr="001458F5">
        <w:rPr>
          <w:rFonts w:eastAsia="SimSun"/>
        </w:rPr>
        <w:tab/>
        <w:t>Основные проблемы, вызывающие озабоченность,</w:t>
      </w:r>
      <w:r w:rsidRPr="001458F5">
        <w:rPr>
          <w:rFonts w:eastAsia="SimSun"/>
        </w:rPr>
        <w:br/>
        <w:t>и рекомендации</w:t>
      </w:r>
    </w:p>
    <w:p w14:paraId="18EE677F" w14:textId="1DA67D0C" w:rsidR="001458F5" w:rsidRPr="001458F5" w:rsidRDefault="001458F5" w:rsidP="001458F5">
      <w:pPr>
        <w:pStyle w:val="H1G"/>
        <w:rPr>
          <w:rFonts w:eastAsia="SimSun"/>
        </w:rPr>
      </w:pPr>
      <w:r w:rsidRPr="002262A2">
        <w:rPr>
          <w:rFonts w:eastAsia="SimSun"/>
        </w:rPr>
        <w:tab/>
      </w:r>
      <w:r w:rsidRPr="001458F5">
        <w:rPr>
          <w:rFonts w:eastAsia="SimSun"/>
        </w:rPr>
        <w:t>A.</w:t>
      </w:r>
      <w:r w:rsidRPr="001458F5">
        <w:rPr>
          <w:rFonts w:eastAsia="SimSun"/>
        </w:rPr>
        <w:tab/>
        <w:t>Общие принципы и обязательства (ст. 1–4)</w:t>
      </w:r>
    </w:p>
    <w:p w14:paraId="0D052318" w14:textId="77777777" w:rsidR="001458F5" w:rsidRPr="001458F5" w:rsidRDefault="001458F5" w:rsidP="001458F5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5.</w:t>
      </w:r>
      <w:r w:rsidRPr="001458F5">
        <w:rPr>
          <w:rFonts w:eastAsia="SimSun"/>
          <w:lang w:eastAsia="zh-CN"/>
        </w:rPr>
        <w:tab/>
        <w:t>Комитет обеспокоен тем, что:</w:t>
      </w:r>
    </w:p>
    <w:p w14:paraId="19200CCA" w14:textId="1CA93663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национальное законодательство и политика, включая Закон о защите</w:t>
      </w:r>
      <w:r w:rsidRPr="001458F5">
        <w:rPr>
          <w:rFonts w:eastAsia="SimSun" w:cs="Times New Roman"/>
          <w:szCs w:val="20"/>
          <w:lang w:eastAsia="zh-CN"/>
        </w:rPr>
        <w:br/>
        <w:t>и поощрении прав инвалидов, не полностью согласуются с Конвенцией</w:t>
      </w:r>
      <w:r w:rsidRPr="001458F5">
        <w:rPr>
          <w:rFonts w:eastAsia="SimSun" w:cs="Times New Roman"/>
          <w:szCs w:val="20"/>
          <w:lang w:eastAsia="zh-CN"/>
        </w:rPr>
        <w:br/>
        <w:t>и правозащитной моделью инвалидности и по-прежнему отражают медицинский</w:t>
      </w:r>
      <w:r w:rsidRPr="001458F5">
        <w:rPr>
          <w:rFonts w:eastAsia="SimSun" w:cs="Times New Roman"/>
          <w:szCs w:val="20"/>
          <w:lang w:eastAsia="zh-CN"/>
        </w:rPr>
        <w:br/>
        <w:t>и благотворительный подходы;</w:t>
      </w:r>
    </w:p>
    <w:p w14:paraId="7D975647" w14:textId="7DD80D6C" w:rsidR="001458F5" w:rsidRPr="002262A2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ab/>
        <w:t>b)</w:t>
      </w:r>
      <w:r w:rsidRPr="001458F5">
        <w:rPr>
          <w:rFonts w:eastAsia="SimSun" w:cs="Times New Roman"/>
          <w:szCs w:val="20"/>
          <w:lang w:eastAsia="zh-CN"/>
        </w:rPr>
        <w:tab/>
        <w:t>положения Закона о защите и поощрении прав инвалидов</w:t>
      </w:r>
      <w:r w:rsidRPr="001458F5">
        <w:rPr>
          <w:rFonts w:eastAsia="SimSun" w:cs="Times New Roman"/>
          <w:szCs w:val="20"/>
          <w:lang w:eastAsia="zh-CN"/>
        </w:rPr>
        <w:br/>
        <w:t>не осуществляются в полной мере, особенно в сельских и отдаленных районах;</w:t>
      </w:r>
    </w:p>
    <w:p w14:paraId="31D5EB23" w14:textId="732EF0AE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ab/>
        <w:t>c)</w:t>
      </w:r>
      <w:r w:rsidRPr="001458F5">
        <w:rPr>
          <w:rFonts w:eastAsia="SimSun" w:cs="Times New Roman"/>
          <w:szCs w:val="20"/>
          <w:lang w:eastAsia="zh-CN"/>
        </w:rPr>
        <w:tab/>
        <w:t>ключевые понятия Конвенции, такие как разумное приспособление</w:t>
      </w:r>
      <w:r w:rsidRPr="001458F5">
        <w:rPr>
          <w:rFonts w:eastAsia="SimSun" w:cs="Times New Roman"/>
          <w:szCs w:val="20"/>
          <w:lang w:eastAsia="zh-CN"/>
        </w:rPr>
        <w:br/>
        <w:t>и универсальный дизайн, не имеют четкого определения в законодательстве,</w:t>
      </w:r>
      <w:r w:rsidRPr="001458F5">
        <w:rPr>
          <w:rFonts w:eastAsia="SimSun" w:cs="Times New Roman"/>
          <w:szCs w:val="20"/>
          <w:lang w:eastAsia="zh-CN"/>
        </w:rPr>
        <w:br/>
        <w:t>что приводит к их непоследовательному применению;</w:t>
      </w:r>
    </w:p>
    <w:p w14:paraId="76AA759A" w14:textId="03244F55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ab/>
        <w:t>d)</w:t>
      </w:r>
      <w:r w:rsidRPr="001458F5">
        <w:rPr>
          <w:rFonts w:eastAsia="SimSun" w:cs="Times New Roman"/>
          <w:szCs w:val="20"/>
          <w:lang w:eastAsia="zh-CN"/>
        </w:rPr>
        <w:tab/>
        <w:t>проводится недостаточно тесных консультаций с независимыми организациями инвалидов, и они недостаточно активно вовлекаются в процесс разработки, реализации и мониторинга осуществления законов и политики, связанных с инвалидностью;</w:t>
      </w:r>
    </w:p>
    <w:p w14:paraId="046E97A0" w14:textId="23041725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e)</w:t>
      </w:r>
      <w:r w:rsidRPr="001458F5">
        <w:rPr>
          <w:rFonts w:eastAsia="SimSun" w:cs="Times New Roman"/>
          <w:szCs w:val="20"/>
          <w:lang w:eastAsia="zh-CN"/>
        </w:rPr>
        <w:tab/>
        <w:t>отсутствуют доступные, эффективные и независимые механизмы подачи жалоб для инвалидов, в том числе содержащихся под стражей;</w:t>
      </w:r>
    </w:p>
    <w:p w14:paraId="21BB8036" w14:textId="6EF8A0CF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f)</w:t>
      </w:r>
      <w:r w:rsidRPr="001458F5">
        <w:rPr>
          <w:rFonts w:eastAsia="SimSun" w:cs="Times New Roman"/>
          <w:szCs w:val="20"/>
          <w:lang w:eastAsia="zh-CN"/>
        </w:rPr>
        <w:tab/>
        <w:t>вопрос о ратификации Факультативного протокола к Конвенции все еще находится на рассмотрении;</w:t>
      </w:r>
    </w:p>
    <w:p w14:paraId="31325C1A" w14:textId="533E2926" w:rsidR="001458F5" w:rsidRPr="001458F5" w:rsidRDefault="001458F5" w:rsidP="002262A2">
      <w:pPr>
        <w:pStyle w:val="SingleTxtG"/>
        <w:rPr>
          <w:rFonts w:eastAsia="SimSun"/>
          <w:lang w:eastAsia="zh-CN"/>
        </w:rPr>
      </w:pPr>
      <w:r w:rsidRPr="002262A2">
        <w:rPr>
          <w:rFonts w:eastAsia="SimSun"/>
          <w:lang w:eastAsia="zh-CN"/>
        </w:rPr>
        <w:tab/>
      </w:r>
      <w:r w:rsidRPr="001458F5">
        <w:rPr>
          <w:rFonts w:eastAsia="SimSun"/>
          <w:lang w:eastAsia="zh-CN"/>
        </w:rPr>
        <w:t>g)</w:t>
      </w:r>
      <w:r w:rsidRPr="001458F5">
        <w:rPr>
          <w:rFonts w:eastAsia="SimSun"/>
          <w:lang w:eastAsia="zh-CN"/>
        </w:rPr>
        <w:tab/>
        <w:t>на национальном уровне, а также уровне провинций, районов и уездов не существует конкретного по срокам реализации плана с четкими целями, показателями и бюджетом, направленного на осуществление стратегического национального плана действий по защите прав инвалидов, в том числе за пределами столицы.</w:t>
      </w:r>
    </w:p>
    <w:p w14:paraId="74042C08" w14:textId="68E690D0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6.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7 (2018) об участии инвалидов, включая детей-инвалидов, через представляющие их организации в осуществлении и мониторинге Конвенции, Комитет рекомендует государству-участнику в тесной консультации с инвалидами, включая детей-инвалидов,</w:t>
      </w:r>
      <w:r w:rsidRPr="001458F5">
        <w:rPr>
          <w:rFonts w:eastAsia="SimSun" w:cs="Times New Roman"/>
          <w:b/>
          <w:bCs/>
          <w:szCs w:val="20"/>
          <w:lang w:eastAsia="zh-CN"/>
        </w:rPr>
        <w:br/>
        <w:t>и при их активном участии через представляющие их организации: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</w:p>
    <w:p w14:paraId="5F1A1FE6" w14:textId="51E70C1A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провести всеобъемлющий обзор всех законов и политики, связанных с инвалидностью, в том числе касающихся процесса установления инвалидности, с тем чтобы исключить из них элементы медицинского и благотворительного подходов и обеспечить их полное соответствие правозащитной модели инвалидности;</w:t>
      </w:r>
    </w:p>
    <w:p w14:paraId="0846911A" w14:textId="099F118A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обеспечить полное осуществление положений Закона о защите</w:t>
      </w:r>
      <w:r w:rsidRPr="001458F5">
        <w:rPr>
          <w:rFonts w:eastAsia="SimSun" w:cs="Times New Roman"/>
          <w:b/>
          <w:bCs/>
          <w:szCs w:val="20"/>
          <w:lang w:eastAsia="zh-CN"/>
        </w:rPr>
        <w:br/>
        <w:t>и поощрении прав инвалидов, в том числе в сельских и отдаленных районах;</w:t>
      </w:r>
    </w:p>
    <w:p w14:paraId="16393E0E" w14:textId="42CB9131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b/>
          <w:bCs/>
          <w:szCs w:val="20"/>
          <w:lang w:eastAsia="zh-CN"/>
        </w:rPr>
        <w:lastRenderedPageBreak/>
        <w:tab/>
        <w:t>c)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ввести четкие юридические определения ключевых понятий, таких как разумное приспособление и универсальный дизайн, во все соответствующие законы и политику, с тем чтобы укрепить меры по их последовательному применению и обеспечению их осуществления;</w:t>
      </w:r>
    </w:p>
    <w:p w14:paraId="2D0E6DFD" w14:textId="168DDE31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bookmarkStart w:id="0" w:name="_Hlk206358781"/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d)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создать механизмы, обеспечивающие тесные консультации со всем разнообразием инвалидов, включая людей с интеллектуальной или психосоциальной инвалидностью и людей с нарушениями роста, и их активное участие через представляющие их организации на всех этапах разработки, реализации и мониторинга осуществления законов и политики, связанных с инвалидностью;</w:t>
      </w:r>
      <w:bookmarkEnd w:id="0"/>
    </w:p>
    <w:p w14:paraId="1D9E40A7" w14:textId="5B91CC06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e)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создать доступный и эффективный механизм подачи жалоб для инвалидов, чтобы они могли сообщать о случаях дискриминации, обеспечивать инвалидам, подвергшимся дискриминации, возмещение ущерба, компенсацию и реабилитацию, а также добиваться наказания виновных;</w:t>
      </w:r>
    </w:p>
    <w:p w14:paraId="5B2313EB" w14:textId="034CF44D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f)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установить четкие сроки для ратификации Факультативного протокола;</w:t>
      </w:r>
    </w:p>
    <w:p w14:paraId="6BC0029F" w14:textId="3A44D396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g)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разработать и профинансировать конкретный по срокам реализации план реализации стратегического национального плана действий по защите прав инвалидов на всех административных уровнях, обеспечив выделение ресурсов в масштабах всей страны.</w:t>
      </w:r>
    </w:p>
    <w:p w14:paraId="40318F50" w14:textId="25B95E24" w:rsidR="001458F5" w:rsidRPr="001458F5" w:rsidRDefault="001458F5" w:rsidP="001458F5">
      <w:pPr>
        <w:pStyle w:val="H1G"/>
        <w:rPr>
          <w:rFonts w:eastAsia="SimSun"/>
        </w:rPr>
      </w:pPr>
      <w:r w:rsidRPr="002262A2">
        <w:rPr>
          <w:rFonts w:eastAsia="SimSun"/>
        </w:rPr>
        <w:tab/>
      </w:r>
      <w:r w:rsidRPr="001458F5">
        <w:rPr>
          <w:rFonts w:eastAsia="SimSun"/>
        </w:rPr>
        <w:t>B.</w:t>
      </w:r>
      <w:r w:rsidRPr="001458F5">
        <w:rPr>
          <w:rFonts w:eastAsia="SimSun"/>
        </w:rPr>
        <w:tab/>
        <w:t>Конкретные права (ст. 5–30)</w:t>
      </w:r>
    </w:p>
    <w:p w14:paraId="4853CC26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Равенство и недискриминация (ст. 5)</w:t>
      </w:r>
      <w:bookmarkStart w:id="1" w:name="_Hlk112678815"/>
      <w:bookmarkEnd w:id="1"/>
    </w:p>
    <w:p w14:paraId="51CBB0B6" w14:textId="77777777" w:rsidR="001458F5" w:rsidRPr="001458F5" w:rsidRDefault="001458F5" w:rsidP="001458F5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7.</w:t>
      </w:r>
      <w:r w:rsidRPr="001458F5">
        <w:rPr>
          <w:rFonts w:eastAsia="SimSun"/>
          <w:lang w:eastAsia="zh-CN"/>
        </w:rPr>
        <w:tab/>
        <w:t>Комитет с обеспокоенностью отмечает следующее:</w:t>
      </w:r>
    </w:p>
    <w:p w14:paraId="0E4706F8" w14:textId="059C76BC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в Конституции не содержится прямого запрета на дискриминацию по признаку инвалидности и отсутствует гарантия равноправия для инвалидов, включая защиту от множественной и перекрестной дискриминации, а в национальном законодательстве отказ в разумном приспособлении не признан в качестве формы дискриминации;</w:t>
      </w:r>
    </w:p>
    <w:p w14:paraId="55E30B32" w14:textId="52DC158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bookmarkStart w:id="2" w:name="_Hlk206572560"/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>не существует всеобъемлющего закона о борьбе с дискриминацией, охватывающего как государственный, так и частный секторы; сохраняющаяся стигматизация и негативное отношение общества, основанные на являющихся частью культуры идеалах физической силы и производительности, приводят к изоляции и сокрытию инвалидов и помещению их в специализированные учреждения;</w:t>
      </w:r>
      <w:r w:rsidR="00A75DDF" w:rsidRPr="00A75DDF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и государство-участник применяет двухуровневый подход, в рамках которого для ветеранов с физическими нарушениями предусмотрено дифференцированное обращение, в то время как другие лица, особенно в сельских районах, лишены доступа к соответствующим услугам, хотя ветераны с физическими нарушениями также сталкиваются с барьерами в доступе к ним;</w:t>
      </w:r>
    </w:p>
    <w:bookmarkEnd w:id="2"/>
    <w:p w14:paraId="0231525D" w14:textId="7E594F01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c)</w:t>
      </w:r>
      <w:r w:rsidRPr="001458F5">
        <w:rPr>
          <w:rFonts w:eastAsia="SimSun" w:cs="Times New Roman"/>
          <w:szCs w:val="20"/>
          <w:lang w:eastAsia="zh-CN"/>
        </w:rPr>
        <w:tab/>
        <w:t>отсутствуют четкая и эффективная национальная система рассмотрения жалоб и заявлений от инвалидов или представляющих их организаций, в том числе в случаях отказа в разумном приспособлении, а также механизмы борьбы с множественной и перекрёстной дискриминацией.</w:t>
      </w:r>
    </w:p>
    <w:p w14:paraId="39315B0E" w14:textId="1513A9CB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8.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ссылается на свое замечание общего порядка № 6 (2018)</w:t>
      </w:r>
      <w:r w:rsidR="00A75DDF" w:rsidRPr="00A75DDF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по вопросу равенства и недискриминации, а также на задачи 10.2 и 10.3 целей в области устойчивого развития и рекомендует государству-участнику в тесной консультации с инвалидами и при их активном участии через представляющие их организации: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</w:p>
    <w:p w14:paraId="357EF471" w14:textId="4338D871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внести поправки в Конституцию, прямо гарантирующие равноправие инвалидов и недопустимость дискриминации по признаку инвалидности, и на законодательном уровне закрепить отказ в разумном приспособлении в качестве одной из форм дискриминации;</w:t>
      </w:r>
    </w:p>
    <w:p w14:paraId="6274610D" w14:textId="76D44349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принять всеобъемлющий закон о борьбе с дискриминацией, применимый ко всем секторам, запретить прямую и косвенную дискриминацию по признаку инвалидности, обеспечить, чтобы отказ в разумном приспособлении был четко квалифицирован в качестве запрещенной формы дискриминации, обеспечить всем инвалидам, независимо от того, являются ли они ветеранами или нет, равный доступ к соответствующим услугам и льготам, устранить неравенство в условиях между городской и сельской средой и бороться со стигматизацией и вредными стереотипами посредством проведения информационно-просветительских кампаний, инклюзивного образования и подготовки должностных лиц;</w:t>
      </w:r>
    </w:p>
    <w:p w14:paraId="25BC0CEF" w14:textId="4826385D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укрепить и сделать более ясной национальную систему подачи жалоб и заявлений, чтобы обеспечить доступные, эффективные и своевременные средства правовой защиты для всех инвалидов, в том числе в случае отказа в разумном приспособлении и множественной или перекрестной дискриминации.</w:t>
      </w:r>
    </w:p>
    <w:p w14:paraId="3A49052A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Женщины-инвалиды (ст. 6)</w:t>
      </w:r>
    </w:p>
    <w:p w14:paraId="1E57FC05" w14:textId="77777777" w:rsidR="001458F5" w:rsidRPr="001458F5" w:rsidRDefault="001458F5" w:rsidP="001458F5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9.</w:t>
      </w:r>
      <w:r w:rsidRPr="001458F5">
        <w:rPr>
          <w:rFonts w:eastAsia="SimSun"/>
          <w:lang w:eastAsia="zh-CN"/>
        </w:rPr>
        <w:tab/>
        <w:t>Комитет с обеспокоенностью отмечает следующее:</w:t>
      </w:r>
    </w:p>
    <w:p w14:paraId="306C048A" w14:textId="14A8F0F4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услуги в области сексуального и репродуктивного здоровья для женщин-инвалидов и девочек-инвалидов не являются в полной мере доступными, инклюзивными и основанными на правозащитном подходе, особенно в сельских районах и районах с недостаточным уровнем обслуживания, а также не оказывается достаточной поддержки и не предоставляется достаточной информации в области психического здоровья, гендерные факторы не принимаются во внимание при составлении бюджета и не ведется отслеживание ресурсов, выделяемых в интересах женщин-инвалидов;</w:t>
      </w:r>
    </w:p>
    <w:p w14:paraId="3AF6E8DE" w14:textId="41A911F9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>женщины-инвалиды и девочки-инвалиды сталкиваются</w:t>
      </w:r>
      <w:r w:rsidR="002262A2" w:rsidRPr="002262A2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со значительными препятствиями в области инклюзивного образования, занятости, социального обеспечения и доступа к руководящим должностям, что усугубляется их недостаточной представленностью в процессе принятия решений и отсутствием дезагрегированных данных об участии;</w:t>
      </w:r>
    </w:p>
    <w:p w14:paraId="2D50521C" w14:textId="5098356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c)</w:t>
      </w:r>
      <w:r w:rsidRPr="001458F5">
        <w:rPr>
          <w:rFonts w:eastAsia="SimSun" w:cs="Times New Roman"/>
          <w:szCs w:val="20"/>
          <w:lang w:eastAsia="zh-CN"/>
        </w:rPr>
        <w:tab/>
        <w:t>женщины-инвалиды и девочки-инвалиды подвергаются насилию, включая гендерное и сексуальное насилие, принудительные браки, похищения, торговлю людьми и изнасилования, при этом случаи такого насилия не расследуются надлежащим образом, не обеспечивается выполнение запрещающих его законодательных положений, а информация о мерах профилактики и защиты отсутствует.</w:t>
      </w:r>
    </w:p>
    <w:p w14:paraId="7D6ABE41" w14:textId="0E234B89" w:rsidR="001458F5" w:rsidRPr="002262A2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fr-CH" w:eastAsia="zh-CN"/>
        </w:rPr>
      </w:pPr>
      <w:r w:rsidRPr="001458F5">
        <w:rPr>
          <w:rFonts w:eastAsia="SimSun" w:cs="Times New Roman"/>
          <w:szCs w:val="20"/>
          <w:lang w:eastAsia="zh-CN"/>
        </w:rPr>
        <w:t>10.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3 (2016) о женщинах-инвалидах и девочках-инвалидах и на задачи 5.1, 5.2 и 5.5 целей в области устойчивого развития, Комитет рекомендует государству-участнику:</w:t>
      </w:r>
    </w:p>
    <w:p w14:paraId="0311CBC3" w14:textId="7A458E13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оказывать инклюзивные и основанные на правозащитном подходе услуги по охране сексуального и репродуктивного здоровья, включая оказание помощи в области психического здоровья, обеспечив их доступность в сельских районах и районах с недостаточным уровнем обслуживания, и создать системы составления бюджета и отслеживания расходов, основанные на учете гендерных факторов и использовании данных в разбивке по полу и инвалидности;</w:t>
      </w:r>
    </w:p>
    <w:p w14:paraId="5CC2ACF6" w14:textId="5968710D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обеспечить равный доступ женщин-инвалидов и девочек-инвалидов к инклюзивному образованию, занятости и социальному обеспечению, содействовать с помощью адресных мер и информационно-просветительской работы занятию ими руководящих должностей и их участию принятии решений, а также собирать и публиковать дезагрегированные данные об их участии;</w:t>
      </w:r>
    </w:p>
    <w:p w14:paraId="33725142" w14:textId="16C5ED32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 xml:space="preserve">принять меры для запрещения, предотвращения и ликвидации всех форм насилия в отношении женщин-инвалидов и девочек-инвалидов, включая гендерное и сексуальное насилие, принудительные браки, похищения, торговлю людьми и изнасилования, и обеспечить быстрое и беспристрастное </w:t>
      </w:r>
      <w:r w:rsidRPr="001458F5">
        <w:rPr>
          <w:rFonts w:eastAsia="SimSun" w:cs="Times New Roman"/>
          <w:b/>
          <w:bCs/>
          <w:szCs w:val="20"/>
          <w:lang w:eastAsia="zh-CN"/>
        </w:rPr>
        <w:lastRenderedPageBreak/>
        <w:t>расследование всех случаев такого насилия, преследование и наказание виновных, а также защиту жертв и возмещение им ущерба.</w:t>
      </w:r>
    </w:p>
    <w:p w14:paraId="43A40D12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Дети-инвалиды (ст. 7)</w:t>
      </w:r>
    </w:p>
    <w:p w14:paraId="079638F2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11.</w:t>
      </w:r>
      <w:r w:rsidRPr="001458F5">
        <w:rPr>
          <w:rFonts w:eastAsia="SimSun" w:cs="Times New Roman"/>
          <w:szCs w:val="20"/>
          <w:lang w:eastAsia="zh-CN"/>
        </w:rPr>
        <w:tab/>
        <w:t>Комитет обеспокоен тем, что:</w:t>
      </w:r>
    </w:p>
    <w:p w14:paraId="29134161" w14:textId="3EB46A02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отсутствуют доступные, не допускающие стигматизации и оказываемые на местном уровне педиатрические скрининговые услуги для раннего выявления, диагностики и оформления инвалидности, особенно в сельских и отдаленных районах, что повышает риск изоляции детей-инвалидов от общества и их затворничества дома, особенно детей с интеллектуальной и/или психосоциальной инвалидностью;</w:t>
      </w:r>
    </w:p>
    <w:p w14:paraId="62BFF92F" w14:textId="2A53A9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 xml:space="preserve">система регистрации детей-инвалидов не функционирует надлежащим образом за пределами Пхеньяна и отсутствует необходимая правовая база для обеспечения скоординированной поддержки, а государство-участник не представило информацию о мерах, принимаемых для регистрации детей-инвалидов, находящихся в социальной изоляции, включая детей, живущих </w:t>
      </w:r>
      <w:r w:rsidRPr="001458F5">
        <w:rPr>
          <w:rFonts w:eastAsia="SimSun" w:cs="Times New Roman"/>
          <w:szCs w:val="20"/>
          <w:lang w:val="en-GB" w:eastAsia="zh-CN"/>
        </w:rPr>
        <w:t> </w:t>
      </w:r>
      <w:r w:rsidRPr="001458F5">
        <w:rPr>
          <w:rFonts w:eastAsia="SimSun" w:cs="Times New Roman"/>
          <w:szCs w:val="20"/>
          <w:lang w:eastAsia="zh-CN"/>
        </w:rPr>
        <w:t>в затворничестве дома и в сельских и отдаленных районах;</w:t>
      </w:r>
    </w:p>
    <w:p w14:paraId="79C75CD5" w14:textId="669912CB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c)</w:t>
      </w:r>
      <w:r w:rsidRPr="001458F5">
        <w:rPr>
          <w:rFonts w:eastAsia="SimSun" w:cs="Times New Roman"/>
          <w:szCs w:val="20"/>
          <w:lang w:eastAsia="zh-CN"/>
        </w:rPr>
        <w:tab/>
        <w:t>национальные системы данных не используются в целях сбора и анализа дезагрегированных данных о детях-инвалидах, особенно в возрасте до 5 лет, находящихся в специализированных учреждениях или проживающих за пределами Пхеньяна, а также для представления отчетности по вопросу о наличии услуг по оказанию поддержки или их доступности;</w:t>
      </w:r>
    </w:p>
    <w:p w14:paraId="704152A2" w14:textId="08A243F8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d)</w:t>
      </w:r>
      <w:r w:rsidRPr="001458F5">
        <w:rPr>
          <w:rFonts w:eastAsia="SimSun" w:cs="Times New Roman"/>
          <w:szCs w:val="20"/>
          <w:lang w:eastAsia="zh-CN"/>
        </w:rPr>
        <w:tab/>
        <w:t>дети-инвалиды, живущие со своими семьями в сельских и отдаленных районах, имеют ограниченный доступ к соответствующим услугам и поддержке,</w:t>
      </w:r>
      <w:r w:rsidR="00A75DDF" w:rsidRPr="00A75DDF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что приводит к социальной изоляции и неравным возможностям.</w:t>
      </w:r>
    </w:p>
    <w:p w14:paraId="150C096A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12.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Ссылаясь на совместное заявление Комитета по правам ребенка и Комитета по правам инвалидов о правах детей-инвалидов (2022 год), Комитет рекомендует государству-участнику:</w:t>
      </w:r>
    </w:p>
    <w:p w14:paraId="09D1E507" w14:textId="689790DD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обеспечить оказание на местном уровне по всей стране доступных и свободных от стигмы педиатрических скрининговых услуг и услуг ранней диагностики и принять меры по предотвращению социальной изоляции детей-инвалидов путем содействия их включению в жизнь семьи, общины и общества и в образовательную среду;</w:t>
      </w:r>
    </w:p>
    <w:p w14:paraId="544BF5E3" w14:textId="199D5C82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внедрить прозрачную общенациональную систему регистрации, подкрепленную законодательной базой и обеспечивающую скоординированное оказание услуг и поддержки и обеспечение защиты детей-инвалидов, особенно за пределами Пхеньяна;</w:t>
      </w:r>
    </w:p>
    <w:p w14:paraId="0124F616" w14:textId="44F2A21F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создать и поддерживать системы сбора, анализа и публикации дезагрегированных данных, охватывающих возраст, пол, вид инвалидности и географическое положение, о детях-инвалидах, в том числе в возрасте до 5 лет, находящихся в специализированных учреждениях, а также проживающих в сельских и отдаленных районах, для использования при разработке политики и программ;</w:t>
      </w:r>
    </w:p>
    <w:p w14:paraId="02015DB2" w14:textId="2B425043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d)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расширять оказание услуг и поддержки детям-инвалидам, проживающих со своими семьями в сельских и отдаленных районах, и предоставлять в этих целях надлежащие ресурсы, способствуя обеспечению равных возможностей и полной инклюзии.</w:t>
      </w:r>
    </w:p>
    <w:p w14:paraId="097435E2" w14:textId="77777777" w:rsidR="001458F5" w:rsidRPr="001458F5" w:rsidRDefault="001458F5" w:rsidP="001458F5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1458F5">
        <w:rPr>
          <w:rFonts w:eastAsia="SimSun" w:cs="Times New Roman"/>
          <w:b/>
          <w:szCs w:val="20"/>
          <w:lang w:eastAsia="zh-CN"/>
        </w:rPr>
        <w:tab/>
      </w:r>
      <w:r w:rsidRPr="001458F5">
        <w:rPr>
          <w:rFonts w:eastAsia="SimSun" w:cs="Times New Roman"/>
          <w:b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Просветительно-воспитательная работа (ст. 8)</w:t>
      </w:r>
    </w:p>
    <w:p w14:paraId="4A43D143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13.</w:t>
      </w:r>
      <w:r w:rsidRPr="001458F5">
        <w:rPr>
          <w:rFonts w:eastAsia="SimSun" w:cs="Times New Roman"/>
          <w:szCs w:val="20"/>
          <w:lang w:eastAsia="zh-CN"/>
        </w:rPr>
        <w:tab/>
        <w:t>Комитет обеспокоен тем, что:</w:t>
      </w:r>
    </w:p>
    <w:p w14:paraId="26BFE4B5" w14:textId="2A0DDB61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 xml:space="preserve">просветительно-воспитательная работа по-прежнему носит ограниченный характер, не охватывает систематическим образом широкую общественность, не позволяет бороться с сохраняющейся стигматизацией и заблуждениями, вредными установками и уничижительными высказываниями в адрес </w:t>
      </w:r>
      <w:r w:rsidRPr="001458F5">
        <w:rPr>
          <w:rFonts w:eastAsia="SimSun" w:cs="Times New Roman"/>
          <w:szCs w:val="20"/>
          <w:lang w:eastAsia="zh-CN"/>
        </w:rPr>
        <w:lastRenderedPageBreak/>
        <w:t>инвалидов и не отражает все разнообразие инвалидов, включая людей с интеллектуальной и/или психосоциальной инвалидностью, людей со скрытой инвалидностью, людей с нарушениями роста, слепоглухих и людей с множественной инвалидностью;</w:t>
      </w:r>
    </w:p>
    <w:p w14:paraId="2AB5CDAB" w14:textId="70A5E530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>не обеспечивается широкого распространения информационно-просветительских материалов о правах инвалидов через национальный интранет (сеть «Кванмён»), радио, школы, медицинские центры, общественные мероприятия и другие национальные коммуникационные платформы или в доступных форматах, особенно за пределами столицы.</w:t>
      </w:r>
    </w:p>
    <w:p w14:paraId="1B9FF1C4" w14:textId="038C42B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14.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в тесной консультации</w:t>
      </w:r>
      <w:r w:rsidRPr="001458F5">
        <w:rPr>
          <w:rFonts w:eastAsia="SimSun" w:cs="Times New Roman"/>
          <w:b/>
          <w:bCs/>
          <w:szCs w:val="20"/>
          <w:lang w:eastAsia="zh-CN"/>
        </w:rPr>
        <w:br/>
        <w:t>с инвалидами и при их активном участии, в том числе участии детей-инвалидов, женщин-инвалидов и девочек-инвалидов, через представляющие</w:t>
      </w:r>
      <w:r w:rsidR="002262A2" w:rsidRPr="002262A2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их организации:</w:t>
      </w:r>
    </w:p>
    <w:p w14:paraId="620A9B1B" w14:textId="68EEB82D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b/>
          <w:bCs/>
          <w:szCs w:val="20"/>
          <w:lang w:eastAsia="zh-CN"/>
        </w:rPr>
        <w:tab/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разработать и начать проводить в национальном интранете,</w:t>
      </w:r>
      <w:r w:rsidRPr="001458F5">
        <w:rPr>
          <w:rFonts w:eastAsia="SimSun" w:cs="Times New Roman"/>
          <w:b/>
          <w:bCs/>
          <w:szCs w:val="20"/>
          <w:lang w:eastAsia="zh-CN"/>
        </w:rPr>
        <w:br/>
        <w:t>в СМИ и на общинных платформах общенациональные, инклюзивные</w:t>
      </w:r>
      <w:r w:rsidRPr="001458F5">
        <w:rPr>
          <w:rFonts w:eastAsia="SimSun" w:cs="Times New Roman"/>
          <w:b/>
          <w:bCs/>
          <w:szCs w:val="20"/>
          <w:lang w:eastAsia="zh-CN"/>
        </w:rPr>
        <w:br/>
        <w:t>и учитывающие интересы инвалидов информационно-просветительские кампании, направленные на то, чтобы противостоять стигматизации, вредным стереотипам и дискриминационным высказываниям, отражая все разнообразие инвалидов;</w:t>
      </w:r>
    </w:p>
    <w:p w14:paraId="4BED4FC5" w14:textId="35753D89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обеспечивать широкое распространение, в том числе за пределами столицы, информационно-просветительских материалов через национальный интранет, радио, школы, медицинские центры, общинные мероприятия и другие платформы, в том числе в доступных форматах.</w:t>
      </w:r>
    </w:p>
    <w:p w14:paraId="6A1A2729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Доступность (ст. 9)</w:t>
      </w:r>
      <w:bookmarkStart w:id="3" w:name="_Hlk206587438"/>
    </w:p>
    <w:p w14:paraId="085D2DA2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15.</w:t>
      </w:r>
      <w:r w:rsidRPr="001458F5">
        <w:rPr>
          <w:rFonts w:eastAsia="SimSun" w:cs="Times New Roman"/>
          <w:szCs w:val="20"/>
          <w:lang w:eastAsia="zh-CN"/>
        </w:rPr>
        <w:tab/>
        <w:t>Комитет обеспокоен тем, что:</w:t>
      </w:r>
    </w:p>
    <w:p w14:paraId="79AC5C3E" w14:textId="022A12D1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отсутствует всеобъемлющее законодательство о доступности,</w:t>
      </w:r>
      <w:r w:rsidR="002262A2" w:rsidRPr="002262A2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а национальные стандарты доступности в отношении государственной и частной инфраструктуры, транспорта, школ, больниц и других зданий не были полностью приняты или внедрены, особенно в сельских и отдаленных районах, либо не были приведены в соответствие с международными стандартами. Государство-участник не представило информацию о том, применяются ли принципы универсального дизайна на систематической основе ко всем продуктам, средам, программам и услугам;</w:t>
      </w:r>
    </w:p>
    <w:p w14:paraId="645B9FCC" w14:textId="2506361F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>не назначен национальный орган, уполномоченный рассматривать жалобы на отсутствие доступности или недостаточную доступность;</w:t>
      </w:r>
    </w:p>
    <w:p w14:paraId="2A0E36E4" w14:textId="7A571754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c)</w:t>
      </w:r>
      <w:r w:rsidRPr="001458F5">
        <w:rPr>
          <w:rFonts w:eastAsia="SimSun" w:cs="Times New Roman"/>
          <w:szCs w:val="20"/>
          <w:lang w:eastAsia="zh-CN"/>
        </w:rPr>
        <w:tab/>
        <w:t>в местах оказания государственных услуг отсутствуют доступные средства, способы и форматы получения информации и коммуникации, а также возможности для перевода жестового языка, тактильные или слуховые системы, средства, облегчающие мобильность, и другие вспомогательные устройства.</w:t>
      </w:r>
    </w:p>
    <w:p w14:paraId="7E5CA43D" w14:textId="32F6766C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16.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2 (2014) о доступности,</w:t>
      </w:r>
      <w:r w:rsidR="002262A2" w:rsidRPr="002262A2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а также на цель 9 в области устойчивого развития и задачи 11.2 и 11.7,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4315A914" w14:textId="7A26EA12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bookmarkStart w:id="4" w:name="_Hlk206589354"/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принять и внедрить национальное законодательство и стандарты в области доступности, разработанные в соответствии с международными стандартами и принципами универсального дизайна, и обеспечить их соблюдение в вопросах, касающихся всех новых строительных и модернизационных проектов, а также разработать конкретные по срокам реализации планы по обеспечению доступности больниц, школ, жилья и транспортных систем, в том числе в сельских и отдаленных районах;</w:t>
      </w:r>
      <w:bookmarkEnd w:id="4"/>
    </w:p>
    <w:p w14:paraId="310433EA" w14:textId="41EEBEC8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создать специальный национальный орган, уполномоченный рассматривать жалобы на отсутствие доступности или недостаточную доступность;</w:t>
      </w:r>
    </w:p>
    <w:p w14:paraId="09487513" w14:textId="4825D54B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гарантировать доступ к информации и коммуникации</w:t>
      </w:r>
      <w:r w:rsidR="002262A2" w:rsidRPr="002262A2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с использованием доступных средств, способов и форматов, а также</w:t>
      </w:r>
      <w:r w:rsidR="002262A2" w:rsidRPr="002262A2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к возможностям для перевода жестового языка, тактильным и слуховым системам, средствам, облегчающим мобильность, вспомогательным технологиям и доступным цифровым платформам.</w:t>
      </w:r>
    </w:p>
    <w:bookmarkEnd w:id="3"/>
    <w:p w14:paraId="3BBFFDF2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Право на жизнь (ст. 10)</w:t>
      </w:r>
    </w:p>
    <w:p w14:paraId="4F7DEE8D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17.</w:t>
      </w:r>
      <w:r w:rsidRPr="001458F5">
        <w:rPr>
          <w:rFonts w:eastAsia="SimSun" w:cs="Times New Roman"/>
          <w:szCs w:val="20"/>
          <w:lang w:eastAsia="zh-CN"/>
        </w:rPr>
        <w:tab/>
        <w:t>Комитет с глубокой обеспокоенностью отмечает:</w:t>
      </w:r>
    </w:p>
    <w:p w14:paraId="2D35758F" w14:textId="710E6C2D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достоверные сообщения об умервщлении детей-инвалидов, в том числе совершенных в медицинских учреждениях с официального согласия,</w:t>
      </w:r>
      <w:r w:rsidR="00A75DDF" w:rsidRPr="00A75DDF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и непредставление государством-участником каких-либо данных или информации о превентивных мерах;</w:t>
      </w:r>
    </w:p>
    <w:p w14:paraId="76EBBCB9" w14:textId="5C8850DE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>тот факт, что национальное законодательство прямо не гарантирует инвалидам право на жизнь, в том числе в местах содержания под стражей и в медицинских учреждениях, где они сталкиваются с повышенным риском систематического отказа в медицинской помощи, голода и жестокого обращения,</w:t>
      </w:r>
      <w:r w:rsidR="00A75DDF" w:rsidRPr="00A75DDF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а независимый надзор отсутствует;</w:t>
      </w:r>
    </w:p>
    <w:p w14:paraId="4CB3F3E0" w14:textId="51CA2719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c)</w:t>
      </w:r>
      <w:r w:rsidRPr="001458F5">
        <w:rPr>
          <w:rFonts w:eastAsia="SimSun" w:cs="Times New Roman"/>
          <w:szCs w:val="20"/>
          <w:lang w:eastAsia="zh-CN"/>
        </w:rPr>
        <w:tab/>
        <w:t>достоверные сведения о сохранении евгенической и дискриминационной медицинской политики и практики, основанной на понятии «профилактика инвалидности»;</w:t>
      </w:r>
    </w:p>
    <w:p w14:paraId="2E9FBD28" w14:textId="534AC0C6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d)</w:t>
      </w:r>
      <w:r w:rsidRPr="001458F5">
        <w:rPr>
          <w:rFonts w:eastAsia="SimSun" w:cs="Times New Roman"/>
          <w:szCs w:val="20"/>
          <w:lang w:eastAsia="zh-CN"/>
        </w:rPr>
        <w:tab/>
        <w:t>законность применения смертной казни и приведение соответствующих приговоров в исполнение в государстве-участнике, что идет вразрез с ограничениями, установленными в международном праве, и отсутствие информации по вопросу ее применения в отношении инвалидов.</w:t>
      </w:r>
    </w:p>
    <w:p w14:paraId="412866C5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18.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45FB7918" w14:textId="5C1F42A4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принять эффективные меры для прекращения умервщления детей-инвалидов, расследовать все заявления о подобных деяниях и применять</w:t>
      </w:r>
      <w:r w:rsidR="00CB3355" w:rsidRPr="00CB3355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в отношении виновных соразмерные меры наказания;</w:t>
      </w:r>
    </w:p>
    <w:p w14:paraId="5B616C47" w14:textId="1FB43DC4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внести поправки в национальное законодательство, чтобы прямо гарантировать инвалидам право на жизнь во всех контекстах, включая содержание под стражей и получение медицинской помощи, и создать независимые мониторинговые органы с неограниченным доступом в места содержания под стражей;</w:t>
      </w:r>
    </w:p>
    <w:p w14:paraId="4383C279" w14:textId="60B246C4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запретить евгеническую и дискриминационную медицинскую политику и практику, в особенности в рамках «профилактики инвалидности»;</w:t>
      </w:r>
    </w:p>
    <w:p w14:paraId="30C87E44" w14:textId="6E747CE1" w:rsidR="001458F5" w:rsidRPr="002262A2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val="fr-CH"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d)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отменить смертную казнь и немедленно прекратить ее назначение и применение в отношении инвалидов в соответствии с ограничениями, установленными международным правом, и согласно соответствующим рекомендациям, вытекающим из универсального периодического обзора.</w:t>
      </w:r>
    </w:p>
    <w:p w14:paraId="16A0B62C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Ситуации риска и чрезвычайные гуманитарные ситуации (ст. 11)</w:t>
      </w:r>
    </w:p>
    <w:p w14:paraId="2E7963B1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19.</w:t>
      </w:r>
      <w:r w:rsidRPr="001458F5">
        <w:rPr>
          <w:rFonts w:eastAsia="SimSun" w:cs="Times New Roman"/>
          <w:szCs w:val="20"/>
          <w:lang w:eastAsia="zh-CN"/>
        </w:rPr>
        <w:tab/>
        <w:t>Комитет приветствует статью 62 Закона о защите и поощрении прав инвалидов, согласно которой в случае чрезвычайной ситуации в первую очередь следует спасать инвалидов, а также оказывать им медицинские услуги и помощь. Однако Комитет обеспокоен тем, что с инвалидами, через представляющие их организации, не проводятся тесные консультации и они не принимают активного участия в разработке, осуществлении и мониторинге выполнения планов снижения риска бедствий, адаптации к изменению климата и гуманитарного реагирования, что противоречит Сендайской рамочной программе по снижению риска бедствий на 2015–2030 годы, Руководящим положениям Межучрежденческого постоянного комитета по учету особых потребностей инвалидов в рамках гуманитарной деятельности и цели 7 Инчхонской стратегии обеспечения реальных прав инвалидов в Азиатско-Тихоокеанском регионе.</w:t>
      </w:r>
    </w:p>
    <w:p w14:paraId="01F24F80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lastRenderedPageBreak/>
        <w:t>20.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проводить тесные консультации с инвалидами, включая женщин -инвалидов и девочек-инвалидов, и обеспечивать их активное участие через представляющие их организации в разработке, осуществлении и проведении оценки всех планов снижения риска бедствий, адаптации к изменению климата и гуманитарного реагирования на национальном и местном уровнях в соответствии с Сендайской рамочной программой, целями 11 и 13 в области устойчивого развития, Руководящими положениями Межучрежденческого постоянного комитета и Инчхонской стратегией.</w:t>
      </w:r>
    </w:p>
    <w:p w14:paraId="47E09EF1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Равенство перед законом (ст. 12)</w:t>
      </w:r>
    </w:p>
    <w:p w14:paraId="0F3E5B4C" w14:textId="2DE5DCF6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21.</w:t>
      </w:r>
      <w:r w:rsidRPr="001458F5">
        <w:rPr>
          <w:rFonts w:eastAsia="SimSun" w:cs="Times New Roman"/>
          <w:szCs w:val="20"/>
          <w:lang w:eastAsia="zh-CN"/>
        </w:rPr>
        <w:tab/>
        <w:t>У Комитета вызывает обеспокоенность статья 21 Гражданского закона, которая предусматривает, что инвалиды «с ограниченными физическими возможностями» должны осуществлять гражданские процедуры через своих родителей или опекунов,</w:t>
      </w:r>
      <w:r w:rsidR="00CB3355" w:rsidRPr="00CB3355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а также статьи 53 и 54 Закона о защите и поощрении прав инвалидов, касающиеся опекунства.</w:t>
      </w:r>
    </w:p>
    <w:p w14:paraId="6641319F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22.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1 (2014) о равенстве перед законом, Комитет рекомендует государству-участнику в тесной консультации с инвалидами и при их активном участии через представляющие их организации отменить режимы опеки и все формы замещающего принятия решений и создать механизмы поддерживаемого принятия решений, обеспечивающие уважение воли и предпочтений инвалидов.</w:t>
      </w:r>
    </w:p>
    <w:p w14:paraId="6E1997BF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Доступ к правосудию (ст. 13)</w:t>
      </w:r>
    </w:p>
    <w:p w14:paraId="66DF654F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23.</w:t>
      </w:r>
      <w:r w:rsidRPr="001458F5">
        <w:rPr>
          <w:rFonts w:eastAsia="SimSun" w:cs="Times New Roman"/>
          <w:szCs w:val="20"/>
          <w:lang w:eastAsia="zh-CN"/>
        </w:rPr>
        <w:tab/>
        <w:t>Комитет с обеспокоенностью отмечает:</w:t>
      </w:r>
    </w:p>
    <w:p w14:paraId="233E6955" w14:textId="3EF1B164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отсутствие в государстве-участнике доступных юридических услуг, механизмов поддержки и процедур, обеспечивающих доступ к правосудию для инвалидов, включая процессуальные приспособления, доступные форматы</w:t>
      </w:r>
      <w:r w:rsidR="00CB3355" w:rsidRPr="00CB3355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и физическую доступность судебных и административных помещений;</w:t>
      </w:r>
    </w:p>
    <w:p w14:paraId="2C5BAF5B" w14:textId="05CFE29B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>отсутствие в системе правосудия должностей, занятых инвалидами, и информации о мерах, принятых для содействия найму, обучению и удержанию инвалидов в юридической профессии.</w:t>
      </w:r>
    </w:p>
    <w:p w14:paraId="546308DA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24.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Комитет, ссылаясь на Международные принципы и руководящие положения по вопросу доступа людей с инвалидностью к правосудию, сформулированные в 2020 году Специальным докладчиком по вопросу о правах инвалидов и Специальным посланником Генерального секретаря по вопросам инвалидности и доступности и одобренные Комитетом, а также на задачу 16.3 целей в области устойчивого развития, рекомендует государству-участнику:</w:t>
      </w:r>
    </w:p>
    <w:p w14:paraId="76578861" w14:textId="739E132F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 xml:space="preserve">принять и </w:t>
      </w:r>
      <w:r w:rsidR="00E943D8" w:rsidRPr="001458F5">
        <w:rPr>
          <w:rFonts w:eastAsia="SimSun" w:cs="Times New Roman"/>
          <w:b/>
          <w:bCs/>
          <w:szCs w:val="20"/>
          <w:lang w:eastAsia="zh-CN"/>
        </w:rPr>
        <w:t>осуществлять</w:t>
      </w:r>
      <w:r w:rsidRPr="001458F5">
        <w:rPr>
          <w:rFonts w:eastAsia="SimSun" w:cs="Times New Roman"/>
          <w:b/>
          <w:bCs/>
          <w:szCs w:val="20"/>
          <w:lang w:eastAsia="zh-CN"/>
        </w:rPr>
        <w:t xml:space="preserve"> комплексные меры по обеспечению доступа инвалидов к системе правосудия наравне с другими, в том числе путем предоставления бесплатной юридической помощи, информации в доступных форматах и процессуальных приспособлений, учитывающих гендерные и возрастные особенности;</w:t>
      </w:r>
    </w:p>
    <w:p w14:paraId="1717F4BE" w14:textId="71E9192D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разработать конкретные меры и инклюзивную политику для обеспечения участия инвалидов в секторе правосудия, в том числе в качестве адвокатов, судей, сотрудников судов и советников, а также обеспечить постоянное наращивание потенциала всех субъектов правосудия в области прав, закрепленных в Конвенции.</w:t>
      </w:r>
    </w:p>
    <w:p w14:paraId="0D14C81C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Свобода и личная неприкосновенность (ст. 14)</w:t>
      </w:r>
    </w:p>
    <w:p w14:paraId="714D9EA7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25.</w:t>
      </w:r>
      <w:r w:rsidRPr="001458F5">
        <w:rPr>
          <w:rFonts w:eastAsia="SimSun" w:cs="Times New Roman"/>
          <w:szCs w:val="20"/>
          <w:lang w:eastAsia="zh-CN"/>
        </w:rPr>
        <w:tab/>
        <w:t>Комитет обеспокоен тем, что:</w:t>
      </w:r>
    </w:p>
    <w:p w14:paraId="49CC6D9F" w14:textId="07884EDC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 xml:space="preserve">инвалиды, в частности лица с интеллектуальной и/или психосоциальной инвалидностью и люди с нарушениями роста, подвергаются произвольному задержанию и содержанию под стражей, в том числе в психиатрических </w:t>
      </w:r>
      <w:r w:rsidRPr="001458F5">
        <w:rPr>
          <w:rFonts w:eastAsia="SimSun" w:cs="Times New Roman"/>
          <w:szCs w:val="20"/>
          <w:lang w:eastAsia="zh-CN"/>
        </w:rPr>
        <w:lastRenderedPageBreak/>
        <w:t>реабилитационных центрах и сегрегированных общинах, часто в отсутствие постановления суда, предъявления обвинений, юридического представительства или судебного надзора;</w:t>
      </w:r>
    </w:p>
    <w:p w14:paraId="42963777" w14:textId="1345FD81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>государство-участник не представило дезагрегированных данных о количестве инвалидов, содержащихся в тюрьмах или других местах лишения свободы, а также информации об условиях их содержания под стражей или о случаях, когда они оспаривали законность своего содержания под стражей.</w:t>
      </w:r>
    </w:p>
    <w:p w14:paraId="17DAADBE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26.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ссылается на свои Руководящие принципы относительно права инвалидов на свободу и личную неприкосновенность и рекомендует государству-участнику:</w:t>
      </w:r>
    </w:p>
    <w:p w14:paraId="3B481FE0" w14:textId="73DF5360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принять как законодательные, так и практические меры</w:t>
      </w:r>
      <w:r w:rsidRPr="001458F5">
        <w:rPr>
          <w:rFonts w:eastAsia="SimSun" w:cs="Times New Roman"/>
          <w:b/>
          <w:bCs/>
          <w:szCs w:val="20"/>
          <w:lang w:eastAsia="zh-CN"/>
        </w:rPr>
        <w:br/>
        <w:t>по предотвращению произвольных задержаний и содержания под стражей инвалидов, в том числе в психиатрических реабилитационных центрах,</w:t>
      </w:r>
      <w:r w:rsidRPr="001458F5">
        <w:rPr>
          <w:rFonts w:eastAsia="SimSun" w:cs="Times New Roman"/>
          <w:b/>
          <w:bCs/>
          <w:szCs w:val="20"/>
          <w:lang w:eastAsia="zh-CN"/>
        </w:rPr>
        <w:br/>
        <w:t>и наказанию за такие деяния, требуя, чтобы задержание инвалидов производилось на основании постановления суда, а также обеспечить доступ к услугам адвоката в ходе всего процесса и создать независимые механизмы судебного надзора и мониторинга с полным, неограниченным доступом во все учреждения;</w:t>
      </w:r>
    </w:p>
    <w:p w14:paraId="58FBA3A6" w14:textId="49A071A5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b/>
          <w:bCs/>
          <w:szCs w:val="20"/>
          <w:lang w:eastAsia="zh-CN"/>
        </w:rPr>
        <w:tab/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собирать и публиковать дезагрегированные данные об инвалидах, содержащихся во всех местах лишения свободы, в том числе данные о поле, возрасте, виде инвалидности, месте и условиях содержания.</w:t>
      </w:r>
    </w:p>
    <w:p w14:paraId="48C1F7E3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Свобода от пыток и жестоких, бесчеловечных или унижающих достоинство видов обращения и наказания (ст. 15)</w:t>
      </w:r>
    </w:p>
    <w:p w14:paraId="544F9E79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27.</w:t>
      </w:r>
      <w:r w:rsidRPr="001458F5">
        <w:rPr>
          <w:rFonts w:eastAsia="SimSun" w:cs="Times New Roman"/>
          <w:szCs w:val="20"/>
          <w:lang w:eastAsia="zh-CN"/>
        </w:rPr>
        <w:tab/>
        <w:t>Комитет обеспокоен тем, что:</w:t>
      </w:r>
    </w:p>
    <w:p w14:paraId="0D7F6E16" w14:textId="7B0225EE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bookmarkStart w:id="5" w:name="_Hlk208220097"/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инвалиды, содержащиеся под стражей, подвергаются унижающему достоинство обращению, включая одиночное заключение за предполагаемое неповиновение или «непродуктивность», отказу в доступе к медицинской помощи и предметам первой необходимости и содержанию в условиях, несовместимых</w:t>
      </w:r>
      <w:r w:rsidRPr="001458F5">
        <w:rPr>
          <w:rFonts w:eastAsia="SimSun" w:cs="Times New Roman"/>
          <w:szCs w:val="20"/>
          <w:lang w:eastAsia="zh-CN"/>
        </w:rPr>
        <w:br/>
        <w:t>с человеческим достоинством, или приобретают вторичные расстройства, вызванные условиями содержания под стражей;</w:t>
      </w:r>
      <w:bookmarkEnd w:id="5"/>
    </w:p>
    <w:p w14:paraId="6CAF0B92" w14:textId="64C05E1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ab/>
        <w:t>b)</w:t>
      </w:r>
      <w:r w:rsidRPr="001458F5">
        <w:rPr>
          <w:rFonts w:eastAsia="SimSun" w:cs="Times New Roman"/>
          <w:szCs w:val="20"/>
          <w:lang w:eastAsia="zh-CN"/>
        </w:rPr>
        <w:tab/>
        <w:t>по достоверным сведениям, над людьми с интеллектуальной и/или психосоциальной инвалидностью проводятся медицинские и научные эксперименты.</w:t>
      </w:r>
    </w:p>
    <w:p w14:paraId="125BC81E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28.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6618E5E9" w14:textId="7FCF8104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принять эффективные меры для предотвращения применения в отношении инвалидов во всех ситуациях пыток или жестокого, бесчеловечного или унижающего достоинство обращения и наказания, в том числе путем обеспечения полного соблюдения Минимальных стандартных правил Организации Объединенных Наций в отношении обращения с заключенными (Правила Нельсона Манделы) и создания доступной среды для инвалидов,</w:t>
      </w:r>
      <w:r w:rsidR="00CB3355" w:rsidRPr="00CB3355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и положить конец такой практике, как одиночное заключение за предполагаемое неповиновение или «непродуктивность»;</w:t>
      </w:r>
    </w:p>
    <w:p w14:paraId="643912A1" w14:textId="76C8C044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запретить все медицинские и научные эксперименты над инвалидами.</w:t>
      </w:r>
    </w:p>
    <w:p w14:paraId="7C8C9568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Свобода от эксплуатации, насилия и надругательства (ст. 16)</w:t>
      </w:r>
    </w:p>
    <w:p w14:paraId="384CBEB4" w14:textId="77777777" w:rsidR="001458F5" w:rsidRPr="001458F5" w:rsidRDefault="001458F5" w:rsidP="001458F5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29.</w:t>
      </w:r>
      <w:r w:rsidRPr="001458F5">
        <w:rPr>
          <w:rFonts w:eastAsia="SimSun"/>
          <w:lang w:eastAsia="zh-CN"/>
        </w:rPr>
        <w:tab/>
        <w:t>Комитет с обеспокоенностью отмечает следующее:</w:t>
      </w:r>
    </w:p>
    <w:p w14:paraId="733CC60C" w14:textId="3C8338F9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за невыполнение нормативов принудительного труда или по причине инвалидности, в том числе в тюрьмах и по возвращении из-за границы, инвалиды подвергаются насилию, жестокому обращению, физическим наказаниям</w:t>
      </w:r>
      <w:r w:rsidR="00CB3355" w:rsidRPr="00CB3355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и применению механических или химических смирительных средств;</w:t>
      </w:r>
    </w:p>
    <w:p w14:paraId="7D869F36" w14:textId="769A0C4C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>отсутствуют доступные и безопасные каналы для сообщения о случаях эксплуатации, насилия и жестокого обращения, включая гендерное насилие,</w:t>
      </w:r>
      <w:r w:rsidR="00CB3355" w:rsidRPr="00CB3355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lastRenderedPageBreak/>
        <w:t>не осуществляется достаточного независимого мониторинга мест содержания под стражей, а услуги по оказанию поддержки жертвам, юридической помощи и реабилитации, особенно для женщин-инвалидов и девочек-инвалидов,</w:t>
      </w:r>
      <w:r w:rsidR="00CB3355" w:rsidRPr="00CB3355">
        <w:rPr>
          <w:rFonts w:eastAsia="SimSun" w:cs="Times New Roman"/>
          <w:szCs w:val="20"/>
          <w:lang w:eastAsia="zh-CN"/>
        </w:rPr>
        <w:br/>
      </w:r>
      <w:r w:rsidRPr="001458F5">
        <w:rPr>
          <w:rFonts w:eastAsia="SimSun" w:cs="Times New Roman"/>
          <w:szCs w:val="20"/>
          <w:lang w:eastAsia="zh-CN"/>
        </w:rPr>
        <w:t>не предоставляются надлежащим образом;</w:t>
      </w:r>
    </w:p>
    <w:p w14:paraId="3096C757" w14:textId="033B1613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c)</w:t>
      </w:r>
      <w:r w:rsidRPr="001458F5">
        <w:rPr>
          <w:rFonts w:eastAsia="SimSun" w:cs="Times New Roman"/>
          <w:szCs w:val="20"/>
          <w:lang w:eastAsia="zh-CN"/>
        </w:rPr>
        <w:tab/>
        <w:t>государство-участник не ведет строгий учет соблюдения и контроля за соблюдением Закона о защите и поощрении прав женщин, который запрещает похищение женщин, торговлю ими и изнасилование или групповое изнасилование.</w:t>
      </w:r>
    </w:p>
    <w:p w14:paraId="236A1DAA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30.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3900BA0E" w14:textId="0CCA8AAE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криминализировать все формы эксплуатации инвалидов, насилия в отношении них и жестокого обращения с ними, включая принудительный труд, физические наказания и жестокое обращение в местах содержания под стражей, и осуществлять эффективное преследование виновных;</w:t>
      </w:r>
    </w:p>
    <w:p w14:paraId="6BEE86DF" w14:textId="5136FC65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создать во всех учреждениях доступные и независимые механизмы подачи жалоб и информирования о нарушениях, обеспечить регулярный мониторинг мест содержания под стражей независимыми органами, включая организации инвалидов, и предоставить жертвам надлежащие услуги по оказанию поддержки, юридической помощи и реабилитации;</w:t>
      </w:r>
    </w:p>
    <w:p w14:paraId="38B90668" w14:textId="41F5CADE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создать при участии организаций инвалидов мониторинговый и надзорный механизм, уполномоченный получать жалобы на эксплуатацию, насилие или жестокое обращение, включая сексуальные надругательства,</w:t>
      </w:r>
      <w:r w:rsidR="00CB3355" w:rsidRPr="00CB3355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в отношении инвалидов, особенно женщин-инвалидов и девочек-инвалидов,</w:t>
      </w:r>
      <w:r w:rsidR="00CB3355" w:rsidRPr="00CB3355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и принимать в связи с ними последующие меры, а также обеспечить наличие статистических данных и восстановительное правосудие для жертв.</w:t>
      </w:r>
    </w:p>
    <w:p w14:paraId="2D37A51D" w14:textId="77777777" w:rsidR="001458F5" w:rsidRPr="001458F5" w:rsidRDefault="001458F5" w:rsidP="001458F5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Защита личной целостности (ст. 17)</w:t>
      </w:r>
    </w:p>
    <w:p w14:paraId="4AC62180" w14:textId="77777777" w:rsidR="001458F5" w:rsidRPr="001458F5" w:rsidRDefault="001458F5" w:rsidP="001458F5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31.</w:t>
      </w:r>
      <w:r w:rsidRPr="001458F5">
        <w:rPr>
          <w:rFonts w:eastAsia="SimSun"/>
          <w:lang w:eastAsia="zh-CN"/>
        </w:rPr>
        <w:tab/>
        <w:t>Комитет обеспокоен тем, что:</w:t>
      </w:r>
    </w:p>
    <w:p w14:paraId="2E000EC8" w14:textId="09063D98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a)</w:t>
      </w:r>
      <w:r w:rsidRPr="001458F5">
        <w:rPr>
          <w:rFonts w:eastAsia="SimSun" w:cs="Times New Roman"/>
          <w:szCs w:val="20"/>
          <w:lang w:eastAsia="zh-CN"/>
        </w:rPr>
        <w:tab/>
        <w:t>согласно достоверной информации, женщины-инвалиды подвергаются принудительным абортам и принудительной стерилизации;</w:t>
      </w:r>
    </w:p>
    <w:p w14:paraId="5343DBFB" w14:textId="4F759981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szCs w:val="20"/>
          <w:lang w:eastAsia="zh-CN"/>
        </w:rPr>
        <w:t>b)</w:t>
      </w:r>
      <w:r w:rsidRPr="001458F5">
        <w:rPr>
          <w:rFonts w:eastAsia="SimSun" w:cs="Times New Roman"/>
          <w:szCs w:val="20"/>
          <w:lang w:eastAsia="zh-CN"/>
        </w:rPr>
        <w:tab/>
        <w:t>законодательство не запрещает насильственные медицинские методы, такие как принудительное лечение и использование механических и химических смирительных средств, и не предусматривает надлежащих гарантий для защиты физической и психической неприкосновенности инвалидов.</w:t>
      </w:r>
    </w:p>
    <w:p w14:paraId="6D5B1767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32.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5A9DC7D9" w14:textId="6D8EC6EC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принять законодательные положения, запрещающие принудительные аборты и принудительную стерилизацию, и обеспечить их соблюдение, а также создать для жертв доступные механизмы подачи жалоб;</w:t>
      </w:r>
    </w:p>
    <w:p w14:paraId="7208AC5E" w14:textId="19723C81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Pr="001458F5">
        <w:rPr>
          <w:rFonts w:eastAsia="SimSun" w:cs="Times New Roman"/>
          <w:b/>
          <w:bCs/>
          <w:szCs w:val="20"/>
          <w:lang w:eastAsia="zh-CN"/>
        </w:rPr>
        <w:tab/>
        <w:t>ввести законодательный запрет на насильственные медицинские методы, такие как принудительное лечение и использование механических и химических смирительных средств, и обеспечить его соблюдение, а также создать независимый мониторинговый механизм, в том числе путем обеспечения участия организаций инвалидов, для защиты физической и психической неприкосновенности инвалидов и предотвращения подобных нарушений.</w:t>
      </w:r>
    </w:p>
    <w:p w14:paraId="51C97880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Свобода передвижения и гражданство (ст. 18)</w:t>
      </w:r>
    </w:p>
    <w:p w14:paraId="3920A523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33.</w:t>
      </w:r>
      <w:r w:rsidRPr="001458F5">
        <w:rPr>
          <w:rFonts w:eastAsia="SimSun" w:cs="Times New Roman"/>
          <w:szCs w:val="20"/>
          <w:lang w:eastAsia="zh-CN"/>
        </w:rPr>
        <w:tab/>
        <w:t>Комитет с обеспокоенностью отмечает:</w:t>
      </w:r>
    </w:p>
    <w:p w14:paraId="346BF300" w14:textId="3206B2AF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отсутствие механизма, обеспечивающего регистрацию при рождении всех детей-инвалидов;</w:t>
      </w:r>
    </w:p>
    <w:p w14:paraId="2C562530" w14:textId="4601AC7B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ограничение свободы передвижения посредством установления контрольно-пропускных пунктов и требование заранее получать разрешение на проезд, что непропорционально затрагивает инвалидов, которые могут столкнуться с дополнительными препятствиями для передвижения, в том числе при попытке получить доступ к услугам;</w:t>
      </w:r>
    </w:p>
    <w:p w14:paraId="7FDD6246" w14:textId="4942BA68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lastRenderedPageBreak/>
        <w:tab/>
      </w:r>
      <w:r w:rsidR="001458F5" w:rsidRPr="001458F5">
        <w:rPr>
          <w:rFonts w:eastAsia="SimSun" w:cs="Times New Roman"/>
          <w:szCs w:val="20"/>
          <w:lang w:eastAsia="zh-CN"/>
        </w:rPr>
        <w:t>c)</w:t>
      </w:r>
      <w:r w:rsidR="001458F5" w:rsidRPr="001458F5">
        <w:rPr>
          <w:rFonts w:eastAsia="SimSun" w:cs="Times New Roman"/>
          <w:szCs w:val="20"/>
          <w:lang w:eastAsia="zh-CN"/>
        </w:rPr>
        <w:tab/>
        <w:t>отсутствие информации о практике ограничения свободы выбора места жительства инвалидами, особенно людьми с нарушениями роста.</w:t>
      </w:r>
    </w:p>
    <w:p w14:paraId="6B100E57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34.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620303A2" w14:textId="1FF60BD0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создать механизм, обеспечивающий регистрацию при рождении всех детей-инвалидов;</w:t>
      </w:r>
    </w:p>
    <w:p w14:paraId="28AF4A93" w14:textId="3D2FF0D9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обеспечить инвалидам возможность беспрепятственного передвижения по территории государства-участника наравне с другими;</w:t>
      </w:r>
    </w:p>
    <w:p w14:paraId="67CCB261" w14:textId="733776D7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принять все необходимые меры для обеспечения того, чтобы инвалиды, вынужденные проживать в определенных районах, могли выбрать другое место жительства, информировать их об этом праве и содействовать любым таким переездам в соответствии с их желаниями и предпочтениями и наравне с другими.</w:t>
      </w:r>
    </w:p>
    <w:p w14:paraId="32E4304B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Самостоятельный образ жизни и вовлеченность в местное сообщество (ст. 19)</w:t>
      </w:r>
    </w:p>
    <w:p w14:paraId="771D8D27" w14:textId="77777777" w:rsidR="001458F5" w:rsidRPr="001458F5" w:rsidRDefault="001458F5" w:rsidP="00D477E8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35.</w:t>
      </w:r>
      <w:r w:rsidRPr="001458F5">
        <w:rPr>
          <w:rFonts w:eastAsia="SimSun"/>
          <w:lang w:eastAsia="zh-CN"/>
        </w:rPr>
        <w:tab/>
        <w:t>Комитет обеспокоен тем, что:</w:t>
      </w:r>
    </w:p>
    <w:p w14:paraId="43BCFE30" w14:textId="46CE8B79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инвалиды имеют ограниченную свободу выбора места жительства,</w:t>
      </w:r>
      <w:r w:rsidR="00CB3355" w:rsidRPr="00CB3355">
        <w:rPr>
          <w:rFonts w:eastAsia="SimSun" w:cs="Times New Roman"/>
          <w:szCs w:val="20"/>
          <w:lang w:eastAsia="zh-CN"/>
        </w:rPr>
        <w:br/>
      </w:r>
      <w:r w:rsidR="001458F5" w:rsidRPr="001458F5">
        <w:rPr>
          <w:rFonts w:eastAsia="SimSun" w:cs="Times New Roman"/>
          <w:szCs w:val="20"/>
          <w:lang w:eastAsia="zh-CN"/>
        </w:rPr>
        <w:t>и поступают достоверные сообщения об их институционализации, в том числе о помещении людей с нарушениями роста и других групп инвалидов в изолированные поселения, где их свобода передвижения ограничена и им отказывается в доступе к системе общего образования и трудоустройстве на обычные рабочие места;</w:t>
      </w:r>
    </w:p>
    <w:p w14:paraId="44705C5E" w14:textId="16DEC133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государство-участник не представило информацию о мерах, принимаемых в отношении брошенных детей-инвалидов, а также мерах по переходу от учреждений интернатного типа к формам ухода за детьми на базе семьи и по месту жительства.</w:t>
      </w:r>
    </w:p>
    <w:p w14:paraId="25944F54" w14:textId="34ED959D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36.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5 (2017) о самостоятельном образе жизни и вовлеченности в местное сообщество, свои руководящие принципы по деинституционализации, в том числе в чрезвычайных ситуациях, и доклад Специального докладчика по вопросу о правах инвалидов «Преобразование системы услуг для людей с инвалидностью»</w:t>
      </w:r>
      <w:r w:rsidR="002262A2" w:rsidRPr="001458F5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6"/>
      </w:r>
      <w:r w:rsidRPr="001458F5">
        <w:rPr>
          <w:rFonts w:eastAsia="SimSun" w:cs="Times New Roman"/>
          <w:b/>
          <w:bCs/>
          <w:szCs w:val="20"/>
          <w:lang w:eastAsia="zh-CN"/>
        </w:rPr>
        <w:t>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45B40070" w14:textId="7AA6796C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запретить институционализацию и сегрегацию инвалидов, снять ограничения на их свободу выбирать, где и с кем им жить, и обеспечить полную деинституционализацию путем принятия четкой стратегии, конкретных целей, контрольных показателей и сроков для замены ухода в специализированных учреждениях услугами, предоставляемыми по месту жительства;</w:t>
      </w:r>
    </w:p>
    <w:p w14:paraId="2581A800" w14:textId="5F8D1167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создать механизмы поддержки семей с детьми-инвалидами для предотвращения отказов от детей, заменить сегрегационные меры мерами, способствующими усыновлению детей с ограниченными возможностями или передаче их на воспитание в приемные семьи, и обеспечить приемным семьям необходимую поддержку для ухода за ними.</w:t>
      </w:r>
    </w:p>
    <w:p w14:paraId="7A16BD45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Индивидуальная мобильность (ст. 20)</w:t>
      </w:r>
    </w:p>
    <w:p w14:paraId="556805E3" w14:textId="77777777" w:rsidR="001458F5" w:rsidRPr="001458F5" w:rsidRDefault="001458F5" w:rsidP="00D477E8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37.</w:t>
      </w:r>
      <w:r w:rsidRPr="001458F5">
        <w:rPr>
          <w:rFonts w:eastAsia="SimSun"/>
          <w:lang w:eastAsia="zh-CN"/>
        </w:rPr>
        <w:tab/>
        <w:t>Комитет с обеспокоенностью отмечает:</w:t>
      </w:r>
    </w:p>
    <w:p w14:paraId="12B6BF31" w14:textId="4B612ACC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отсутствие специальных механизмов для предоставления инвалидам средств, облегчающих мобильность, вспомогательных устройств и технологий;</w:t>
      </w:r>
    </w:p>
    <w:p w14:paraId="07D17998" w14:textId="6AE0D8B7" w:rsidR="001458F5" w:rsidRPr="001458F5" w:rsidRDefault="00D477E8" w:rsidP="00D477E8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непредставление государством-участником информации о доступности транспорта, особенно в сельских и отдаленных районах, помимо наличия службы такси для инвалидов;</w:t>
      </w:r>
    </w:p>
    <w:p w14:paraId="0A3277F1" w14:textId="0937B3E9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lastRenderedPageBreak/>
        <w:tab/>
      </w:r>
      <w:r w:rsidR="001458F5" w:rsidRPr="001458F5">
        <w:rPr>
          <w:rFonts w:eastAsia="SimSun" w:cs="Times New Roman"/>
          <w:szCs w:val="20"/>
          <w:lang w:eastAsia="zh-CN"/>
        </w:rPr>
        <w:t>c)</w:t>
      </w:r>
      <w:r w:rsidR="001458F5" w:rsidRPr="001458F5">
        <w:rPr>
          <w:rFonts w:eastAsia="SimSun" w:cs="Times New Roman"/>
          <w:szCs w:val="20"/>
          <w:lang w:eastAsia="zh-CN"/>
        </w:rPr>
        <w:tab/>
        <w:t>непредставление государством-участником информации о технической подготовке по вопросам индивидуальной мобильности, проводимой с участием инвалидов.</w:t>
      </w:r>
    </w:p>
    <w:p w14:paraId="4D30031C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38.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</w:p>
    <w:p w14:paraId="45F4299B" w14:textId="38FDB920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создать и внедрить конкретные механизмы, обеспечивающие своевременное предоставление, обслуживание и замену доступных средств, облегчающих мобильность, вспомогательных устройств и технологий для всех инвалидов с учетом индивидуальных требований и предпочтений и выделять на эти цели надлежащие ресурсы;</w:t>
      </w:r>
    </w:p>
    <w:p w14:paraId="42ECF062" w14:textId="78B3E567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систематически собирать и публиковать дезагрегированные данные о доступности общественного и частного транспорта, в том числе в сельских и отдаленных районах, и принимать адресные меры для обеспечения физической и технологической доступности всех транспортных услуг и их приемлемой стоимости, с тем чтобы инвалиды могли пользоваться ими наравне с другими;</w:t>
      </w:r>
    </w:p>
    <w:p w14:paraId="16CEA79C" w14:textId="28748606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разрабатывать, обеспечивать ресурсами и осуществлять доступные программы технического обучения по вопросам индивидуальной мобильности для инвалидов, обеспечивая их конструктивное участие в разработке и реализации таких программ и оценке их осуществления.</w:t>
      </w:r>
    </w:p>
    <w:p w14:paraId="1100D481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Свобода выражения мнения и убеждений и доступ к информации (ст. 21)</w:t>
      </w:r>
      <w:bookmarkStart w:id="6" w:name="_Hlk206572945"/>
    </w:p>
    <w:p w14:paraId="67E5219E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39.</w:t>
      </w:r>
      <w:r w:rsidRPr="001458F5">
        <w:rPr>
          <w:rFonts w:eastAsia="SimSun" w:cs="Times New Roman"/>
          <w:szCs w:val="20"/>
          <w:lang w:eastAsia="zh-CN"/>
        </w:rPr>
        <w:tab/>
        <w:t>Комитет с обеспокоенностью отмечает:</w:t>
      </w:r>
    </w:p>
    <w:p w14:paraId="5C47928C" w14:textId="233E1E1C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отсутствие законов и политики, поощряющих и защищающих свободу выражения мнений инвалидами, в том числе людьми с интеллектуальной или психосоциальной инвалидностью, и защитниками прав инвалидов;</w:t>
      </w:r>
    </w:p>
    <w:p w14:paraId="40CDF122" w14:textId="2115EEB7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достоверные сообщения об общей недоступности информации, включая отсутствие субтитрирования и перевода жестового языка в новостных и других телевизионных программах и на других мероприятиях СМИ, отсутствии программ чтения с экрана, недостаточности документации со шрифтом Брайля и недоступности информации о предъявленных обвинениях и процессуальных вопросах для людей с нарушениями слуха или зрения в местах содержания под стражей, а также онлайн-сервисов и цифровых платформ.</w:t>
      </w:r>
    </w:p>
    <w:p w14:paraId="37A86AE3" w14:textId="3EF3A9CC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40.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напоминает о своем замечании общего порядка № 7 (2018)</w:t>
      </w:r>
      <w:r w:rsidR="00D477E8" w:rsidRPr="00D477E8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и рекомендует государству-участнику:</w:t>
      </w:r>
    </w:p>
    <w:p w14:paraId="53194F85" w14:textId="6173B473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477E8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признать роль организаций гражданского общества, в частности организаций инвалидов, в качестве правозащитных организаций;</w:t>
      </w:r>
    </w:p>
    <w:p w14:paraId="0D0C7EFB" w14:textId="63E8C3D9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запретить любые репрессии против отдельных лиц и организаций</w:t>
      </w:r>
      <w:r w:rsidRPr="00D477E8">
        <w:rPr>
          <w:rFonts w:eastAsia="SimSun" w:cs="Times New Roman"/>
          <w:b/>
          <w:bCs/>
          <w:szCs w:val="20"/>
          <w:lang w:eastAsia="zh-CN"/>
        </w:rPr>
        <w:br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и принять эффективные меры для защиты свободного обмена идеями</w:t>
      </w:r>
      <w:r w:rsidRPr="00D477E8">
        <w:rPr>
          <w:rFonts w:eastAsia="SimSun" w:cs="Times New Roman"/>
          <w:b/>
          <w:bCs/>
          <w:szCs w:val="20"/>
          <w:lang w:eastAsia="zh-CN"/>
        </w:rPr>
        <w:br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в гражданском пространстве.</w:t>
      </w:r>
    </w:p>
    <w:p w14:paraId="3370189C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41.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6E6CDFB4" w14:textId="7E33CECF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пересмотреть свою национальную политику в соответствии</w:t>
      </w:r>
      <w:r w:rsidRPr="00D477E8">
        <w:rPr>
          <w:rFonts w:eastAsia="SimSun" w:cs="Times New Roman"/>
          <w:b/>
          <w:bCs/>
          <w:szCs w:val="20"/>
          <w:lang w:eastAsia="zh-CN"/>
        </w:rPr>
        <w:br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с замечаниями общего порядка № 34 (2011) и № 37 (2020) Комитета по правам человека и соответствующим образом адаптировать правовую практику всех административных органов и судов, в которых применялась эта политика;</w:t>
      </w:r>
    </w:p>
    <w:p w14:paraId="61CEDDB9" w14:textId="1120E115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477E8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принять законодательство и политику, гарантирующие право на свободу выражения мнений и убеждений и доступ к информации инвалидам, особенно людям с интеллектуальной и/или психосоциальной инвалидностью,</w:t>
      </w:r>
      <w:r w:rsidRPr="00D477E8">
        <w:rPr>
          <w:rFonts w:eastAsia="SimSun" w:cs="Times New Roman"/>
          <w:b/>
          <w:bCs/>
          <w:szCs w:val="20"/>
          <w:lang w:eastAsia="zh-CN"/>
        </w:rPr>
        <w:br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и защитникам прав инвалидов, включая меры по борьбе со слежкой, цензурой и репрессиями;</w:t>
      </w:r>
    </w:p>
    <w:p w14:paraId="581CDA3F" w14:textId="7DF3E2C2" w:rsidR="001458F5" w:rsidRPr="002262A2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D477E8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 xml:space="preserve">принять все законодательные, политические и другие меры, необходимые для обеспечения того, чтобы вся общественная информация, включая телевидение и СМИ, правительственные веб-сайты и цифровые 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lastRenderedPageBreak/>
        <w:t>платформы, была доступна для всех инвалидов, например путем соблюдения стандартов доступности, таких как Руководство по обеспечению доступности</w:t>
      </w:r>
      <w:r w:rsidR="002262A2" w:rsidRPr="002262A2">
        <w:rPr>
          <w:rFonts w:eastAsia="SimSun" w:cs="Times New Roman"/>
          <w:b/>
          <w:bCs/>
          <w:szCs w:val="20"/>
          <w:lang w:eastAsia="zh-CN"/>
        </w:rPr>
        <w:br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веб-контента 2.2 консорциума «Всемирная паутина» или аналогичные документы;</w:t>
      </w:r>
    </w:p>
    <w:p w14:paraId="65ED8D22" w14:textId="07257800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d)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предоставлять доступные средства, способы и форматы информации и коммуникации, такие как шрифт Брайля, устный перевод для слепоглухих, перевод жестового языка, формат Easy Read, простой язык, аудиодескрипция, субтитрирование и субтитры, и выделять достаточное финансирование на их разработку, продвижение и использование, обеспечивая доступ</w:t>
      </w:r>
      <w:r w:rsidRPr="00D477E8">
        <w:rPr>
          <w:rFonts w:eastAsia="SimSun" w:cs="Times New Roman"/>
          <w:b/>
          <w:bCs/>
          <w:szCs w:val="20"/>
          <w:lang w:eastAsia="zh-CN"/>
        </w:rPr>
        <w:br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к информационно-коммуникационным технологиям, учитывающим разнообразие инвалидов, в том числе в местах содержания под стражей, а также сельских и отдаленных районах.</w:t>
      </w:r>
    </w:p>
    <w:bookmarkEnd w:id="6"/>
    <w:p w14:paraId="654C40EB" w14:textId="77777777" w:rsidR="001458F5" w:rsidRPr="001458F5" w:rsidRDefault="001458F5" w:rsidP="001458F5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1458F5">
        <w:rPr>
          <w:rFonts w:eastAsia="SimSun" w:cs="Times New Roman"/>
          <w:b/>
          <w:szCs w:val="20"/>
          <w:lang w:eastAsia="zh-CN"/>
        </w:rPr>
        <w:tab/>
      </w:r>
      <w:r w:rsidRPr="001458F5">
        <w:rPr>
          <w:rFonts w:eastAsia="SimSun" w:cs="Times New Roman"/>
          <w:b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Неприкосновенность частной жизни (ст. 22)</w:t>
      </w:r>
    </w:p>
    <w:p w14:paraId="396362F8" w14:textId="77777777" w:rsidR="001458F5" w:rsidRPr="001458F5" w:rsidRDefault="001458F5" w:rsidP="00D477E8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42.</w:t>
      </w:r>
      <w:r w:rsidRPr="001458F5">
        <w:rPr>
          <w:rFonts w:eastAsia="SimSun"/>
          <w:lang w:eastAsia="zh-CN"/>
        </w:rPr>
        <w:tab/>
        <w:t>Комитет обеспокоен тем, что содержащихся под стражей инвалидов подвергают досмотрам с раздеванием и ощупыванию под видом проверки гигиены, не обеспечивая при этом приватности, не объясняя причин и не предоставляя никакого обоснования.</w:t>
      </w:r>
    </w:p>
    <w:p w14:paraId="34D897A4" w14:textId="59CEC664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43.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запретить и не допускать любые формы инвазивного личного досмотра или гигиенических проверок в местах содержания под стражей, за исключением случаев крайней необходимости, когда это требуется для достижения законной цели</w:t>
      </w:r>
      <w:r w:rsidR="00CB3355" w:rsidRPr="00CB3355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и осуществляется в соответствии с принципами уважения достоинства, автономии, неприкосновенности частной жизни и недискриминации.</w:t>
      </w:r>
    </w:p>
    <w:p w14:paraId="743E365B" w14:textId="77777777" w:rsidR="001458F5" w:rsidRPr="001458F5" w:rsidRDefault="001458F5" w:rsidP="001458F5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1458F5">
        <w:rPr>
          <w:rFonts w:eastAsia="SimSun" w:cs="Times New Roman"/>
          <w:b/>
          <w:szCs w:val="20"/>
          <w:lang w:eastAsia="zh-CN"/>
        </w:rPr>
        <w:tab/>
      </w:r>
      <w:r w:rsidRPr="001458F5">
        <w:rPr>
          <w:rFonts w:eastAsia="SimSun" w:cs="Times New Roman"/>
          <w:b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Уважение дома и семьи (ст. 23)</w:t>
      </w:r>
    </w:p>
    <w:p w14:paraId="11B841B7" w14:textId="77777777" w:rsidR="001458F5" w:rsidRPr="001458F5" w:rsidRDefault="001458F5" w:rsidP="00D477E8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44.</w:t>
      </w:r>
      <w:r w:rsidRPr="001458F5">
        <w:rPr>
          <w:rFonts w:eastAsia="SimSun"/>
          <w:lang w:eastAsia="zh-CN"/>
        </w:rPr>
        <w:tab/>
        <w:t>Комитет обеспокоен тем, что:</w:t>
      </w:r>
    </w:p>
    <w:p w14:paraId="64BDB84F" w14:textId="010C9F11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согласно достоверным сообщениям, инвалиды сталкиваются</w:t>
      </w:r>
      <w:r w:rsidRPr="00D477E8">
        <w:rPr>
          <w:rFonts w:eastAsia="SimSun" w:cs="Times New Roman"/>
          <w:szCs w:val="20"/>
          <w:lang w:eastAsia="zh-CN"/>
        </w:rPr>
        <w:br/>
      </w:r>
      <w:r w:rsidR="001458F5" w:rsidRPr="001458F5">
        <w:rPr>
          <w:rFonts w:eastAsia="SimSun" w:cs="Times New Roman"/>
          <w:szCs w:val="20"/>
          <w:lang w:eastAsia="zh-CN"/>
        </w:rPr>
        <w:t>с ограничениями на вступление в брак, а стигматизация по-прежнему препятствует заключению браков, в которых один из людей имеет инвалидность;</w:t>
      </w:r>
    </w:p>
    <w:p w14:paraId="5D549CB1" w14:textId="000B110D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477E8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инвалидам отказывают в возможности усыновить или взять под свою опеку ребенка, и неизвестно, предоставляется ли родителям детей-инвалидов финансовая поддержка, консультации и персональная помощь для обеспечения того, чтобы их дети пользовались универсальными правами, изложенными в национальных законах;</w:t>
      </w:r>
    </w:p>
    <w:p w14:paraId="120C2505" w14:textId="4399C7E2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c)</w:t>
      </w:r>
      <w:r w:rsidR="001458F5" w:rsidRPr="001458F5">
        <w:rPr>
          <w:rFonts w:eastAsia="SimSun" w:cs="Times New Roman"/>
          <w:szCs w:val="20"/>
          <w:lang w:eastAsia="zh-CN"/>
        </w:rPr>
        <w:tab/>
        <w:t>не существует механизма для мониторинга выполнения положений Закона о защите и поощрении прав инвалидов, касающихся права инвалидов на уважение дома и семьи.</w:t>
      </w:r>
    </w:p>
    <w:p w14:paraId="76F4E7D0" w14:textId="77777777" w:rsidR="001458F5" w:rsidRPr="001458F5" w:rsidRDefault="001458F5" w:rsidP="001458F5">
      <w:pPr>
        <w:keepNext/>
        <w:keepLines/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45.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2C6DFCD7" w14:textId="5C3F0D71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проводить информационно-просветительские кампании, чтобы способствовать пониманию того, что инвалиды имеют наравне с другими право вступать в брак с человеком по своему выбору, независимо от наличия у него инвалидности, а также, если они того пожелают, иметь детей или усыновлять детей;</w:t>
      </w:r>
    </w:p>
    <w:p w14:paraId="12899BB3" w14:textId="79F37FB7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обеспечить на законодательном, политическом и практическом уровне защиту права родителей-инвалидов воспитывать своих детей наравне с другими родителями, а также оказание комплексных услуг поддержки, включая финансовую помощь, персональную помощь, консультации и уход, чтобы члены семьи имели возможность оставаться вместе;</w:t>
      </w:r>
    </w:p>
    <w:p w14:paraId="4426E277" w14:textId="0D7788B8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принять законодательные меры, необходимые для обеспечения мониторинга соблюдения права инвалидов на уважение дома и семьи.</w:t>
      </w:r>
    </w:p>
    <w:p w14:paraId="22CAD12A" w14:textId="77777777" w:rsidR="001458F5" w:rsidRPr="001458F5" w:rsidRDefault="001458F5" w:rsidP="00D477E8">
      <w:pPr>
        <w:pStyle w:val="H23G"/>
        <w:pageBreakBefore/>
        <w:rPr>
          <w:rFonts w:eastAsia="SimSun"/>
        </w:rPr>
      </w:pPr>
      <w:r w:rsidRPr="001458F5">
        <w:rPr>
          <w:rFonts w:eastAsia="SimSun"/>
        </w:rPr>
        <w:lastRenderedPageBreak/>
        <w:tab/>
      </w:r>
      <w:r w:rsidRPr="001458F5">
        <w:rPr>
          <w:rFonts w:eastAsia="SimSun"/>
        </w:rPr>
        <w:tab/>
        <w:t>Образование (ст. 24)</w:t>
      </w:r>
    </w:p>
    <w:p w14:paraId="59C6FB3E" w14:textId="77777777" w:rsidR="001458F5" w:rsidRPr="001458F5" w:rsidRDefault="001458F5" w:rsidP="00D477E8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46.</w:t>
      </w:r>
      <w:r w:rsidRPr="001458F5">
        <w:rPr>
          <w:rFonts w:eastAsia="SimSun"/>
          <w:lang w:eastAsia="zh-CN"/>
        </w:rPr>
        <w:tab/>
        <w:t>Комитет с обеспокоенностью отмечает:</w:t>
      </w:r>
    </w:p>
    <w:p w14:paraId="41A16233" w14:textId="085995F5" w:rsidR="001458F5" w:rsidRPr="002262A2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поощрение в Законе о защите и поощрении прав инвалидов сегрегации в учебной среде;</w:t>
      </w:r>
    </w:p>
    <w:p w14:paraId="67410ED9" w14:textId="7B6F1434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недостаточный прогресс в обеспечении инклюзивного образования, включая переход от сегрегированного коррекционно-развивающего обучения к инклюзивному образованию, и отсутствие качественного инклюзивного образования, в частности из-за выделения недостаточных ресурсов и отсутствия средств разумного приспособления к индивидуальным потребностям, что приводит к изоляции детей-инвалидов;</w:t>
      </w:r>
    </w:p>
    <w:p w14:paraId="45E3903F" w14:textId="6F67147C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c)</w:t>
      </w:r>
      <w:r w:rsidR="001458F5" w:rsidRPr="001458F5">
        <w:rPr>
          <w:rFonts w:eastAsia="SimSun" w:cs="Times New Roman"/>
          <w:szCs w:val="20"/>
          <w:lang w:eastAsia="zh-CN"/>
        </w:rPr>
        <w:tab/>
        <w:t>недостаточную подготовку преподавателей и непедагогического персонала по вопросам права на инклюзивное образование, шрифта Брайля, жестового языка и форм обучения, учитывающих потребности инвалидов;</w:t>
      </w:r>
    </w:p>
    <w:p w14:paraId="46218C90" w14:textId="6016C42E" w:rsidR="001458F5" w:rsidRPr="002262A2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val="fr-CH"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d)</w:t>
      </w:r>
      <w:r w:rsidR="001458F5" w:rsidRPr="001458F5">
        <w:rPr>
          <w:rFonts w:eastAsia="SimSun" w:cs="Times New Roman"/>
          <w:szCs w:val="20"/>
          <w:lang w:eastAsia="zh-CN"/>
        </w:rPr>
        <w:tab/>
        <w:t>ограниченность доступных материалов и адаптивной образовательной среды и отсутствие перевода жестового языка, а также альтернативных и аугментирующих способов и методов коммуникации;</w:t>
      </w:r>
    </w:p>
    <w:p w14:paraId="101A5BB0" w14:textId="229CC6CB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e)</w:t>
      </w:r>
      <w:r w:rsidR="001458F5" w:rsidRPr="001458F5">
        <w:rPr>
          <w:rFonts w:eastAsia="SimSun" w:cs="Times New Roman"/>
          <w:szCs w:val="20"/>
          <w:lang w:eastAsia="zh-CN"/>
        </w:rPr>
        <w:tab/>
        <w:t>проблемы, с которыми сталкиваются инвалиды, особенно женщины-инвалиды, люди с интеллектуальной и/или психосоциальной инвалидностью и люди с множественной инвалидностью, при получении доступа к высшему образованию и разумному приспособлению;</w:t>
      </w:r>
    </w:p>
    <w:p w14:paraId="5E3C2D93" w14:textId="73831F6D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f)</w:t>
      </w:r>
      <w:r w:rsidR="001458F5" w:rsidRPr="001458F5">
        <w:rPr>
          <w:rFonts w:eastAsia="SimSun" w:cs="Times New Roman"/>
          <w:szCs w:val="20"/>
          <w:lang w:eastAsia="zh-CN"/>
        </w:rPr>
        <w:tab/>
        <w:t>отсутствие точных и достоверных данных в разбивке по возрасту, полу, уровню образования и виду инвалидности, касающихся учащихся с инвалидностью в учреждениях с раздельным обучением как в городских, так и в сельских районах.</w:t>
      </w:r>
    </w:p>
    <w:p w14:paraId="45AD5AE9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47.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4 (2016) о праве на инклюзивное образование и задачи 4.5 и 4.а целей в области устойчивого развития, Комитет рекомендует государству-участнику, в тесной консультации с организациями инвалидов, учащимися с инвалидностью и их семьями и при их активном участии:</w:t>
      </w:r>
    </w:p>
    <w:p w14:paraId="268575D0" w14:textId="6FDA8722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пересмотреть свое законодательство и политику в области образования, включая Закон о защите и поощрении прав инвалидов, чтобы привести их в соответствие с Конвенцией, и обеспечить участие инвалидов, включая детей-инвалидов и молодежь с инвалидностью, в их осуществлении и оценке их реализации;</w:t>
      </w:r>
    </w:p>
    <w:p w14:paraId="690565E1" w14:textId="2D7F06DC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разработать и внедрить комплексную стратегию с четкими целями, показателями и конкретными сроками для эффективной реализации инклюзивной образовательной политики путем пересмотра существующих стратегий, выделения надлежащих бюджетных средств и мобилизации технических и кадровых ресурсов для обеспечения разумного приспособления и индивидуальной поддержки всех учащихся с инвалидностью на всех уровнях образования; такая стратегия должна включать подробный план постепенного отказа от сегрегированной учебной среды путем реализации программ перехода, способствующих систематическому переводу детей из специальных школ в инклюзивные школы;</w:t>
      </w:r>
    </w:p>
    <w:p w14:paraId="0F226738" w14:textId="7D36E1C9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обеспечить подготовку преподавателей и непедагогического персонала общеобразовательных школ по вопросам инклюзивного образования и повысить их осведомленность о правозащитной модели инвалидности;</w:t>
      </w:r>
    </w:p>
    <w:p w14:paraId="35DE9A33" w14:textId="1E3EE215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d)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предоставлять учащимся с инвалидностью поддержку в процессе обучения с учетом их индивидуальных потребностей, в том числе обеспечивать поддержку в классе, доступную среду обучения, инклюзивные методы преподавания и учебные материалы в альтернативных и доступных форматах,</w:t>
      </w:r>
      <w:r w:rsidRPr="00D477E8">
        <w:rPr>
          <w:rFonts w:eastAsia="SimSun" w:cs="Times New Roman"/>
          <w:b/>
          <w:bCs/>
          <w:szCs w:val="20"/>
          <w:lang w:eastAsia="zh-CN"/>
        </w:rPr>
        <w:br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в частности инклюзивный доступ к цифровым ресурсам, и другие способы и средства коммуникации, включая формат Easy Read, вспомогательные средства коммуникации и ассистивные информационные технологии;</w:t>
      </w:r>
    </w:p>
    <w:p w14:paraId="37CE5B9D" w14:textId="6D74065C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e)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принять меры для обеспечения полного и равного участия инвалидов в получении высшего образования, в том числе путем предоставления инклюзивных учебных программ, обеспечения разумного приспособления и создания доступной физической среды, а также путем реализации целевых программ, направленных на расширение и диверсификацию возможностей профессиональной подготовки и трудоустройства за пределами традиционных или стереотипных областей; уделять особое внимание потребностям слепоглухих, женщин-инвалидов, лиц с интеллектуальной и/или психосоциальной инвалидностью и лиц с множественной инвалидностью;</w:t>
      </w:r>
    </w:p>
    <w:p w14:paraId="029D5BA6" w14:textId="1724E33F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f)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создать комплексную систему сбора данных для получения точной информации об участии инвалидов в образовательном процессе на всех уровнях в разбивке по типу обучения (например, общеобразовательная школа, специальная школа, реабилитационный центр и домашнее обучение), возрасту, полу, виду инвалидности, уровню образования и географическому положению с целью разработки инклюзивной образовательной политики и мониторинга ее реализации.</w:t>
      </w:r>
    </w:p>
    <w:p w14:paraId="69D198F6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Здоровье (ст. 25)</w:t>
      </w:r>
    </w:p>
    <w:p w14:paraId="28E61546" w14:textId="6471055B" w:rsidR="001458F5" w:rsidRPr="002262A2" w:rsidRDefault="001458F5" w:rsidP="00D477E8">
      <w:pPr>
        <w:pStyle w:val="SingleTxtG"/>
        <w:rPr>
          <w:rFonts w:eastAsia="SimSun"/>
          <w:lang w:val="fr-CH" w:eastAsia="zh-CN"/>
        </w:rPr>
      </w:pPr>
      <w:r w:rsidRPr="001458F5">
        <w:rPr>
          <w:rFonts w:eastAsia="SimSun"/>
          <w:lang w:eastAsia="zh-CN"/>
        </w:rPr>
        <w:t>48.</w:t>
      </w:r>
      <w:r w:rsidRPr="001458F5">
        <w:rPr>
          <w:rFonts w:eastAsia="SimSun"/>
          <w:lang w:eastAsia="zh-CN"/>
        </w:rPr>
        <w:tab/>
        <w:t>Комитет с обеспокоенностью отмечает:</w:t>
      </w:r>
    </w:p>
    <w:p w14:paraId="1DCAEB3C" w14:textId="39058AB6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сохранение в сфере здравоохранения, несмотря на приверженность государства-участника всеобщему и бесплатному медицинскому обслуживанию, системных барьеров для инвалидов, включая недоступность объектов и информации, отсутствие средств разумного приспособления, сохраняющиеся предрассудки среди медицинских работников, неравномерное осуществление политики в городских и сельских районах и высокую стоимость некоторых видов лечения, что обусловлено неэффективностью реализации соответствующих мер и отсутствием надлежащего мониторинга;</w:t>
      </w:r>
    </w:p>
    <w:p w14:paraId="0CAF173F" w14:textId="7CAC2995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отсутствие доступа инвалидов, особенно в сельской местности,</w:t>
      </w:r>
      <w:r w:rsidR="00CB3355" w:rsidRPr="00CB3355">
        <w:rPr>
          <w:rFonts w:eastAsia="SimSun" w:cs="Times New Roman"/>
          <w:szCs w:val="20"/>
          <w:lang w:eastAsia="zh-CN"/>
        </w:rPr>
        <w:br/>
      </w:r>
      <w:r w:rsidR="001458F5" w:rsidRPr="001458F5">
        <w:rPr>
          <w:rFonts w:eastAsia="SimSun" w:cs="Times New Roman"/>
          <w:szCs w:val="20"/>
          <w:lang w:eastAsia="zh-CN"/>
        </w:rPr>
        <w:t>к основным лекарствам, включая антибиотики, анестетики, обезболивающие препараты и противозачаточные средства;</w:t>
      </w:r>
    </w:p>
    <w:p w14:paraId="341B7313" w14:textId="3F0A6C24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c)</w:t>
      </w:r>
      <w:r w:rsidR="001458F5" w:rsidRPr="001458F5">
        <w:rPr>
          <w:rFonts w:eastAsia="SimSun" w:cs="Times New Roman"/>
          <w:szCs w:val="20"/>
          <w:lang w:eastAsia="zh-CN"/>
        </w:rPr>
        <w:tab/>
        <w:t>ограниченность мер по обеспечению доступа всех инвалидов, особенно женщин-инвалидов и девочек-инвалидов, наравне с другими к высококачественным и соответствующим возрасту услугам по охране сексуального и репродуктивного здоровья и половому просвещению;</w:t>
      </w:r>
    </w:p>
    <w:p w14:paraId="1C1A79AB" w14:textId="0DE388B5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d)</w:t>
      </w:r>
      <w:r w:rsidR="001458F5" w:rsidRPr="001458F5">
        <w:rPr>
          <w:rFonts w:eastAsia="SimSun" w:cs="Times New Roman"/>
          <w:szCs w:val="20"/>
          <w:lang w:eastAsia="zh-CN"/>
        </w:rPr>
        <w:tab/>
        <w:t xml:space="preserve">отсутствие информации о выделении бюджетных средств на охрану здоровья инвалидов. </w:t>
      </w:r>
    </w:p>
    <w:p w14:paraId="3EBA5FD3" w14:textId="3ACD18AD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49.</w:t>
      </w:r>
      <w:r w:rsidRPr="001458F5">
        <w:rPr>
          <w:rFonts w:eastAsia="SimSun" w:cs="Times New Roman"/>
          <w:szCs w:val="20"/>
          <w:lang w:eastAsia="zh-CN"/>
        </w:rPr>
        <w:tab/>
      </w:r>
      <w:r w:rsidR="002262A2">
        <w:rPr>
          <w:rFonts w:eastAsia="SimSun" w:cs="Times New Roman"/>
          <w:b/>
          <w:bCs/>
          <w:szCs w:val="20"/>
          <w:lang w:eastAsia="zh-CN"/>
        </w:rPr>
        <w:t>С</w:t>
      </w:r>
      <w:r w:rsidRPr="001458F5">
        <w:rPr>
          <w:rFonts w:eastAsia="SimSun" w:cs="Times New Roman"/>
          <w:b/>
          <w:bCs/>
          <w:szCs w:val="20"/>
          <w:lang w:eastAsia="zh-CN"/>
        </w:rPr>
        <w:t>сылаясь на задачи 3.7 и 3.8 целей в области устойчивого развития, Комитет рекомендует государству-участнику в тесной консультации</w:t>
      </w:r>
      <w:r w:rsidR="002262A2" w:rsidRPr="002262A2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с инвалидами и при их активном участии через представляющие их организации: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</w:p>
    <w:p w14:paraId="0EFAFF2B" w14:textId="6D00433F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разработать и реализовать комплексную стратегию по обеспечению доступа к качественному и бесплатному всеобщему медицинскому обслуживанию для всех инвалидов, в том числе в сельских и городских районах, путем внедрения стандартов доступности и регулярного мониторинга и обеспечения применения средств разумного приспособления в государственных и частных медицинских учреждениях, а также устранить финансовые барьеры для получения медицинской помощи посредством покрытия стоимости основных медицинских услуг, особенно для инвалидов с низким уровнем дохода;</w:t>
      </w:r>
    </w:p>
    <w:p w14:paraId="4E1BBC1C" w14:textId="3E20AA45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принять срочные меры по обеспечению наличия и доступности основных лекарственных средств, доступности и легкой идентификации их упаковки, а также доступности медицинских услуг, в том числе в сельской местности, и обеспечить недискриминационный доступ к жизненно важному лечению;</w:t>
      </w:r>
    </w:p>
    <w:p w14:paraId="190C4D73" w14:textId="0630DF94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 xml:space="preserve">обеспечить, чтобы высококачественные и соответствующие возрасту услуги по охране сексуального и репродуктивного здоровья и 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lastRenderedPageBreak/>
        <w:t>комплексное половое просвещение носили инклюзивный характер и были доступны всем инвалидам, в частности женщинам-инвалидам и девочкам-инвалидам, а подготовка медицинских работников осуществлялась на основе правозащитной модели инвалидности и соблюдения права инвалидов по собственному усмотрению давать свободное и осознанное согласие на оказание любой медицинской помощи;</w:t>
      </w:r>
    </w:p>
    <w:p w14:paraId="0803EF00" w14:textId="1BFDE152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d)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выделять на прозрачной основе достаточные ресурсы для обеспечения инклюзивного медицинского обслуживания, отвечающего потребностям инвалидов, в том числе посредством оказания доступных услуг, предоставления вспомогательных устройств, проведения инклюзивных программ и обучения персонала.</w:t>
      </w:r>
    </w:p>
    <w:p w14:paraId="19F48BA6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Абилитация и реабилитация (ст. 26)</w:t>
      </w:r>
    </w:p>
    <w:p w14:paraId="559E1F11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50.</w:t>
      </w:r>
      <w:r w:rsidRPr="001458F5">
        <w:rPr>
          <w:rFonts w:eastAsia="SimSun" w:cs="Times New Roman"/>
          <w:szCs w:val="20"/>
          <w:lang w:eastAsia="zh-CN"/>
        </w:rPr>
        <w:tab/>
        <w:t>Комитет с обеспокоенностью отмечает:</w:t>
      </w:r>
    </w:p>
    <w:p w14:paraId="2E1ABF1F" w14:textId="5712448F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недостаточное финансирование и ограниченные возможности реабилитационных центров для инвалидов, особенно за пределами Пхеньяна, что приводит к неравному доступу к реабилитационным услугам на территории государства-участника;</w:t>
      </w:r>
    </w:p>
    <w:p w14:paraId="5322C9F9" w14:textId="72DCF724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нехватку вспомогательных устройств, включая кресла-коляски, ходунки, слуховые аппараты и другие устройства и технологии, разработанные для инвалидов в целях содействия их максимальной самостоятельности и полноценному физическому, умственному, социальному и профессиональному развитию.</w:t>
      </w:r>
    </w:p>
    <w:p w14:paraId="78AB3AC2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51.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Напоминая о взаимосвязи между статьей 26 Конвенции и задачей 3.7 целей в области устойчивого развития, Комитет рекомендует государству-участнику принять меры для обеспечения доступа инвалидов к комплексным и межсекторальным услугам, программам и технологиям абилитации и реабилитации по месту жительства, в том числе в сельских и отдаленных районах.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  <w:r w:rsidRPr="001458F5">
        <w:rPr>
          <w:rFonts w:eastAsia="SimSun" w:cs="Times New Roman"/>
          <w:b/>
          <w:bCs/>
          <w:szCs w:val="20"/>
          <w:lang w:eastAsia="zh-CN"/>
        </w:rPr>
        <w:t>Он также рекомендует государству-участнику принять меры по предоставлению всех видов реабилитационного оборудования, вспомогательных устройств и средств, облегчающих мобильность, а также соответствующих услуг, включая ремонт, с учетом индивидуальных потребностей, с тем чтобы содействовать максимальной самостоятельности и социальной инклюзии инвалидов.</w:t>
      </w:r>
    </w:p>
    <w:p w14:paraId="5BFA147E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Труд и занятость (ст. 27)</w:t>
      </w:r>
    </w:p>
    <w:p w14:paraId="23F114E5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52.</w:t>
      </w:r>
      <w:r w:rsidRPr="001458F5">
        <w:rPr>
          <w:rFonts w:eastAsia="SimSun" w:cs="Times New Roman"/>
          <w:szCs w:val="20"/>
          <w:lang w:eastAsia="zh-CN"/>
        </w:rPr>
        <w:tab/>
        <w:t>Комитет с обеспокоенностью отмечает следующее:</w:t>
      </w:r>
    </w:p>
    <w:p w14:paraId="72BB56FA" w14:textId="20DA81D0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инвалиды часто содержатся в сегрегированных мастерских «легкого труда» в зависимости от вида и степени инвалидности, часто в сельских районах, что ограничивает их возможности для трудоустройства на обычные рабочие места и усиливает стигматизацию, а барьеры в доступе к образованию, дискриминационные общественные установки и отсутствие эффективных механизмов, обеспечивающих разумное приспособление, еще больше ограничивают равный доступ к занятости;</w:t>
      </w:r>
    </w:p>
    <w:p w14:paraId="1804A118" w14:textId="79B2BC56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уровень занятости инвалидов остается низким, особенно в случае женщин и лиц, чья инвалидность не связана с военной службой, достаточные дезагрегированные данные отсутствуют, рабочие места не приспособлены надлежащим образом, а доступных независимых механизмов для рассмотрения жалоб на дискриминацию или нарушение прав в сфере занятости не существует.</w:t>
      </w:r>
    </w:p>
    <w:p w14:paraId="04A4DB55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53.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8 (2022) о праве людей с инвалидностью на труд и занятость и в соответствии с задачей 8.5 целей в области устойчивого развития,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437EF58A" w14:textId="35784D99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 xml:space="preserve">перейти от сегрегированных мастерских к инклюзивным, доступным и основанным на свободе выбора возможностям трудоустройства на 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lastRenderedPageBreak/>
        <w:t>открытом рынке труда, ликвидировать барьеры в сфере образования и обучения, препятствующие доступу к занятости, и поощрять инклюзивную политику</w:t>
      </w:r>
      <w:r w:rsidR="002262A2">
        <w:rPr>
          <w:rFonts w:eastAsia="SimSun" w:cs="Times New Roman"/>
          <w:b/>
          <w:bCs/>
          <w:szCs w:val="20"/>
          <w:lang w:eastAsia="zh-CN"/>
        </w:rPr>
        <w:br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в отношении рабочей силы как в государственном, так и в частном секторе;</w:t>
      </w:r>
    </w:p>
    <w:p w14:paraId="789E88AB" w14:textId="01A3F292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собирать и публиковать дезагрегированные данные о занятости инвалидов в разбивке по полу, возрасту, виду инвалидности и региону, обеспечить во всех секторах приспособление рабочих мест и создать в целях борьбы с дискриминацией и нарушением прав в сфере занятости доступные</w:t>
      </w:r>
      <w:r w:rsidR="002262A2">
        <w:rPr>
          <w:rFonts w:eastAsia="SimSun" w:cs="Times New Roman"/>
          <w:b/>
          <w:bCs/>
          <w:szCs w:val="20"/>
          <w:lang w:eastAsia="zh-CN"/>
        </w:rPr>
        <w:br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и независимые механизмы рассмотрения жалоб и мониторинга.</w:t>
      </w:r>
    </w:p>
    <w:p w14:paraId="74EE0AA5" w14:textId="77777777" w:rsidR="001458F5" w:rsidRPr="001458F5" w:rsidRDefault="001458F5" w:rsidP="001458F5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1458F5">
        <w:rPr>
          <w:rFonts w:eastAsia="SimSun" w:cs="Times New Roman"/>
          <w:b/>
          <w:szCs w:val="20"/>
          <w:lang w:eastAsia="zh-CN"/>
        </w:rPr>
        <w:tab/>
      </w:r>
      <w:r w:rsidRPr="001458F5">
        <w:rPr>
          <w:rFonts w:eastAsia="SimSun" w:cs="Times New Roman"/>
          <w:b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Достаточный жизненный уровень и социальная защита (ст. 28)</w:t>
      </w:r>
    </w:p>
    <w:p w14:paraId="6B1B45F6" w14:textId="77777777" w:rsidR="001458F5" w:rsidRPr="001458F5" w:rsidRDefault="001458F5" w:rsidP="001458F5">
      <w:pPr>
        <w:keepNext/>
        <w:keepLines/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54.</w:t>
      </w:r>
      <w:r w:rsidRPr="001458F5">
        <w:rPr>
          <w:rFonts w:eastAsia="SimSun" w:cs="Times New Roman"/>
          <w:szCs w:val="20"/>
          <w:lang w:eastAsia="zh-CN"/>
        </w:rPr>
        <w:tab/>
        <w:t>Комитет с обеспокоенностью отмечает следующее:</w:t>
      </w:r>
    </w:p>
    <w:p w14:paraId="1057EF79" w14:textId="5B07B859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bookmarkStart w:id="7" w:name="_Hlk208221875"/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согласно достоверной информации, широкие слои населения, включая инвалидов, страдают от отсутствия продовольственной безопасности, недостаточности питания и отсутствия доступа к основным услугам;</w:t>
      </w:r>
    </w:p>
    <w:bookmarkEnd w:id="7"/>
    <w:p w14:paraId="188AA73D" w14:textId="52380A1E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согласно заслуживающим доверия сообщениям, такие льготы и пособия, как пайки, вспомогательные устройства, жилищная поддержка и пособия по социальной защите, предоставляются в первую очередь «почетным солдатам» с инвалидностью, приобретенной во время военной службы, а другие инвалиды оказываются исключенными из сферы предоставления этих льгот;</w:t>
      </w:r>
    </w:p>
    <w:p w14:paraId="1A3E7E11" w14:textId="4AE90E4B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c)</w:t>
      </w:r>
      <w:r w:rsidR="001458F5" w:rsidRPr="001458F5">
        <w:rPr>
          <w:rFonts w:eastAsia="SimSun" w:cs="Times New Roman"/>
          <w:szCs w:val="20"/>
          <w:lang w:eastAsia="zh-CN"/>
        </w:rPr>
        <w:tab/>
        <w:t>существует значительный разрыв между уровнем жизни инвалидов, проживающих в городах, и инвалидов, проживающих в сельских и отдаленных районах.</w:t>
      </w:r>
    </w:p>
    <w:p w14:paraId="6A7720C6" w14:textId="59ABE9BB" w:rsidR="001458F5" w:rsidRPr="002262A2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55.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Напоминая о взаимосвязи между статьей 28 Конвенции и задачей 10.2 целей в области устойчивого развития, которая направлена на расширение прав и возможностей и поощрение экономической интеграции всех людей, независимо от наличия у них инвалидности, Комитет рекомендует государству-участнику:</w:t>
      </w:r>
    </w:p>
    <w:p w14:paraId="77313A85" w14:textId="69D63493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оценить число инвалидов, страдающих от отсутствия продовольственной безопасности, недостаточности питания и отсутствия доступа к основным услугам, и принять в целях удовлетворения базовых потребностей стратегию перераспределения ресурсов;</w:t>
      </w:r>
    </w:p>
    <w:p w14:paraId="369F046A" w14:textId="33328E37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обеспечить равный доступ всех инвалидов, независимо от причины или категории инвалидности, ко всем социальным льготам и устранить дискриминационные критерии получения таких льгот;</w:t>
      </w:r>
    </w:p>
    <w:p w14:paraId="0D793957" w14:textId="3586A14F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c)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принять меры по обеспечению достаточного уровня жизни для всех инвалидов в государстве-участнике, в том числе в сельских и отдаленных районах.</w:t>
      </w:r>
    </w:p>
    <w:p w14:paraId="7E99887B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Участие в политической и общественной жизни (ст. 29)</w:t>
      </w:r>
    </w:p>
    <w:p w14:paraId="6315DAA1" w14:textId="77777777" w:rsidR="001458F5" w:rsidRPr="001458F5" w:rsidRDefault="001458F5" w:rsidP="00D477E8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56.</w:t>
      </w:r>
      <w:r w:rsidRPr="001458F5">
        <w:rPr>
          <w:rFonts w:eastAsia="SimSun"/>
          <w:lang w:eastAsia="zh-CN"/>
        </w:rPr>
        <w:tab/>
        <w:t>Комитет с обеспокоенностью отмечает:</w:t>
      </w:r>
    </w:p>
    <w:p w14:paraId="58714DBF" w14:textId="4A0E9547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отсутствие конкретной информации об инвалидах, включая женщин-инвалидов, занимающих руководящие должности или государственные посты, в том числе в Верховном народном собрании, и отсутствие доступных возможностей для их участия в процессах разработки политики, которые их затрагивают;</w:t>
      </w:r>
    </w:p>
    <w:p w14:paraId="0DC06A83" w14:textId="2C81ABBF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>отсутствие мер по обеспечению полной доступности для инвалидов избирательных участков и материалов для голосования.</w:t>
      </w:r>
    </w:p>
    <w:p w14:paraId="29C2DA10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57.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333473AD" w14:textId="7B6A0FD8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принять конкретные меры по увеличению представленности инвалидов, в том числе женщин-инвалидов, на руководящих должностях</w:t>
      </w:r>
      <w:r w:rsidR="002262A2">
        <w:rPr>
          <w:rFonts w:eastAsia="SimSun" w:cs="Times New Roman"/>
          <w:b/>
          <w:bCs/>
          <w:szCs w:val="20"/>
          <w:lang w:eastAsia="zh-CN"/>
        </w:rPr>
        <w:br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и в политических органах, включая Верховное народное собрание;</w:t>
      </w:r>
    </w:p>
    <w:p w14:paraId="7E4681D8" w14:textId="60B816EF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 xml:space="preserve">в тесной консультации с инвалидами и при их активном участии через представляющие их организации принять меры по обеспечению разумного приспособления и полной доступности избирательных участков, материалов для 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lastRenderedPageBreak/>
        <w:t>голосования и информации для всего разнообразия инвалидов, особенно людей с аутизмом, людей с интеллектуальной и/или психосоциальной инвалидностью и людей с физической инвалидностью.</w:t>
      </w:r>
    </w:p>
    <w:p w14:paraId="71F03F0A" w14:textId="70E860CC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Участие в культурной жизни, проведении досуга и отдыха и занятии</w:t>
      </w:r>
      <w:r w:rsidR="00D477E8" w:rsidRPr="00D477E8">
        <w:rPr>
          <w:rFonts w:eastAsia="SimSun"/>
        </w:rPr>
        <w:br/>
      </w:r>
      <w:r w:rsidRPr="001458F5">
        <w:rPr>
          <w:rFonts w:eastAsia="SimSun"/>
        </w:rPr>
        <w:t>спортом (ст. 30)</w:t>
      </w:r>
    </w:p>
    <w:p w14:paraId="28AF6157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58.</w:t>
      </w:r>
      <w:r w:rsidRPr="001458F5">
        <w:rPr>
          <w:rFonts w:eastAsia="SimSun" w:cs="Times New Roman"/>
          <w:szCs w:val="20"/>
          <w:lang w:eastAsia="zh-CN"/>
        </w:rPr>
        <w:tab/>
        <w:t>Комитет с обеспокоенностью отмечает:</w:t>
      </w:r>
    </w:p>
    <w:p w14:paraId="6B360013" w14:textId="0BE614DB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2262A2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a)</w:t>
      </w:r>
      <w:r w:rsidR="001458F5" w:rsidRPr="001458F5">
        <w:rPr>
          <w:rFonts w:eastAsia="SimSun" w:cs="Times New Roman"/>
          <w:szCs w:val="20"/>
          <w:lang w:eastAsia="zh-CN"/>
        </w:rPr>
        <w:tab/>
        <w:t>тот факт, что культурные, рекреационные и спортивные мероприятия доступны лишь небольшой группе инвалидов, проживающих в Пхеньяне,</w:t>
      </w:r>
      <w:r w:rsidRPr="00D477E8">
        <w:rPr>
          <w:rFonts w:eastAsia="SimSun" w:cs="Times New Roman"/>
          <w:szCs w:val="20"/>
          <w:lang w:eastAsia="zh-CN"/>
        </w:rPr>
        <w:br/>
      </w:r>
      <w:r w:rsidR="001458F5" w:rsidRPr="001458F5">
        <w:rPr>
          <w:rFonts w:eastAsia="SimSun" w:cs="Times New Roman"/>
          <w:szCs w:val="20"/>
          <w:lang w:eastAsia="zh-CN"/>
        </w:rPr>
        <w:t>что означает, что большинство инвалидов исключаются из участия в этих мероприятиях;</w:t>
      </w:r>
    </w:p>
    <w:p w14:paraId="11ADBEF5" w14:textId="44799501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D477E8">
        <w:rPr>
          <w:rFonts w:eastAsia="SimSun" w:cs="Times New Roman"/>
          <w:szCs w:val="20"/>
          <w:lang w:eastAsia="zh-CN"/>
        </w:rPr>
        <w:tab/>
      </w:r>
      <w:r w:rsidR="001458F5" w:rsidRPr="001458F5">
        <w:rPr>
          <w:rFonts w:eastAsia="SimSun" w:cs="Times New Roman"/>
          <w:szCs w:val="20"/>
          <w:lang w:eastAsia="zh-CN"/>
        </w:rPr>
        <w:t>b)</w:t>
      </w:r>
      <w:r w:rsidR="001458F5" w:rsidRPr="001458F5">
        <w:rPr>
          <w:rFonts w:eastAsia="SimSun" w:cs="Times New Roman"/>
          <w:szCs w:val="20"/>
          <w:lang w:eastAsia="zh-CN"/>
        </w:rPr>
        <w:tab/>
        <w:t xml:space="preserve">отсутствие конкретного плана действий по эффективной реализации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 </w:t>
      </w:r>
    </w:p>
    <w:p w14:paraId="51837FC4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59.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3CC955F9" w14:textId="14BABBC6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a)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разработать и реализовать стратегию, сопроводив ее контрольными показателями, индикаторами и надлежащими ресурсами, для обеспечения равного доступа к культурным, досуговым и спортивным возможностям для инвалидов, в том числе проживающих за пределами Пхеньяна и находящихся в неблагоприятном социально-экономическом положении;</w:t>
      </w:r>
    </w:p>
    <w:p w14:paraId="12F40E25" w14:textId="5AC266D5" w:rsidR="001458F5" w:rsidRPr="001458F5" w:rsidRDefault="00D477E8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2262A2">
        <w:rPr>
          <w:rFonts w:eastAsia="SimSun" w:cs="Times New Roman"/>
          <w:b/>
          <w:bCs/>
          <w:szCs w:val="20"/>
          <w:lang w:eastAsia="zh-CN"/>
        </w:rPr>
        <w:tab/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>b)</w:t>
      </w:r>
      <w:r w:rsidR="001458F5" w:rsidRPr="001458F5">
        <w:rPr>
          <w:rFonts w:eastAsia="SimSun" w:cs="Times New Roman"/>
          <w:b/>
          <w:bCs/>
          <w:szCs w:val="20"/>
          <w:lang w:eastAsia="zh-CN"/>
        </w:rPr>
        <w:tab/>
        <w:t>утвердить план действий по эффективной реализации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37CF6F5E" w14:textId="3C1D44F3" w:rsidR="001458F5" w:rsidRPr="001458F5" w:rsidRDefault="00D477E8" w:rsidP="00D477E8">
      <w:pPr>
        <w:pStyle w:val="H1G"/>
        <w:rPr>
          <w:rFonts w:eastAsia="SimSun"/>
        </w:rPr>
      </w:pPr>
      <w:r w:rsidRPr="002262A2">
        <w:rPr>
          <w:rFonts w:eastAsia="SimSun"/>
        </w:rPr>
        <w:tab/>
      </w:r>
      <w:r w:rsidR="001458F5" w:rsidRPr="001458F5">
        <w:rPr>
          <w:rFonts w:eastAsia="SimSun"/>
        </w:rPr>
        <w:t>C.</w:t>
      </w:r>
      <w:r w:rsidR="001458F5" w:rsidRPr="001458F5">
        <w:rPr>
          <w:rFonts w:eastAsia="SimSun"/>
        </w:rPr>
        <w:tab/>
        <w:t>Конкретные обязательства (ст. 31–33)</w:t>
      </w:r>
    </w:p>
    <w:p w14:paraId="2BF03F64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Статистика и сбор данных (ст. 31)</w:t>
      </w:r>
    </w:p>
    <w:p w14:paraId="3ABCBBCA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60.</w:t>
      </w:r>
      <w:r w:rsidRPr="001458F5">
        <w:rPr>
          <w:rFonts w:eastAsia="SimSun" w:cs="Times New Roman"/>
          <w:szCs w:val="20"/>
          <w:lang w:eastAsia="zh-CN"/>
        </w:rPr>
        <w:tab/>
        <w:t>Комитет с удовлетворением отмечает, что в ходе переписей населения для создания базы данных об инвалидах был использован краткий вопросник по функциональным возможностям, подготовленный Вашингтонской группой. Однако Комитет обеспокоен отсутствием публикации надежных, дезагрегированных данных об инвалидах, в том числе в разбивке по видам инвалидности, возрасту, полу, гендерной принадлежности, географическому положению и социально-экономическому статусу.</w:t>
      </w:r>
    </w:p>
    <w:p w14:paraId="757D13C3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61.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использовать маркер политики инклюзии и расширения прав и возможностей инвалидов Комитета содействия развитию Организации экономического сотрудничества и развития, поощрять инклюзивность и совершенствовать систему сбора данных об инвалидах, с тем чтобы получать данные с разбивкой по возрасту, полу, гендеру, этнической принадлежности, проживанию в городской или сельской местности и статусу лиц как мигрантов, беженцев или просителей убежища.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укреплять институциональный потенциал по сбору и анализу данных, получать и публиковать всеобъемлющие, дезагрегированные и основанные на правах человека данные об инвалидах в соответствии с международными стандартами и обеспечивать на всех этапах сбора и анализа данных активное участие инвалидов через представляющие их организации.</w:t>
      </w:r>
      <w:bookmarkStart w:id="8" w:name="_Hlk170822790"/>
      <w:bookmarkEnd w:id="8"/>
    </w:p>
    <w:p w14:paraId="5A6C28CF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Международное сотрудничество (ст. 32)</w:t>
      </w:r>
    </w:p>
    <w:p w14:paraId="0266688A" w14:textId="77777777" w:rsidR="001458F5" w:rsidRPr="001458F5" w:rsidRDefault="001458F5" w:rsidP="00D477E8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62.</w:t>
      </w:r>
      <w:r w:rsidRPr="001458F5">
        <w:rPr>
          <w:rFonts w:eastAsia="SimSun"/>
          <w:lang w:eastAsia="zh-CN"/>
        </w:rPr>
        <w:tab/>
        <w:t xml:space="preserve">Комитет обеспокоен ограниченным охватом стратегий и программ международного сотрудничества и непредставлением государством-участником </w:t>
      </w:r>
      <w:r w:rsidRPr="001458F5">
        <w:rPr>
          <w:rFonts w:eastAsia="SimSun"/>
          <w:lang w:eastAsia="zh-CN"/>
        </w:rPr>
        <w:lastRenderedPageBreak/>
        <w:t>информации об участии в них инвалидов, включая женщин-инвалидов и девочек-инвалидов, через представляющие их организации, а также о выделении на такое участие бюджетных средств, в том числе в связи с осуществлением Повестки дня в области устойчивого развития на период до 2030 года.</w:t>
      </w:r>
    </w:p>
    <w:p w14:paraId="2DC539B8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63.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принять конкретные меры для обеспечения тесных консультаций с инвалидами и их активного участия через представляющие их организации в реализации соглашений и программ международного сотрудничества, в частности в осуществлении и мониторинге осуществления на всех уровнях Повестки дня на период до 2030 года и целей в области устойчивого развития.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также рекомендует государству-участнику принять меры по укреплению сотрудничества в целях осуществления Джакартской декларации об Азиатско-Тихоокеанском десятилетии инвалидов, 2023–2032 годы, и Инчхонской стратегии обеспечения реальных прав инвалидов в Азиатско-Тихоокеанском регионе.</w:t>
      </w:r>
    </w:p>
    <w:p w14:paraId="02441B8C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Национальное осуществление и мониторинг (ст. 33)</w:t>
      </w:r>
    </w:p>
    <w:p w14:paraId="09E169DB" w14:textId="77777777" w:rsidR="001458F5" w:rsidRPr="001458F5" w:rsidRDefault="001458F5" w:rsidP="00D477E8">
      <w:pPr>
        <w:pStyle w:val="SingleTxtG"/>
        <w:rPr>
          <w:rFonts w:eastAsia="SimSun"/>
          <w:lang w:eastAsia="zh-CN"/>
        </w:rPr>
      </w:pPr>
      <w:r w:rsidRPr="001458F5">
        <w:rPr>
          <w:rFonts w:eastAsia="SimSun"/>
          <w:lang w:eastAsia="zh-CN"/>
        </w:rPr>
        <w:t>64.</w:t>
      </w:r>
      <w:r w:rsidRPr="001458F5">
        <w:rPr>
          <w:rFonts w:eastAsia="SimSun"/>
          <w:lang w:eastAsia="zh-CN"/>
        </w:rPr>
        <w:tab/>
        <w:t>Комитет обеспокоен тем, что Корейская федерация по защите инвалидов не функционирует как автономное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принципы). Комитет с глубокой озабоченностью отмечает отсутствие официальных механизмов, обеспечивающих участие инвалидов через представляющие их организации в осуществлении и мониторинге Конвенции.</w:t>
      </w:r>
    </w:p>
    <w:p w14:paraId="27A6BF8B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65.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Ссылаясь на свои руководящие принципы, касающиеся независимых механизмов мониторинга и их участия в работе Комитета, Комитет рекомендует государству-участнику создать в соответствии с Парижскими принципами независимый мониторинговый механизм, обеспечив участие инвалидов через представляющие их организации.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  <w:r w:rsidRPr="001458F5">
        <w:rPr>
          <w:rFonts w:eastAsia="SimSun" w:cs="Times New Roman"/>
          <w:b/>
          <w:bCs/>
          <w:szCs w:val="20"/>
          <w:lang w:eastAsia="zh-CN"/>
        </w:rPr>
        <w:t>Отмечая, что Управление Верховного комиссара Организации Объединенных Наций по правам человека имеет мандат по поддержке создания и укрепления национальных правозащитных учреждений, Комитет призывает государство-участник обратиться в ходе этого процесса к Управлению за поддержкой и консультациями.</w:t>
      </w:r>
    </w:p>
    <w:p w14:paraId="430EFED2" w14:textId="4A667323" w:rsidR="001458F5" w:rsidRPr="001458F5" w:rsidRDefault="00D477E8" w:rsidP="00D477E8">
      <w:pPr>
        <w:pStyle w:val="HChG"/>
        <w:rPr>
          <w:rFonts w:eastAsia="SimSun"/>
        </w:rPr>
      </w:pPr>
      <w:r w:rsidRPr="002262A2">
        <w:rPr>
          <w:rFonts w:eastAsia="SimSun"/>
        </w:rPr>
        <w:tab/>
      </w:r>
      <w:r w:rsidR="001458F5" w:rsidRPr="001458F5">
        <w:rPr>
          <w:rFonts w:eastAsia="SimSun"/>
        </w:rPr>
        <w:t>IV.</w:t>
      </w:r>
      <w:r w:rsidR="001458F5" w:rsidRPr="001458F5">
        <w:rPr>
          <w:rFonts w:eastAsia="SimSun"/>
        </w:rPr>
        <w:tab/>
        <w:t xml:space="preserve">Последующая деятельность </w:t>
      </w:r>
    </w:p>
    <w:p w14:paraId="315285E2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Распространение информации</w:t>
      </w:r>
    </w:p>
    <w:p w14:paraId="45E70B1D" w14:textId="780C2BC1" w:rsidR="001458F5" w:rsidRPr="002262A2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66.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подчеркивает важность всех рекомендаций, содержащихся</w:t>
      </w:r>
      <w:r w:rsidR="00240F05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в настоящих заключительных замечаниях.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  <w:r w:rsidRPr="001458F5">
        <w:rPr>
          <w:rFonts w:eastAsia="SimSun" w:cs="Times New Roman"/>
          <w:b/>
          <w:bCs/>
          <w:szCs w:val="20"/>
          <w:lang w:eastAsia="zh-CN"/>
        </w:rPr>
        <w:t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</w:t>
      </w:r>
      <w:r w:rsidR="00240F05">
        <w:rPr>
          <w:rFonts w:eastAsia="SimSun" w:cs="Times New Roman"/>
          <w:b/>
          <w:bCs/>
          <w:szCs w:val="20"/>
          <w:lang w:eastAsia="zh-CN"/>
        </w:rPr>
        <w:t> </w:t>
      </w:r>
      <w:r w:rsidRPr="001458F5">
        <w:rPr>
          <w:rFonts w:eastAsia="SimSun" w:cs="Times New Roman"/>
          <w:b/>
          <w:bCs/>
          <w:szCs w:val="20"/>
          <w:lang w:eastAsia="zh-CN"/>
        </w:rPr>
        <w:t>14</w:t>
      </w:r>
      <w:r w:rsidR="00240F05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о просветительно-воспитательной работе, в пункте 18 о праве на жизнь и в пункте</w:t>
      </w:r>
      <w:r w:rsidR="00240F05">
        <w:rPr>
          <w:rFonts w:eastAsia="SimSun" w:cs="Times New Roman"/>
          <w:b/>
          <w:bCs/>
          <w:szCs w:val="20"/>
          <w:lang w:eastAsia="zh-CN"/>
        </w:rPr>
        <w:t> </w:t>
      </w:r>
      <w:r w:rsidRPr="001458F5">
        <w:rPr>
          <w:rFonts w:eastAsia="SimSun" w:cs="Times New Roman"/>
          <w:b/>
          <w:bCs/>
          <w:szCs w:val="20"/>
          <w:lang w:eastAsia="zh-CN"/>
        </w:rPr>
        <w:t>47 об образовании.</w:t>
      </w:r>
    </w:p>
    <w:p w14:paraId="4BA23379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67.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  <w:r w:rsidRPr="001458F5">
        <w:rPr>
          <w:rFonts w:eastAsia="SimSun" w:cs="Times New Roman"/>
          <w:b/>
          <w:bCs/>
          <w:szCs w:val="20"/>
          <w:lang w:eastAsia="zh-CN"/>
        </w:rPr>
        <w:t>Он рекомендует государству-участнику препроводить настоящие заключительные замечания для рассмотрения и принятия соответствующих мер членам правительства и парламента, должностным лицам соответствующих министерств, местным властям и членам соответствующих профессиональных групп, в частности специалистам в области образования, здравоохранения и права, а также средствам массовой информации, используя с этой целью современные стратегии социальной коммуникации.</w:t>
      </w:r>
    </w:p>
    <w:p w14:paraId="289D7DED" w14:textId="77777777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68.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инвалидов, а также среди самих инвалидов и членов их семей, на национальных языках и языках меньшинств, в том числе на </w:t>
      </w:r>
      <w:r w:rsidRPr="001458F5">
        <w:rPr>
          <w:rFonts w:eastAsia="SimSun" w:cs="Times New Roman"/>
          <w:b/>
          <w:bCs/>
          <w:szCs w:val="20"/>
          <w:lang w:eastAsia="zh-CN"/>
        </w:rPr>
        <w:lastRenderedPageBreak/>
        <w:t>жестовом языке, и в доступных форматах, включая Easy Read, и разместить их на веб-сайте правительства по правам человека.</w:t>
      </w:r>
    </w:p>
    <w:p w14:paraId="3CF4C630" w14:textId="478DDE02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69.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настоятельно рекомендует государству-участнику привлекать организации гражданского общества, в частности организации инвалидов,</w:t>
      </w:r>
      <w:r w:rsidR="00CB3355" w:rsidRPr="00CB3355">
        <w:rPr>
          <w:rFonts w:eastAsia="SimSun" w:cs="Times New Roman"/>
          <w:b/>
          <w:bCs/>
          <w:szCs w:val="20"/>
          <w:lang w:eastAsia="zh-CN"/>
        </w:rPr>
        <w:br/>
      </w:r>
      <w:r w:rsidRPr="001458F5">
        <w:rPr>
          <w:rFonts w:eastAsia="SimSun" w:cs="Times New Roman"/>
          <w:b/>
          <w:bCs/>
          <w:szCs w:val="20"/>
          <w:lang w:eastAsia="zh-CN"/>
        </w:rPr>
        <w:t>к подготовке его периодического доклада.</w:t>
      </w:r>
    </w:p>
    <w:p w14:paraId="1563F828" w14:textId="77777777" w:rsidR="001458F5" w:rsidRPr="001458F5" w:rsidRDefault="001458F5" w:rsidP="00D477E8">
      <w:pPr>
        <w:pStyle w:val="H23G"/>
        <w:rPr>
          <w:rFonts w:eastAsia="SimSun"/>
        </w:rPr>
      </w:pPr>
      <w:r w:rsidRPr="001458F5">
        <w:rPr>
          <w:rFonts w:eastAsia="SimSun"/>
        </w:rPr>
        <w:tab/>
      </w:r>
      <w:r w:rsidRPr="001458F5">
        <w:rPr>
          <w:rFonts w:eastAsia="SimSun"/>
        </w:rPr>
        <w:tab/>
        <w:t>Следующий периодический доклад</w:t>
      </w:r>
    </w:p>
    <w:p w14:paraId="3733CC68" w14:textId="57355B62" w:rsidR="001458F5" w:rsidRPr="001458F5" w:rsidRDefault="001458F5" w:rsidP="001458F5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1458F5">
        <w:rPr>
          <w:rFonts w:eastAsia="SimSun" w:cs="Times New Roman"/>
          <w:szCs w:val="20"/>
          <w:lang w:eastAsia="zh-CN"/>
        </w:rPr>
        <w:t>70.</w:t>
      </w:r>
      <w:r w:rsidRPr="001458F5">
        <w:rPr>
          <w:rFonts w:eastAsia="SimSun" w:cs="Times New Roman"/>
          <w:szCs w:val="20"/>
          <w:lang w:eastAsia="zh-CN"/>
        </w:rPr>
        <w:tab/>
      </w:r>
      <w:r w:rsidRPr="001458F5">
        <w:rPr>
          <w:rFonts w:eastAsia="SimSun" w:cs="Times New Roman"/>
          <w:b/>
          <w:bCs/>
          <w:szCs w:val="20"/>
          <w:lang w:eastAsia="zh-CN"/>
        </w:rPr>
        <w:t>Объединенные второй</w:t>
      </w:r>
      <w:r w:rsidR="00D477E8" w:rsidRPr="00D477E8">
        <w:rPr>
          <w:rFonts w:eastAsia="SimSun" w:cs="Times New Roman"/>
          <w:b/>
          <w:bCs/>
          <w:szCs w:val="20"/>
          <w:lang w:eastAsia="zh-CN"/>
        </w:rPr>
        <w:t xml:space="preserve"> –– </w:t>
      </w:r>
      <w:r w:rsidRPr="001458F5">
        <w:rPr>
          <w:rFonts w:eastAsia="SimSun" w:cs="Times New Roman"/>
          <w:b/>
          <w:bCs/>
          <w:szCs w:val="20"/>
          <w:lang w:eastAsia="zh-CN"/>
        </w:rPr>
        <w:t>четвертый периодические доклады в принципе должны быть представлены к 2 января 2031 года в соответствии с упрощенной процедурой представления докладов.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  <w:r w:rsidRPr="001458F5">
        <w:rPr>
          <w:rFonts w:eastAsia="SimSun" w:cs="Times New Roman"/>
          <w:b/>
          <w:bCs/>
          <w:szCs w:val="20"/>
          <w:lang w:eastAsia="zh-CN"/>
        </w:rPr>
        <w:t>Комитет установит и сообщит дату представления объединенных периодических докладов государства-участника в соответствии с будущим четким и упорядоченным графиком представления докладов государствами-участниками</w:t>
      </w:r>
      <w:r w:rsidRPr="001458F5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7"/>
      </w:r>
      <w:r w:rsidRPr="001458F5">
        <w:rPr>
          <w:rFonts w:eastAsia="SimSun" w:cs="Times New Roman"/>
          <w:b/>
          <w:bCs/>
          <w:szCs w:val="20"/>
          <w:lang w:eastAsia="zh-CN"/>
        </w:rPr>
        <w:t xml:space="preserve"> и после принятия перечня тем и вопросов до представления доклада применительно к государству-участнику.</w:t>
      </w:r>
      <w:r w:rsidRPr="001458F5">
        <w:rPr>
          <w:rFonts w:eastAsia="SimSun" w:cs="Times New Roman"/>
          <w:szCs w:val="20"/>
          <w:lang w:eastAsia="zh-CN"/>
        </w:rPr>
        <w:t xml:space="preserve"> </w:t>
      </w:r>
      <w:r w:rsidRPr="001458F5">
        <w:rPr>
          <w:rFonts w:eastAsia="SimSun" w:cs="Times New Roman"/>
          <w:b/>
          <w:bCs/>
          <w:szCs w:val="20"/>
          <w:lang w:eastAsia="zh-CN"/>
        </w:rPr>
        <w:t>Объединенные периодические доклады должны охватывать весь период до момента их представления.</w:t>
      </w:r>
    </w:p>
    <w:p w14:paraId="59357C42" w14:textId="77777777" w:rsidR="001458F5" w:rsidRPr="001458F5" w:rsidRDefault="001458F5" w:rsidP="001458F5">
      <w:pPr>
        <w:spacing w:before="240"/>
        <w:jc w:val="center"/>
        <w:rPr>
          <w:rFonts w:eastAsia="SimSun" w:cs="Times New Roman"/>
          <w:szCs w:val="20"/>
          <w:u w:val="single"/>
        </w:rPr>
      </w:pPr>
      <w:r w:rsidRPr="001458F5">
        <w:rPr>
          <w:rFonts w:eastAsia="SimSun" w:cs="Times New Roman"/>
          <w:szCs w:val="20"/>
          <w:u w:val="single"/>
        </w:rPr>
        <w:tab/>
      </w:r>
      <w:r w:rsidRPr="001458F5">
        <w:rPr>
          <w:rFonts w:eastAsia="SimSun" w:cs="Times New Roman"/>
          <w:szCs w:val="20"/>
          <w:u w:val="single"/>
        </w:rPr>
        <w:tab/>
      </w:r>
      <w:r w:rsidRPr="001458F5">
        <w:rPr>
          <w:rFonts w:eastAsia="SimSun" w:cs="Times New Roman"/>
          <w:szCs w:val="20"/>
          <w:u w:val="single"/>
        </w:rPr>
        <w:tab/>
      </w:r>
    </w:p>
    <w:sectPr w:rsidR="001458F5" w:rsidRPr="001458F5" w:rsidSect="001458F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21926" w14:textId="77777777" w:rsidR="0021411E" w:rsidRPr="00A312BC" w:rsidRDefault="0021411E" w:rsidP="00A312BC"/>
  </w:endnote>
  <w:endnote w:type="continuationSeparator" w:id="0">
    <w:p w14:paraId="637FAEC6" w14:textId="77777777" w:rsidR="0021411E" w:rsidRPr="00A312BC" w:rsidRDefault="0021411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8E60E" w14:textId="7ACEEBAA" w:rsidR="001458F5" w:rsidRPr="001458F5" w:rsidRDefault="001458F5">
    <w:pPr>
      <w:pStyle w:val="a8"/>
    </w:pPr>
    <w:r w:rsidRPr="001458F5">
      <w:rPr>
        <w:b/>
        <w:sz w:val="18"/>
      </w:rPr>
      <w:fldChar w:fldCharType="begin"/>
    </w:r>
    <w:r w:rsidRPr="001458F5">
      <w:rPr>
        <w:b/>
        <w:sz w:val="18"/>
      </w:rPr>
      <w:instrText xml:space="preserve"> PAGE  \* MERGEFORMAT </w:instrText>
    </w:r>
    <w:r w:rsidRPr="001458F5">
      <w:rPr>
        <w:b/>
        <w:sz w:val="18"/>
      </w:rPr>
      <w:fldChar w:fldCharType="separate"/>
    </w:r>
    <w:r w:rsidRPr="001458F5">
      <w:rPr>
        <w:b/>
        <w:noProof/>
        <w:sz w:val="18"/>
      </w:rPr>
      <w:t>2</w:t>
    </w:r>
    <w:r w:rsidRPr="001458F5">
      <w:rPr>
        <w:b/>
        <w:sz w:val="18"/>
      </w:rPr>
      <w:fldChar w:fldCharType="end"/>
    </w:r>
    <w:r>
      <w:rPr>
        <w:b/>
        <w:sz w:val="18"/>
      </w:rPr>
      <w:tab/>
    </w:r>
    <w:r>
      <w:t>GE.25-14411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BE47A" w14:textId="3529DA52" w:rsidR="001458F5" w:rsidRPr="001458F5" w:rsidRDefault="001458F5" w:rsidP="001458F5">
    <w:pPr>
      <w:pStyle w:val="a8"/>
      <w:tabs>
        <w:tab w:val="clear" w:pos="9639"/>
        <w:tab w:val="right" w:pos="9638"/>
      </w:tabs>
      <w:rPr>
        <w:b/>
        <w:sz w:val="18"/>
      </w:rPr>
    </w:pPr>
    <w:r>
      <w:t>GE.25-14411</w:t>
    </w:r>
    <w:r>
      <w:tab/>
    </w:r>
    <w:r w:rsidRPr="001458F5">
      <w:rPr>
        <w:b/>
        <w:sz w:val="18"/>
      </w:rPr>
      <w:fldChar w:fldCharType="begin"/>
    </w:r>
    <w:r w:rsidRPr="001458F5">
      <w:rPr>
        <w:b/>
        <w:sz w:val="18"/>
      </w:rPr>
      <w:instrText xml:space="preserve"> PAGE  \* MERGEFORMAT </w:instrText>
    </w:r>
    <w:r w:rsidRPr="001458F5">
      <w:rPr>
        <w:b/>
        <w:sz w:val="18"/>
      </w:rPr>
      <w:fldChar w:fldCharType="separate"/>
    </w:r>
    <w:r w:rsidRPr="001458F5">
      <w:rPr>
        <w:b/>
        <w:noProof/>
        <w:sz w:val="18"/>
      </w:rPr>
      <w:t>3</w:t>
    </w:r>
    <w:r w:rsidRPr="001458F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12409" w14:textId="18304D19" w:rsidR="00042B72" w:rsidRPr="001458F5" w:rsidRDefault="001458F5" w:rsidP="001458F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2ADEA8C" wp14:editId="0048214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25-14411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465DEA8" wp14:editId="4DD0E15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071125  101125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D9C7B6" w14:textId="77777777" w:rsidR="0021411E" w:rsidRPr="001075E9" w:rsidRDefault="0021411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552B5AB" w14:textId="77777777" w:rsidR="0021411E" w:rsidRDefault="0021411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3ECDEF1" w14:textId="67D6E488" w:rsidR="001458F5" w:rsidRPr="00D31BB3" w:rsidRDefault="001458F5" w:rsidP="001458F5">
      <w:pPr>
        <w:pStyle w:val="ad"/>
      </w:pPr>
      <w:r>
        <w:tab/>
        <w:t>*</w:t>
      </w:r>
      <w:r>
        <w:tab/>
        <w:t>Приняты Комитетом на его тридцать третьей сессии (11–26 августа 2025 года).</w:t>
      </w:r>
    </w:p>
  </w:footnote>
  <w:footnote w:id="2">
    <w:p w14:paraId="6131C420" w14:textId="51BF62D3" w:rsidR="001458F5" w:rsidRPr="00733F51" w:rsidRDefault="001458F5" w:rsidP="001458F5">
      <w:pPr>
        <w:pStyle w:val="ad"/>
        <w:rPr>
          <w:lang w:val="de-CH"/>
        </w:rPr>
      </w:pPr>
      <w:r w:rsidRPr="00321B18">
        <w:tab/>
      </w:r>
      <w:r w:rsidRPr="00321B18">
        <w:rPr>
          <w:rStyle w:val="aa"/>
        </w:rPr>
        <w:footnoteRef/>
      </w:r>
      <w:r w:rsidRPr="00733F51">
        <w:rPr>
          <w:lang w:val="de-CH"/>
        </w:rPr>
        <w:tab/>
      </w:r>
      <w:hyperlink r:id="rId1" w:history="1">
        <w:r w:rsidRPr="001458F5">
          <w:rPr>
            <w:rStyle w:val="af1"/>
            <w:lang w:val="de-CH"/>
          </w:rPr>
          <w:t>CRPD/C/PRK/1</w:t>
        </w:r>
      </w:hyperlink>
      <w:r w:rsidRPr="00733F51">
        <w:rPr>
          <w:lang w:val="de-CH"/>
        </w:rPr>
        <w:t>.</w:t>
      </w:r>
      <w:hyperlink r:id="rId2" w:history="1"/>
    </w:p>
  </w:footnote>
  <w:footnote w:id="3">
    <w:p w14:paraId="4D3DF423" w14:textId="2A69A445" w:rsidR="001458F5" w:rsidRPr="00733F51" w:rsidRDefault="001458F5" w:rsidP="001458F5">
      <w:pPr>
        <w:pStyle w:val="ad"/>
        <w:rPr>
          <w:lang w:val="de-CH"/>
        </w:rPr>
      </w:pPr>
      <w:r w:rsidRPr="00733F51">
        <w:rPr>
          <w:lang w:val="de-CH"/>
        </w:rPr>
        <w:tab/>
      </w:r>
      <w:r w:rsidRPr="00321B18">
        <w:rPr>
          <w:rStyle w:val="aa"/>
        </w:rPr>
        <w:footnoteRef/>
      </w:r>
      <w:r w:rsidRPr="00733F51">
        <w:rPr>
          <w:lang w:val="de-CH"/>
        </w:rPr>
        <w:tab/>
      </w:r>
      <w:r>
        <w:t>См</w:t>
      </w:r>
      <w:r w:rsidRPr="00733F51">
        <w:rPr>
          <w:lang w:val="de-CH"/>
        </w:rPr>
        <w:t xml:space="preserve">. </w:t>
      </w:r>
      <w:hyperlink r:id="rId3" w:history="1">
        <w:r w:rsidRPr="001458F5">
          <w:rPr>
            <w:rStyle w:val="af1"/>
            <w:lang w:val="de-CH"/>
          </w:rPr>
          <w:t>CRPD/C/SR.789</w:t>
        </w:r>
      </w:hyperlink>
      <w:r w:rsidRPr="00733F51">
        <w:rPr>
          <w:lang w:val="de-CH"/>
        </w:rPr>
        <w:t xml:space="preserve"> </w:t>
      </w:r>
      <w:r>
        <w:t>и</w:t>
      </w:r>
      <w:r w:rsidRPr="00733F51">
        <w:rPr>
          <w:lang w:val="de-CH"/>
        </w:rPr>
        <w:t xml:space="preserve"> </w:t>
      </w:r>
      <w:hyperlink r:id="rId4" w:history="1">
        <w:r w:rsidRPr="001458F5">
          <w:rPr>
            <w:rStyle w:val="af1"/>
            <w:lang w:val="de-CH"/>
          </w:rPr>
          <w:t>CRPD/C/SR.790</w:t>
        </w:r>
      </w:hyperlink>
      <w:r w:rsidRPr="00733F51">
        <w:rPr>
          <w:lang w:val="de-CH"/>
        </w:rPr>
        <w:t>.</w:t>
      </w:r>
      <w:hyperlink r:id="rId5" w:history="1"/>
      <w:hyperlink r:id="rId6" w:history="1"/>
    </w:p>
  </w:footnote>
  <w:footnote w:id="4">
    <w:p w14:paraId="5CCBCDDC" w14:textId="2DA518E3" w:rsidR="001458F5" w:rsidRPr="00733F51" w:rsidRDefault="001458F5" w:rsidP="001458F5">
      <w:pPr>
        <w:pStyle w:val="ad"/>
        <w:rPr>
          <w:lang w:val="de-CH"/>
        </w:rPr>
      </w:pPr>
      <w:r w:rsidRPr="00733F51">
        <w:rPr>
          <w:lang w:val="de-CH"/>
        </w:rPr>
        <w:tab/>
      </w:r>
      <w:r w:rsidRPr="00321B18">
        <w:rPr>
          <w:rStyle w:val="aa"/>
        </w:rPr>
        <w:footnoteRef/>
      </w:r>
      <w:r w:rsidRPr="00733F51">
        <w:rPr>
          <w:lang w:val="de-CH"/>
        </w:rPr>
        <w:tab/>
      </w:r>
      <w:hyperlink r:id="rId7" w:history="1">
        <w:r w:rsidR="00D11AEC" w:rsidRPr="00D11AEC">
          <w:rPr>
            <w:rStyle w:val="af1"/>
            <w:lang w:val="de-CH"/>
          </w:rPr>
          <w:t>CRPD/C/PRK/RQ/1</w:t>
        </w:r>
      </w:hyperlink>
      <w:r w:rsidRPr="00733F51">
        <w:rPr>
          <w:lang w:val="de-CH"/>
        </w:rPr>
        <w:t>.</w:t>
      </w:r>
      <w:hyperlink r:id="rId8" w:history="1"/>
    </w:p>
  </w:footnote>
  <w:footnote w:id="5">
    <w:p w14:paraId="11A56763" w14:textId="4A5DAD44" w:rsidR="001458F5" w:rsidRPr="00733F51" w:rsidRDefault="001458F5" w:rsidP="001458F5">
      <w:pPr>
        <w:pStyle w:val="ad"/>
        <w:rPr>
          <w:lang w:val="de-CH"/>
        </w:rPr>
      </w:pPr>
      <w:r w:rsidRPr="00733F51">
        <w:rPr>
          <w:lang w:val="de-CH"/>
        </w:rPr>
        <w:tab/>
      </w:r>
      <w:r w:rsidRPr="00321B18">
        <w:rPr>
          <w:rStyle w:val="aa"/>
        </w:rPr>
        <w:footnoteRef/>
      </w:r>
      <w:r w:rsidRPr="00733F51">
        <w:rPr>
          <w:lang w:val="de-CH"/>
        </w:rPr>
        <w:tab/>
      </w:r>
      <w:hyperlink r:id="rId9" w:history="1">
        <w:r w:rsidR="00D11AEC" w:rsidRPr="00D11AEC">
          <w:rPr>
            <w:rStyle w:val="af1"/>
            <w:lang w:val="de-CH"/>
          </w:rPr>
          <w:t>CRPD/C/PRK/Q/1</w:t>
        </w:r>
      </w:hyperlink>
      <w:r w:rsidRPr="00733F51">
        <w:rPr>
          <w:lang w:val="de-CH"/>
        </w:rPr>
        <w:t>.</w:t>
      </w:r>
      <w:hyperlink r:id="rId10" w:history="1"/>
    </w:p>
  </w:footnote>
  <w:footnote w:id="6">
    <w:p w14:paraId="19316939" w14:textId="77777777" w:rsidR="002262A2" w:rsidRPr="00D31BB3" w:rsidRDefault="002262A2" w:rsidP="002262A2">
      <w:pPr>
        <w:pStyle w:val="ad"/>
      </w:pPr>
      <w:r w:rsidRPr="00733F51">
        <w:rPr>
          <w:lang w:val="de-CH"/>
        </w:rPr>
        <w:tab/>
      </w:r>
      <w:r w:rsidRPr="00321B18">
        <w:rPr>
          <w:rStyle w:val="aa"/>
        </w:rPr>
        <w:footnoteRef/>
      </w:r>
      <w:r>
        <w:tab/>
      </w:r>
      <w:hyperlink r:id="rId11" w:history="1">
        <w:r w:rsidRPr="001458F5">
          <w:rPr>
            <w:rStyle w:val="af1"/>
          </w:rPr>
          <w:t>A/HRC/52/32</w:t>
        </w:r>
      </w:hyperlink>
      <w:r>
        <w:t>.</w:t>
      </w:r>
      <w:hyperlink r:id="rId12" w:history="1"/>
    </w:p>
  </w:footnote>
  <w:footnote w:id="7">
    <w:p w14:paraId="5C5D3936" w14:textId="0AA87101" w:rsidR="001458F5" w:rsidRPr="00D31BB3" w:rsidRDefault="001458F5" w:rsidP="001458F5">
      <w:pPr>
        <w:pStyle w:val="ad"/>
      </w:pPr>
      <w:r w:rsidRPr="00321B18">
        <w:tab/>
      </w:r>
      <w:r w:rsidRPr="00321B18">
        <w:rPr>
          <w:rStyle w:val="aa"/>
        </w:rPr>
        <w:footnoteRef/>
      </w:r>
      <w:r>
        <w:tab/>
        <w:t xml:space="preserve">Резолюция </w:t>
      </w:r>
      <w:hyperlink r:id="rId13" w:history="1">
        <w:r w:rsidRPr="001458F5">
          <w:rPr>
            <w:rStyle w:val="af1"/>
          </w:rPr>
          <w:t>79/165</w:t>
        </w:r>
      </w:hyperlink>
      <w:r>
        <w:t xml:space="preserve"> Генеральной Ассамблеи, п.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BAA2" w14:textId="0831348E" w:rsidR="001458F5" w:rsidRPr="001458F5" w:rsidRDefault="001458F5">
    <w:pPr>
      <w:pStyle w:val="a5"/>
    </w:pPr>
    <w:fldSimple w:instr=" TITLE  \* MERGEFORMAT ">
      <w:r w:rsidR="00C87145">
        <w:t>CRPD/C/PRK/CO/1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85992" w14:textId="0D33F712" w:rsidR="001458F5" w:rsidRPr="001458F5" w:rsidRDefault="001458F5" w:rsidP="001458F5">
    <w:pPr>
      <w:pStyle w:val="a5"/>
      <w:jc w:val="right"/>
    </w:pPr>
    <w:fldSimple w:instr=" TITLE  \* MERGEFORMAT ">
      <w:r w:rsidR="00C87145">
        <w:t>CRPD/C/PRK/CO/1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11E"/>
    <w:rsid w:val="00011089"/>
    <w:rsid w:val="00026643"/>
    <w:rsid w:val="00033EE1"/>
    <w:rsid w:val="00042B72"/>
    <w:rsid w:val="000558BD"/>
    <w:rsid w:val="000B57E7"/>
    <w:rsid w:val="000B6373"/>
    <w:rsid w:val="000B732B"/>
    <w:rsid w:val="000B7C71"/>
    <w:rsid w:val="000F09DF"/>
    <w:rsid w:val="000F61B2"/>
    <w:rsid w:val="001075E9"/>
    <w:rsid w:val="00117D7B"/>
    <w:rsid w:val="001458F5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411E"/>
    <w:rsid w:val="00215062"/>
    <w:rsid w:val="002262A2"/>
    <w:rsid w:val="00240F05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54EC0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57BAA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A246C"/>
    <w:rsid w:val="008B6909"/>
    <w:rsid w:val="00903712"/>
    <w:rsid w:val="00906890"/>
    <w:rsid w:val="00906901"/>
    <w:rsid w:val="00911BE4"/>
    <w:rsid w:val="00951972"/>
    <w:rsid w:val="0096076D"/>
    <w:rsid w:val="009608F3"/>
    <w:rsid w:val="00983128"/>
    <w:rsid w:val="009A24AC"/>
    <w:rsid w:val="00A14DA8"/>
    <w:rsid w:val="00A312BC"/>
    <w:rsid w:val="00A75DDF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BE615C"/>
    <w:rsid w:val="00C106D6"/>
    <w:rsid w:val="00C60F0C"/>
    <w:rsid w:val="00C67107"/>
    <w:rsid w:val="00C805C9"/>
    <w:rsid w:val="00C87145"/>
    <w:rsid w:val="00C92939"/>
    <w:rsid w:val="00CA1679"/>
    <w:rsid w:val="00CB151C"/>
    <w:rsid w:val="00CB3355"/>
    <w:rsid w:val="00CE5A1A"/>
    <w:rsid w:val="00CF55F6"/>
    <w:rsid w:val="00D11AEC"/>
    <w:rsid w:val="00D33D63"/>
    <w:rsid w:val="00D477E8"/>
    <w:rsid w:val="00D90028"/>
    <w:rsid w:val="00D90138"/>
    <w:rsid w:val="00DD1D1E"/>
    <w:rsid w:val="00DD78D1"/>
    <w:rsid w:val="00DE32CD"/>
    <w:rsid w:val="00DF71B9"/>
    <w:rsid w:val="00E30B7B"/>
    <w:rsid w:val="00E73F76"/>
    <w:rsid w:val="00E74465"/>
    <w:rsid w:val="00E77684"/>
    <w:rsid w:val="00E92F15"/>
    <w:rsid w:val="00E943D8"/>
    <w:rsid w:val="00EA2C9F"/>
    <w:rsid w:val="00EA420E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D89FE"/>
  <w15:docId w15:val="{5C6E419D-89D2-489D-BE6B-8F3D32F1D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1458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PD/C/PRK/RQ/1" TargetMode="External"/><Relationship Id="rId13" Type="http://schemas.openxmlformats.org/officeDocument/2006/relationships/hyperlink" Target="https://docs.un.org/ru/A/RES/79/165" TargetMode="External"/><Relationship Id="rId3" Type="http://schemas.openxmlformats.org/officeDocument/2006/relationships/hyperlink" Target="https://docs.un.org/ru/CRPD/C/SR.789" TargetMode="External"/><Relationship Id="rId7" Type="http://schemas.openxmlformats.org/officeDocument/2006/relationships/hyperlink" Target="https://docs.un.org/en/CRPD/C/PRK/RQ/1" TargetMode="External"/><Relationship Id="rId12" Type="http://schemas.openxmlformats.org/officeDocument/2006/relationships/hyperlink" Target="https://docs.un.org/en/A/HRC/52/32" TargetMode="External"/><Relationship Id="rId2" Type="http://schemas.openxmlformats.org/officeDocument/2006/relationships/hyperlink" Target="https://docs.un.org/en/CRPD/C/PRK/1" TargetMode="External"/><Relationship Id="rId1" Type="http://schemas.openxmlformats.org/officeDocument/2006/relationships/hyperlink" Target="https://docs.un.org/ru/CRPD/C/PRK/1" TargetMode="External"/><Relationship Id="rId6" Type="http://schemas.openxmlformats.org/officeDocument/2006/relationships/hyperlink" Target="https://docs.un.org/en/CRPD/C/SR.790" TargetMode="External"/><Relationship Id="rId11" Type="http://schemas.openxmlformats.org/officeDocument/2006/relationships/hyperlink" Target="https://docs.un.org/ru/A/HRC/52/32" TargetMode="External"/><Relationship Id="rId5" Type="http://schemas.openxmlformats.org/officeDocument/2006/relationships/hyperlink" Target="https://docs.un.org/en/CRPD/C/SR.789" TargetMode="External"/><Relationship Id="rId10" Type="http://schemas.openxmlformats.org/officeDocument/2006/relationships/hyperlink" Target="https://docs.un.org/en/CRPD/C/PRK/Q/1" TargetMode="External"/><Relationship Id="rId4" Type="http://schemas.openxmlformats.org/officeDocument/2006/relationships/hyperlink" Target="https://docs.un.org/ru/CRPD/C/SR.790" TargetMode="External"/><Relationship Id="rId9" Type="http://schemas.openxmlformats.org/officeDocument/2006/relationships/hyperlink" Target="https://docs.un.org/en/CRPD/C/PRK/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20</Pages>
  <Words>7391</Words>
  <Characters>52483</Characters>
  <Application>Microsoft Office Word</Application>
  <DocSecurity>0</DocSecurity>
  <Lines>990</Lines>
  <Paragraphs>303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CRPD/C/PRK/CO/1</vt:lpstr>
      <vt:lpstr>A/</vt:lpstr>
      <vt:lpstr>A/</vt:lpstr>
    </vt:vector>
  </TitlesOfParts>
  <Company>DCM</Company>
  <LinksUpToDate>false</LinksUpToDate>
  <CharactersWithSpaces>59571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CRPD/C/PRK/CO/1</dc:title>
  <dc:subject/>
  <dc:creator>Anna KISSELEVA</dc:creator>
  <cp:keywords/>
  <cp:lastModifiedBy>Anna Kisseleva</cp:lastModifiedBy>
  <cp:revision>3</cp:revision>
  <cp:lastPrinted>2025-11-10T14:29:00Z</cp:lastPrinted>
  <dcterms:created xsi:type="dcterms:W3CDTF">2025-11-10T14:29:00Z</dcterms:created>
  <dcterms:modified xsi:type="dcterms:W3CDTF">2025-11-10T14:30:00Z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