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Look w:val="01E0" w:firstRow="1" w:lastRow="1" w:firstColumn="1" w:lastColumn="1" w:noHBand="0" w:noVBand="0"/>
      </w:tblPr>
      <w:tblGrid>
        <w:gridCol w:w="1418"/>
        <w:gridCol w:w="2077"/>
        <w:gridCol w:w="3214"/>
        <w:gridCol w:w="2930"/>
      </w:tblGrid>
      <w:tr w:rsidR="00F871F4" w:rsidRPr="008E1B49" w14:paraId="61F1C030" w14:textId="77777777" w:rsidTr="00F71D63">
        <w:trPr>
          <w:trHeight w:val="851"/>
        </w:trPr>
        <w:tc>
          <w:tcPr>
            <w:tcW w:w="1418" w:type="dxa"/>
            <w:tcBorders>
              <w:top w:val="nil"/>
              <w:left w:val="nil"/>
              <w:bottom w:val="single" w:sz="4" w:space="0" w:color="auto"/>
              <w:right w:val="nil"/>
            </w:tcBorders>
          </w:tcPr>
          <w:p w14:paraId="7AB9DADE" w14:textId="77777777" w:rsidR="00F871F4" w:rsidRPr="000576DA" w:rsidRDefault="00F871F4" w:rsidP="001954C2">
            <w:pPr>
              <w:spacing w:after="80" w:line="340" w:lineRule="exact"/>
              <w:ind w:left="737"/>
              <w:rPr>
                <w:lang w:val="en-US"/>
              </w:rPr>
            </w:pPr>
          </w:p>
        </w:tc>
        <w:tc>
          <w:tcPr>
            <w:tcW w:w="2077" w:type="dxa"/>
            <w:tcBorders>
              <w:top w:val="nil"/>
              <w:left w:val="nil"/>
              <w:bottom w:val="single" w:sz="4" w:space="0" w:color="auto"/>
              <w:right w:val="nil"/>
            </w:tcBorders>
            <w:vAlign w:val="bottom"/>
          </w:tcPr>
          <w:p w14:paraId="470E7966" w14:textId="77777777" w:rsidR="00F871F4" w:rsidRPr="008E1B49" w:rsidRDefault="00F871F4" w:rsidP="002C2EE6">
            <w:pPr>
              <w:spacing w:after="80" w:line="300" w:lineRule="exact"/>
              <w:rPr>
                <w:sz w:val="28"/>
                <w:szCs w:val="28"/>
              </w:rPr>
            </w:pPr>
            <w:r w:rsidRPr="008E1B49">
              <w:rPr>
                <w:sz w:val="28"/>
                <w:szCs w:val="28"/>
              </w:rPr>
              <w:t>United Nations</w:t>
            </w:r>
          </w:p>
        </w:tc>
        <w:tc>
          <w:tcPr>
            <w:tcW w:w="6144" w:type="dxa"/>
            <w:gridSpan w:val="2"/>
            <w:tcBorders>
              <w:top w:val="nil"/>
              <w:left w:val="nil"/>
              <w:bottom w:val="single" w:sz="4" w:space="0" w:color="auto"/>
              <w:right w:val="nil"/>
            </w:tcBorders>
            <w:vAlign w:val="bottom"/>
          </w:tcPr>
          <w:p w14:paraId="1154168C" w14:textId="77777777" w:rsidR="00F871F4" w:rsidRPr="008E1B49" w:rsidRDefault="00F871F4" w:rsidP="001954C2">
            <w:pPr>
              <w:ind w:left="737"/>
              <w:jc w:val="right"/>
            </w:pPr>
            <w:r w:rsidRPr="008E1B49">
              <w:rPr>
                <w:sz w:val="40"/>
              </w:rPr>
              <w:t>HRI</w:t>
            </w:r>
            <w:r w:rsidRPr="008E1B49">
              <w:t>/MC/2020/2</w:t>
            </w:r>
          </w:p>
        </w:tc>
      </w:tr>
      <w:tr w:rsidR="00F871F4" w:rsidRPr="008E1B49" w14:paraId="1B2EBB08" w14:textId="77777777" w:rsidTr="00F71D63">
        <w:trPr>
          <w:trHeight w:val="2835"/>
        </w:trPr>
        <w:tc>
          <w:tcPr>
            <w:tcW w:w="1418" w:type="dxa"/>
            <w:tcBorders>
              <w:top w:val="single" w:sz="4" w:space="0" w:color="auto"/>
              <w:left w:val="nil"/>
              <w:bottom w:val="single" w:sz="12" w:space="0" w:color="auto"/>
              <w:right w:val="nil"/>
            </w:tcBorders>
          </w:tcPr>
          <w:p w14:paraId="1266EEA5" w14:textId="77777777" w:rsidR="00F871F4" w:rsidRPr="008E1B49" w:rsidRDefault="00F871F4" w:rsidP="00F71D63">
            <w:pPr>
              <w:spacing w:before="120"/>
              <w:ind w:left="142"/>
              <w:jc w:val="center"/>
            </w:pPr>
            <w:r w:rsidRPr="008E1B49">
              <w:rPr>
                <w:noProof/>
                <w:lang w:eastAsia="en-GB"/>
              </w:rPr>
              <w:drawing>
                <wp:inline distT="0" distB="0" distL="0" distR="0" wp14:anchorId="0B07E063" wp14:editId="4837E073">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291" w:type="dxa"/>
            <w:gridSpan w:val="2"/>
            <w:tcBorders>
              <w:top w:val="single" w:sz="4" w:space="0" w:color="auto"/>
              <w:left w:val="nil"/>
              <w:bottom w:val="single" w:sz="12" w:space="0" w:color="auto"/>
              <w:right w:val="nil"/>
            </w:tcBorders>
          </w:tcPr>
          <w:p w14:paraId="11DDF76D" w14:textId="77777777" w:rsidR="00F871F4" w:rsidRPr="008E1B49" w:rsidRDefault="00F871F4" w:rsidP="002C2EE6">
            <w:pPr>
              <w:spacing w:before="120" w:line="380" w:lineRule="exact"/>
              <w:rPr>
                <w:rFonts w:ascii="Times New Roman Bold" w:hAnsi="Times New Roman Bold"/>
                <w:b/>
                <w:sz w:val="34"/>
                <w:szCs w:val="40"/>
              </w:rPr>
            </w:pPr>
            <w:r w:rsidRPr="002C2EE6">
              <w:rPr>
                <w:b/>
                <w:sz w:val="34"/>
                <w:szCs w:val="40"/>
              </w:rPr>
              <w:t>International Human Rights</w:t>
            </w:r>
            <w:r w:rsidRPr="002C2EE6">
              <w:rPr>
                <w:b/>
                <w:sz w:val="34"/>
                <w:szCs w:val="40"/>
              </w:rPr>
              <w:br/>
              <w:t>Instruments</w:t>
            </w:r>
          </w:p>
        </w:tc>
        <w:tc>
          <w:tcPr>
            <w:tcW w:w="2930" w:type="dxa"/>
            <w:tcBorders>
              <w:top w:val="single" w:sz="4" w:space="0" w:color="auto"/>
              <w:left w:val="nil"/>
              <w:bottom w:val="single" w:sz="12" w:space="0" w:color="auto"/>
              <w:right w:val="nil"/>
            </w:tcBorders>
          </w:tcPr>
          <w:p w14:paraId="0B69CF04" w14:textId="77777777" w:rsidR="00F871F4" w:rsidRPr="00B64077" w:rsidRDefault="00F871F4" w:rsidP="000C74E0">
            <w:pPr>
              <w:suppressAutoHyphens w:val="0"/>
              <w:spacing w:before="240" w:line="240" w:lineRule="exact"/>
            </w:pPr>
            <w:r w:rsidRPr="008E1B49">
              <w:t>Distr</w:t>
            </w:r>
            <w:r w:rsidRPr="00B64077">
              <w:t>.: General</w:t>
            </w:r>
          </w:p>
          <w:p w14:paraId="75378BB1" w14:textId="0F3D9B97" w:rsidR="00F871F4" w:rsidRPr="00B64077" w:rsidRDefault="00B64077" w:rsidP="000C74E0">
            <w:pPr>
              <w:suppressAutoHyphens w:val="0"/>
            </w:pPr>
            <w:r w:rsidRPr="00B64077">
              <w:t>30</w:t>
            </w:r>
            <w:r w:rsidR="00F871F4" w:rsidRPr="00B64077">
              <w:t xml:space="preserve"> </w:t>
            </w:r>
            <w:r w:rsidR="005127AF" w:rsidRPr="00B64077">
              <w:t>March</w:t>
            </w:r>
            <w:r w:rsidR="00F871F4" w:rsidRPr="00B64077">
              <w:t xml:space="preserve"> 2020</w:t>
            </w:r>
          </w:p>
          <w:p w14:paraId="6EF6EAD3" w14:textId="77777777" w:rsidR="00F871F4" w:rsidRPr="00B64077" w:rsidRDefault="00F871F4" w:rsidP="001954C2">
            <w:pPr>
              <w:spacing w:line="240" w:lineRule="exact"/>
              <w:ind w:left="737"/>
            </w:pPr>
          </w:p>
          <w:p w14:paraId="73995E30" w14:textId="77777777" w:rsidR="00F871F4" w:rsidRDefault="00F871F4" w:rsidP="000C74E0">
            <w:pPr>
              <w:suppressAutoHyphens w:val="0"/>
            </w:pPr>
            <w:r w:rsidRPr="00B64077">
              <w:t>Origi</w:t>
            </w:r>
            <w:r w:rsidRPr="008E1B49">
              <w:t>nal: English</w:t>
            </w:r>
          </w:p>
          <w:p w14:paraId="119BA5A7" w14:textId="28429496" w:rsidR="000C74E0" w:rsidRPr="008E1B49" w:rsidRDefault="000C74E0" w:rsidP="000C74E0">
            <w:pPr>
              <w:suppressAutoHyphens w:val="0"/>
            </w:pPr>
            <w:r>
              <w:t>English, French and Spanish only</w:t>
            </w:r>
          </w:p>
        </w:tc>
      </w:tr>
    </w:tbl>
    <w:p w14:paraId="6AC9E0B2" w14:textId="77777777" w:rsidR="00F871F4" w:rsidRPr="008E1B49" w:rsidRDefault="00F871F4" w:rsidP="005C60B7">
      <w:pPr>
        <w:suppressAutoHyphens w:val="0"/>
        <w:spacing w:before="120" w:line="240" w:lineRule="auto"/>
        <w:rPr>
          <w:b/>
          <w:bCs/>
          <w:sz w:val="24"/>
          <w:szCs w:val="24"/>
        </w:rPr>
      </w:pPr>
      <w:r w:rsidRPr="008E1B49">
        <w:rPr>
          <w:b/>
          <w:bCs/>
          <w:sz w:val="24"/>
          <w:szCs w:val="24"/>
        </w:rPr>
        <w:t xml:space="preserve">Thirty-second meeting of Chairs </w:t>
      </w:r>
      <w:r w:rsidRPr="008E1B49">
        <w:rPr>
          <w:b/>
          <w:bCs/>
          <w:sz w:val="24"/>
          <w:szCs w:val="24"/>
        </w:rPr>
        <w:br/>
        <w:t>of the human rights treaty bodies</w:t>
      </w:r>
    </w:p>
    <w:p w14:paraId="6209CB99" w14:textId="77777777" w:rsidR="000505EC" w:rsidRPr="008E1B49" w:rsidRDefault="000505EC" w:rsidP="000505EC">
      <w:pPr>
        <w:suppressAutoHyphens w:val="0"/>
        <w:spacing w:line="240" w:lineRule="auto"/>
      </w:pPr>
      <w:r w:rsidRPr="008E1B49">
        <w:t>New York, 1–5 June 2020</w:t>
      </w:r>
    </w:p>
    <w:p w14:paraId="5A7CE662" w14:textId="0438650C" w:rsidR="00A35B35" w:rsidRPr="008E1B49" w:rsidRDefault="00DA401F" w:rsidP="00A35B35">
      <w:pPr>
        <w:suppressAutoHyphens w:val="0"/>
        <w:spacing w:line="240" w:lineRule="auto"/>
      </w:pPr>
      <w:r w:rsidRPr="008E1B49">
        <w:t xml:space="preserve">Item </w:t>
      </w:r>
      <w:r w:rsidR="0075104F" w:rsidRPr="008E1B49">
        <w:t>5</w:t>
      </w:r>
      <w:r w:rsidRPr="008E1B49">
        <w:t xml:space="preserve"> of the provisional agenda</w:t>
      </w:r>
    </w:p>
    <w:p w14:paraId="685B6450" w14:textId="12587BFD" w:rsidR="00F871F4" w:rsidRPr="002C2EE6" w:rsidRDefault="0075104F" w:rsidP="002C2EE6">
      <w:pPr>
        <w:spacing w:line="240" w:lineRule="auto"/>
        <w:rPr>
          <w:b/>
          <w:bCs/>
        </w:rPr>
      </w:pPr>
      <w:r w:rsidRPr="008E1B49">
        <w:rPr>
          <w:b/>
          <w:bCs/>
        </w:rPr>
        <w:t>Implementation by the treaty bodies of the Guidelines</w:t>
      </w:r>
      <w:r w:rsidRPr="008E1B49">
        <w:rPr>
          <w:b/>
          <w:bCs/>
        </w:rPr>
        <w:br/>
        <w:t>against Intimidation or Reprisals (the San José Guidelines),</w:t>
      </w:r>
      <w:r w:rsidRPr="008E1B49">
        <w:rPr>
          <w:b/>
          <w:bCs/>
        </w:rPr>
        <w:br/>
        <w:t>with a particular focus on trends and cases of</w:t>
      </w:r>
      <w:r w:rsidR="00AF57B4" w:rsidRPr="008E1B49">
        <w:rPr>
          <w:b/>
          <w:bCs/>
        </w:rPr>
        <w:t xml:space="preserve"> reprisals in the treaty bodies</w:t>
      </w:r>
      <w:r w:rsidR="00E8156F">
        <w:rPr>
          <w:b/>
          <w:bCs/>
        </w:rPr>
        <w:t xml:space="preserve"> </w:t>
      </w:r>
    </w:p>
    <w:p w14:paraId="15243FCF" w14:textId="1B8CBACC" w:rsidR="00DA401F" w:rsidRPr="002C2EE6" w:rsidRDefault="005C60B7" w:rsidP="002C2EE6">
      <w:pPr>
        <w:pStyle w:val="HChG"/>
        <w:rPr>
          <w:lang w:val="en-GB"/>
        </w:rPr>
      </w:pPr>
      <w:r w:rsidRPr="002E6790">
        <w:rPr>
          <w:lang w:val="en-GB"/>
        </w:rPr>
        <w:tab/>
      </w:r>
      <w:r w:rsidR="002C2EE6" w:rsidRPr="002E6790">
        <w:rPr>
          <w:lang w:val="en-GB"/>
        </w:rPr>
        <w:tab/>
      </w:r>
      <w:r w:rsidR="002C2EE6" w:rsidRPr="002E6790">
        <w:rPr>
          <w:lang w:val="en-GB"/>
        </w:rPr>
        <w:tab/>
      </w:r>
      <w:r w:rsidR="0075104F" w:rsidRPr="002C2EE6">
        <w:rPr>
          <w:lang w:val="en-GB"/>
        </w:rPr>
        <w:t xml:space="preserve">Mapping the practices of treaty bodies on </w:t>
      </w:r>
      <w:r w:rsidR="001F38C2" w:rsidRPr="002C2EE6">
        <w:rPr>
          <w:lang w:val="en-GB"/>
        </w:rPr>
        <w:t>intimid</w:t>
      </w:r>
      <w:bookmarkStart w:id="0" w:name="_GoBack"/>
      <w:bookmarkEnd w:id="0"/>
      <w:r w:rsidR="001F38C2" w:rsidRPr="002C2EE6">
        <w:rPr>
          <w:lang w:val="en-GB"/>
        </w:rPr>
        <w:t xml:space="preserve">ation and </w:t>
      </w:r>
      <w:r w:rsidR="005000C5" w:rsidRPr="002C2EE6">
        <w:rPr>
          <w:lang w:val="en-GB"/>
        </w:rPr>
        <w:t>reprisals</w:t>
      </w:r>
      <w:r w:rsidR="00335118" w:rsidRPr="002C2EE6">
        <w:rPr>
          <w:lang w:val="en-GB"/>
        </w:rPr>
        <w:t xml:space="preserve"> and identifying issues that need further action by the Chairs</w:t>
      </w:r>
    </w:p>
    <w:p w14:paraId="56FD2EBD" w14:textId="4F79B3FC" w:rsidR="00DA401F" w:rsidRPr="00150E16" w:rsidRDefault="002C2EE6" w:rsidP="002C2EE6">
      <w:pPr>
        <w:pStyle w:val="H1G"/>
        <w:rPr>
          <w:lang w:val="en-GB"/>
        </w:rPr>
      </w:pPr>
      <w:r>
        <w:rPr>
          <w:lang w:val="en-GB"/>
        </w:rPr>
        <w:tab/>
      </w:r>
      <w:r>
        <w:rPr>
          <w:lang w:val="en-GB"/>
        </w:rPr>
        <w:tab/>
      </w:r>
      <w:r w:rsidR="00DA401F" w:rsidRPr="008E1B49">
        <w:rPr>
          <w:lang w:val="en-GB"/>
        </w:rPr>
        <w:t xml:space="preserve">Note by </w:t>
      </w:r>
      <w:r w:rsidR="00DA401F" w:rsidRPr="00150E16">
        <w:rPr>
          <w:lang w:val="en-GB"/>
        </w:rPr>
        <w:t>the Secretariat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29"/>
      </w:tblGrid>
      <w:tr w:rsidR="00A35B35" w:rsidRPr="00150E16" w14:paraId="21C8FE3D" w14:textId="77777777" w:rsidTr="00A35B35">
        <w:trPr>
          <w:jc w:val="center"/>
        </w:trPr>
        <w:tc>
          <w:tcPr>
            <w:tcW w:w="9637" w:type="dxa"/>
            <w:tcBorders>
              <w:bottom w:val="nil"/>
            </w:tcBorders>
            <w:shd w:val="clear" w:color="auto" w:fill="auto"/>
          </w:tcPr>
          <w:p w14:paraId="49F6F2AF" w14:textId="77777777" w:rsidR="00A35B35" w:rsidRPr="00150E16" w:rsidRDefault="00A35B35" w:rsidP="00A35B35">
            <w:pPr>
              <w:tabs>
                <w:tab w:val="left" w:pos="255"/>
              </w:tabs>
              <w:suppressAutoHyphens w:val="0"/>
              <w:spacing w:before="240" w:after="120"/>
              <w:rPr>
                <w:sz w:val="24"/>
              </w:rPr>
            </w:pPr>
            <w:r w:rsidRPr="00150E16">
              <w:tab/>
            </w:r>
            <w:r w:rsidRPr="00150E16">
              <w:rPr>
                <w:i/>
                <w:sz w:val="24"/>
              </w:rPr>
              <w:t>Summary</w:t>
            </w:r>
          </w:p>
        </w:tc>
      </w:tr>
      <w:tr w:rsidR="00A35B35" w:rsidRPr="008E1B49" w14:paraId="20D753E6" w14:textId="77777777" w:rsidTr="00A35B35">
        <w:trPr>
          <w:jc w:val="center"/>
        </w:trPr>
        <w:tc>
          <w:tcPr>
            <w:tcW w:w="9637" w:type="dxa"/>
            <w:tcBorders>
              <w:top w:val="nil"/>
              <w:bottom w:val="nil"/>
            </w:tcBorders>
            <w:shd w:val="clear" w:color="auto" w:fill="auto"/>
          </w:tcPr>
          <w:p w14:paraId="36CE3BC2" w14:textId="70ED5B43" w:rsidR="00A35B35" w:rsidRPr="008E1B49" w:rsidRDefault="00251CE3" w:rsidP="00BA67D8">
            <w:pPr>
              <w:pStyle w:val="SingleTxtG"/>
              <w:ind w:firstLine="567"/>
              <w:rPr>
                <w:lang w:val="en-GB"/>
              </w:rPr>
            </w:pPr>
            <w:r w:rsidRPr="00150E16">
              <w:rPr>
                <w:lang w:val="en-GB"/>
              </w:rPr>
              <w:t>The present note is submitted pursuant to the request made by the Chairs of the human rights treaty bodies a</w:t>
            </w:r>
            <w:r w:rsidR="00A35B35" w:rsidRPr="00150E16">
              <w:rPr>
                <w:lang w:val="en-GB"/>
              </w:rPr>
              <w:t>t their thirty</w:t>
            </w:r>
            <w:r w:rsidR="007D2959" w:rsidRPr="00150E16">
              <w:rPr>
                <w:lang w:val="en-GB"/>
              </w:rPr>
              <w:t>-</w:t>
            </w:r>
            <w:r w:rsidR="00A35B35" w:rsidRPr="00150E16">
              <w:rPr>
                <w:lang w:val="en-GB"/>
              </w:rPr>
              <w:t>first meeting</w:t>
            </w:r>
            <w:r w:rsidR="007D2959" w:rsidRPr="00150E16">
              <w:rPr>
                <w:lang w:val="en-GB"/>
              </w:rPr>
              <w:t>,</w:t>
            </w:r>
            <w:r w:rsidR="00A35B35" w:rsidRPr="00150E16">
              <w:rPr>
                <w:lang w:val="en-GB"/>
              </w:rPr>
              <w:t xml:space="preserve"> </w:t>
            </w:r>
            <w:r w:rsidR="00A2083E" w:rsidRPr="00150E16">
              <w:rPr>
                <w:lang w:val="en-GB"/>
              </w:rPr>
              <w:t xml:space="preserve">held at Headquarters </w:t>
            </w:r>
            <w:r w:rsidR="00A2083E" w:rsidRPr="00150E16">
              <w:rPr>
                <w:lang w:val="en-US"/>
              </w:rPr>
              <w:t>from 24 to 28 June</w:t>
            </w:r>
            <w:r w:rsidR="00A35B35" w:rsidRPr="00150E16">
              <w:rPr>
                <w:lang w:val="en-GB"/>
              </w:rPr>
              <w:t xml:space="preserve"> 2019</w:t>
            </w:r>
            <w:r w:rsidR="00D02B09" w:rsidRPr="00150E16">
              <w:rPr>
                <w:lang w:val="en-GB"/>
              </w:rPr>
              <w:t>.</w:t>
            </w:r>
            <w:r w:rsidR="00A35B35" w:rsidRPr="00150E16">
              <w:rPr>
                <w:lang w:val="en-GB"/>
              </w:rPr>
              <w:t xml:space="preserve"> </w:t>
            </w:r>
            <w:r w:rsidR="00D02B09" w:rsidRPr="00150E16">
              <w:rPr>
                <w:lang w:val="en-GB"/>
              </w:rPr>
              <w:t>T</w:t>
            </w:r>
            <w:r w:rsidR="00A35B35" w:rsidRPr="00150E16">
              <w:rPr>
                <w:lang w:val="en-GB"/>
              </w:rPr>
              <w:t xml:space="preserve">he Chairs requested the Secretariat to compile the cases and </w:t>
            </w:r>
            <w:r w:rsidR="00BA67D8">
              <w:rPr>
                <w:lang w:val="en-GB"/>
              </w:rPr>
              <w:t xml:space="preserve">analyse the </w:t>
            </w:r>
            <w:r w:rsidR="00A35B35" w:rsidRPr="00150E16">
              <w:rPr>
                <w:lang w:val="en-GB"/>
              </w:rPr>
              <w:t xml:space="preserve">trends </w:t>
            </w:r>
            <w:r w:rsidR="00150E16" w:rsidRPr="00150E16">
              <w:rPr>
                <w:lang w:val="en-GB"/>
              </w:rPr>
              <w:t>with regard to</w:t>
            </w:r>
            <w:r w:rsidR="00A35B35" w:rsidRPr="00150E16">
              <w:rPr>
                <w:lang w:val="en-GB"/>
              </w:rPr>
              <w:t xml:space="preserve"> reprisals that ha</w:t>
            </w:r>
            <w:r w:rsidRPr="00150E16">
              <w:rPr>
                <w:lang w:val="en-GB"/>
              </w:rPr>
              <w:t>d</w:t>
            </w:r>
            <w:r w:rsidR="00A35B35" w:rsidRPr="00150E16">
              <w:rPr>
                <w:lang w:val="en-GB"/>
              </w:rPr>
              <w:t xml:space="preserve"> been brought to the attention of the treaty bodies by mapping the practices of </w:t>
            </w:r>
            <w:r w:rsidR="00253217" w:rsidRPr="00150E16">
              <w:rPr>
                <w:lang w:val="en-GB"/>
              </w:rPr>
              <w:t xml:space="preserve">the </w:t>
            </w:r>
            <w:r w:rsidR="00A35B35" w:rsidRPr="00150E16">
              <w:rPr>
                <w:lang w:val="en-GB"/>
              </w:rPr>
              <w:t xml:space="preserve">treaty bodies </w:t>
            </w:r>
            <w:r w:rsidR="00BA67D8">
              <w:rPr>
                <w:lang w:val="en-GB"/>
              </w:rPr>
              <w:t xml:space="preserve">with regard to addressing </w:t>
            </w:r>
            <w:r w:rsidR="00A35B35" w:rsidRPr="00150E16">
              <w:rPr>
                <w:lang w:val="en-GB"/>
              </w:rPr>
              <w:t>reprisals</w:t>
            </w:r>
            <w:r w:rsidR="00BA67D8">
              <w:rPr>
                <w:lang w:val="en-GB"/>
              </w:rPr>
              <w:t>,</w:t>
            </w:r>
            <w:r w:rsidR="00A35B35" w:rsidRPr="00150E16">
              <w:rPr>
                <w:lang w:val="en-GB"/>
              </w:rPr>
              <w:t xml:space="preserve"> </w:t>
            </w:r>
            <w:r w:rsidR="00BA67D8">
              <w:rPr>
                <w:lang w:val="en-GB"/>
              </w:rPr>
              <w:t>and the roles of</w:t>
            </w:r>
            <w:r w:rsidR="00BA67D8" w:rsidRPr="00150E16">
              <w:rPr>
                <w:lang w:val="en-GB"/>
              </w:rPr>
              <w:t xml:space="preserve"> </w:t>
            </w:r>
            <w:r w:rsidRPr="00150E16">
              <w:rPr>
                <w:lang w:val="en-GB"/>
              </w:rPr>
              <w:t xml:space="preserve">the </w:t>
            </w:r>
            <w:r w:rsidR="00BA67D8">
              <w:rPr>
                <w:lang w:val="en-GB"/>
              </w:rPr>
              <w:t xml:space="preserve">Committee </w:t>
            </w:r>
            <w:r w:rsidR="00A35B35" w:rsidRPr="00150E16">
              <w:rPr>
                <w:lang w:val="en-GB"/>
              </w:rPr>
              <w:t>rapporteur</w:t>
            </w:r>
            <w:r w:rsidRPr="00150E16">
              <w:rPr>
                <w:lang w:val="en-GB"/>
              </w:rPr>
              <w:t>s</w:t>
            </w:r>
            <w:r w:rsidR="00A35B35" w:rsidRPr="00150E16">
              <w:rPr>
                <w:lang w:val="en-GB"/>
              </w:rPr>
              <w:t xml:space="preserve"> </w:t>
            </w:r>
            <w:r w:rsidR="00BA67D8">
              <w:rPr>
                <w:lang w:val="en-GB"/>
              </w:rPr>
              <w:t>and</w:t>
            </w:r>
            <w:r w:rsidRPr="00150E16">
              <w:rPr>
                <w:lang w:val="en-GB"/>
              </w:rPr>
              <w:t xml:space="preserve"> </w:t>
            </w:r>
            <w:r w:rsidR="00A35B35" w:rsidRPr="00150E16">
              <w:rPr>
                <w:lang w:val="en-GB"/>
              </w:rPr>
              <w:t>focal point</w:t>
            </w:r>
            <w:r w:rsidRPr="00150E16">
              <w:rPr>
                <w:lang w:val="en-GB"/>
              </w:rPr>
              <w:t>s</w:t>
            </w:r>
            <w:r w:rsidR="00A35B35" w:rsidRPr="00150E16">
              <w:rPr>
                <w:lang w:val="en-GB"/>
              </w:rPr>
              <w:t xml:space="preserve"> </w:t>
            </w:r>
            <w:r w:rsidRPr="00150E16">
              <w:rPr>
                <w:lang w:val="en-GB"/>
              </w:rPr>
              <w:t>o</w:t>
            </w:r>
            <w:r w:rsidR="00BA67D8">
              <w:rPr>
                <w:lang w:val="en-GB"/>
              </w:rPr>
              <w:t>n reprisals</w:t>
            </w:r>
            <w:r w:rsidRPr="00150E16">
              <w:rPr>
                <w:lang w:val="en-GB"/>
              </w:rPr>
              <w:t xml:space="preserve">, </w:t>
            </w:r>
            <w:r w:rsidR="00A35B35" w:rsidRPr="00150E16">
              <w:rPr>
                <w:lang w:val="en-GB"/>
              </w:rPr>
              <w:t>based on the recommendations arising f</w:t>
            </w:r>
            <w:r w:rsidRPr="00150E16">
              <w:rPr>
                <w:lang w:val="en-GB"/>
              </w:rPr>
              <w:t>rom</w:t>
            </w:r>
            <w:r w:rsidR="00A35B35" w:rsidRPr="00150E16">
              <w:rPr>
                <w:lang w:val="en-GB"/>
              </w:rPr>
              <w:t xml:space="preserve"> the workshop on reprisals </w:t>
            </w:r>
            <w:r w:rsidRPr="00150E16">
              <w:rPr>
                <w:lang w:val="en-GB"/>
              </w:rPr>
              <w:t xml:space="preserve">held at Geneva in 2018 </w:t>
            </w:r>
            <w:r w:rsidR="00A35B35" w:rsidRPr="00150E16">
              <w:rPr>
                <w:lang w:val="en-GB"/>
              </w:rPr>
              <w:t xml:space="preserve">(A/74/256, para. 50). The Secretariat was </w:t>
            </w:r>
            <w:r w:rsidR="00F6273F" w:rsidRPr="00150E16">
              <w:rPr>
                <w:lang w:val="en-GB"/>
              </w:rPr>
              <w:t xml:space="preserve">also </w:t>
            </w:r>
            <w:r w:rsidR="00A35B35" w:rsidRPr="00150E16">
              <w:rPr>
                <w:lang w:val="en-GB"/>
              </w:rPr>
              <w:t xml:space="preserve">asked to identify issues </w:t>
            </w:r>
            <w:r w:rsidR="00945C8A">
              <w:rPr>
                <w:lang w:val="en-GB"/>
              </w:rPr>
              <w:t>for</w:t>
            </w:r>
            <w:r w:rsidR="00E7642A" w:rsidRPr="00150E16">
              <w:rPr>
                <w:lang w:val="en-GB"/>
              </w:rPr>
              <w:t xml:space="preserve"> further action by the Chairs.</w:t>
            </w:r>
          </w:p>
        </w:tc>
      </w:tr>
      <w:tr w:rsidR="00A35B35" w:rsidRPr="008E1B49" w14:paraId="2E8A194C" w14:textId="77777777" w:rsidTr="00A35B35">
        <w:trPr>
          <w:trHeight w:val="80"/>
          <w:jc w:val="center"/>
        </w:trPr>
        <w:tc>
          <w:tcPr>
            <w:tcW w:w="9637" w:type="dxa"/>
            <w:tcBorders>
              <w:top w:val="nil"/>
            </w:tcBorders>
            <w:shd w:val="clear" w:color="auto" w:fill="auto"/>
          </w:tcPr>
          <w:p w14:paraId="7FBA70E6" w14:textId="77777777" w:rsidR="00A35B35" w:rsidRPr="008E1B49" w:rsidRDefault="00A35B35" w:rsidP="00A35B35">
            <w:pPr>
              <w:suppressAutoHyphens w:val="0"/>
            </w:pPr>
          </w:p>
        </w:tc>
      </w:tr>
    </w:tbl>
    <w:p w14:paraId="57E6A78D" w14:textId="20CBEF9C" w:rsidR="00144E72" w:rsidRPr="008E1B49" w:rsidRDefault="002C2EE6" w:rsidP="002C2EE6">
      <w:pPr>
        <w:suppressAutoHyphens w:val="0"/>
        <w:spacing w:line="240" w:lineRule="auto"/>
      </w:pPr>
      <w:r>
        <w:br w:type="page"/>
      </w:r>
    </w:p>
    <w:p w14:paraId="30C510B9" w14:textId="77777777" w:rsidR="00144E72" w:rsidRPr="000505EC" w:rsidRDefault="00144E72" w:rsidP="008773DB">
      <w:pPr>
        <w:pStyle w:val="HChG"/>
        <w:rPr>
          <w:lang w:val="en-US"/>
        </w:rPr>
      </w:pPr>
      <w:r w:rsidRPr="000505EC">
        <w:rPr>
          <w:lang w:val="en-US"/>
        </w:rPr>
        <w:lastRenderedPageBreak/>
        <w:tab/>
        <w:t>I.</w:t>
      </w:r>
      <w:r w:rsidRPr="000505EC">
        <w:rPr>
          <w:lang w:val="en-US"/>
        </w:rPr>
        <w:tab/>
        <w:t>Introduction</w:t>
      </w:r>
    </w:p>
    <w:p w14:paraId="63CB13B2" w14:textId="648389E2" w:rsidR="00253217" w:rsidRDefault="00A35B35" w:rsidP="00F71D63">
      <w:pPr>
        <w:pStyle w:val="SingleTxtG"/>
        <w:rPr>
          <w:lang w:val="en-GB"/>
        </w:rPr>
      </w:pPr>
      <w:r w:rsidRPr="008E1B49">
        <w:rPr>
          <w:rFonts w:eastAsiaTheme="minorHAnsi"/>
          <w:lang w:val="en-GB"/>
        </w:rPr>
        <w:t>1.</w:t>
      </w:r>
      <w:r w:rsidRPr="008E1B49">
        <w:rPr>
          <w:rFonts w:eastAsiaTheme="minorHAnsi"/>
          <w:lang w:val="en-GB"/>
        </w:rPr>
        <w:tab/>
      </w:r>
      <w:r w:rsidR="00144E72" w:rsidRPr="008E1B49">
        <w:rPr>
          <w:lang w:val="en-GB"/>
        </w:rPr>
        <w:t xml:space="preserve">At </w:t>
      </w:r>
      <w:r w:rsidR="00253217" w:rsidRPr="008E1B49">
        <w:rPr>
          <w:lang w:val="en-GB"/>
        </w:rPr>
        <w:t>their thirty</w:t>
      </w:r>
      <w:r w:rsidR="00253217">
        <w:rPr>
          <w:lang w:val="en-GB"/>
        </w:rPr>
        <w:t>-</w:t>
      </w:r>
      <w:r w:rsidR="00253217" w:rsidRPr="008E1B49">
        <w:rPr>
          <w:lang w:val="en-GB"/>
        </w:rPr>
        <w:t>first meeting</w:t>
      </w:r>
      <w:r w:rsidR="00253217">
        <w:rPr>
          <w:lang w:val="en-GB"/>
        </w:rPr>
        <w:t>,</w:t>
      </w:r>
      <w:r w:rsidR="00253217" w:rsidRPr="008E1B49">
        <w:rPr>
          <w:lang w:val="en-GB"/>
        </w:rPr>
        <w:t xml:space="preserve"> </w:t>
      </w:r>
      <w:r w:rsidR="00253217">
        <w:rPr>
          <w:lang w:val="en-GB"/>
        </w:rPr>
        <w:t xml:space="preserve">held at Headquarters </w:t>
      </w:r>
      <w:r w:rsidR="00253217" w:rsidRPr="00A2083E">
        <w:rPr>
          <w:lang w:val="en-US"/>
        </w:rPr>
        <w:t xml:space="preserve">from 24 to 28 </w:t>
      </w:r>
      <w:r w:rsidR="00253217" w:rsidRPr="00253217">
        <w:rPr>
          <w:lang w:val="en-US"/>
        </w:rPr>
        <w:t>June</w:t>
      </w:r>
      <w:r w:rsidR="00253217" w:rsidRPr="00253217">
        <w:rPr>
          <w:lang w:val="en-GB"/>
        </w:rPr>
        <w:t xml:space="preserve"> 2019</w:t>
      </w:r>
      <w:r w:rsidR="00CE773B">
        <w:rPr>
          <w:lang w:val="en-GB"/>
        </w:rPr>
        <w:t>,</w:t>
      </w:r>
      <w:r w:rsidR="00253217" w:rsidRPr="00253217">
        <w:rPr>
          <w:lang w:val="en-GB"/>
        </w:rPr>
        <w:t xml:space="preserve"> </w:t>
      </w:r>
      <w:r w:rsidR="00BA67D8">
        <w:rPr>
          <w:lang w:val="en-GB"/>
        </w:rPr>
        <w:t>t</w:t>
      </w:r>
      <w:r w:rsidR="00253217" w:rsidRPr="00253217">
        <w:rPr>
          <w:lang w:val="en-GB"/>
        </w:rPr>
        <w:t xml:space="preserve">he Chairs requested the Secretariat to compile the cases and </w:t>
      </w:r>
      <w:r w:rsidR="00150E16">
        <w:rPr>
          <w:lang w:val="en-GB"/>
        </w:rPr>
        <w:t xml:space="preserve">analyse the </w:t>
      </w:r>
      <w:r w:rsidR="00253217" w:rsidRPr="00253217">
        <w:rPr>
          <w:lang w:val="en-GB"/>
        </w:rPr>
        <w:t xml:space="preserve">trends </w:t>
      </w:r>
      <w:r w:rsidR="00150E16">
        <w:rPr>
          <w:lang w:val="en-GB"/>
        </w:rPr>
        <w:t>with regard to</w:t>
      </w:r>
      <w:r w:rsidR="00150E16" w:rsidRPr="00253217">
        <w:rPr>
          <w:lang w:val="en-GB"/>
        </w:rPr>
        <w:t xml:space="preserve"> </w:t>
      </w:r>
      <w:r w:rsidR="00253217" w:rsidRPr="00253217">
        <w:rPr>
          <w:lang w:val="en-GB"/>
        </w:rPr>
        <w:t xml:space="preserve">acts of </w:t>
      </w:r>
      <w:r w:rsidR="00150E16">
        <w:rPr>
          <w:lang w:val="en-GB"/>
        </w:rPr>
        <w:t xml:space="preserve">intimidation and </w:t>
      </w:r>
      <w:r w:rsidR="00253217" w:rsidRPr="00253217">
        <w:rPr>
          <w:lang w:val="en-GB"/>
        </w:rPr>
        <w:t>reprisals that had been brought to the attention of the treat</w:t>
      </w:r>
      <w:r w:rsidR="00253217" w:rsidRPr="008E1B49">
        <w:rPr>
          <w:lang w:val="en-GB"/>
        </w:rPr>
        <w:t xml:space="preserve">y bodies by mapping the practices of </w:t>
      </w:r>
      <w:r w:rsidR="00253217">
        <w:rPr>
          <w:lang w:val="en-GB"/>
        </w:rPr>
        <w:t xml:space="preserve">the </w:t>
      </w:r>
      <w:r w:rsidR="00253217" w:rsidRPr="008E1B49">
        <w:rPr>
          <w:lang w:val="en-GB"/>
        </w:rPr>
        <w:t xml:space="preserve">treaty bodies on reprisals </w:t>
      </w:r>
      <w:r w:rsidR="00BA67D8">
        <w:rPr>
          <w:lang w:val="en-GB"/>
        </w:rPr>
        <w:t>and the role of</w:t>
      </w:r>
      <w:r w:rsidR="00253217" w:rsidRPr="008E1B49">
        <w:rPr>
          <w:lang w:val="en-GB"/>
        </w:rPr>
        <w:t xml:space="preserve"> the rapporteur or focal point of each Committee, based on the recommendations made at the workshop on reprisals held </w:t>
      </w:r>
      <w:r w:rsidR="00253217">
        <w:rPr>
          <w:lang w:val="en-GB"/>
        </w:rPr>
        <w:t>at</w:t>
      </w:r>
      <w:r w:rsidR="00253217" w:rsidRPr="008E1B49">
        <w:rPr>
          <w:lang w:val="en-GB"/>
        </w:rPr>
        <w:t xml:space="preserve"> Geneva in 2018. The Secretariat was </w:t>
      </w:r>
      <w:r w:rsidR="00253217">
        <w:rPr>
          <w:lang w:val="en-GB"/>
        </w:rPr>
        <w:t xml:space="preserve">also </w:t>
      </w:r>
      <w:r w:rsidR="00253217" w:rsidRPr="008E1B49">
        <w:rPr>
          <w:lang w:val="en-GB"/>
        </w:rPr>
        <w:t xml:space="preserve">charged with identifying issues </w:t>
      </w:r>
      <w:r w:rsidR="00BA67D8">
        <w:rPr>
          <w:lang w:val="en-GB"/>
        </w:rPr>
        <w:t>for</w:t>
      </w:r>
      <w:r w:rsidR="00253217">
        <w:rPr>
          <w:lang w:val="en-GB"/>
        </w:rPr>
        <w:t xml:space="preserve"> further action by the Chairs.</w:t>
      </w:r>
      <w:r w:rsidR="00144E72" w:rsidRPr="008E1B49">
        <w:rPr>
          <w:lang w:val="en-GB"/>
        </w:rPr>
        <w:t xml:space="preserve"> </w:t>
      </w:r>
    </w:p>
    <w:p w14:paraId="33EE6EA4" w14:textId="31C1AA29" w:rsidR="00A43F3A" w:rsidRPr="008E1B49" w:rsidRDefault="00F71D63" w:rsidP="00F71D63">
      <w:pPr>
        <w:pStyle w:val="SingleTxtG"/>
        <w:rPr>
          <w:lang w:val="en-GB"/>
        </w:rPr>
      </w:pPr>
      <w:r w:rsidRPr="008E1B49">
        <w:rPr>
          <w:lang w:val="en-GB"/>
        </w:rPr>
        <w:t>2.</w:t>
      </w:r>
      <w:r w:rsidRPr="008E1B49">
        <w:rPr>
          <w:lang w:val="en-GB"/>
        </w:rPr>
        <w:tab/>
      </w:r>
      <w:r w:rsidR="00335118" w:rsidRPr="008E1B49">
        <w:rPr>
          <w:lang w:val="en-GB"/>
        </w:rPr>
        <w:t xml:space="preserve">The present note contains an overview of trends and cases of reprisals </w:t>
      </w:r>
      <w:r w:rsidR="00BA67D8">
        <w:rPr>
          <w:lang w:val="en-GB"/>
        </w:rPr>
        <w:t>for</w:t>
      </w:r>
      <w:r w:rsidR="00335118" w:rsidRPr="008E1B49">
        <w:rPr>
          <w:lang w:val="en-GB"/>
        </w:rPr>
        <w:t xml:space="preserve"> the three</w:t>
      </w:r>
      <w:r w:rsidR="005B27BE">
        <w:rPr>
          <w:lang w:val="en-GB"/>
        </w:rPr>
        <w:t>-</w:t>
      </w:r>
      <w:r w:rsidR="00335118" w:rsidRPr="008E1B49">
        <w:rPr>
          <w:lang w:val="en-GB"/>
        </w:rPr>
        <w:t xml:space="preserve">year </w:t>
      </w:r>
      <w:r w:rsidR="005B27BE">
        <w:rPr>
          <w:lang w:val="en-GB"/>
        </w:rPr>
        <w:t xml:space="preserve">period between </w:t>
      </w:r>
      <w:r w:rsidR="00335118" w:rsidRPr="008E1B49">
        <w:rPr>
          <w:lang w:val="en-GB"/>
        </w:rPr>
        <w:t>2017</w:t>
      </w:r>
      <w:r w:rsidR="005B27BE">
        <w:rPr>
          <w:lang w:val="en-GB"/>
        </w:rPr>
        <w:t xml:space="preserve"> and </w:t>
      </w:r>
      <w:r w:rsidR="00335118" w:rsidRPr="008E1B49">
        <w:rPr>
          <w:lang w:val="en-GB"/>
        </w:rPr>
        <w:t xml:space="preserve">2019, recent developments and a compilation of good practices in preventing and responding to intimidation and reprisals against individuals who have cooperated with the treaty bodies. </w:t>
      </w:r>
      <w:r w:rsidR="005B1723">
        <w:rPr>
          <w:lang w:val="en-GB"/>
        </w:rPr>
        <w:t>I</w:t>
      </w:r>
      <w:r w:rsidR="00335118" w:rsidRPr="008E1B49">
        <w:rPr>
          <w:lang w:val="en-GB"/>
        </w:rPr>
        <w:t xml:space="preserve">ssues for further action by the Chairs are </w:t>
      </w:r>
      <w:r w:rsidR="005B27BE">
        <w:rPr>
          <w:lang w:val="en-GB"/>
        </w:rPr>
        <w:t xml:space="preserve">also </w:t>
      </w:r>
      <w:r w:rsidR="00335118" w:rsidRPr="008E1B49">
        <w:rPr>
          <w:lang w:val="en-GB"/>
        </w:rPr>
        <w:t xml:space="preserve">included. </w:t>
      </w:r>
    </w:p>
    <w:p w14:paraId="5D1746F1" w14:textId="14B76C23" w:rsidR="00335118" w:rsidRPr="008E1B49" w:rsidRDefault="00F71D63" w:rsidP="00F71D63">
      <w:pPr>
        <w:pStyle w:val="SingleTxtG"/>
        <w:rPr>
          <w:lang w:val="en-GB"/>
        </w:rPr>
      </w:pPr>
      <w:r w:rsidRPr="008E1B49">
        <w:rPr>
          <w:lang w:val="en-GB"/>
        </w:rPr>
        <w:t>3.</w:t>
      </w:r>
      <w:r w:rsidRPr="008E1B49">
        <w:rPr>
          <w:lang w:val="en-GB"/>
        </w:rPr>
        <w:tab/>
      </w:r>
      <w:r w:rsidR="00335118" w:rsidRPr="008E1B49">
        <w:rPr>
          <w:lang w:val="en-GB"/>
        </w:rPr>
        <w:t xml:space="preserve">The Secretariat prepared the present note on </w:t>
      </w:r>
      <w:r w:rsidR="00C42447">
        <w:rPr>
          <w:lang w:val="en-GB"/>
        </w:rPr>
        <w:t xml:space="preserve">the basis of </w:t>
      </w:r>
      <w:r w:rsidR="00BC5E8A" w:rsidRPr="008E1B49">
        <w:rPr>
          <w:lang w:val="en-GB"/>
        </w:rPr>
        <w:t xml:space="preserve">selected </w:t>
      </w:r>
      <w:r w:rsidR="00335118" w:rsidRPr="008E1B49">
        <w:rPr>
          <w:lang w:val="en-GB"/>
        </w:rPr>
        <w:t xml:space="preserve">publicly available information, </w:t>
      </w:r>
      <w:r w:rsidR="00C42447">
        <w:rPr>
          <w:lang w:val="en-GB"/>
        </w:rPr>
        <w:t xml:space="preserve">information </w:t>
      </w:r>
      <w:r w:rsidR="00731D41">
        <w:rPr>
          <w:lang w:val="en-GB"/>
        </w:rPr>
        <w:t xml:space="preserve">that has become </w:t>
      </w:r>
      <w:r w:rsidR="00C42447">
        <w:rPr>
          <w:lang w:val="en-GB"/>
        </w:rPr>
        <w:t>available on the Internet</w:t>
      </w:r>
      <w:r w:rsidR="00731D41">
        <w:rPr>
          <w:lang w:val="en-GB"/>
        </w:rPr>
        <w:t xml:space="preserve"> during the reporting period</w:t>
      </w:r>
      <w:r w:rsidR="00335118" w:rsidRPr="008E1B49">
        <w:rPr>
          <w:lang w:val="en-GB"/>
        </w:rPr>
        <w:t>, newly adopted guidelines that ha</w:t>
      </w:r>
      <w:r w:rsidR="00C42447">
        <w:rPr>
          <w:lang w:val="en-GB"/>
        </w:rPr>
        <w:t>d</w:t>
      </w:r>
      <w:r w:rsidR="00335118" w:rsidRPr="008E1B49">
        <w:rPr>
          <w:lang w:val="en-GB"/>
        </w:rPr>
        <w:t xml:space="preserve"> been adopted by the treaty bodies on reprisals a</w:t>
      </w:r>
      <w:r w:rsidR="00C42447">
        <w:rPr>
          <w:lang w:val="en-GB"/>
        </w:rPr>
        <w:t>nd</w:t>
      </w:r>
      <w:r w:rsidR="00335118" w:rsidRPr="008E1B49">
        <w:rPr>
          <w:lang w:val="en-GB"/>
        </w:rPr>
        <w:t xml:space="preserve"> information </w:t>
      </w:r>
      <w:r w:rsidR="00C42447" w:rsidRPr="008E1B49">
        <w:rPr>
          <w:lang w:val="en-GB"/>
        </w:rPr>
        <w:t xml:space="preserve">on reprisals and intimidation </w:t>
      </w:r>
      <w:r w:rsidR="00335118" w:rsidRPr="008E1B49">
        <w:rPr>
          <w:lang w:val="en-GB"/>
        </w:rPr>
        <w:t xml:space="preserve">contained in the annual reports </w:t>
      </w:r>
      <w:r w:rsidR="00C42447">
        <w:rPr>
          <w:lang w:val="en-GB"/>
        </w:rPr>
        <w:t xml:space="preserve">of the </w:t>
      </w:r>
      <w:r w:rsidR="00C42447" w:rsidRPr="008E1B49">
        <w:rPr>
          <w:lang w:val="en-GB"/>
        </w:rPr>
        <w:t>Secretary-General</w:t>
      </w:r>
      <w:r w:rsidR="009673D9">
        <w:rPr>
          <w:lang w:val="en-GB"/>
        </w:rPr>
        <w:t xml:space="preserve"> </w:t>
      </w:r>
      <w:r w:rsidR="00335118" w:rsidRPr="008E1B49">
        <w:rPr>
          <w:lang w:val="en-GB"/>
        </w:rPr>
        <w:t xml:space="preserve">on cooperation with the </w:t>
      </w:r>
      <w:r w:rsidR="009673D9" w:rsidRPr="009673D9">
        <w:rPr>
          <w:lang w:val="en-US"/>
        </w:rPr>
        <w:t>United Nations</w:t>
      </w:r>
      <w:r w:rsidR="00335118" w:rsidRPr="008E1B49">
        <w:rPr>
          <w:lang w:val="en-GB"/>
        </w:rPr>
        <w:t>, its representatives and mechanisms in the field of human rights. Th</w:t>
      </w:r>
      <w:r w:rsidR="003F224E">
        <w:rPr>
          <w:lang w:val="en-GB"/>
        </w:rPr>
        <w:t>e</w:t>
      </w:r>
      <w:r w:rsidR="00335118" w:rsidRPr="008E1B49">
        <w:rPr>
          <w:lang w:val="en-GB"/>
        </w:rPr>
        <w:t xml:space="preserve"> </w:t>
      </w:r>
      <w:r w:rsidR="003F224E">
        <w:rPr>
          <w:lang w:val="en-GB"/>
        </w:rPr>
        <w:t xml:space="preserve">present </w:t>
      </w:r>
      <w:r w:rsidR="00335118" w:rsidRPr="008E1B49">
        <w:rPr>
          <w:lang w:val="en-GB"/>
        </w:rPr>
        <w:t xml:space="preserve">report </w:t>
      </w:r>
      <w:r w:rsidR="003F224E">
        <w:rPr>
          <w:lang w:val="en-GB"/>
        </w:rPr>
        <w:t>should be read together with</w:t>
      </w:r>
      <w:r w:rsidR="00335118" w:rsidRPr="008E1B49">
        <w:rPr>
          <w:lang w:val="en-GB"/>
        </w:rPr>
        <w:t xml:space="preserve"> th</w:t>
      </w:r>
      <w:r w:rsidR="003F224E">
        <w:rPr>
          <w:lang w:val="en-GB"/>
        </w:rPr>
        <w:t>os</w:t>
      </w:r>
      <w:r w:rsidR="00335118" w:rsidRPr="008E1B49">
        <w:rPr>
          <w:lang w:val="en-GB"/>
        </w:rPr>
        <w:t xml:space="preserve">e reports, and </w:t>
      </w:r>
      <w:r w:rsidR="003F224E">
        <w:rPr>
          <w:lang w:val="en-GB"/>
        </w:rPr>
        <w:t xml:space="preserve">it is </w:t>
      </w:r>
      <w:r w:rsidR="00335118" w:rsidRPr="008E1B49">
        <w:rPr>
          <w:lang w:val="en-GB"/>
        </w:rPr>
        <w:t>focuse</w:t>
      </w:r>
      <w:r w:rsidR="003F224E">
        <w:rPr>
          <w:lang w:val="en-GB"/>
        </w:rPr>
        <w:t>d</w:t>
      </w:r>
      <w:r w:rsidR="00335118" w:rsidRPr="008E1B49">
        <w:rPr>
          <w:lang w:val="en-GB"/>
        </w:rPr>
        <w:t xml:space="preserve"> only on acts of </w:t>
      </w:r>
      <w:r w:rsidR="00150E16" w:rsidRPr="008E1B49">
        <w:rPr>
          <w:lang w:val="en-GB"/>
        </w:rPr>
        <w:t xml:space="preserve">intimidation </w:t>
      </w:r>
      <w:r w:rsidR="00150E16">
        <w:rPr>
          <w:lang w:val="en-GB"/>
        </w:rPr>
        <w:t xml:space="preserve">and </w:t>
      </w:r>
      <w:r w:rsidR="00335118" w:rsidRPr="008E1B49">
        <w:rPr>
          <w:lang w:val="en-GB"/>
        </w:rPr>
        <w:t xml:space="preserve">reprisals </w:t>
      </w:r>
      <w:r w:rsidR="003F224E">
        <w:rPr>
          <w:lang w:val="en-GB"/>
        </w:rPr>
        <w:t>against those</w:t>
      </w:r>
      <w:r w:rsidR="00335118" w:rsidRPr="008E1B49">
        <w:rPr>
          <w:lang w:val="en-GB"/>
        </w:rPr>
        <w:t xml:space="preserve"> cooperati</w:t>
      </w:r>
      <w:r w:rsidR="003F224E">
        <w:rPr>
          <w:lang w:val="en-GB"/>
        </w:rPr>
        <w:t>ng</w:t>
      </w:r>
      <w:r w:rsidR="00335118" w:rsidRPr="008E1B49">
        <w:rPr>
          <w:lang w:val="en-GB"/>
        </w:rPr>
        <w:t xml:space="preserve"> with the treaty bodies.</w:t>
      </w:r>
      <w:r w:rsidR="00BC5E8A" w:rsidRPr="008E1B49">
        <w:rPr>
          <w:lang w:val="en-GB"/>
        </w:rPr>
        <w:t xml:space="preserve"> </w:t>
      </w:r>
    </w:p>
    <w:p w14:paraId="610982AF" w14:textId="3AAB1620" w:rsidR="00335118" w:rsidRPr="000505EC" w:rsidRDefault="002C2EE6" w:rsidP="008773DB">
      <w:pPr>
        <w:pStyle w:val="HChG"/>
        <w:rPr>
          <w:lang w:val="en-US"/>
        </w:rPr>
      </w:pPr>
      <w:r w:rsidRPr="000505EC">
        <w:rPr>
          <w:lang w:val="en-US"/>
        </w:rPr>
        <w:tab/>
        <w:t>II.</w:t>
      </w:r>
      <w:r w:rsidR="00335118" w:rsidRPr="000505EC">
        <w:rPr>
          <w:lang w:val="en-US"/>
        </w:rPr>
        <w:tab/>
        <w:t xml:space="preserve">Background </w:t>
      </w:r>
    </w:p>
    <w:p w14:paraId="44E76C6F" w14:textId="383C9F92" w:rsidR="009C07DB" w:rsidRPr="008E1B49" w:rsidRDefault="00F71D63" w:rsidP="000B5EB3">
      <w:pPr>
        <w:pStyle w:val="SingleTxtG"/>
        <w:rPr>
          <w:rFonts w:eastAsia="Calibri"/>
          <w:lang w:val="en-GB"/>
        </w:rPr>
      </w:pPr>
      <w:r w:rsidRPr="008E1B49">
        <w:rPr>
          <w:rFonts w:eastAsia="Calibri"/>
          <w:lang w:val="en-GB"/>
        </w:rPr>
        <w:t>4.</w:t>
      </w:r>
      <w:r w:rsidRPr="008E1B49">
        <w:rPr>
          <w:rFonts w:eastAsia="Calibri"/>
          <w:lang w:val="en-GB"/>
        </w:rPr>
        <w:tab/>
      </w:r>
      <w:r w:rsidR="00144E72" w:rsidRPr="008E1B49">
        <w:rPr>
          <w:rFonts w:eastAsia="Malgun Gothic"/>
          <w:lang w:val="en-GB"/>
        </w:rPr>
        <w:t xml:space="preserve">The previous </w:t>
      </w:r>
      <w:r w:rsidR="00027FB9" w:rsidRPr="008E1B49">
        <w:rPr>
          <w:rFonts w:eastAsia="Malgun Gothic"/>
          <w:lang w:val="en-GB"/>
        </w:rPr>
        <w:t>note</w:t>
      </w:r>
      <w:r w:rsidR="00144E72" w:rsidRPr="008E1B49">
        <w:rPr>
          <w:rFonts w:eastAsia="Malgun Gothic"/>
          <w:lang w:val="en-GB"/>
        </w:rPr>
        <w:t xml:space="preserve"> on </w:t>
      </w:r>
      <w:r w:rsidR="00D37840" w:rsidRPr="002C2EE6">
        <w:rPr>
          <w:lang w:val="en-GB"/>
        </w:rPr>
        <w:t xml:space="preserve">the practices of treaty bodies on intimidation and </w:t>
      </w:r>
      <w:r w:rsidR="00144E72" w:rsidRPr="008E1B49">
        <w:rPr>
          <w:rFonts w:eastAsia="Malgun Gothic"/>
          <w:lang w:val="en-GB"/>
        </w:rPr>
        <w:t>reprisals</w:t>
      </w:r>
      <w:r w:rsidR="00CE773B">
        <w:rPr>
          <w:rFonts w:eastAsia="Malgun Gothic"/>
          <w:lang w:val="en-GB"/>
        </w:rPr>
        <w:t>,</w:t>
      </w:r>
      <w:r w:rsidR="00937CD7" w:rsidRPr="008E1B49">
        <w:rPr>
          <w:rStyle w:val="FootnoteReference"/>
          <w:rFonts w:eastAsia="Malgun Gothic"/>
          <w:lang w:val="en-GB"/>
        </w:rPr>
        <w:footnoteReference w:id="2"/>
      </w:r>
      <w:r w:rsidR="00144E72" w:rsidRPr="008E1B49">
        <w:rPr>
          <w:rFonts w:eastAsia="Malgun Gothic"/>
          <w:lang w:val="en-GB"/>
        </w:rPr>
        <w:t xml:space="preserve"> prepared for the thirty</w:t>
      </w:r>
      <w:r w:rsidR="000B5EB3">
        <w:rPr>
          <w:rFonts w:eastAsia="Malgun Gothic"/>
          <w:lang w:val="en-GB"/>
        </w:rPr>
        <w:t>-</w:t>
      </w:r>
      <w:r w:rsidR="00144E72" w:rsidRPr="008E1B49">
        <w:rPr>
          <w:rFonts w:eastAsia="Malgun Gothic"/>
          <w:lang w:val="en-GB"/>
        </w:rPr>
        <w:t xml:space="preserve">first </w:t>
      </w:r>
      <w:r w:rsidR="000B5EB3" w:rsidRPr="000B5EB3">
        <w:rPr>
          <w:rFonts w:eastAsia="Malgun Gothic"/>
          <w:lang w:val="en-GB"/>
        </w:rPr>
        <w:t>meeting of Chairs of the human rights treaty bodies</w:t>
      </w:r>
      <w:r w:rsidR="00937CD7" w:rsidRPr="008E1B49">
        <w:rPr>
          <w:rFonts w:eastAsia="Malgun Gothic"/>
          <w:lang w:val="en-GB"/>
        </w:rPr>
        <w:t>,</w:t>
      </w:r>
      <w:r w:rsidR="00144E72" w:rsidRPr="008E1B49">
        <w:rPr>
          <w:rFonts w:eastAsia="Malgun Gothic"/>
          <w:lang w:val="en-GB"/>
        </w:rPr>
        <w:t xml:space="preserve"> </w:t>
      </w:r>
      <w:r w:rsidR="00B158F1">
        <w:rPr>
          <w:rFonts w:eastAsia="Malgun Gothic"/>
          <w:lang w:val="en-GB"/>
        </w:rPr>
        <w:t xml:space="preserve">was </w:t>
      </w:r>
      <w:r w:rsidR="00144E72" w:rsidRPr="008E1B49">
        <w:rPr>
          <w:lang w:val="en-GB"/>
        </w:rPr>
        <w:t xml:space="preserve">focused on the role of </w:t>
      </w:r>
      <w:r w:rsidR="009F6325">
        <w:rPr>
          <w:lang w:val="en-GB"/>
        </w:rPr>
        <w:t xml:space="preserve">the </w:t>
      </w:r>
      <w:r w:rsidR="00144E72" w:rsidRPr="008E1B49">
        <w:rPr>
          <w:lang w:val="en-GB"/>
        </w:rPr>
        <w:t xml:space="preserve">focal points and rapporteurs and contained a comprehensive overview of good practices in preventing and responding to reprisals against those who intended to or </w:t>
      </w:r>
      <w:r w:rsidR="00B158F1">
        <w:rPr>
          <w:lang w:val="en-GB"/>
        </w:rPr>
        <w:t xml:space="preserve">who </w:t>
      </w:r>
      <w:r w:rsidR="00144E72" w:rsidRPr="008E1B49">
        <w:rPr>
          <w:lang w:val="en-GB"/>
        </w:rPr>
        <w:t>ha</w:t>
      </w:r>
      <w:r w:rsidR="009F6325">
        <w:rPr>
          <w:lang w:val="en-GB"/>
        </w:rPr>
        <w:t>d</w:t>
      </w:r>
      <w:r w:rsidR="00144E72" w:rsidRPr="008E1B49">
        <w:rPr>
          <w:lang w:val="en-GB"/>
        </w:rPr>
        <w:t xml:space="preserve"> cooperated with </w:t>
      </w:r>
      <w:r w:rsidR="00B158F1">
        <w:rPr>
          <w:lang w:val="en-GB"/>
        </w:rPr>
        <w:t xml:space="preserve">the </w:t>
      </w:r>
      <w:r w:rsidR="00144E72" w:rsidRPr="008E1B49">
        <w:rPr>
          <w:lang w:val="en-GB"/>
        </w:rPr>
        <w:t>human rights treaty bodies.</w:t>
      </w:r>
    </w:p>
    <w:p w14:paraId="5D8CD5D5" w14:textId="73B8E2C6" w:rsidR="00F71D63" w:rsidRPr="008D6F1C" w:rsidRDefault="00F71D63" w:rsidP="00F71D63">
      <w:pPr>
        <w:pStyle w:val="SingleTxtG"/>
        <w:rPr>
          <w:lang w:val="en-GB"/>
        </w:rPr>
      </w:pPr>
      <w:r w:rsidRPr="008E1B49">
        <w:rPr>
          <w:lang w:val="en-GB"/>
        </w:rPr>
        <w:tab/>
      </w:r>
      <w:r w:rsidR="00AC28ED">
        <w:rPr>
          <w:lang w:val="en-GB"/>
        </w:rPr>
        <w:t>5</w:t>
      </w:r>
      <w:r w:rsidRPr="008E1B49">
        <w:rPr>
          <w:lang w:val="en-GB"/>
        </w:rPr>
        <w:t>.</w:t>
      </w:r>
      <w:r w:rsidRPr="008E1B49">
        <w:rPr>
          <w:lang w:val="en-GB"/>
        </w:rPr>
        <w:tab/>
      </w:r>
      <w:r w:rsidR="00B158F1">
        <w:rPr>
          <w:lang w:val="en-GB"/>
        </w:rPr>
        <w:t>In t</w:t>
      </w:r>
      <w:r w:rsidR="00144E72" w:rsidRPr="008E1B49">
        <w:rPr>
          <w:lang w:val="en-GB"/>
        </w:rPr>
        <w:t xml:space="preserve">he tenth annual report on </w:t>
      </w:r>
      <w:bookmarkStart w:id="1" w:name="OLE_LINK1"/>
      <w:bookmarkStart w:id="2" w:name="OLE_LINK2"/>
      <w:r w:rsidR="00B158F1">
        <w:rPr>
          <w:lang w:val="en-GB"/>
        </w:rPr>
        <w:t>c</w:t>
      </w:r>
      <w:proofErr w:type="spellStart"/>
      <w:r w:rsidR="00B158F1" w:rsidRPr="00B158F1">
        <w:rPr>
          <w:lang w:val="en-US"/>
        </w:rPr>
        <w:t>ooperation</w:t>
      </w:r>
      <w:proofErr w:type="spellEnd"/>
      <w:r w:rsidR="00B158F1" w:rsidRPr="00B158F1">
        <w:rPr>
          <w:lang w:val="en-US"/>
        </w:rPr>
        <w:t xml:space="preserve"> with the United Nations, its representatives and mechanisms in the field of human rights</w:t>
      </w:r>
      <w:bookmarkEnd w:id="1"/>
      <w:bookmarkEnd w:id="2"/>
      <w:r w:rsidR="009445E9">
        <w:rPr>
          <w:lang w:val="en-GB"/>
        </w:rPr>
        <w:t>w</w:t>
      </w:r>
      <w:r w:rsidR="00144E72" w:rsidRPr="008E1B49">
        <w:rPr>
          <w:lang w:val="en-GB"/>
        </w:rPr>
        <w:t xml:space="preserve">, </w:t>
      </w:r>
      <w:r w:rsidR="00B158F1" w:rsidRPr="008E1B49">
        <w:rPr>
          <w:lang w:val="en-GB"/>
        </w:rPr>
        <w:t xml:space="preserve">the Secretary-General </w:t>
      </w:r>
      <w:r w:rsidR="00144E72" w:rsidRPr="008E1B49">
        <w:rPr>
          <w:lang w:val="en-GB"/>
        </w:rPr>
        <w:t>refer</w:t>
      </w:r>
      <w:r w:rsidR="00B158F1">
        <w:rPr>
          <w:lang w:val="en-GB"/>
        </w:rPr>
        <w:t>red</w:t>
      </w:r>
      <w:r w:rsidR="00144E72" w:rsidRPr="008E1B49">
        <w:rPr>
          <w:lang w:val="en-GB"/>
        </w:rPr>
        <w:t xml:space="preserve"> to a record number of 48 </w:t>
      </w:r>
      <w:r w:rsidR="00B158F1">
        <w:rPr>
          <w:lang w:val="en-GB"/>
        </w:rPr>
        <w:t>S</w:t>
      </w:r>
      <w:r w:rsidR="00144E72" w:rsidRPr="008E1B49">
        <w:rPr>
          <w:lang w:val="en-GB"/>
        </w:rPr>
        <w:t xml:space="preserve">tates with alleged cases of intimidation and reprisals </w:t>
      </w:r>
      <w:r w:rsidR="009F6325">
        <w:rPr>
          <w:lang w:val="en-GB"/>
        </w:rPr>
        <w:t>against</w:t>
      </w:r>
      <w:r w:rsidR="009F6325" w:rsidRPr="008E1B49">
        <w:rPr>
          <w:lang w:val="en-GB"/>
        </w:rPr>
        <w:t xml:space="preserve"> </w:t>
      </w:r>
      <w:r w:rsidR="00144E72" w:rsidRPr="008E1B49">
        <w:rPr>
          <w:lang w:val="en-GB"/>
        </w:rPr>
        <w:t xml:space="preserve">persons cooperating or seeking to cooperate with the United Nations on human rights. The reported cases range from acts of violence to disproportionate legal and policy restrictions </w:t>
      </w:r>
      <w:r w:rsidR="00B158F1">
        <w:rPr>
          <w:lang w:val="en-GB"/>
        </w:rPr>
        <w:t>to</w:t>
      </w:r>
      <w:r w:rsidR="00B158F1" w:rsidRPr="008E1B49">
        <w:rPr>
          <w:lang w:val="en-GB"/>
        </w:rPr>
        <w:t xml:space="preserve"> </w:t>
      </w:r>
      <w:r w:rsidR="00144E72" w:rsidRPr="008E1B49">
        <w:rPr>
          <w:lang w:val="en-GB"/>
        </w:rPr>
        <w:t xml:space="preserve">hostile public discourse. The report contains </w:t>
      </w:r>
      <w:r w:rsidR="00B158F1">
        <w:rPr>
          <w:lang w:val="en-GB"/>
        </w:rPr>
        <w:t xml:space="preserve">information on </w:t>
      </w:r>
      <w:r w:rsidR="00144E72" w:rsidRPr="008E1B49">
        <w:rPr>
          <w:lang w:val="en-GB"/>
        </w:rPr>
        <w:t xml:space="preserve">several cases pertaining to cooperation with </w:t>
      </w:r>
      <w:r w:rsidR="00186694" w:rsidRPr="008E1B49">
        <w:rPr>
          <w:lang w:val="en-GB"/>
        </w:rPr>
        <w:t>the treaty bodies</w:t>
      </w:r>
      <w:r w:rsidR="00144E72" w:rsidRPr="008E1B49">
        <w:rPr>
          <w:lang w:val="en-GB"/>
        </w:rPr>
        <w:t xml:space="preserve"> </w:t>
      </w:r>
      <w:r w:rsidR="00A43F3A" w:rsidRPr="008E1B49">
        <w:rPr>
          <w:lang w:val="en-GB"/>
        </w:rPr>
        <w:t xml:space="preserve">and how the treaty bodies and the </w:t>
      </w:r>
      <w:r w:rsidR="00F021A0" w:rsidRPr="008E1B49">
        <w:rPr>
          <w:lang w:val="en-GB"/>
        </w:rPr>
        <w:t xml:space="preserve">Secretariat </w:t>
      </w:r>
      <w:r w:rsidR="00144E72" w:rsidRPr="008E1B49">
        <w:rPr>
          <w:lang w:val="en-GB"/>
        </w:rPr>
        <w:t xml:space="preserve">raised and addressed such cases. </w:t>
      </w:r>
      <w:r w:rsidR="00B158F1">
        <w:rPr>
          <w:lang w:val="en-GB"/>
        </w:rPr>
        <w:t>T</w:t>
      </w:r>
      <w:r w:rsidR="00616F30" w:rsidRPr="008E1B49">
        <w:rPr>
          <w:lang w:val="en-GB"/>
        </w:rPr>
        <w:t xml:space="preserve">he Secretary-General </w:t>
      </w:r>
      <w:r w:rsidR="006F5C8F" w:rsidRPr="008E1B49">
        <w:rPr>
          <w:lang w:val="en-GB"/>
        </w:rPr>
        <w:t>noted</w:t>
      </w:r>
      <w:r w:rsidR="008D6F1C">
        <w:rPr>
          <w:lang w:val="en-GB"/>
        </w:rPr>
        <w:t xml:space="preserve"> </w:t>
      </w:r>
      <w:r w:rsidR="00B158F1">
        <w:rPr>
          <w:lang w:val="en-GB"/>
        </w:rPr>
        <w:t xml:space="preserve">that </w:t>
      </w:r>
      <w:r w:rsidR="008D6F1C" w:rsidRPr="008D6F1C">
        <w:rPr>
          <w:lang w:val="en-GB"/>
        </w:rPr>
        <w:t>t</w:t>
      </w:r>
      <w:r w:rsidR="00616F30" w:rsidRPr="008D6F1C">
        <w:rPr>
          <w:lang w:val="en-GB"/>
        </w:rPr>
        <w:t xml:space="preserve">he </w:t>
      </w:r>
      <w:r w:rsidR="00C42447" w:rsidRPr="008D6F1C">
        <w:rPr>
          <w:lang w:val="en-GB"/>
        </w:rPr>
        <w:t>United Nations</w:t>
      </w:r>
      <w:r w:rsidR="00616F30" w:rsidRPr="008D6F1C">
        <w:rPr>
          <w:lang w:val="en-GB"/>
        </w:rPr>
        <w:t xml:space="preserve"> continue</w:t>
      </w:r>
      <w:r w:rsidR="008D6F1C">
        <w:rPr>
          <w:lang w:val="en-GB"/>
        </w:rPr>
        <w:t>d</w:t>
      </w:r>
      <w:r w:rsidR="00616F30" w:rsidRPr="008D6F1C">
        <w:rPr>
          <w:lang w:val="en-GB"/>
        </w:rPr>
        <w:t xml:space="preserve"> to strengthen its system-wide response, including through improved reporting on allegations and more thorough analysis of existing policy responses. More than ever, th</w:t>
      </w:r>
      <w:r w:rsidR="008D6F1C">
        <w:rPr>
          <w:lang w:val="en-GB"/>
        </w:rPr>
        <w:t>at</w:t>
      </w:r>
      <w:r w:rsidR="00616F30" w:rsidRPr="008D6F1C">
        <w:rPr>
          <w:lang w:val="en-GB"/>
        </w:rPr>
        <w:t xml:space="preserve"> issue should be a priority and a core responsibility of the Organization</w:t>
      </w:r>
      <w:r w:rsidR="00AD5E39" w:rsidRPr="008D6F1C">
        <w:rPr>
          <w:lang w:val="en-GB"/>
        </w:rPr>
        <w:t xml:space="preserve">. </w:t>
      </w:r>
      <w:r w:rsidR="00B158F1">
        <w:rPr>
          <w:lang w:val="en-GB"/>
        </w:rPr>
        <w:t>He reiterated that</w:t>
      </w:r>
      <w:r w:rsidR="00616F30" w:rsidRPr="008D6F1C">
        <w:rPr>
          <w:lang w:val="en-GB"/>
        </w:rPr>
        <w:t xml:space="preserve"> </w:t>
      </w:r>
      <w:r w:rsidR="00B158F1">
        <w:rPr>
          <w:lang w:val="en-GB"/>
        </w:rPr>
        <w:t xml:space="preserve">such </w:t>
      </w:r>
      <w:r w:rsidR="00616F30" w:rsidRPr="008D6F1C">
        <w:rPr>
          <w:lang w:val="en-GB"/>
        </w:rPr>
        <w:t xml:space="preserve">incidents </w:t>
      </w:r>
      <w:r w:rsidR="00451505" w:rsidRPr="008D6F1C">
        <w:rPr>
          <w:lang w:val="en-GB"/>
        </w:rPr>
        <w:t xml:space="preserve">of reprisals </w:t>
      </w:r>
      <w:r w:rsidR="008D6F1C">
        <w:rPr>
          <w:lang w:val="en-GB"/>
        </w:rPr>
        <w:t>we</w:t>
      </w:r>
      <w:r w:rsidR="00616F30" w:rsidRPr="008D6F1C">
        <w:rPr>
          <w:lang w:val="en-GB"/>
        </w:rPr>
        <w:t>re absolutely unacceptable</w:t>
      </w:r>
      <w:r w:rsidR="009F6325">
        <w:rPr>
          <w:lang w:val="en-GB"/>
        </w:rPr>
        <w:t xml:space="preserve"> and noted that o</w:t>
      </w:r>
      <w:r w:rsidR="00616F30" w:rsidRPr="008D6F1C">
        <w:rPr>
          <w:lang w:val="en-GB"/>
        </w:rPr>
        <w:t xml:space="preserve">ur partners </w:t>
      </w:r>
      <w:r w:rsidR="009F6325">
        <w:rPr>
          <w:lang w:val="en-GB"/>
        </w:rPr>
        <w:t>we</w:t>
      </w:r>
      <w:r w:rsidR="00616F30" w:rsidRPr="008D6F1C">
        <w:rPr>
          <w:lang w:val="en-GB"/>
        </w:rPr>
        <w:t xml:space="preserve">re indispensable and </w:t>
      </w:r>
      <w:r w:rsidR="009F6325">
        <w:rPr>
          <w:lang w:val="en-GB"/>
        </w:rPr>
        <w:t xml:space="preserve">that </w:t>
      </w:r>
      <w:r w:rsidR="00616F30" w:rsidRPr="008D6F1C">
        <w:rPr>
          <w:lang w:val="en-GB"/>
        </w:rPr>
        <w:t xml:space="preserve">we must all do more to protect and promote their fundamental right to engage with the </w:t>
      </w:r>
      <w:r w:rsidR="00C42447" w:rsidRPr="008D6F1C">
        <w:rPr>
          <w:lang w:val="en-GB"/>
        </w:rPr>
        <w:t>United Nations</w:t>
      </w:r>
      <w:r w:rsidR="00740351" w:rsidRPr="008D6F1C">
        <w:rPr>
          <w:lang w:val="en-GB"/>
        </w:rPr>
        <w:t>.</w:t>
      </w:r>
    </w:p>
    <w:p w14:paraId="7EF442B0" w14:textId="67E77FA9" w:rsidR="00335118" w:rsidRPr="008E1B49" w:rsidRDefault="00AC28ED" w:rsidP="00F71D63">
      <w:pPr>
        <w:pStyle w:val="SingleTxtG"/>
        <w:rPr>
          <w:lang w:val="en-GB"/>
        </w:rPr>
      </w:pPr>
      <w:r>
        <w:rPr>
          <w:lang w:val="en-GB" w:eastAsia="en-GB"/>
        </w:rPr>
        <w:t>6</w:t>
      </w:r>
      <w:r w:rsidR="00F71D63" w:rsidRPr="008E1B49">
        <w:rPr>
          <w:lang w:val="en-GB" w:eastAsia="en-GB"/>
        </w:rPr>
        <w:t>.</w:t>
      </w:r>
      <w:r w:rsidR="00F71D63" w:rsidRPr="008E1B49">
        <w:rPr>
          <w:lang w:val="en-GB" w:eastAsia="en-GB"/>
        </w:rPr>
        <w:tab/>
      </w:r>
      <w:r w:rsidR="002C2F3E">
        <w:rPr>
          <w:lang w:val="en-GB"/>
        </w:rPr>
        <w:t>I</w:t>
      </w:r>
      <w:r w:rsidR="00747F24">
        <w:rPr>
          <w:lang w:val="en-GB"/>
        </w:rPr>
        <w:t>n the context of</w:t>
      </w:r>
      <w:r w:rsidR="00B158F1" w:rsidRPr="008E1B49">
        <w:rPr>
          <w:lang w:val="en-GB"/>
        </w:rPr>
        <w:t xml:space="preserve"> </w:t>
      </w:r>
      <w:r w:rsidR="00335118" w:rsidRPr="008E1B49">
        <w:rPr>
          <w:lang w:val="en-GB"/>
        </w:rPr>
        <w:t xml:space="preserve">the </w:t>
      </w:r>
      <w:r w:rsidR="00B158F1">
        <w:rPr>
          <w:lang w:val="en-GB"/>
        </w:rPr>
        <w:t>twentieth</w:t>
      </w:r>
      <w:r w:rsidR="00B158F1" w:rsidRPr="008E1B49">
        <w:rPr>
          <w:lang w:val="en-GB"/>
        </w:rPr>
        <w:t xml:space="preserve"> </w:t>
      </w:r>
      <w:r w:rsidR="00B158F1">
        <w:rPr>
          <w:lang w:val="en-GB"/>
        </w:rPr>
        <w:t>a</w:t>
      </w:r>
      <w:r w:rsidR="00335118" w:rsidRPr="008E1B49">
        <w:rPr>
          <w:lang w:val="en-GB"/>
        </w:rPr>
        <w:t xml:space="preserve">nniversary of the Declaration </w:t>
      </w:r>
      <w:r w:rsidR="00BE2511">
        <w:rPr>
          <w:lang w:val="en-GB"/>
        </w:rPr>
        <w:t xml:space="preserve">on </w:t>
      </w:r>
      <w:r w:rsidR="00747F24">
        <w:rPr>
          <w:lang w:val="en-GB"/>
        </w:rPr>
        <w:t>t</w:t>
      </w:r>
      <w:r w:rsidR="00747F24" w:rsidRPr="00747F24">
        <w:rPr>
          <w:lang w:val="en-GB"/>
        </w:rPr>
        <w:t>he Right and Responsibility of Individuals, Groups and Organs of Society to Promote and Protect Universally Recognized Human Rights and Fundamental Freedoms</w:t>
      </w:r>
      <w:r w:rsidR="00335118" w:rsidRPr="008E1B49">
        <w:rPr>
          <w:lang w:val="en-GB"/>
        </w:rPr>
        <w:t xml:space="preserve">, in a </w:t>
      </w:r>
      <w:r w:rsidR="00747F24">
        <w:rPr>
          <w:lang w:val="en-GB" w:eastAsia="en-GB"/>
        </w:rPr>
        <w:t>j</w:t>
      </w:r>
      <w:r w:rsidR="00335118" w:rsidRPr="008E1B49">
        <w:rPr>
          <w:lang w:val="en-GB" w:eastAsia="en-GB"/>
        </w:rPr>
        <w:t>oint statement</w:t>
      </w:r>
      <w:r w:rsidR="002C2F3E">
        <w:rPr>
          <w:lang w:val="en-GB" w:eastAsia="en-GB"/>
        </w:rPr>
        <w:t>,</w:t>
      </w:r>
      <w:r w:rsidR="00335118" w:rsidRPr="008E1B49">
        <w:rPr>
          <w:lang w:val="en-GB" w:eastAsia="en-GB"/>
        </w:rPr>
        <w:t xml:space="preserve"> a group of Chairs, Vice-Chairs and members of the </w:t>
      </w:r>
      <w:r w:rsidR="00C42447">
        <w:rPr>
          <w:lang w:val="en-GB" w:eastAsia="en-GB"/>
        </w:rPr>
        <w:t>United Nations</w:t>
      </w:r>
      <w:r w:rsidR="00335118" w:rsidRPr="008E1B49">
        <w:rPr>
          <w:lang w:val="en-GB" w:eastAsia="en-GB"/>
        </w:rPr>
        <w:t xml:space="preserve"> human rights </w:t>
      </w:r>
      <w:r w:rsidR="00AF4622">
        <w:rPr>
          <w:lang w:val="en-GB" w:eastAsia="en-GB"/>
        </w:rPr>
        <w:t>t</w:t>
      </w:r>
      <w:r w:rsidR="00335118" w:rsidRPr="008E1B49">
        <w:rPr>
          <w:lang w:val="en-GB" w:eastAsia="en-GB"/>
        </w:rPr>
        <w:t xml:space="preserve">reaty </w:t>
      </w:r>
      <w:r w:rsidR="00AF4622">
        <w:rPr>
          <w:lang w:val="en-GB" w:eastAsia="en-GB"/>
        </w:rPr>
        <w:t>b</w:t>
      </w:r>
      <w:r w:rsidR="00335118" w:rsidRPr="008E1B49">
        <w:rPr>
          <w:lang w:val="en-GB" w:eastAsia="en-GB"/>
        </w:rPr>
        <w:t xml:space="preserve">odies and the </w:t>
      </w:r>
      <w:r w:rsidR="00B04E1F">
        <w:rPr>
          <w:lang w:val="en-GB" w:eastAsia="en-GB"/>
        </w:rPr>
        <w:t>Special Rapporteur</w:t>
      </w:r>
      <w:r w:rsidR="00335118" w:rsidRPr="008E1B49">
        <w:rPr>
          <w:lang w:val="en-GB" w:eastAsia="en-GB"/>
        </w:rPr>
        <w:t xml:space="preserve"> on </w:t>
      </w:r>
      <w:r w:rsidR="00747F24">
        <w:rPr>
          <w:lang w:val="en-GB" w:eastAsia="en-GB"/>
        </w:rPr>
        <w:t xml:space="preserve">the situation of </w:t>
      </w:r>
      <w:r w:rsidR="00747F24" w:rsidRPr="008E1B49">
        <w:rPr>
          <w:lang w:val="en-GB" w:eastAsia="en-GB"/>
        </w:rPr>
        <w:t>human rights defenders</w:t>
      </w:r>
      <w:r w:rsidR="002C2F3E">
        <w:rPr>
          <w:lang w:val="en-GB" w:eastAsia="en-GB"/>
        </w:rPr>
        <w:t xml:space="preserve"> </w:t>
      </w:r>
      <w:r w:rsidR="00B63CF0">
        <w:rPr>
          <w:lang w:val="en-GB" w:eastAsia="en-GB"/>
        </w:rPr>
        <w:t>no</w:t>
      </w:r>
      <w:r w:rsidR="002C2F3E">
        <w:rPr>
          <w:lang w:val="en-GB" w:eastAsia="en-GB"/>
        </w:rPr>
        <w:t>ted the following</w:t>
      </w:r>
      <w:r w:rsidR="00335118" w:rsidRPr="008E1B49">
        <w:rPr>
          <w:lang w:val="en-GB" w:eastAsia="en-GB"/>
        </w:rPr>
        <w:t>:</w:t>
      </w:r>
      <w:r w:rsidR="00E8156F">
        <w:rPr>
          <w:lang w:val="en-GB" w:eastAsia="en-GB"/>
        </w:rPr>
        <w:t xml:space="preserve"> </w:t>
      </w:r>
    </w:p>
    <w:p w14:paraId="7BAF52DE" w14:textId="7CCD9E05" w:rsidR="00335118" w:rsidRPr="00B04E1F" w:rsidRDefault="00335118" w:rsidP="00747F24">
      <w:pPr>
        <w:pStyle w:val="SingleTxtG"/>
        <w:ind w:left="1701"/>
        <w:rPr>
          <w:iCs/>
          <w:lang w:val="en-GB"/>
        </w:rPr>
      </w:pPr>
      <w:r w:rsidRPr="00B04E1F">
        <w:rPr>
          <w:iCs/>
          <w:lang w:val="en-GB"/>
        </w:rPr>
        <w:t xml:space="preserve">The </w:t>
      </w:r>
      <w:r w:rsidR="00B3251F" w:rsidRPr="00B04E1F">
        <w:rPr>
          <w:iCs/>
          <w:lang w:val="en-GB"/>
        </w:rPr>
        <w:t>t</w:t>
      </w:r>
      <w:r w:rsidRPr="00B04E1F">
        <w:rPr>
          <w:iCs/>
          <w:lang w:val="en-GB"/>
        </w:rPr>
        <w:t xml:space="preserve">reaty </w:t>
      </w:r>
      <w:r w:rsidR="00B3251F" w:rsidRPr="00B04E1F">
        <w:rPr>
          <w:iCs/>
          <w:lang w:val="en-GB"/>
        </w:rPr>
        <w:t>b</w:t>
      </w:r>
      <w:r w:rsidRPr="00B04E1F">
        <w:rPr>
          <w:iCs/>
          <w:lang w:val="en-GB"/>
        </w:rPr>
        <w:t xml:space="preserve">odies reiterate the importance of human rights defenders being able to act freely and without any interference, intimidation, abuse, threat, violence, reprisal or undue restriction. Creating a safe and enabling environment, including by promoting respect and support for the activities of human rights defenders, is essential for the promotion, protection and </w:t>
      </w:r>
      <w:r w:rsidR="00AF4622" w:rsidRPr="00B04E1F">
        <w:rPr>
          <w:iCs/>
          <w:lang w:val="en-GB"/>
        </w:rPr>
        <w:t>defence</w:t>
      </w:r>
      <w:r w:rsidRPr="00B04E1F">
        <w:rPr>
          <w:iCs/>
          <w:lang w:val="en-GB"/>
        </w:rPr>
        <w:t xml:space="preserve"> of human rights. The </w:t>
      </w:r>
      <w:r w:rsidR="000B5EB3" w:rsidRPr="00B04E1F">
        <w:rPr>
          <w:iCs/>
          <w:lang w:val="en-GB"/>
        </w:rPr>
        <w:t>treaty bodies</w:t>
      </w:r>
      <w:r w:rsidRPr="00B04E1F">
        <w:rPr>
          <w:iCs/>
          <w:lang w:val="en-GB"/>
        </w:rPr>
        <w:t xml:space="preserve"> consider any </w:t>
      </w:r>
      <w:r w:rsidRPr="00B04E1F">
        <w:rPr>
          <w:iCs/>
          <w:lang w:val="en-GB"/>
        </w:rPr>
        <w:lastRenderedPageBreak/>
        <w:t xml:space="preserve">interference, intimidation, abuse, threat, violence, reprisal or undue restriction against human rights defenders as constituting violations of </w:t>
      </w:r>
      <w:r w:rsidR="002C2F3E">
        <w:rPr>
          <w:iCs/>
          <w:lang w:val="en-GB"/>
        </w:rPr>
        <w:t xml:space="preserve">the </w:t>
      </w:r>
      <w:r w:rsidRPr="00B04E1F">
        <w:rPr>
          <w:iCs/>
          <w:lang w:val="en-GB"/>
        </w:rPr>
        <w:t xml:space="preserve">obligations </w:t>
      </w:r>
      <w:r w:rsidR="002C2F3E">
        <w:rPr>
          <w:iCs/>
          <w:lang w:val="en-GB"/>
        </w:rPr>
        <w:t xml:space="preserve">of </w:t>
      </w:r>
      <w:r w:rsidR="002C2F3E" w:rsidRPr="00B04E1F">
        <w:rPr>
          <w:iCs/>
          <w:lang w:val="en-GB"/>
        </w:rPr>
        <w:t xml:space="preserve">States parties </w:t>
      </w:r>
      <w:r w:rsidRPr="00B04E1F">
        <w:rPr>
          <w:iCs/>
          <w:lang w:val="en-GB"/>
        </w:rPr>
        <w:t xml:space="preserve">towards the realization of </w:t>
      </w:r>
      <w:r w:rsidR="002C2F3E">
        <w:rPr>
          <w:iCs/>
          <w:lang w:val="en-GB"/>
        </w:rPr>
        <w:t xml:space="preserve">the </w:t>
      </w:r>
      <w:r w:rsidRPr="00B04E1F">
        <w:rPr>
          <w:iCs/>
          <w:lang w:val="en-GB"/>
        </w:rPr>
        <w:t xml:space="preserve">rights set out in the </w:t>
      </w:r>
      <w:r w:rsidR="002C2F3E">
        <w:rPr>
          <w:iCs/>
          <w:lang w:val="en-GB"/>
        </w:rPr>
        <w:t>t</w:t>
      </w:r>
      <w:r w:rsidRPr="00B04E1F">
        <w:rPr>
          <w:iCs/>
          <w:lang w:val="en-GB"/>
        </w:rPr>
        <w:t xml:space="preserve">reaties. In view of </w:t>
      </w:r>
      <w:r w:rsidR="002C2F3E">
        <w:rPr>
          <w:iCs/>
          <w:lang w:val="en-GB"/>
        </w:rPr>
        <w:t xml:space="preserve">the </w:t>
      </w:r>
      <w:r w:rsidRPr="00B04E1F">
        <w:rPr>
          <w:iCs/>
          <w:lang w:val="en-GB"/>
        </w:rPr>
        <w:t xml:space="preserve">obligations to respect, protect and fulfil the rights enshrined in the </w:t>
      </w:r>
      <w:r w:rsidR="002C2F3E">
        <w:rPr>
          <w:iCs/>
          <w:lang w:val="en-GB"/>
        </w:rPr>
        <w:t>t</w:t>
      </w:r>
      <w:r w:rsidRPr="00B04E1F">
        <w:rPr>
          <w:iCs/>
          <w:lang w:val="en-GB"/>
        </w:rPr>
        <w:t xml:space="preserve">reaties, the </w:t>
      </w:r>
      <w:r w:rsidR="000B5EB3" w:rsidRPr="00B04E1F">
        <w:rPr>
          <w:iCs/>
          <w:lang w:val="en-GB"/>
        </w:rPr>
        <w:t>treaty bodies</w:t>
      </w:r>
      <w:r w:rsidRPr="00B04E1F">
        <w:rPr>
          <w:iCs/>
          <w:lang w:val="en-GB"/>
        </w:rPr>
        <w:t xml:space="preserve"> remind State</w:t>
      </w:r>
      <w:r w:rsidR="00847BEE">
        <w:rPr>
          <w:iCs/>
          <w:lang w:val="en-GB"/>
        </w:rPr>
        <w:t>s</w:t>
      </w:r>
      <w:r w:rsidRPr="00B04E1F">
        <w:rPr>
          <w:iCs/>
          <w:lang w:val="en-GB"/>
        </w:rPr>
        <w:t xml:space="preserve"> parties of their responsibility to ensure that human rights defenders are effectively protected against any and all interference, intimidation, abuse, threat, violence, reprisal or undue restriction and any other negative consequence that they might experience in association with their actions to promote the realization of rights, including by cooperating and engaging with the human rights </w:t>
      </w:r>
      <w:r w:rsidR="000B5EB3" w:rsidRPr="00B04E1F">
        <w:rPr>
          <w:iCs/>
          <w:lang w:val="en-GB"/>
        </w:rPr>
        <w:t>treaty bodies</w:t>
      </w:r>
      <w:r w:rsidRPr="00B04E1F">
        <w:rPr>
          <w:iCs/>
          <w:lang w:val="en-GB"/>
        </w:rPr>
        <w:t xml:space="preserve">. As noted in the </w:t>
      </w:r>
      <w:r w:rsidR="002C2F3E" w:rsidRPr="002C2F3E">
        <w:rPr>
          <w:iCs/>
          <w:lang w:val="en-GB"/>
        </w:rPr>
        <w:t xml:space="preserve">Guidelines against Intimidation or Reprisals </w:t>
      </w:r>
      <w:r w:rsidR="002C2F3E">
        <w:rPr>
          <w:iCs/>
          <w:lang w:val="en-GB"/>
        </w:rPr>
        <w:t xml:space="preserve">(the </w:t>
      </w:r>
      <w:r w:rsidRPr="00B04E1F">
        <w:rPr>
          <w:iCs/>
          <w:lang w:val="en-GB"/>
        </w:rPr>
        <w:t>San José Guidelines</w:t>
      </w:r>
      <w:r w:rsidR="002C2F3E">
        <w:rPr>
          <w:iCs/>
          <w:lang w:val="en-GB"/>
        </w:rPr>
        <w:t>)</w:t>
      </w:r>
      <w:r w:rsidRPr="00B04E1F">
        <w:rPr>
          <w:iCs/>
          <w:lang w:val="en-GB"/>
        </w:rPr>
        <w:t xml:space="preserve"> the </w:t>
      </w:r>
      <w:r w:rsidR="000B5EB3" w:rsidRPr="00B04E1F">
        <w:rPr>
          <w:iCs/>
          <w:lang w:val="en-GB"/>
        </w:rPr>
        <w:t>treaty bodies</w:t>
      </w:r>
      <w:r w:rsidRPr="00B04E1F">
        <w:rPr>
          <w:iCs/>
          <w:lang w:val="en-GB"/>
        </w:rPr>
        <w:t xml:space="preserve"> strongly condemn acts of intimidation or reprisal, including against those who seek to cooperate, </w:t>
      </w:r>
      <w:r w:rsidR="00BE2511">
        <w:rPr>
          <w:iCs/>
          <w:lang w:val="en-GB"/>
        </w:rPr>
        <w:t xml:space="preserve">who </w:t>
      </w:r>
      <w:r w:rsidRPr="00B04E1F">
        <w:rPr>
          <w:iCs/>
          <w:lang w:val="en-GB"/>
        </w:rPr>
        <w:t xml:space="preserve">cooperate or who have cooperated with the </w:t>
      </w:r>
      <w:r w:rsidR="000B5EB3" w:rsidRPr="00B04E1F">
        <w:rPr>
          <w:iCs/>
          <w:lang w:val="en-GB"/>
        </w:rPr>
        <w:t>treaty bodies</w:t>
      </w:r>
      <w:r w:rsidRPr="00B04E1F">
        <w:rPr>
          <w:iCs/>
          <w:lang w:val="en-GB"/>
        </w:rPr>
        <w:t>.</w:t>
      </w:r>
      <w:r w:rsidRPr="00B04E1F">
        <w:rPr>
          <w:rStyle w:val="FootnoteReference"/>
          <w:iCs/>
          <w:lang w:val="en-GB"/>
        </w:rPr>
        <w:footnoteReference w:id="3"/>
      </w:r>
    </w:p>
    <w:p w14:paraId="14428790" w14:textId="6CB5670A" w:rsidR="00AC28ED" w:rsidRPr="008E1B49" w:rsidRDefault="002C2EE6" w:rsidP="00AC28ED">
      <w:pPr>
        <w:pStyle w:val="SingleTxtG"/>
        <w:rPr>
          <w:lang w:val="en-GB"/>
        </w:rPr>
      </w:pPr>
      <w:r>
        <w:rPr>
          <w:lang w:val="en-GB"/>
        </w:rPr>
        <w:t>7.</w:t>
      </w:r>
      <w:r>
        <w:rPr>
          <w:lang w:val="en-GB"/>
        </w:rPr>
        <w:tab/>
      </w:r>
      <w:r w:rsidR="00AC28ED">
        <w:rPr>
          <w:lang w:val="en-GB"/>
        </w:rPr>
        <w:t>Member States have highlighted reprisals in various for</w:t>
      </w:r>
      <w:r w:rsidR="00B63CF0">
        <w:rPr>
          <w:lang w:val="en-GB"/>
        </w:rPr>
        <w:t>ums</w:t>
      </w:r>
      <w:r w:rsidR="00AC28ED">
        <w:rPr>
          <w:lang w:val="en-GB"/>
        </w:rPr>
        <w:t xml:space="preserve">, for example, at the </w:t>
      </w:r>
      <w:r w:rsidR="00B63CF0">
        <w:rPr>
          <w:rFonts w:eastAsia="Calibri"/>
          <w:lang w:val="en-GB"/>
        </w:rPr>
        <w:t>seventy-four</w:t>
      </w:r>
      <w:r w:rsidR="00AC28ED" w:rsidRPr="008E1B49">
        <w:rPr>
          <w:rFonts w:eastAsia="Calibri"/>
          <w:lang w:val="en-GB"/>
        </w:rPr>
        <w:t>th session</w:t>
      </w:r>
      <w:r w:rsidR="00B63CF0">
        <w:rPr>
          <w:rFonts w:eastAsia="Calibri"/>
          <w:lang w:val="en-GB"/>
        </w:rPr>
        <w:t xml:space="preserve"> of the </w:t>
      </w:r>
      <w:r w:rsidR="00B63CF0" w:rsidRPr="008E1B49">
        <w:rPr>
          <w:rFonts w:eastAsia="Calibri"/>
          <w:lang w:val="en-GB"/>
        </w:rPr>
        <w:t>General Assembly</w:t>
      </w:r>
      <w:r w:rsidR="00AC28ED" w:rsidRPr="008E1B49">
        <w:rPr>
          <w:rFonts w:eastAsia="Calibri"/>
          <w:lang w:val="en-GB"/>
        </w:rPr>
        <w:t xml:space="preserve">, </w:t>
      </w:r>
      <w:r w:rsidR="00B63CF0">
        <w:rPr>
          <w:rFonts w:eastAsia="Calibri"/>
          <w:lang w:val="en-GB"/>
        </w:rPr>
        <w:t xml:space="preserve">at which </w:t>
      </w:r>
      <w:r w:rsidR="00AC28ED" w:rsidRPr="008E1B49">
        <w:rPr>
          <w:rFonts w:eastAsia="Calibri"/>
          <w:lang w:val="en-GB"/>
        </w:rPr>
        <w:t>Belgium and Costa Rica made a joint statement</w:t>
      </w:r>
      <w:r w:rsidR="00B63CF0">
        <w:rPr>
          <w:rFonts w:eastAsia="Calibri"/>
          <w:lang w:val="en-GB"/>
        </w:rPr>
        <w:t xml:space="preserve"> </w:t>
      </w:r>
      <w:r w:rsidR="00B63CF0" w:rsidRPr="008E1B49">
        <w:rPr>
          <w:rFonts w:eastAsia="Calibri"/>
          <w:lang w:val="en-GB"/>
        </w:rPr>
        <w:t xml:space="preserve">on behalf of a group of </w:t>
      </w:r>
      <w:r w:rsidR="00D559FF">
        <w:rPr>
          <w:rFonts w:eastAsia="Calibri"/>
          <w:lang w:val="en-GB"/>
        </w:rPr>
        <w:t>56</w:t>
      </w:r>
      <w:r w:rsidR="00B63CF0" w:rsidRPr="008E1B49">
        <w:rPr>
          <w:rFonts w:eastAsia="Calibri"/>
          <w:lang w:val="en-GB"/>
        </w:rPr>
        <w:t xml:space="preserve"> countries</w:t>
      </w:r>
      <w:r w:rsidR="00AC28ED" w:rsidRPr="008E1B49">
        <w:rPr>
          <w:rStyle w:val="FootnoteReference"/>
          <w:rFonts w:eastAsia="Calibri"/>
          <w:lang w:val="en-GB"/>
        </w:rPr>
        <w:footnoteReference w:id="4"/>
      </w:r>
      <w:r w:rsidR="00AC28ED" w:rsidRPr="008E1B49">
        <w:rPr>
          <w:rFonts w:eastAsia="Calibri"/>
          <w:lang w:val="en-GB"/>
        </w:rPr>
        <w:t xml:space="preserve"> on the process</w:t>
      </w:r>
      <w:r w:rsidR="00B63CF0">
        <w:rPr>
          <w:rFonts w:eastAsia="Calibri"/>
          <w:lang w:val="en-GB"/>
        </w:rPr>
        <w:t xml:space="preserve"> of </w:t>
      </w:r>
      <w:r w:rsidR="00B63CF0" w:rsidRPr="008E1B49">
        <w:rPr>
          <w:rFonts w:eastAsia="Calibri"/>
          <w:lang w:val="en-GB"/>
        </w:rPr>
        <w:t>strengthening</w:t>
      </w:r>
      <w:r w:rsidR="00B63CF0">
        <w:rPr>
          <w:rFonts w:eastAsia="Calibri"/>
          <w:lang w:val="en-GB"/>
        </w:rPr>
        <w:t xml:space="preserve"> the </w:t>
      </w:r>
      <w:r w:rsidR="00B63CF0" w:rsidRPr="008E1B49">
        <w:rPr>
          <w:rFonts w:eastAsia="Calibri"/>
          <w:lang w:val="en-GB"/>
        </w:rPr>
        <w:t>treaty bod</w:t>
      </w:r>
      <w:r w:rsidR="00B63CF0">
        <w:rPr>
          <w:rFonts w:eastAsia="Calibri"/>
          <w:lang w:val="en-GB"/>
        </w:rPr>
        <w:t>ies</w:t>
      </w:r>
      <w:r w:rsidR="00AC28ED" w:rsidRPr="008E1B49">
        <w:rPr>
          <w:rFonts w:eastAsia="Calibri"/>
          <w:lang w:val="en-GB"/>
        </w:rPr>
        <w:t xml:space="preserve">, </w:t>
      </w:r>
      <w:r w:rsidR="00B63CF0">
        <w:rPr>
          <w:rFonts w:eastAsia="Calibri"/>
          <w:lang w:val="en-GB"/>
        </w:rPr>
        <w:t xml:space="preserve">in </w:t>
      </w:r>
      <w:r w:rsidR="00AC28ED" w:rsidRPr="008E1B49">
        <w:rPr>
          <w:rFonts w:eastAsia="Calibri"/>
          <w:lang w:val="en-GB"/>
        </w:rPr>
        <w:t xml:space="preserve">which </w:t>
      </w:r>
      <w:r w:rsidR="00B63CF0">
        <w:rPr>
          <w:rFonts w:eastAsia="Calibri"/>
          <w:lang w:val="en-GB"/>
        </w:rPr>
        <w:t xml:space="preserve">they </w:t>
      </w:r>
      <w:r w:rsidR="00AC28ED" w:rsidRPr="008E1B49">
        <w:rPr>
          <w:rFonts w:eastAsia="Calibri"/>
          <w:lang w:val="en-GB"/>
        </w:rPr>
        <w:t xml:space="preserve">highlighted their deep concern about reprisals against individuals cooperating with the treaty bodies, encouraging the treaty bodies and the </w:t>
      </w:r>
      <w:r w:rsidR="00B63CF0">
        <w:rPr>
          <w:rFonts w:eastAsia="Calibri"/>
          <w:lang w:val="en-GB"/>
        </w:rPr>
        <w:t xml:space="preserve">Office of the </w:t>
      </w:r>
      <w:r w:rsidR="00AC28ED" w:rsidRPr="008E1B49">
        <w:rPr>
          <w:rFonts w:eastAsia="Calibri"/>
          <w:lang w:val="en-GB"/>
        </w:rPr>
        <w:t>Assistant Secretary</w:t>
      </w:r>
      <w:r w:rsidR="00B63CF0">
        <w:rPr>
          <w:rFonts w:eastAsia="Calibri"/>
          <w:lang w:val="en-GB"/>
        </w:rPr>
        <w:t>-</w:t>
      </w:r>
      <w:r w:rsidR="00AC28ED" w:rsidRPr="008E1B49">
        <w:rPr>
          <w:rFonts w:eastAsia="Calibri"/>
          <w:lang w:val="en-GB"/>
        </w:rPr>
        <w:t xml:space="preserve">General in their efforts to respond to such reprisals, while </w:t>
      </w:r>
      <w:r w:rsidR="00B63CF0">
        <w:rPr>
          <w:rFonts w:eastAsia="Calibri"/>
          <w:lang w:val="en-GB"/>
        </w:rPr>
        <w:t xml:space="preserve">also </w:t>
      </w:r>
      <w:r w:rsidR="00AC28ED" w:rsidRPr="008E1B49">
        <w:rPr>
          <w:rFonts w:eastAsia="Calibri"/>
          <w:lang w:val="en-GB"/>
        </w:rPr>
        <w:t xml:space="preserve">encouraging </w:t>
      </w:r>
      <w:r w:rsidR="00B63CF0">
        <w:rPr>
          <w:rFonts w:eastAsia="Calibri"/>
          <w:lang w:val="en-GB"/>
        </w:rPr>
        <w:t>the</w:t>
      </w:r>
      <w:r w:rsidR="00AC28ED" w:rsidRPr="008E1B49">
        <w:rPr>
          <w:rFonts w:eastAsia="Calibri"/>
          <w:lang w:val="en-GB"/>
        </w:rPr>
        <w:t xml:space="preserve"> harmonized implementation of the San José Guidelines</w:t>
      </w:r>
      <w:r w:rsidR="00CE773B">
        <w:rPr>
          <w:rStyle w:val="FootnoteReference"/>
          <w:rFonts w:eastAsia="Calibri"/>
        </w:rPr>
        <w:footnoteReference w:id="5"/>
      </w:r>
      <w:r w:rsidR="00AC28ED" w:rsidRPr="008E1B49">
        <w:rPr>
          <w:rFonts w:eastAsia="Calibri"/>
          <w:lang w:val="en-GB"/>
        </w:rPr>
        <w:t xml:space="preserve"> as essential.</w:t>
      </w:r>
    </w:p>
    <w:p w14:paraId="502ED197" w14:textId="14B44674" w:rsidR="00FF4040" w:rsidRPr="000505EC" w:rsidRDefault="00A35B35" w:rsidP="008773DB">
      <w:pPr>
        <w:pStyle w:val="HChG"/>
        <w:rPr>
          <w:lang w:val="en-US"/>
        </w:rPr>
      </w:pPr>
      <w:r w:rsidRPr="000505EC">
        <w:rPr>
          <w:lang w:val="en-US"/>
        </w:rPr>
        <w:tab/>
      </w:r>
      <w:r w:rsidR="002C2EE6" w:rsidRPr="000505EC">
        <w:rPr>
          <w:lang w:val="en-US"/>
        </w:rPr>
        <w:t>III.</w:t>
      </w:r>
      <w:r w:rsidRPr="000505EC">
        <w:rPr>
          <w:lang w:val="en-US"/>
        </w:rPr>
        <w:tab/>
      </w:r>
      <w:r w:rsidR="00101468" w:rsidRPr="000505EC">
        <w:rPr>
          <w:lang w:val="en-US"/>
        </w:rPr>
        <w:t xml:space="preserve">Overview of </w:t>
      </w:r>
      <w:r w:rsidR="00986ED7" w:rsidRPr="000505EC">
        <w:rPr>
          <w:lang w:val="en-US"/>
        </w:rPr>
        <w:t xml:space="preserve">cases and </w:t>
      </w:r>
      <w:r w:rsidR="00101468" w:rsidRPr="000505EC">
        <w:rPr>
          <w:lang w:val="en-US"/>
        </w:rPr>
        <w:t xml:space="preserve">trends </w:t>
      </w:r>
      <w:r w:rsidR="00D559FF" w:rsidRPr="000505EC">
        <w:rPr>
          <w:lang w:val="en-US"/>
        </w:rPr>
        <w:t>with regard to</w:t>
      </w:r>
      <w:r w:rsidR="00986ED7" w:rsidRPr="000505EC">
        <w:rPr>
          <w:lang w:val="en-US"/>
        </w:rPr>
        <w:t xml:space="preserve"> intimidation and </w:t>
      </w:r>
      <w:r w:rsidR="00101468" w:rsidRPr="000505EC">
        <w:rPr>
          <w:lang w:val="en-US"/>
        </w:rPr>
        <w:t>reprisals</w:t>
      </w:r>
    </w:p>
    <w:p w14:paraId="2F2B7D5A" w14:textId="4D7805AE" w:rsidR="00144E72" w:rsidRPr="008E1B49" w:rsidRDefault="003D0611" w:rsidP="00F71D63">
      <w:pPr>
        <w:pStyle w:val="SingleTxtG"/>
        <w:rPr>
          <w:lang w:val="en-GB"/>
        </w:rPr>
      </w:pPr>
      <w:r w:rsidRPr="008E1B49">
        <w:rPr>
          <w:rFonts w:eastAsiaTheme="minorHAnsi"/>
          <w:lang w:val="en-GB"/>
        </w:rPr>
        <w:t>8</w:t>
      </w:r>
      <w:r w:rsidR="00A43F3A" w:rsidRPr="008E1B49">
        <w:rPr>
          <w:rFonts w:eastAsiaTheme="minorHAnsi"/>
          <w:lang w:val="en-GB"/>
        </w:rPr>
        <w:t>.</w:t>
      </w:r>
      <w:r w:rsidR="00A35B35" w:rsidRPr="008E1B49">
        <w:rPr>
          <w:rFonts w:eastAsiaTheme="minorHAnsi"/>
          <w:lang w:val="en-GB"/>
        </w:rPr>
        <w:tab/>
      </w:r>
      <w:r w:rsidR="0050157D" w:rsidRPr="008E1B49">
        <w:rPr>
          <w:lang w:val="en-GB"/>
        </w:rPr>
        <w:t xml:space="preserve">After the Human Rights Council and the </w:t>
      </w:r>
      <w:r w:rsidR="006C3F37" w:rsidRPr="008E1B49">
        <w:rPr>
          <w:lang w:val="en-GB"/>
        </w:rPr>
        <w:t>s</w:t>
      </w:r>
      <w:r w:rsidR="0050157D" w:rsidRPr="008E1B49">
        <w:rPr>
          <w:lang w:val="en-GB"/>
        </w:rPr>
        <w:t xml:space="preserve">pecial </w:t>
      </w:r>
      <w:r w:rsidR="006C3F37" w:rsidRPr="008E1B49">
        <w:rPr>
          <w:lang w:val="en-GB"/>
        </w:rPr>
        <w:t>p</w:t>
      </w:r>
      <w:r w:rsidR="0050157D" w:rsidRPr="008E1B49">
        <w:rPr>
          <w:lang w:val="en-GB"/>
        </w:rPr>
        <w:t xml:space="preserve">rocedures mechanism, the treaty bodies </w:t>
      </w:r>
      <w:r w:rsidR="00B63CF0">
        <w:rPr>
          <w:lang w:val="en-GB"/>
        </w:rPr>
        <w:t xml:space="preserve">receive </w:t>
      </w:r>
      <w:r w:rsidR="00082934" w:rsidRPr="008E1B49">
        <w:rPr>
          <w:lang w:val="en-GB"/>
        </w:rPr>
        <w:t>the third</w:t>
      </w:r>
      <w:r w:rsidR="0050157D" w:rsidRPr="008E1B49">
        <w:rPr>
          <w:lang w:val="en-GB"/>
        </w:rPr>
        <w:t xml:space="preserve"> highest number of publicly reported allegation</w:t>
      </w:r>
      <w:r w:rsidR="00587224" w:rsidRPr="008E1B49">
        <w:rPr>
          <w:lang w:val="en-GB"/>
        </w:rPr>
        <w:t>s</w:t>
      </w:r>
      <w:r w:rsidR="0050157D" w:rsidRPr="008E1B49">
        <w:rPr>
          <w:lang w:val="en-GB"/>
        </w:rPr>
        <w:t xml:space="preserve"> of acts of intimidation and reprisals against those who cooperate </w:t>
      </w:r>
      <w:r w:rsidR="00487160" w:rsidRPr="008E1B49">
        <w:rPr>
          <w:lang w:val="en-GB"/>
        </w:rPr>
        <w:t xml:space="preserve">or </w:t>
      </w:r>
      <w:r w:rsidR="00B63CF0">
        <w:rPr>
          <w:lang w:val="en-GB"/>
        </w:rPr>
        <w:t>seek</w:t>
      </w:r>
      <w:r w:rsidR="00B63CF0" w:rsidRPr="008E1B49">
        <w:rPr>
          <w:lang w:val="en-GB"/>
        </w:rPr>
        <w:t xml:space="preserve"> </w:t>
      </w:r>
      <w:r w:rsidR="00487160" w:rsidRPr="008E1B49">
        <w:rPr>
          <w:lang w:val="en-GB"/>
        </w:rPr>
        <w:t xml:space="preserve">to cooperate </w:t>
      </w:r>
      <w:r w:rsidR="0050157D" w:rsidRPr="008E1B49">
        <w:rPr>
          <w:lang w:val="en-GB"/>
        </w:rPr>
        <w:t>with</w:t>
      </w:r>
      <w:r w:rsidR="00B451D3">
        <w:rPr>
          <w:lang w:val="en-GB"/>
        </w:rPr>
        <w:t xml:space="preserve"> the </w:t>
      </w:r>
      <w:r w:rsidR="00C42447">
        <w:rPr>
          <w:lang w:val="en-GB"/>
        </w:rPr>
        <w:t>United Nations</w:t>
      </w:r>
      <w:r w:rsidR="00082934" w:rsidRPr="008E1B49">
        <w:rPr>
          <w:lang w:val="en-GB"/>
        </w:rPr>
        <w:t>.</w:t>
      </w:r>
      <w:r w:rsidR="0050157D" w:rsidRPr="008E1B49">
        <w:rPr>
          <w:lang w:val="en-GB"/>
        </w:rPr>
        <w:t xml:space="preserve"> </w:t>
      </w:r>
      <w:r w:rsidR="005C21D0" w:rsidRPr="008E1B49">
        <w:rPr>
          <w:lang w:val="en-GB"/>
        </w:rPr>
        <w:t xml:space="preserve">The total number of reported cases and </w:t>
      </w:r>
      <w:r w:rsidR="00B63CF0">
        <w:rPr>
          <w:lang w:val="en-GB"/>
        </w:rPr>
        <w:t xml:space="preserve">the number </w:t>
      </w:r>
      <w:r w:rsidR="009F6325">
        <w:rPr>
          <w:lang w:val="en-GB"/>
        </w:rPr>
        <w:t xml:space="preserve">of </w:t>
      </w:r>
      <w:r w:rsidR="005C21D0" w:rsidRPr="008E1B49">
        <w:rPr>
          <w:lang w:val="en-GB"/>
        </w:rPr>
        <w:t xml:space="preserve">cases </w:t>
      </w:r>
      <w:r w:rsidR="00B63CF0">
        <w:rPr>
          <w:lang w:val="en-GB"/>
        </w:rPr>
        <w:t xml:space="preserve">that </w:t>
      </w:r>
      <w:r w:rsidR="005C21D0" w:rsidRPr="008E1B49">
        <w:rPr>
          <w:lang w:val="en-GB"/>
        </w:rPr>
        <w:t>the treaty bodies have taken</w:t>
      </w:r>
      <w:r w:rsidR="003B113E">
        <w:rPr>
          <w:lang w:val="en-GB"/>
        </w:rPr>
        <w:t xml:space="preserve"> </w:t>
      </w:r>
      <w:r w:rsidR="005C21D0" w:rsidRPr="008E1B49">
        <w:rPr>
          <w:lang w:val="en-GB"/>
        </w:rPr>
        <w:t xml:space="preserve">action on </w:t>
      </w:r>
      <w:r w:rsidR="00B63CF0">
        <w:rPr>
          <w:lang w:val="en-GB"/>
        </w:rPr>
        <w:t>each</w:t>
      </w:r>
      <w:r w:rsidR="00B63CF0" w:rsidRPr="008E1B49">
        <w:rPr>
          <w:lang w:val="en-GB"/>
        </w:rPr>
        <w:t xml:space="preserve"> </w:t>
      </w:r>
      <w:r w:rsidR="005C21D0" w:rsidRPr="008E1B49">
        <w:rPr>
          <w:lang w:val="en-GB"/>
        </w:rPr>
        <w:t>year ha</w:t>
      </w:r>
      <w:r w:rsidR="00B63CF0">
        <w:rPr>
          <w:lang w:val="en-GB"/>
        </w:rPr>
        <w:t>ve</w:t>
      </w:r>
      <w:r w:rsidR="005C21D0" w:rsidRPr="008E1B49">
        <w:rPr>
          <w:lang w:val="en-GB"/>
        </w:rPr>
        <w:t xml:space="preserve"> increased significantly. In 2017, the report </w:t>
      </w:r>
      <w:r w:rsidR="00B63CF0">
        <w:rPr>
          <w:lang w:val="en-GB"/>
        </w:rPr>
        <w:t xml:space="preserve">of the </w:t>
      </w:r>
      <w:r w:rsidR="00B63CF0" w:rsidRPr="008E1B49">
        <w:rPr>
          <w:lang w:val="en-GB"/>
        </w:rPr>
        <w:t xml:space="preserve">Secretary-General </w:t>
      </w:r>
      <w:r w:rsidR="005C21D0" w:rsidRPr="008E1B49">
        <w:rPr>
          <w:lang w:val="en-GB"/>
        </w:rPr>
        <w:t>included 11 cases of reprisals related to the treaty bodies, and</w:t>
      </w:r>
      <w:r w:rsidR="00B63CF0">
        <w:rPr>
          <w:lang w:val="en-GB"/>
        </w:rPr>
        <w:t>,</w:t>
      </w:r>
      <w:r w:rsidR="005C21D0" w:rsidRPr="008E1B49">
        <w:rPr>
          <w:lang w:val="en-GB"/>
        </w:rPr>
        <w:t xml:space="preserve"> in 2018</w:t>
      </w:r>
      <w:r w:rsidR="00B63CF0">
        <w:rPr>
          <w:lang w:val="en-GB"/>
        </w:rPr>
        <w:t>,</w:t>
      </w:r>
      <w:r w:rsidR="005C21D0" w:rsidRPr="008E1B49">
        <w:rPr>
          <w:lang w:val="en-GB"/>
        </w:rPr>
        <w:t xml:space="preserve"> there were 20 </w:t>
      </w:r>
      <w:r w:rsidR="00B63CF0">
        <w:rPr>
          <w:lang w:val="en-GB"/>
        </w:rPr>
        <w:t xml:space="preserve">such </w:t>
      </w:r>
      <w:r w:rsidR="005C21D0" w:rsidRPr="008E1B49">
        <w:rPr>
          <w:lang w:val="en-GB"/>
        </w:rPr>
        <w:t xml:space="preserve">cases. In the </w:t>
      </w:r>
      <w:r w:rsidR="00B63CF0">
        <w:rPr>
          <w:lang w:val="en-GB"/>
        </w:rPr>
        <w:t xml:space="preserve">most </w:t>
      </w:r>
      <w:r w:rsidR="005C21D0" w:rsidRPr="008E1B49">
        <w:rPr>
          <w:lang w:val="en-GB"/>
        </w:rPr>
        <w:t xml:space="preserve">recent report </w:t>
      </w:r>
      <w:r w:rsidR="00B63CF0">
        <w:rPr>
          <w:lang w:val="en-GB"/>
        </w:rPr>
        <w:t>of the Secretary-General</w:t>
      </w:r>
      <w:r w:rsidR="00D84D11">
        <w:rPr>
          <w:lang w:val="en-GB"/>
        </w:rPr>
        <w:t xml:space="preserve"> (</w:t>
      </w:r>
      <w:r w:rsidR="00D84D11" w:rsidRPr="008F3491">
        <w:rPr>
          <w:lang w:val="en-GB"/>
        </w:rPr>
        <w:t>A/HRC/42/30</w:t>
      </w:r>
      <w:r w:rsidR="00D84D11">
        <w:rPr>
          <w:lang w:val="en-GB"/>
        </w:rPr>
        <w:t>)</w:t>
      </w:r>
      <w:r w:rsidR="005C21D0" w:rsidRPr="008E1B49">
        <w:rPr>
          <w:lang w:val="en-GB"/>
        </w:rPr>
        <w:t>, which covers 1 June 2018 t</w:t>
      </w:r>
      <w:r w:rsidR="00B63CF0">
        <w:rPr>
          <w:lang w:val="en-GB"/>
        </w:rPr>
        <w:t>o</w:t>
      </w:r>
      <w:r w:rsidR="005C21D0" w:rsidRPr="008E1B49">
        <w:rPr>
          <w:lang w:val="en-GB"/>
        </w:rPr>
        <w:t xml:space="preserve"> 31 May 2019, 42</w:t>
      </w:r>
      <w:r w:rsidR="0080265C">
        <w:rPr>
          <w:lang w:val="en-GB"/>
        </w:rPr>
        <w:t xml:space="preserve"> </w:t>
      </w:r>
      <w:r w:rsidR="00AC28ED">
        <w:rPr>
          <w:lang w:val="en-GB"/>
        </w:rPr>
        <w:t xml:space="preserve">allegations </w:t>
      </w:r>
      <w:r w:rsidR="005C21D0" w:rsidRPr="008E1B49">
        <w:rPr>
          <w:lang w:val="en-GB"/>
        </w:rPr>
        <w:t xml:space="preserve">of reprisals related to the treaty bodies were </w:t>
      </w:r>
      <w:r w:rsidR="00AC28ED">
        <w:rPr>
          <w:lang w:val="en-GB"/>
        </w:rPr>
        <w:t>communicated to the</w:t>
      </w:r>
      <w:r w:rsidR="005C21D0" w:rsidRPr="008E1B49">
        <w:rPr>
          <w:lang w:val="en-GB"/>
        </w:rPr>
        <w:t xml:space="preserve"> Secretariat</w:t>
      </w:r>
      <w:r w:rsidR="00AC28ED">
        <w:rPr>
          <w:lang w:val="en-GB"/>
        </w:rPr>
        <w:t xml:space="preserve"> and the </w:t>
      </w:r>
      <w:r w:rsidR="00B63CF0">
        <w:rPr>
          <w:lang w:val="en-GB"/>
        </w:rPr>
        <w:t xml:space="preserve">Office of the </w:t>
      </w:r>
      <w:r w:rsidR="00DF4401">
        <w:rPr>
          <w:lang w:val="en-GB"/>
        </w:rPr>
        <w:t>Assistant Secretary-General</w:t>
      </w:r>
      <w:r w:rsidR="00D559FF">
        <w:rPr>
          <w:lang w:val="en-GB"/>
        </w:rPr>
        <w:t xml:space="preserve"> for Human Rights</w:t>
      </w:r>
      <w:r w:rsidR="007106C2">
        <w:rPr>
          <w:lang w:val="en-GB"/>
        </w:rPr>
        <w:t>.</w:t>
      </w:r>
      <w:r w:rsidR="00487E61">
        <w:rPr>
          <w:rStyle w:val="FootnoteReference"/>
        </w:rPr>
        <w:footnoteReference w:id="6"/>
      </w:r>
      <w:r w:rsidR="005C21D0" w:rsidRPr="008E1B49">
        <w:rPr>
          <w:lang w:val="en-GB"/>
        </w:rPr>
        <w:t xml:space="preserve"> </w:t>
      </w:r>
      <w:r w:rsidR="00144E72" w:rsidRPr="008E1B49">
        <w:rPr>
          <w:lang w:val="en-GB"/>
        </w:rPr>
        <w:t xml:space="preserve">The cases concerned 24 countries. </w:t>
      </w:r>
      <w:r w:rsidR="008B6E33" w:rsidRPr="008E1B49">
        <w:rPr>
          <w:lang w:val="en-GB"/>
        </w:rPr>
        <w:t xml:space="preserve">The persons affected, or </w:t>
      </w:r>
      <w:r w:rsidR="002F17DD">
        <w:rPr>
          <w:lang w:val="en-GB"/>
        </w:rPr>
        <w:t xml:space="preserve">the </w:t>
      </w:r>
      <w:r w:rsidR="008B6E33" w:rsidRPr="008E1B49">
        <w:rPr>
          <w:lang w:val="en-GB"/>
        </w:rPr>
        <w:t xml:space="preserve">victims of reprisals, numbered 52, in addition to several </w:t>
      </w:r>
      <w:r w:rsidR="001C0CE1">
        <w:rPr>
          <w:lang w:val="en-GB"/>
        </w:rPr>
        <w:t>non-governmental organization</w:t>
      </w:r>
      <w:r w:rsidR="008B6E33" w:rsidRPr="008E1B49">
        <w:rPr>
          <w:lang w:val="en-GB"/>
        </w:rPr>
        <w:t xml:space="preserve">s. </w:t>
      </w:r>
      <w:r w:rsidR="00144E72" w:rsidRPr="008E1B49">
        <w:rPr>
          <w:lang w:val="en-GB"/>
        </w:rPr>
        <w:t>The cases were addressed by the Human Rights Committee</w:t>
      </w:r>
      <w:r w:rsidR="00437B2F" w:rsidRPr="008E1B49">
        <w:rPr>
          <w:lang w:val="en-GB"/>
        </w:rPr>
        <w:t>,</w:t>
      </w:r>
      <w:r w:rsidR="008B6E33" w:rsidRPr="008E1B49">
        <w:rPr>
          <w:lang w:val="en-GB"/>
        </w:rPr>
        <w:t xml:space="preserve"> </w:t>
      </w:r>
      <w:r w:rsidR="00551BB9" w:rsidRPr="008E1B49">
        <w:rPr>
          <w:lang w:val="en-GB"/>
        </w:rPr>
        <w:t xml:space="preserve">the </w:t>
      </w:r>
      <w:r w:rsidR="00FB5F36" w:rsidRPr="008E1B49">
        <w:rPr>
          <w:lang w:val="en-GB"/>
        </w:rPr>
        <w:t>C</w:t>
      </w:r>
      <w:r w:rsidR="00551BB9" w:rsidRPr="008E1B49">
        <w:rPr>
          <w:lang w:val="en-GB"/>
        </w:rPr>
        <w:t>ommittee against Torture</w:t>
      </w:r>
      <w:r w:rsidR="00FB5F36" w:rsidRPr="008E1B49">
        <w:rPr>
          <w:lang w:val="en-GB"/>
        </w:rPr>
        <w:t>,</w:t>
      </w:r>
      <w:r w:rsidR="00144E72" w:rsidRPr="008E1B49">
        <w:rPr>
          <w:lang w:val="en-GB"/>
        </w:rPr>
        <w:t xml:space="preserve"> </w:t>
      </w:r>
      <w:r w:rsidR="003A11B1" w:rsidRPr="008E1B49">
        <w:rPr>
          <w:lang w:val="en-GB"/>
        </w:rPr>
        <w:t xml:space="preserve">the </w:t>
      </w:r>
      <w:r w:rsidR="00551BB9" w:rsidRPr="008E1B49">
        <w:rPr>
          <w:lang w:val="en-GB"/>
        </w:rPr>
        <w:t xml:space="preserve">Committee on </w:t>
      </w:r>
      <w:r w:rsidR="00DF4401">
        <w:rPr>
          <w:lang w:val="en-GB"/>
        </w:rPr>
        <w:t xml:space="preserve">the </w:t>
      </w:r>
      <w:r w:rsidR="00551BB9" w:rsidRPr="008E1B49">
        <w:rPr>
          <w:lang w:val="en-GB"/>
        </w:rPr>
        <w:t>Elimination of Racial Discrimination</w:t>
      </w:r>
      <w:r w:rsidR="00FB5F36" w:rsidRPr="008E1B49">
        <w:rPr>
          <w:lang w:val="en-GB"/>
        </w:rPr>
        <w:t>,</w:t>
      </w:r>
      <w:r w:rsidR="00551BB9" w:rsidRPr="008E1B49">
        <w:rPr>
          <w:lang w:val="en-GB"/>
        </w:rPr>
        <w:t xml:space="preserve"> the Committee on </w:t>
      </w:r>
      <w:r w:rsidR="00EC45CF" w:rsidRPr="00EC45CF">
        <w:rPr>
          <w:lang w:val="en-GB"/>
        </w:rPr>
        <w:t>the Protection of the Rights of All Migrant Workers and Members of Their Families</w:t>
      </w:r>
      <w:r w:rsidR="00FB5F36" w:rsidRPr="008E1B49">
        <w:rPr>
          <w:lang w:val="en-GB"/>
        </w:rPr>
        <w:t xml:space="preserve">, </w:t>
      </w:r>
      <w:r w:rsidR="00551BB9" w:rsidRPr="008E1B49">
        <w:rPr>
          <w:lang w:val="en-GB"/>
        </w:rPr>
        <w:t xml:space="preserve">the Committee on </w:t>
      </w:r>
      <w:r w:rsidR="00712D52">
        <w:rPr>
          <w:lang w:val="en-GB"/>
        </w:rPr>
        <w:t xml:space="preserve">the </w:t>
      </w:r>
      <w:r w:rsidR="00551BB9" w:rsidRPr="008E1B49">
        <w:rPr>
          <w:lang w:val="en-GB"/>
        </w:rPr>
        <w:t>Elimination of Discrimination against Women</w:t>
      </w:r>
      <w:r w:rsidR="00144E72" w:rsidRPr="008E1B49">
        <w:rPr>
          <w:lang w:val="en-GB"/>
        </w:rPr>
        <w:t xml:space="preserve">, </w:t>
      </w:r>
      <w:r w:rsidR="00551BB9" w:rsidRPr="008E1B49">
        <w:rPr>
          <w:lang w:val="en-GB"/>
        </w:rPr>
        <w:t xml:space="preserve">the Subcommittee </w:t>
      </w:r>
      <w:r w:rsidR="001C0CE1" w:rsidRPr="001C0CE1">
        <w:rPr>
          <w:lang w:val="en-GB"/>
        </w:rPr>
        <w:t xml:space="preserve">on Prevention of Torture and Other Cruel, Inhuman or Degrading Treatment or Punishment </w:t>
      </w:r>
      <w:r w:rsidR="00867C8F" w:rsidRPr="008E1B49">
        <w:rPr>
          <w:lang w:val="en-GB"/>
        </w:rPr>
        <w:t xml:space="preserve">and a number of </w:t>
      </w:r>
      <w:r w:rsidR="00551BB9" w:rsidRPr="008E1B49">
        <w:rPr>
          <w:lang w:val="en-GB"/>
        </w:rPr>
        <w:t>special procedures</w:t>
      </w:r>
      <w:r w:rsidR="00144E72" w:rsidRPr="008E1B49">
        <w:rPr>
          <w:lang w:val="en-GB"/>
        </w:rPr>
        <w:t xml:space="preserve"> </w:t>
      </w:r>
      <w:r w:rsidR="00867C8F" w:rsidRPr="008E1B49">
        <w:rPr>
          <w:lang w:val="en-GB"/>
        </w:rPr>
        <w:t>mandate</w:t>
      </w:r>
      <w:r w:rsidR="00A00BED">
        <w:rPr>
          <w:lang w:val="en-GB"/>
        </w:rPr>
        <w:t xml:space="preserve"> </w:t>
      </w:r>
      <w:r w:rsidR="00867C8F" w:rsidRPr="008E1B49">
        <w:rPr>
          <w:lang w:val="en-GB"/>
        </w:rPr>
        <w:t>holders</w:t>
      </w:r>
      <w:r w:rsidR="00FF4040" w:rsidRPr="008E1B49">
        <w:rPr>
          <w:lang w:val="en-GB"/>
        </w:rPr>
        <w:t xml:space="preserve">, in coordination </w:t>
      </w:r>
      <w:r w:rsidR="00551BB9" w:rsidRPr="008E1B49">
        <w:rPr>
          <w:lang w:val="en-GB"/>
        </w:rPr>
        <w:t>and/</w:t>
      </w:r>
      <w:r w:rsidR="00FF4040" w:rsidRPr="008E1B49">
        <w:rPr>
          <w:lang w:val="en-GB"/>
        </w:rPr>
        <w:t xml:space="preserve">or in parallel. </w:t>
      </w:r>
      <w:r w:rsidR="00287511">
        <w:rPr>
          <w:lang w:val="en-GB"/>
        </w:rPr>
        <w:t xml:space="preserve">The increase in reported allegations is partly due to the increase in </w:t>
      </w:r>
      <w:r w:rsidR="00D559FF">
        <w:rPr>
          <w:lang w:val="en-GB"/>
        </w:rPr>
        <w:t xml:space="preserve">the </w:t>
      </w:r>
      <w:r w:rsidR="00287511">
        <w:rPr>
          <w:lang w:val="en-GB"/>
        </w:rPr>
        <w:t xml:space="preserve">use of the mechanisms to report allegations on intimidation and reprisals to the </w:t>
      </w:r>
      <w:r w:rsidR="001C5401">
        <w:rPr>
          <w:lang w:val="en-GB"/>
        </w:rPr>
        <w:t>focal points or rapporteurs</w:t>
      </w:r>
      <w:r w:rsidR="00287511">
        <w:rPr>
          <w:lang w:val="en-GB"/>
        </w:rPr>
        <w:t xml:space="preserve"> and the </w:t>
      </w:r>
      <w:r w:rsidR="00E05BCF">
        <w:rPr>
          <w:lang w:val="en-GB"/>
        </w:rPr>
        <w:t xml:space="preserve">Office of the </w:t>
      </w:r>
      <w:r w:rsidR="00287511">
        <w:rPr>
          <w:lang w:val="en-GB"/>
        </w:rPr>
        <w:t xml:space="preserve">Assistant Secretary-General. </w:t>
      </w:r>
    </w:p>
    <w:p w14:paraId="3274A3F6" w14:textId="69DD83ED" w:rsidR="00144E72" w:rsidRPr="000505EC" w:rsidRDefault="00A35B35" w:rsidP="008773DB">
      <w:pPr>
        <w:pStyle w:val="H1G"/>
        <w:rPr>
          <w:lang w:val="en-US"/>
        </w:rPr>
      </w:pPr>
      <w:r w:rsidRPr="000505EC">
        <w:rPr>
          <w:lang w:val="en-US"/>
        </w:rPr>
        <w:tab/>
      </w:r>
      <w:r w:rsidRPr="000505EC">
        <w:rPr>
          <w:lang w:val="en-US"/>
        </w:rPr>
        <w:tab/>
      </w:r>
      <w:r w:rsidR="00884A9B" w:rsidRPr="000505EC">
        <w:rPr>
          <w:lang w:val="en-US"/>
        </w:rPr>
        <w:t xml:space="preserve">Analysis of </w:t>
      </w:r>
      <w:r w:rsidR="00D559FF" w:rsidRPr="000505EC">
        <w:rPr>
          <w:lang w:val="en-US"/>
        </w:rPr>
        <w:t xml:space="preserve">the </w:t>
      </w:r>
      <w:r w:rsidR="00884A9B" w:rsidRPr="000505EC">
        <w:rPr>
          <w:lang w:val="en-US"/>
        </w:rPr>
        <w:t>n</w:t>
      </w:r>
      <w:r w:rsidR="00C7364C" w:rsidRPr="000505EC">
        <w:rPr>
          <w:lang w:val="en-US"/>
        </w:rPr>
        <w:t xml:space="preserve">ature of </w:t>
      </w:r>
      <w:r w:rsidR="00C05BF5" w:rsidRPr="000505EC">
        <w:rPr>
          <w:lang w:val="en-US"/>
        </w:rPr>
        <w:t xml:space="preserve">cases of </w:t>
      </w:r>
      <w:r w:rsidR="00986ED7" w:rsidRPr="000505EC">
        <w:rPr>
          <w:lang w:val="en-US"/>
        </w:rPr>
        <w:t xml:space="preserve">intimidation and </w:t>
      </w:r>
      <w:r w:rsidR="00C7364C" w:rsidRPr="000505EC">
        <w:rPr>
          <w:lang w:val="en-US"/>
        </w:rPr>
        <w:t>reprisals</w:t>
      </w:r>
    </w:p>
    <w:p w14:paraId="3FC2EC09" w14:textId="53A82036" w:rsidR="00144E72" w:rsidRPr="008E1B49" w:rsidRDefault="00F71D63" w:rsidP="00F71D63">
      <w:pPr>
        <w:pStyle w:val="SingleTxtG"/>
        <w:rPr>
          <w:lang w:val="en-GB"/>
        </w:rPr>
      </w:pPr>
      <w:r w:rsidRPr="008E1B49">
        <w:rPr>
          <w:lang w:val="en-GB"/>
        </w:rPr>
        <w:t>9.</w:t>
      </w:r>
      <w:r w:rsidRPr="008E1B49">
        <w:rPr>
          <w:lang w:val="en-GB"/>
        </w:rPr>
        <w:tab/>
      </w:r>
      <w:r w:rsidR="00EF2D8B">
        <w:rPr>
          <w:lang w:val="en-GB"/>
        </w:rPr>
        <w:t xml:space="preserve">For </w:t>
      </w:r>
      <w:r w:rsidR="00953766">
        <w:rPr>
          <w:lang w:val="en-GB"/>
        </w:rPr>
        <w:t>the</w:t>
      </w:r>
      <w:r w:rsidR="00D559FF">
        <w:rPr>
          <w:lang w:val="en-GB"/>
        </w:rPr>
        <w:t xml:space="preserve"> </w:t>
      </w:r>
      <w:r w:rsidR="00576138" w:rsidRPr="008E1B49">
        <w:rPr>
          <w:lang w:val="en-GB"/>
        </w:rPr>
        <w:t xml:space="preserve">record number of 48 </w:t>
      </w:r>
      <w:r w:rsidR="00576138">
        <w:rPr>
          <w:lang w:val="en-GB"/>
        </w:rPr>
        <w:t>S</w:t>
      </w:r>
      <w:r w:rsidR="00576138" w:rsidRPr="008E1B49">
        <w:rPr>
          <w:lang w:val="en-GB"/>
        </w:rPr>
        <w:t xml:space="preserve">tates with alleged cases of intimidation and reprisals </w:t>
      </w:r>
      <w:r w:rsidR="00576138">
        <w:rPr>
          <w:lang w:val="en-GB"/>
        </w:rPr>
        <w:t>against</w:t>
      </w:r>
      <w:r w:rsidR="00576138" w:rsidRPr="008E1B49">
        <w:rPr>
          <w:lang w:val="en-GB"/>
        </w:rPr>
        <w:t xml:space="preserve"> persons cooperating or seeking to cooperate with the United Nations on human rights </w:t>
      </w:r>
      <w:r w:rsidR="00953766">
        <w:rPr>
          <w:lang w:val="en-GB"/>
        </w:rPr>
        <w:t xml:space="preserve">and/or </w:t>
      </w:r>
      <w:r w:rsidR="00DC0C38" w:rsidRPr="008E1B49">
        <w:rPr>
          <w:lang w:val="en-GB"/>
        </w:rPr>
        <w:t>with the treaty bodies</w:t>
      </w:r>
      <w:r w:rsidR="00EF2D8B">
        <w:rPr>
          <w:lang w:val="en-GB"/>
        </w:rPr>
        <w:t>, allegations</w:t>
      </w:r>
      <w:r w:rsidR="00EF2D8B" w:rsidRPr="008E1B49">
        <w:rPr>
          <w:lang w:val="en-GB"/>
        </w:rPr>
        <w:t xml:space="preserve"> </w:t>
      </w:r>
      <w:r w:rsidR="00DC0C38">
        <w:rPr>
          <w:lang w:val="en-GB"/>
        </w:rPr>
        <w:t xml:space="preserve">have included </w:t>
      </w:r>
      <w:r w:rsidR="00D42AC8" w:rsidRPr="008E1B49">
        <w:rPr>
          <w:lang w:val="en-GB"/>
        </w:rPr>
        <w:t xml:space="preserve">threats, </w:t>
      </w:r>
      <w:r w:rsidR="009F6325" w:rsidRPr="008E1B49">
        <w:rPr>
          <w:lang w:val="en-GB"/>
        </w:rPr>
        <w:t xml:space="preserve">acts of </w:t>
      </w:r>
      <w:r w:rsidR="00D42AC8" w:rsidRPr="008E1B49">
        <w:rPr>
          <w:lang w:val="en-GB"/>
        </w:rPr>
        <w:t>intimidation, harassment</w:t>
      </w:r>
      <w:r w:rsidR="00C05BF5">
        <w:rPr>
          <w:lang w:val="en-GB"/>
        </w:rPr>
        <w:t>,</w:t>
      </w:r>
      <w:r w:rsidR="00D42AC8" w:rsidRPr="008E1B49">
        <w:rPr>
          <w:lang w:val="en-GB"/>
        </w:rPr>
        <w:t xml:space="preserve"> online threats</w:t>
      </w:r>
      <w:r w:rsidR="00144E72" w:rsidRPr="008E1B49">
        <w:rPr>
          <w:lang w:val="en-GB"/>
        </w:rPr>
        <w:t xml:space="preserve"> </w:t>
      </w:r>
      <w:r w:rsidR="00DC0C38">
        <w:rPr>
          <w:lang w:val="en-GB"/>
        </w:rPr>
        <w:t>and</w:t>
      </w:r>
      <w:r w:rsidR="00144E72" w:rsidRPr="008E1B49">
        <w:rPr>
          <w:lang w:val="en-GB"/>
        </w:rPr>
        <w:t xml:space="preserve"> other disparaging comments, travel bans, </w:t>
      </w:r>
      <w:r w:rsidR="00DC0C38">
        <w:rPr>
          <w:lang w:val="en-GB"/>
        </w:rPr>
        <w:t xml:space="preserve">monitoring and </w:t>
      </w:r>
      <w:r w:rsidR="00144E72" w:rsidRPr="008E1B49">
        <w:rPr>
          <w:lang w:val="en-GB"/>
        </w:rPr>
        <w:t xml:space="preserve">surveillance, disbarment, </w:t>
      </w:r>
      <w:r w:rsidR="00C7364C" w:rsidRPr="008E1B49">
        <w:rPr>
          <w:lang w:val="en-GB"/>
        </w:rPr>
        <w:t xml:space="preserve">budgetary restrictions, </w:t>
      </w:r>
      <w:r w:rsidR="00144E72" w:rsidRPr="008E1B49">
        <w:rPr>
          <w:lang w:val="en-GB"/>
        </w:rPr>
        <w:t>asse</w:t>
      </w:r>
      <w:r w:rsidR="00C7364C" w:rsidRPr="008E1B49">
        <w:rPr>
          <w:lang w:val="en-GB"/>
        </w:rPr>
        <w:t>t</w:t>
      </w:r>
      <w:r w:rsidR="00144E72" w:rsidRPr="008E1B49">
        <w:rPr>
          <w:lang w:val="en-GB"/>
        </w:rPr>
        <w:t xml:space="preserve"> confiscation</w:t>
      </w:r>
      <w:r w:rsidR="00C05BF5">
        <w:rPr>
          <w:lang w:val="en-GB"/>
        </w:rPr>
        <w:t xml:space="preserve"> or </w:t>
      </w:r>
      <w:r w:rsidR="00144E72" w:rsidRPr="008E1B49">
        <w:rPr>
          <w:lang w:val="en-GB"/>
        </w:rPr>
        <w:t>freeze</w:t>
      </w:r>
      <w:r w:rsidR="00892B68" w:rsidRPr="008E1B49">
        <w:rPr>
          <w:lang w:val="en-GB"/>
        </w:rPr>
        <w:t>s</w:t>
      </w:r>
      <w:r w:rsidR="00144E72" w:rsidRPr="008E1B49">
        <w:rPr>
          <w:lang w:val="en-GB"/>
        </w:rPr>
        <w:t xml:space="preserve">, </w:t>
      </w:r>
      <w:r w:rsidR="00953766">
        <w:rPr>
          <w:lang w:val="en-GB"/>
        </w:rPr>
        <w:lastRenderedPageBreak/>
        <w:t>the</w:t>
      </w:r>
      <w:r w:rsidR="00EA7313">
        <w:rPr>
          <w:lang w:val="en-GB"/>
        </w:rPr>
        <w:t> </w:t>
      </w:r>
      <w:r w:rsidR="00144E72" w:rsidRPr="008E1B49">
        <w:rPr>
          <w:lang w:val="en-GB"/>
        </w:rPr>
        <w:t xml:space="preserve">confiscation of passports, </w:t>
      </w:r>
      <w:r w:rsidR="00953766">
        <w:rPr>
          <w:lang w:val="en-GB"/>
        </w:rPr>
        <w:t xml:space="preserve">the </w:t>
      </w:r>
      <w:r w:rsidR="00144E72" w:rsidRPr="008E1B49">
        <w:rPr>
          <w:lang w:val="en-GB"/>
        </w:rPr>
        <w:t xml:space="preserve">non-renewal of </w:t>
      </w:r>
      <w:r w:rsidR="00892B68" w:rsidRPr="008E1B49">
        <w:rPr>
          <w:lang w:val="en-GB"/>
        </w:rPr>
        <w:t xml:space="preserve">business or legal </w:t>
      </w:r>
      <w:r w:rsidR="00144E72" w:rsidRPr="008E1B49">
        <w:rPr>
          <w:lang w:val="en-GB"/>
        </w:rPr>
        <w:t>licenses, deportation order</w:t>
      </w:r>
      <w:r w:rsidR="00C05BF5">
        <w:rPr>
          <w:lang w:val="en-GB"/>
        </w:rPr>
        <w:t>s</w:t>
      </w:r>
      <w:r w:rsidR="00144E72" w:rsidRPr="008E1B49">
        <w:rPr>
          <w:lang w:val="en-GB"/>
        </w:rPr>
        <w:t xml:space="preserve">, </w:t>
      </w:r>
      <w:r w:rsidR="00C05BF5">
        <w:rPr>
          <w:lang w:val="en-GB"/>
        </w:rPr>
        <w:t xml:space="preserve">the </w:t>
      </w:r>
      <w:r w:rsidR="00144E72" w:rsidRPr="008E1B49">
        <w:rPr>
          <w:lang w:val="en-GB"/>
        </w:rPr>
        <w:t xml:space="preserve">revocation of work permits, restrictions on foreign funding, </w:t>
      </w:r>
      <w:r w:rsidR="00576035">
        <w:rPr>
          <w:lang w:val="en-GB"/>
        </w:rPr>
        <w:t xml:space="preserve">the </w:t>
      </w:r>
      <w:r w:rsidR="00144E72" w:rsidRPr="008E1B49">
        <w:rPr>
          <w:lang w:val="en-GB"/>
        </w:rPr>
        <w:t>filing of lawsuit</w:t>
      </w:r>
      <w:r w:rsidR="00576035">
        <w:rPr>
          <w:lang w:val="en-GB"/>
        </w:rPr>
        <w:t>s</w:t>
      </w:r>
      <w:r w:rsidR="00144E72" w:rsidRPr="008E1B49">
        <w:rPr>
          <w:lang w:val="en-GB"/>
        </w:rPr>
        <w:t xml:space="preserve">, </w:t>
      </w:r>
      <w:r w:rsidR="00576035">
        <w:rPr>
          <w:lang w:val="en-GB"/>
        </w:rPr>
        <w:t xml:space="preserve">the </w:t>
      </w:r>
      <w:r w:rsidR="00144E72" w:rsidRPr="008E1B49">
        <w:rPr>
          <w:lang w:val="en-GB"/>
        </w:rPr>
        <w:t>ill-treatment of family or relatives, ill</w:t>
      </w:r>
      <w:r w:rsidR="00EB2A0A" w:rsidRPr="008E1B49">
        <w:rPr>
          <w:lang w:val="en-GB"/>
        </w:rPr>
        <w:t>-</w:t>
      </w:r>
      <w:r w:rsidR="00144E72" w:rsidRPr="008E1B49">
        <w:rPr>
          <w:lang w:val="en-GB"/>
        </w:rPr>
        <w:t>treatment in detention, public denunciation, police raid</w:t>
      </w:r>
      <w:r w:rsidR="00C05BF5">
        <w:rPr>
          <w:lang w:val="en-GB"/>
        </w:rPr>
        <w:t>s</w:t>
      </w:r>
      <w:r w:rsidR="00144E72" w:rsidRPr="008E1B49">
        <w:rPr>
          <w:lang w:val="en-GB"/>
        </w:rPr>
        <w:t xml:space="preserve">, arbitrary arrest and detention, </w:t>
      </w:r>
      <w:r w:rsidR="00C05BF5">
        <w:rPr>
          <w:lang w:val="en-GB"/>
        </w:rPr>
        <w:t xml:space="preserve">and the </w:t>
      </w:r>
      <w:r w:rsidR="00144E72" w:rsidRPr="008E1B49">
        <w:rPr>
          <w:lang w:val="en-GB"/>
        </w:rPr>
        <w:t xml:space="preserve">interrogation of individuals </w:t>
      </w:r>
      <w:r w:rsidR="00C05BF5">
        <w:rPr>
          <w:lang w:val="en-GB"/>
        </w:rPr>
        <w:t xml:space="preserve">and representatives of </w:t>
      </w:r>
      <w:r w:rsidR="001C0CE1">
        <w:rPr>
          <w:lang w:val="en-GB"/>
        </w:rPr>
        <w:t>non-governmental organization</w:t>
      </w:r>
      <w:r w:rsidR="00144E72" w:rsidRPr="008E1B49">
        <w:rPr>
          <w:lang w:val="en-GB"/>
        </w:rPr>
        <w:t xml:space="preserve">s and national human rights institutions. </w:t>
      </w:r>
    </w:p>
    <w:p w14:paraId="33E5DCAD" w14:textId="6F7A5E0F" w:rsidR="00887042" w:rsidRPr="008E1B49" w:rsidRDefault="00F71D63" w:rsidP="00F71D63">
      <w:pPr>
        <w:pStyle w:val="SingleTxtG"/>
        <w:rPr>
          <w:lang w:val="en-GB"/>
        </w:rPr>
      </w:pPr>
      <w:r w:rsidRPr="008E1B49">
        <w:rPr>
          <w:lang w:val="en-GB"/>
        </w:rPr>
        <w:t>10.</w:t>
      </w:r>
      <w:r w:rsidRPr="008E1B49">
        <w:rPr>
          <w:lang w:val="en-GB"/>
        </w:rPr>
        <w:tab/>
      </w:r>
      <w:r w:rsidR="00C05BF5">
        <w:rPr>
          <w:lang w:val="en-GB"/>
        </w:rPr>
        <w:t>The a</w:t>
      </w:r>
      <w:r w:rsidR="0032257F" w:rsidRPr="008E1B49">
        <w:rPr>
          <w:lang w:val="en-GB"/>
        </w:rPr>
        <w:t>lleg</w:t>
      </w:r>
      <w:r w:rsidR="00C05BF5">
        <w:rPr>
          <w:lang w:val="en-GB"/>
        </w:rPr>
        <w:t>ed</w:t>
      </w:r>
      <w:r w:rsidR="0032257F" w:rsidRPr="008E1B49">
        <w:rPr>
          <w:lang w:val="en-GB"/>
        </w:rPr>
        <w:t xml:space="preserve"> reprisals reported,</w:t>
      </w:r>
      <w:r w:rsidR="00145AD4">
        <w:rPr>
          <w:lang w:val="en-GB"/>
        </w:rPr>
        <w:t xml:space="preserve"> based on cooperation with the </w:t>
      </w:r>
      <w:r w:rsidR="00C05BF5">
        <w:rPr>
          <w:lang w:val="en-GB"/>
        </w:rPr>
        <w:t>c</w:t>
      </w:r>
      <w:r w:rsidR="0032257F" w:rsidRPr="008E1B49">
        <w:rPr>
          <w:lang w:val="en-GB"/>
        </w:rPr>
        <w:t>ommittee concerned, ha</w:t>
      </w:r>
      <w:r w:rsidR="00C05BF5">
        <w:rPr>
          <w:lang w:val="en-GB"/>
        </w:rPr>
        <w:t>ve</w:t>
      </w:r>
      <w:r w:rsidR="0032257F" w:rsidRPr="008E1B49">
        <w:rPr>
          <w:lang w:val="en-GB"/>
        </w:rPr>
        <w:t xml:space="preserve"> most frequently occurred due to </w:t>
      </w:r>
      <w:r w:rsidR="00C05BF5">
        <w:rPr>
          <w:lang w:val="en-GB"/>
        </w:rPr>
        <w:t xml:space="preserve">the </w:t>
      </w:r>
      <w:r w:rsidR="0032257F" w:rsidRPr="008E1B49">
        <w:rPr>
          <w:lang w:val="en-GB"/>
        </w:rPr>
        <w:t>travel to Geneva of the individuals or groups to participat</w:t>
      </w:r>
      <w:r w:rsidR="00B451D3">
        <w:rPr>
          <w:lang w:val="en-GB"/>
        </w:rPr>
        <w:t>e</w:t>
      </w:r>
      <w:r w:rsidR="0032257F" w:rsidRPr="008E1B49">
        <w:rPr>
          <w:lang w:val="en-GB"/>
        </w:rPr>
        <w:t xml:space="preserve"> </w:t>
      </w:r>
      <w:r w:rsidR="00C05BF5">
        <w:rPr>
          <w:lang w:val="en-GB"/>
        </w:rPr>
        <w:t>a</w:t>
      </w:r>
      <w:r w:rsidR="00576035">
        <w:rPr>
          <w:lang w:val="en-GB"/>
        </w:rPr>
        <w:t>t</w:t>
      </w:r>
      <w:r w:rsidR="00C05BF5" w:rsidRPr="008E1B49">
        <w:rPr>
          <w:lang w:val="en-GB"/>
        </w:rPr>
        <w:t xml:space="preserve"> </w:t>
      </w:r>
      <w:r w:rsidR="0032257F" w:rsidRPr="008E1B49">
        <w:rPr>
          <w:lang w:val="en-GB"/>
        </w:rPr>
        <w:t>the session</w:t>
      </w:r>
      <w:r w:rsidR="00D52452">
        <w:rPr>
          <w:lang w:val="en-GB"/>
        </w:rPr>
        <w:t xml:space="preserve"> of the c</w:t>
      </w:r>
      <w:r w:rsidR="00D52452" w:rsidRPr="008E1B49">
        <w:rPr>
          <w:lang w:val="en-GB"/>
        </w:rPr>
        <w:t>ommittee</w:t>
      </w:r>
      <w:r w:rsidR="0032257F" w:rsidRPr="008E1B49">
        <w:rPr>
          <w:lang w:val="en-GB"/>
        </w:rPr>
        <w:t xml:space="preserve">. Intimidation and reprisals </w:t>
      </w:r>
      <w:r w:rsidR="00D52452">
        <w:rPr>
          <w:lang w:val="en-GB"/>
        </w:rPr>
        <w:t>typic</w:t>
      </w:r>
      <w:r w:rsidR="0032257F" w:rsidRPr="008E1B49">
        <w:rPr>
          <w:lang w:val="en-GB"/>
        </w:rPr>
        <w:t>ally occur after cooperation with the treaty bodies has taken place, after return to the home country, including cases of being denied return to the country of origin. Committees have also been apprised of individuals subjected to reprisals prior to departure for the sessio</w:t>
      </w:r>
      <w:r w:rsidR="00145AD4">
        <w:rPr>
          <w:lang w:val="en-GB"/>
        </w:rPr>
        <w:t xml:space="preserve">n or meeting of the </w:t>
      </w:r>
      <w:r w:rsidR="005F069D">
        <w:rPr>
          <w:lang w:val="en-GB"/>
        </w:rPr>
        <w:t>c</w:t>
      </w:r>
      <w:r w:rsidR="0032257F" w:rsidRPr="008E1B49">
        <w:rPr>
          <w:lang w:val="en-GB"/>
        </w:rPr>
        <w:t>ommittee</w:t>
      </w:r>
      <w:r w:rsidR="005F069D">
        <w:rPr>
          <w:lang w:val="en-GB"/>
        </w:rPr>
        <w:t xml:space="preserve"> concerned</w:t>
      </w:r>
      <w:r w:rsidR="0032257F" w:rsidRPr="008E1B49">
        <w:rPr>
          <w:lang w:val="en-GB"/>
        </w:rPr>
        <w:t xml:space="preserve"> or </w:t>
      </w:r>
      <w:r w:rsidR="005F069D">
        <w:rPr>
          <w:lang w:val="en-GB"/>
        </w:rPr>
        <w:t xml:space="preserve">who </w:t>
      </w:r>
      <w:r w:rsidR="0032257F" w:rsidRPr="008E1B49">
        <w:rPr>
          <w:lang w:val="en-GB"/>
        </w:rPr>
        <w:t>are prevented from participation at the meeting by means of arrest, travel ban or passport confiscation.</w:t>
      </w:r>
    </w:p>
    <w:p w14:paraId="3537B544" w14:textId="654FD3B3" w:rsidR="00094D21" w:rsidRPr="000505EC" w:rsidRDefault="00A35B35" w:rsidP="008773DB">
      <w:pPr>
        <w:pStyle w:val="HChG"/>
        <w:rPr>
          <w:lang w:val="en-US"/>
        </w:rPr>
      </w:pPr>
      <w:r w:rsidRPr="000505EC">
        <w:rPr>
          <w:lang w:val="en-US"/>
        </w:rPr>
        <w:tab/>
      </w:r>
      <w:r w:rsidR="002C2EE6" w:rsidRPr="000505EC">
        <w:rPr>
          <w:lang w:val="en-US"/>
        </w:rPr>
        <w:t>IV.</w:t>
      </w:r>
      <w:r w:rsidRPr="000505EC">
        <w:rPr>
          <w:lang w:val="en-US"/>
        </w:rPr>
        <w:tab/>
      </w:r>
      <w:r w:rsidR="00094D21" w:rsidRPr="000505EC">
        <w:rPr>
          <w:lang w:val="en-US"/>
        </w:rPr>
        <w:t>Recent developments</w:t>
      </w:r>
    </w:p>
    <w:p w14:paraId="3531D3C9" w14:textId="2801953D" w:rsidR="00101468" w:rsidRPr="00AF3C4E" w:rsidRDefault="001E3D84" w:rsidP="008F3491">
      <w:pPr>
        <w:pStyle w:val="SingleTxtG"/>
        <w:rPr>
          <w:lang w:val="en-GB"/>
        </w:rPr>
      </w:pPr>
      <w:r w:rsidRPr="008F3491">
        <w:rPr>
          <w:lang w:val="en-GB"/>
        </w:rPr>
        <w:t>1</w:t>
      </w:r>
      <w:r w:rsidR="00AF3C4E">
        <w:rPr>
          <w:lang w:val="en-GB"/>
        </w:rPr>
        <w:t>1</w:t>
      </w:r>
      <w:r w:rsidRPr="008F3491">
        <w:rPr>
          <w:lang w:val="en-GB"/>
        </w:rPr>
        <w:t>.</w:t>
      </w:r>
      <w:r w:rsidR="008F3491" w:rsidRPr="008F3491">
        <w:rPr>
          <w:lang w:val="en-GB"/>
        </w:rPr>
        <w:tab/>
      </w:r>
      <w:r w:rsidR="00101468" w:rsidRPr="008F3491">
        <w:rPr>
          <w:lang w:val="en-GB"/>
        </w:rPr>
        <w:t xml:space="preserve">All </w:t>
      </w:r>
      <w:r w:rsidR="005F069D">
        <w:rPr>
          <w:lang w:val="en-GB"/>
        </w:rPr>
        <w:t xml:space="preserve">the </w:t>
      </w:r>
      <w:r w:rsidR="00101468" w:rsidRPr="008F3491">
        <w:rPr>
          <w:lang w:val="en-GB"/>
        </w:rPr>
        <w:t>treaty bod</w:t>
      </w:r>
      <w:r w:rsidR="00B451D3" w:rsidRPr="008F3491">
        <w:rPr>
          <w:lang w:val="en-GB"/>
        </w:rPr>
        <w:t xml:space="preserve">ies </w:t>
      </w:r>
      <w:r w:rsidR="00101468" w:rsidRPr="008F3491">
        <w:rPr>
          <w:lang w:val="en-GB"/>
        </w:rPr>
        <w:t xml:space="preserve">have appointed focal points or rapporteurs on reprisals, and the issue of reprisals is a standing item </w:t>
      </w:r>
      <w:r w:rsidR="005F069D">
        <w:rPr>
          <w:lang w:val="en-GB"/>
        </w:rPr>
        <w:t>o</w:t>
      </w:r>
      <w:r w:rsidR="00101468" w:rsidRPr="008F3491">
        <w:rPr>
          <w:lang w:val="en-GB"/>
        </w:rPr>
        <w:t>n the agenda of the annual</w:t>
      </w:r>
      <w:r w:rsidR="00DC0C38" w:rsidRPr="008F3491">
        <w:rPr>
          <w:lang w:val="en-GB"/>
        </w:rPr>
        <w:t xml:space="preserve"> </w:t>
      </w:r>
      <w:r w:rsidR="00101468" w:rsidRPr="008F3491">
        <w:rPr>
          <w:lang w:val="en-GB"/>
        </w:rPr>
        <w:t>meeting</w:t>
      </w:r>
      <w:r w:rsidR="005F069D">
        <w:rPr>
          <w:lang w:val="en-GB"/>
        </w:rPr>
        <w:t xml:space="preserve"> of Chairs</w:t>
      </w:r>
      <w:r w:rsidR="00101468" w:rsidRPr="008F3491">
        <w:rPr>
          <w:lang w:val="en-GB"/>
        </w:rPr>
        <w:t xml:space="preserve">. </w:t>
      </w:r>
      <w:r w:rsidR="00101468" w:rsidRPr="00AF3C4E">
        <w:rPr>
          <w:lang w:val="en-GB"/>
        </w:rPr>
        <w:t>Currently, however, there are variations in practice with regard to the role of th</w:t>
      </w:r>
      <w:r w:rsidR="005F069D">
        <w:rPr>
          <w:lang w:val="en-GB"/>
        </w:rPr>
        <w:t>os</w:t>
      </w:r>
      <w:r w:rsidR="00101468" w:rsidRPr="00AF3C4E">
        <w:rPr>
          <w:lang w:val="en-GB"/>
        </w:rPr>
        <w:t xml:space="preserve">e focal points </w:t>
      </w:r>
      <w:r w:rsidR="005F069D">
        <w:rPr>
          <w:lang w:val="en-GB"/>
        </w:rPr>
        <w:t>and</w:t>
      </w:r>
      <w:r w:rsidR="005F069D" w:rsidRPr="00AF3C4E">
        <w:rPr>
          <w:lang w:val="en-GB"/>
        </w:rPr>
        <w:t xml:space="preserve"> </w:t>
      </w:r>
      <w:r w:rsidR="00101468" w:rsidRPr="00AF3C4E">
        <w:rPr>
          <w:lang w:val="en-GB"/>
        </w:rPr>
        <w:t xml:space="preserve">rapporteurs. </w:t>
      </w:r>
      <w:r w:rsidR="0002647D" w:rsidRPr="00321C2E">
        <w:rPr>
          <w:lang w:val="en-GB"/>
        </w:rPr>
        <w:t>The San José Guidelines have been adopted or officially endorse</w:t>
      </w:r>
      <w:r w:rsidR="00192F9A" w:rsidRPr="00321C2E">
        <w:rPr>
          <w:lang w:val="en-GB"/>
        </w:rPr>
        <w:t xml:space="preserve">d by all treaty bodies, except the </w:t>
      </w:r>
      <w:r w:rsidR="0002647D" w:rsidRPr="00321C2E">
        <w:rPr>
          <w:lang w:val="en-GB"/>
        </w:rPr>
        <w:t>Committee on Economic, Social and Cultural Rights</w:t>
      </w:r>
      <w:r w:rsidR="002F41D6">
        <w:rPr>
          <w:lang w:val="en-GB"/>
        </w:rPr>
        <w:t xml:space="preserve">, </w:t>
      </w:r>
      <w:r w:rsidR="0002647D" w:rsidRPr="00321C2E">
        <w:rPr>
          <w:lang w:val="en-GB"/>
        </w:rPr>
        <w:t>which has instead adopted a statement on human rights d</w:t>
      </w:r>
      <w:r w:rsidR="00505E9F" w:rsidRPr="00321C2E">
        <w:rPr>
          <w:lang w:val="en-GB"/>
        </w:rPr>
        <w:t>efenders and economic, social and cultural r</w:t>
      </w:r>
      <w:r w:rsidR="0002647D" w:rsidRPr="00321C2E">
        <w:rPr>
          <w:lang w:val="en-GB"/>
        </w:rPr>
        <w:t>ights</w:t>
      </w:r>
      <w:r w:rsidR="00CE773B">
        <w:rPr>
          <w:rStyle w:val="FootnoteReference"/>
        </w:rPr>
        <w:footnoteReference w:id="7"/>
      </w:r>
      <w:r w:rsidR="0002647D" w:rsidRPr="00321C2E">
        <w:rPr>
          <w:lang w:val="en-GB"/>
        </w:rPr>
        <w:t xml:space="preserve"> and set up a procedure for dealing with allegations of reprisals on a case by case basis</w:t>
      </w:r>
      <w:r w:rsidR="0002647D" w:rsidRPr="00125C4F">
        <w:rPr>
          <w:lang w:val="en-GB"/>
        </w:rPr>
        <w:t xml:space="preserve">. </w:t>
      </w:r>
      <w:r w:rsidR="0045442A" w:rsidRPr="00125C4F">
        <w:rPr>
          <w:lang w:val="en-US"/>
        </w:rPr>
        <w:t xml:space="preserve"> </w:t>
      </w:r>
    </w:p>
    <w:p w14:paraId="539696F1" w14:textId="58052621" w:rsidR="00094D21" w:rsidRPr="00AF3C4E" w:rsidRDefault="008F3491" w:rsidP="008F3491">
      <w:pPr>
        <w:pStyle w:val="SingleTxtG"/>
        <w:rPr>
          <w:lang w:val="en-GB"/>
        </w:rPr>
      </w:pPr>
      <w:r w:rsidRPr="008F3491">
        <w:rPr>
          <w:lang w:val="en-GB"/>
        </w:rPr>
        <w:t>1</w:t>
      </w:r>
      <w:r w:rsidR="00AF3C4E">
        <w:rPr>
          <w:lang w:val="en-GB"/>
        </w:rPr>
        <w:t>2</w:t>
      </w:r>
      <w:r w:rsidRPr="008F3491">
        <w:rPr>
          <w:lang w:val="en-GB"/>
        </w:rPr>
        <w:t>.</w:t>
      </w:r>
      <w:r w:rsidRPr="008F3491">
        <w:rPr>
          <w:lang w:val="en-GB"/>
        </w:rPr>
        <w:tab/>
      </w:r>
      <w:r w:rsidR="00094D21" w:rsidRPr="008F3491">
        <w:rPr>
          <w:lang w:val="en-GB"/>
        </w:rPr>
        <w:t xml:space="preserve">There were several positive developments since the </w:t>
      </w:r>
      <w:r w:rsidR="008452D4">
        <w:rPr>
          <w:lang w:val="en-GB"/>
        </w:rPr>
        <w:t>previous</w:t>
      </w:r>
      <w:r w:rsidR="00094D21" w:rsidRPr="008F3491">
        <w:rPr>
          <w:lang w:val="en-GB"/>
        </w:rPr>
        <w:t xml:space="preserve"> meeting </w:t>
      </w:r>
      <w:r w:rsidR="008452D4">
        <w:rPr>
          <w:lang w:val="en-GB"/>
        </w:rPr>
        <w:t xml:space="preserve">of Chairs, </w:t>
      </w:r>
      <w:r w:rsidR="00094D21" w:rsidRPr="008F3491">
        <w:rPr>
          <w:lang w:val="en-GB"/>
        </w:rPr>
        <w:t xml:space="preserve">with regard to </w:t>
      </w:r>
      <w:r w:rsidR="008452D4">
        <w:rPr>
          <w:lang w:val="en-GB"/>
        </w:rPr>
        <w:t xml:space="preserve">the </w:t>
      </w:r>
      <w:r w:rsidR="00094D21" w:rsidRPr="008F3491">
        <w:rPr>
          <w:lang w:val="en-GB"/>
        </w:rPr>
        <w:t xml:space="preserve">response </w:t>
      </w:r>
      <w:r w:rsidR="008452D4">
        <w:rPr>
          <w:lang w:val="en-GB"/>
        </w:rPr>
        <w:t xml:space="preserve">of the </w:t>
      </w:r>
      <w:r w:rsidR="008452D4" w:rsidRPr="008F3491">
        <w:rPr>
          <w:lang w:val="en-GB"/>
        </w:rPr>
        <w:t>treaty bod</w:t>
      </w:r>
      <w:r w:rsidR="008452D4">
        <w:rPr>
          <w:lang w:val="en-GB"/>
        </w:rPr>
        <w:t>ies</w:t>
      </w:r>
      <w:r w:rsidR="008452D4" w:rsidRPr="008F3491">
        <w:rPr>
          <w:lang w:val="en-GB"/>
        </w:rPr>
        <w:t xml:space="preserve"> </w:t>
      </w:r>
      <w:r w:rsidR="00094D21" w:rsidRPr="008F3491">
        <w:rPr>
          <w:lang w:val="en-GB"/>
        </w:rPr>
        <w:t xml:space="preserve">to </w:t>
      </w:r>
      <w:r w:rsidR="008452D4">
        <w:rPr>
          <w:lang w:val="en-GB"/>
        </w:rPr>
        <w:t xml:space="preserve">reports of </w:t>
      </w:r>
      <w:r w:rsidR="00094D21" w:rsidRPr="008F3491">
        <w:rPr>
          <w:lang w:val="en-GB"/>
        </w:rPr>
        <w:t>reprisals and intimidation due to cooperation with the</w:t>
      </w:r>
      <w:r w:rsidR="00D52452">
        <w:rPr>
          <w:lang w:val="en-GB"/>
        </w:rPr>
        <w:t>m</w:t>
      </w:r>
      <w:r w:rsidR="00094D21" w:rsidRPr="008F3491">
        <w:rPr>
          <w:lang w:val="en-GB"/>
        </w:rPr>
        <w:t xml:space="preserve">. </w:t>
      </w:r>
      <w:r w:rsidR="00094D21" w:rsidRPr="00AF3C4E">
        <w:rPr>
          <w:lang w:val="en-GB"/>
        </w:rPr>
        <w:t xml:space="preserve">In April 2019, the treaty bodies launched a web page on reprisals, containing a list of the focal points </w:t>
      </w:r>
      <w:r w:rsidR="008452D4">
        <w:rPr>
          <w:lang w:val="en-GB"/>
        </w:rPr>
        <w:t>and</w:t>
      </w:r>
      <w:r w:rsidR="008452D4" w:rsidRPr="00AF3C4E">
        <w:rPr>
          <w:lang w:val="en-GB"/>
        </w:rPr>
        <w:t xml:space="preserve"> </w:t>
      </w:r>
      <w:r w:rsidR="00094D21" w:rsidRPr="00AF3C4E">
        <w:rPr>
          <w:lang w:val="en-GB"/>
        </w:rPr>
        <w:t xml:space="preserve">rapporteurs </w:t>
      </w:r>
      <w:r w:rsidR="008452D4">
        <w:rPr>
          <w:lang w:val="en-GB"/>
        </w:rPr>
        <w:t>o</w:t>
      </w:r>
      <w:r w:rsidR="00094D21" w:rsidRPr="00AF3C4E">
        <w:rPr>
          <w:lang w:val="en-GB"/>
        </w:rPr>
        <w:t xml:space="preserve">f </w:t>
      </w:r>
      <w:r w:rsidR="008452D4">
        <w:rPr>
          <w:lang w:val="en-GB"/>
        </w:rPr>
        <w:t>the c</w:t>
      </w:r>
      <w:r w:rsidR="00094D21" w:rsidRPr="00AF3C4E">
        <w:rPr>
          <w:lang w:val="en-GB"/>
        </w:rPr>
        <w:t>ommittee</w:t>
      </w:r>
      <w:r w:rsidR="008452D4">
        <w:rPr>
          <w:lang w:val="en-GB"/>
        </w:rPr>
        <w:t>s,</w:t>
      </w:r>
      <w:r w:rsidR="00094D21" w:rsidRPr="00AF3C4E">
        <w:rPr>
          <w:lang w:val="en-GB"/>
        </w:rPr>
        <w:t xml:space="preserve"> in line with a </w:t>
      </w:r>
      <w:r w:rsidR="00C42447">
        <w:rPr>
          <w:lang w:val="en-GB"/>
        </w:rPr>
        <w:t>United Nations</w:t>
      </w:r>
      <w:r w:rsidR="00094D21" w:rsidRPr="00AF3C4E">
        <w:rPr>
          <w:lang w:val="en-GB"/>
        </w:rPr>
        <w:t xml:space="preserve"> system-wide approach on dealing with reprisals</w:t>
      </w:r>
      <w:r w:rsidR="008452D4">
        <w:rPr>
          <w:lang w:val="en-GB"/>
        </w:rPr>
        <w:t xml:space="preserve"> (see </w:t>
      </w:r>
      <w:r w:rsidR="007D4129">
        <w:rPr>
          <w:lang w:val="en-GB"/>
        </w:rPr>
        <w:t>a</w:t>
      </w:r>
      <w:r w:rsidR="008452D4">
        <w:rPr>
          <w:lang w:val="en-GB"/>
        </w:rPr>
        <w:t>nnex III)</w:t>
      </w:r>
      <w:r w:rsidR="002023CA">
        <w:rPr>
          <w:lang w:val="en-GB"/>
        </w:rPr>
        <w:t>.</w:t>
      </w:r>
      <w:r w:rsidR="00094D21" w:rsidRPr="00AF3C4E">
        <w:rPr>
          <w:lang w:val="en-GB"/>
        </w:rPr>
        <w:t xml:space="preserve"> </w:t>
      </w:r>
      <w:r w:rsidR="007409B5">
        <w:rPr>
          <w:lang w:val="en-GB"/>
        </w:rPr>
        <w:t xml:space="preserve">At the previous meeting of </w:t>
      </w:r>
      <w:r w:rsidR="007409B5" w:rsidRPr="00AF3C4E">
        <w:rPr>
          <w:lang w:val="en-GB"/>
        </w:rPr>
        <w:t>Chair</w:t>
      </w:r>
      <w:r w:rsidR="007409B5">
        <w:rPr>
          <w:lang w:val="en-GB"/>
        </w:rPr>
        <w:t>s</w:t>
      </w:r>
      <w:r w:rsidR="00094D21" w:rsidRPr="00AF3C4E">
        <w:rPr>
          <w:lang w:val="en-GB"/>
        </w:rPr>
        <w:t xml:space="preserve">, the Chairs </w:t>
      </w:r>
      <w:r w:rsidR="00B70C69">
        <w:rPr>
          <w:lang w:val="en-GB"/>
        </w:rPr>
        <w:t xml:space="preserve">held </w:t>
      </w:r>
      <w:r w:rsidR="00094D21" w:rsidRPr="00AF3C4E">
        <w:rPr>
          <w:lang w:val="en-GB"/>
        </w:rPr>
        <w:t>a dialogue with the Assistant Secretary-General</w:t>
      </w:r>
      <w:r w:rsidR="00B70C69">
        <w:rPr>
          <w:lang w:val="en-GB"/>
        </w:rPr>
        <w:t xml:space="preserve"> at which they </w:t>
      </w:r>
      <w:r w:rsidR="00B70C69" w:rsidRPr="00AF3C4E">
        <w:rPr>
          <w:lang w:val="en-GB"/>
        </w:rPr>
        <w:t>took stock of good practices</w:t>
      </w:r>
      <w:r w:rsidR="00094D21" w:rsidRPr="00AF3C4E">
        <w:rPr>
          <w:lang w:val="en-GB"/>
        </w:rPr>
        <w:t>.</w:t>
      </w:r>
      <w:r w:rsidR="00E8156F">
        <w:rPr>
          <w:lang w:val="en-GB"/>
        </w:rPr>
        <w:t xml:space="preserve"> </w:t>
      </w:r>
    </w:p>
    <w:p w14:paraId="53297BFC" w14:textId="20AB0322" w:rsidR="00094D21" w:rsidRPr="008E1B49" w:rsidRDefault="00F71D63" w:rsidP="00F71D63">
      <w:pPr>
        <w:pStyle w:val="SingleTxtG"/>
        <w:rPr>
          <w:lang w:val="en-GB"/>
        </w:rPr>
      </w:pPr>
      <w:r w:rsidRPr="008E1B49">
        <w:rPr>
          <w:lang w:val="en-GB"/>
        </w:rPr>
        <w:t>1</w:t>
      </w:r>
      <w:r w:rsidR="00AF3C4E">
        <w:rPr>
          <w:lang w:val="en-GB"/>
        </w:rPr>
        <w:t>3</w:t>
      </w:r>
      <w:r w:rsidRPr="008E1B49">
        <w:rPr>
          <w:lang w:val="en-GB"/>
        </w:rPr>
        <w:t>.</w:t>
      </w:r>
      <w:r w:rsidRPr="008E1B49">
        <w:rPr>
          <w:lang w:val="en-GB"/>
        </w:rPr>
        <w:tab/>
      </w:r>
      <w:r w:rsidR="00094D21" w:rsidRPr="008E1B49">
        <w:rPr>
          <w:lang w:val="en-GB"/>
        </w:rPr>
        <w:t xml:space="preserve">At its 100th session, the Committee on the Elimination of Racial Discrimination adopted guidelines on reprisals, which are available on </w:t>
      </w:r>
      <w:r w:rsidR="00B70C69">
        <w:rPr>
          <w:lang w:val="en-GB"/>
        </w:rPr>
        <w:t>the</w:t>
      </w:r>
      <w:r w:rsidR="00094D21" w:rsidRPr="008E1B49">
        <w:rPr>
          <w:lang w:val="en-GB"/>
        </w:rPr>
        <w:t xml:space="preserve"> web page</w:t>
      </w:r>
      <w:r w:rsidR="00B70C69">
        <w:rPr>
          <w:lang w:val="en-GB"/>
        </w:rPr>
        <w:t xml:space="preserve"> of the Committee</w:t>
      </w:r>
      <w:r w:rsidR="007D4129">
        <w:rPr>
          <w:lang w:val="en-GB"/>
        </w:rPr>
        <w:t>.</w:t>
      </w:r>
      <w:r w:rsidR="002C5242">
        <w:rPr>
          <w:rStyle w:val="FootnoteReference"/>
        </w:rPr>
        <w:footnoteReference w:id="8"/>
      </w:r>
      <w:r w:rsidR="00094D21" w:rsidRPr="008E1B49">
        <w:rPr>
          <w:lang w:val="en-GB"/>
        </w:rPr>
        <w:t xml:space="preserve"> At previous sessions, </w:t>
      </w:r>
      <w:r w:rsidR="00DF4401">
        <w:rPr>
          <w:lang w:val="en-GB"/>
        </w:rPr>
        <w:t>the Committee</w:t>
      </w:r>
      <w:r w:rsidR="00094D21" w:rsidRPr="008E1B49">
        <w:rPr>
          <w:lang w:val="en-GB"/>
        </w:rPr>
        <w:t xml:space="preserve"> had endorsed the San José Guidelines and appointed a </w:t>
      </w:r>
      <w:r w:rsidR="00551DBE">
        <w:rPr>
          <w:lang w:val="en-GB"/>
        </w:rPr>
        <w:t>r</w:t>
      </w:r>
      <w:r w:rsidR="00094D21" w:rsidRPr="008E1B49">
        <w:rPr>
          <w:lang w:val="en-GB"/>
        </w:rPr>
        <w:t>apporteur on reprisals. The Committee noted that the number of allegations of reprisals and intimidation against human rights defenders, representatives of civil society organi</w:t>
      </w:r>
      <w:r w:rsidR="00551DBE">
        <w:rPr>
          <w:lang w:val="en-GB"/>
        </w:rPr>
        <w:t>z</w:t>
      </w:r>
      <w:r w:rsidR="00094D21" w:rsidRPr="008E1B49">
        <w:rPr>
          <w:lang w:val="en-GB"/>
        </w:rPr>
        <w:t xml:space="preserve">ations and national human rights institutions for their cooperation with </w:t>
      </w:r>
      <w:r w:rsidR="00551DBE">
        <w:rPr>
          <w:lang w:val="en-GB"/>
        </w:rPr>
        <w:t xml:space="preserve">the </w:t>
      </w:r>
      <w:r w:rsidR="00094D21" w:rsidRPr="008E1B49">
        <w:rPr>
          <w:lang w:val="en-GB"/>
        </w:rPr>
        <w:t>treaty bodies ha</w:t>
      </w:r>
      <w:r w:rsidR="00551DBE">
        <w:rPr>
          <w:lang w:val="en-GB"/>
        </w:rPr>
        <w:t>d</w:t>
      </w:r>
      <w:r w:rsidR="00094D21" w:rsidRPr="008E1B49">
        <w:rPr>
          <w:lang w:val="en-GB"/>
        </w:rPr>
        <w:t xml:space="preserve"> increased and therefore considered </w:t>
      </w:r>
      <w:r w:rsidR="00551DBE">
        <w:rPr>
          <w:lang w:val="en-GB"/>
        </w:rPr>
        <w:t xml:space="preserve">it </w:t>
      </w:r>
      <w:r w:rsidR="00094D21" w:rsidRPr="008E1B49">
        <w:rPr>
          <w:lang w:val="en-GB"/>
        </w:rPr>
        <w:t>necessary to outline practical guidelines to address and respond to such allegations</w:t>
      </w:r>
      <w:r w:rsidR="004E5316" w:rsidRPr="008E1B49">
        <w:rPr>
          <w:lang w:val="en-GB"/>
        </w:rPr>
        <w:t xml:space="preserve">. Taking into account </w:t>
      </w:r>
      <w:r w:rsidR="00094D21" w:rsidRPr="008E1B49">
        <w:rPr>
          <w:lang w:val="en-GB"/>
        </w:rPr>
        <w:t>the recommendations and discussions of the two-day workshop</w:t>
      </w:r>
      <w:r w:rsidR="00586D0C" w:rsidRPr="008E1B49">
        <w:rPr>
          <w:rStyle w:val="FootnoteReference"/>
          <w:lang w:val="en-GB"/>
        </w:rPr>
        <w:footnoteReference w:id="9"/>
      </w:r>
      <w:r w:rsidR="00094D21" w:rsidRPr="008E1B49">
        <w:rPr>
          <w:lang w:val="en-GB"/>
        </w:rPr>
        <w:t xml:space="preserve"> on reprisals that took place in December 2018, the Committee considered </w:t>
      </w:r>
      <w:r w:rsidR="00551DBE">
        <w:rPr>
          <w:lang w:val="en-GB"/>
        </w:rPr>
        <w:t xml:space="preserve">it </w:t>
      </w:r>
      <w:r w:rsidR="00094D21" w:rsidRPr="008E1B49">
        <w:rPr>
          <w:lang w:val="en-GB"/>
        </w:rPr>
        <w:t xml:space="preserve">important to define the role of the </w:t>
      </w:r>
      <w:r w:rsidR="00551DBE">
        <w:rPr>
          <w:lang w:val="en-GB"/>
        </w:rPr>
        <w:t>r</w:t>
      </w:r>
      <w:r w:rsidR="00094D21" w:rsidRPr="008E1B49">
        <w:rPr>
          <w:lang w:val="en-GB"/>
        </w:rPr>
        <w:t xml:space="preserve">apporteur on reprisals </w:t>
      </w:r>
      <w:r w:rsidR="00551DBE">
        <w:rPr>
          <w:lang w:val="en-GB"/>
        </w:rPr>
        <w:t>and</w:t>
      </w:r>
      <w:r w:rsidR="00094D21" w:rsidRPr="008E1B49">
        <w:rPr>
          <w:lang w:val="en-GB"/>
        </w:rPr>
        <w:t xml:space="preserve"> the actions and protection measures that the Committee c</w:t>
      </w:r>
      <w:r w:rsidR="00551DBE">
        <w:rPr>
          <w:lang w:val="en-GB"/>
        </w:rPr>
        <w:t>ould</w:t>
      </w:r>
      <w:r w:rsidR="00094D21" w:rsidRPr="008E1B49">
        <w:rPr>
          <w:lang w:val="en-GB"/>
        </w:rPr>
        <w:t xml:space="preserve"> adopt in such cases.</w:t>
      </w:r>
    </w:p>
    <w:p w14:paraId="7986439E" w14:textId="5982FE5A" w:rsidR="005038CE" w:rsidRPr="008E1B49" w:rsidRDefault="00F71D63" w:rsidP="00F71D63">
      <w:pPr>
        <w:pStyle w:val="SingleTxtG"/>
        <w:rPr>
          <w:lang w:val="en-GB"/>
        </w:rPr>
      </w:pPr>
      <w:r w:rsidRPr="008E1B49">
        <w:rPr>
          <w:lang w:val="en-GB"/>
        </w:rPr>
        <w:t>1</w:t>
      </w:r>
      <w:r w:rsidR="00AF3C4E">
        <w:rPr>
          <w:lang w:val="en-GB"/>
        </w:rPr>
        <w:t>4</w:t>
      </w:r>
      <w:r w:rsidRPr="008E1B49">
        <w:rPr>
          <w:lang w:val="en-GB"/>
        </w:rPr>
        <w:t>.</w:t>
      </w:r>
      <w:r w:rsidRPr="008E1B49">
        <w:rPr>
          <w:lang w:val="en-GB"/>
        </w:rPr>
        <w:tab/>
      </w:r>
      <w:r w:rsidR="005038CE" w:rsidRPr="008E1B49">
        <w:rPr>
          <w:lang w:val="en-GB"/>
        </w:rPr>
        <w:t xml:space="preserve">Since December 2018, the focal points </w:t>
      </w:r>
      <w:r w:rsidR="0059002B">
        <w:rPr>
          <w:lang w:val="en-GB"/>
        </w:rPr>
        <w:t>and</w:t>
      </w:r>
      <w:r w:rsidR="0059002B" w:rsidRPr="008E1B49">
        <w:rPr>
          <w:lang w:val="en-GB"/>
        </w:rPr>
        <w:t xml:space="preserve"> </w:t>
      </w:r>
      <w:r w:rsidR="005038CE" w:rsidRPr="008E1B49">
        <w:rPr>
          <w:lang w:val="en-GB"/>
        </w:rPr>
        <w:t>rapporteurs on reprisals have been in contact</w:t>
      </w:r>
      <w:r w:rsidR="00D52452" w:rsidRPr="00D52452">
        <w:rPr>
          <w:lang w:val="en-GB"/>
        </w:rPr>
        <w:t xml:space="preserve"> </w:t>
      </w:r>
      <w:r w:rsidR="00D52452" w:rsidRPr="008E1B49">
        <w:rPr>
          <w:lang w:val="en-GB"/>
        </w:rPr>
        <w:t>more regular</w:t>
      </w:r>
      <w:r w:rsidR="00D52452">
        <w:rPr>
          <w:lang w:val="en-GB"/>
        </w:rPr>
        <w:t>ly</w:t>
      </w:r>
      <w:r w:rsidR="005038CE" w:rsidRPr="008E1B49">
        <w:rPr>
          <w:lang w:val="en-GB"/>
        </w:rPr>
        <w:t>, exchanging information on the latest trends. The Secretariat has been more systematic</w:t>
      </w:r>
      <w:r w:rsidR="00D52452">
        <w:rPr>
          <w:lang w:val="en-GB"/>
        </w:rPr>
        <w:t>ally</w:t>
      </w:r>
      <w:r w:rsidR="005038CE" w:rsidRPr="008E1B49">
        <w:rPr>
          <w:lang w:val="en-GB"/>
        </w:rPr>
        <w:t xml:space="preserve"> monitoring and analysing </w:t>
      </w:r>
      <w:r w:rsidR="0059002B">
        <w:rPr>
          <w:lang w:val="en-GB"/>
        </w:rPr>
        <w:t xml:space="preserve">the </w:t>
      </w:r>
      <w:r w:rsidR="005038CE" w:rsidRPr="008E1B49">
        <w:rPr>
          <w:lang w:val="en-GB"/>
        </w:rPr>
        <w:t>allegations of intimidation and reprisals received. The stocktaking has been two-</w:t>
      </w:r>
      <w:r w:rsidR="00D52452">
        <w:rPr>
          <w:lang w:val="en-GB"/>
        </w:rPr>
        <w:t>pronged</w:t>
      </w:r>
      <w:r w:rsidR="005038CE" w:rsidRPr="008E1B49">
        <w:rPr>
          <w:lang w:val="en-GB"/>
        </w:rPr>
        <w:t xml:space="preserve">: in the context of the report </w:t>
      </w:r>
      <w:r w:rsidR="00003183">
        <w:rPr>
          <w:lang w:val="en-GB"/>
        </w:rPr>
        <w:t xml:space="preserve">of the </w:t>
      </w:r>
      <w:r w:rsidR="00003183" w:rsidRPr="008E1B49">
        <w:rPr>
          <w:lang w:val="en-GB"/>
        </w:rPr>
        <w:t xml:space="preserve">Secretary-General </w:t>
      </w:r>
      <w:r w:rsidR="00003183">
        <w:rPr>
          <w:lang w:val="en-GB"/>
        </w:rPr>
        <w:t>on the subject</w:t>
      </w:r>
      <w:r w:rsidR="005038CE" w:rsidRPr="008E1B49">
        <w:rPr>
          <w:lang w:val="en-GB"/>
        </w:rPr>
        <w:t xml:space="preserve"> and </w:t>
      </w:r>
      <w:r w:rsidR="00D52452">
        <w:rPr>
          <w:lang w:val="en-GB"/>
        </w:rPr>
        <w:t xml:space="preserve">in </w:t>
      </w:r>
      <w:r w:rsidR="005038CE" w:rsidRPr="008E1B49">
        <w:rPr>
          <w:lang w:val="en-GB"/>
        </w:rPr>
        <w:t xml:space="preserve">the annual report of the </w:t>
      </w:r>
      <w:r w:rsidR="00003183">
        <w:rPr>
          <w:lang w:val="en-GB"/>
        </w:rPr>
        <w:t xml:space="preserve">meeting of </w:t>
      </w:r>
      <w:r w:rsidR="005038CE" w:rsidRPr="008E1B49">
        <w:rPr>
          <w:lang w:val="en-GB"/>
        </w:rPr>
        <w:t xml:space="preserve">Chairs of the </w:t>
      </w:r>
      <w:r w:rsidR="00003183">
        <w:rPr>
          <w:lang w:val="en-GB"/>
        </w:rPr>
        <w:t xml:space="preserve">human rights </w:t>
      </w:r>
      <w:r w:rsidR="005038CE" w:rsidRPr="008E1B49">
        <w:rPr>
          <w:lang w:val="en-GB"/>
        </w:rPr>
        <w:t xml:space="preserve">treaty bodies. </w:t>
      </w:r>
    </w:p>
    <w:p w14:paraId="2EDCF2C5" w14:textId="009EE138" w:rsidR="00901D8E" w:rsidRPr="000505EC" w:rsidRDefault="00A35B35" w:rsidP="008773DB">
      <w:pPr>
        <w:pStyle w:val="HChG"/>
        <w:rPr>
          <w:lang w:val="en-US"/>
        </w:rPr>
      </w:pPr>
      <w:r w:rsidRPr="000505EC">
        <w:rPr>
          <w:lang w:val="en-US"/>
        </w:rPr>
        <w:lastRenderedPageBreak/>
        <w:tab/>
      </w:r>
      <w:r w:rsidR="00094D21" w:rsidRPr="000505EC">
        <w:rPr>
          <w:lang w:val="en-US"/>
        </w:rPr>
        <w:t>V</w:t>
      </w:r>
      <w:r w:rsidR="002C2EE6" w:rsidRPr="000505EC">
        <w:rPr>
          <w:lang w:val="en-US"/>
        </w:rPr>
        <w:t>.</w:t>
      </w:r>
      <w:r w:rsidRPr="000505EC">
        <w:rPr>
          <w:lang w:val="en-US"/>
        </w:rPr>
        <w:tab/>
      </w:r>
      <w:r w:rsidR="00901D08" w:rsidRPr="000505EC">
        <w:rPr>
          <w:lang w:val="en-US"/>
        </w:rPr>
        <w:t>Good practices</w:t>
      </w:r>
    </w:p>
    <w:p w14:paraId="6D5A3878" w14:textId="1164A77A" w:rsidR="00C323FD" w:rsidRPr="000505EC" w:rsidRDefault="00F71D63" w:rsidP="008773DB">
      <w:pPr>
        <w:pStyle w:val="H1G"/>
        <w:rPr>
          <w:lang w:val="en-US"/>
        </w:rPr>
      </w:pPr>
      <w:r w:rsidRPr="000505EC">
        <w:rPr>
          <w:color w:val="000000"/>
          <w:lang w:val="en-US" w:eastAsia="fr-FR"/>
        </w:rPr>
        <w:tab/>
      </w:r>
      <w:r w:rsidR="00003183" w:rsidRPr="000505EC">
        <w:rPr>
          <w:color w:val="000000"/>
          <w:lang w:val="en-US" w:eastAsia="fr-FR"/>
        </w:rPr>
        <w:t>A.</w:t>
      </w:r>
      <w:r w:rsidRPr="000505EC">
        <w:rPr>
          <w:color w:val="000000"/>
          <w:lang w:val="en-US" w:eastAsia="fr-FR"/>
        </w:rPr>
        <w:tab/>
      </w:r>
      <w:r w:rsidR="00901D8E" w:rsidRPr="000505EC">
        <w:rPr>
          <w:color w:val="000000"/>
          <w:lang w:val="en-US" w:eastAsia="fr-FR"/>
        </w:rPr>
        <w:t>P</w:t>
      </w:r>
      <w:r w:rsidR="00901D08" w:rsidRPr="000505EC">
        <w:rPr>
          <w:color w:val="000000"/>
          <w:lang w:val="en-US" w:eastAsia="fr-FR"/>
        </w:rPr>
        <w:t>reventive measures</w:t>
      </w:r>
      <w:r w:rsidR="00CD7723" w:rsidRPr="000505EC">
        <w:rPr>
          <w:bCs/>
          <w:lang w:val="en-US" w:eastAsia="fr-FR"/>
        </w:rPr>
        <w:t xml:space="preserve">, </w:t>
      </w:r>
      <w:r w:rsidR="00C7771D" w:rsidRPr="000505EC">
        <w:rPr>
          <w:bCs/>
          <w:lang w:val="en-US" w:eastAsia="fr-FR"/>
        </w:rPr>
        <w:t>a</w:t>
      </w:r>
      <w:r w:rsidR="007A2C94" w:rsidRPr="000505EC">
        <w:rPr>
          <w:bCs/>
          <w:lang w:val="en-US" w:eastAsia="fr-FR"/>
        </w:rPr>
        <w:t xml:space="preserve">wareness-raising </w:t>
      </w:r>
      <w:r w:rsidR="00C323FD" w:rsidRPr="000505EC">
        <w:rPr>
          <w:lang w:val="en-US" w:eastAsia="fr-FR"/>
        </w:rPr>
        <w:t>and dissemination</w:t>
      </w:r>
      <w:r w:rsidR="00003183" w:rsidRPr="000505EC">
        <w:rPr>
          <w:lang w:val="en-US" w:eastAsia="fr-FR"/>
        </w:rPr>
        <w:br/>
      </w:r>
      <w:r w:rsidR="00C323FD" w:rsidRPr="000505EC">
        <w:rPr>
          <w:lang w:val="en-US" w:eastAsia="fr-FR"/>
        </w:rPr>
        <w:t xml:space="preserve">of information </w:t>
      </w:r>
    </w:p>
    <w:p w14:paraId="393549AE" w14:textId="701E7957" w:rsidR="00536BD0" w:rsidRPr="008E1B49" w:rsidRDefault="00F71D63" w:rsidP="00F71D63">
      <w:pPr>
        <w:pStyle w:val="SingleTxtG"/>
        <w:rPr>
          <w:lang w:val="en-GB"/>
        </w:rPr>
      </w:pPr>
      <w:r w:rsidRPr="008E1B49">
        <w:rPr>
          <w:lang w:val="en-GB"/>
        </w:rPr>
        <w:t>1</w:t>
      </w:r>
      <w:r w:rsidR="00AF3C4E">
        <w:rPr>
          <w:lang w:val="en-GB"/>
        </w:rPr>
        <w:t>5</w:t>
      </w:r>
      <w:r w:rsidRPr="008E1B49">
        <w:rPr>
          <w:lang w:val="en-GB"/>
        </w:rPr>
        <w:t>.</w:t>
      </w:r>
      <w:r w:rsidRPr="008E1B49">
        <w:rPr>
          <w:lang w:val="en-GB"/>
        </w:rPr>
        <w:tab/>
      </w:r>
      <w:r w:rsidR="00C323FD" w:rsidRPr="008E1B49">
        <w:rPr>
          <w:lang w:val="en-GB"/>
        </w:rPr>
        <w:t>Information</w:t>
      </w:r>
      <w:r w:rsidR="0035199C">
        <w:rPr>
          <w:lang w:val="en-GB"/>
        </w:rPr>
        <w:t>-</w:t>
      </w:r>
      <w:r w:rsidR="00C323FD" w:rsidRPr="008E1B49">
        <w:rPr>
          <w:lang w:val="en-GB"/>
        </w:rPr>
        <w:t xml:space="preserve">sharing </w:t>
      </w:r>
      <w:r w:rsidR="003F4EF7">
        <w:rPr>
          <w:lang w:val="en-GB"/>
        </w:rPr>
        <w:t>with regard to</w:t>
      </w:r>
      <w:r w:rsidR="003F4EF7" w:rsidRPr="008E1B49">
        <w:rPr>
          <w:lang w:val="en-GB"/>
        </w:rPr>
        <w:t xml:space="preserve"> </w:t>
      </w:r>
      <w:r w:rsidR="003F4EF7">
        <w:rPr>
          <w:lang w:val="en-GB"/>
        </w:rPr>
        <w:t xml:space="preserve">cases of </w:t>
      </w:r>
      <w:r w:rsidR="00C323FD" w:rsidRPr="008E1B49">
        <w:rPr>
          <w:lang w:val="en-GB"/>
        </w:rPr>
        <w:t>reprisals on the public web</w:t>
      </w:r>
      <w:r w:rsidR="0035199C">
        <w:rPr>
          <w:lang w:val="en-GB"/>
        </w:rPr>
        <w:t xml:space="preserve"> </w:t>
      </w:r>
      <w:r w:rsidR="00C323FD" w:rsidRPr="008E1B49">
        <w:rPr>
          <w:lang w:val="en-GB"/>
        </w:rPr>
        <w:t xml:space="preserve">page </w:t>
      </w:r>
      <w:r w:rsidR="0035199C">
        <w:rPr>
          <w:lang w:val="en-GB"/>
        </w:rPr>
        <w:t xml:space="preserve">of the </w:t>
      </w:r>
      <w:r w:rsidR="0035199C" w:rsidRPr="0035199C">
        <w:rPr>
          <w:lang w:val="en-GB"/>
        </w:rPr>
        <w:t xml:space="preserve">Office of the United Nations High Commissioner for Human Rights </w:t>
      </w:r>
      <w:r w:rsidR="0035199C">
        <w:rPr>
          <w:lang w:val="en-GB"/>
        </w:rPr>
        <w:t>(</w:t>
      </w:r>
      <w:r w:rsidR="0035199C" w:rsidRPr="008E1B49">
        <w:rPr>
          <w:lang w:val="en-GB"/>
        </w:rPr>
        <w:t>OHCHR</w:t>
      </w:r>
      <w:r w:rsidR="0035199C">
        <w:rPr>
          <w:lang w:val="en-GB"/>
        </w:rPr>
        <w:t xml:space="preserve">) </w:t>
      </w:r>
      <w:r w:rsidR="00C323FD" w:rsidRPr="008E1B49">
        <w:rPr>
          <w:lang w:val="en-GB"/>
        </w:rPr>
        <w:t>is encouraged</w:t>
      </w:r>
      <w:r w:rsidR="003F4EF7">
        <w:rPr>
          <w:lang w:val="en-GB"/>
        </w:rPr>
        <w:t>,</w:t>
      </w:r>
      <w:r w:rsidR="00C323FD" w:rsidRPr="008E1B49">
        <w:rPr>
          <w:lang w:val="en-GB"/>
        </w:rPr>
        <w:t xml:space="preserve"> for awareness</w:t>
      </w:r>
      <w:r w:rsidR="00A936AD">
        <w:rPr>
          <w:lang w:val="en-GB"/>
        </w:rPr>
        <w:t>-</w:t>
      </w:r>
      <w:r w:rsidR="00C323FD" w:rsidRPr="008E1B49">
        <w:rPr>
          <w:lang w:val="en-GB"/>
        </w:rPr>
        <w:t xml:space="preserve">raising and for preventive measures, according to recommendations made at the </w:t>
      </w:r>
      <w:r w:rsidR="004E5316" w:rsidRPr="008E1B49">
        <w:rPr>
          <w:lang w:val="en-GB"/>
        </w:rPr>
        <w:t xml:space="preserve">aforementioned </w:t>
      </w:r>
      <w:r w:rsidR="00C323FD" w:rsidRPr="008E1B49">
        <w:rPr>
          <w:lang w:val="en-GB"/>
        </w:rPr>
        <w:t>workshop</w:t>
      </w:r>
      <w:r w:rsidR="003F4EF7">
        <w:rPr>
          <w:lang w:val="en-GB"/>
        </w:rPr>
        <w:t xml:space="preserve"> on </w:t>
      </w:r>
      <w:r w:rsidR="003F4EF7" w:rsidRPr="008E1B49">
        <w:rPr>
          <w:lang w:val="en-GB"/>
        </w:rPr>
        <w:t>reprisals</w:t>
      </w:r>
      <w:r w:rsidR="00C323FD" w:rsidRPr="008E1B49">
        <w:rPr>
          <w:lang w:val="en-GB"/>
        </w:rPr>
        <w:t xml:space="preserve">. </w:t>
      </w:r>
      <w:r w:rsidR="00AC0EE1">
        <w:rPr>
          <w:lang w:val="en-GB"/>
        </w:rPr>
        <w:t>I</w:t>
      </w:r>
      <w:r w:rsidR="00D04666">
        <w:rPr>
          <w:lang w:val="en-GB"/>
        </w:rPr>
        <w:t>t</w:t>
      </w:r>
      <w:r w:rsidR="00AC0EE1">
        <w:rPr>
          <w:lang w:val="en-GB"/>
        </w:rPr>
        <w:t xml:space="preserve"> is recommended </w:t>
      </w:r>
      <w:r w:rsidR="00D04666">
        <w:rPr>
          <w:lang w:val="en-GB"/>
        </w:rPr>
        <w:t>in</w:t>
      </w:r>
      <w:r w:rsidR="00AC0EE1">
        <w:rPr>
          <w:lang w:val="en-GB"/>
        </w:rPr>
        <w:t xml:space="preserve"> t</w:t>
      </w:r>
      <w:r w:rsidR="00C323FD" w:rsidRPr="008E1B49">
        <w:rPr>
          <w:lang w:val="en-GB"/>
        </w:rPr>
        <w:t xml:space="preserve">he San José Guidelines that </w:t>
      </w:r>
      <w:r w:rsidR="00AC0EE1">
        <w:rPr>
          <w:lang w:val="en-GB"/>
        </w:rPr>
        <w:t xml:space="preserve">the </w:t>
      </w:r>
      <w:r w:rsidR="00C323FD" w:rsidRPr="008E1B49">
        <w:rPr>
          <w:lang w:val="en-GB"/>
        </w:rPr>
        <w:t>treaty bodies make information regarding allegations of reprisals</w:t>
      </w:r>
      <w:r w:rsidR="004E5316" w:rsidRPr="008E1B49">
        <w:rPr>
          <w:lang w:val="en-GB"/>
        </w:rPr>
        <w:t xml:space="preserve"> public</w:t>
      </w:r>
      <w:r w:rsidR="00D52452" w:rsidRPr="008E1B49">
        <w:rPr>
          <w:lang w:val="en-GB"/>
        </w:rPr>
        <w:t>, as appropriate,</w:t>
      </w:r>
      <w:r w:rsidR="00C323FD" w:rsidRPr="008E1B49">
        <w:rPr>
          <w:lang w:val="en-GB"/>
        </w:rPr>
        <w:t xml:space="preserve"> including </w:t>
      </w:r>
      <w:r w:rsidR="00D52452">
        <w:rPr>
          <w:lang w:val="en-GB"/>
        </w:rPr>
        <w:t xml:space="preserve">the </w:t>
      </w:r>
      <w:r w:rsidR="00C323FD" w:rsidRPr="008E1B49">
        <w:rPr>
          <w:lang w:val="en-GB"/>
        </w:rPr>
        <w:t xml:space="preserve">relevant communication with States parties, by posting it on the </w:t>
      </w:r>
      <w:r w:rsidR="00401047">
        <w:rPr>
          <w:lang w:val="en-GB"/>
        </w:rPr>
        <w:t xml:space="preserve">relevant </w:t>
      </w:r>
      <w:r w:rsidR="00C323FD" w:rsidRPr="008E1B49">
        <w:rPr>
          <w:lang w:val="en-GB"/>
        </w:rPr>
        <w:t>treaty body web</w:t>
      </w:r>
      <w:r w:rsidR="0035199C">
        <w:rPr>
          <w:lang w:val="en-GB"/>
        </w:rPr>
        <w:t xml:space="preserve"> </w:t>
      </w:r>
      <w:r w:rsidR="00C323FD" w:rsidRPr="008E1B49">
        <w:rPr>
          <w:lang w:val="en-GB"/>
        </w:rPr>
        <w:t>page of the OHCHR web</w:t>
      </w:r>
      <w:r w:rsidR="00401047">
        <w:rPr>
          <w:lang w:val="en-GB"/>
        </w:rPr>
        <w:t>site</w:t>
      </w:r>
      <w:r w:rsidR="0035199C">
        <w:rPr>
          <w:lang w:val="en-GB"/>
        </w:rPr>
        <w:t>.</w:t>
      </w:r>
      <w:r w:rsidR="004E5316" w:rsidRPr="008E1B49">
        <w:rPr>
          <w:rStyle w:val="FootnoteReference"/>
          <w:lang w:val="en-GB"/>
        </w:rPr>
        <w:footnoteReference w:id="10"/>
      </w:r>
      <w:r w:rsidR="00C323FD" w:rsidRPr="008E1B49">
        <w:rPr>
          <w:lang w:val="en-GB"/>
        </w:rPr>
        <w:t xml:space="preserve"> The main </w:t>
      </w:r>
      <w:r w:rsidR="00D04666">
        <w:rPr>
          <w:lang w:val="en-GB"/>
        </w:rPr>
        <w:t xml:space="preserve">OHCHR </w:t>
      </w:r>
      <w:r w:rsidR="00C323FD" w:rsidRPr="008E1B49">
        <w:rPr>
          <w:lang w:val="en-GB"/>
        </w:rPr>
        <w:t>web</w:t>
      </w:r>
      <w:r w:rsidR="0035199C">
        <w:rPr>
          <w:lang w:val="en-GB"/>
        </w:rPr>
        <w:t xml:space="preserve"> </w:t>
      </w:r>
      <w:r w:rsidR="00C323FD" w:rsidRPr="008E1B49">
        <w:rPr>
          <w:lang w:val="en-GB"/>
        </w:rPr>
        <w:t xml:space="preserve">page on intimidation </w:t>
      </w:r>
      <w:r w:rsidR="00D52452">
        <w:rPr>
          <w:lang w:val="en-GB"/>
        </w:rPr>
        <w:t>and</w:t>
      </w:r>
      <w:r w:rsidR="00D52452" w:rsidRPr="008E1B49">
        <w:rPr>
          <w:lang w:val="en-GB"/>
        </w:rPr>
        <w:t xml:space="preserve"> </w:t>
      </w:r>
      <w:r w:rsidR="00C323FD" w:rsidRPr="008E1B49">
        <w:rPr>
          <w:lang w:val="en-GB"/>
        </w:rPr>
        <w:t>reprisals is continu</w:t>
      </w:r>
      <w:r w:rsidR="00D04666">
        <w:rPr>
          <w:lang w:val="en-GB"/>
        </w:rPr>
        <w:t>ally</w:t>
      </w:r>
      <w:r w:rsidR="00C323FD" w:rsidRPr="008E1B49">
        <w:rPr>
          <w:lang w:val="en-GB"/>
        </w:rPr>
        <w:t xml:space="preserve"> updated with information, most recently with the addition of the guidelines</w:t>
      </w:r>
      <w:r w:rsidR="00D04666">
        <w:rPr>
          <w:lang w:val="en-GB"/>
        </w:rPr>
        <w:t xml:space="preserve"> of the Committee on the Elimination of Racial Discrimination</w:t>
      </w:r>
      <w:r w:rsidR="00C323FD" w:rsidRPr="008E1B49">
        <w:rPr>
          <w:lang w:val="en-GB"/>
        </w:rPr>
        <w:t xml:space="preserve"> and the list </w:t>
      </w:r>
      <w:r w:rsidR="00D04666">
        <w:rPr>
          <w:lang w:val="en-GB"/>
        </w:rPr>
        <w:t xml:space="preserve">of </w:t>
      </w:r>
      <w:r w:rsidR="00C323FD" w:rsidRPr="008E1B49">
        <w:rPr>
          <w:lang w:val="en-GB"/>
        </w:rPr>
        <w:t xml:space="preserve">current treaty body focal points </w:t>
      </w:r>
      <w:r w:rsidR="00D04666">
        <w:rPr>
          <w:lang w:val="en-GB"/>
        </w:rPr>
        <w:t>and</w:t>
      </w:r>
      <w:r w:rsidR="00D04666" w:rsidRPr="008E1B49">
        <w:rPr>
          <w:lang w:val="en-GB"/>
        </w:rPr>
        <w:t xml:space="preserve"> </w:t>
      </w:r>
      <w:r w:rsidR="00C323FD" w:rsidRPr="008E1B49">
        <w:rPr>
          <w:lang w:val="en-GB"/>
        </w:rPr>
        <w:t>rapporteurs on reprisals.</w:t>
      </w:r>
    </w:p>
    <w:p w14:paraId="4C587C3D" w14:textId="25467E96" w:rsidR="00536BD0" w:rsidRPr="008E1B49" w:rsidRDefault="00F71D63" w:rsidP="00F71D63">
      <w:pPr>
        <w:pStyle w:val="SingleTxtG"/>
        <w:rPr>
          <w:lang w:val="en-GB"/>
        </w:rPr>
      </w:pPr>
      <w:r w:rsidRPr="008E1B49">
        <w:rPr>
          <w:lang w:val="en-GB"/>
        </w:rPr>
        <w:t>1</w:t>
      </w:r>
      <w:r w:rsidR="00AF3C4E">
        <w:rPr>
          <w:lang w:val="en-GB"/>
        </w:rPr>
        <w:t>6</w:t>
      </w:r>
      <w:r w:rsidRPr="008E1B49">
        <w:rPr>
          <w:lang w:val="en-GB"/>
        </w:rPr>
        <w:t>.</w:t>
      </w:r>
      <w:r w:rsidRPr="008E1B49">
        <w:rPr>
          <w:lang w:val="en-GB"/>
        </w:rPr>
        <w:tab/>
      </w:r>
      <w:r w:rsidR="005B5FB5">
        <w:rPr>
          <w:lang w:val="en-GB"/>
        </w:rPr>
        <w:t>T</w:t>
      </w:r>
      <w:r w:rsidR="00DF4401">
        <w:rPr>
          <w:lang w:val="en-GB"/>
        </w:rPr>
        <w:t>he Committee against Torture</w:t>
      </w:r>
      <w:r w:rsidR="00C323FD" w:rsidRPr="008E1B49">
        <w:rPr>
          <w:lang w:val="en-GB"/>
        </w:rPr>
        <w:t xml:space="preserve">, </w:t>
      </w:r>
      <w:r w:rsidR="001C0CE1">
        <w:rPr>
          <w:lang w:val="en-GB"/>
        </w:rPr>
        <w:t>the Subcommittee on Prevention of Torture</w:t>
      </w:r>
      <w:r w:rsidR="00C323FD" w:rsidRPr="008E1B49">
        <w:rPr>
          <w:lang w:val="en-GB"/>
        </w:rPr>
        <w:t xml:space="preserve">, </w:t>
      </w:r>
      <w:r w:rsidR="00EC22DA">
        <w:rPr>
          <w:lang w:val="en-GB"/>
        </w:rPr>
        <w:t xml:space="preserve">the </w:t>
      </w:r>
      <w:r w:rsidR="00EC22DA" w:rsidRPr="002E6D12">
        <w:rPr>
          <w:lang w:val="en-GB"/>
        </w:rPr>
        <w:t>C</w:t>
      </w:r>
      <w:r w:rsidR="00EC22DA">
        <w:rPr>
          <w:lang w:val="en-GB"/>
        </w:rPr>
        <w:t>ommittee on the Rights of Persons with Disabilities</w:t>
      </w:r>
      <w:r w:rsidR="00C323FD" w:rsidRPr="008E1B49">
        <w:rPr>
          <w:lang w:val="en-GB"/>
        </w:rPr>
        <w:t xml:space="preserve"> and </w:t>
      </w:r>
      <w:r w:rsidR="00712D52">
        <w:rPr>
          <w:lang w:val="en-GB"/>
        </w:rPr>
        <w:t xml:space="preserve">the Committee on </w:t>
      </w:r>
      <w:r w:rsidR="00AD68AA" w:rsidRPr="00AD68AA">
        <w:rPr>
          <w:lang w:val="en-GB"/>
        </w:rPr>
        <w:t xml:space="preserve">the Protection of the Rights of All </w:t>
      </w:r>
      <w:r w:rsidR="00712D52">
        <w:rPr>
          <w:lang w:val="en-GB"/>
        </w:rPr>
        <w:t>Migrant Workers</w:t>
      </w:r>
      <w:r w:rsidR="00C323FD" w:rsidRPr="008E1B49">
        <w:rPr>
          <w:lang w:val="en-GB"/>
        </w:rPr>
        <w:t xml:space="preserve"> </w:t>
      </w:r>
      <w:r w:rsidR="00AD68AA" w:rsidRPr="00AD68AA">
        <w:rPr>
          <w:lang w:val="en-GB"/>
        </w:rPr>
        <w:t xml:space="preserve">and Members of Their Families </w:t>
      </w:r>
      <w:r w:rsidR="00C323FD" w:rsidRPr="008E1B49">
        <w:rPr>
          <w:lang w:val="en-GB"/>
        </w:rPr>
        <w:t>have guidelines or specific information on how to report reprisals posted on their web</w:t>
      </w:r>
      <w:r w:rsidR="0035199C">
        <w:rPr>
          <w:lang w:val="en-GB"/>
        </w:rPr>
        <w:t xml:space="preserve"> </w:t>
      </w:r>
      <w:r w:rsidR="00C323FD" w:rsidRPr="008E1B49">
        <w:rPr>
          <w:lang w:val="en-GB"/>
        </w:rPr>
        <w:t>pages. The Subcommittee on Prevention of Torture</w:t>
      </w:r>
      <w:r w:rsidR="0090520B" w:rsidRPr="008E1B49">
        <w:rPr>
          <w:lang w:val="en-GB"/>
        </w:rPr>
        <w:t xml:space="preserve"> </w:t>
      </w:r>
      <w:r w:rsidR="00C323FD" w:rsidRPr="008E1B49">
        <w:rPr>
          <w:lang w:val="en-GB"/>
        </w:rPr>
        <w:t>has adopt</w:t>
      </w:r>
      <w:r w:rsidR="00225626">
        <w:rPr>
          <w:lang w:val="en-GB"/>
        </w:rPr>
        <w:t>ed</w:t>
      </w:r>
      <w:r w:rsidR="00C323FD" w:rsidRPr="008E1B49">
        <w:rPr>
          <w:lang w:val="en-GB"/>
        </w:rPr>
        <w:t xml:space="preserve"> a </w:t>
      </w:r>
      <w:r w:rsidR="00225626">
        <w:rPr>
          <w:lang w:val="en-GB"/>
        </w:rPr>
        <w:t xml:space="preserve">revised </w:t>
      </w:r>
      <w:r w:rsidR="00C323FD" w:rsidRPr="008E1B49">
        <w:rPr>
          <w:lang w:val="en-GB"/>
        </w:rPr>
        <w:t>policy on reprisals</w:t>
      </w:r>
      <w:r w:rsidR="00CE773B" w:rsidRPr="008E1B49">
        <w:rPr>
          <w:rStyle w:val="FootnoteReference"/>
          <w:lang w:val="en-GB"/>
        </w:rPr>
        <w:footnoteReference w:id="11"/>
      </w:r>
      <w:r w:rsidR="00C323FD" w:rsidRPr="008E1B49">
        <w:rPr>
          <w:lang w:val="en-GB"/>
        </w:rPr>
        <w:t xml:space="preserve"> and post</w:t>
      </w:r>
      <w:r w:rsidR="00225626">
        <w:rPr>
          <w:lang w:val="en-GB"/>
        </w:rPr>
        <w:t>ed</w:t>
      </w:r>
      <w:r w:rsidR="00C323FD" w:rsidRPr="008E1B49">
        <w:rPr>
          <w:lang w:val="en-GB"/>
        </w:rPr>
        <w:t xml:space="preserve"> it on </w:t>
      </w:r>
      <w:r w:rsidR="00225626">
        <w:rPr>
          <w:lang w:val="en-GB"/>
        </w:rPr>
        <w:t>its</w:t>
      </w:r>
      <w:r w:rsidR="00225626" w:rsidRPr="008E1B49">
        <w:rPr>
          <w:lang w:val="en-GB"/>
        </w:rPr>
        <w:t xml:space="preserve"> </w:t>
      </w:r>
      <w:r w:rsidR="00C323FD" w:rsidRPr="008E1B49">
        <w:rPr>
          <w:lang w:val="en-GB"/>
        </w:rPr>
        <w:t>web page</w:t>
      </w:r>
      <w:r w:rsidR="0090520B" w:rsidRPr="008E1B49">
        <w:rPr>
          <w:lang w:val="en-GB"/>
        </w:rPr>
        <w:t>.</w:t>
      </w:r>
      <w:r w:rsidR="002C2EE6">
        <w:rPr>
          <w:lang w:val="en-GB"/>
        </w:rPr>
        <w:t xml:space="preserve"> </w:t>
      </w:r>
      <w:r w:rsidR="005B5FB5">
        <w:rPr>
          <w:lang w:val="en-GB"/>
        </w:rPr>
        <w:t>T</w:t>
      </w:r>
      <w:r w:rsidR="00DF4401">
        <w:rPr>
          <w:lang w:val="en-GB"/>
        </w:rPr>
        <w:t>he Committee on the Elimination of Racial Discrimination</w:t>
      </w:r>
      <w:r w:rsidR="00C323FD" w:rsidRPr="008E1B49">
        <w:rPr>
          <w:lang w:val="en-GB"/>
        </w:rPr>
        <w:t xml:space="preserve"> has posted its recently adopted guidelines </w:t>
      </w:r>
      <w:r w:rsidR="00225626">
        <w:rPr>
          <w:lang w:val="en-GB"/>
        </w:rPr>
        <w:t xml:space="preserve">on </w:t>
      </w:r>
      <w:r w:rsidR="00140253">
        <w:rPr>
          <w:lang w:val="en-GB"/>
        </w:rPr>
        <w:t xml:space="preserve">cases of </w:t>
      </w:r>
      <w:r w:rsidR="00225626">
        <w:rPr>
          <w:lang w:val="en-GB"/>
        </w:rPr>
        <w:t xml:space="preserve">reprisals </w:t>
      </w:r>
      <w:r w:rsidR="00C323FD" w:rsidRPr="008E1B49">
        <w:rPr>
          <w:lang w:val="en-GB"/>
        </w:rPr>
        <w:t>on its web page.</w:t>
      </w:r>
    </w:p>
    <w:p w14:paraId="79A31CCE" w14:textId="1C730AD3" w:rsidR="00536BD0" w:rsidRPr="008E1B49" w:rsidRDefault="00F71D63" w:rsidP="00F71D63">
      <w:pPr>
        <w:pStyle w:val="SingleTxtG"/>
        <w:rPr>
          <w:lang w:val="en-GB"/>
        </w:rPr>
      </w:pPr>
      <w:r w:rsidRPr="008E1B49">
        <w:rPr>
          <w:lang w:val="en-GB"/>
        </w:rPr>
        <w:t>1</w:t>
      </w:r>
      <w:r w:rsidR="00AF3C4E">
        <w:rPr>
          <w:lang w:val="en-GB"/>
        </w:rPr>
        <w:t>7</w:t>
      </w:r>
      <w:r w:rsidRPr="008E1B49">
        <w:rPr>
          <w:lang w:val="en-GB"/>
        </w:rPr>
        <w:t>.</w:t>
      </w:r>
      <w:r w:rsidRPr="008E1B49">
        <w:rPr>
          <w:lang w:val="en-GB"/>
        </w:rPr>
        <w:tab/>
      </w:r>
      <w:r w:rsidR="00901D08" w:rsidRPr="008E1B49">
        <w:rPr>
          <w:lang w:val="en-GB"/>
        </w:rPr>
        <w:t>The San José Guidelines set out preventive measures, including specific steps to be taken, such as allowing confidential submissions from individuals and groups, having closed meetings with stakeholders and reminding State</w:t>
      </w:r>
      <w:r w:rsidR="00140253">
        <w:rPr>
          <w:lang w:val="en-GB"/>
        </w:rPr>
        <w:t>s</w:t>
      </w:r>
      <w:r w:rsidR="00901D08" w:rsidRPr="008E1B49">
        <w:rPr>
          <w:lang w:val="en-GB"/>
        </w:rPr>
        <w:t xml:space="preserve"> parties of their obligation to prevent and refrain from all acts of intimidation or reprisals against those who cooperate with the treaty bodies.</w:t>
      </w:r>
    </w:p>
    <w:p w14:paraId="0194F337" w14:textId="2DFBA017" w:rsidR="00CD7723" w:rsidRPr="008E1B49" w:rsidRDefault="00AF3C4E" w:rsidP="00F71D63">
      <w:pPr>
        <w:pStyle w:val="SingleTxtG"/>
        <w:rPr>
          <w:lang w:val="en-GB"/>
        </w:rPr>
      </w:pPr>
      <w:r>
        <w:rPr>
          <w:lang w:val="en-GB"/>
        </w:rPr>
        <w:t>18</w:t>
      </w:r>
      <w:r w:rsidR="00F71D63" w:rsidRPr="008E1B49">
        <w:rPr>
          <w:lang w:val="en-GB"/>
        </w:rPr>
        <w:t>.</w:t>
      </w:r>
      <w:r w:rsidR="00F71D63" w:rsidRPr="008E1B49">
        <w:rPr>
          <w:lang w:val="en-GB"/>
        </w:rPr>
        <w:tab/>
      </w:r>
      <w:r w:rsidR="0035199C">
        <w:rPr>
          <w:lang w:val="en-GB"/>
        </w:rPr>
        <w:t>T</w:t>
      </w:r>
      <w:r w:rsidR="00DF4401">
        <w:rPr>
          <w:lang w:val="en-GB"/>
        </w:rPr>
        <w:t>he Committee against Torture</w:t>
      </w:r>
      <w:r w:rsidR="00144E72" w:rsidRPr="008E1B49">
        <w:rPr>
          <w:lang w:val="en-GB"/>
        </w:rPr>
        <w:t xml:space="preserve">, the Human Rights Committee </w:t>
      </w:r>
      <w:r w:rsidR="00EF0829">
        <w:rPr>
          <w:lang w:val="en-GB"/>
        </w:rPr>
        <w:t xml:space="preserve">the Committee on the Rights of the Child, </w:t>
      </w:r>
      <w:r w:rsidR="00E87E5F">
        <w:rPr>
          <w:lang w:val="en-GB"/>
        </w:rPr>
        <w:t xml:space="preserve">the Committee on the Elimination of Discrimination against Women, the Committee on the Protection of </w:t>
      </w:r>
      <w:r w:rsidR="00CE773B">
        <w:rPr>
          <w:lang w:val="en-GB"/>
        </w:rPr>
        <w:t xml:space="preserve">the </w:t>
      </w:r>
      <w:r w:rsidR="00E87E5F">
        <w:rPr>
          <w:lang w:val="en-GB"/>
        </w:rPr>
        <w:t xml:space="preserve">Rights of All Migrant Workers and Members of </w:t>
      </w:r>
      <w:r w:rsidR="00CE773B">
        <w:rPr>
          <w:lang w:val="en-GB"/>
        </w:rPr>
        <w:t>T</w:t>
      </w:r>
      <w:r w:rsidR="00E87E5F">
        <w:rPr>
          <w:lang w:val="en-GB"/>
        </w:rPr>
        <w:t>heir Families</w:t>
      </w:r>
      <w:r w:rsidR="00E87E5F" w:rsidRPr="008E1B49">
        <w:rPr>
          <w:lang w:val="en-GB"/>
        </w:rPr>
        <w:t xml:space="preserve"> </w:t>
      </w:r>
      <w:r w:rsidR="009812C7" w:rsidRPr="008E1B49">
        <w:rPr>
          <w:lang w:val="en-GB"/>
        </w:rPr>
        <w:t xml:space="preserve">and </w:t>
      </w:r>
      <w:r w:rsidR="00DF4401">
        <w:rPr>
          <w:lang w:val="en-GB"/>
        </w:rPr>
        <w:t>the Committee on the Elimination of Racial Discrimination</w:t>
      </w:r>
      <w:r w:rsidR="009812C7" w:rsidRPr="008E1B49">
        <w:rPr>
          <w:lang w:val="en-GB"/>
        </w:rPr>
        <w:t xml:space="preserve"> </w:t>
      </w:r>
      <w:r w:rsidR="00EB2A0A" w:rsidRPr="008E1B49">
        <w:rPr>
          <w:lang w:val="en-GB"/>
        </w:rPr>
        <w:t xml:space="preserve">have </w:t>
      </w:r>
      <w:r w:rsidR="009D306F">
        <w:rPr>
          <w:lang w:val="en-GB"/>
        </w:rPr>
        <w:t xml:space="preserve">several </w:t>
      </w:r>
      <w:r w:rsidR="00144E72" w:rsidRPr="008E1B49">
        <w:rPr>
          <w:lang w:val="en-GB"/>
        </w:rPr>
        <w:t xml:space="preserve">examples of good practices for preventive </w:t>
      </w:r>
      <w:r w:rsidR="00EB2A0A" w:rsidRPr="008E1B49">
        <w:rPr>
          <w:lang w:val="en-GB"/>
        </w:rPr>
        <w:t xml:space="preserve">action </w:t>
      </w:r>
      <w:r w:rsidR="001A36C4">
        <w:rPr>
          <w:lang w:val="en-GB"/>
        </w:rPr>
        <w:t xml:space="preserve">that </w:t>
      </w:r>
      <w:r w:rsidR="00EB2A0A" w:rsidRPr="008E1B49">
        <w:rPr>
          <w:lang w:val="en-GB"/>
        </w:rPr>
        <w:t>the treaty bodies ha</w:t>
      </w:r>
      <w:r w:rsidR="001A36C4">
        <w:rPr>
          <w:lang w:val="en-GB"/>
        </w:rPr>
        <w:t>s</w:t>
      </w:r>
      <w:r w:rsidR="00EB2A0A" w:rsidRPr="008E1B49">
        <w:rPr>
          <w:lang w:val="en-GB"/>
        </w:rPr>
        <w:t xml:space="preserve"> taken to assist individuals, groups of individuals and organ</w:t>
      </w:r>
      <w:r w:rsidR="00551DBE" w:rsidRPr="008E1B49">
        <w:rPr>
          <w:lang w:val="en-GB"/>
        </w:rPr>
        <w:t>i</w:t>
      </w:r>
      <w:r w:rsidR="00551DBE">
        <w:rPr>
          <w:lang w:val="en-GB"/>
        </w:rPr>
        <w:t>z</w:t>
      </w:r>
      <w:r w:rsidR="00551DBE" w:rsidRPr="008E1B49">
        <w:rPr>
          <w:lang w:val="en-GB"/>
        </w:rPr>
        <w:t>ation</w:t>
      </w:r>
      <w:r w:rsidR="00EB2A0A" w:rsidRPr="008E1B49">
        <w:rPr>
          <w:lang w:val="en-GB"/>
        </w:rPr>
        <w:t>s that have alleged</w:t>
      </w:r>
      <w:r w:rsidR="006747B4">
        <w:rPr>
          <w:lang w:val="en-GB"/>
        </w:rPr>
        <w:t>ly</w:t>
      </w:r>
      <w:r w:rsidR="00EB2A0A" w:rsidRPr="008E1B49">
        <w:rPr>
          <w:lang w:val="en-GB"/>
        </w:rPr>
        <w:t xml:space="preserve"> fac</w:t>
      </w:r>
      <w:r w:rsidR="006747B4">
        <w:rPr>
          <w:lang w:val="en-GB"/>
        </w:rPr>
        <w:t>ed</w:t>
      </w:r>
      <w:r w:rsidR="00EB2A0A" w:rsidRPr="008E1B49">
        <w:rPr>
          <w:lang w:val="en-GB"/>
        </w:rPr>
        <w:t xml:space="preserve"> intimidation or reprisals for seeking to cooperate or for having cooperated with </w:t>
      </w:r>
      <w:r w:rsidR="00426474">
        <w:rPr>
          <w:lang w:val="en-GB"/>
        </w:rPr>
        <w:t xml:space="preserve">the </w:t>
      </w:r>
      <w:r w:rsidR="00EB2A0A" w:rsidRPr="008E1B49">
        <w:rPr>
          <w:lang w:val="en-GB"/>
        </w:rPr>
        <w:t>treaty bodies</w:t>
      </w:r>
      <w:r w:rsidR="00D6278A">
        <w:rPr>
          <w:lang w:val="en-GB"/>
        </w:rPr>
        <w:t>.</w:t>
      </w:r>
      <w:r w:rsidR="00EB2A0A" w:rsidRPr="008E1B49">
        <w:rPr>
          <w:lang w:val="en-GB"/>
        </w:rPr>
        <w:t xml:space="preserve"> The</w:t>
      </w:r>
      <w:r w:rsidR="00426474">
        <w:rPr>
          <w:lang w:val="en-GB"/>
        </w:rPr>
        <w:t>y</w:t>
      </w:r>
      <w:r w:rsidR="00EB2A0A" w:rsidRPr="008E1B49">
        <w:rPr>
          <w:lang w:val="en-GB"/>
        </w:rPr>
        <w:t xml:space="preserve"> include </w:t>
      </w:r>
      <w:r w:rsidR="00144E72" w:rsidRPr="008E1B49">
        <w:rPr>
          <w:lang w:val="en-GB"/>
        </w:rPr>
        <w:t>raising concern</w:t>
      </w:r>
      <w:r w:rsidR="0049214F" w:rsidRPr="008E1B49">
        <w:rPr>
          <w:lang w:val="en-GB"/>
        </w:rPr>
        <w:t>s verbally</w:t>
      </w:r>
      <w:r w:rsidR="00083597">
        <w:rPr>
          <w:lang w:val="en-GB"/>
        </w:rPr>
        <w:t xml:space="preserve"> with the </w:t>
      </w:r>
      <w:r w:rsidR="0098444C">
        <w:rPr>
          <w:lang w:val="en-GB"/>
        </w:rPr>
        <w:t>p</w:t>
      </w:r>
      <w:r w:rsidR="00083597">
        <w:rPr>
          <w:lang w:val="en-GB"/>
        </w:rPr>
        <w:t xml:space="preserve">ermanent </w:t>
      </w:r>
      <w:r w:rsidR="0098444C">
        <w:rPr>
          <w:lang w:val="en-GB"/>
        </w:rPr>
        <w:t>m</w:t>
      </w:r>
      <w:r w:rsidR="00083597">
        <w:rPr>
          <w:lang w:val="en-GB"/>
        </w:rPr>
        <w:t>ission of the country concerned</w:t>
      </w:r>
      <w:r w:rsidR="00144E72" w:rsidRPr="008E1B49">
        <w:rPr>
          <w:lang w:val="en-GB"/>
        </w:rPr>
        <w:t xml:space="preserve">, </w:t>
      </w:r>
      <w:r w:rsidR="00426474">
        <w:rPr>
          <w:lang w:val="en-GB"/>
        </w:rPr>
        <w:t xml:space="preserve">in </w:t>
      </w:r>
      <w:r w:rsidR="00144E72" w:rsidRPr="008E1B49">
        <w:rPr>
          <w:lang w:val="en-GB"/>
        </w:rPr>
        <w:t>report</w:t>
      </w:r>
      <w:r w:rsidR="00426474">
        <w:rPr>
          <w:lang w:val="en-GB"/>
        </w:rPr>
        <w:t>s</w:t>
      </w:r>
      <w:r w:rsidR="00144E72" w:rsidRPr="008E1B49">
        <w:rPr>
          <w:lang w:val="en-GB"/>
        </w:rPr>
        <w:t xml:space="preserve">, </w:t>
      </w:r>
      <w:r w:rsidR="00426474">
        <w:rPr>
          <w:lang w:val="en-GB"/>
        </w:rPr>
        <w:t xml:space="preserve">in </w:t>
      </w:r>
      <w:r w:rsidR="00144E72" w:rsidRPr="008E1B49">
        <w:rPr>
          <w:lang w:val="en-GB"/>
        </w:rPr>
        <w:t>writ</w:t>
      </w:r>
      <w:r w:rsidR="00426474">
        <w:rPr>
          <w:lang w:val="en-GB"/>
        </w:rPr>
        <w:t>ten</w:t>
      </w:r>
      <w:r w:rsidR="00144E72" w:rsidRPr="008E1B49">
        <w:rPr>
          <w:lang w:val="en-GB"/>
        </w:rPr>
        <w:t xml:space="preserve"> communications</w:t>
      </w:r>
      <w:r w:rsidR="00576138">
        <w:rPr>
          <w:lang w:val="en-GB"/>
        </w:rPr>
        <w:t>,</w:t>
      </w:r>
      <w:r w:rsidR="00144E72" w:rsidRPr="008E1B49">
        <w:rPr>
          <w:lang w:val="en-GB"/>
        </w:rPr>
        <w:t xml:space="preserve"> </w:t>
      </w:r>
      <w:r w:rsidR="00DD477A" w:rsidRPr="008E1B49">
        <w:rPr>
          <w:lang w:val="en-GB"/>
        </w:rPr>
        <w:t>a</w:t>
      </w:r>
      <w:r w:rsidR="001A36C4">
        <w:rPr>
          <w:lang w:val="en-GB"/>
        </w:rPr>
        <w:t>s well as</w:t>
      </w:r>
      <w:r w:rsidR="00144E72" w:rsidRPr="008E1B49">
        <w:rPr>
          <w:lang w:val="en-GB"/>
        </w:rPr>
        <w:t xml:space="preserve"> protective approaches</w:t>
      </w:r>
      <w:r w:rsidR="00EB2A0A" w:rsidRPr="008E1B49">
        <w:rPr>
          <w:lang w:val="en-GB"/>
        </w:rPr>
        <w:t xml:space="preserve">, such as </w:t>
      </w:r>
      <w:r w:rsidR="00144E72" w:rsidRPr="008E1B49">
        <w:rPr>
          <w:lang w:val="en-GB"/>
        </w:rPr>
        <w:t>request</w:t>
      </w:r>
      <w:r w:rsidR="00426474">
        <w:rPr>
          <w:lang w:val="en-GB"/>
        </w:rPr>
        <w:t>ing</w:t>
      </w:r>
      <w:r w:rsidR="00EB2A0A" w:rsidRPr="008E1B49">
        <w:rPr>
          <w:lang w:val="en-GB"/>
        </w:rPr>
        <w:t xml:space="preserve"> </w:t>
      </w:r>
      <w:r w:rsidR="00144E72" w:rsidRPr="008E1B49">
        <w:rPr>
          <w:lang w:val="en-GB"/>
        </w:rPr>
        <w:t>th</w:t>
      </w:r>
      <w:r w:rsidR="00426474">
        <w:rPr>
          <w:lang w:val="en-GB"/>
        </w:rPr>
        <w:t>at</w:t>
      </w:r>
      <w:r w:rsidR="00144E72" w:rsidRPr="008E1B49">
        <w:rPr>
          <w:lang w:val="en-GB"/>
        </w:rPr>
        <w:t xml:space="preserve"> </w:t>
      </w:r>
      <w:r w:rsidR="00EB2A0A" w:rsidRPr="008E1B49">
        <w:rPr>
          <w:lang w:val="en-GB"/>
        </w:rPr>
        <w:t>S</w:t>
      </w:r>
      <w:r w:rsidR="00144E72" w:rsidRPr="008E1B49">
        <w:rPr>
          <w:lang w:val="en-GB"/>
        </w:rPr>
        <w:t>tate</w:t>
      </w:r>
      <w:r w:rsidR="00426474">
        <w:rPr>
          <w:lang w:val="en-GB"/>
        </w:rPr>
        <w:t>s</w:t>
      </w:r>
      <w:r w:rsidR="00144E72" w:rsidRPr="008E1B49">
        <w:rPr>
          <w:lang w:val="en-GB"/>
        </w:rPr>
        <w:t xml:space="preserve"> part</w:t>
      </w:r>
      <w:r w:rsidR="00426474">
        <w:rPr>
          <w:lang w:val="en-GB"/>
        </w:rPr>
        <w:t>ies</w:t>
      </w:r>
      <w:r w:rsidR="00144E72" w:rsidRPr="008E1B49">
        <w:rPr>
          <w:lang w:val="en-GB"/>
        </w:rPr>
        <w:t xml:space="preserve"> provide information on the measures taken to prevent reprisals</w:t>
      </w:r>
      <w:r w:rsidR="00EB2A0A" w:rsidRPr="008E1B49">
        <w:rPr>
          <w:lang w:val="en-GB"/>
        </w:rPr>
        <w:t xml:space="preserve"> </w:t>
      </w:r>
      <w:r w:rsidR="00426474">
        <w:rPr>
          <w:lang w:val="en-GB"/>
        </w:rPr>
        <w:t>at</w:t>
      </w:r>
      <w:r w:rsidR="00426474" w:rsidRPr="008E1B49">
        <w:rPr>
          <w:lang w:val="en-GB"/>
        </w:rPr>
        <w:t xml:space="preserve"> </w:t>
      </w:r>
      <w:r w:rsidR="00EB2A0A" w:rsidRPr="008E1B49">
        <w:rPr>
          <w:lang w:val="en-GB"/>
        </w:rPr>
        <w:t xml:space="preserve">the opening of sessions, in concluding observations and </w:t>
      </w:r>
      <w:r w:rsidR="00996E8D">
        <w:rPr>
          <w:lang w:val="en-GB"/>
        </w:rPr>
        <w:t xml:space="preserve">formulating specific </w:t>
      </w:r>
      <w:r w:rsidR="00EB2A0A" w:rsidRPr="008E1B49">
        <w:rPr>
          <w:lang w:val="en-GB"/>
        </w:rPr>
        <w:t xml:space="preserve">recommendations contained </w:t>
      </w:r>
      <w:r w:rsidR="00426474">
        <w:rPr>
          <w:lang w:val="en-GB"/>
        </w:rPr>
        <w:t>there</w:t>
      </w:r>
      <w:r w:rsidR="00EB2A0A" w:rsidRPr="008E1B49">
        <w:rPr>
          <w:lang w:val="en-GB"/>
        </w:rPr>
        <w:t xml:space="preserve">in. </w:t>
      </w:r>
      <w:r w:rsidR="001A36C4">
        <w:rPr>
          <w:lang w:val="en-GB"/>
        </w:rPr>
        <w:t>T</w:t>
      </w:r>
      <w:r w:rsidR="00426474">
        <w:rPr>
          <w:lang w:val="en-GB"/>
        </w:rPr>
        <w:t xml:space="preserve">he </w:t>
      </w:r>
      <w:r w:rsidR="00DF4401">
        <w:rPr>
          <w:lang w:val="en-GB"/>
        </w:rPr>
        <w:t>Committee against Torture</w:t>
      </w:r>
      <w:r w:rsidR="0084598F" w:rsidRPr="008E1B49">
        <w:rPr>
          <w:lang w:val="en-GB"/>
        </w:rPr>
        <w:t xml:space="preserve"> </w:t>
      </w:r>
      <w:r w:rsidR="00486518">
        <w:rPr>
          <w:lang w:val="en-GB"/>
        </w:rPr>
        <w:t xml:space="preserve">and the Committee on the Rights of the Child </w:t>
      </w:r>
      <w:r w:rsidR="0084598F" w:rsidRPr="008E1B49">
        <w:rPr>
          <w:lang w:val="en-GB"/>
        </w:rPr>
        <w:t>ha</w:t>
      </w:r>
      <w:r w:rsidR="00486518">
        <w:rPr>
          <w:lang w:val="en-GB"/>
        </w:rPr>
        <w:t>ve</w:t>
      </w:r>
      <w:r w:rsidR="0084598F" w:rsidRPr="008E1B49">
        <w:rPr>
          <w:lang w:val="en-GB"/>
        </w:rPr>
        <w:t xml:space="preserve"> </w:t>
      </w:r>
      <w:r w:rsidR="001A36C4">
        <w:rPr>
          <w:lang w:val="en-GB"/>
        </w:rPr>
        <w:t xml:space="preserve">held </w:t>
      </w:r>
      <w:r w:rsidR="0084598F" w:rsidRPr="008E1B49">
        <w:rPr>
          <w:lang w:val="en-GB"/>
        </w:rPr>
        <w:t xml:space="preserve">confidential briefings with </w:t>
      </w:r>
      <w:r w:rsidR="001C0CE1">
        <w:rPr>
          <w:lang w:val="en-GB"/>
        </w:rPr>
        <w:t>non-governmental organization</w:t>
      </w:r>
      <w:r w:rsidR="0084598F" w:rsidRPr="008E1B49">
        <w:rPr>
          <w:lang w:val="en-GB"/>
        </w:rPr>
        <w:t>s and acc</w:t>
      </w:r>
      <w:r w:rsidR="009A7433" w:rsidRPr="008E1B49">
        <w:rPr>
          <w:lang w:val="en-GB"/>
        </w:rPr>
        <w:t>ept confidential submission</w:t>
      </w:r>
      <w:r w:rsidR="0049214F" w:rsidRPr="008E1B49">
        <w:rPr>
          <w:lang w:val="en-GB"/>
        </w:rPr>
        <w:t>s</w:t>
      </w:r>
      <w:r w:rsidR="009A7433" w:rsidRPr="008E1B49">
        <w:rPr>
          <w:lang w:val="en-GB"/>
        </w:rPr>
        <w:t>, wh</w:t>
      </w:r>
      <w:r w:rsidR="00426474">
        <w:rPr>
          <w:lang w:val="en-GB"/>
        </w:rPr>
        <w:t>ereas</w:t>
      </w:r>
      <w:r w:rsidR="009A7433" w:rsidRPr="008E1B49">
        <w:rPr>
          <w:lang w:val="en-GB"/>
        </w:rPr>
        <w:t xml:space="preserve"> o</w:t>
      </w:r>
      <w:r w:rsidR="0084598F" w:rsidRPr="008E1B49">
        <w:rPr>
          <w:lang w:val="en-GB"/>
        </w:rPr>
        <w:t>ther</w:t>
      </w:r>
      <w:r w:rsidR="001A36C4">
        <w:rPr>
          <w:lang w:val="en-GB"/>
        </w:rPr>
        <w:t xml:space="preserve"> </w:t>
      </w:r>
      <w:r w:rsidR="00B03227">
        <w:rPr>
          <w:lang w:val="en-GB"/>
        </w:rPr>
        <w:t>c</w:t>
      </w:r>
      <w:r w:rsidR="001A36C4">
        <w:rPr>
          <w:lang w:val="en-GB"/>
        </w:rPr>
        <w:t>ommittee</w:t>
      </w:r>
      <w:r w:rsidR="0084598F" w:rsidRPr="008E1B49">
        <w:rPr>
          <w:lang w:val="en-GB"/>
        </w:rPr>
        <w:t xml:space="preserve">s have </w:t>
      </w:r>
      <w:r w:rsidR="00426474">
        <w:rPr>
          <w:lang w:val="en-GB"/>
        </w:rPr>
        <w:t>held</w:t>
      </w:r>
      <w:r w:rsidR="00426474" w:rsidRPr="008E1B49">
        <w:rPr>
          <w:lang w:val="en-GB"/>
        </w:rPr>
        <w:t xml:space="preserve"> </w:t>
      </w:r>
      <w:r w:rsidR="0084598F" w:rsidRPr="008E1B49">
        <w:rPr>
          <w:lang w:val="en-GB"/>
        </w:rPr>
        <w:t xml:space="preserve">remote briefings to avoid </w:t>
      </w:r>
      <w:r w:rsidR="00426474">
        <w:rPr>
          <w:lang w:val="en-GB"/>
        </w:rPr>
        <w:t xml:space="preserve">the </w:t>
      </w:r>
      <w:r w:rsidR="0084598F" w:rsidRPr="008E1B49">
        <w:rPr>
          <w:lang w:val="en-GB"/>
        </w:rPr>
        <w:t>risk</w:t>
      </w:r>
      <w:r w:rsidR="009D306F">
        <w:rPr>
          <w:lang w:val="en-GB"/>
        </w:rPr>
        <w:t xml:space="preserve"> or </w:t>
      </w:r>
      <w:r w:rsidR="0084598F" w:rsidRPr="008E1B49">
        <w:rPr>
          <w:lang w:val="en-GB"/>
        </w:rPr>
        <w:t xml:space="preserve">exposure </w:t>
      </w:r>
      <w:r w:rsidR="00426474">
        <w:rPr>
          <w:lang w:val="en-GB"/>
        </w:rPr>
        <w:t>that may be caused by</w:t>
      </w:r>
      <w:r w:rsidR="00426474" w:rsidRPr="008E1B49">
        <w:rPr>
          <w:lang w:val="en-GB"/>
        </w:rPr>
        <w:t xml:space="preserve"> </w:t>
      </w:r>
      <w:r w:rsidR="0084598F" w:rsidRPr="008E1B49">
        <w:rPr>
          <w:lang w:val="en-GB"/>
        </w:rPr>
        <w:t xml:space="preserve">travelling. </w:t>
      </w:r>
      <w:r w:rsidR="006867FD" w:rsidRPr="008E1B49">
        <w:rPr>
          <w:lang w:val="en-GB"/>
        </w:rPr>
        <w:t xml:space="preserve">As </w:t>
      </w:r>
      <w:r w:rsidR="00426474">
        <w:rPr>
          <w:lang w:val="en-GB"/>
        </w:rPr>
        <w:t>noted in</w:t>
      </w:r>
      <w:r w:rsidR="006867FD" w:rsidRPr="008E1B49">
        <w:rPr>
          <w:lang w:val="en-GB"/>
        </w:rPr>
        <w:t xml:space="preserve"> the </w:t>
      </w:r>
      <w:r w:rsidR="00426474">
        <w:rPr>
          <w:lang w:val="en-GB"/>
        </w:rPr>
        <w:t xml:space="preserve">report of the </w:t>
      </w:r>
      <w:r w:rsidR="006867FD" w:rsidRPr="008E1B49">
        <w:rPr>
          <w:lang w:val="en-GB"/>
        </w:rPr>
        <w:t>S</w:t>
      </w:r>
      <w:r w:rsidR="00DF0EDF" w:rsidRPr="008E1B49">
        <w:rPr>
          <w:lang w:val="en-GB"/>
        </w:rPr>
        <w:t xml:space="preserve">ecretary </w:t>
      </w:r>
      <w:r w:rsidR="006867FD" w:rsidRPr="008E1B49">
        <w:rPr>
          <w:lang w:val="en-GB"/>
        </w:rPr>
        <w:t>G</w:t>
      </w:r>
      <w:r w:rsidR="00DF0EDF" w:rsidRPr="008E1B49">
        <w:rPr>
          <w:lang w:val="en-GB"/>
        </w:rPr>
        <w:t>eneral</w:t>
      </w:r>
      <w:r w:rsidR="00426474">
        <w:rPr>
          <w:lang w:val="en-GB"/>
        </w:rPr>
        <w:t>,</w:t>
      </w:r>
      <w:r w:rsidR="00E07E25">
        <w:rPr>
          <w:rStyle w:val="FootnoteReference"/>
        </w:rPr>
        <w:footnoteReference w:id="12"/>
      </w:r>
      <w:r w:rsidR="009812C7" w:rsidRPr="008E1B49">
        <w:rPr>
          <w:lang w:val="en-GB"/>
        </w:rPr>
        <w:t xml:space="preserve"> </w:t>
      </w:r>
      <w:r w:rsidR="00426474">
        <w:rPr>
          <w:lang w:val="en-GB"/>
        </w:rPr>
        <w:t xml:space="preserve">the </w:t>
      </w:r>
      <w:r w:rsidR="006867FD" w:rsidRPr="008E1B49">
        <w:rPr>
          <w:lang w:val="en-GB"/>
        </w:rPr>
        <w:t>Human Rights Committee</w:t>
      </w:r>
      <w:r w:rsidR="001A36C4">
        <w:rPr>
          <w:lang w:val="en-GB"/>
        </w:rPr>
        <w:t>,</w:t>
      </w:r>
      <w:r w:rsidR="006867FD" w:rsidRPr="008E1B49">
        <w:rPr>
          <w:lang w:val="en-GB"/>
        </w:rPr>
        <w:t xml:space="preserve"> </w:t>
      </w:r>
      <w:r w:rsidR="00DF4401">
        <w:rPr>
          <w:lang w:val="en-GB"/>
        </w:rPr>
        <w:t>the Committee against Torture</w:t>
      </w:r>
      <w:r w:rsidR="001A36C4">
        <w:rPr>
          <w:lang w:val="en-GB"/>
        </w:rPr>
        <w:t xml:space="preserve"> and </w:t>
      </w:r>
      <w:r w:rsidR="001A36C4" w:rsidRPr="008E1B49">
        <w:rPr>
          <w:lang w:val="en-GB"/>
        </w:rPr>
        <w:t xml:space="preserve">the </w:t>
      </w:r>
      <w:r w:rsidR="001A36C4">
        <w:rPr>
          <w:lang w:val="en-GB"/>
        </w:rPr>
        <w:t>Subcommittee on Prevention of Torture</w:t>
      </w:r>
      <w:r w:rsidR="006867FD" w:rsidRPr="008E1B49">
        <w:rPr>
          <w:lang w:val="en-GB"/>
        </w:rPr>
        <w:t xml:space="preserve"> have developed several good practices in terms </w:t>
      </w:r>
      <w:r w:rsidR="00426474">
        <w:rPr>
          <w:lang w:val="en-GB"/>
        </w:rPr>
        <w:t xml:space="preserve">of </w:t>
      </w:r>
      <w:r w:rsidR="006867FD" w:rsidRPr="008E1B49">
        <w:rPr>
          <w:lang w:val="en-GB"/>
        </w:rPr>
        <w:t xml:space="preserve">reacting swiftly to allegations of intimidation or reprisals. </w:t>
      </w:r>
      <w:r w:rsidR="00426474">
        <w:rPr>
          <w:lang w:val="en-GB"/>
        </w:rPr>
        <w:t>T</w:t>
      </w:r>
      <w:r w:rsidR="001C0CE1">
        <w:rPr>
          <w:lang w:val="en-GB"/>
        </w:rPr>
        <w:t>he Committee on the Elimination of Discrimination against Women</w:t>
      </w:r>
      <w:r w:rsidR="002B0E47" w:rsidRPr="008E1B49">
        <w:rPr>
          <w:lang w:val="en-GB"/>
        </w:rPr>
        <w:t xml:space="preserve"> </w:t>
      </w:r>
      <w:r w:rsidR="00DF0EDF" w:rsidRPr="008E1B49">
        <w:rPr>
          <w:lang w:val="en-GB"/>
        </w:rPr>
        <w:t>also</w:t>
      </w:r>
      <w:r w:rsidR="002B0E47" w:rsidRPr="008E1B49">
        <w:rPr>
          <w:lang w:val="en-GB"/>
        </w:rPr>
        <w:t xml:space="preserve"> react</w:t>
      </w:r>
      <w:r w:rsidR="00DF0EDF" w:rsidRPr="008E1B49">
        <w:rPr>
          <w:lang w:val="en-GB"/>
        </w:rPr>
        <w:t>s</w:t>
      </w:r>
      <w:r w:rsidR="002B0E47" w:rsidRPr="008E1B49">
        <w:rPr>
          <w:lang w:val="en-GB"/>
        </w:rPr>
        <w:t xml:space="preserve"> swiftly, although the communications and action </w:t>
      </w:r>
      <w:r w:rsidR="001A36C4">
        <w:rPr>
          <w:lang w:val="en-GB"/>
        </w:rPr>
        <w:t xml:space="preserve">taken </w:t>
      </w:r>
      <w:r w:rsidR="002B0E47" w:rsidRPr="008E1B49">
        <w:rPr>
          <w:lang w:val="en-GB"/>
        </w:rPr>
        <w:t>are confidential.</w:t>
      </w:r>
      <w:r w:rsidR="00E8156F">
        <w:rPr>
          <w:lang w:val="en-GB"/>
        </w:rPr>
        <w:t xml:space="preserve"> </w:t>
      </w:r>
    </w:p>
    <w:p w14:paraId="4A433981" w14:textId="246341DD" w:rsidR="00FD2187" w:rsidRPr="008E1B49" w:rsidRDefault="00AF3C4E" w:rsidP="00F71D63">
      <w:pPr>
        <w:pStyle w:val="SingleTxtG"/>
        <w:rPr>
          <w:lang w:val="en-GB"/>
        </w:rPr>
      </w:pPr>
      <w:r>
        <w:rPr>
          <w:lang w:val="en-GB"/>
        </w:rPr>
        <w:t>19</w:t>
      </w:r>
      <w:r w:rsidR="00F71D63" w:rsidRPr="008E1B49">
        <w:rPr>
          <w:lang w:val="en-GB"/>
        </w:rPr>
        <w:t>.</w:t>
      </w:r>
      <w:r w:rsidR="00F71D63" w:rsidRPr="008E1B49">
        <w:rPr>
          <w:lang w:val="en-GB"/>
        </w:rPr>
        <w:tab/>
      </w:r>
      <w:r w:rsidR="00FD2187" w:rsidRPr="008E1B49">
        <w:rPr>
          <w:lang w:val="en-GB"/>
        </w:rPr>
        <w:t>The web pages of the Committee against Torture</w:t>
      </w:r>
      <w:r w:rsidR="0035199C">
        <w:rPr>
          <w:lang w:val="en-GB"/>
        </w:rPr>
        <w:t>,</w:t>
      </w:r>
      <w:r w:rsidR="00FD2187" w:rsidRPr="008E1B49">
        <w:rPr>
          <w:lang w:val="en-GB"/>
        </w:rPr>
        <w:t xml:space="preserve"> the Committee on </w:t>
      </w:r>
      <w:r w:rsidR="00DB54EB" w:rsidRPr="00DB54EB">
        <w:rPr>
          <w:lang w:val="en-GB"/>
        </w:rPr>
        <w:t xml:space="preserve">the Protection of the Rights of All </w:t>
      </w:r>
      <w:r w:rsidR="00FD2187" w:rsidRPr="008E1B49">
        <w:rPr>
          <w:lang w:val="en-GB"/>
        </w:rPr>
        <w:t xml:space="preserve">Migrant Workers </w:t>
      </w:r>
      <w:r w:rsidR="00DB54EB" w:rsidRPr="00DB54EB">
        <w:rPr>
          <w:lang w:val="en-GB"/>
        </w:rPr>
        <w:t xml:space="preserve">and Members of Their Families </w:t>
      </w:r>
      <w:r w:rsidR="00FD2187" w:rsidRPr="008E1B49">
        <w:rPr>
          <w:lang w:val="en-GB"/>
        </w:rPr>
        <w:t xml:space="preserve">and </w:t>
      </w:r>
      <w:r w:rsidR="00DF4401">
        <w:rPr>
          <w:lang w:val="en-GB"/>
        </w:rPr>
        <w:t>the Committee on the Elimination of Racial Discrimination</w:t>
      </w:r>
      <w:r w:rsidR="00FD2187" w:rsidRPr="008E1B49">
        <w:rPr>
          <w:lang w:val="en-GB"/>
        </w:rPr>
        <w:t xml:space="preserve"> have dedicated sections on reprisals</w:t>
      </w:r>
      <w:r w:rsidR="001A36C4">
        <w:rPr>
          <w:lang w:val="en-GB"/>
        </w:rPr>
        <w:t>, on which</w:t>
      </w:r>
      <w:r w:rsidR="00FD2187" w:rsidRPr="008E1B49">
        <w:rPr>
          <w:lang w:val="en-GB"/>
        </w:rPr>
        <w:t xml:space="preserve"> both general information about </w:t>
      </w:r>
      <w:r w:rsidR="005F27FA">
        <w:rPr>
          <w:lang w:val="en-GB"/>
        </w:rPr>
        <w:t xml:space="preserve">cases of </w:t>
      </w:r>
      <w:r w:rsidR="00FD2187" w:rsidRPr="008E1B49">
        <w:rPr>
          <w:lang w:val="en-GB"/>
        </w:rPr>
        <w:t xml:space="preserve">reprisals </w:t>
      </w:r>
      <w:r w:rsidR="00280F19">
        <w:rPr>
          <w:lang w:val="en-GB"/>
        </w:rPr>
        <w:t>arising from</w:t>
      </w:r>
      <w:r w:rsidR="005F27FA" w:rsidRPr="008E1B49">
        <w:rPr>
          <w:lang w:val="en-GB"/>
        </w:rPr>
        <w:t xml:space="preserve"> </w:t>
      </w:r>
      <w:r w:rsidR="00FD2187" w:rsidRPr="008E1B49">
        <w:rPr>
          <w:lang w:val="en-GB"/>
        </w:rPr>
        <w:t xml:space="preserve">cooperation with the Committees </w:t>
      </w:r>
      <w:r w:rsidR="00FD2187" w:rsidRPr="008E1B49">
        <w:rPr>
          <w:lang w:val="en-GB"/>
        </w:rPr>
        <w:lastRenderedPageBreak/>
        <w:t xml:space="preserve">and communications with States concerning </w:t>
      </w:r>
      <w:r w:rsidR="005F27FA">
        <w:rPr>
          <w:lang w:val="en-GB"/>
        </w:rPr>
        <w:t xml:space="preserve">specific </w:t>
      </w:r>
      <w:r w:rsidR="00FD2187" w:rsidRPr="008E1B49">
        <w:rPr>
          <w:lang w:val="en-GB"/>
        </w:rPr>
        <w:t>allegations of reprisals</w:t>
      </w:r>
      <w:r w:rsidR="001A36C4">
        <w:rPr>
          <w:lang w:val="en-GB"/>
        </w:rPr>
        <w:t xml:space="preserve"> may be found</w:t>
      </w:r>
      <w:r w:rsidR="00FD2187" w:rsidRPr="008E1B49">
        <w:rPr>
          <w:lang w:val="en-GB"/>
        </w:rPr>
        <w:t xml:space="preserve">. </w:t>
      </w:r>
      <w:r w:rsidR="005F27FA">
        <w:rPr>
          <w:lang w:val="en-GB"/>
        </w:rPr>
        <w:t>T</w:t>
      </w:r>
      <w:r w:rsidR="00DF4401">
        <w:rPr>
          <w:lang w:val="en-GB"/>
        </w:rPr>
        <w:t>he Committee against Torture</w:t>
      </w:r>
      <w:r w:rsidR="006C3C4B">
        <w:rPr>
          <w:lang w:val="en-GB"/>
        </w:rPr>
        <w:t xml:space="preserve"> and </w:t>
      </w:r>
      <w:r w:rsidR="00DF4401">
        <w:rPr>
          <w:lang w:val="en-GB"/>
        </w:rPr>
        <w:t>the Committee on the Elimination of Racial Discrimination</w:t>
      </w:r>
      <w:r w:rsidR="006C3C4B">
        <w:rPr>
          <w:lang w:val="en-GB"/>
        </w:rPr>
        <w:t xml:space="preserve"> </w:t>
      </w:r>
      <w:r w:rsidR="00FD2187" w:rsidRPr="008E1B49">
        <w:rPr>
          <w:lang w:val="en-GB"/>
        </w:rPr>
        <w:t>make their letters public</w:t>
      </w:r>
      <w:r w:rsidR="005F27FA">
        <w:rPr>
          <w:lang w:val="en-GB"/>
        </w:rPr>
        <w:t>ly available</w:t>
      </w:r>
      <w:r w:rsidR="00FD2187" w:rsidRPr="008E1B49">
        <w:rPr>
          <w:lang w:val="en-GB"/>
        </w:rPr>
        <w:t xml:space="preserve"> </w:t>
      </w:r>
      <w:r w:rsidR="005F27FA">
        <w:rPr>
          <w:lang w:val="en-GB"/>
        </w:rPr>
        <w:t>o</w:t>
      </w:r>
      <w:r w:rsidR="00FD2187" w:rsidRPr="008E1B49">
        <w:rPr>
          <w:lang w:val="en-GB"/>
        </w:rPr>
        <w:t>n their web pages</w:t>
      </w:r>
      <w:r w:rsidR="005F27FA">
        <w:rPr>
          <w:lang w:val="en-GB"/>
        </w:rPr>
        <w:t>,</w:t>
      </w:r>
      <w:r w:rsidR="00FD2187" w:rsidRPr="008E1B49">
        <w:rPr>
          <w:lang w:val="en-GB"/>
        </w:rPr>
        <w:t xml:space="preserve"> when letters of allegation are sent</w:t>
      </w:r>
      <w:r w:rsidR="005B5FB5">
        <w:rPr>
          <w:lang w:val="en-GB"/>
        </w:rPr>
        <w:t>,</w:t>
      </w:r>
      <w:r w:rsidR="00FD2187" w:rsidRPr="008E1B49">
        <w:rPr>
          <w:rStyle w:val="FootnoteReference"/>
          <w:lang w:val="en-GB"/>
        </w:rPr>
        <w:footnoteReference w:id="13"/>
      </w:r>
      <w:r w:rsidR="00FD2187" w:rsidRPr="008E1B49">
        <w:rPr>
          <w:lang w:val="en-GB"/>
        </w:rPr>
        <w:t xml:space="preserve"> an approach that promotes transparency and accountability </w:t>
      </w:r>
      <w:r w:rsidR="005F27FA">
        <w:rPr>
          <w:lang w:val="en-GB"/>
        </w:rPr>
        <w:t xml:space="preserve">to the extent that </w:t>
      </w:r>
      <w:r w:rsidR="00FD2187" w:rsidRPr="008E1B49">
        <w:rPr>
          <w:lang w:val="en-GB"/>
        </w:rPr>
        <w:t xml:space="preserve">those affected consent to it. The Committee against Torture has posted all letters </w:t>
      </w:r>
      <w:r w:rsidR="001A36C4">
        <w:rPr>
          <w:lang w:val="en-GB"/>
        </w:rPr>
        <w:t xml:space="preserve">it has sent </w:t>
      </w:r>
      <w:r w:rsidR="00231C7D">
        <w:rPr>
          <w:lang w:val="en-GB"/>
        </w:rPr>
        <w:t>concerning</w:t>
      </w:r>
      <w:r w:rsidR="00231C7D" w:rsidRPr="008E1B49">
        <w:rPr>
          <w:lang w:val="en-GB"/>
        </w:rPr>
        <w:t xml:space="preserve"> </w:t>
      </w:r>
      <w:r w:rsidR="00231C7D">
        <w:rPr>
          <w:lang w:val="en-GB"/>
        </w:rPr>
        <w:t xml:space="preserve">cases of </w:t>
      </w:r>
      <w:r w:rsidR="00FD2187" w:rsidRPr="008E1B49">
        <w:rPr>
          <w:lang w:val="en-GB"/>
        </w:rPr>
        <w:t>reprisal</w:t>
      </w:r>
      <w:r w:rsidR="00231C7D">
        <w:rPr>
          <w:lang w:val="en-GB"/>
        </w:rPr>
        <w:t>s</w:t>
      </w:r>
      <w:r w:rsidR="00FD2187" w:rsidRPr="008E1B49">
        <w:rPr>
          <w:lang w:val="en-GB"/>
        </w:rPr>
        <w:t xml:space="preserve"> and </w:t>
      </w:r>
      <w:r w:rsidR="00231C7D">
        <w:rPr>
          <w:lang w:val="en-GB"/>
        </w:rPr>
        <w:t xml:space="preserve">the </w:t>
      </w:r>
      <w:r w:rsidR="00FD2187" w:rsidRPr="008E1B49">
        <w:rPr>
          <w:lang w:val="en-GB"/>
        </w:rPr>
        <w:t>replies received from State</w:t>
      </w:r>
      <w:r w:rsidR="00231C7D">
        <w:rPr>
          <w:lang w:val="en-GB"/>
        </w:rPr>
        <w:t>s</w:t>
      </w:r>
      <w:r w:rsidR="00FD2187" w:rsidRPr="008E1B49">
        <w:rPr>
          <w:lang w:val="en-GB"/>
        </w:rPr>
        <w:t xml:space="preserve"> parties on its web page. </w:t>
      </w:r>
      <w:r w:rsidR="00231C7D">
        <w:rPr>
          <w:lang w:val="en-GB"/>
        </w:rPr>
        <w:t>T</w:t>
      </w:r>
      <w:r w:rsidR="00DF4401">
        <w:rPr>
          <w:lang w:val="en-GB"/>
        </w:rPr>
        <w:t>he Committee on the Elimination of Racial Discrimination</w:t>
      </w:r>
      <w:r w:rsidR="00FD2187" w:rsidRPr="008E1B49">
        <w:rPr>
          <w:lang w:val="en-GB"/>
        </w:rPr>
        <w:t xml:space="preserve"> posts the letters from the Committee, but not the response.</w:t>
      </w:r>
      <w:r w:rsidR="00444F1E">
        <w:rPr>
          <w:lang w:val="en-GB"/>
        </w:rPr>
        <w:t xml:space="preserve"> </w:t>
      </w:r>
      <w:r w:rsidR="00231C7D">
        <w:rPr>
          <w:lang w:val="en-GB"/>
        </w:rPr>
        <w:t>T</w:t>
      </w:r>
      <w:r w:rsidR="00712D52">
        <w:rPr>
          <w:lang w:val="en-GB"/>
        </w:rPr>
        <w:t xml:space="preserve">he Committee on </w:t>
      </w:r>
      <w:r w:rsidR="00DB54EB" w:rsidRPr="00DB54EB">
        <w:rPr>
          <w:lang w:val="en-GB"/>
        </w:rPr>
        <w:t xml:space="preserve">the Protection of the Rights of All </w:t>
      </w:r>
      <w:r w:rsidR="00712D52">
        <w:rPr>
          <w:lang w:val="en-GB"/>
        </w:rPr>
        <w:t>Migrant Workers</w:t>
      </w:r>
      <w:r w:rsidR="00444F1E">
        <w:rPr>
          <w:lang w:val="en-GB"/>
        </w:rPr>
        <w:t xml:space="preserve"> </w:t>
      </w:r>
      <w:r w:rsidR="00DB54EB" w:rsidRPr="00DB54EB">
        <w:rPr>
          <w:lang w:val="en-GB"/>
        </w:rPr>
        <w:t xml:space="preserve">and Members of Their Families </w:t>
      </w:r>
      <w:r w:rsidR="00444F1E">
        <w:rPr>
          <w:lang w:val="en-GB"/>
        </w:rPr>
        <w:t>a</w:t>
      </w:r>
      <w:r w:rsidR="00231C7D">
        <w:rPr>
          <w:lang w:val="en-GB"/>
        </w:rPr>
        <w:t>nd</w:t>
      </w:r>
      <w:r w:rsidR="00444F1E">
        <w:rPr>
          <w:lang w:val="en-GB"/>
        </w:rPr>
        <w:t xml:space="preserve"> the </w:t>
      </w:r>
      <w:r w:rsidR="00DF4401">
        <w:rPr>
          <w:lang w:val="en-GB"/>
        </w:rPr>
        <w:t>Assistant Secretary-General</w:t>
      </w:r>
      <w:r w:rsidR="00444F1E">
        <w:rPr>
          <w:lang w:val="en-GB"/>
        </w:rPr>
        <w:t xml:space="preserve"> have met with </w:t>
      </w:r>
      <w:r w:rsidR="00231C7D">
        <w:rPr>
          <w:lang w:val="en-GB"/>
        </w:rPr>
        <w:t xml:space="preserve">permanent missions </w:t>
      </w:r>
      <w:r w:rsidR="00444F1E">
        <w:rPr>
          <w:lang w:val="en-GB"/>
        </w:rPr>
        <w:t>to follow</w:t>
      </w:r>
      <w:r w:rsidR="0035199C">
        <w:rPr>
          <w:lang w:val="en-GB"/>
        </w:rPr>
        <w:t xml:space="preserve"> </w:t>
      </w:r>
      <w:r w:rsidR="00444F1E">
        <w:rPr>
          <w:lang w:val="en-GB"/>
        </w:rPr>
        <w:t>up on letters</w:t>
      </w:r>
      <w:r w:rsidR="00231C7D">
        <w:rPr>
          <w:lang w:val="en-GB"/>
        </w:rPr>
        <w:t xml:space="preserve"> concerning cases of reprisals</w:t>
      </w:r>
      <w:r w:rsidR="00444F1E">
        <w:rPr>
          <w:lang w:val="en-GB"/>
        </w:rPr>
        <w:t>.</w:t>
      </w:r>
      <w:r w:rsidR="00FD2187" w:rsidRPr="008E1B49">
        <w:rPr>
          <w:lang w:val="en-GB"/>
        </w:rPr>
        <w:t xml:space="preserve"> The Human Rights Committee and </w:t>
      </w:r>
      <w:r w:rsidR="001C0CE1">
        <w:rPr>
          <w:lang w:val="en-GB"/>
        </w:rPr>
        <w:t>the Committee on the Elimination of Discrimination against Women</w:t>
      </w:r>
      <w:r w:rsidR="00FD2187" w:rsidRPr="008E1B49">
        <w:rPr>
          <w:lang w:val="en-GB"/>
        </w:rPr>
        <w:t xml:space="preserve"> send letters and receive replies but do not post anything publicly</w:t>
      </w:r>
      <w:r w:rsidR="005B5FB5">
        <w:rPr>
          <w:lang w:val="en-GB"/>
        </w:rPr>
        <w:t>;</w:t>
      </w:r>
      <w:r w:rsidR="00FD2187" w:rsidRPr="008E1B49">
        <w:rPr>
          <w:lang w:val="en-GB"/>
        </w:rPr>
        <w:t xml:space="preserve"> both </w:t>
      </w:r>
      <w:r w:rsidR="00231C7D">
        <w:rPr>
          <w:lang w:val="en-GB"/>
        </w:rPr>
        <w:t xml:space="preserve">Committees </w:t>
      </w:r>
      <w:r w:rsidR="00FD2187" w:rsidRPr="008E1B49">
        <w:rPr>
          <w:lang w:val="en-GB"/>
        </w:rPr>
        <w:t xml:space="preserve">have referred cases formally to </w:t>
      </w:r>
      <w:r w:rsidR="005B5FB5">
        <w:rPr>
          <w:lang w:val="en-GB"/>
        </w:rPr>
        <w:t xml:space="preserve">the </w:t>
      </w:r>
      <w:r w:rsidR="00DF4401">
        <w:rPr>
          <w:lang w:val="en-GB"/>
        </w:rPr>
        <w:t>Assistant Secretary-General</w:t>
      </w:r>
      <w:r w:rsidR="00FD2187" w:rsidRPr="008E1B49">
        <w:rPr>
          <w:lang w:val="en-GB"/>
        </w:rPr>
        <w:t xml:space="preserve">. In addition, </w:t>
      </w:r>
      <w:r w:rsidR="001C0CE1">
        <w:rPr>
          <w:lang w:val="en-GB"/>
        </w:rPr>
        <w:t>the Committee on the Elimination of Discrimination against Women</w:t>
      </w:r>
      <w:r w:rsidR="00FD2187" w:rsidRPr="008E1B49">
        <w:rPr>
          <w:lang w:val="en-GB"/>
        </w:rPr>
        <w:t xml:space="preserve"> and </w:t>
      </w:r>
      <w:r w:rsidR="0018350F">
        <w:rPr>
          <w:lang w:val="en-GB"/>
        </w:rPr>
        <w:t xml:space="preserve">the </w:t>
      </w:r>
      <w:r w:rsidR="00FD2187" w:rsidRPr="008E1B49">
        <w:rPr>
          <w:lang w:val="en-GB"/>
        </w:rPr>
        <w:t xml:space="preserve">Human Rights Committee </w:t>
      </w:r>
      <w:r w:rsidR="001A36C4">
        <w:rPr>
          <w:lang w:val="en-GB"/>
        </w:rPr>
        <w:t xml:space="preserve">have </w:t>
      </w:r>
      <w:r w:rsidR="00FD2187" w:rsidRPr="008E1B49">
        <w:rPr>
          <w:lang w:val="en-GB"/>
        </w:rPr>
        <w:t xml:space="preserve">also met with </w:t>
      </w:r>
      <w:r w:rsidR="0035199C" w:rsidRPr="008E1B49">
        <w:rPr>
          <w:lang w:val="en-GB"/>
        </w:rPr>
        <w:t xml:space="preserve">permanent missions </w:t>
      </w:r>
      <w:r w:rsidR="00FD2187" w:rsidRPr="008E1B49">
        <w:rPr>
          <w:lang w:val="en-GB"/>
        </w:rPr>
        <w:t>to follow</w:t>
      </w:r>
      <w:r w:rsidR="0035199C">
        <w:rPr>
          <w:lang w:val="en-GB"/>
        </w:rPr>
        <w:t xml:space="preserve"> </w:t>
      </w:r>
      <w:r w:rsidR="00FD2187" w:rsidRPr="008E1B49">
        <w:rPr>
          <w:lang w:val="en-GB"/>
        </w:rPr>
        <w:t>up on letters</w:t>
      </w:r>
      <w:r w:rsidR="00231C7D">
        <w:rPr>
          <w:lang w:val="en-GB"/>
        </w:rPr>
        <w:t xml:space="preserve"> concerning cases of </w:t>
      </w:r>
      <w:r w:rsidR="00231C7D" w:rsidRPr="008E1B49">
        <w:rPr>
          <w:lang w:val="en-GB"/>
        </w:rPr>
        <w:t>reprisals</w:t>
      </w:r>
      <w:r w:rsidR="00FD2187" w:rsidRPr="008E1B49">
        <w:rPr>
          <w:lang w:val="en-GB"/>
        </w:rPr>
        <w:t xml:space="preserve">. </w:t>
      </w:r>
    </w:p>
    <w:p w14:paraId="1001F05F" w14:textId="0C7B5BF0" w:rsidR="00977CAB" w:rsidRPr="008E1B49" w:rsidRDefault="00F71D63" w:rsidP="00F71D63">
      <w:pPr>
        <w:pStyle w:val="SingleTxtG"/>
        <w:rPr>
          <w:lang w:val="en-GB"/>
        </w:rPr>
      </w:pPr>
      <w:r w:rsidRPr="008E1B49">
        <w:rPr>
          <w:lang w:val="en-GB"/>
        </w:rPr>
        <w:t>2</w:t>
      </w:r>
      <w:r w:rsidR="00AF3C4E">
        <w:rPr>
          <w:lang w:val="en-GB"/>
        </w:rPr>
        <w:t>0</w:t>
      </w:r>
      <w:r w:rsidRPr="008E1B49">
        <w:rPr>
          <w:lang w:val="en-GB"/>
        </w:rPr>
        <w:t>.</w:t>
      </w:r>
      <w:r w:rsidRPr="008E1B49">
        <w:rPr>
          <w:lang w:val="en-GB"/>
        </w:rPr>
        <w:tab/>
      </w:r>
      <w:r w:rsidR="002B38DC" w:rsidRPr="008E1B49">
        <w:rPr>
          <w:lang w:val="en-GB"/>
        </w:rPr>
        <w:t>T</w:t>
      </w:r>
      <w:r w:rsidR="007E157C" w:rsidRPr="008E1B49">
        <w:rPr>
          <w:lang w:val="en-GB"/>
        </w:rPr>
        <w:t xml:space="preserve">he use of the media by </w:t>
      </w:r>
      <w:r w:rsidR="001A36C4">
        <w:rPr>
          <w:lang w:val="en-GB"/>
        </w:rPr>
        <w:t xml:space="preserve">the </w:t>
      </w:r>
      <w:r w:rsidR="007E157C" w:rsidRPr="008E1B49">
        <w:rPr>
          <w:lang w:val="en-GB"/>
        </w:rPr>
        <w:t xml:space="preserve">treaty bodies, when appropriate, </w:t>
      </w:r>
      <w:r w:rsidR="002B38DC">
        <w:rPr>
          <w:lang w:val="en-GB"/>
        </w:rPr>
        <w:t xml:space="preserve">is </w:t>
      </w:r>
      <w:r w:rsidR="002B38DC" w:rsidRPr="008E1B49">
        <w:rPr>
          <w:lang w:val="en-GB"/>
        </w:rPr>
        <w:t>envisage</w:t>
      </w:r>
      <w:r w:rsidR="002B38DC">
        <w:rPr>
          <w:lang w:val="en-GB"/>
        </w:rPr>
        <w:t xml:space="preserve">d in </w:t>
      </w:r>
      <w:r w:rsidR="002B38DC" w:rsidRPr="008E1B49">
        <w:rPr>
          <w:lang w:val="en-GB"/>
        </w:rPr>
        <w:t>the San José Guidelines</w:t>
      </w:r>
      <w:r w:rsidR="00C74D6A">
        <w:rPr>
          <w:lang w:val="en-GB"/>
        </w:rPr>
        <w:t>,</w:t>
      </w:r>
      <w:r w:rsidR="002B38DC" w:rsidRPr="008E1B49">
        <w:rPr>
          <w:lang w:val="en-GB"/>
        </w:rPr>
        <w:t xml:space="preserve"> </w:t>
      </w:r>
      <w:r w:rsidR="00C74D6A">
        <w:rPr>
          <w:lang w:val="en-GB"/>
        </w:rPr>
        <w:t>through</w:t>
      </w:r>
      <w:r w:rsidR="007E157C" w:rsidRPr="008E1B49">
        <w:rPr>
          <w:lang w:val="en-GB"/>
        </w:rPr>
        <w:t xml:space="preserve"> </w:t>
      </w:r>
      <w:r w:rsidR="00C74D6A">
        <w:rPr>
          <w:lang w:val="en-GB"/>
        </w:rPr>
        <w:t xml:space="preserve">the </w:t>
      </w:r>
      <w:r w:rsidR="007E157C" w:rsidRPr="008E1B49">
        <w:rPr>
          <w:lang w:val="en-GB"/>
        </w:rPr>
        <w:t>issu</w:t>
      </w:r>
      <w:r w:rsidR="00C74D6A">
        <w:rPr>
          <w:lang w:val="en-GB"/>
        </w:rPr>
        <w:t>ance of</w:t>
      </w:r>
      <w:r w:rsidR="007E157C" w:rsidRPr="008E1B49">
        <w:rPr>
          <w:lang w:val="en-GB"/>
        </w:rPr>
        <w:t xml:space="preserve"> public statements or press releases on specific incidents or </w:t>
      </w:r>
      <w:r w:rsidR="001A36C4">
        <w:rPr>
          <w:lang w:val="en-GB"/>
        </w:rPr>
        <w:t xml:space="preserve">on </w:t>
      </w:r>
      <w:r w:rsidR="007E157C" w:rsidRPr="008E1B49">
        <w:rPr>
          <w:lang w:val="en-GB"/>
        </w:rPr>
        <w:t xml:space="preserve">generalized patterns of intimidation or reprisals or </w:t>
      </w:r>
      <w:r w:rsidR="001A36C4">
        <w:rPr>
          <w:lang w:val="en-GB"/>
        </w:rPr>
        <w:t xml:space="preserve">by </w:t>
      </w:r>
      <w:r w:rsidR="007E157C" w:rsidRPr="008E1B49">
        <w:rPr>
          <w:lang w:val="en-GB"/>
        </w:rPr>
        <w:t>mak</w:t>
      </w:r>
      <w:r w:rsidR="00C74D6A">
        <w:rPr>
          <w:lang w:val="en-GB"/>
        </w:rPr>
        <w:t>ing</w:t>
      </w:r>
      <w:r w:rsidR="007E157C" w:rsidRPr="008E1B49">
        <w:rPr>
          <w:lang w:val="en-GB"/>
        </w:rPr>
        <w:t xml:space="preserve"> comments on social media</w:t>
      </w:r>
      <w:r w:rsidR="007C2857">
        <w:rPr>
          <w:lang w:val="en-GB"/>
        </w:rPr>
        <w:t xml:space="preserve"> (</w:t>
      </w:r>
      <w:r w:rsidR="0099617E">
        <w:rPr>
          <w:lang w:val="en-GB"/>
        </w:rPr>
        <w:t xml:space="preserve">see </w:t>
      </w:r>
      <w:r w:rsidR="007C2857">
        <w:rPr>
          <w:lang w:val="en-GB"/>
        </w:rPr>
        <w:t>a</w:t>
      </w:r>
      <w:r w:rsidR="0099617E">
        <w:rPr>
          <w:lang w:val="en-GB"/>
        </w:rPr>
        <w:t xml:space="preserve">nnex IV). </w:t>
      </w:r>
      <w:r w:rsidR="00704912" w:rsidRPr="008E1B49">
        <w:rPr>
          <w:lang w:val="en-GB"/>
        </w:rPr>
        <w:t xml:space="preserve">Using the media to highlight cases is considered </w:t>
      </w:r>
      <w:r w:rsidR="00C74D6A">
        <w:rPr>
          <w:lang w:val="en-GB"/>
        </w:rPr>
        <w:t xml:space="preserve">a </w:t>
      </w:r>
      <w:r w:rsidR="00704912" w:rsidRPr="008E1B49">
        <w:rPr>
          <w:lang w:val="en-GB"/>
        </w:rPr>
        <w:t xml:space="preserve">good practice, </w:t>
      </w:r>
      <w:r w:rsidR="00C74D6A">
        <w:rPr>
          <w:lang w:val="en-GB"/>
        </w:rPr>
        <w:t>given that</w:t>
      </w:r>
      <w:r w:rsidR="00C74D6A" w:rsidRPr="008E1B49">
        <w:rPr>
          <w:lang w:val="en-GB"/>
        </w:rPr>
        <w:t xml:space="preserve"> </w:t>
      </w:r>
      <w:r w:rsidR="00704912" w:rsidRPr="008E1B49">
        <w:rPr>
          <w:lang w:val="en-GB"/>
        </w:rPr>
        <w:t>it ensures transparenc</w:t>
      </w:r>
      <w:r w:rsidR="00704912">
        <w:rPr>
          <w:lang w:val="en-GB"/>
        </w:rPr>
        <w:t xml:space="preserve">y and </w:t>
      </w:r>
      <w:r w:rsidR="00704912" w:rsidRPr="008E1B49">
        <w:rPr>
          <w:lang w:val="en-GB"/>
        </w:rPr>
        <w:t>gives visibility to the issue of reprisals</w:t>
      </w:r>
      <w:r w:rsidR="00704912">
        <w:rPr>
          <w:lang w:val="en-GB"/>
        </w:rPr>
        <w:t>.</w:t>
      </w:r>
      <w:r w:rsidR="00704912" w:rsidRPr="008E1B49">
        <w:rPr>
          <w:lang w:val="en-GB"/>
        </w:rPr>
        <w:t xml:space="preserve"> </w:t>
      </w:r>
      <w:r w:rsidR="007E157C" w:rsidRPr="008E1B49">
        <w:rPr>
          <w:lang w:val="en-GB"/>
        </w:rPr>
        <w:t xml:space="preserve">In </w:t>
      </w:r>
      <w:r w:rsidR="00C74D6A">
        <w:rPr>
          <w:lang w:val="en-GB"/>
        </w:rPr>
        <w:t>a p</w:t>
      </w:r>
      <w:r w:rsidR="007E157C" w:rsidRPr="008E1B49">
        <w:rPr>
          <w:lang w:val="en-GB"/>
        </w:rPr>
        <w:t xml:space="preserve">ress release </w:t>
      </w:r>
      <w:r w:rsidR="00C74D6A">
        <w:rPr>
          <w:lang w:val="en-GB"/>
        </w:rPr>
        <w:t xml:space="preserve">issued at the close </w:t>
      </w:r>
      <w:r w:rsidR="007E157C" w:rsidRPr="008E1B49">
        <w:rPr>
          <w:lang w:val="en-GB"/>
        </w:rPr>
        <w:t xml:space="preserve">of </w:t>
      </w:r>
      <w:r w:rsidR="00C74D6A">
        <w:rPr>
          <w:lang w:val="en-GB"/>
        </w:rPr>
        <w:t xml:space="preserve">its sixty-eighth </w:t>
      </w:r>
      <w:r w:rsidR="00C74D6A" w:rsidRPr="008E1B49">
        <w:rPr>
          <w:lang w:val="en-GB"/>
        </w:rPr>
        <w:t>session</w:t>
      </w:r>
      <w:r w:rsidR="00C74D6A">
        <w:rPr>
          <w:lang w:val="en-GB"/>
        </w:rPr>
        <w:t xml:space="preserve">, </w:t>
      </w:r>
      <w:r w:rsidR="007E157C" w:rsidRPr="008E1B49">
        <w:rPr>
          <w:lang w:val="en-GB"/>
        </w:rPr>
        <w:t xml:space="preserve">the </w:t>
      </w:r>
      <w:r w:rsidR="00D537E1">
        <w:rPr>
          <w:lang w:val="en-GB"/>
        </w:rPr>
        <w:t>r</w:t>
      </w:r>
      <w:r w:rsidR="00C74D6A" w:rsidRPr="008E1B49">
        <w:rPr>
          <w:lang w:val="en-GB"/>
        </w:rPr>
        <w:t>apporteur on reprisals</w:t>
      </w:r>
      <w:r w:rsidR="00C74D6A">
        <w:rPr>
          <w:lang w:val="en-GB"/>
        </w:rPr>
        <w:t xml:space="preserve"> for </w:t>
      </w:r>
      <w:r w:rsidR="00DF4401">
        <w:rPr>
          <w:lang w:val="en-GB"/>
        </w:rPr>
        <w:t>the Committee against Torture</w:t>
      </w:r>
      <w:r w:rsidR="007E157C" w:rsidRPr="008E1B49">
        <w:rPr>
          <w:lang w:val="en-GB"/>
        </w:rPr>
        <w:t xml:space="preserve"> </w:t>
      </w:r>
      <w:r w:rsidR="009D306F">
        <w:rPr>
          <w:lang w:val="en-GB"/>
        </w:rPr>
        <w:t>referred to</w:t>
      </w:r>
      <w:r w:rsidR="007E157C" w:rsidRPr="008E1B49">
        <w:rPr>
          <w:lang w:val="en-GB"/>
        </w:rPr>
        <w:t xml:space="preserve"> four cases </w:t>
      </w:r>
      <w:r w:rsidR="009D306F">
        <w:rPr>
          <w:lang w:val="en-GB"/>
        </w:rPr>
        <w:t>and the follow</w:t>
      </w:r>
      <w:r w:rsidR="00C74D6A">
        <w:rPr>
          <w:lang w:val="en-GB"/>
        </w:rPr>
        <w:t>-</w:t>
      </w:r>
      <w:r w:rsidR="009D306F">
        <w:rPr>
          <w:lang w:val="en-GB"/>
        </w:rPr>
        <w:t xml:space="preserve">up actions that </w:t>
      </w:r>
      <w:r w:rsidR="007E157C" w:rsidRPr="008E1B49">
        <w:rPr>
          <w:lang w:val="en-GB"/>
        </w:rPr>
        <w:t>the Committee</w:t>
      </w:r>
      <w:r w:rsidR="00A820A0">
        <w:rPr>
          <w:lang w:val="en-GB"/>
        </w:rPr>
        <w:t xml:space="preserve"> had focused on in that regard</w:t>
      </w:r>
      <w:r w:rsidR="0035199C">
        <w:rPr>
          <w:lang w:val="en-GB"/>
        </w:rPr>
        <w:t>.</w:t>
      </w:r>
      <w:r w:rsidR="007D0538">
        <w:rPr>
          <w:rStyle w:val="FootnoteReference"/>
        </w:rPr>
        <w:footnoteReference w:id="14"/>
      </w:r>
      <w:r w:rsidR="009D306F">
        <w:rPr>
          <w:lang w:val="en-GB"/>
        </w:rPr>
        <w:t xml:space="preserve"> </w:t>
      </w:r>
      <w:r w:rsidR="00704912">
        <w:rPr>
          <w:lang w:val="en-GB"/>
        </w:rPr>
        <w:t>In a public statement issued on 28 February 2020</w:t>
      </w:r>
      <w:r w:rsidR="0035199C">
        <w:rPr>
          <w:lang w:val="en-GB"/>
        </w:rPr>
        <w:t>,</w:t>
      </w:r>
      <w:r w:rsidR="00704912">
        <w:rPr>
          <w:lang w:val="en-GB"/>
        </w:rPr>
        <w:t xml:space="preserve"> </w:t>
      </w:r>
      <w:r w:rsidR="001C0CE1">
        <w:rPr>
          <w:lang w:val="en-GB"/>
        </w:rPr>
        <w:t>the Committee on the Elimination of Discrimination against Women</w:t>
      </w:r>
      <w:r w:rsidR="00704912" w:rsidRPr="008E1B49">
        <w:rPr>
          <w:lang w:val="en-GB"/>
        </w:rPr>
        <w:t xml:space="preserve"> urged </w:t>
      </w:r>
      <w:r w:rsidR="00704912">
        <w:rPr>
          <w:lang w:val="en-GB"/>
        </w:rPr>
        <w:t xml:space="preserve">a State party </w:t>
      </w:r>
      <w:r w:rsidR="00704912" w:rsidRPr="008E1B49">
        <w:rPr>
          <w:lang w:val="en-GB"/>
        </w:rPr>
        <w:t xml:space="preserve">to release </w:t>
      </w:r>
      <w:r w:rsidR="00704912">
        <w:rPr>
          <w:lang w:val="en-GB"/>
        </w:rPr>
        <w:t xml:space="preserve">a </w:t>
      </w:r>
      <w:r w:rsidR="00704912" w:rsidRPr="008E1B49">
        <w:rPr>
          <w:lang w:val="en-GB"/>
        </w:rPr>
        <w:t>human rights defender from</w:t>
      </w:r>
      <w:r w:rsidR="00704912">
        <w:rPr>
          <w:lang w:val="en-GB"/>
        </w:rPr>
        <w:t xml:space="preserve"> </w:t>
      </w:r>
      <w:r w:rsidR="00704912" w:rsidRPr="008E1B49">
        <w:rPr>
          <w:lang w:val="en-GB"/>
        </w:rPr>
        <w:t xml:space="preserve">prolonged pretrial detention and </w:t>
      </w:r>
      <w:r w:rsidR="00C74D6A">
        <w:rPr>
          <w:lang w:val="en-GB"/>
        </w:rPr>
        <w:t xml:space="preserve">to </w:t>
      </w:r>
      <w:r w:rsidR="00704912" w:rsidRPr="008E1B49">
        <w:rPr>
          <w:lang w:val="en-GB"/>
        </w:rPr>
        <w:t>ensure without further delay her right to a fair trial</w:t>
      </w:r>
      <w:r w:rsidR="0035199C">
        <w:rPr>
          <w:lang w:val="en-GB"/>
        </w:rPr>
        <w:t>.</w:t>
      </w:r>
      <w:r w:rsidR="00704912">
        <w:rPr>
          <w:rStyle w:val="FootnoteReference"/>
        </w:rPr>
        <w:footnoteReference w:id="15"/>
      </w:r>
    </w:p>
    <w:p w14:paraId="01EBECF1" w14:textId="0D99F808" w:rsidR="00C7771D" w:rsidRPr="000505EC" w:rsidRDefault="00F71D63" w:rsidP="008773DB">
      <w:pPr>
        <w:pStyle w:val="H1G"/>
        <w:rPr>
          <w:lang w:val="en-US"/>
        </w:rPr>
      </w:pPr>
      <w:r w:rsidRPr="009142A4">
        <w:rPr>
          <w:lang w:val="en-US" w:eastAsia="fr-FR"/>
        </w:rPr>
        <w:tab/>
      </w:r>
      <w:r w:rsidR="00D40D7F" w:rsidRPr="009142A4">
        <w:rPr>
          <w:lang w:val="en-US" w:eastAsia="fr-FR"/>
        </w:rPr>
        <w:t>B.</w:t>
      </w:r>
      <w:r w:rsidRPr="009142A4">
        <w:rPr>
          <w:lang w:val="en-US" w:eastAsia="fr-FR"/>
        </w:rPr>
        <w:tab/>
      </w:r>
      <w:r w:rsidR="004C241E" w:rsidRPr="009142A4">
        <w:rPr>
          <w:lang w:val="en-US" w:eastAsia="fr-FR"/>
        </w:rPr>
        <w:t>State party reviews</w:t>
      </w:r>
      <w:r w:rsidR="00C7771D" w:rsidRPr="009142A4">
        <w:rPr>
          <w:lang w:val="en-US"/>
        </w:rPr>
        <w:t>, including p</w:t>
      </w:r>
      <w:r w:rsidR="00FA5194" w:rsidRPr="009142A4">
        <w:rPr>
          <w:lang w:val="en-US"/>
        </w:rPr>
        <w:t>reventive measures</w:t>
      </w:r>
      <w:r w:rsidR="00C7771D" w:rsidRPr="009142A4">
        <w:rPr>
          <w:lang w:val="en-US"/>
        </w:rPr>
        <w:t xml:space="preserve"> during </w:t>
      </w:r>
      <w:r w:rsidR="00D40D7F" w:rsidRPr="009142A4">
        <w:rPr>
          <w:lang w:val="en-US"/>
        </w:rPr>
        <w:br/>
      </w:r>
      <w:r w:rsidR="00C7771D" w:rsidRPr="009142A4">
        <w:rPr>
          <w:lang w:val="en-US"/>
        </w:rPr>
        <w:t>opening sessions</w:t>
      </w:r>
    </w:p>
    <w:p w14:paraId="52ED89A7" w14:textId="17A53497" w:rsidR="004915D5" w:rsidRPr="008E1B49" w:rsidRDefault="00EA373E" w:rsidP="00F71D63">
      <w:pPr>
        <w:pStyle w:val="SingleTxtG"/>
        <w:rPr>
          <w:lang w:val="en-GB"/>
        </w:rPr>
      </w:pPr>
      <w:r w:rsidRPr="008E1B49">
        <w:rPr>
          <w:lang w:val="en-GB"/>
        </w:rPr>
        <w:tab/>
      </w:r>
      <w:r w:rsidR="00AF3C4E">
        <w:rPr>
          <w:lang w:val="en-GB"/>
        </w:rPr>
        <w:t>21</w:t>
      </w:r>
      <w:r w:rsidR="00F71D63" w:rsidRPr="008E1B49">
        <w:rPr>
          <w:lang w:val="en-GB"/>
        </w:rPr>
        <w:t>.</w:t>
      </w:r>
      <w:r w:rsidR="00F71D63" w:rsidRPr="008E1B49">
        <w:rPr>
          <w:lang w:val="en-GB"/>
        </w:rPr>
        <w:tab/>
      </w:r>
      <w:r w:rsidR="00FA5194" w:rsidRPr="008E1B49">
        <w:rPr>
          <w:lang w:val="en-GB"/>
        </w:rPr>
        <w:t xml:space="preserve">Preventive measures </w:t>
      </w:r>
      <w:r w:rsidR="001552B7">
        <w:rPr>
          <w:lang w:val="en-GB"/>
        </w:rPr>
        <w:t xml:space="preserve">that </w:t>
      </w:r>
      <w:r w:rsidR="00F41EA2" w:rsidRPr="008E1B49">
        <w:rPr>
          <w:lang w:val="en-GB"/>
        </w:rPr>
        <w:t xml:space="preserve">the </w:t>
      </w:r>
      <w:r w:rsidR="008B723E">
        <w:rPr>
          <w:lang w:val="en-GB"/>
        </w:rPr>
        <w:t>t</w:t>
      </w:r>
      <w:r w:rsidR="00F41EA2" w:rsidRPr="008E1B49">
        <w:rPr>
          <w:lang w:val="en-GB"/>
        </w:rPr>
        <w:t xml:space="preserve">reaty bodies have taken during State party reviews include </w:t>
      </w:r>
      <w:r w:rsidR="001A6416" w:rsidRPr="008E1B49">
        <w:rPr>
          <w:lang w:val="en-GB"/>
        </w:rPr>
        <w:t xml:space="preserve">systematically </w:t>
      </w:r>
      <w:r w:rsidR="00F41EA2" w:rsidRPr="008E1B49">
        <w:rPr>
          <w:lang w:val="en-GB"/>
        </w:rPr>
        <w:t>remind</w:t>
      </w:r>
      <w:r w:rsidR="001A6416">
        <w:rPr>
          <w:lang w:val="en-GB"/>
        </w:rPr>
        <w:t>ing</w:t>
      </w:r>
      <w:r w:rsidR="00F41EA2" w:rsidRPr="008E1B49">
        <w:rPr>
          <w:lang w:val="en-GB"/>
        </w:rPr>
        <w:t xml:space="preserve"> States parties of their primary obligation to prevent or refrain from acts of</w:t>
      </w:r>
      <w:r w:rsidR="00150E16">
        <w:rPr>
          <w:lang w:val="en-GB"/>
        </w:rPr>
        <w:t xml:space="preserve"> </w:t>
      </w:r>
      <w:r w:rsidR="00150E16" w:rsidRPr="008E1B49">
        <w:rPr>
          <w:lang w:val="en-GB"/>
        </w:rPr>
        <w:t>intimidation</w:t>
      </w:r>
      <w:r w:rsidR="00150E16">
        <w:rPr>
          <w:lang w:val="en-GB"/>
        </w:rPr>
        <w:t xml:space="preserve"> or </w:t>
      </w:r>
      <w:r w:rsidR="00F41EA2" w:rsidRPr="008E1B49">
        <w:rPr>
          <w:lang w:val="en-GB"/>
        </w:rPr>
        <w:t>reprisals</w:t>
      </w:r>
      <w:r w:rsidR="001A6416">
        <w:rPr>
          <w:lang w:val="en-GB"/>
        </w:rPr>
        <w:t>, including</w:t>
      </w:r>
      <w:r w:rsidR="00F41EA2" w:rsidRPr="008E1B49">
        <w:rPr>
          <w:lang w:val="en-GB"/>
        </w:rPr>
        <w:t xml:space="preserve"> by making</w:t>
      </w:r>
      <w:r w:rsidR="005055B9" w:rsidRPr="008E1B49">
        <w:rPr>
          <w:lang w:val="en-GB"/>
        </w:rPr>
        <w:t xml:space="preserve"> </w:t>
      </w:r>
      <w:r w:rsidR="00F41EA2" w:rsidRPr="008E1B49">
        <w:rPr>
          <w:lang w:val="en-GB"/>
        </w:rPr>
        <w:t xml:space="preserve">reference to </w:t>
      </w:r>
      <w:r w:rsidR="001A6416">
        <w:rPr>
          <w:lang w:val="en-GB"/>
        </w:rPr>
        <w:t xml:space="preserve">those </w:t>
      </w:r>
      <w:r w:rsidR="00F41EA2" w:rsidRPr="008E1B49">
        <w:rPr>
          <w:lang w:val="en-GB"/>
        </w:rPr>
        <w:t>obligations in the introductory oral statements during the dialogues with States. Th</w:t>
      </w:r>
      <w:r w:rsidR="001A6416">
        <w:rPr>
          <w:lang w:val="en-GB"/>
        </w:rPr>
        <w:t>at</w:t>
      </w:r>
      <w:r w:rsidR="00F41EA2" w:rsidRPr="008E1B49">
        <w:rPr>
          <w:lang w:val="en-GB"/>
        </w:rPr>
        <w:t xml:space="preserve"> is considered good practice</w:t>
      </w:r>
      <w:r w:rsidR="001A6416">
        <w:rPr>
          <w:lang w:val="en-GB"/>
        </w:rPr>
        <w:t>,</w:t>
      </w:r>
      <w:r w:rsidR="00F41EA2" w:rsidRPr="008E1B49">
        <w:rPr>
          <w:lang w:val="en-GB"/>
        </w:rPr>
        <w:t xml:space="preserve"> and some </w:t>
      </w:r>
      <w:r w:rsidR="001A6416">
        <w:rPr>
          <w:lang w:val="en-GB"/>
        </w:rPr>
        <w:t>C</w:t>
      </w:r>
      <w:r w:rsidR="00F41EA2" w:rsidRPr="008E1B49">
        <w:rPr>
          <w:lang w:val="en-GB"/>
        </w:rPr>
        <w:t xml:space="preserve">hairs, </w:t>
      </w:r>
      <w:r w:rsidR="001A6416">
        <w:rPr>
          <w:lang w:val="en-GB"/>
        </w:rPr>
        <w:t>r</w:t>
      </w:r>
      <w:r w:rsidR="00F41EA2" w:rsidRPr="008E1B49">
        <w:rPr>
          <w:lang w:val="en-GB"/>
        </w:rPr>
        <w:t xml:space="preserve">apporteurs </w:t>
      </w:r>
      <w:r w:rsidR="00F9498E">
        <w:rPr>
          <w:lang w:val="en-GB"/>
        </w:rPr>
        <w:t>and</w:t>
      </w:r>
      <w:r w:rsidR="00F9498E" w:rsidRPr="008E1B49">
        <w:rPr>
          <w:lang w:val="en-GB"/>
        </w:rPr>
        <w:t xml:space="preserve"> </w:t>
      </w:r>
      <w:r w:rsidR="00F41EA2" w:rsidRPr="008E1B49">
        <w:rPr>
          <w:lang w:val="en-GB"/>
        </w:rPr>
        <w:t xml:space="preserve">focal points </w:t>
      </w:r>
      <w:r w:rsidR="001A6416">
        <w:rPr>
          <w:lang w:val="en-GB"/>
        </w:rPr>
        <w:t xml:space="preserve">have </w:t>
      </w:r>
      <w:r w:rsidR="00F41EA2" w:rsidRPr="008E1B49">
        <w:rPr>
          <w:lang w:val="en-GB"/>
        </w:rPr>
        <w:t>announce</w:t>
      </w:r>
      <w:r w:rsidR="001A6416">
        <w:rPr>
          <w:lang w:val="en-GB"/>
        </w:rPr>
        <w:t>d</w:t>
      </w:r>
      <w:r w:rsidR="00F41EA2" w:rsidRPr="008E1B49">
        <w:rPr>
          <w:lang w:val="en-GB"/>
        </w:rPr>
        <w:t xml:space="preserve"> </w:t>
      </w:r>
      <w:r w:rsidR="007C2857" w:rsidRPr="008E1B49">
        <w:rPr>
          <w:lang w:val="en-GB"/>
        </w:rPr>
        <w:t xml:space="preserve">at the beginning of State party reviews </w:t>
      </w:r>
      <w:r w:rsidR="00F41EA2" w:rsidRPr="008E1B49">
        <w:rPr>
          <w:lang w:val="en-GB"/>
        </w:rPr>
        <w:t>that all reprisals</w:t>
      </w:r>
      <w:r w:rsidR="00F9498E" w:rsidRPr="008E1B49">
        <w:rPr>
          <w:lang w:val="en-GB"/>
        </w:rPr>
        <w:t xml:space="preserve">, </w:t>
      </w:r>
      <w:r w:rsidR="00F9498E">
        <w:rPr>
          <w:lang w:val="en-GB"/>
        </w:rPr>
        <w:t>should</w:t>
      </w:r>
      <w:r w:rsidR="00F9498E" w:rsidRPr="008E1B49">
        <w:rPr>
          <w:lang w:val="en-GB"/>
        </w:rPr>
        <w:t xml:space="preserve"> they occur,</w:t>
      </w:r>
      <w:r w:rsidR="00F41EA2" w:rsidRPr="008E1B49">
        <w:rPr>
          <w:lang w:val="en-GB"/>
        </w:rPr>
        <w:t xml:space="preserve"> w</w:t>
      </w:r>
      <w:r w:rsidR="001A6416">
        <w:rPr>
          <w:lang w:val="en-GB"/>
        </w:rPr>
        <w:t>ould</w:t>
      </w:r>
      <w:r w:rsidR="00F41EA2" w:rsidRPr="008E1B49">
        <w:rPr>
          <w:lang w:val="en-GB"/>
        </w:rPr>
        <w:t xml:space="preserve"> be handled promptly and in line with confidentiality measures.</w:t>
      </w:r>
      <w:r w:rsidR="00E8156F">
        <w:rPr>
          <w:lang w:val="en-GB"/>
        </w:rPr>
        <w:t xml:space="preserve"> </w:t>
      </w:r>
    </w:p>
    <w:p w14:paraId="7DC6BD09" w14:textId="2CA61C14" w:rsidR="004915D5" w:rsidRPr="008E1B49" w:rsidRDefault="00F71D63" w:rsidP="00F71D63">
      <w:pPr>
        <w:pStyle w:val="SingleTxtG"/>
        <w:rPr>
          <w:lang w:val="en-GB"/>
        </w:rPr>
      </w:pPr>
      <w:r w:rsidRPr="008E1B49">
        <w:rPr>
          <w:lang w:val="en-GB"/>
        </w:rPr>
        <w:t>2</w:t>
      </w:r>
      <w:r w:rsidR="00AF3C4E">
        <w:rPr>
          <w:lang w:val="en-GB"/>
        </w:rPr>
        <w:t>2</w:t>
      </w:r>
      <w:r w:rsidRPr="008E1B49">
        <w:rPr>
          <w:lang w:val="en-GB"/>
        </w:rPr>
        <w:t>.</w:t>
      </w:r>
      <w:r w:rsidRPr="008E1B49">
        <w:rPr>
          <w:lang w:val="en-GB"/>
        </w:rPr>
        <w:tab/>
      </w:r>
      <w:r w:rsidR="00F41EA2" w:rsidRPr="008E1B49">
        <w:rPr>
          <w:lang w:val="en-GB"/>
        </w:rPr>
        <w:t>The Committee against Torture</w:t>
      </w:r>
      <w:r w:rsidR="00620EEA">
        <w:rPr>
          <w:lang w:val="en-GB"/>
        </w:rPr>
        <w:t>,</w:t>
      </w:r>
      <w:r w:rsidR="00F41EA2" w:rsidRPr="008E1B49">
        <w:rPr>
          <w:lang w:val="en-GB"/>
        </w:rPr>
        <w:t xml:space="preserve"> </w:t>
      </w:r>
      <w:r w:rsidR="00EA7642">
        <w:rPr>
          <w:lang w:val="en-GB"/>
        </w:rPr>
        <w:t xml:space="preserve">the </w:t>
      </w:r>
      <w:r w:rsidR="00F41EA2" w:rsidRPr="008E1B49">
        <w:rPr>
          <w:lang w:val="en-GB"/>
        </w:rPr>
        <w:t>Human Rights Committee</w:t>
      </w:r>
      <w:r w:rsidR="00620EEA">
        <w:rPr>
          <w:lang w:val="en-GB"/>
        </w:rPr>
        <w:t xml:space="preserve"> and other committees,</w:t>
      </w:r>
      <w:r w:rsidR="00EA7642" w:rsidRPr="008E1B49">
        <w:rPr>
          <w:lang w:val="en-GB"/>
        </w:rPr>
        <w:t xml:space="preserve"> in the opening remarks </w:t>
      </w:r>
      <w:r w:rsidR="00EA7642">
        <w:rPr>
          <w:lang w:val="en-GB"/>
        </w:rPr>
        <w:t>at</w:t>
      </w:r>
      <w:r w:rsidR="00EA7642" w:rsidRPr="008E1B49">
        <w:rPr>
          <w:lang w:val="en-GB"/>
        </w:rPr>
        <w:t xml:space="preserve"> the</w:t>
      </w:r>
      <w:r w:rsidR="00EA7642">
        <w:rPr>
          <w:lang w:val="en-GB"/>
        </w:rPr>
        <w:t>ir</w:t>
      </w:r>
      <w:r w:rsidR="00EA7642" w:rsidRPr="008E1B49">
        <w:rPr>
          <w:lang w:val="en-GB"/>
        </w:rPr>
        <w:t xml:space="preserve"> sessions</w:t>
      </w:r>
      <w:r w:rsidR="00EA7642">
        <w:rPr>
          <w:lang w:val="en-GB"/>
        </w:rPr>
        <w:t>,</w:t>
      </w:r>
      <w:r w:rsidR="00F41EA2" w:rsidRPr="008E1B49">
        <w:rPr>
          <w:lang w:val="en-GB"/>
        </w:rPr>
        <w:t xml:space="preserve"> have mentioned the need to prevent reprisals. </w:t>
      </w:r>
      <w:r w:rsidR="00EA7642">
        <w:rPr>
          <w:lang w:val="en-GB"/>
        </w:rPr>
        <w:t>At the opening of the 127</w:t>
      </w:r>
      <w:r w:rsidR="00EA7642" w:rsidRPr="00EA7642">
        <w:rPr>
          <w:vertAlign w:val="superscript"/>
          <w:lang w:val="en-GB"/>
        </w:rPr>
        <w:t>th</w:t>
      </w:r>
      <w:r w:rsidR="00EA7642">
        <w:rPr>
          <w:lang w:val="en-GB"/>
        </w:rPr>
        <w:t xml:space="preserve"> </w:t>
      </w:r>
      <w:r w:rsidR="00F41EA2" w:rsidRPr="008E1B49">
        <w:rPr>
          <w:lang w:val="en-GB"/>
        </w:rPr>
        <w:t>session</w:t>
      </w:r>
      <w:r w:rsidR="00EA7642">
        <w:rPr>
          <w:lang w:val="en-GB"/>
        </w:rPr>
        <w:t xml:space="preserve"> of the Human Rights Committee</w:t>
      </w:r>
      <w:r w:rsidR="00F41EA2" w:rsidRPr="008E1B49">
        <w:rPr>
          <w:lang w:val="en-GB"/>
        </w:rPr>
        <w:t>, the following statement was made</w:t>
      </w:r>
      <w:r w:rsidR="00253BD6" w:rsidRPr="008E1B49">
        <w:rPr>
          <w:lang w:val="en-GB"/>
        </w:rPr>
        <w:t xml:space="preserve"> </w:t>
      </w:r>
      <w:r w:rsidR="00AB4ACA" w:rsidRPr="008E1B49">
        <w:rPr>
          <w:lang w:val="en-GB"/>
        </w:rPr>
        <w:t xml:space="preserve">by the </w:t>
      </w:r>
      <w:r w:rsidR="00EA7642">
        <w:rPr>
          <w:lang w:val="en-GB"/>
        </w:rPr>
        <w:t>s</w:t>
      </w:r>
      <w:r w:rsidR="00AB4ACA" w:rsidRPr="008E1B49">
        <w:rPr>
          <w:lang w:val="en-GB"/>
        </w:rPr>
        <w:t>ecretariat</w:t>
      </w:r>
      <w:r w:rsidR="00F41EA2" w:rsidRPr="008E1B49">
        <w:rPr>
          <w:lang w:val="en-GB"/>
        </w:rPr>
        <w:t>: “</w:t>
      </w:r>
      <w:r w:rsidR="00EA7642">
        <w:rPr>
          <w:lang w:val="en-GB"/>
        </w:rPr>
        <w:t>I</w:t>
      </w:r>
      <w:r w:rsidR="00F41EA2" w:rsidRPr="008E1B49">
        <w:rPr>
          <w:lang w:val="en-GB"/>
        </w:rPr>
        <w:t xml:space="preserve">t is also relevant to note that the </w:t>
      </w:r>
      <w:r w:rsidR="00DA36D9">
        <w:rPr>
          <w:lang w:val="en-GB"/>
        </w:rPr>
        <w:t xml:space="preserve">Human Rights </w:t>
      </w:r>
      <w:r w:rsidR="00F41EA2" w:rsidRPr="008E1B49">
        <w:rPr>
          <w:lang w:val="en-GB"/>
        </w:rPr>
        <w:t xml:space="preserve">Council reaffirmed the right of everyone to unhindered access to international bodies, including treaty bodies, and condemned acts of intimidation and reprisals, giving important political support to your work in responding to and preventing acts of </w:t>
      </w:r>
      <w:r w:rsidR="00150E16">
        <w:rPr>
          <w:lang w:val="en-GB"/>
        </w:rPr>
        <w:t xml:space="preserve">intimidation or </w:t>
      </w:r>
      <w:r w:rsidR="00F41EA2" w:rsidRPr="008E1B49">
        <w:rPr>
          <w:lang w:val="en-GB"/>
        </w:rPr>
        <w:t>reprisals in accordance with the San José Guidelines.</w:t>
      </w:r>
      <w:r w:rsidR="00EA7642">
        <w:rPr>
          <w:lang w:val="en-GB"/>
        </w:rPr>
        <w:t>”</w:t>
      </w:r>
      <w:r w:rsidR="00E8156F">
        <w:rPr>
          <w:lang w:val="en-GB"/>
        </w:rPr>
        <w:t xml:space="preserve"> </w:t>
      </w:r>
    </w:p>
    <w:p w14:paraId="4C4EEC4B" w14:textId="4A73F80D" w:rsidR="004915D5" w:rsidRPr="008E1B49" w:rsidRDefault="00F71D63" w:rsidP="00F71D63">
      <w:pPr>
        <w:pStyle w:val="SingleTxtG"/>
        <w:rPr>
          <w:lang w:val="en-GB"/>
        </w:rPr>
      </w:pPr>
      <w:r w:rsidRPr="008E1B49">
        <w:rPr>
          <w:lang w:val="en-GB"/>
        </w:rPr>
        <w:t>2</w:t>
      </w:r>
      <w:r w:rsidR="00AF3C4E">
        <w:rPr>
          <w:lang w:val="en-GB"/>
        </w:rPr>
        <w:t>3</w:t>
      </w:r>
      <w:r w:rsidRPr="008E1B49">
        <w:rPr>
          <w:lang w:val="en-GB"/>
        </w:rPr>
        <w:t>.</w:t>
      </w:r>
      <w:r w:rsidRPr="008E1B49">
        <w:rPr>
          <w:lang w:val="en-GB"/>
        </w:rPr>
        <w:tab/>
      </w:r>
      <w:r w:rsidR="00314366">
        <w:rPr>
          <w:lang w:val="en-GB"/>
        </w:rPr>
        <w:t>In the following statement made a</w:t>
      </w:r>
      <w:r w:rsidR="00F41EA2" w:rsidRPr="00534A14">
        <w:rPr>
          <w:lang w:val="en-GB"/>
        </w:rPr>
        <w:t xml:space="preserve">t </w:t>
      </w:r>
      <w:r w:rsidR="00314366">
        <w:rPr>
          <w:lang w:val="en-GB"/>
        </w:rPr>
        <w:t>the opening of the</w:t>
      </w:r>
      <w:r w:rsidR="00314366" w:rsidRPr="00534A14">
        <w:rPr>
          <w:lang w:val="en-GB"/>
        </w:rPr>
        <w:t xml:space="preserve"> </w:t>
      </w:r>
      <w:r w:rsidR="00EA7642">
        <w:rPr>
          <w:lang w:val="en-GB"/>
        </w:rPr>
        <w:t>sixty-fifth</w:t>
      </w:r>
      <w:r w:rsidR="00EA7642" w:rsidRPr="00534A14">
        <w:rPr>
          <w:lang w:val="en-GB"/>
        </w:rPr>
        <w:t xml:space="preserve"> </w:t>
      </w:r>
      <w:r w:rsidR="00F41EA2" w:rsidRPr="00534A14">
        <w:rPr>
          <w:lang w:val="en-GB"/>
        </w:rPr>
        <w:t xml:space="preserve">session, </w:t>
      </w:r>
      <w:r w:rsidR="00535BA8" w:rsidRPr="00534A14">
        <w:rPr>
          <w:lang w:val="en-GB"/>
        </w:rPr>
        <w:t xml:space="preserve">the </w:t>
      </w:r>
      <w:r w:rsidR="00EA7642" w:rsidRPr="00534A14">
        <w:rPr>
          <w:lang w:val="en-GB"/>
        </w:rPr>
        <w:t xml:space="preserve">secretariat </w:t>
      </w:r>
      <w:r w:rsidR="00EA7642">
        <w:rPr>
          <w:lang w:val="en-GB"/>
        </w:rPr>
        <w:t xml:space="preserve">of </w:t>
      </w:r>
      <w:r w:rsidR="00DF4401">
        <w:rPr>
          <w:lang w:val="en-GB"/>
        </w:rPr>
        <w:t>the Committee against Torture</w:t>
      </w:r>
      <w:r w:rsidR="00F41EA2" w:rsidRPr="00534A14">
        <w:rPr>
          <w:lang w:val="en-GB"/>
        </w:rPr>
        <w:t xml:space="preserve"> highlighted the Assistant Secretary</w:t>
      </w:r>
      <w:r w:rsidR="00253BD6" w:rsidRPr="00534A14">
        <w:rPr>
          <w:lang w:val="en-GB"/>
        </w:rPr>
        <w:t>-</w:t>
      </w:r>
      <w:r w:rsidR="00F41EA2" w:rsidRPr="00534A14">
        <w:rPr>
          <w:lang w:val="en-GB"/>
        </w:rPr>
        <w:t xml:space="preserve">General’s </w:t>
      </w:r>
      <w:r w:rsidR="00534A14" w:rsidRPr="00534A14">
        <w:rPr>
          <w:lang w:val="en-GB"/>
        </w:rPr>
        <w:t xml:space="preserve">statement </w:t>
      </w:r>
      <w:r w:rsidR="00314366">
        <w:rPr>
          <w:lang w:val="en-GB"/>
        </w:rPr>
        <w:t>made at</w:t>
      </w:r>
      <w:r w:rsidR="00314366" w:rsidRPr="00534A14">
        <w:rPr>
          <w:lang w:val="en-GB"/>
        </w:rPr>
        <w:t xml:space="preserve"> </w:t>
      </w:r>
      <w:r w:rsidR="00534A14" w:rsidRPr="00534A14">
        <w:rPr>
          <w:lang w:val="en-GB"/>
        </w:rPr>
        <w:t xml:space="preserve">the </w:t>
      </w:r>
      <w:r w:rsidR="00534A14" w:rsidRPr="00534A14">
        <w:rPr>
          <w:color w:val="000000"/>
          <w:shd w:val="clear" w:color="auto" w:fill="FFFFFF"/>
          <w:lang w:val="en-GB"/>
        </w:rPr>
        <w:t xml:space="preserve">first-ever interactive dialogue on the </w:t>
      </w:r>
      <w:r w:rsidR="00314366">
        <w:rPr>
          <w:color w:val="000000"/>
          <w:shd w:val="clear" w:color="auto" w:fill="FFFFFF"/>
          <w:lang w:val="en-GB"/>
        </w:rPr>
        <w:t xml:space="preserve">report of the </w:t>
      </w:r>
      <w:r w:rsidR="00AF4622">
        <w:rPr>
          <w:color w:val="000000"/>
          <w:shd w:val="clear" w:color="auto" w:fill="FFFFFF"/>
          <w:lang w:val="en-GB"/>
        </w:rPr>
        <w:t>Secretary-General</w:t>
      </w:r>
      <w:r w:rsidR="00534A14" w:rsidRPr="00534A14">
        <w:rPr>
          <w:color w:val="000000"/>
          <w:shd w:val="clear" w:color="auto" w:fill="FFFFFF"/>
          <w:lang w:val="en-GB"/>
        </w:rPr>
        <w:t xml:space="preserve"> </w:t>
      </w:r>
      <w:r w:rsidR="00534A14">
        <w:rPr>
          <w:color w:val="000000"/>
          <w:shd w:val="clear" w:color="auto" w:fill="FFFFFF"/>
          <w:lang w:val="en-GB"/>
        </w:rPr>
        <w:t xml:space="preserve">on </w:t>
      </w:r>
      <w:r w:rsidR="00314366" w:rsidRPr="00314366">
        <w:rPr>
          <w:color w:val="000000"/>
          <w:shd w:val="clear" w:color="auto" w:fill="FFFFFF"/>
          <w:lang w:val="en-GB"/>
        </w:rPr>
        <w:t>cooperation with the United Nations, its representatives and mechanisms in the field of human rights</w:t>
      </w:r>
      <w:r w:rsidR="00314366">
        <w:rPr>
          <w:color w:val="000000"/>
          <w:shd w:val="clear" w:color="auto" w:fill="FFFFFF"/>
          <w:lang w:val="en-GB"/>
        </w:rPr>
        <w:t>,</w:t>
      </w:r>
      <w:r w:rsidR="00534A14">
        <w:rPr>
          <w:color w:val="000000"/>
          <w:shd w:val="clear" w:color="auto" w:fill="FFFFFF"/>
          <w:lang w:val="en-GB"/>
        </w:rPr>
        <w:t xml:space="preserve"> </w:t>
      </w:r>
      <w:r w:rsidR="00534A14" w:rsidRPr="00534A14">
        <w:rPr>
          <w:color w:val="000000"/>
          <w:shd w:val="clear" w:color="auto" w:fill="FFFFFF"/>
          <w:lang w:val="en-GB"/>
        </w:rPr>
        <w:t>at the Human Rights Council</w:t>
      </w:r>
      <w:r w:rsidR="00F41EA2" w:rsidRPr="00534A14">
        <w:rPr>
          <w:lang w:val="en-GB"/>
        </w:rPr>
        <w:t>, addressing</w:t>
      </w:r>
      <w:r w:rsidR="00F41EA2" w:rsidRPr="008E1B49">
        <w:rPr>
          <w:lang w:val="en-GB"/>
        </w:rPr>
        <w:t xml:space="preserve"> both recent trends and calling for </w:t>
      </w:r>
      <w:r w:rsidR="00F41EA2" w:rsidRPr="008E1B49">
        <w:rPr>
          <w:lang w:val="en-GB"/>
        </w:rPr>
        <w:lastRenderedPageBreak/>
        <w:t>action: “</w:t>
      </w:r>
      <w:r w:rsidR="00A9448E" w:rsidRPr="008E1B49">
        <w:rPr>
          <w:lang w:val="en-GB"/>
        </w:rPr>
        <w:t xml:space="preserve">Three particularly disturbing trends were emphasized: reprisals being invoked in the context of counter-terrorism, with human rights defenders being labelled as </w:t>
      </w:r>
      <w:r w:rsidR="00314366">
        <w:rPr>
          <w:lang w:val="en-GB"/>
        </w:rPr>
        <w:t>‘</w:t>
      </w:r>
      <w:r w:rsidR="00A9448E" w:rsidRPr="008E1B49">
        <w:rPr>
          <w:lang w:val="en-GB"/>
        </w:rPr>
        <w:t>terrorists</w:t>
      </w:r>
      <w:r w:rsidR="00314366">
        <w:rPr>
          <w:lang w:val="en-GB"/>
        </w:rPr>
        <w:t>’,</w:t>
      </w:r>
      <w:r w:rsidR="00A9448E" w:rsidRPr="008E1B49">
        <w:rPr>
          <w:lang w:val="en-GB"/>
        </w:rPr>
        <w:t xml:space="preserve"> reprisals often disguised in legal, political and administrative obstacles and the use of accreditation and security procedures to hinder people from speaking out at United Nations headquarters and elsewhere.</w:t>
      </w:r>
      <w:r w:rsidR="00085A28" w:rsidRPr="008E1B49">
        <w:rPr>
          <w:lang w:val="en-GB"/>
        </w:rPr>
        <w:t>”</w:t>
      </w:r>
      <w:r w:rsidR="00535BA8" w:rsidRPr="008E1B49">
        <w:rPr>
          <w:rStyle w:val="FootnoteReference"/>
          <w:lang w:val="en-GB"/>
        </w:rPr>
        <w:footnoteReference w:id="16"/>
      </w:r>
      <w:r w:rsidR="00F41EA2" w:rsidRPr="008E1B49">
        <w:rPr>
          <w:lang w:val="en-GB"/>
        </w:rPr>
        <w:t xml:space="preserve"> Such statements also have a strong preventive function. </w:t>
      </w:r>
    </w:p>
    <w:p w14:paraId="0ACBD3FD" w14:textId="513A769F" w:rsidR="004C241E" w:rsidRPr="008E1B49" w:rsidRDefault="00F71D63" w:rsidP="00F71D63">
      <w:pPr>
        <w:pStyle w:val="SingleTxtG"/>
        <w:rPr>
          <w:lang w:val="en-GB"/>
        </w:rPr>
      </w:pPr>
      <w:r w:rsidRPr="008E1B49">
        <w:rPr>
          <w:lang w:val="en-GB"/>
        </w:rPr>
        <w:t>2</w:t>
      </w:r>
      <w:r w:rsidR="00AF3C4E">
        <w:rPr>
          <w:lang w:val="en-GB"/>
        </w:rPr>
        <w:t>4</w:t>
      </w:r>
      <w:r w:rsidRPr="008E1B49">
        <w:rPr>
          <w:lang w:val="en-GB"/>
        </w:rPr>
        <w:t>.</w:t>
      </w:r>
      <w:r w:rsidRPr="008E1B49">
        <w:rPr>
          <w:lang w:val="en-GB"/>
        </w:rPr>
        <w:tab/>
      </w:r>
      <w:r w:rsidR="004C241E" w:rsidRPr="007527D7">
        <w:rPr>
          <w:lang w:val="en-GB"/>
        </w:rPr>
        <w:t xml:space="preserve">In other situations, preventive measures can be taken directly by the </w:t>
      </w:r>
      <w:r w:rsidR="00314366" w:rsidRPr="007527D7">
        <w:rPr>
          <w:lang w:val="en-GB"/>
        </w:rPr>
        <w:t>c</w:t>
      </w:r>
      <w:r w:rsidR="004C241E" w:rsidRPr="007527D7">
        <w:rPr>
          <w:lang w:val="en-GB"/>
        </w:rPr>
        <w:t xml:space="preserve">ommittees </w:t>
      </w:r>
      <w:r w:rsidR="00267EF6" w:rsidRPr="007527D7">
        <w:rPr>
          <w:lang w:val="en-GB"/>
        </w:rPr>
        <w:t xml:space="preserve">in the context of </w:t>
      </w:r>
      <w:r w:rsidR="004C241E" w:rsidRPr="007527D7">
        <w:rPr>
          <w:lang w:val="en-GB"/>
        </w:rPr>
        <w:t>the review</w:t>
      </w:r>
      <w:r w:rsidR="00267EF6" w:rsidRPr="007527D7">
        <w:rPr>
          <w:lang w:val="en-GB"/>
        </w:rPr>
        <w:t xml:space="preserve"> of</w:t>
      </w:r>
      <w:r w:rsidR="00DB48E0" w:rsidRPr="007527D7">
        <w:rPr>
          <w:lang w:val="en-GB"/>
        </w:rPr>
        <w:t>,</w:t>
      </w:r>
      <w:r w:rsidR="00267EF6" w:rsidRPr="007527D7">
        <w:rPr>
          <w:lang w:val="en-GB"/>
        </w:rPr>
        <w:t xml:space="preserve"> </w:t>
      </w:r>
      <w:r w:rsidR="00DB48E0" w:rsidRPr="007527D7">
        <w:rPr>
          <w:lang w:val="en-GB"/>
        </w:rPr>
        <w:t xml:space="preserve">and concluding observations on, the </w:t>
      </w:r>
      <w:r w:rsidR="00267EF6" w:rsidRPr="007527D7">
        <w:rPr>
          <w:lang w:val="en-GB"/>
        </w:rPr>
        <w:t>periodic report</w:t>
      </w:r>
      <w:r w:rsidR="004C241E" w:rsidRPr="007527D7">
        <w:rPr>
          <w:lang w:val="en-GB"/>
        </w:rPr>
        <w:t>s</w:t>
      </w:r>
      <w:r w:rsidR="00DB48E0" w:rsidRPr="007527D7">
        <w:rPr>
          <w:lang w:val="en-GB"/>
        </w:rPr>
        <w:t xml:space="preserve"> of States parties</w:t>
      </w:r>
      <w:r w:rsidR="004C241E" w:rsidRPr="007527D7">
        <w:rPr>
          <w:lang w:val="en-GB"/>
        </w:rPr>
        <w:t>, such as when the Human Rights Committee expressed concern a</w:t>
      </w:r>
      <w:r w:rsidR="00314366" w:rsidRPr="007527D7">
        <w:rPr>
          <w:lang w:val="en-GB"/>
        </w:rPr>
        <w:t>bou</w:t>
      </w:r>
      <w:r w:rsidR="004C241E" w:rsidRPr="007527D7">
        <w:rPr>
          <w:lang w:val="en-GB"/>
        </w:rPr>
        <w:t>t reprisals against human rights defenders who</w:t>
      </w:r>
      <w:r w:rsidR="004C241E" w:rsidRPr="008E1B49">
        <w:rPr>
          <w:lang w:val="en-GB"/>
        </w:rPr>
        <w:t xml:space="preserve"> had been cooperating with the United Nations treaty bodies</w:t>
      </w:r>
      <w:r w:rsidR="00A10DD6">
        <w:rPr>
          <w:rStyle w:val="FootnoteReference"/>
        </w:rPr>
        <w:footnoteReference w:id="17"/>
      </w:r>
      <w:r w:rsidR="004C241E" w:rsidRPr="008E1B49">
        <w:rPr>
          <w:lang w:val="en-GB"/>
        </w:rPr>
        <w:t xml:space="preserve"> </w:t>
      </w:r>
      <w:r w:rsidR="00084B2F">
        <w:rPr>
          <w:lang w:val="en-GB"/>
        </w:rPr>
        <w:t xml:space="preserve">and </w:t>
      </w:r>
      <w:r w:rsidR="004C241E" w:rsidRPr="008E1B49">
        <w:rPr>
          <w:lang w:val="en-GB"/>
        </w:rPr>
        <w:t xml:space="preserve">included a specific </w:t>
      </w:r>
      <w:r w:rsidR="00DB48E0" w:rsidRPr="008E1B49">
        <w:rPr>
          <w:lang w:val="en-GB"/>
        </w:rPr>
        <w:t>recommendation</w:t>
      </w:r>
      <w:r w:rsidR="00DB48E0">
        <w:rPr>
          <w:lang w:val="en-GB"/>
        </w:rPr>
        <w:t xml:space="preserve"> </w:t>
      </w:r>
      <w:r w:rsidR="005A39A4">
        <w:rPr>
          <w:lang w:val="en-GB"/>
        </w:rPr>
        <w:t>in the concluding observations of the State party concerned</w:t>
      </w:r>
      <w:r w:rsidR="0014378E" w:rsidRPr="008E1B49">
        <w:rPr>
          <w:lang w:val="en-GB"/>
        </w:rPr>
        <w:t>:</w:t>
      </w:r>
      <w:r w:rsidR="004C241E" w:rsidRPr="008E1B49">
        <w:rPr>
          <w:lang w:val="en-GB"/>
        </w:rPr>
        <w:t xml:space="preserve"> </w:t>
      </w:r>
    </w:p>
    <w:p w14:paraId="616B7DD5" w14:textId="04BEFE6D" w:rsidR="004C241E" w:rsidRPr="008E1B49" w:rsidRDefault="004C241E" w:rsidP="00DB48E0">
      <w:pPr>
        <w:pStyle w:val="SingleTxtG"/>
        <w:ind w:left="1701"/>
        <w:rPr>
          <w:lang w:val="en-GB"/>
        </w:rPr>
      </w:pPr>
      <w:r w:rsidRPr="00DB48E0">
        <w:rPr>
          <w:iCs/>
          <w:lang w:val="en-GB"/>
        </w:rPr>
        <w:t>The Committee is concerned at reports of increased security crackdowns on human rights defenders and civil society actors, who face threats, intimidation and physical attacks to discourage them from carrying out their legitimate activities. It is equally concerned a</w:t>
      </w:r>
      <w:r w:rsidR="002D024F">
        <w:rPr>
          <w:iCs/>
          <w:lang w:val="en-GB"/>
        </w:rPr>
        <w:t>bou</w:t>
      </w:r>
      <w:r w:rsidRPr="00DB48E0">
        <w:rPr>
          <w:iCs/>
          <w:lang w:val="en-GB"/>
        </w:rPr>
        <w:t>t cases of reprisals against human rights defenders, including for engaging with the United Nations. Such practices, combined with concerns already expressed, prevent the development of a civic space where individuals can meaningfully exercise and promote human rights in a safe environment.</w:t>
      </w:r>
      <w:r w:rsidR="005C02B1" w:rsidRPr="005C02B1">
        <w:rPr>
          <w:lang w:val="en-GB"/>
        </w:rPr>
        <w:t xml:space="preserve"> </w:t>
      </w:r>
      <w:r w:rsidRPr="008E1B49">
        <w:rPr>
          <w:lang w:val="en-GB"/>
        </w:rPr>
        <w:t>The State party should ensure that human rights defenders and other civil society actors are protected against threats, intimidation and physical attacks and investigate, prosecute and convict perpetrators of such acts. It should also allow them the necessary latitude to carry out their activities, including engaging with the United Nations, without fear of restrictions or reprisal.</w:t>
      </w:r>
      <w:r w:rsidR="005A39A4">
        <w:rPr>
          <w:rStyle w:val="FootnoteReference"/>
        </w:rPr>
        <w:footnoteReference w:id="18"/>
      </w:r>
    </w:p>
    <w:p w14:paraId="73C74D76" w14:textId="3F0BDEC1" w:rsidR="00F41EA2" w:rsidRPr="000505EC" w:rsidRDefault="00EA373E" w:rsidP="008773DB">
      <w:pPr>
        <w:pStyle w:val="H1G"/>
        <w:rPr>
          <w:lang w:val="en-US"/>
        </w:rPr>
      </w:pPr>
      <w:r w:rsidRPr="000505EC">
        <w:rPr>
          <w:lang w:val="en-US"/>
        </w:rPr>
        <w:tab/>
      </w:r>
      <w:r w:rsidR="00D40D7F" w:rsidRPr="000505EC">
        <w:rPr>
          <w:lang w:val="en-US"/>
        </w:rPr>
        <w:t>C.</w:t>
      </w:r>
      <w:r w:rsidRPr="000505EC">
        <w:rPr>
          <w:lang w:val="en-US"/>
        </w:rPr>
        <w:tab/>
      </w:r>
      <w:r w:rsidR="00F41EA2" w:rsidRPr="000505EC">
        <w:rPr>
          <w:lang w:val="en-US"/>
        </w:rPr>
        <w:t>Systematically in</w:t>
      </w:r>
      <w:r w:rsidR="00D40D7F" w:rsidRPr="000505EC">
        <w:rPr>
          <w:lang w:val="en-US"/>
        </w:rPr>
        <w:t>clu</w:t>
      </w:r>
      <w:r w:rsidR="00591136" w:rsidRPr="000505EC">
        <w:rPr>
          <w:lang w:val="en-US"/>
        </w:rPr>
        <w:t>d</w:t>
      </w:r>
      <w:r w:rsidR="00D40D7F" w:rsidRPr="000505EC">
        <w:rPr>
          <w:lang w:val="en-US"/>
        </w:rPr>
        <w:t>ing</w:t>
      </w:r>
      <w:r w:rsidR="00F41EA2" w:rsidRPr="000505EC">
        <w:rPr>
          <w:lang w:val="en-US"/>
        </w:rPr>
        <w:t xml:space="preserve"> language on </w:t>
      </w:r>
      <w:r w:rsidR="00D40D7F" w:rsidRPr="000505EC">
        <w:rPr>
          <w:lang w:val="en-US"/>
        </w:rPr>
        <w:t xml:space="preserve">the </w:t>
      </w:r>
      <w:r w:rsidR="00F41EA2" w:rsidRPr="000505EC">
        <w:rPr>
          <w:lang w:val="en-US"/>
        </w:rPr>
        <w:t xml:space="preserve">prevention of reprisals in </w:t>
      </w:r>
      <w:r w:rsidR="00D40D7F" w:rsidRPr="000505EC">
        <w:rPr>
          <w:lang w:val="en-US"/>
        </w:rPr>
        <w:t xml:space="preserve">lists of issues prior to reporting </w:t>
      </w:r>
      <w:r w:rsidR="00F41EA2" w:rsidRPr="000505EC">
        <w:rPr>
          <w:lang w:val="en-US"/>
        </w:rPr>
        <w:t xml:space="preserve">and recommendations in </w:t>
      </w:r>
      <w:r w:rsidR="00D40D7F" w:rsidRPr="000505EC">
        <w:rPr>
          <w:lang w:val="en-US"/>
        </w:rPr>
        <w:t xml:space="preserve">concluding observations </w:t>
      </w:r>
      <w:r w:rsidR="00F41EA2" w:rsidRPr="000505EC">
        <w:rPr>
          <w:lang w:val="en-US"/>
        </w:rPr>
        <w:t xml:space="preserve">on </w:t>
      </w:r>
      <w:r w:rsidR="00591136" w:rsidRPr="000505EC">
        <w:rPr>
          <w:lang w:val="en-US"/>
        </w:rPr>
        <w:t xml:space="preserve">specific </w:t>
      </w:r>
      <w:r w:rsidR="00F41EA2" w:rsidRPr="000505EC">
        <w:rPr>
          <w:lang w:val="en-US"/>
        </w:rPr>
        <w:t xml:space="preserve">cases </w:t>
      </w:r>
      <w:r w:rsidR="00D40D7F" w:rsidRPr="000505EC">
        <w:rPr>
          <w:lang w:val="en-US"/>
        </w:rPr>
        <w:t xml:space="preserve">of </w:t>
      </w:r>
      <w:r w:rsidR="00F41EA2" w:rsidRPr="000505EC">
        <w:rPr>
          <w:lang w:val="en-US"/>
        </w:rPr>
        <w:t>reprisals</w:t>
      </w:r>
    </w:p>
    <w:p w14:paraId="7ED1AB52" w14:textId="33D153B2" w:rsidR="00977CAB" w:rsidRPr="008E1B49" w:rsidRDefault="00F71D63" w:rsidP="00F71D63">
      <w:pPr>
        <w:pStyle w:val="SingleTxtG"/>
        <w:rPr>
          <w:lang w:val="en-GB"/>
        </w:rPr>
      </w:pPr>
      <w:r w:rsidRPr="008E1B49">
        <w:rPr>
          <w:lang w:val="en-GB"/>
        </w:rPr>
        <w:t>2</w:t>
      </w:r>
      <w:r w:rsidR="00AF3C4E">
        <w:rPr>
          <w:lang w:val="en-GB"/>
        </w:rPr>
        <w:t>5</w:t>
      </w:r>
      <w:r w:rsidRPr="008E1B49">
        <w:rPr>
          <w:lang w:val="en-GB"/>
        </w:rPr>
        <w:t>.</w:t>
      </w:r>
      <w:r w:rsidRPr="008E1B49">
        <w:rPr>
          <w:lang w:val="en-GB"/>
        </w:rPr>
        <w:tab/>
      </w:r>
      <w:r w:rsidR="00D40D7F">
        <w:rPr>
          <w:rFonts w:eastAsiaTheme="minorHAnsi"/>
          <w:lang w:val="en-GB"/>
        </w:rPr>
        <w:t>At its</w:t>
      </w:r>
      <w:r w:rsidR="00D40D7F" w:rsidRPr="008E1B49">
        <w:rPr>
          <w:rFonts w:eastAsiaTheme="minorHAnsi"/>
          <w:lang w:val="en-GB"/>
        </w:rPr>
        <w:t xml:space="preserve"> </w:t>
      </w:r>
      <w:r w:rsidR="00D40D7F">
        <w:rPr>
          <w:rFonts w:eastAsiaTheme="minorHAnsi"/>
          <w:lang w:val="en-GB"/>
        </w:rPr>
        <w:t>sixty-eigh</w:t>
      </w:r>
      <w:r w:rsidR="00D40D7F" w:rsidRPr="008E1B49">
        <w:rPr>
          <w:rFonts w:eastAsiaTheme="minorHAnsi"/>
          <w:lang w:val="en-GB"/>
        </w:rPr>
        <w:t xml:space="preserve">th </w:t>
      </w:r>
      <w:r w:rsidR="001842FA" w:rsidRPr="008E1B49">
        <w:rPr>
          <w:rFonts w:eastAsiaTheme="minorHAnsi"/>
          <w:lang w:val="en-GB"/>
        </w:rPr>
        <w:t xml:space="preserve">session, </w:t>
      </w:r>
      <w:r w:rsidR="00D40D7F">
        <w:rPr>
          <w:rFonts w:eastAsiaTheme="minorHAnsi"/>
          <w:lang w:val="en-GB"/>
        </w:rPr>
        <w:t>the Committee against Torture</w:t>
      </w:r>
      <w:r w:rsidR="00D40D7F" w:rsidRPr="008E1B49">
        <w:rPr>
          <w:rFonts w:eastAsiaTheme="minorHAnsi"/>
          <w:lang w:val="en-GB"/>
        </w:rPr>
        <w:t xml:space="preserve"> </w:t>
      </w:r>
      <w:r w:rsidR="00D40D7F">
        <w:rPr>
          <w:rFonts w:eastAsiaTheme="minorHAnsi"/>
          <w:lang w:val="en-GB"/>
        </w:rPr>
        <w:t>made</w:t>
      </w:r>
      <w:r w:rsidR="00FA5194" w:rsidRPr="008E1B49">
        <w:rPr>
          <w:lang w:val="en-GB"/>
        </w:rPr>
        <w:t xml:space="preserve"> direct reference to a </w:t>
      </w:r>
      <w:r w:rsidR="00D40D7F">
        <w:rPr>
          <w:lang w:val="en-GB"/>
        </w:rPr>
        <w:t xml:space="preserve">specific </w:t>
      </w:r>
      <w:r w:rsidR="00FA5194" w:rsidRPr="008E1B49">
        <w:rPr>
          <w:lang w:val="en-GB"/>
        </w:rPr>
        <w:t xml:space="preserve">case in </w:t>
      </w:r>
      <w:r w:rsidR="00D40D7F">
        <w:rPr>
          <w:lang w:val="en-GB"/>
        </w:rPr>
        <w:t>the</w:t>
      </w:r>
      <w:r w:rsidR="00D40D7F" w:rsidRPr="008E1B49">
        <w:rPr>
          <w:lang w:val="en-GB"/>
        </w:rPr>
        <w:t xml:space="preserve"> </w:t>
      </w:r>
      <w:r w:rsidR="00244153" w:rsidRPr="008E1B49">
        <w:rPr>
          <w:lang w:val="en-GB"/>
        </w:rPr>
        <w:t>concluding observations</w:t>
      </w:r>
      <w:r w:rsidR="00D40D7F">
        <w:rPr>
          <w:lang w:val="en-GB"/>
        </w:rPr>
        <w:t xml:space="preserve"> on the report of </w:t>
      </w:r>
      <w:r w:rsidR="00A421EC">
        <w:rPr>
          <w:lang w:val="en-GB"/>
        </w:rPr>
        <w:t xml:space="preserve">a State </w:t>
      </w:r>
      <w:r w:rsidR="00DC6CFC">
        <w:rPr>
          <w:lang w:val="en-GB"/>
        </w:rPr>
        <w:t>p</w:t>
      </w:r>
      <w:r w:rsidR="00A421EC">
        <w:rPr>
          <w:lang w:val="en-GB"/>
        </w:rPr>
        <w:t>arty</w:t>
      </w:r>
      <w:r w:rsidR="008B1BDD">
        <w:rPr>
          <w:lang w:val="en-GB"/>
        </w:rPr>
        <w:t>,</w:t>
      </w:r>
      <w:r w:rsidR="00084B2F">
        <w:rPr>
          <w:rStyle w:val="FootnoteReference"/>
        </w:rPr>
        <w:footnoteReference w:id="19"/>
      </w:r>
      <w:r w:rsidR="005A39A4">
        <w:rPr>
          <w:lang w:val="en-GB"/>
        </w:rPr>
        <w:t xml:space="preserve"> </w:t>
      </w:r>
      <w:r w:rsidR="00E27FE7">
        <w:rPr>
          <w:lang w:val="en-GB"/>
        </w:rPr>
        <w:t xml:space="preserve">including </w:t>
      </w:r>
      <w:r w:rsidR="00FA5194" w:rsidRPr="008E1B49">
        <w:rPr>
          <w:lang w:val="en-GB"/>
        </w:rPr>
        <w:t>in the section on human rights defenders</w:t>
      </w:r>
      <w:r w:rsidR="00D40D7F">
        <w:rPr>
          <w:lang w:val="en-GB"/>
        </w:rPr>
        <w:t>.</w:t>
      </w:r>
      <w:r w:rsidR="00FA5194" w:rsidRPr="008E1B49">
        <w:rPr>
          <w:lang w:val="en-GB"/>
        </w:rPr>
        <w:t xml:space="preserve"> </w:t>
      </w:r>
      <w:r w:rsidR="00D40D7F">
        <w:rPr>
          <w:lang w:val="en-GB"/>
        </w:rPr>
        <w:t xml:space="preserve">It </w:t>
      </w:r>
      <w:r w:rsidR="002C2EE6">
        <w:rPr>
          <w:lang w:val="en-GB"/>
        </w:rPr>
        <w:t>recommend</w:t>
      </w:r>
      <w:r w:rsidR="00D40D7F">
        <w:rPr>
          <w:lang w:val="en-GB"/>
        </w:rPr>
        <w:t xml:space="preserve">ed that </w:t>
      </w:r>
      <w:r w:rsidR="00E61D10">
        <w:rPr>
          <w:lang w:val="en-GB"/>
        </w:rPr>
        <w:t>the State part</w:t>
      </w:r>
      <w:r w:rsidR="00D4624E">
        <w:rPr>
          <w:lang w:val="en-GB"/>
        </w:rPr>
        <w:t>y</w:t>
      </w:r>
      <w:r w:rsidR="00D40D7F">
        <w:rPr>
          <w:lang w:val="en-GB"/>
        </w:rPr>
        <w:t xml:space="preserve"> e</w:t>
      </w:r>
      <w:r w:rsidR="00FA5194" w:rsidRPr="008E1B49">
        <w:rPr>
          <w:lang w:val="en-GB"/>
        </w:rPr>
        <w:t xml:space="preserve">nsure that human rights defenders and journalists, including those sharing information with United Nations human rights mechanisms, </w:t>
      </w:r>
      <w:r w:rsidR="00D40D7F">
        <w:rPr>
          <w:lang w:val="en-GB"/>
        </w:rPr>
        <w:t>we</w:t>
      </w:r>
      <w:r w:rsidR="00FA5194" w:rsidRPr="008E1B49">
        <w:rPr>
          <w:lang w:val="en-GB"/>
        </w:rPr>
        <w:t xml:space="preserve">re able to work safely and effectively in the State party, review and revise laws and procedures governing the registration and </w:t>
      </w:r>
      <w:r w:rsidR="00E61D10">
        <w:rPr>
          <w:lang w:val="en-GB"/>
        </w:rPr>
        <w:t xml:space="preserve">the </w:t>
      </w:r>
      <w:r w:rsidR="00FA5194" w:rsidRPr="008E1B49">
        <w:rPr>
          <w:lang w:val="en-GB"/>
        </w:rPr>
        <w:t>operation of non-governmental organizations in the State party, ensuring they d</w:t>
      </w:r>
      <w:r w:rsidR="00E61D10">
        <w:rPr>
          <w:lang w:val="en-GB"/>
        </w:rPr>
        <w:t>id</w:t>
      </w:r>
      <w:r w:rsidR="00FA5194" w:rsidRPr="008E1B49">
        <w:rPr>
          <w:lang w:val="en-GB"/>
        </w:rPr>
        <w:t xml:space="preserve"> not face reprisals</w:t>
      </w:r>
      <w:r w:rsidR="00D40D7F">
        <w:rPr>
          <w:lang w:val="en-GB"/>
        </w:rPr>
        <w:t>, and</w:t>
      </w:r>
      <w:r w:rsidR="00845BFC">
        <w:rPr>
          <w:lang w:val="en-GB"/>
        </w:rPr>
        <w:t xml:space="preserve"> </w:t>
      </w:r>
      <w:r w:rsidR="00FA5194" w:rsidRPr="008E1B49">
        <w:rPr>
          <w:lang w:val="en-GB"/>
        </w:rPr>
        <w:t xml:space="preserve">ensure that lawyers </w:t>
      </w:r>
      <w:r w:rsidR="00D40D7F">
        <w:rPr>
          <w:lang w:val="en-GB"/>
        </w:rPr>
        <w:t>we</w:t>
      </w:r>
      <w:r w:rsidR="00FA5194" w:rsidRPr="008E1B49">
        <w:rPr>
          <w:lang w:val="en-GB"/>
        </w:rPr>
        <w:t>re able to carry out their professional activities without any intimidation, harassment, improper interference or reprisals</w:t>
      </w:r>
      <w:r w:rsidR="00977CAB" w:rsidRPr="008E1B49">
        <w:rPr>
          <w:lang w:val="en-GB"/>
        </w:rPr>
        <w:t>.</w:t>
      </w:r>
      <w:r w:rsidR="005A39A4">
        <w:rPr>
          <w:rStyle w:val="FootnoteReference"/>
        </w:rPr>
        <w:footnoteReference w:id="20"/>
      </w:r>
    </w:p>
    <w:p w14:paraId="4CA6671E" w14:textId="60EAB095" w:rsidR="00977CAB" w:rsidRPr="008E1B49" w:rsidRDefault="00A35B35" w:rsidP="00345300">
      <w:pPr>
        <w:pStyle w:val="SingleTxtG"/>
        <w:rPr>
          <w:lang w:val="en-GB"/>
        </w:rPr>
      </w:pPr>
      <w:r w:rsidRPr="008E1B49">
        <w:rPr>
          <w:rFonts w:eastAsiaTheme="minorHAnsi"/>
          <w:lang w:val="en-GB"/>
        </w:rPr>
        <w:t>2</w:t>
      </w:r>
      <w:r w:rsidR="00AF3C4E">
        <w:rPr>
          <w:rFonts w:eastAsiaTheme="minorHAnsi"/>
          <w:lang w:val="en-GB"/>
        </w:rPr>
        <w:t>6</w:t>
      </w:r>
      <w:r w:rsidRPr="008E1B49">
        <w:rPr>
          <w:rFonts w:eastAsiaTheme="minorHAnsi"/>
          <w:lang w:val="en-GB"/>
        </w:rPr>
        <w:t>.</w:t>
      </w:r>
      <w:r w:rsidRPr="008E1B49">
        <w:rPr>
          <w:rFonts w:eastAsiaTheme="minorHAnsi"/>
          <w:lang w:val="en-GB"/>
        </w:rPr>
        <w:tab/>
      </w:r>
      <w:r w:rsidR="007C2B6F">
        <w:rPr>
          <w:lang w:val="en-GB"/>
        </w:rPr>
        <w:t>At th</w:t>
      </w:r>
      <w:r w:rsidR="005B3262">
        <w:rPr>
          <w:lang w:val="en-GB"/>
        </w:rPr>
        <w:t>e same</w:t>
      </w:r>
      <w:r w:rsidR="007C2B6F">
        <w:rPr>
          <w:lang w:val="en-GB"/>
        </w:rPr>
        <w:t xml:space="preserve"> session,</w:t>
      </w:r>
      <w:r w:rsidR="007C2B6F" w:rsidRPr="008E1B49">
        <w:rPr>
          <w:lang w:val="en-GB"/>
        </w:rPr>
        <w:t xml:space="preserve"> </w:t>
      </w:r>
      <w:r w:rsidR="007C2B6F">
        <w:rPr>
          <w:lang w:val="en-GB"/>
        </w:rPr>
        <w:t>t</w:t>
      </w:r>
      <w:r w:rsidR="00977CAB" w:rsidRPr="008E1B49">
        <w:rPr>
          <w:lang w:val="en-GB"/>
        </w:rPr>
        <w:t xml:space="preserve">he Committee against Torture raised the issue of reprisals </w:t>
      </w:r>
      <w:r w:rsidR="006B3531">
        <w:rPr>
          <w:lang w:val="en-GB"/>
        </w:rPr>
        <w:t>in the context of</w:t>
      </w:r>
      <w:r w:rsidR="00B67C6E">
        <w:rPr>
          <w:lang w:val="en-GB"/>
        </w:rPr>
        <w:t xml:space="preserve"> </w:t>
      </w:r>
      <w:r w:rsidR="00977CAB" w:rsidRPr="008E1B49">
        <w:rPr>
          <w:lang w:val="en-GB"/>
        </w:rPr>
        <w:t>its dialogues with States parties</w:t>
      </w:r>
      <w:r w:rsidR="00CA5FAD">
        <w:rPr>
          <w:lang w:val="en-GB"/>
        </w:rPr>
        <w:t>,</w:t>
      </w:r>
      <w:r w:rsidR="00977CAB" w:rsidRPr="008E1B49">
        <w:rPr>
          <w:lang w:val="en-GB"/>
        </w:rPr>
        <w:t xml:space="preserve"> explicitly refer</w:t>
      </w:r>
      <w:r w:rsidR="00B67C6E">
        <w:rPr>
          <w:lang w:val="en-GB"/>
        </w:rPr>
        <w:t>r</w:t>
      </w:r>
      <w:r w:rsidR="00845BFC">
        <w:rPr>
          <w:lang w:val="en-GB"/>
        </w:rPr>
        <w:t>ing</w:t>
      </w:r>
      <w:r w:rsidR="00977CAB" w:rsidRPr="008E1B49">
        <w:rPr>
          <w:lang w:val="en-GB"/>
        </w:rPr>
        <w:t xml:space="preserve"> to </w:t>
      </w:r>
      <w:r w:rsidR="00B67C6E" w:rsidRPr="008E1B49">
        <w:rPr>
          <w:lang w:val="en-GB"/>
        </w:rPr>
        <w:t>the issue</w:t>
      </w:r>
      <w:r w:rsidR="00977CAB" w:rsidRPr="008E1B49">
        <w:rPr>
          <w:lang w:val="en-GB"/>
        </w:rPr>
        <w:t xml:space="preserve"> </w:t>
      </w:r>
      <w:r w:rsidR="00CA5FAD">
        <w:rPr>
          <w:lang w:val="en-GB"/>
        </w:rPr>
        <w:t xml:space="preserve">in </w:t>
      </w:r>
      <w:r w:rsidR="00977CAB" w:rsidRPr="008E1B49">
        <w:rPr>
          <w:lang w:val="en-GB"/>
        </w:rPr>
        <w:t xml:space="preserve">more </w:t>
      </w:r>
      <w:r w:rsidR="00CA5FAD">
        <w:rPr>
          <w:lang w:val="en-GB"/>
        </w:rPr>
        <w:t xml:space="preserve">of </w:t>
      </w:r>
      <w:r w:rsidR="00B67C6E">
        <w:rPr>
          <w:lang w:val="en-GB"/>
        </w:rPr>
        <w:t>its</w:t>
      </w:r>
      <w:r w:rsidR="00B67C6E" w:rsidRPr="008E1B49">
        <w:rPr>
          <w:lang w:val="en-GB"/>
        </w:rPr>
        <w:t xml:space="preserve"> </w:t>
      </w:r>
      <w:r w:rsidR="00977CAB" w:rsidRPr="008E1B49">
        <w:rPr>
          <w:lang w:val="en-GB"/>
        </w:rPr>
        <w:t>concluding observations</w:t>
      </w:r>
      <w:r w:rsidR="000D5CA4">
        <w:rPr>
          <w:lang w:val="en-GB"/>
        </w:rPr>
        <w:t xml:space="preserve"> than at previous sessions</w:t>
      </w:r>
      <w:r w:rsidR="00977CAB" w:rsidRPr="008E1B49">
        <w:rPr>
          <w:rStyle w:val="FootnoteReference"/>
          <w:lang w:val="en-GB"/>
        </w:rPr>
        <w:footnoteReference w:id="21"/>
      </w:r>
      <w:r w:rsidR="00F84D60">
        <w:rPr>
          <w:lang w:val="en-GB"/>
        </w:rPr>
        <w:t>,</w:t>
      </w:r>
      <w:r w:rsidR="00977CAB" w:rsidRPr="008E1B49">
        <w:rPr>
          <w:lang w:val="en-GB"/>
        </w:rPr>
        <w:t xml:space="preserve"> </w:t>
      </w:r>
      <w:r w:rsidR="000D5CA4">
        <w:rPr>
          <w:lang w:val="en-GB"/>
        </w:rPr>
        <w:t>as well as</w:t>
      </w:r>
      <w:r w:rsidR="007C2B6F">
        <w:rPr>
          <w:lang w:val="en-GB"/>
        </w:rPr>
        <w:t xml:space="preserve"> </w:t>
      </w:r>
      <w:r w:rsidR="00CA5FAD">
        <w:rPr>
          <w:lang w:val="en-GB"/>
        </w:rPr>
        <w:t>in some of</w:t>
      </w:r>
      <w:r w:rsidR="00977CAB" w:rsidRPr="008E1B49">
        <w:rPr>
          <w:lang w:val="en-GB"/>
        </w:rPr>
        <w:t xml:space="preserve"> the list</w:t>
      </w:r>
      <w:r w:rsidR="00CA5FAD">
        <w:rPr>
          <w:lang w:val="en-GB"/>
        </w:rPr>
        <w:t>s</w:t>
      </w:r>
      <w:r w:rsidR="00977CAB" w:rsidRPr="008E1B49">
        <w:rPr>
          <w:lang w:val="en-GB"/>
        </w:rPr>
        <w:t xml:space="preserve"> of issues</w:t>
      </w:r>
      <w:r w:rsidR="00977CAB" w:rsidRPr="008E1B49">
        <w:rPr>
          <w:rStyle w:val="FootnoteReference"/>
          <w:lang w:val="en-GB"/>
        </w:rPr>
        <w:footnoteReference w:id="22"/>
      </w:r>
      <w:r w:rsidR="00977CAB" w:rsidRPr="008E1B49">
        <w:rPr>
          <w:lang w:val="en-GB"/>
        </w:rPr>
        <w:t xml:space="preserve"> and list</w:t>
      </w:r>
      <w:r w:rsidR="000D5CA4">
        <w:rPr>
          <w:lang w:val="en-GB"/>
        </w:rPr>
        <w:t>s</w:t>
      </w:r>
      <w:r w:rsidR="00977CAB" w:rsidRPr="008E1B49">
        <w:rPr>
          <w:lang w:val="en-GB"/>
        </w:rPr>
        <w:t xml:space="preserve"> of issues prior to reporting</w:t>
      </w:r>
      <w:r w:rsidR="0071541C">
        <w:rPr>
          <w:lang w:val="en-GB"/>
        </w:rPr>
        <w:t>.</w:t>
      </w:r>
      <w:r w:rsidR="00977CAB" w:rsidRPr="008E1B49">
        <w:rPr>
          <w:rStyle w:val="FootnoteReference"/>
          <w:lang w:val="en-GB"/>
        </w:rPr>
        <w:footnoteReference w:id="23"/>
      </w:r>
      <w:r w:rsidR="00977CAB" w:rsidRPr="008E1B49">
        <w:rPr>
          <w:lang w:val="en-GB"/>
        </w:rPr>
        <w:t xml:space="preserve"> In 2019, the Committee against Torture adopted concluding observations </w:t>
      </w:r>
      <w:r w:rsidR="006E120D">
        <w:rPr>
          <w:lang w:val="en-GB"/>
        </w:rPr>
        <w:t xml:space="preserve">for 14 States parties that included the following </w:t>
      </w:r>
      <w:r w:rsidR="00977CAB" w:rsidRPr="008E1B49">
        <w:rPr>
          <w:lang w:val="en-GB"/>
        </w:rPr>
        <w:t>standard language</w:t>
      </w:r>
      <w:r w:rsidR="006E120D">
        <w:rPr>
          <w:lang w:val="en-GB"/>
        </w:rPr>
        <w:t>:</w:t>
      </w:r>
      <w:r w:rsidR="00977CAB" w:rsidRPr="008E1B49">
        <w:rPr>
          <w:lang w:val="en-GB"/>
        </w:rPr>
        <w:t xml:space="preserve"> “The Committee urges the State party to ensure that individuals are not subjected to reprisals as a result of their complaints</w:t>
      </w:r>
      <w:r w:rsidR="006E120D">
        <w:rPr>
          <w:lang w:val="en-GB"/>
        </w:rPr>
        <w:t>”</w:t>
      </w:r>
      <w:r w:rsidR="00977CAB" w:rsidRPr="008E1B49">
        <w:rPr>
          <w:lang w:val="en-GB"/>
        </w:rPr>
        <w:t xml:space="preserve"> </w:t>
      </w:r>
      <w:r w:rsidR="006E120D">
        <w:rPr>
          <w:lang w:val="en-GB"/>
        </w:rPr>
        <w:t>or “…</w:t>
      </w:r>
      <w:r w:rsidR="00977CAB" w:rsidRPr="008E1B49">
        <w:rPr>
          <w:lang w:val="en-GB"/>
        </w:rPr>
        <w:t>they do not face reprisals</w:t>
      </w:r>
      <w:r w:rsidR="006E120D">
        <w:rPr>
          <w:lang w:val="en-GB"/>
        </w:rPr>
        <w:t>”</w:t>
      </w:r>
      <w:r w:rsidR="0071541C">
        <w:rPr>
          <w:lang w:val="en-GB"/>
        </w:rPr>
        <w:t>.</w:t>
      </w:r>
      <w:r w:rsidR="00977CAB" w:rsidRPr="008E1B49">
        <w:rPr>
          <w:rStyle w:val="FootnoteReference"/>
          <w:lang w:val="en-GB"/>
        </w:rPr>
        <w:footnoteReference w:id="24"/>
      </w:r>
      <w:r w:rsidR="00977CAB" w:rsidRPr="008E1B49">
        <w:rPr>
          <w:lang w:val="en-GB"/>
        </w:rPr>
        <w:t xml:space="preserve"> </w:t>
      </w:r>
      <w:r w:rsidR="00345300">
        <w:rPr>
          <w:lang w:val="en-GB"/>
        </w:rPr>
        <w:t>C</w:t>
      </w:r>
      <w:r w:rsidR="00977CAB" w:rsidRPr="008E1B49">
        <w:rPr>
          <w:lang w:val="en-GB"/>
        </w:rPr>
        <w:t xml:space="preserve">oncluding observations </w:t>
      </w:r>
      <w:r w:rsidR="00977CAB" w:rsidRPr="008E1B49">
        <w:rPr>
          <w:lang w:val="en-GB"/>
        </w:rPr>
        <w:lastRenderedPageBreak/>
        <w:t>and lists of issues prior to reporting include</w:t>
      </w:r>
      <w:r w:rsidR="00F84D60">
        <w:rPr>
          <w:lang w:val="en-GB"/>
        </w:rPr>
        <w:t>d</w:t>
      </w:r>
      <w:r w:rsidR="00977CAB" w:rsidRPr="008E1B49">
        <w:rPr>
          <w:lang w:val="en-GB"/>
        </w:rPr>
        <w:t xml:space="preserve"> </w:t>
      </w:r>
      <w:r w:rsidR="00345300">
        <w:rPr>
          <w:lang w:val="en-GB"/>
        </w:rPr>
        <w:t>requests</w:t>
      </w:r>
      <w:r w:rsidR="00345300" w:rsidRPr="008E1B49">
        <w:rPr>
          <w:lang w:val="en-GB"/>
        </w:rPr>
        <w:t xml:space="preserve"> </w:t>
      </w:r>
      <w:r w:rsidR="00977CAB" w:rsidRPr="008E1B49">
        <w:rPr>
          <w:lang w:val="en-GB"/>
        </w:rPr>
        <w:t>such as “Please provide an update on measures taken to ensure safety and protection against reprisals”</w:t>
      </w:r>
      <w:r w:rsidR="0071541C">
        <w:rPr>
          <w:rStyle w:val="FootnoteReference"/>
        </w:rPr>
        <w:footnoteReference w:id="25"/>
      </w:r>
      <w:r w:rsidR="00977CAB" w:rsidRPr="008E1B49">
        <w:rPr>
          <w:lang w:val="en-GB"/>
        </w:rPr>
        <w:t xml:space="preserve"> or more specific references to cases. </w:t>
      </w:r>
    </w:p>
    <w:p w14:paraId="26CECD55" w14:textId="07AD75EF" w:rsidR="005127AF" w:rsidRPr="003F343D" w:rsidRDefault="00AF3C4E" w:rsidP="003F343D">
      <w:pPr>
        <w:pStyle w:val="SingleTxtG"/>
        <w:rPr>
          <w:lang w:val="en-GB"/>
        </w:rPr>
      </w:pPr>
      <w:r>
        <w:rPr>
          <w:rFonts w:eastAsiaTheme="minorHAnsi"/>
          <w:lang w:val="en-GB"/>
        </w:rPr>
        <w:t>27</w:t>
      </w:r>
      <w:r w:rsidR="00A35B35" w:rsidRPr="008E1B49">
        <w:rPr>
          <w:rFonts w:eastAsiaTheme="minorHAnsi"/>
          <w:lang w:val="en-GB"/>
        </w:rPr>
        <w:t>.</w:t>
      </w:r>
      <w:r w:rsidR="00A35B35" w:rsidRPr="008E1B49">
        <w:rPr>
          <w:rFonts w:eastAsiaTheme="minorHAnsi"/>
          <w:lang w:val="en-GB"/>
        </w:rPr>
        <w:tab/>
      </w:r>
      <w:r w:rsidR="00345300">
        <w:rPr>
          <w:lang w:val="en-GB"/>
        </w:rPr>
        <w:t>At its 123</w:t>
      </w:r>
      <w:r w:rsidR="00345300" w:rsidRPr="00F84D60">
        <w:rPr>
          <w:vertAlign w:val="superscript"/>
          <w:lang w:val="en-GB"/>
        </w:rPr>
        <w:t>rd</w:t>
      </w:r>
      <w:r w:rsidR="00345300">
        <w:rPr>
          <w:lang w:val="en-GB"/>
        </w:rPr>
        <w:t xml:space="preserve"> session</w:t>
      </w:r>
      <w:r w:rsidR="003A65F1" w:rsidRPr="008E1B49">
        <w:rPr>
          <w:lang w:val="en-GB"/>
        </w:rPr>
        <w:t>,</w:t>
      </w:r>
      <w:r w:rsidR="00977CAB" w:rsidRPr="008E1B49">
        <w:rPr>
          <w:lang w:val="en-GB"/>
        </w:rPr>
        <w:t xml:space="preserve"> the Human Rights Committee</w:t>
      </w:r>
      <w:r w:rsidR="003A65F1" w:rsidRPr="008E1B49">
        <w:rPr>
          <w:lang w:val="en-GB"/>
        </w:rPr>
        <w:t>,</w:t>
      </w:r>
      <w:r w:rsidR="00977CAB" w:rsidRPr="008E1B49">
        <w:rPr>
          <w:lang w:val="en-GB"/>
        </w:rPr>
        <w:t xml:space="preserve"> in its </w:t>
      </w:r>
      <w:r w:rsidR="00345300" w:rsidRPr="008E1B49">
        <w:rPr>
          <w:lang w:val="en-GB"/>
        </w:rPr>
        <w:t>concluding observations</w:t>
      </w:r>
      <w:r w:rsidR="00345300">
        <w:rPr>
          <w:lang w:val="en-GB"/>
        </w:rPr>
        <w:t xml:space="preserve"> on the </w:t>
      </w:r>
      <w:r w:rsidR="00345300" w:rsidRPr="00345300">
        <w:rPr>
          <w:lang w:val="en-US"/>
        </w:rPr>
        <w:t xml:space="preserve">report of </w:t>
      </w:r>
      <w:r w:rsidR="00B2025C">
        <w:rPr>
          <w:lang w:val="en-US"/>
        </w:rPr>
        <w:t>a</w:t>
      </w:r>
      <w:r w:rsidR="00767D97">
        <w:rPr>
          <w:lang w:val="en-US"/>
        </w:rPr>
        <w:t xml:space="preserve"> State party</w:t>
      </w:r>
      <w:r w:rsidR="00977CAB" w:rsidRPr="008E1B49">
        <w:rPr>
          <w:lang w:val="en-GB"/>
        </w:rPr>
        <w:t xml:space="preserve">, noted with concern </w:t>
      </w:r>
      <w:r w:rsidR="00345300">
        <w:rPr>
          <w:lang w:val="en-GB"/>
        </w:rPr>
        <w:t>the</w:t>
      </w:r>
      <w:r w:rsidR="00345300" w:rsidRPr="008E1B49">
        <w:rPr>
          <w:lang w:val="en-GB"/>
        </w:rPr>
        <w:t xml:space="preserve"> </w:t>
      </w:r>
      <w:r w:rsidR="00977CAB" w:rsidRPr="008E1B49">
        <w:rPr>
          <w:lang w:val="en-GB"/>
        </w:rPr>
        <w:t>large number of reports of reprisals against human rights defenders and journalists because of their work, particularly when such individuals collaborate</w:t>
      </w:r>
      <w:r w:rsidR="00345300">
        <w:rPr>
          <w:lang w:val="en-GB"/>
        </w:rPr>
        <w:t>d</w:t>
      </w:r>
      <w:r w:rsidR="00977CAB" w:rsidRPr="008E1B49">
        <w:rPr>
          <w:lang w:val="en-GB"/>
        </w:rPr>
        <w:t xml:space="preserve"> with </w:t>
      </w:r>
      <w:r w:rsidR="00C42447">
        <w:rPr>
          <w:lang w:val="en-GB"/>
        </w:rPr>
        <w:t>United Nations</w:t>
      </w:r>
      <w:r w:rsidR="00977CAB" w:rsidRPr="008E1B49">
        <w:rPr>
          <w:lang w:val="en-GB"/>
        </w:rPr>
        <w:t xml:space="preserve"> treaty bodies and the Human Rights Council. Notwithstanding the information provided by the State party’s delegation, the Committee </w:t>
      </w:r>
      <w:r w:rsidR="00345300">
        <w:rPr>
          <w:lang w:val="en-GB"/>
        </w:rPr>
        <w:t xml:space="preserve">had </w:t>
      </w:r>
      <w:r w:rsidR="00977CAB" w:rsidRPr="008E1B49">
        <w:rPr>
          <w:lang w:val="en-GB"/>
        </w:rPr>
        <w:t xml:space="preserve">received a number of reports of reprisals against journalists and human rights defenders, including continuing reports of </w:t>
      </w:r>
      <w:r w:rsidR="00F84D60">
        <w:rPr>
          <w:lang w:val="en-GB"/>
        </w:rPr>
        <w:t xml:space="preserve">the </w:t>
      </w:r>
      <w:r w:rsidR="00977CAB" w:rsidRPr="008E1B49">
        <w:rPr>
          <w:lang w:val="en-GB"/>
        </w:rPr>
        <w:t>imposition of travel bans, harassments or intimidation, death threats, violence, arrests and arbitrary detentions, which appear</w:t>
      </w:r>
      <w:r w:rsidR="00345300">
        <w:rPr>
          <w:lang w:val="en-GB"/>
        </w:rPr>
        <w:t>ed</w:t>
      </w:r>
      <w:r w:rsidR="00977CAB" w:rsidRPr="008E1B49">
        <w:rPr>
          <w:lang w:val="en-GB"/>
        </w:rPr>
        <w:t xml:space="preserve"> to have escalated in </w:t>
      </w:r>
      <w:r w:rsidR="00F84D60">
        <w:rPr>
          <w:lang w:val="en-GB"/>
        </w:rPr>
        <w:t>recent</w:t>
      </w:r>
      <w:r w:rsidR="00977CAB" w:rsidRPr="008E1B49">
        <w:rPr>
          <w:lang w:val="en-GB"/>
        </w:rPr>
        <w:t xml:space="preserve"> years</w:t>
      </w:r>
      <w:r w:rsidR="00E84EC4">
        <w:rPr>
          <w:lang w:val="en-GB"/>
        </w:rPr>
        <w:t>.</w:t>
      </w:r>
      <w:r w:rsidR="00E84EC4">
        <w:rPr>
          <w:rStyle w:val="FootnoteReference"/>
        </w:rPr>
        <w:footnoteReference w:id="26"/>
      </w:r>
      <w:r w:rsidR="00345300" w:rsidRPr="008E1B49">
        <w:rPr>
          <w:lang w:val="en-GB"/>
        </w:rPr>
        <w:t>.</w:t>
      </w:r>
    </w:p>
    <w:p w14:paraId="66A7EAC7" w14:textId="2492060D" w:rsidR="00497C58" w:rsidRPr="000505EC" w:rsidRDefault="00735994" w:rsidP="008773DB">
      <w:pPr>
        <w:pStyle w:val="H1G"/>
        <w:rPr>
          <w:lang w:val="en-US"/>
        </w:rPr>
      </w:pPr>
      <w:r w:rsidRPr="008E1B49">
        <w:rPr>
          <w:lang w:val="en-GB" w:eastAsia="fr-FR"/>
        </w:rPr>
        <w:tab/>
      </w:r>
      <w:r w:rsidR="007C2B6F">
        <w:rPr>
          <w:lang w:val="en-GB" w:eastAsia="fr-FR"/>
        </w:rPr>
        <w:t>D.</w:t>
      </w:r>
      <w:r w:rsidR="00B605D5" w:rsidRPr="008E1B49">
        <w:rPr>
          <w:lang w:val="en-GB" w:eastAsia="fr-FR"/>
        </w:rPr>
        <w:tab/>
      </w:r>
      <w:r w:rsidR="00497C58" w:rsidRPr="008E1B49">
        <w:rPr>
          <w:lang w:val="en-GB" w:eastAsia="fr-FR"/>
        </w:rPr>
        <w:t>Monitoring visits and inquiries</w:t>
      </w:r>
      <w:r w:rsidR="00E8156F">
        <w:rPr>
          <w:lang w:val="en-GB" w:eastAsia="fr-FR"/>
        </w:rPr>
        <w:t xml:space="preserve"> </w:t>
      </w:r>
    </w:p>
    <w:p w14:paraId="52E6B746" w14:textId="1E97B23D" w:rsidR="00497C58" w:rsidRPr="000505EC" w:rsidRDefault="00497C58" w:rsidP="008773DB">
      <w:pPr>
        <w:pStyle w:val="H23G"/>
        <w:rPr>
          <w:lang w:val="en-US"/>
        </w:rPr>
      </w:pPr>
      <w:r w:rsidRPr="008E1B49">
        <w:rPr>
          <w:lang w:val="en-GB"/>
        </w:rPr>
        <w:tab/>
      </w:r>
      <w:r w:rsidR="007C2B6F">
        <w:rPr>
          <w:lang w:val="en-GB"/>
        </w:rPr>
        <w:t>1.</w:t>
      </w:r>
      <w:r w:rsidRPr="008E1B49">
        <w:rPr>
          <w:lang w:val="en-GB"/>
        </w:rPr>
        <w:tab/>
        <w:t>Subcommittee on Prevention of Torture</w:t>
      </w:r>
      <w:r w:rsidR="007C2B6F" w:rsidRPr="007C2B6F">
        <w:rPr>
          <w:lang w:val="en-GB"/>
        </w:rPr>
        <w:t xml:space="preserve"> </w:t>
      </w:r>
      <w:r w:rsidR="007C2B6F" w:rsidRPr="001C0CE1">
        <w:rPr>
          <w:lang w:val="en-GB"/>
        </w:rPr>
        <w:t>and Other Cruel, Inhuman or Degrading Treatment or Punishment</w:t>
      </w:r>
    </w:p>
    <w:p w14:paraId="7811D03E" w14:textId="18D03473" w:rsidR="00497C58" w:rsidRPr="008E1B49" w:rsidRDefault="00AF3C4E" w:rsidP="00F71D63">
      <w:pPr>
        <w:pStyle w:val="SingleTxtG"/>
        <w:rPr>
          <w:lang w:val="en-GB"/>
        </w:rPr>
      </w:pPr>
      <w:r>
        <w:rPr>
          <w:lang w:val="en-GB"/>
        </w:rPr>
        <w:t>28</w:t>
      </w:r>
      <w:r w:rsidR="00497C58" w:rsidRPr="008E1B49">
        <w:rPr>
          <w:lang w:val="en-GB"/>
        </w:rPr>
        <w:t>.</w:t>
      </w:r>
      <w:r w:rsidR="00497C58" w:rsidRPr="008E1B49">
        <w:rPr>
          <w:lang w:val="en-GB"/>
        </w:rPr>
        <w:tab/>
        <w:t xml:space="preserve">Given its experience with field visits, including to places of deprivation of liberty, the Subcommittee on Prevention of Torture and Other Cruel, Inhuman or Degrading Treatment or Punishment has well-established policies and practices to reduce the risk of intimidation, reprisal or sanction against any person or organization for having communicated any information to </w:t>
      </w:r>
      <w:r w:rsidR="00F84D60">
        <w:rPr>
          <w:lang w:val="en-GB"/>
        </w:rPr>
        <w:t xml:space="preserve">a </w:t>
      </w:r>
      <w:r w:rsidR="00497C58" w:rsidRPr="008E1B49">
        <w:rPr>
          <w:lang w:val="en-GB"/>
        </w:rPr>
        <w:t>visiting bod</w:t>
      </w:r>
      <w:r w:rsidR="00F84D60">
        <w:rPr>
          <w:lang w:val="en-GB"/>
        </w:rPr>
        <w:t>y</w:t>
      </w:r>
      <w:r w:rsidR="00497C58" w:rsidRPr="008E1B49">
        <w:rPr>
          <w:lang w:val="en-GB"/>
        </w:rPr>
        <w:t xml:space="preserve">. The Subcommittee has developed clear operational steps for the preparation </w:t>
      </w:r>
      <w:r w:rsidR="00932D15">
        <w:rPr>
          <w:lang w:val="en-GB"/>
        </w:rPr>
        <w:t xml:space="preserve">and </w:t>
      </w:r>
      <w:r w:rsidR="00497C58" w:rsidRPr="008E1B49">
        <w:rPr>
          <w:lang w:val="en-GB"/>
        </w:rPr>
        <w:t xml:space="preserve">conduct </w:t>
      </w:r>
      <w:r w:rsidR="00932D15">
        <w:rPr>
          <w:lang w:val="en-GB"/>
        </w:rPr>
        <w:t xml:space="preserve">of </w:t>
      </w:r>
      <w:r w:rsidR="00497C58" w:rsidRPr="008E1B49">
        <w:rPr>
          <w:lang w:val="en-GB"/>
        </w:rPr>
        <w:t xml:space="preserve">and follow-up </w:t>
      </w:r>
      <w:r w:rsidR="00932D15">
        <w:rPr>
          <w:lang w:val="en-GB"/>
        </w:rPr>
        <w:t>t</w:t>
      </w:r>
      <w:r w:rsidR="00497C58" w:rsidRPr="008E1B49">
        <w:rPr>
          <w:lang w:val="en-GB"/>
        </w:rPr>
        <w:t xml:space="preserve">o its country visits and missions. </w:t>
      </w:r>
      <w:r w:rsidR="00F84D60">
        <w:rPr>
          <w:lang w:val="en-GB"/>
        </w:rPr>
        <w:t>A</w:t>
      </w:r>
      <w:r w:rsidR="00497C58" w:rsidRPr="008E1B49">
        <w:rPr>
          <w:lang w:val="en-GB"/>
        </w:rPr>
        <w:t xml:space="preserve"> focal point i</w:t>
      </w:r>
      <w:r w:rsidR="00F84D60">
        <w:rPr>
          <w:lang w:val="en-GB"/>
        </w:rPr>
        <w:t>s</w:t>
      </w:r>
      <w:r w:rsidR="00497C58" w:rsidRPr="008E1B49">
        <w:rPr>
          <w:lang w:val="en-GB"/>
        </w:rPr>
        <w:t xml:space="preserve"> charge</w:t>
      </w:r>
      <w:r w:rsidR="00F84D60">
        <w:rPr>
          <w:lang w:val="en-GB"/>
        </w:rPr>
        <w:t>d</w:t>
      </w:r>
      <w:r w:rsidR="00497C58" w:rsidRPr="008E1B49">
        <w:rPr>
          <w:lang w:val="en-GB"/>
        </w:rPr>
        <w:t xml:space="preserve"> </w:t>
      </w:r>
      <w:r w:rsidR="00F84D60">
        <w:rPr>
          <w:lang w:val="en-GB"/>
        </w:rPr>
        <w:t>with</w:t>
      </w:r>
      <w:r w:rsidR="00497C58" w:rsidRPr="008E1B49">
        <w:rPr>
          <w:lang w:val="en-GB"/>
        </w:rPr>
        <w:t xml:space="preserve"> the implementation of the Subcommittee’s policy</w:t>
      </w:r>
      <w:r w:rsidR="00F84D60">
        <w:rPr>
          <w:lang w:val="en-GB"/>
        </w:rPr>
        <w:t>, for each visit</w:t>
      </w:r>
      <w:r w:rsidR="00497C58" w:rsidRPr="008E1B49">
        <w:rPr>
          <w:lang w:val="en-GB"/>
        </w:rPr>
        <w:t xml:space="preserve">. In cases </w:t>
      </w:r>
      <w:r w:rsidR="00932D15">
        <w:rPr>
          <w:lang w:val="en-GB"/>
        </w:rPr>
        <w:t xml:space="preserve">in which </w:t>
      </w:r>
      <w:r w:rsidR="00497C58" w:rsidRPr="008E1B49">
        <w:rPr>
          <w:lang w:val="en-GB"/>
        </w:rPr>
        <w:t xml:space="preserve">there </w:t>
      </w:r>
      <w:r w:rsidR="00932D15">
        <w:rPr>
          <w:lang w:val="en-GB"/>
        </w:rPr>
        <w:t xml:space="preserve">is a </w:t>
      </w:r>
      <w:r w:rsidR="00497C58" w:rsidRPr="008E1B49">
        <w:rPr>
          <w:lang w:val="en-GB"/>
        </w:rPr>
        <w:t xml:space="preserve">risk or allegation of reprisals or </w:t>
      </w:r>
      <w:r w:rsidR="00932D15">
        <w:rPr>
          <w:lang w:val="en-GB"/>
        </w:rPr>
        <w:t xml:space="preserve">in which </w:t>
      </w:r>
      <w:r w:rsidR="00497C58" w:rsidRPr="008E1B49">
        <w:rPr>
          <w:lang w:val="en-GB"/>
        </w:rPr>
        <w:t xml:space="preserve">reprisals occur, the Subcommittee directly engages with the State party to ensure that it prevents and refrains from engaging in such acts of intimidation or reprisal against individuals or groups seeking to cooperate or cooperating with the Subcommittee and that it adopts adequate remedies. If, during a visit, the Subcommittee is made aware of reprisals carried out by </w:t>
      </w:r>
      <w:r w:rsidR="00932D15">
        <w:rPr>
          <w:lang w:val="en-GB"/>
        </w:rPr>
        <w:t>a</w:t>
      </w:r>
      <w:r w:rsidR="00932D15" w:rsidRPr="008E1B49">
        <w:rPr>
          <w:lang w:val="en-GB"/>
        </w:rPr>
        <w:t xml:space="preserve"> </w:t>
      </w:r>
      <w:r w:rsidR="00497C58" w:rsidRPr="008E1B49">
        <w:rPr>
          <w:lang w:val="en-GB"/>
        </w:rPr>
        <w:t xml:space="preserve">State party, it takes all appropriate measures. </w:t>
      </w:r>
    </w:p>
    <w:p w14:paraId="5E6ED63B" w14:textId="612636FE" w:rsidR="00497C58" w:rsidRPr="00A102BD" w:rsidRDefault="00AF3C4E" w:rsidP="00F71D63">
      <w:pPr>
        <w:pStyle w:val="SingleTxtG"/>
        <w:rPr>
          <w:lang w:val="en-GB"/>
        </w:rPr>
      </w:pPr>
      <w:r>
        <w:rPr>
          <w:lang w:val="en-GB"/>
        </w:rPr>
        <w:t>29</w:t>
      </w:r>
      <w:r w:rsidR="00497C58" w:rsidRPr="008E1B49">
        <w:rPr>
          <w:lang w:val="en-GB"/>
        </w:rPr>
        <w:t>.</w:t>
      </w:r>
      <w:r w:rsidR="00497C58" w:rsidRPr="008E1B49">
        <w:rPr>
          <w:lang w:val="en-GB"/>
        </w:rPr>
        <w:tab/>
      </w:r>
      <w:r w:rsidR="00F84D60">
        <w:rPr>
          <w:lang w:val="en-GB"/>
        </w:rPr>
        <w:t xml:space="preserve">Information on measures </w:t>
      </w:r>
      <w:r w:rsidR="00255DCD">
        <w:rPr>
          <w:lang w:val="en-GB"/>
        </w:rPr>
        <w:t xml:space="preserve">aimed at </w:t>
      </w:r>
      <w:r w:rsidR="00497C58" w:rsidRPr="008E1B49">
        <w:rPr>
          <w:lang w:val="en-GB"/>
        </w:rPr>
        <w:t xml:space="preserve">safeguarding </w:t>
      </w:r>
      <w:r w:rsidR="00255DCD">
        <w:rPr>
          <w:lang w:val="en-GB"/>
        </w:rPr>
        <w:t>against reprisals</w:t>
      </w:r>
      <w:r w:rsidR="00497C58" w:rsidRPr="008E1B49">
        <w:rPr>
          <w:lang w:val="en-GB"/>
        </w:rPr>
        <w:t xml:space="preserve"> </w:t>
      </w:r>
      <w:r w:rsidR="00255DCD">
        <w:rPr>
          <w:lang w:val="en-GB"/>
        </w:rPr>
        <w:t xml:space="preserve">and </w:t>
      </w:r>
      <w:r w:rsidR="00497C58" w:rsidRPr="008E1B49">
        <w:rPr>
          <w:lang w:val="en-GB"/>
        </w:rPr>
        <w:t xml:space="preserve">incidents, concerns and recommendations </w:t>
      </w:r>
      <w:r w:rsidR="00255DCD">
        <w:rPr>
          <w:lang w:val="en-GB"/>
        </w:rPr>
        <w:t xml:space="preserve">with regard to reprisals </w:t>
      </w:r>
      <w:r w:rsidR="00497C58" w:rsidRPr="008E1B49">
        <w:rPr>
          <w:lang w:val="en-GB"/>
        </w:rPr>
        <w:t xml:space="preserve">are included in the </w:t>
      </w:r>
      <w:r w:rsidR="00255DCD" w:rsidRPr="008E1B49">
        <w:rPr>
          <w:lang w:val="en-GB"/>
        </w:rPr>
        <w:t xml:space="preserve">country visit reports </w:t>
      </w:r>
      <w:r w:rsidR="00255DCD">
        <w:rPr>
          <w:lang w:val="en-GB"/>
        </w:rPr>
        <w:t xml:space="preserve">of the </w:t>
      </w:r>
      <w:r w:rsidR="001C0CE1">
        <w:rPr>
          <w:lang w:val="en-GB"/>
        </w:rPr>
        <w:t>Subcommittee on Prevention of Torture</w:t>
      </w:r>
      <w:r w:rsidR="00255DCD">
        <w:rPr>
          <w:lang w:val="en-GB"/>
        </w:rPr>
        <w:t>,</w:t>
      </w:r>
      <w:r w:rsidR="00497C58" w:rsidRPr="008E1B49">
        <w:rPr>
          <w:lang w:val="en-GB"/>
        </w:rPr>
        <w:t xml:space="preserve"> but the</w:t>
      </w:r>
      <w:r w:rsidR="00255DCD">
        <w:rPr>
          <w:lang w:val="en-GB"/>
        </w:rPr>
        <w:t>y</w:t>
      </w:r>
      <w:r w:rsidR="00497C58" w:rsidRPr="008E1B49">
        <w:rPr>
          <w:lang w:val="en-GB"/>
        </w:rPr>
        <w:t xml:space="preserve"> are made public only if </w:t>
      </w:r>
      <w:r w:rsidR="00255DCD">
        <w:rPr>
          <w:lang w:val="en-GB"/>
        </w:rPr>
        <w:t xml:space="preserve">the </w:t>
      </w:r>
      <w:r w:rsidR="00497C58" w:rsidRPr="008E1B49">
        <w:rPr>
          <w:lang w:val="en-GB"/>
        </w:rPr>
        <w:t xml:space="preserve">authorities </w:t>
      </w:r>
      <w:r w:rsidR="00255DCD">
        <w:rPr>
          <w:lang w:val="en-GB"/>
        </w:rPr>
        <w:t xml:space="preserve">concerned </w:t>
      </w:r>
      <w:r w:rsidR="00497C58" w:rsidRPr="008E1B49">
        <w:rPr>
          <w:lang w:val="en-GB"/>
        </w:rPr>
        <w:t xml:space="preserve">approve </w:t>
      </w:r>
      <w:r w:rsidR="00255DCD">
        <w:rPr>
          <w:lang w:val="en-GB"/>
        </w:rPr>
        <w:t xml:space="preserve">of </w:t>
      </w:r>
      <w:r w:rsidR="00497C58" w:rsidRPr="008E1B49">
        <w:rPr>
          <w:lang w:val="en-GB"/>
        </w:rPr>
        <w:t>the</w:t>
      </w:r>
      <w:r w:rsidR="00255DCD">
        <w:rPr>
          <w:lang w:val="en-GB"/>
        </w:rPr>
        <w:t>ir</w:t>
      </w:r>
      <w:r w:rsidR="00497C58" w:rsidRPr="008E1B49">
        <w:rPr>
          <w:lang w:val="en-GB"/>
        </w:rPr>
        <w:t xml:space="preserve"> public</w:t>
      </w:r>
      <w:r w:rsidR="00255DCD">
        <w:rPr>
          <w:lang w:val="en-GB"/>
        </w:rPr>
        <w:t xml:space="preserve"> issuance</w:t>
      </w:r>
      <w:r w:rsidR="00497C58" w:rsidRPr="008E1B49">
        <w:rPr>
          <w:lang w:val="en-GB"/>
        </w:rPr>
        <w:t xml:space="preserve">. </w:t>
      </w:r>
      <w:r w:rsidR="00255DCD">
        <w:rPr>
          <w:lang w:val="en-GB"/>
        </w:rPr>
        <w:t>The Subcommittee</w:t>
      </w:r>
      <w:r w:rsidR="00497C58" w:rsidRPr="008E1B49">
        <w:rPr>
          <w:lang w:val="en-GB"/>
        </w:rPr>
        <w:t xml:space="preserve"> has also raised concerns specifically about reprisals against those engaging </w:t>
      </w:r>
      <w:r w:rsidR="009D2E2E">
        <w:rPr>
          <w:lang w:val="en-GB"/>
        </w:rPr>
        <w:t>with the Committee</w:t>
      </w:r>
      <w:r w:rsidR="00B2025C">
        <w:rPr>
          <w:lang w:val="en-GB"/>
        </w:rPr>
        <w:t>,</w:t>
      </w:r>
      <w:r w:rsidR="009D2E2E">
        <w:rPr>
          <w:lang w:val="en-GB"/>
        </w:rPr>
        <w:t xml:space="preserve"> during</w:t>
      </w:r>
      <w:r w:rsidR="00497C58" w:rsidRPr="008E1B49">
        <w:rPr>
          <w:lang w:val="en-GB"/>
        </w:rPr>
        <w:t xml:space="preserve"> </w:t>
      </w:r>
      <w:r w:rsidR="00443045">
        <w:rPr>
          <w:lang w:val="en-GB"/>
        </w:rPr>
        <w:t>two countr</w:t>
      </w:r>
      <w:r w:rsidR="009D2E2E">
        <w:rPr>
          <w:lang w:val="en-GB"/>
        </w:rPr>
        <w:t>y visits.</w:t>
      </w:r>
      <w:r w:rsidR="00497C58" w:rsidRPr="008E1B49">
        <w:rPr>
          <w:lang w:val="en-GB"/>
        </w:rPr>
        <w:t xml:space="preserve"> </w:t>
      </w:r>
      <w:r w:rsidR="00255DCD">
        <w:rPr>
          <w:lang w:val="en-GB"/>
        </w:rPr>
        <w:t>It</w:t>
      </w:r>
      <w:r w:rsidR="001C0CE1">
        <w:rPr>
          <w:lang w:val="en-GB"/>
        </w:rPr>
        <w:t xml:space="preserve"> </w:t>
      </w:r>
      <w:r w:rsidR="00497C58" w:rsidRPr="008E1B49">
        <w:rPr>
          <w:lang w:val="en-GB"/>
        </w:rPr>
        <w:t>routinely asks for assurances from the authorities</w:t>
      </w:r>
      <w:r w:rsidR="00255DCD">
        <w:rPr>
          <w:lang w:val="en-GB"/>
        </w:rPr>
        <w:t>,</w:t>
      </w:r>
      <w:r w:rsidR="00255DCD" w:rsidRPr="00255DCD">
        <w:rPr>
          <w:lang w:val="en-GB"/>
        </w:rPr>
        <w:t xml:space="preserve"> </w:t>
      </w:r>
      <w:r w:rsidR="00255DCD" w:rsidRPr="008E1B49">
        <w:rPr>
          <w:lang w:val="en-GB"/>
        </w:rPr>
        <w:t xml:space="preserve">at start of </w:t>
      </w:r>
      <w:r w:rsidR="00255DCD">
        <w:rPr>
          <w:lang w:val="en-GB"/>
        </w:rPr>
        <w:t xml:space="preserve">the </w:t>
      </w:r>
      <w:r w:rsidR="00255DCD" w:rsidRPr="008E1B49">
        <w:rPr>
          <w:lang w:val="en-GB"/>
        </w:rPr>
        <w:t>visit</w:t>
      </w:r>
      <w:r w:rsidR="00255DCD">
        <w:rPr>
          <w:lang w:val="en-GB"/>
        </w:rPr>
        <w:t>,</w:t>
      </w:r>
      <w:r w:rsidR="00497C58" w:rsidRPr="008E1B49">
        <w:rPr>
          <w:lang w:val="en-GB"/>
        </w:rPr>
        <w:t xml:space="preserve"> that no reprisals will be committed and includes standard language on reprisals in </w:t>
      </w:r>
      <w:r w:rsidR="00255DCD">
        <w:rPr>
          <w:lang w:val="en-GB"/>
        </w:rPr>
        <w:t xml:space="preserve">its </w:t>
      </w:r>
      <w:r w:rsidR="00497C58" w:rsidRPr="008E1B49">
        <w:rPr>
          <w:lang w:val="en-GB"/>
        </w:rPr>
        <w:t xml:space="preserve">visit reports. The </w:t>
      </w:r>
      <w:r w:rsidR="001C0CE1">
        <w:rPr>
          <w:lang w:val="en-GB"/>
        </w:rPr>
        <w:t xml:space="preserve">Subcommittee </w:t>
      </w:r>
      <w:r w:rsidR="00497C58" w:rsidRPr="008E1B49">
        <w:rPr>
          <w:lang w:val="en-GB"/>
        </w:rPr>
        <w:t xml:space="preserve">has suspended a visit, publicly raising concerns regarding </w:t>
      </w:r>
      <w:r w:rsidR="00255DCD">
        <w:rPr>
          <w:lang w:val="en-GB"/>
        </w:rPr>
        <w:t xml:space="preserve">the </w:t>
      </w:r>
      <w:r w:rsidR="00497C58" w:rsidRPr="00A102BD">
        <w:rPr>
          <w:lang w:val="en-GB"/>
        </w:rPr>
        <w:t>confidentiality of interviews and reprisals</w:t>
      </w:r>
      <w:r w:rsidR="00306162">
        <w:rPr>
          <w:lang w:val="en-GB"/>
        </w:rPr>
        <w:t>,</w:t>
      </w:r>
      <w:r w:rsidR="00497C58" w:rsidRPr="00A102BD">
        <w:rPr>
          <w:lang w:val="en-GB"/>
        </w:rPr>
        <w:t xml:space="preserve"> in </w:t>
      </w:r>
      <w:r w:rsidR="00443045" w:rsidRPr="00A102BD">
        <w:rPr>
          <w:lang w:val="en-GB"/>
        </w:rPr>
        <w:t>one country</w:t>
      </w:r>
      <w:r w:rsidR="00497C58" w:rsidRPr="00A102BD">
        <w:rPr>
          <w:lang w:val="en-GB"/>
        </w:rPr>
        <w:t>.</w:t>
      </w:r>
      <w:r w:rsidR="0070511C">
        <w:rPr>
          <w:rStyle w:val="FootnoteReference"/>
        </w:rPr>
        <w:footnoteReference w:id="27"/>
      </w:r>
      <w:r w:rsidR="00497C58" w:rsidRPr="00A102BD">
        <w:rPr>
          <w:lang w:val="en-GB"/>
        </w:rPr>
        <w:t xml:space="preserve"> </w:t>
      </w:r>
    </w:p>
    <w:p w14:paraId="6A274A26" w14:textId="4B1614FF" w:rsidR="008C7CA2" w:rsidRDefault="00735994" w:rsidP="008F3491">
      <w:pPr>
        <w:pStyle w:val="ListParagraph"/>
        <w:spacing w:after="120"/>
        <w:ind w:left="1134" w:right="1134"/>
        <w:jc w:val="both"/>
      </w:pPr>
      <w:r w:rsidRPr="00A102BD">
        <w:rPr>
          <w:rFonts w:ascii="Times New Roman" w:hAnsi="Times New Roman" w:cs="Times New Roman"/>
          <w:sz w:val="20"/>
          <w:szCs w:val="20"/>
        </w:rPr>
        <w:t>3</w:t>
      </w:r>
      <w:r w:rsidR="00AF3C4E">
        <w:rPr>
          <w:rFonts w:ascii="Times New Roman" w:hAnsi="Times New Roman" w:cs="Times New Roman"/>
          <w:sz w:val="20"/>
          <w:szCs w:val="20"/>
        </w:rPr>
        <w:t>0</w:t>
      </w:r>
      <w:r w:rsidR="00497C58" w:rsidRPr="00A102BD">
        <w:rPr>
          <w:rFonts w:ascii="Times New Roman" w:hAnsi="Times New Roman" w:cs="Times New Roman"/>
          <w:sz w:val="20"/>
          <w:szCs w:val="20"/>
        </w:rPr>
        <w:t>.</w:t>
      </w:r>
      <w:r w:rsidR="002C2EE6">
        <w:rPr>
          <w:rFonts w:ascii="Times New Roman" w:hAnsi="Times New Roman" w:cs="Times New Roman"/>
          <w:sz w:val="20"/>
          <w:szCs w:val="20"/>
        </w:rPr>
        <w:tab/>
      </w:r>
      <w:r w:rsidR="00A36DDF">
        <w:rPr>
          <w:rFonts w:ascii="Times New Roman" w:hAnsi="Times New Roman" w:cs="Times New Roman"/>
          <w:sz w:val="20"/>
          <w:szCs w:val="20"/>
        </w:rPr>
        <w:t>I</w:t>
      </w:r>
      <w:r w:rsidR="00497C58" w:rsidRPr="00A102BD">
        <w:rPr>
          <w:rFonts w:ascii="Times New Roman" w:hAnsi="Times New Roman" w:cs="Times New Roman"/>
          <w:sz w:val="20"/>
          <w:szCs w:val="20"/>
        </w:rPr>
        <w:t>n four States parties to the Optional Protocol to</w:t>
      </w:r>
      <w:r w:rsidR="004040E2">
        <w:rPr>
          <w:rFonts w:ascii="Times New Roman" w:hAnsi="Times New Roman" w:cs="Times New Roman"/>
          <w:sz w:val="20"/>
          <w:szCs w:val="20"/>
        </w:rPr>
        <w:t xml:space="preserve"> </w:t>
      </w:r>
      <w:r w:rsidR="00497C58" w:rsidRPr="00A102BD">
        <w:rPr>
          <w:rFonts w:ascii="Times New Roman" w:hAnsi="Times New Roman" w:cs="Times New Roman"/>
          <w:sz w:val="20"/>
          <w:szCs w:val="20"/>
        </w:rPr>
        <w:t xml:space="preserve">the Convention against Torture, the </w:t>
      </w:r>
      <w:r w:rsidR="001C0CE1">
        <w:rPr>
          <w:rFonts w:ascii="Times New Roman" w:hAnsi="Times New Roman" w:cs="Times New Roman"/>
          <w:sz w:val="20"/>
          <w:szCs w:val="20"/>
        </w:rPr>
        <w:t>Subcommittee on Prevention of Torture</w:t>
      </w:r>
      <w:r w:rsidR="00497C58" w:rsidRPr="00A102BD">
        <w:rPr>
          <w:rFonts w:ascii="Times New Roman" w:hAnsi="Times New Roman" w:cs="Times New Roman"/>
          <w:sz w:val="20"/>
          <w:szCs w:val="20"/>
        </w:rPr>
        <w:t xml:space="preserve"> was confronted with several cases of reprisals </w:t>
      </w:r>
      <w:r w:rsidR="00A36DDF">
        <w:rPr>
          <w:rFonts w:ascii="Times New Roman" w:hAnsi="Times New Roman" w:cs="Times New Roman"/>
          <w:sz w:val="20"/>
          <w:szCs w:val="20"/>
        </w:rPr>
        <w:t>against</w:t>
      </w:r>
      <w:r w:rsidR="00A36DDF" w:rsidRPr="00A102BD">
        <w:rPr>
          <w:rFonts w:ascii="Times New Roman" w:hAnsi="Times New Roman" w:cs="Times New Roman"/>
          <w:sz w:val="20"/>
          <w:szCs w:val="20"/>
        </w:rPr>
        <w:t xml:space="preserve"> </w:t>
      </w:r>
      <w:r w:rsidR="00443045" w:rsidRPr="00A102BD">
        <w:rPr>
          <w:rFonts w:ascii="Times New Roman" w:hAnsi="Times New Roman" w:cs="Times New Roman"/>
          <w:sz w:val="20"/>
          <w:szCs w:val="20"/>
        </w:rPr>
        <w:t xml:space="preserve">the </w:t>
      </w:r>
      <w:r w:rsidR="00A36DDF" w:rsidRPr="00A102BD">
        <w:rPr>
          <w:rFonts w:ascii="Times New Roman" w:hAnsi="Times New Roman" w:cs="Times New Roman"/>
          <w:sz w:val="20"/>
          <w:szCs w:val="20"/>
        </w:rPr>
        <w:t xml:space="preserve">national preventive mechanism </w:t>
      </w:r>
      <w:r w:rsidR="00497C58" w:rsidRPr="00A102BD">
        <w:rPr>
          <w:rFonts w:ascii="Times New Roman" w:hAnsi="Times New Roman" w:cs="Times New Roman"/>
          <w:sz w:val="20"/>
          <w:szCs w:val="20"/>
        </w:rPr>
        <w:t xml:space="preserve">while undertaking </w:t>
      </w:r>
      <w:r w:rsidR="00306162">
        <w:rPr>
          <w:rFonts w:ascii="Times New Roman" w:hAnsi="Times New Roman" w:cs="Times New Roman"/>
          <w:sz w:val="20"/>
          <w:szCs w:val="20"/>
        </w:rPr>
        <w:t>its</w:t>
      </w:r>
      <w:r w:rsidR="00497C58" w:rsidRPr="00A102BD">
        <w:rPr>
          <w:rFonts w:ascii="Times New Roman" w:hAnsi="Times New Roman" w:cs="Times New Roman"/>
          <w:sz w:val="20"/>
          <w:szCs w:val="20"/>
        </w:rPr>
        <w:t xml:space="preserve"> preventive mandate under the </w:t>
      </w:r>
      <w:r w:rsidR="00A36DDF">
        <w:rPr>
          <w:rFonts w:ascii="Times New Roman" w:hAnsi="Times New Roman" w:cs="Times New Roman"/>
          <w:sz w:val="20"/>
          <w:szCs w:val="20"/>
        </w:rPr>
        <w:t>Optional Protocol</w:t>
      </w:r>
      <w:r w:rsidR="00497C58" w:rsidRPr="00A102BD">
        <w:rPr>
          <w:rFonts w:ascii="Times New Roman" w:hAnsi="Times New Roman" w:cs="Times New Roman"/>
          <w:sz w:val="20"/>
          <w:szCs w:val="20"/>
        </w:rPr>
        <w:t xml:space="preserve">. </w:t>
      </w:r>
      <w:r w:rsidR="00A36DDF">
        <w:rPr>
          <w:rFonts w:ascii="Times New Roman" w:hAnsi="Times New Roman" w:cs="Times New Roman"/>
          <w:sz w:val="20"/>
          <w:szCs w:val="20"/>
        </w:rPr>
        <w:t>Such r</w:t>
      </w:r>
      <w:r w:rsidR="00497C58" w:rsidRPr="00A102BD">
        <w:rPr>
          <w:rFonts w:ascii="Times New Roman" w:hAnsi="Times New Roman" w:cs="Times New Roman"/>
          <w:sz w:val="20"/>
          <w:szCs w:val="20"/>
        </w:rPr>
        <w:t>eprisal</w:t>
      </w:r>
      <w:r w:rsidR="0018350F">
        <w:rPr>
          <w:rFonts w:ascii="Times New Roman" w:hAnsi="Times New Roman" w:cs="Times New Roman"/>
          <w:sz w:val="20"/>
          <w:szCs w:val="20"/>
        </w:rPr>
        <w:t>s</w:t>
      </w:r>
      <w:r w:rsidR="00497C58" w:rsidRPr="00A102BD">
        <w:rPr>
          <w:rFonts w:ascii="Times New Roman" w:hAnsi="Times New Roman" w:cs="Times New Roman"/>
          <w:sz w:val="20"/>
          <w:szCs w:val="20"/>
        </w:rPr>
        <w:t xml:space="preserve"> are a violation of </w:t>
      </w:r>
      <w:r w:rsidR="00A36DDF">
        <w:rPr>
          <w:rFonts w:ascii="Times New Roman" w:hAnsi="Times New Roman" w:cs="Times New Roman"/>
          <w:sz w:val="20"/>
          <w:szCs w:val="20"/>
        </w:rPr>
        <w:t xml:space="preserve">a </w:t>
      </w:r>
      <w:r w:rsidR="00497C58" w:rsidRPr="00A102BD">
        <w:rPr>
          <w:rFonts w:ascii="Times New Roman" w:hAnsi="Times New Roman" w:cs="Times New Roman"/>
          <w:sz w:val="20"/>
          <w:szCs w:val="20"/>
        </w:rPr>
        <w:t>State</w:t>
      </w:r>
      <w:r w:rsidR="00A36DDF">
        <w:rPr>
          <w:rFonts w:ascii="Times New Roman" w:hAnsi="Times New Roman" w:cs="Times New Roman"/>
          <w:sz w:val="20"/>
          <w:szCs w:val="20"/>
        </w:rPr>
        <w:t>’s</w:t>
      </w:r>
      <w:r w:rsidR="00497C58" w:rsidRPr="00A102BD">
        <w:rPr>
          <w:rFonts w:ascii="Times New Roman" w:hAnsi="Times New Roman" w:cs="Times New Roman"/>
          <w:sz w:val="20"/>
          <w:szCs w:val="20"/>
        </w:rPr>
        <w:t xml:space="preserve"> obligations under the </w:t>
      </w:r>
      <w:r w:rsidR="00A36DDF">
        <w:rPr>
          <w:rFonts w:ascii="Times New Roman" w:hAnsi="Times New Roman" w:cs="Times New Roman"/>
          <w:sz w:val="20"/>
          <w:szCs w:val="20"/>
        </w:rPr>
        <w:t>Optional Protocol</w:t>
      </w:r>
      <w:r w:rsidR="00497C58" w:rsidRPr="00A102BD">
        <w:rPr>
          <w:rFonts w:ascii="Times New Roman" w:hAnsi="Times New Roman" w:cs="Times New Roman"/>
          <w:sz w:val="20"/>
          <w:szCs w:val="20"/>
        </w:rPr>
        <w:t xml:space="preserve">. </w:t>
      </w:r>
      <w:r w:rsidR="00F560C4" w:rsidRPr="00A102BD">
        <w:rPr>
          <w:rFonts w:ascii="Times New Roman" w:hAnsi="Times New Roman" w:cs="Times New Roman"/>
          <w:sz w:val="20"/>
          <w:szCs w:val="20"/>
        </w:rPr>
        <w:t>In</w:t>
      </w:r>
      <w:r w:rsidR="00F560C4" w:rsidRPr="00443045">
        <w:rPr>
          <w:rFonts w:ascii="Times New Roman" w:hAnsi="Times New Roman" w:cs="Times New Roman"/>
          <w:sz w:val="20"/>
          <w:szCs w:val="20"/>
        </w:rPr>
        <w:t xml:space="preserve"> one case, the </w:t>
      </w:r>
      <w:r w:rsidR="001C0CE1">
        <w:rPr>
          <w:rFonts w:ascii="Times New Roman" w:hAnsi="Times New Roman" w:cs="Times New Roman"/>
          <w:sz w:val="20"/>
          <w:szCs w:val="20"/>
        </w:rPr>
        <w:t>Subcommittee</w:t>
      </w:r>
      <w:r w:rsidR="00F560C4" w:rsidRPr="00443045">
        <w:rPr>
          <w:rFonts w:ascii="Times New Roman" w:hAnsi="Times New Roman" w:cs="Times New Roman"/>
          <w:sz w:val="20"/>
          <w:szCs w:val="20"/>
        </w:rPr>
        <w:t xml:space="preserve"> was informed that a </w:t>
      </w:r>
      <w:r w:rsidR="00A36DDF">
        <w:rPr>
          <w:rFonts w:ascii="Times New Roman" w:hAnsi="Times New Roman" w:cs="Times New Roman"/>
          <w:sz w:val="20"/>
          <w:szCs w:val="20"/>
        </w:rPr>
        <w:t>national preventive mechanism</w:t>
      </w:r>
      <w:r w:rsidR="00F560C4" w:rsidRPr="00443045">
        <w:rPr>
          <w:rFonts w:ascii="Times New Roman" w:hAnsi="Times New Roman" w:cs="Times New Roman"/>
          <w:sz w:val="20"/>
          <w:szCs w:val="20"/>
        </w:rPr>
        <w:t xml:space="preserve"> </w:t>
      </w:r>
      <w:r w:rsidR="00A36DDF">
        <w:rPr>
          <w:rFonts w:ascii="Times New Roman" w:hAnsi="Times New Roman" w:cs="Times New Roman"/>
          <w:sz w:val="20"/>
          <w:szCs w:val="20"/>
        </w:rPr>
        <w:t xml:space="preserve">had </w:t>
      </w:r>
      <w:r w:rsidR="00F560C4" w:rsidRPr="00443045">
        <w:rPr>
          <w:rFonts w:ascii="Times New Roman" w:hAnsi="Times New Roman" w:cs="Times New Roman"/>
          <w:sz w:val="20"/>
          <w:szCs w:val="20"/>
        </w:rPr>
        <w:t xml:space="preserve">experienced attacks from </w:t>
      </w:r>
      <w:r w:rsidR="00A36DDF" w:rsidRPr="00443045">
        <w:rPr>
          <w:rFonts w:ascii="Times New Roman" w:hAnsi="Times New Roman" w:cs="Times New Roman"/>
          <w:sz w:val="20"/>
          <w:szCs w:val="20"/>
        </w:rPr>
        <w:t xml:space="preserve">high-level </w:t>
      </w:r>
      <w:r w:rsidR="00F560C4" w:rsidRPr="00443045">
        <w:rPr>
          <w:rFonts w:ascii="Times New Roman" w:hAnsi="Times New Roman" w:cs="Times New Roman"/>
          <w:sz w:val="20"/>
          <w:szCs w:val="20"/>
        </w:rPr>
        <w:t xml:space="preserve">representatives of </w:t>
      </w:r>
      <w:r w:rsidR="00A36DDF">
        <w:rPr>
          <w:rFonts w:ascii="Times New Roman" w:hAnsi="Times New Roman" w:cs="Times New Roman"/>
          <w:sz w:val="20"/>
          <w:szCs w:val="20"/>
        </w:rPr>
        <w:t>S</w:t>
      </w:r>
      <w:r w:rsidR="00F560C4" w:rsidRPr="00443045">
        <w:rPr>
          <w:rFonts w:ascii="Times New Roman" w:hAnsi="Times New Roman" w:cs="Times New Roman"/>
          <w:sz w:val="20"/>
          <w:szCs w:val="20"/>
        </w:rPr>
        <w:t>tate authorities and segments of the media, including</w:t>
      </w:r>
      <w:r w:rsidR="00306162">
        <w:rPr>
          <w:rFonts w:ascii="Times New Roman" w:hAnsi="Times New Roman" w:cs="Times New Roman"/>
          <w:sz w:val="20"/>
          <w:szCs w:val="20"/>
        </w:rPr>
        <w:t xml:space="preserve"> in the form of</w:t>
      </w:r>
      <w:r w:rsidR="00F560C4" w:rsidRPr="00443045">
        <w:rPr>
          <w:rFonts w:ascii="Times New Roman" w:hAnsi="Times New Roman" w:cs="Times New Roman"/>
          <w:sz w:val="20"/>
          <w:szCs w:val="20"/>
        </w:rPr>
        <w:t xml:space="preserve"> hate speech, accus</w:t>
      </w:r>
      <w:r w:rsidR="00A36DDF">
        <w:rPr>
          <w:rFonts w:ascii="Times New Roman" w:hAnsi="Times New Roman" w:cs="Times New Roman"/>
          <w:sz w:val="20"/>
          <w:szCs w:val="20"/>
        </w:rPr>
        <w:t>ations</w:t>
      </w:r>
      <w:r w:rsidR="00F560C4" w:rsidRPr="00443045">
        <w:rPr>
          <w:rFonts w:ascii="Times New Roman" w:hAnsi="Times New Roman" w:cs="Times New Roman"/>
          <w:sz w:val="20"/>
          <w:szCs w:val="20"/>
        </w:rPr>
        <w:t xml:space="preserve"> </w:t>
      </w:r>
      <w:r w:rsidR="00306162">
        <w:rPr>
          <w:rFonts w:ascii="Times New Roman" w:hAnsi="Times New Roman" w:cs="Times New Roman"/>
          <w:sz w:val="20"/>
          <w:szCs w:val="20"/>
        </w:rPr>
        <w:t>that</w:t>
      </w:r>
      <w:r w:rsidR="00F560C4" w:rsidRPr="00443045">
        <w:rPr>
          <w:rFonts w:ascii="Times New Roman" w:hAnsi="Times New Roman" w:cs="Times New Roman"/>
          <w:sz w:val="20"/>
          <w:szCs w:val="20"/>
        </w:rPr>
        <w:t xml:space="preserve"> </w:t>
      </w:r>
      <w:r w:rsidR="00A36DDF">
        <w:rPr>
          <w:rFonts w:ascii="Times New Roman" w:hAnsi="Times New Roman" w:cs="Times New Roman"/>
          <w:sz w:val="20"/>
          <w:szCs w:val="20"/>
        </w:rPr>
        <w:t xml:space="preserve">it </w:t>
      </w:r>
      <w:r w:rsidR="00F560C4" w:rsidRPr="00443045">
        <w:rPr>
          <w:rFonts w:ascii="Times New Roman" w:hAnsi="Times New Roman" w:cs="Times New Roman"/>
          <w:sz w:val="20"/>
          <w:szCs w:val="20"/>
        </w:rPr>
        <w:t>support</w:t>
      </w:r>
      <w:r w:rsidR="00306162">
        <w:rPr>
          <w:rFonts w:ascii="Times New Roman" w:hAnsi="Times New Roman" w:cs="Times New Roman"/>
          <w:sz w:val="20"/>
          <w:szCs w:val="20"/>
        </w:rPr>
        <w:t>ed</w:t>
      </w:r>
      <w:r w:rsidR="00F560C4" w:rsidRPr="00443045">
        <w:rPr>
          <w:rFonts w:ascii="Times New Roman" w:hAnsi="Times New Roman" w:cs="Times New Roman"/>
          <w:sz w:val="20"/>
          <w:szCs w:val="20"/>
        </w:rPr>
        <w:t xml:space="preserve"> criminals and murderers and demand</w:t>
      </w:r>
      <w:r w:rsidR="00306162">
        <w:rPr>
          <w:rFonts w:ascii="Times New Roman" w:hAnsi="Times New Roman" w:cs="Times New Roman"/>
          <w:sz w:val="20"/>
          <w:szCs w:val="20"/>
        </w:rPr>
        <w:t>s</w:t>
      </w:r>
      <w:r w:rsidR="00F560C4" w:rsidRPr="00443045">
        <w:rPr>
          <w:rFonts w:ascii="Times New Roman" w:hAnsi="Times New Roman" w:cs="Times New Roman"/>
          <w:sz w:val="20"/>
          <w:szCs w:val="20"/>
        </w:rPr>
        <w:t xml:space="preserve"> </w:t>
      </w:r>
      <w:r w:rsidR="00306162">
        <w:rPr>
          <w:rFonts w:ascii="Times New Roman" w:hAnsi="Times New Roman" w:cs="Times New Roman"/>
          <w:sz w:val="20"/>
          <w:szCs w:val="20"/>
        </w:rPr>
        <w:t xml:space="preserve">for </w:t>
      </w:r>
      <w:r w:rsidR="00F560C4" w:rsidRPr="00443045">
        <w:rPr>
          <w:rFonts w:ascii="Times New Roman" w:hAnsi="Times New Roman" w:cs="Times New Roman"/>
          <w:sz w:val="20"/>
          <w:szCs w:val="20"/>
        </w:rPr>
        <w:t xml:space="preserve">the resignation of members of the </w:t>
      </w:r>
      <w:r w:rsidR="00A36DDF">
        <w:rPr>
          <w:rFonts w:ascii="Times New Roman" w:hAnsi="Times New Roman" w:cs="Times New Roman"/>
          <w:sz w:val="20"/>
          <w:szCs w:val="20"/>
        </w:rPr>
        <w:t>mechanism</w:t>
      </w:r>
      <w:r w:rsidR="00F560C4" w:rsidRPr="00443045">
        <w:rPr>
          <w:rFonts w:ascii="Times New Roman" w:hAnsi="Times New Roman" w:cs="Times New Roman"/>
          <w:sz w:val="20"/>
          <w:szCs w:val="20"/>
        </w:rPr>
        <w:t>.</w:t>
      </w:r>
      <w:r w:rsidR="00443045">
        <w:t xml:space="preserve"> </w:t>
      </w:r>
      <w:r w:rsidR="00F560C4" w:rsidRPr="00443045">
        <w:rPr>
          <w:rFonts w:ascii="Times New Roman" w:hAnsi="Times New Roman" w:cs="Times New Roman"/>
          <w:sz w:val="20"/>
          <w:szCs w:val="20"/>
        </w:rPr>
        <w:t xml:space="preserve">In another State </w:t>
      </w:r>
      <w:r w:rsidR="00A36DDF">
        <w:rPr>
          <w:rFonts w:ascii="Times New Roman" w:hAnsi="Times New Roman" w:cs="Times New Roman"/>
          <w:sz w:val="20"/>
          <w:szCs w:val="20"/>
        </w:rPr>
        <w:t>p</w:t>
      </w:r>
      <w:r w:rsidR="00F560C4" w:rsidRPr="00443045">
        <w:rPr>
          <w:rFonts w:ascii="Times New Roman" w:hAnsi="Times New Roman" w:cs="Times New Roman"/>
          <w:sz w:val="20"/>
          <w:szCs w:val="20"/>
        </w:rPr>
        <w:t xml:space="preserve">arty to the </w:t>
      </w:r>
      <w:r w:rsidR="00A36DDF">
        <w:rPr>
          <w:rFonts w:ascii="Times New Roman" w:hAnsi="Times New Roman" w:cs="Times New Roman"/>
          <w:sz w:val="20"/>
          <w:szCs w:val="20"/>
        </w:rPr>
        <w:t>Optional Protocol</w:t>
      </w:r>
      <w:r w:rsidR="00F560C4" w:rsidRPr="00443045">
        <w:rPr>
          <w:rFonts w:ascii="Times New Roman" w:hAnsi="Times New Roman" w:cs="Times New Roman"/>
          <w:sz w:val="20"/>
          <w:szCs w:val="20"/>
        </w:rPr>
        <w:t xml:space="preserve">, cases of reprisals and obstruction concerning a </w:t>
      </w:r>
      <w:r w:rsidR="00A36DDF">
        <w:rPr>
          <w:rFonts w:ascii="Times New Roman" w:hAnsi="Times New Roman" w:cs="Times New Roman"/>
          <w:sz w:val="20"/>
          <w:szCs w:val="20"/>
        </w:rPr>
        <w:t>national preventive mechanism</w:t>
      </w:r>
      <w:r w:rsidR="00F560C4" w:rsidRPr="00443045">
        <w:rPr>
          <w:rFonts w:ascii="Times New Roman" w:hAnsi="Times New Roman" w:cs="Times New Roman"/>
          <w:sz w:val="20"/>
          <w:szCs w:val="20"/>
        </w:rPr>
        <w:t xml:space="preserve"> were received by the </w:t>
      </w:r>
      <w:r w:rsidR="001C0CE1">
        <w:rPr>
          <w:rFonts w:ascii="Times New Roman" w:hAnsi="Times New Roman" w:cs="Times New Roman"/>
          <w:sz w:val="20"/>
          <w:szCs w:val="20"/>
        </w:rPr>
        <w:t>Subcommittee</w:t>
      </w:r>
      <w:r w:rsidR="00F560C4" w:rsidRPr="00443045">
        <w:rPr>
          <w:rFonts w:ascii="Times New Roman" w:hAnsi="Times New Roman" w:cs="Times New Roman"/>
          <w:sz w:val="20"/>
          <w:szCs w:val="20"/>
        </w:rPr>
        <w:t xml:space="preserve"> </w:t>
      </w:r>
      <w:r w:rsidR="00A36DDF">
        <w:rPr>
          <w:rFonts w:ascii="Times New Roman" w:hAnsi="Times New Roman" w:cs="Times New Roman"/>
          <w:sz w:val="20"/>
          <w:szCs w:val="20"/>
        </w:rPr>
        <w:t>and included</w:t>
      </w:r>
      <w:r w:rsidR="00F560C4" w:rsidRPr="00443045">
        <w:rPr>
          <w:rFonts w:ascii="Times New Roman" w:hAnsi="Times New Roman" w:cs="Times New Roman"/>
          <w:sz w:val="20"/>
          <w:szCs w:val="20"/>
        </w:rPr>
        <w:t xml:space="preserve"> the fact that State authorities recorded and disclosed videos displaying a meeting of representatives of the </w:t>
      </w:r>
      <w:r w:rsidR="00A36DDF">
        <w:rPr>
          <w:rFonts w:ascii="Times New Roman" w:hAnsi="Times New Roman" w:cs="Times New Roman"/>
          <w:sz w:val="20"/>
          <w:szCs w:val="20"/>
        </w:rPr>
        <w:t>mechanism</w:t>
      </w:r>
      <w:r w:rsidR="00F560C4" w:rsidRPr="00443045">
        <w:rPr>
          <w:rFonts w:ascii="Times New Roman" w:hAnsi="Times New Roman" w:cs="Times New Roman"/>
          <w:sz w:val="20"/>
          <w:szCs w:val="20"/>
        </w:rPr>
        <w:t xml:space="preserve"> within a place of detention with a detainee. In </w:t>
      </w:r>
      <w:r w:rsidR="00BC7EFC">
        <w:rPr>
          <w:rFonts w:ascii="Times New Roman" w:hAnsi="Times New Roman" w:cs="Times New Roman"/>
          <w:sz w:val="20"/>
          <w:szCs w:val="20"/>
        </w:rPr>
        <w:t>an</w:t>
      </w:r>
      <w:r w:rsidR="00F560C4" w:rsidRPr="00443045">
        <w:rPr>
          <w:rFonts w:ascii="Times New Roman" w:hAnsi="Times New Roman" w:cs="Times New Roman"/>
          <w:sz w:val="20"/>
          <w:szCs w:val="20"/>
        </w:rPr>
        <w:t xml:space="preserve">other case in the same State party, the name of a detainee interviewed by the </w:t>
      </w:r>
      <w:r w:rsidR="00A36DDF">
        <w:rPr>
          <w:rFonts w:ascii="Times New Roman" w:hAnsi="Times New Roman" w:cs="Times New Roman"/>
          <w:sz w:val="20"/>
          <w:szCs w:val="20"/>
        </w:rPr>
        <w:t>national preventive mechanism</w:t>
      </w:r>
      <w:r w:rsidR="00F560C4" w:rsidRPr="00443045">
        <w:rPr>
          <w:rFonts w:ascii="Times New Roman" w:hAnsi="Times New Roman" w:cs="Times New Roman"/>
          <w:sz w:val="20"/>
          <w:szCs w:val="20"/>
        </w:rPr>
        <w:t xml:space="preserve"> was </w:t>
      </w:r>
      <w:r w:rsidR="00F560C4" w:rsidRPr="00443045">
        <w:rPr>
          <w:rFonts w:ascii="Times New Roman" w:hAnsi="Times New Roman" w:cs="Times New Roman"/>
          <w:sz w:val="20"/>
          <w:szCs w:val="20"/>
        </w:rPr>
        <w:lastRenderedPageBreak/>
        <w:t xml:space="preserve">disclosed publicly, </w:t>
      </w:r>
      <w:r w:rsidR="00A36DDF">
        <w:rPr>
          <w:rFonts w:ascii="Times New Roman" w:hAnsi="Times New Roman" w:cs="Times New Roman"/>
          <w:sz w:val="20"/>
          <w:szCs w:val="20"/>
        </w:rPr>
        <w:t>thereby</w:t>
      </w:r>
      <w:r w:rsidR="00A36DDF" w:rsidRPr="00443045">
        <w:rPr>
          <w:rFonts w:ascii="Times New Roman" w:hAnsi="Times New Roman" w:cs="Times New Roman"/>
          <w:sz w:val="20"/>
          <w:szCs w:val="20"/>
        </w:rPr>
        <w:t xml:space="preserve"> </w:t>
      </w:r>
      <w:r w:rsidR="00F560C4" w:rsidRPr="00443045">
        <w:rPr>
          <w:rFonts w:ascii="Times New Roman" w:hAnsi="Times New Roman" w:cs="Times New Roman"/>
          <w:sz w:val="20"/>
          <w:szCs w:val="20"/>
        </w:rPr>
        <w:t>exposing th</w:t>
      </w:r>
      <w:r w:rsidR="00A36DDF">
        <w:rPr>
          <w:rFonts w:ascii="Times New Roman" w:hAnsi="Times New Roman" w:cs="Times New Roman"/>
          <w:sz w:val="20"/>
          <w:szCs w:val="20"/>
        </w:rPr>
        <w:t>at</w:t>
      </w:r>
      <w:r w:rsidR="00F560C4" w:rsidRPr="00443045">
        <w:rPr>
          <w:rFonts w:ascii="Times New Roman" w:hAnsi="Times New Roman" w:cs="Times New Roman"/>
          <w:sz w:val="20"/>
          <w:szCs w:val="20"/>
        </w:rPr>
        <w:t xml:space="preserve"> person to </w:t>
      </w:r>
      <w:r w:rsidR="00A36DDF">
        <w:rPr>
          <w:rFonts w:ascii="Times New Roman" w:hAnsi="Times New Roman" w:cs="Times New Roman"/>
          <w:sz w:val="20"/>
          <w:szCs w:val="20"/>
        </w:rPr>
        <w:t xml:space="preserve">a </w:t>
      </w:r>
      <w:r w:rsidR="00F560C4" w:rsidRPr="00443045">
        <w:rPr>
          <w:rFonts w:ascii="Times New Roman" w:hAnsi="Times New Roman" w:cs="Times New Roman"/>
          <w:sz w:val="20"/>
          <w:szCs w:val="20"/>
        </w:rPr>
        <w:t>serious risk of reprisals. In addition, the authorities refused to investigate th</w:t>
      </w:r>
      <w:r w:rsidR="00A36DDF">
        <w:rPr>
          <w:rFonts w:ascii="Times New Roman" w:hAnsi="Times New Roman" w:cs="Times New Roman"/>
          <w:sz w:val="20"/>
          <w:szCs w:val="20"/>
        </w:rPr>
        <w:t>e</w:t>
      </w:r>
      <w:r w:rsidR="00F560C4" w:rsidRPr="00443045">
        <w:rPr>
          <w:rFonts w:ascii="Times New Roman" w:hAnsi="Times New Roman" w:cs="Times New Roman"/>
          <w:sz w:val="20"/>
          <w:szCs w:val="20"/>
        </w:rPr>
        <w:t xml:space="preserve"> case, which is a clear violation of the provisions of the </w:t>
      </w:r>
      <w:r w:rsidR="00A36DDF">
        <w:rPr>
          <w:rFonts w:ascii="Times New Roman" w:hAnsi="Times New Roman" w:cs="Times New Roman"/>
          <w:sz w:val="20"/>
          <w:szCs w:val="20"/>
        </w:rPr>
        <w:t>Optional Protocol</w:t>
      </w:r>
      <w:r w:rsidR="008C7CA2" w:rsidRPr="00C7480A">
        <w:rPr>
          <w:rFonts w:ascii="Times New Roman" w:hAnsi="Times New Roman" w:cs="Times New Roman"/>
          <w:sz w:val="20"/>
          <w:szCs w:val="20"/>
        </w:rPr>
        <w:t>.</w:t>
      </w:r>
    </w:p>
    <w:p w14:paraId="062072EE" w14:textId="02BEF9E9" w:rsidR="00BC36ED" w:rsidRPr="002E6790" w:rsidRDefault="00C7480A" w:rsidP="00356B75">
      <w:pPr>
        <w:pStyle w:val="SingleTxtG"/>
        <w:rPr>
          <w:lang w:val="en-GB"/>
        </w:rPr>
      </w:pPr>
      <w:r w:rsidRPr="002E6790">
        <w:rPr>
          <w:lang w:val="en-GB"/>
        </w:rPr>
        <w:tab/>
      </w:r>
      <w:r w:rsidR="008C7CA2" w:rsidRPr="00C7480A">
        <w:rPr>
          <w:lang w:val="en-GB"/>
        </w:rPr>
        <w:t>3</w:t>
      </w:r>
      <w:r w:rsidR="00AF3C4E" w:rsidRPr="00C7480A">
        <w:rPr>
          <w:lang w:val="en-GB"/>
        </w:rPr>
        <w:t>1</w:t>
      </w:r>
      <w:r w:rsidR="002C2EE6" w:rsidRPr="00C7480A">
        <w:rPr>
          <w:lang w:val="en-GB"/>
        </w:rPr>
        <w:t>.</w:t>
      </w:r>
      <w:r w:rsidR="002C2EE6" w:rsidRPr="00C7480A">
        <w:rPr>
          <w:lang w:val="en-GB"/>
        </w:rPr>
        <w:tab/>
      </w:r>
      <w:r w:rsidR="00F560C4" w:rsidRPr="00C7480A">
        <w:rPr>
          <w:lang w:val="en-GB"/>
        </w:rPr>
        <w:t xml:space="preserve">The </w:t>
      </w:r>
      <w:r w:rsidR="00356B75">
        <w:rPr>
          <w:lang w:val="en-GB"/>
        </w:rPr>
        <w:t>national human rights institution</w:t>
      </w:r>
      <w:r w:rsidR="00F560C4" w:rsidRPr="00C7480A">
        <w:rPr>
          <w:lang w:val="en-GB"/>
        </w:rPr>
        <w:t xml:space="preserve"> of </w:t>
      </w:r>
      <w:r w:rsidR="00356B75">
        <w:rPr>
          <w:lang w:val="en-GB"/>
        </w:rPr>
        <w:t>a</w:t>
      </w:r>
      <w:r w:rsidR="00356B75" w:rsidRPr="00C7480A">
        <w:rPr>
          <w:lang w:val="en-GB"/>
        </w:rPr>
        <w:t xml:space="preserve"> </w:t>
      </w:r>
      <w:r w:rsidR="00F560C4" w:rsidRPr="00C7480A">
        <w:rPr>
          <w:lang w:val="en-GB"/>
        </w:rPr>
        <w:t xml:space="preserve">State party to the </w:t>
      </w:r>
      <w:r w:rsidR="00A36DDF">
        <w:rPr>
          <w:lang w:val="en-GB"/>
        </w:rPr>
        <w:t>Optional Protocol to the Convention against Torture</w:t>
      </w:r>
      <w:r w:rsidR="00F560C4" w:rsidRPr="00C7480A">
        <w:rPr>
          <w:lang w:val="en-GB"/>
        </w:rPr>
        <w:t xml:space="preserve">, which is also the designated </w:t>
      </w:r>
      <w:r w:rsidR="00A36DDF">
        <w:rPr>
          <w:lang w:val="en-GB"/>
        </w:rPr>
        <w:t>national preventive mechanism</w:t>
      </w:r>
      <w:r w:rsidR="00F560C4" w:rsidRPr="00C7480A">
        <w:rPr>
          <w:lang w:val="en-GB"/>
        </w:rPr>
        <w:t xml:space="preserve"> of that country, had its budget substantially cut after issuing a report on serious human rights violations in places of detention. </w:t>
      </w:r>
      <w:r w:rsidR="00F560C4" w:rsidRPr="002E6790">
        <w:rPr>
          <w:lang w:val="en-GB"/>
        </w:rPr>
        <w:t xml:space="preserve">The head of the </w:t>
      </w:r>
      <w:r w:rsidR="00356B75">
        <w:rPr>
          <w:lang w:val="en-GB"/>
        </w:rPr>
        <w:t>institution</w:t>
      </w:r>
      <w:r w:rsidR="00F560C4" w:rsidRPr="002E6790">
        <w:rPr>
          <w:lang w:val="en-GB"/>
        </w:rPr>
        <w:t xml:space="preserve"> received </w:t>
      </w:r>
      <w:r w:rsidR="00356B75">
        <w:rPr>
          <w:lang w:val="en-GB"/>
        </w:rPr>
        <w:t xml:space="preserve">messages of </w:t>
      </w:r>
      <w:r w:rsidR="00F560C4" w:rsidRPr="002E6790">
        <w:rPr>
          <w:lang w:val="en-GB"/>
        </w:rPr>
        <w:t xml:space="preserve">intimidation and death threats, which were also made </w:t>
      </w:r>
      <w:r w:rsidR="00356B75">
        <w:rPr>
          <w:lang w:val="en-GB"/>
        </w:rPr>
        <w:t>against</w:t>
      </w:r>
      <w:r w:rsidR="00356B75" w:rsidRPr="002E6790">
        <w:rPr>
          <w:lang w:val="en-GB"/>
        </w:rPr>
        <w:t xml:space="preserve"> </w:t>
      </w:r>
      <w:r w:rsidR="00F560C4" w:rsidRPr="002E6790">
        <w:rPr>
          <w:lang w:val="en-GB"/>
        </w:rPr>
        <w:t>his family, and distort</w:t>
      </w:r>
      <w:r w:rsidR="00356B75">
        <w:rPr>
          <w:lang w:val="en-GB"/>
        </w:rPr>
        <w:t>ions</w:t>
      </w:r>
      <w:r w:rsidR="00F560C4" w:rsidRPr="002E6790">
        <w:rPr>
          <w:lang w:val="en-GB"/>
        </w:rPr>
        <w:t xml:space="preserve"> </w:t>
      </w:r>
      <w:r w:rsidR="00356B75">
        <w:rPr>
          <w:lang w:val="en-GB"/>
        </w:rPr>
        <w:t xml:space="preserve">of </w:t>
      </w:r>
      <w:r w:rsidR="00F560C4" w:rsidRPr="002E6790">
        <w:rPr>
          <w:lang w:val="en-GB"/>
        </w:rPr>
        <w:t>fact</w:t>
      </w:r>
      <w:r w:rsidR="00BC7EFC">
        <w:rPr>
          <w:lang w:val="en-GB"/>
        </w:rPr>
        <w:t>s</w:t>
      </w:r>
      <w:r w:rsidR="00F560C4" w:rsidRPr="002E6790">
        <w:rPr>
          <w:lang w:val="en-GB"/>
        </w:rPr>
        <w:t xml:space="preserve"> about the work of the </w:t>
      </w:r>
      <w:r w:rsidR="00A36DDF">
        <w:rPr>
          <w:lang w:val="en-GB"/>
        </w:rPr>
        <w:t>mechanism</w:t>
      </w:r>
      <w:r w:rsidR="00F560C4" w:rsidRPr="002E6790">
        <w:rPr>
          <w:lang w:val="en-GB"/>
        </w:rPr>
        <w:t xml:space="preserve"> were spread in social media, endangering its mandate.</w:t>
      </w:r>
      <w:r w:rsidR="00443045" w:rsidRPr="002E6790">
        <w:rPr>
          <w:lang w:val="en-GB"/>
        </w:rPr>
        <w:t xml:space="preserve"> </w:t>
      </w:r>
      <w:r w:rsidR="00F560C4" w:rsidRPr="002E6790">
        <w:rPr>
          <w:lang w:val="en-GB"/>
        </w:rPr>
        <w:t xml:space="preserve">The Government of another State party </w:t>
      </w:r>
      <w:r w:rsidR="00443045" w:rsidRPr="002E6790">
        <w:rPr>
          <w:lang w:val="en-GB"/>
        </w:rPr>
        <w:t xml:space="preserve">to the </w:t>
      </w:r>
      <w:r w:rsidR="00A36DDF">
        <w:rPr>
          <w:lang w:val="en-GB"/>
        </w:rPr>
        <w:t>Optional Protocol</w:t>
      </w:r>
      <w:r w:rsidR="00443045" w:rsidRPr="002E6790">
        <w:rPr>
          <w:lang w:val="en-GB"/>
        </w:rPr>
        <w:t xml:space="preserve"> </w:t>
      </w:r>
      <w:r w:rsidR="00F560C4" w:rsidRPr="002E6790">
        <w:rPr>
          <w:lang w:val="en-GB"/>
        </w:rPr>
        <w:t xml:space="preserve">substantially distorted the nature of its </w:t>
      </w:r>
      <w:r w:rsidR="00A36DDF">
        <w:rPr>
          <w:lang w:val="en-GB"/>
        </w:rPr>
        <w:t>national preventive mechanism</w:t>
      </w:r>
      <w:r w:rsidR="00F560C4" w:rsidRPr="002E6790">
        <w:rPr>
          <w:lang w:val="en-GB"/>
        </w:rPr>
        <w:t xml:space="preserve"> through changes in its financing and the adoption of new legislation that de facto impede</w:t>
      </w:r>
      <w:r w:rsidR="00356B75">
        <w:rPr>
          <w:lang w:val="en-GB"/>
        </w:rPr>
        <w:t>d</w:t>
      </w:r>
      <w:r w:rsidR="00F560C4" w:rsidRPr="002E6790">
        <w:rPr>
          <w:lang w:val="en-GB"/>
        </w:rPr>
        <w:t xml:space="preserve"> it </w:t>
      </w:r>
      <w:r w:rsidR="00356B75">
        <w:rPr>
          <w:lang w:val="en-GB"/>
        </w:rPr>
        <w:t xml:space="preserve">in the </w:t>
      </w:r>
      <w:r w:rsidR="00F560C4" w:rsidRPr="002E6790">
        <w:rPr>
          <w:lang w:val="en-GB"/>
        </w:rPr>
        <w:t xml:space="preserve">discharge </w:t>
      </w:r>
      <w:r w:rsidR="00356B75">
        <w:rPr>
          <w:lang w:val="en-GB"/>
        </w:rPr>
        <w:t xml:space="preserve">of </w:t>
      </w:r>
      <w:r w:rsidR="00F560C4" w:rsidRPr="002E6790">
        <w:rPr>
          <w:lang w:val="en-GB"/>
        </w:rPr>
        <w:t xml:space="preserve">its functions under the </w:t>
      </w:r>
      <w:r w:rsidR="00A36DDF">
        <w:rPr>
          <w:lang w:val="en-GB"/>
        </w:rPr>
        <w:t>Optional Protocol</w:t>
      </w:r>
      <w:r w:rsidR="00F560C4" w:rsidRPr="002E6790">
        <w:rPr>
          <w:lang w:val="en-GB"/>
        </w:rPr>
        <w:t xml:space="preserve">. In addition, the members of the </w:t>
      </w:r>
      <w:r w:rsidR="00A36DDF">
        <w:rPr>
          <w:lang w:val="en-GB"/>
        </w:rPr>
        <w:t>mechanism</w:t>
      </w:r>
      <w:r w:rsidR="00F560C4" w:rsidRPr="002E6790">
        <w:rPr>
          <w:lang w:val="en-GB"/>
        </w:rPr>
        <w:t xml:space="preserve"> have been harassed </w:t>
      </w:r>
      <w:r w:rsidR="00B7353A">
        <w:rPr>
          <w:lang w:val="en-GB"/>
        </w:rPr>
        <w:t xml:space="preserve">and, as a </w:t>
      </w:r>
      <w:r w:rsidR="00F560C4" w:rsidRPr="002E6790">
        <w:rPr>
          <w:lang w:val="en-GB"/>
        </w:rPr>
        <w:t>consequence</w:t>
      </w:r>
      <w:r w:rsidR="00B7353A">
        <w:rPr>
          <w:lang w:val="en-GB"/>
        </w:rPr>
        <w:t>,</w:t>
      </w:r>
      <w:r w:rsidR="001A2DA3">
        <w:rPr>
          <w:lang w:val="en-GB"/>
        </w:rPr>
        <w:t xml:space="preserve"> </w:t>
      </w:r>
      <w:r w:rsidR="00B7353A">
        <w:rPr>
          <w:lang w:val="en-GB"/>
        </w:rPr>
        <w:t xml:space="preserve">were unable </w:t>
      </w:r>
      <w:r w:rsidR="00D71530">
        <w:rPr>
          <w:lang w:val="en-GB"/>
        </w:rPr>
        <w:t>to carry</w:t>
      </w:r>
      <w:r w:rsidR="00356B75">
        <w:rPr>
          <w:lang w:val="en-GB"/>
        </w:rPr>
        <w:t xml:space="preserve"> out their </w:t>
      </w:r>
      <w:r w:rsidR="00F560C4" w:rsidRPr="002E6790">
        <w:rPr>
          <w:lang w:val="en-GB"/>
        </w:rPr>
        <w:t>work</w:t>
      </w:r>
      <w:r w:rsidR="00443045" w:rsidRPr="002E6790">
        <w:rPr>
          <w:lang w:val="en-GB"/>
        </w:rPr>
        <w:t>.</w:t>
      </w:r>
    </w:p>
    <w:p w14:paraId="70EA6EF4" w14:textId="276B163E" w:rsidR="00B605D5" w:rsidRPr="000505EC" w:rsidRDefault="00BC36ED" w:rsidP="008773DB">
      <w:pPr>
        <w:pStyle w:val="H23G"/>
        <w:rPr>
          <w:lang w:val="en-US"/>
        </w:rPr>
      </w:pPr>
      <w:r>
        <w:rPr>
          <w:lang w:val="en-GB"/>
        </w:rPr>
        <w:tab/>
      </w:r>
      <w:r w:rsidR="007C2B6F">
        <w:rPr>
          <w:lang w:val="en-GB"/>
        </w:rPr>
        <w:t>2.</w:t>
      </w:r>
      <w:r>
        <w:rPr>
          <w:lang w:val="en-GB"/>
        </w:rPr>
        <w:tab/>
      </w:r>
      <w:r w:rsidR="00B605D5" w:rsidRPr="00B74CCE">
        <w:rPr>
          <w:lang w:val="en-GB"/>
        </w:rPr>
        <w:t>Inquiries and official visits in conjunction with inquiries</w:t>
      </w:r>
    </w:p>
    <w:p w14:paraId="6CAF8C9C" w14:textId="7C3B7162" w:rsidR="00977CAB" w:rsidRPr="00B74CCE" w:rsidRDefault="00735994" w:rsidP="00BA57FE">
      <w:pPr>
        <w:pStyle w:val="SingleTxtG"/>
        <w:rPr>
          <w:lang w:val="en-GB" w:eastAsia="zh-CN"/>
        </w:rPr>
      </w:pPr>
      <w:r w:rsidRPr="00B74CCE">
        <w:rPr>
          <w:lang w:val="en-GB"/>
        </w:rPr>
        <w:t>3</w:t>
      </w:r>
      <w:r w:rsidR="00AF3C4E" w:rsidRPr="00B74CCE">
        <w:rPr>
          <w:lang w:val="en-GB"/>
        </w:rPr>
        <w:t>2</w:t>
      </w:r>
      <w:r w:rsidR="00497C58" w:rsidRPr="00B74CCE">
        <w:rPr>
          <w:lang w:val="en-GB"/>
        </w:rPr>
        <w:t>.</w:t>
      </w:r>
      <w:r w:rsidR="00497C58" w:rsidRPr="00B74CCE">
        <w:rPr>
          <w:lang w:val="en-GB"/>
        </w:rPr>
        <w:tab/>
        <w:t xml:space="preserve">The Secretariat is not aware of allegations </w:t>
      </w:r>
      <w:r w:rsidR="00BC7EFC">
        <w:rPr>
          <w:lang w:val="en-GB"/>
        </w:rPr>
        <w:t xml:space="preserve">of </w:t>
      </w:r>
      <w:r w:rsidR="00BC7EFC" w:rsidRPr="00B74CCE">
        <w:rPr>
          <w:lang w:val="en-GB"/>
        </w:rPr>
        <w:t xml:space="preserve">reprisals </w:t>
      </w:r>
      <w:r w:rsidR="00497C58" w:rsidRPr="00B74CCE">
        <w:rPr>
          <w:lang w:val="en-GB"/>
        </w:rPr>
        <w:t xml:space="preserve">in conjunction with a mission undertaken for an official inquiry </w:t>
      </w:r>
      <w:r w:rsidR="00B7353A">
        <w:rPr>
          <w:lang w:val="en-GB"/>
        </w:rPr>
        <w:t>during</w:t>
      </w:r>
      <w:r w:rsidR="00497C58" w:rsidRPr="00B74CCE">
        <w:rPr>
          <w:lang w:val="en-GB"/>
        </w:rPr>
        <w:t xml:space="preserve"> the </w:t>
      </w:r>
      <w:r w:rsidR="00383AC8">
        <w:rPr>
          <w:lang w:val="en-GB"/>
        </w:rPr>
        <w:t xml:space="preserve">reporting period. </w:t>
      </w:r>
      <w:r w:rsidR="00497C58" w:rsidRPr="00B74CCE">
        <w:rPr>
          <w:lang w:val="en-GB"/>
        </w:rPr>
        <w:t xml:space="preserve">The </w:t>
      </w:r>
      <w:r w:rsidR="00715DB7">
        <w:rPr>
          <w:lang w:val="en-GB"/>
        </w:rPr>
        <w:t xml:space="preserve">most recent </w:t>
      </w:r>
      <w:r w:rsidR="00497C58" w:rsidRPr="00B74CCE">
        <w:rPr>
          <w:lang w:val="en-GB"/>
        </w:rPr>
        <w:t xml:space="preserve">case of reprisals reported during a confidential inquiry </w:t>
      </w:r>
      <w:r w:rsidR="00715DB7">
        <w:rPr>
          <w:lang w:val="en-GB"/>
        </w:rPr>
        <w:t xml:space="preserve">of the Committee against Torture </w:t>
      </w:r>
      <w:r w:rsidR="00497C58" w:rsidRPr="00B74CCE">
        <w:rPr>
          <w:lang w:val="en-GB"/>
        </w:rPr>
        <w:t>occurred in 2011, although the letter was made public in November 2014</w:t>
      </w:r>
      <w:r w:rsidR="00715DB7">
        <w:rPr>
          <w:lang w:val="en-GB"/>
        </w:rPr>
        <w:t>,</w:t>
      </w:r>
      <w:r w:rsidR="00497C58" w:rsidRPr="00B74CCE">
        <w:rPr>
          <w:lang w:val="en-GB"/>
        </w:rPr>
        <w:t xml:space="preserve"> once the summary account of the results of the inquiry were </w:t>
      </w:r>
      <w:r w:rsidR="008A3226">
        <w:rPr>
          <w:lang w:val="en-GB"/>
        </w:rPr>
        <w:t>issu</w:t>
      </w:r>
      <w:r w:rsidR="00497C58" w:rsidRPr="00B74CCE">
        <w:rPr>
          <w:lang w:val="en-GB"/>
        </w:rPr>
        <w:t>ed</w:t>
      </w:r>
      <w:r w:rsidR="00715DB7">
        <w:rPr>
          <w:lang w:val="en-GB"/>
        </w:rPr>
        <w:t>.</w:t>
      </w:r>
      <w:r w:rsidR="00715DB7">
        <w:rPr>
          <w:rStyle w:val="FootnoteReference"/>
        </w:rPr>
        <w:footnoteReference w:id="28"/>
      </w:r>
      <w:r w:rsidR="00497C58" w:rsidRPr="00B74CCE">
        <w:rPr>
          <w:lang w:val="en-GB"/>
        </w:rPr>
        <w:t xml:space="preserve"> </w:t>
      </w:r>
      <w:r w:rsidR="001C36CA" w:rsidRPr="00B74CCE">
        <w:rPr>
          <w:lang w:val="en-GB"/>
        </w:rPr>
        <w:t xml:space="preserve">The </w:t>
      </w:r>
      <w:r w:rsidR="002E6D12" w:rsidRPr="00B74CCE">
        <w:rPr>
          <w:lang w:val="en-GB"/>
        </w:rPr>
        <w:t>C</w:t>
      </w:r>
      <w:r w:rsidR="001C36CA" w:rsidRPr="00B74CCE">
        <w:rPr>
          <w:lang w:val="en-GB"/>
        </w:rPr>
        <w:t xml:space="preserve">ommittee on the </w:t>
      </w:r>
      <w:r w:rsidR="00EC22DA" w:rsidRPr="00B74CCE">
        <w:rPr>
          <w:lang w:val="en-GB"/>
        </w:rPr>
        <w:t>R</w:t>
      </w:r>
      <w:r w:rsidR="001C36CA" w:rsidRPr="00B74CCE">
        <w:rPr>
          <w:lang w:val="en-GB"/>
        </w:rPr>
        <w:t xml:space="preserve">ights of </w:t>
      </w:r>
      <w:r w:rsidR="00EC22DA" w:rsidRPr="00B74CCE">
        <w:rPr>
          <w:lang w:val="en-GB"/>
        </w:rPr>
        <w:t>P</w:t>
      </w:r>
      <w:r w:rsidR="001C36CA" w:rsidRPr="00B74CCE">
        <w:rPr>
          <w:lang w:val="en-GB"/>
        </w:rPr>
        <w:t xml:space="preserve">ersons with </w:t>
      </w:r>
      <w:r w:rsidR="00EC22DA" w:rsidRPr="00B74CCE">
        <w:rPr>
          <w:lang w:val="en-GB"/>
        </w:rPr>
        <w:t>D</w:t>
      </w:r>
      <w:r w:rsidR="001C36CA" w:rsidRPr="00B74CCE">
        <w:rPr>
          <w:lang w:val="en-GB"/>
        </w:rPr>
        <w:t xml:space="preserve">isabilities </w:t>
      </w:r>
      <w:r w:rsidR="002E6D12" w:rsidRPr="00B74CCE">
        <w:rPr>
          <w:lang w:val="en-GB"/>
        </w:rPr>
        <w:t xml:space="preserve">has developed a mechanism by which </w:t>
      </w:r>
      <w:r w:rsidR="002E6D12" w:rsidRPr="00B74CCE">
        <w:rPr>
          <w:lang w:val="en-GB" w:eastAsia="zh-CN"/>
        </w:rPr>
        <w:t>precautionary steps are taken, includ</w:t>
      </w:r>
      <w:r w:rsidR="008A3226">
        <w:rPr>
          <w:lang w:val="en-GB" w:eastAsia="zh-CN"/>
        </w:rPr>
        <w:t>ing</w:t>
      </w:r>
      <w:r w:rsidR="002E6D12" w:rsidRPr="00B74CCE">
        <w:rPr>
          <w:lang w:val="en-GB" w:eastAsia="zh-CN"/>
        </w:rPr>
        <w:t xml:space="preserve"> the regular exchange of information with the</w:t>
      </w:r>
      <w:r w:rsidR="00A81915" w:rsidRPr="00B74CCE">
        <w:rPr>
          <w:lang w:val="en-GB" w:eastAsia="zh-CN"/>
        </w:rPr>
        <w:t xml:space="preserve"> </w:t>
      </w:r>
      <w:r w:rsidR="002E6D12" w:rsidRPr="00B74CCE">
        <w:rPr>
          <w:lang w:val="en-GB" w:eastAsia="zh-CN"/>
        </w:rPr>
        <w:t>focal points</w:t>
      </w:r>
      <w:r w:rsidR="00715DB7">
        <w:rPr>
          <w:lang w:val="en-GB" w:eastAsia="zh-CN"/>
        </w:rPr>
        <w:t xml:space="preserve"> on </w:t>
      </w:r>
      <w:r w:rsidR="00715DB7" w:rsidRPr="00B74CCE">
        <w:rPr>
          <w:lang w:val="en-GB" w:eastAsia="zh-CN"/>
        </w:rPr>
        <w:t>reprisals</w:t>
      </w:r>
      <w:r w:rsidR="002E6D12" w:rsidRPr="00B74CCE">
        <w:rPr>
          <w:lang w:val="en-GB" w:eastAsia="zh-CN"/>
        </w:rPr>
        <w:t xml:space="preserve"> and the development of a protocol before a visit about the role</w:t>
      </w:r>
      <w:r w:rsidR="00715DB7">
        <w:rPr>
          <w:lang w:val="en-GB" w:eastAsia="zh-CN"/>
        </w:rPr>
        <w:t xml:space="preserve"> of the visiting </w:t>
      </w:r>
      <w:r w:rsidR="009773D5">
        <w:rPr>
          <w:lang w:val="en-GB" w:eastAsia="zh-CN"/>
        </w:rPr>
        <w:t xml:space="preserve">Committee </w:t>
      </w:r>
      <w:r w:rsidR="00715DB7">
        <w:rPr>
          <w:lang w:val="en-GB" w:eastAsia="zh-CN"/>
        </w:rPr>
        <w:t>members</w:t>
      </w:r>
      <w:r w:rsidR="002E6D12" w:rsidRPr="00B74CCE">
        <w:rPr>
          <w:lang w:val="en-GB" w:eastAsia="zh-CN"/>
        </w:rPr>
        <w:t xml:space="preserve">, along with clear instructions </w:t>
      </w:r>
      <w:r w:rsidR="00715DB7">
        <w:rPr>
          <w:lang w:val="en-GB" w:eastAsia="zh-CN"/>
        </w:rPr>
        <w:t>on how to proceed</w:t>
      </w:r>
      <w:r w:rsidR="00D514D1">
        <w:rPr>
          <w:lang w:val="en-GB" w:eastAsia="zh-CN"/>
        </w:rPr>
        <w:t>,</w:t>
      </w:r>
      <w:r w:rsidR="00715DB7">
        <w:rPr>
          <w:lang w:val="en-GB" w:eastAsia="zh-CN"/>
        </w:rPr>
        <w:t xml:space="preserve"> should they be </w:t>
      </w:r>
      <w:r w:rsidR="002E6D12" w:rsidRPr="00B74CCE">
        <w:rPr>
          <w:lang w:val="en-GB" w:eastAsia="zh-CN"/>
        </w:rPr>
        <w:t xml:space="preserve">asked to act on an allegation or </w:t>
      </w:r>
      <w:r w:rsidR="00715DB7">
        <w:rPr>
          <w:lang w:val="en-GB" w:eastAsia="zh-CN"/>
        </w:rPr>
        <w:t xml:space="preserve">a </w:t>
      </w:r>
      <w:r w:rsidR="002E6D12" w:rsidRPr="00B74CCE">
        <w:rPr>
          <w:lang w:val="en-GB" w:eastAsia="zh-CN"/>
        </w:rPr>
        <w:t>case of reprisal or intimidation.</w:t>
      </w:r>
    </w:p>
    <w:p w14:paraId="2BC0DAF9" w14:textId="22957A7B" w:rsidR="00144E72" w:rsidRPr="000505EC" w:rsidRDefault="00EA373E" w:rsidP="008773DB">
      <w:pPr>
        <w:pStyle w:val="H23G"/>
        <w:rPr>
          <w:lang w:val="en-US"/>
        </w:rPr>
      </w:pPr>
      <w:r w:rsidRPr="00B74CCE">
        <w:rPr>
          <w:lang w:val="en-GB" w:eastAsia="fr-FR"/>
        </w:rPr>
        <w:tab/>
      </w:r>
      <w:r w:rsidR="007C2B6F" w:rsidRPr="00B74CCE">
        <w:rPr>
          <w:lang w:val="en-GB" w:eastAsia="fr-FR"/>
        </w:rPr>
        <w:t>3.</w:t>
      </w:r>
      <w:r w:rsidRPr="00B74CCE">
        <w:rPr>
          <w:lang w:val="en-GB" w:eastAsia="fr-FR"/>
        </w:rPr>
        <w:tab/>
      </w:r>
      <w:r w:rsidR="00671B67" w:rsidRPr="00B74CCE">
        <w:rPr>
          <w:lang w:val="en-GB" w:eastAsia="fr-FR"/>
        </w:rPr>
        <w:t>F</w:t>
      </w:r>
      <w:r w:rsidR="00144E72" w:rsidRPr="00B74CCE">
        <w:rPr>
          <w:lang w:val="en-GB" w:eastAsia="fr-FR"/>
        </w:rPr>
        <w:t xml:space="preserve">ollow-up </w:t>
      </w:r>
      <w:r w:rsidR="00135C73" w:rsidRPr="00B74CCE">
        <w:rPr>
          <w:lang w:val="en-GB" w:eastAsia="fr-FR"/>
        </w:rPr>
        <w:t xml:space="preserve">procedure used </w:t>
      </w:r>
      <w:r w:rsidR="007C2B6F" w:rsidRPr="00B74CCE">
        <w:rPr>
          <w:lang w:val="en-GB" w:eastAsia="fr-FR"/>
        </w:rPr>
        <w:t xml:space="preserve">by the Committee against Torture </w:t>
      </w:r>
      <w:r w:rsidR="00135C73" w:rsidRPr="00B74CCE">
        <w:rPr>
          <w:lang w:val="en-GB" w:eastAsia="fr-FR"/>
        </w:rPr>
        <w:t xml:space="preserve">for </w:t>
      </w:r>
      <w:r w:rsidR="0042578A" w:rsidRPr="00B74CCE">
        <w:rPr>
          <w:lang w:val="en-GB" w:eastAsia="fr-FR"/>
        </w:rPr>
        <w:t xml:space="preserve">cases and allegations </w:t>
      </w:r>
      <w:r w:rsidR="00005A00">
        <w:rPr>
          <w:lang w:val="en-GB" w:eastAsia="fr-FR"/>
        </w:rPr>
        <w:t>of reprisals</w:t>
      </w:r>
    </w:p>
    <w:p w14:paraId="209D569B" w14:textId="3E47120F" w:rsidR="00977CAB" w:rsidRPr="008E1B49" w:rsidRDefault="00AF3C4E" w:rsidP="00F71D63">
      <w:pPr>
        <w:pStyle w:val="SingleTxtG"/>
        <w:rPr>
          <w:lang w:val="en-GB"/>
        </w:rPr>
      </w:pPr>
      <w:r w:rsidRPr="00B74CCE">
        <w:rPr>
          <w:rFonts w:eastAsiaTheme="minorHAnsi"/>
          <w:lang w:val="en-GB"/>
        </w:rPr>
        <w:t>33</w:t>
      </w:r>
      <w:r w:rsidR="00A35B35" w:rsidRPr="00B74CCE">
        <w:rPr>
          <w:rFonts w:eastAsiaTheme="minorHAnsi"/>
          <w:lang w:val="en-GB"/>
        </w:rPr>
        <w:t>.</w:t>
      </w:r>
      <w:r w:rsidR="00A35B35" w:rsidRPr="00B74CCE">
        <w:rPr>
          <w:rFonts w:eastAsiaTheme="minorHAnsi"/>
          <w:lang w:val="en-GB"/>
        </w:rPr>
        <w:tab/>
      </w:r>
      <w:r w:rsidR="00144E72" w:rsidRPr="00B74CCE">
        <w:rPr>
          <w:lang w:val="en-GB"/>
        </w:rPr>
        <w:t>In 2019, the Committee against</w:t>
      </w:r>
      <w:r w:rsidR="00144E72" w:rsidRPr="008E1B49">
        <w:rPr>
          <w:lang w:val="en-GB"/>
        </w:rPr>
        <w:t xml:space="preserve"> Torture </w:t>
      </w:r>
      <w:r w:rsidR="00005A00">
        <w:rPr>
          <w:lang w:val="en-GB"/>
        </w:rPr>
        <w:t xml:space="preserve">addressed </w:t>
      </w:r>
      <w:r w:rsidR="00005A00" w:rsidRPr="008E1B49">
        <w:rPr>
          <w:lang w:val="en-GB"/>
        </w:rPr>
        <w:t xml:space="preserve">cases </w:t>
      </w:r>
      <w:r w:rsidR="00005A00">
        <w:rPr>
          <w:lang w:val="en-GB"/>
        </w:rPr>
        <w:t>o</w:t>
      </w:r>
      <w:r w:rsidR="008A3226">
        <w:rPr>
          <w:lang w:val="en-GB"/>
        </w:rPr>
        <w:t>f</w:t>
      </w:r>
      <w:r w:rsidR="00005A00">
        <w:rPr>
          <w:lang w:val="en-GB"/>
        </w:rPr>
        <w:t xml:space="preserve"> </w:t>
      </w:r>
      <w:r w:rsidR="00144E72" w:rsidRPr="008E1B49">
        <w:rPr>
          <w:lang w:val="en-GB"/>
        </w:rPr>
        <w:t>reprisals and intimidation in th</w:t>
      </w:r>
      <w:r w:rsidR="006014BF">
        <w:rPr>
          <w:lang w:val="en-GB"/>
        </w:rPr>
        <w:t>ree</w:t>
      </w:r>
      <w:r w:rsidR="00144E72" w:rsidRPr="008E1B49">
        <w:rPr>
          <w:lang w:val="en-GB"/>
        </w:rPr>
        <w:t xml:space="preserve"> countries</w:t>
      </w:r>
      <w:r w:rsidR="006014BF">
        <w:rPr>
          <w:lang w:val="en-GB"/>
        </w:rPr>
        <w:t>.</w:t>
      </w:r>
      <w:r w:rsidR="00144E72" w:rsidRPr="008E1B49">
        <w:rPr>
          <w:lang w:val="en-GB"/>
        </w:rPr>
        <w:t xml:space="preserve"> Notably, the Committee used the </w:t>
      </w:r>
      <w:r w:rsidR="00B6175E" w:rsidRPr="008E1B49">
        <w:rPr>
          <w:lang w:val="en-GB"/>
        </w:rPr>
        <w:t>c</w:t>
      </w:r>
      <w:r w:rsidR="00144E72" w:rsidRPr="008E1B49">
        <w:rPr>
          <w:lang w:val="en-GB"/>
        </w:rPr>
        <w:t xml:space="preserve">oncluding </w:t>
      </w:r>
      <w:r w:rsidR="00B6175E" w:rsidRPr="008E1B49">
        <w:rPr>
          <w:lang w:val="en-GB"/>
        </w:rPr>
        <w:t>o</w:t>
      </w:r>
      <w:r w:rsidR="00144E72" w:rsidRPr="008E1B49">
        <w:rPr>
          <w:lang w:val="en-GB"/>
        </w:rPr>
        <w:t xml:space="preserve">bservations of </w:t>
      </w:r>
      <w:r w:rsidR="006014BF">
        <w:rPr>
          <w:lang w:val="en-GB"/>
        </w:rPr>
        <w:t>on</w:t>
      </w:r>
      <w:r w:rsidR="009E6BC7">
        <w:rPr>
          <w:lang w:val="en-GB"/>
        </w:rPr>
        <w:t>e</w:t>
      </w:r>
      <w:r w:rsidR="006014BF">
        <w:rPr>
          <w:lang w:val="en-GB"/>
        </w:rPr>
        <w:t xml:space="preserve"> State party</w:t>
      </w:r>
      <w:r w:rsidR="006014BF" w:rsidRPr="008E1B49">
        <w:rPr>
          <w:lang w:val="en-GB"/>
        </w:rPr>
        <w:t xml:space="preserve"> </w:t>
      </w:r>
      <w:r w:rsidR="00144E72" w:rsidRPr="008E1B49">
        <w:rPr>
          <w:lang w:val="en-GB"/>
        </w:rPr>
        <w:t xml:space="preserve">to follow up on </w:t>
      </w:r>
      <w:r w:rsidR="00005A00">
        <w:rPr>
          <w:lang w:val="en-GB"/>
        </w:rPr>
        <w:t xml:space="preserve">such </w:t>
      </w:r>
      <w:r w:rsidR="00135C73" w:rsidRPr="008E1B49">
        <w:rPr>
          <w:lang w:val="en-GB"/>
        </w:rPr>
        <w:t xml:space="preserve">a </w:t>
      </w:r>
      <w:r w:rsidR="00144E72" w:rsidRPr="008E1B49">
        <w:rPr>
          <w:lang w:val="en-GB"/>
        </w:rPr>
        <w:t xml:space="preserve">case. It is not the first time that the recommendations selected for follow-up by the Committee </w:t>
      </w:r>
      <w:r w:rsidR="00005A00">
        <w:rPr>
          <w:lang w:val="en-GB"/>
        </w:rPr>
        <w:t xml:space="preserve">have </w:t>
      </w:r>
      <w:r w:rsidR="00144E72" w:rsidRPr="008E1B49">
        <w:rPr>
          <w:lang w:val="en-GB"/>
        </w:rPr>
        <w:t>include</w:t>
      </w:r>
      <w:r w:rsidR="00005A00">
        <w:rPr>
          <w:lang w:val="en-GB"/>
        </w:rPr>
        <w:t>d</w:t>
      </w:r>
      <w:r w:rsidR="00144E72" w:rsidRPr="008E1B49">
        <w:rPr>
          <w:lang w:val="en-GB"/>
        </w:rPr>
        <w:t xml:space="preserve"> measures against reprisals. </w:t>
      </w:r>
      <w:r w:rsidR="00005A00">
        <w:rPr>
          <w:lang w:val="en-GB"/>
        </w:rPr>
        <w:t>In its</w:t>
      </w:r>
      <w:r w:rsidR="00144E72" w:rsidRPr="008E1B49">
        <w:rPr>
          <w:lang w:val="en-GB"/>
        </w:rPr>
        <w:t xml:space="preserve"> concluding observations on </w:t>
      </w:r>
      <w:r w:rsidR="005F6660">
        <w:rPr>
          <w:lang w:val="en-GB"/>
        </w:rPr>
        <w:t>a</w:t>
      </w:r>
      <w:r w:rsidR="005F6660" w:rsidRPr="008E1B49">
        <w:rPr>
          <w:lang w:val="en-GB"/>
        </w:rPr>
        <w:t xml:space="preserve"> </w:t>
      </w:r>
      <w:r w:rsidR="00144E72" w:rsidRPr="008E1B49">
        <w:rPr>
          <w:lang w:val="en-GB"/>
        </w:rPr>
        <w:t xml:space="preserve">report of </w:t>
      </w:r>
      <w:r w:rsidR="00B7353A">
        <w:rPr>
          <w:lang w:val="en-GB"/>
        </w:rPr>
        <w:t>a</w:t>
      </w:r>
      <w:r w:rsidR="00E06767">
        <w:rPr>
          <w:lang w:val="en-GB"/>
        </w:rPr>
        <w:t xml:space="preserve"> State party</w:t>
      </w:r>
      <w:r w:rsidR="00144E72" w:rsidRPr="008E1B49">
        <w:rPr>
          <w:lang w:val="en-GB"/>
        </w:rPr>
        <w:t xml:space="preserve">, </w:t>
      </w:r>
      <w:r w:rsidR="00005A00">
        <w:rPr>
          <w:lang w:val="en-GB"/>
        </w:rPr>
        <w:t xml:space="preserve">adopted at its </w:t>
      </w:r>
      <w:r w:rsidR="00005A00" w:rsidRPr="00005A00">
        <w:rPr>
          <w:lang w:val="en-US"/>
        </w:rPr>
        <w:t xml:space="preserve">sixty-fourth session, </w:t>
      </w:r>
      <w:r w:rsidR="00144E72" w:rsidRPr="008E1B49">
        <w:rPr>
          <w:lang w:val="en-GB"/>
        </w:rPr>
        <w:t xml:space="preserve">the Committee selected for follow-up recommendations </w:t>
      </w:r>
      <w:r w:rsidR="00005A00">
        <w:rPr>
          <w:lang w:val="en-GB"/>
        </w:rPr>
        <w:t xml:space="preserve">that </w:t>
      </w:r>
      <w:r w:rsidR="00144E72" w:rsidRPr="008E1B49">
        <w:rPr>
          <w:lang w:val="en-GB"/>
        </w:rPr>
        <w:t>include</w:t>
      </w:r>
      <w:r w:rsidR="00005A00">
        <w:rPr>
          <w:lang w:val="en-GB"/>
        </w:rPr>
        <w:t>d</w:t>
      </w:r>
      <w:r w:rsidR="00144E72" w:rsidRPr="008E1B49">
        <w:rPr>
          <w:lang w:val="en-GB"/>
        </w:rPr>
        <w:t xml:space="preserve"> ensur</w:t>
      </w:r>
      <w:r w:rsidR="00005A00">
        <w:rPr>
          <w:lang w:val="en-GB"/>
        </w:rPr>
        <w:t>ing</w:t>
      </w:r>
      <w:r w:rsidR="00144E72" w:rsidRPr="008E1B49">
        <w:rPr>
          <w:lang w:val="en-GB"/>
        </w:rPr>
        <w:t xml:space="preserve"> that human rights defenders, journalists and lawyers </w:t>
      </w:r>
      <w:r w:rsidR="00005A00">
        <w:rPr>
          <w:lang w:val="en-GB"/>
        </w:rPr>
        <w:t>we</w:t>
      </w:r>
      <w:r w:rsidR="00144E72" w:rsidRPr="008E1B49">
        <w:rPr>
          <w:lang w:val="en-GB"/>
        </w:rPr>
        <w:t>re not subjected to reprisals for their communication with or provision of information to the United Nations treaty bodies</w:t>
      </w:r>
      <w:r w:rsidR="00150E1B" w:rsidRPr="008E1B49">
        <w:rPr>
          <w:lang w:val="en-GB"/>
        </w:rPr>
        <w:t>.</w:t>
      </w:r>
      <w:r w:rsidR="00144E72" w:rsidRPr="008E1B49">
        <w:rPr>
          <w:rStyle w:val="FootnoteReference"/>
          <w:lang w:val="en-GB"/>
        </w:rPr>
        <w:footnoteReference w:id="29"/>
      </w:r>
      <w:r w:rsidR="00144E72" w:rsidRPr="008E1B49">
        <w:rPr>
          <w:lang w:val="en-GB"/>
        </w:rPr>
        <w:t xml:space="preserve"> </w:t>
      </w:r>
    </w:p>
    <w:p w14:paraId="4F102B1C" w14:textId="4A7048FB" w:rsidR="00977CAB" w:rsidRPr="008E1B49" w:rsidRDefault="000D659A" w:rsidP="00F71D63">
      <w:pPr>
        <w:pStyle w:val="SingleTxtG"/>
        <w:rPr>
          <w:lang w:val="en-GB"/>
        </w:rPr>
      </w:pPr>
      <w:r>
        <w:rPr>
          <w:rFonts w:eastAsiaTheme="minorHAnsi"/>
          <w:lang w:val="en-GB"/>
        </w:rPr>
        <w:t>3</w:t>
      </w:r>
      <w:r w:rsidR="00AF3C4E">
        <w:rPr>
          <w:rFonts w:eastAsiaTheme="minorHAnsi"/>
          <w:lang w:val="en-GB"/>
        </w:rPr>
        <w:t>4</w:t>
      </w:r>
      <w:r w:rsidR="00A35B35" w:rsidRPr="008E1B49">
        <w:rPr>
          <w:rFonts w:eastAsiaTheme="minorHAnsi"/>
          <w:lang w:val="en-GB"/>
        </w:rPr>
        <w:t>.</w:t>
      </w:r>
      <w:r w:rsidR="00A35B35" w:rsidRPr="008E1B49">
        <w:rPr>
          <w:rFonts w:eastAsiaTheme="minorHAnsi"/>
          <w:lang w:val="en-GB"/>
        </w:rPr>
        <w:tab/>
      </w:r>
      <w:r w:rsidR="00144E72" w:rsidRPr="008E1B49">
        <w:rPr>
          <w:lang w:val="en-GB"/>
        </w:rPr>
        <w:t xml:space="preserve">Similarly, </w:t>
      </w:r>
      <w:r w:rsidR="00145963" w:rsidRPr="0093543B">
        <w:rPr>
          <w:lang w:val="en-US"/>
        </w:rPr>
        <w:t>at its fifty-eighth session</w:t>
      </w:r>
      <w:r w:rsidR="00144E72" w:rsidRPr="008E1B49">
        <w:rPr>
          <w:lang w:val="en-GB"/>
        </w:rPr>
        <w:t xml:space="preserve">, in view of the extraordinary nature and urgency of the </w:t>
      </w:r>
      <w:r w:rsidR="0093543B">
        <w:rPr>
          <w:lang w:val="en-GB"/>
        </w:rPr>
        <w:t xml:space="preserve">special reporting </w:t>
      </w:r>
      <w:r w:rsidR="00144E72" w:rsidRPr="008E1B49">
        <w:rPr>
          <w:lang w:val="en-GB"/>
        </w:rPr>
        <w:t xml:space="preserve">procedure initiated by the Committee </w:t>
      </w:r>
      <w:r w:rsidR="00AF3E3E" w:rsidRPr="008E1B49">
        <w:rPr>
          <w:lang w:val="en-GB"/>
        </w:rPr>
        <w:t xml:space="preserve">against Torture </w:t>
      </w:r>
      <w:r w:rsidR="0093543B" w:rsidRPr="0093543B">
        <w:rPr>
          <w:lang w:val="en-US"/>
        </w:rPr>
        <w:t>pursuant to article 19 (1)</w:t>
      </w:r>
      <w:r w:rsidR="0093543B">
        <w:rPr>
          <w:lang w:val="en-US"/>
        </w:rPr>
        <w:t xml:space="preserve"> of the Convention against Torture</w:t>
      </w:r>
      <w:r w:rsidR="00144E72" w:rsidRPr="008E1B49">
        <w:rPr>
          <w:lang w:val="en-GB"/>
        </w:rPr>
        <w:t xml:space="preserve">, </w:t>
      </w:r>
      <w:r w:rsidR="00AA37C8">
        <w:rPr>
          <w:lang w:val="en-GB"/>
        </w:rPr>
        <w:t>the State party</w:t>
      </w:r>
      <w:r w:rsidR="00FD1F4A">
        <w:rPr>
          <w:lang w:val="en-GB"/>
        </w:rPr>
        <w:t xml:space="preserve"> </w:t>
      </w:r>
      <w:r w:rsidR="00B7353A">
        <w:rPr>
          <w:lang w:val="en-GB"/>
        </w:rPr>
        <w:t>concerned</w:t>
      </w:r>
      <w:r w:rsidR="00144E72" w:rsidRPr="008E1B49">
        <w:rPr>
          <w:lang w:val="en-GB"/>
        </w:rPr>
        <w:t xml:space="preserve"> was asked to provide information on follow-up with regard to all the recommendations contained in the concluding observations, including those aimed at protecting members of civil society who had cooperated with the Committee during the consideration of the special report and to put an end to all reprisals.</w:t>
      </w:r>
      <w:r w:rsidR="005A6C5B">
        <w:rPr>
          <w:rStyle w:val="FootnoteReference"/>
        </w:rPr>
        <w:footnoteReference w:id="30"/>
      </w:r>
      <w:r w:rsidR="00144E72" w:rsidRPr="008E1B49">
        <w:rPr>
          <w:lang w:val="en-GB"/>
        </w:rPr>
        <w:t xml:space="preserve"> </w:t>
      </w:r>
    </w:p>
    <w:p w14:paraId="3A52B0DB" w14:textId="12188724" w:rsidR="00144E72" w:rsidRPr="008E1B49" w:rsidRDefault="000D659A" w:rsidP="00F71D63">
      <w:pPr>
        <w:pStyle w:val="SingleTxtG"/>
        <w:rPr>
          <w:lang w:val="en-GB"/>
        </w:rPr>
      </w:pPr>
      <w:r>
        <w:rPr>
          <w:rFonts w:eastAsiaTheme="minorHAnsi"/>
          <w:lang w:val="en-GB"/>
        </w:rPr>
        <w:t>3</w:t>
      </w:r>
      <w:r w:rsidR="00AF3C4E">
        <w:rPr>
          <w:rFonts w:eastAsiaTheme="minorHAnsi"/>
          <w:lang w:val="en-GB"/>
        </w:rPr>
        <w:t>5</w:t>
      </w:r>
      <w:r w:rsidR="00A35B35" w:rsidRPr="008E1B49">
        <w:rPr>
          <w:rFonts w:eastAsiaTheme="minorHAnsi"/>
          <w:lang w:val="en-GB"/>
        </w:rPr>
        <w:t>.</w:t>
      </w:r>
      <w:r w:rsidR="00A35B35" w:rsidRPr="008E1B49">
        <w:rPr>
          <w:rFonts w:eastAsiaTheme="minorHAnsi"/>
          <w:lang w:val="en-GB"/>
        </w:rPr>
        <w:tab/>
      </w:r>
      <w:r w:rsidR="0093543B">
        <w:rPr>
          <w:rFonts w:eastAsiaTheme="minorHAnsi"/>
          <w:lang w:val="en-GB"/>
        </w:rPr>
        <w:t xml:space="preserve">In </w:t>
      </w:r>
      <w:r w:rsidR="0093543B">
        <w:rPr>
          <w:lang w:val="en-GB"/>
        </w:rPr>
        <w:t>a</w:t>
      </w:r>
      <w:r w:rsidR="00144E72" w:rsidRPr="008E1B49">
        <w:rPr>
          <w:lang w:val="en-GB"/>
        </w:rPr>
        <w:t xml:space="preserve"> letter dated 15 July 2014, the </w:t>
      </w:r>
      <w:r w:rsidR="0093543B">
        <w:rPr>
          <w:lang w:val="en-GB"/>
        </w:rPr>
        <w:t>r</w:t>
      </w:r>
      <w:r w:rsidR="0093543B" w:rsidRPr="008E1B49">
        <w:rPr>
          <w:lang w:val="en-GB"/>
        </w:rPr>
        <w:t xml:space="preserve">apporteur on reprisals </w:t>
      </w:r>
      <w:r w:rsidR="0093543B">
        <w:rPr>
          <w:lang w:val="en-GB"/>
        </w:rPr>
        <w:t xml:space="preserve">for the </w:t>
      </w:r>
      <w:r w:rsidR="00144E72" w:rsidRPr="008E1B49">
        <w:rPr>
          <w:lang w:val="en-GB"/>
        </w:rPr>
        <w:t>Committee against Torture</w:t>
      </w:r>
      <w:r w:rsidR="0093543B">
        <w:rPr>
          <w:lang w:val="en-GB"/>
        </w:rPr>
        <w:t>,</w:t>
      </w:r>
      <w:r w:rsidR="00144E72" w:rsidRPr="008E1B49">
        <w:rPr>
          <w:lang w:val="en-GB"/>
        </w:rPr>
        <w:t xml:space="preserve"> </w:t>
      </w:r>
      <w:r w:rsidR="0093543B">
        <w:rPr>
          <w:lang w:val="en-GB"/>
        </w:rPr>
        <w:t>pursuant to</w:t>
      </w:r>
      <w:r w:rsidR="0093543B" w:rsidRPr="008E1B49">
        <w:rPr>
          <w:lang w:val="en-GB"/>
        </w:rPr>
        <w:t xml:space="preserve"> </w:t>
      </w:r>
      <w:r w:rsidR="00144E72" w:rsidRPr="008E1B49">
        <w:rPr>
          <w:lang w:val="en-GB"/>
        </w:rPr>
        <w:t xml:space="preserve">article 19 of the Convention </w:t>
      </w:r>
      <w:r w:rsidR="0093543B">
        <w:rPr>
          <w:lang w:val="en-GB"/>
        </w:rPr>
        <w:t xml:space="preserve">against Torture, requested information from </w:t>
      </w:r>
      <w:r w:rsidR="009E6BC7">
        <w:rPr>
          <w:lang w:val="en-GB"/>
        </w:rPr>
        <w:t>the</w:t>
      </w:r>
      <w:r w:rsidR="00144E72" w:rsidRPr="008E1B49">
        <w:rPr>
          <w:lang w:val="en-GB"/>
        </w:rPr>
        <w:t xml:space="preserve"> </w:t>
      </w:r>
      <w:r w:rsidR="00F96F9C">
        <w:rPr>
          <w:lang w:val="en-GB"/>
        </w:rPr>
        <w:t>p</w:t>
      </w:r>
      <w:r w:rsidR="00144E72" w:rsidRPr="008E1B49">
        <w:rPr>
          <w:lang w:val="en-GB"/>
        </w:rPr>
        <w:t xml:space="preserve">ermanent </w:t>
      </w:r>
      <w:r w:rsidR="00F96F9C">
        <w:rPr>
          <w:lang w:val="en-GB"/>
        </w:rPr>
        <w:t>m</w:t>
      </w:r>
      <w:r w:rsidR="00144E72" w:rsidRPr="008E1B49">
        <w:rPr>
          <w:lang w:val="en-GB"/>
        </w:rPr>
        <w:t xml:space="preserve">ission </w:t>
      </w:r>
      <w:r w:rsidR="008C698B">
        <w:rPr>
          <w:lang w:val="en-GB"/>
        </w:rPr>
        <w:t xml:space="preserve">of </w:t>
      </w:r>
      <w:r w:rsidR="00214E6A">
        <w:rPr>
          <w:lang w:val="en-GB"/>
        </w:rPr>
        <w:t>a State party</w:t>
      </w:r>
      <w:r w:rsidR="0093543B">
        <w:rPr>
          <w:lang w:val="en-GB"/>
        </w:rPr>
        <w:t xml:space="preserve"> </w:t>
      </w:r>
      <w:r w:rsidR="00144E72" w:rsidRPr="008E1B49">
        <w:rPr>
          <w:lang w:val="en-GB"/>
        </w:rPr>
        <w:t xml:space="preserve">regarding a case of reprisals that </w:t>
      </w:r>
      <w:r w:rsidR="0093543B">
        <w:rPr>
          <w:lang w:val="en-GB"/>
        </w:rPr>
        <w:t>had occurr</w:t>
      </w:r>
      <w:r w:rsidR="00144E72" w:rsidRPr="008E1B49">
        <w:rPr>
          <w:lang w:val="en-GB"/>
        </w:rPr>
        <w:t xml:space="preserve">ed immediately after </w:t>
      </w:r>
      <w:r w:rsidR="009E6BC7">
        <w:rPr>
          <w:lang w:val="en-GB"/>
        </w:rPr>
        <w:t xml:space="preserve">its </w:t>
      </w:r>
      <w:r w:rsidR="00144E72" w:rsidRPr="008E1B49">
        <w:rPr>
          <w:lang w:val="en-GB"/>
        </w:rPr>
        <w:t>review</w:t>
      </w:r>
      <w:r w:rsidR="009E6BC7">
        <w:rPr>
          <w:lang w:val="en-GB"/>
        </w:rPr>
        <w:t xml:space="preserve"> </w:t>
      </w:r>
      <w:r w:rsidR="0093543B">
        <w:rPr>
          <w:lang w:val="en-GB"/>
        </w:rPr>
        <w:t xml:space="preserve">conducted </w:t>
      </w:r>
      <w:r w:rsidR="00144E72" w:rsidRPr="008E1B49">
        <w:rPr>
          <w:lang w:val="en-GB"/>
        </w:rPr>
        <w:t>in April</w:t>
      </w:r>
      <w:r w:rsidR="0093543B">
        <w:rPr>
          <w:lang w:val="en-GB"/>
        </w:rPr>
        <w:t xml:space="preserve"> and </w:t>
      </w:r>
      <w:r w:rsidR="00144E72" w:rsidRPr="008E1B49">
        <w:rPr>
          <w:lang w:val="en-GB"/>
        </w:rPr>
        <w:t xml:space="preserve">May 2014, </w:t>
      </w:r>
      <w:r w:rsidR="0093543B">
        <w:rPr>
          <w:lang w:val="en-GB"/>
        </w:rPr>
        <w:t xml:space="preserve">making </w:t>
      </w:r>
      <w:r w:rsidR="00144E72" w:rsidRPr="008E1B49">
        <w:rPr>
          <w:lang w:val="en-GB"/>
        </w:rPr>
        <w:t xml:space="preserve">reference to the </w:t>
      </w:r>
      <w:r w:rsidR="008C698B">
        <w:rPr>
          <w:lang w:val="en-GB"/>
        </w:rPr>
        <w:t>areas</w:t>
      </w:r>
      <w:r w:rsidR="008C698B" w:rsidRPr="008E1B49">
        <w:rPr>
          <w:lang w:val="en-GB"/>
        </w:rPr>
        <w:t xml:space="preserve"> </w:t>
      </w:r>
      <w:r w:rsidR="008C698B" w:rsidRPr="008E1B49">
        <w:rPr>
          <w:lang w:val="en-GB"/>
        </w:rPr>
        <w:lastRenderedPageBreak/>
        <w:t>that had been identified for follow-up</w:t>
      </w:r>
      <w:r w:rsidR="008C698B">
        <w:rPr>
          <w:lang w:val="en-GB"/>
        </w:rPr>
        <w:t xml:space="preserve"> in the </w:t>
      </w:r>
      <w:r w:rsidR="00144E72" w:rsidRPr="008E1B49">
        <w:rPr>
          <w:lang w:val="en-GB"/>
        </w:rPr>
        <w:t xml:space="preserve">concluding observations </w:t>
      </w:r>
      <w:r w:rsidR="0093543B">
        <w:rPr>
          <w:lang w:val="en-GB"/>
        </w:rPr>
        <w:t xml:space="preserve">of the Committee </w:t>
      </w:r>
      <w:r w:rsidR="008C698B">
        <w:rPr>
          <w:lang w:val="en-GB"/>
        </w:rPr>
        <w:t>on the report of the State party</w:t>
      </w:r>
      <w:r w:rsidR="00144E72" w:rsidRPr="008E1B49">
        <w:rPr>
          <w:lang w:val="en-GB"/>
        </w:rPr>
        <w:t>.</w:t>
      </w:r>
      <w:r w:rsidR="00144E72" w:rsidRPr="008E1B49">
        <w:rPr>
          <w:rStyle w:val="FootnoteReference"/>
          <w:lang w:val="en-GB"/>
        </w:rPr>
        <w:footnoteReference w:id="31"/>
      </w:r>
      <w:r w:rsidR="00144E72" w:rsidRPr="008E1B49">
        <w:rPr>
          <w:lang w:val="en-GB"/>
        </w:rPr>
        <w:t xml:space="preserve"> </w:t>
      </w:r>
    </w:p>
    <w:p w14:paraId="115799AD" w14:textId="7B02CC6A" w:rsidR="00671B67" w:rsidRPr="008E1B49" w:rsidRDefault="00F71D63" w:rsidP="008773DB">
      <w:pPr>
        <w:pStyle w:val="H23G"/>
        <w:rPr>
          <w:lang w:val="en-GB"/>
        </w:rPr>
      </w:pPr>
      <w:r w:rsidRPr="008E1B49">
        <w:rPr>
          <w:lang w:val="en-GB"/>
        </w:rPr>
        <w:tab/>
      </w:r>
      <w:r w:rsidR="00A936AD">
        <w:rPr>
          <w:lang w:val="en-GB"/>
        </w:rPr>
        <w:t>4.</w:t>
      </w:r>
      <w:r w:rsidR="00EA373E" w:rsidRPr="008E1B49">
        <w:rPr>
          <w:lang w:val="en-GB"/>
        </w:rPr>
        <w:tab/>
      </w:r>
      <w:r w:rsidR="00144E72" w:rsidRPr="008E1B49">
        <w:rPr>
          <w:lang w:val="en-GB"/>
        </w:rPr>
        <w:t>Protection measures and decisions on individual com</w:t>
      </w:r>
      <w:r w:rsidR="00A2340B">
        <w:rPr>
          <w:lang w:val="en-GB"/>
        </w:rPr>
        <w:t>munications</w:t>
      </w:r>
      <w:r w:rsidR="00144E72" w:rsidRPr="008E1B49">
        <w:rPr>
          <w:lang w:val="en-GB"/>
        </w:rPr>
        <w:t xml:space="preserve"> </w:t>
      </w:r>
    </w:p>
    <w:p w14:paraId="68AF4CB3" w14:textId="6FD7BD84" w:rsidR="00EE4483" w:rsidRPr="008E1B49" w:rsidRDefault="000D659A" w:rsidP="00F71D63">
      <w:pPr>
        <w:pStyle w:val="SingleTxtG"/>
        <w:rPr>
          <w:lang w:val="en-GB"/>
        </w:rPr>
      </w:pPr>
      <w:r>
        <w:rPr>
          <w:rFonts w:eastAsiaTheme="minorHAnsi"/>
          <w:lang w:val="en-GB"/>
        </w:rPr>
        <w:t>3</w:t>
      </w:r>
      <w:r w:rsidR="00AF3C4E">
        <w:rPr>
          <w:rFonts w:eastAsiaTheme="minorHAnsi"/>
          <w:lang w:val="en-GB"/>
        </w:rPr>
        <w:t>6</w:t>
      </w:r>
      <w:r w:rsidR="00A35B35" w:rsidRPr="008E1B49">
        <w:rPr>
          <w:rFonts w:eastAsiaTheme="minorHAnsi"/>
          <w:lang w:val="en-GB"/>
        </w:rPr>
        <w:t>.</w:t>
      </w:r>
      <w:r w:rsidR="00A35B35" w:rsidRPr="008E1B49">
        <w:rPr>
          <w:rFonts w:eastAsiaTheme="minorHAnsi"/>
          <w:lang w:val="en-GB"/>
        </w:rPr>
        <w:tab/>
      </w:r>
      <w:r w:rsidR="00144E72" w:rsidRPr="008E1B49">
        <w:rPr>
          <w:lang w:val="en-GB"/>
        </w:rPr>
        <w:t>In the context of individual com</w:t>
      </w:r>
      <w:r w:rsidR="00B7353A">
        <w:rPr>
          <w:lang w:val="en-GB"/>
        </w:rPr>
        <w:t>munications</w:t>
      </w:r>
      <w:r w:rsidR="00144E72" w:rsidRPr="008E1B49">
        <w:rPr>
          <w:lang w:val="en-GB"/>
        </w:rPr>
        <w:t xml:space="preserve">, </w:t>
      </w:r>
      <w:r w:rsidR="00B7353A">
        <w:rPr>
          <w:lang w:val="en-GB"/>
        </w:rPr>
        <w:t xml:space="preserve">the </w:t>
      </w:r>
      <w:r w:rsidR="00144E72" w:rsidRPr="008E1B49">
        <w:rPr>
          <w:lang w:val="en-GB"/>
        </w:rPr>
        <w:t>treaty bodies regularly request State</w:t>
      </w:r>
      <w:r w:rsidR="00847BEE">
        <w:rPr>
          <w:lang w:val="en-GB"/>
        </w:rPr>
        <w:t>s</w:t>
      </w:r>
      <w:r w:rsidR="00144E72" w:rsidRPr="008E1B49">
        <w:rPr>
          <w:lang w:val="en-GB"/>
        </w:rPr>
        <w:t xml:space="preserve"> parties to adopt interim measures </w:t>
      </w:r>
      <w:r w:rsidR="005D7911">
        <w:rPr>
          <w:lang w:val="en-GB"/>
        </w:rPr>
        <w:t xml:space="preserve">while the communication is being considered </w:t>
      </w:r>
      <w:r w:rsidR="00144E72" w:rsidRPr="008E1B49">
        <w:rPr>
          <w:lang w:val="en-GB"/>
        </w:rPr>
        <w:t xml:space="preserve">to protect the alleged victims, their family members and counsel, who can face intimidation and reprisals for filing complaints </w:t>
      </w:r>
      <w:r w:rsidR="008A3226">
        <w:rPr>
          <w:lang w:val="en-GB"/>
        </w:rPr>
        <w:t>with</w:t>
      </w:r>
      <w:r w:rsidR="00144E72" w:rsidRPr="008E1B49">
        <w:rPr>
          <w:lang w:val="en-GB"/>
        </w:rPr>
        <w:t xml:space="preserve"> </w:t>
      </w:r>
      <w:r w:rsidR="005D7911">
        <w:rPr>
          <w:lang w:val="en-GB"/>
        </w:rPr>
        <w:t xml:space="preserve">the </w:t>
      </w:r>
      <w:r w:rsidR="00144E72" w:rsidRPr="008E1B49">
        <w:rPr>
          <w:lang w:val="en-GB"/>
        </w:rPr>
        <w:t>treaty bodies</w:t>
      </w:r>
      <w:r w:rsidR="00FF1684" w:rsidRPr="008E1B49">
        <w:rPr>
          <w:lang w:val="en-GB"/>
        </w:rPr>
        <w:t>,</w:t>
      </w:r>
      <w:r w:rsidR="00144E72" w:rsidRPr="008E1B49">
        <w:rPr>
          <w:lang w:val="en-GB"/>
        </w:rPr>
        <w:t xml:space="preserve"> or after the treaty body concerned publishes its decision or </w:t>
      </w:r>
      <w:r w:rsidR="005D7911">
        <w:rPr>
          <w:lang w:val="en-GB"/>
        </w:rPr>
        <w:t>V</w:t>
      </w:r>
      <w:r w:rsidR="00144E72" w:rsidRPr="008E1B49">
        <w:rPr>
          <w:lang w:val="en-GB"/>
        </w:rPr>
        <w:t xml:space="preserve">iews on the </w:t>
      </w:r>
      <w:r w:rsidR="005D7911">
        <w:rPr>
          <w:lang w:val="en-GB"/>
        </w:rPr>
        <w:t>communication</w:t>
      </w:r>
      <w:r w:rsidR="00144E72" w:rsidRPr="008E1B49">
        <w:rPr>
          <w:lang w:val="en-GB"/>
        </w:rPr>
        <w:t xml:space="preserve">. </w:t>
      </w:r>
    </w:p>
    <w:p w14:paraId="281E5A7A" w14:textId="7238E978" w:rsidR="003152A9" w:rsidRPr="008E1B49" w:rsidRDefault="00AF3C4E" w:rsidP="00F71D63">
      <w:pPr>
        <w:pStyle w:val="SingleTxtG"/>
        <w:rPr>
          <w:lang w:val="en-GB"/>
        </w:rPr>
      </w:pPr>
      <w:r>
        <w:rPr>
          <w:rFonts w:eastAsiaTheme="minorHAnsi"/>
          <w:lang w:val="en-GB"/>
        </w:rPr>
        <w:t>37</w:t>
      </w:r>
      <w:r w:rsidR="00A35B35" w:rsidRPr="008E1B49">
        <w:rPr>
          <w:rFonts w:eastAsiaTheme="minorHAnsi"/>
          <w:lang w:val="en-GB"/>
        </w:rPr>
        <w:t>.</w:t>
      </w:r>
      <w:r w:rsidR="00A35B35" w:rsidRPr="008E1B49">
        <w:rPr>
          <w:rFonts w:eastAsiaTheme="minorHAnsi"/>
          <w:lang w:val="en-GB"/>
        </w:rPr>
        <w:tab/>
      </w:r>
      <w:r w:rsidR="005D7911">
        <w:rPr>
          <w:lang w:val="en-GB"/>
        </w:rPr>
        <w:t>Of</w:t>
      </w:r>
      <w:r w:rsidR="005D7911" w:rsidRPr="008E1B49">
        <w:rPr>
          <w:lang w:val="en-GB"/>
        </w:rPr>
        <w:t xml:space="preserve"> </w:t>
      </w:r>
      <w:r w:rsidR="00144E72" w:rsidRPr="008E1B49">
        <w:rPr>
          <w:lang w:val="en-GB"/>
        </w:rPr>
        <w:t xml:space="preserve">the eight treaty bodies with individual complaints procedures, allegations of reprisals are most frequently addressed to the Human Rights Committee and the Committee against Torture. Following the requests for interim measures, or denouncements </w:t>
      </w:r>
      <w:r w:rsidR="005D7911">
        <w:rPr>
          <w:lang w:val="en-GB"/>
        </w:rPr>
        <w:t xml:space="preserve">of </w:t>
      </w:r>
      <w:r w:rsidR="00144E72" w:rsidRPr="008E1B49">
        <w:rPr>
          <w:lang w:val="en-GB"/>
        </w:rPr>
        <w:t xml:space="preserve">and requests to refrain from intimidation or reprisals in the final decisions or </w:t>
      </w:r>
      <w:r w:rsidR="005D7911">
        <w:rPr>
          <w:lang w:val="en-GB"/>
        </w:rPr>
        <w:t>V</w:t>
      </w:r>
      <w:r w:rsidR="00144E72" w:rsidRPr="008E1B49">
        <w:rPr>
          <w:lang w:val="en-GB"/>
        </w:rPr>
        <w:t xml:space="preserve">iews, it is either the </w:t>
      </w:r>
      <w:r w:rsidR="00FF1684" w:rsidRPr="008E1B49">
        <w:rPr>
          <w:lang w:val="en-GB"/>
        </w:rPr>
        <w:t>r</w:t>
      </w:r>
      <w:r w:rsidR="00144E72" w:rsidRPr="008E1B49">
        <w:rPr>
          <w:lang w:val="en-GB"/>
        </w:rPr>
        <w:t xml:space="preserve">apporteur on communications and interim measures or </w:t>
      </w:r>
      <w:r w:rsidR="00FF1684" w:rsidRPr="008E1B49">
        <w:rPr>
          <w:lang w:val="en-GB"/>
        </w:rPr>
        <w:t>the r</w:t>
      </w:r>
      <w:r w:rsidR="00144E72" w:rsidRPr="008E1B49">
        <w:rPr>
          <w:lang w:val="en-GB"/>
        </w:rPr>
        <w:t xml:space="preserve">apporteur on </w:t>
      </w:r>
      <w:r w:rsidR="00FF1684" w:rsidRPr="008E1B49">
        <w:rPr>
          <w:lang w:val="en-GB"/>
        </w:rPr>
        <w:t>r</w:t>
      </w:r>
      <w:r w:rsidR="00144E72" w:rsidRPr="008E1B49">
        <w:rPr>
          <w:lang w:val="en-GB"/>
        </w:rPr>
        <w:t xml:space="preserve">eprisals or </w:t>
      </w:r>
      <w:r w:rsidR="00FF1684" w:rsidRPr="008E1B49">
        <w:rPr>
          <w:lang w:val="en-GB"/>
        </w:rPr>
        <w:t>f</w:t>
      </w:r>
      <w:r w:rsidR="00144E72" w:rsidRPr="008E1B49">
        <w:rPr>
          <w:lang w:val="en-GB"/>
        </w:rPr>
        <w:t>ollow-up that monitor whether the alleged risks of reprisals persist and what the trends</w:t>
      </w:r>
      <w:r w:rsidR="00FF1684" w:rsidRPr="008E1B49">
        <w:rPr>
          <w:lang w:val="en-GB"/>
        </w:rPr>
        <w:t xml:space="preserve"> are</w:t>
      </w:r>
      <w:r w:rsidR="005D7911">
        <w:rPr>
          <w:lang w:val="en-GB"/>
        </w:rPr>
        <w:t xml:space="preserve"> in that regard</w:t>
      </w:r>
      <w:r w:rsidR="00144E72" w:rsidRPr="008E1B49">
        <w:rPr>
          <w:lang w:val="en-GB"/>
        </w:rPr>
        <w:t xml:space="preserve">. The rapporteurs generally request States parties to provide, within a specific </w:t>
      </w:r>
      <w:r w:rsidR="005D7911">
        <w:rPr>
          <w:lang w:val="en-GB"/>
        </w:rPr>
        <w:t>time frame</w:t>
      </w:r>
      <w:r w:rsidR="00144E72" w:rsidRPr="008E1B49">
        <w:rPr>
          <w:lang w:val="en-GB"/>
        </w:rPr>
        <w:t xml:space="preserve">, information on the measures taken by authorities to comply with the request to refrain from intimidation or reprisals, and the Committees publicly post </w:t>
      </w:r>
      <w:r w:rsidR="000F3A01" w:rsidRPr="008E1B49">
        <w:rPr>
          <w:lang w:val="en-GB"/>
        </w:rPr>
        <w:t>th</w:t>
      </w:r>
      <w:r w:rsidR="005D7911">
        <w:rPr>
          <w:lang w:val="en-GB"/>
        </w:rPr>
        <w:t>e</w:t>
      </w:r>
      <w:r w:rsidR="00144E72" w:rsidRPr="008E1B49">
        <w:rPr>
          <w:lang w:val="en-GB"/>
        </w:rPr>
        <w:t xml:space="preserve"> correspondence on their web pages or take stock of allegations received in </w:t>
      </w:r>
      <w:r w:rsidR="005D7911">
        <w:rPr>
          <w:lang w:val="en-GB"/>
        </w:rPr>
        <w:t>their</w:t>
      </w:r>
      <w:r w:rsidR="005D7911" w:rsidRPr="008E1B49">
        <w:rPr>
          <w:lang w:val="en-GB"/>
        </w:rPr>
        <w:t xml:space="preserve"> </w:t>
      </w:r>
      <w:r w:rsidR="00144E72" w:rsidRPr="008E1B49">
        <w:rPr>
          <w:lang w:val="en-GB"/>
        </w:rPr>
        <w:t xml:space="preserve">public reports on follow-up to decisions or </w:t>
      </w:r>
      <w:r w:rsidR="005D7911">
        <w:rPr>
          <w:lang w:val="en-GB"/>
        </w:rPr>
        <w:t>V</w:t>
      </w:r>
      <w:r w:rsidR="00144E72" w:rsidRPr="008E1B49">
        <w:rPr>
          <w:lang w:val="en-GB"/>
        </w:rPr>
        <w:t xml:space="preserve">iews on individual complaints. </w:t>
      </w:r>
      <w:r w:rsidR="00135C73" w:rsidRPr="008E1B49">
        <w:rPr>
          <w:lang w:val="en-GB"/>
        </w:rPr>
        <w:t>Regarding long-standing</w:t>
      </w:r>
      <w:r w:rsidR="00144E72" w:rsidRPr="008E1B49">
        <w:rPr>
          <w:lang w:val="en-GB"/>
        </w:rPr>
        <w:t xml:space="preserve"> cases, the </w:t>
      </w:r>
      <w:r w:rsidR="0034580F" w:rsidRPr="008E1B49">
        <w:rPr>
          <w:lang w:val="en-GB"/>
        </w:rPr>
        <w:t>C</w:t>
      </w:r>
      <w:r w:rsidR="00144E72" w:rsidRPr="008E1B49">
        <w:rPr>
          <w:lang w:val="en-GB"/>
        </w:rPr>
        <w:t xml:space="preserve">ommittees seek meetings with representatives of the </w:t>
      </w:r>
      <w:r w:rsidR="005D7911" w:rsidRPr="008E1B49">
        <w:rPr>
          <w:lang w:val="en-GB"/>
        </w:rPr>
        <w:t xml:space="preserve">permanent missions </w:t>
      </w:r>
      <w:r w:rsidR="00144E72" w:rsidRPr="008E1B49">
        <w:rPr>
          <w:lang w:val="en-GB"/>
        </w:rPr>
        <w:t xml:space="preserve">to ensure that effective protection is extended. The </w:t>
      </w:r>
      <w:r w:rsidR="0034580F" w:rsidRPr="008E1B49">
        <w:rPr>
          <w:lang w:val="en-GB"/>
        </w:rPr>
        <w:t>C</w:t>
      </w:r>
      <w:r w:rsidR="00144E72" w:rsidRPr="008E1B49">
        <w:rPr>
          <w:lang w:val="en-GB"/>
        </w:rPr>
        <w:t>ommittees also regularly hear updates by their focal points or rapporteurs on reprisals in the context of pending complaints or follow-up to final decisions</w:t>
      </w:r>
      <w:r w:rsidR="00E3757B">
        <w:rPr>
          <w:lang w:val="en-GB"/>
        </w:rPr>
        <w:t xml:space="preserve"> or Views</w:t>
      </w:r>
      <w:r w:rsidR="00144E72" w:rsidRPr="008E1B49">
        <w:rPr>
          <w:lang w:val="en-GB"/>
        </w:rPr>
        <w:t>.</w:t>
      </w:r>
    </w:p>
    <w:p w14:paraId="2F81BFEE" w14:textId="51DD1C3B" w:rsidR="003152A9" w:rsidRDefault="00AF3C4E" w:rsidP="00F71D63">
      <w:pPr>
        <w:pStyle w:val="SingleTxtG"/>
        <w:rPr>
          <w:lang w:val="en-GB"/>
        </w:rPr>
      </w:pPr>
      <w:r>
        <w:rPr>
          <w:rFonts w:eastAsiaTheme="minorHAnsi"/>
          <w:lang w:val="en-GB"/>
        </w:rPr>
        <w:t>38</w:t>
      </w:r>
      <w:r w:rsidR="00A35B35" w:rsidRPr="008E1B49">
        <w:rPr>
          <w:rFonts w:eastAsiaTheme="minorHAnsi"/>
          <w:lang w:val="en-GB"/>
        </w:rPr>
        <w:t>.</w:t>
      </w:r>
      <w:r w:rsidR="00A35B35" w:rsidRPr="008E1B49">
        <w:rPr>
          <w:rFonts w:eastAsiaTheme="minorHAnsi"/>
          <w:lang w:val="en-GB"/>
        </w:rPr>
        <w:tab/>
      </w:r>
      <w:r w:rsidR="00E3757B">
        <w:rPr>
          <w:rFonts w:eastAsiaTheme="minorHAnsi"/>
          <w:lang w:val="en-GB"/>
        </w:rPr>
        <w:t xml:space="preserve">In </w:t>
      </w:r>
      <w:r w:rsidR="00E3757B">
        <w:rPr>
          <w:lang w:val="en-GB"/>
        </w:rPr>
        <w:t>s</w:t>
      </w:r>
      <w:r w:rsidR="00144E72" w:rsidRPr="008E1B49">
        <w:rPr>
          <w:lang w:val="en-GB"/>
        </w:rPr>
        <w:t>ome recent jurisprudence</w:t>
      </w:r>
      <w:r w:rsidR="00E3757B">
        <w:rPr>
          <w:lang w:val="en-GB"/>
        </w:rPr>
        <w:t>,</w:t>
      </w:r>
      <w:r w:rsidR="00144E72" w:rsidRPr="008E1B49">
        <w:rPr>
          <w:lang w:val="en-GB"/>
        </w:rPr>
        <w:t xml:space="preserve"> </w:t>
      </w:r>
      <w:r w:rsidR="00E3757B">
        <w:rPr>
          <w:lang w:val="en-GB"/>
        </w:rPr>
        <w:t xml:space="preserve">committees </w:t>
      </w:r>
      <w:r w:rsidR="00144E72" w:rsidRPr="008E1B49">
        <w:rPr>
          <w:lang w:val="en-GB"/>
        </w:rPr>
        <w:t xml:space="preserve">considered the reprisals in the form of a particular regime of detention, including solitary confinement, as a violation of </w:t>
      </w:r>
      <w:r w:rsidR="00E3757B">
        <w:rPr>
          <w:lang w:val="en-GB"/>
        </w:rPr>
        <w:t>a</w:t>
      </w:r>
      <w:r w:rsidR="00E3757B" w:rsidRPr="008E1B49">
        <w:rPr>
          <w:lang w:val="en-GB"/>
        </w:rPr>
        <w:t xml:space="preserve"> </w:t>
      </w:r>
      <w:r w:rsidR="00E3757B">
        <w:rPr>
          <w:lang w:val="en-GB"/>
        </w:rPr>
        <w:t xml:space="preserve">State party’s treaty </w:t>
      </w:r>
      <w:r w:rsidR="00144E72" w:rsidRPr="008E1B49">
        <w:rPr>
          <w:lang w:val="en-GB"/>
        </w:rPr>
        <w:t>obligations</w:t>
      </w:r>
      <w:r w:rsidR="00F5597C" w:rsidRPr="008E1B49">
        <w:rPr>
          <w:lang w:val="en-GB"/>
        </w:rPr>
        <w:t>.</w:t>
      </w:r>
      <w:r w:rsidR="007F0875" w:rsidRPr="008E1B49">
        <w:rPr>
          <w:rStyle w:val="FootnoteReference"/>
          <w:lang w:val="en-GB"/>
        </w:rPr>
        <w:footnoteReference w:id="32"/>
      </w:r>
      <w:r w:rsidR="00144E72" w:rsidRPr="008E1B49">
        <w:rPr>
          <w:lang w:val="en-GB"/>
        </w:rPr>
        <w:t xml:space="preserve"> </w:t>
      </w:r>
    </w:p>
    <w:p w14:paraId="48B599D7" w14:textId="3703E375" w:rsidR="000D659A" w:rsidRPr="000505EC" w:rsidRDefault="000D659A" w:rsidP="008773DB">
      <w:pPr>
        <w:pStyle w:val="H23G"/>
        <w:rPr>
          <w:lang w:val="en-US"/>
        </w:rPr>
      </w:pPr>
      <w:r>
        <w:rPr>
          <w:lang w:val="en-GB"/>
        </w:rPr>
        <w:tab/>
      </w:r>
      <w:r w:rsidR="00A936AD">
        <w:rPr>
          <w:lang w:val="en-GB"/>
        </w:rPr>
        <w:t>5.</w:t>
      </w:r>
      <w:r>
        <w:rPr>
          <w:lang w:val="en-GB"/>
        </w:rPr>
        <w:tab/>
      </w:r>
      <w:r w:rsidRPr="008E1B49">
        <w:rPr>
          <w:lang w:val="en-GB"/>
        </w:rPr>
        <w:t xml:space="preserve">Increased focus on reprisals </w:t>
      </w:r>
      <w:r w:rsidR="00690EC8">
        <w:rPr>
          <w:lang w:val="en-GB"/>
        </w:rPr>
        <w:t>relating to</w:t>
      </w:r>
      <w:r w:rsidRPr="008E1B49">
        <w:rPr>
          <w:lang w:val="en-GB"/>
        </w:rPr>
        <w:t xml:space="preserve"> the humanitarian funds </w:t>
      </w:r>
      <w:r w:rsidR="00E3757B">
        <w:rPr>
          <w:lang w:val="en-GB"/>
        </w:rPr>
        <w:t>and the</w:t>
      </w:r>
      <w:r w:rsidR="00E3757B" w:rsidRPr="008E1B49">
        <w:rPr>
          <w:lang w:val="en-GB"/>
        </w:rPr>
        <w:t xml:space="preserve"> </w:t>
      </w:r>
      <w:r w:rsidRPr="008E1B49">
        <w:rPr>
          <w:lang w:val="en-GB"/>
        </w:rPr>
        <w:t xml:space="preserve">impact </w:t>
      </w:r>
      <w:r w:rsidR="00DC2027">
        <w:rPr>
          <w:lang w:val="en-GB"/>
        </w:rPr>
        <w:br/>
      </w:r>
      <w:r w:rsidR="00E3757B">
        <w:rPr>
          <w:lang w:val="en-GB"/>
        </w:rPr>
        <w:t xml:space="preserve">on the work of the </w:t>
      </w:r>
      <w:r w:rsidRPr="008E1B49">
        <w:rPr>
          <w:lang w:val="en-GB"/>
        </w:rPr>
        <w:t>treaty bodies</w:t>
      </w:r>
    </w:p>
    <w:p w14:paraId="79DB9B54" w14:textId="6772767E" w:rsidR="000D659A" w:rsidRPr="008E1B49" w:rsidRDefault="00AF3C4E" w:rsidP="000D659A">
      <w:pPr>
        <w:pStyle w:val="SingleTxtG"/>
        <w:rPr>
          <w:lang w:val="en-GB"/>
        </w:rPr>
      </w:pPr>
      <w:r>
        <w:rPr>
          <w:rFonts w:eastAsiaTheme="minorHAnsi"/>
          <w:lang w:val="en-GB"/>
        </w:rPr>
        <w:t>39</w:t>
      </w:r>
      <w:r w:rsidR="000D659A" w:rsidRPr="008E1B49">
        <w:rPr>
          <w:rFonts w:eastAsiaTheme="minorHAnsi"/>
          <w:lang w:val="en-GB"/>
        </w:rPr>
        <w:t>.</w:t>
      </w:r>
      <w:r w:rsidR="000D659A" w:rsidRPr="008E1B49">
        <w:rPr>
          <w:rFonts w:eastAsiaTheme="minorHAnsi"/>
          <w:lang w:val="en-GB"/>
        </w:rPr>
        <w:tab/>
      </w:r>
      <w:r w:rsidR="000D659A" w:rsidRPr="008E1B49">
        <w:rPr>
          <w:lang w:val="en-GB"/>
        </w:rPr>
        <w:t xml:space="preserve">The </w:t>
      </w:r>
      <w:r w:rsidR="00C42447">
        <w:rPr>
          <w:lang w:val="en-GB"/>
        </w:rPr>
        <w:t>United Nations</w:t>
      </w:r>
      <w:r w:rsidR="000D659A" w:rsidRPr="008E1B49">
        <w:rPr>
          <w:lang w:val="en-GB"/>
        </w:rPr>
        <w:t xml:space="preserve"> Voluntary Fund for Victims of Torture receives voluntary contributions for distribution, through established channels of assistance, to individuals whose human rights have been severely violated as a result of torture</w:t>
      </w:r>
      <w:r w:rsidR="00690EC8">
        <w:rPr>
          <w:lang w:val="en-GB"/>
        </w:rPr>
        <w:t>,</w:t>
      </w:r>
      <w:r w:rsidR="000D659A" w:rsidRPr="008E1B49">
        <w:rPr>
          <w:lang w:val="en-GB"/>
        </w:rPr>
        <w:t xml:space="preserve"> and to their relatives</w:t>
      </w:r>
      <w:r w:rsidR="00E3757B">
        <w:rPr>
          <w:lang w:val="en-GB"/>
        </w:rPr>
        <w:t>.</w:t>
      </w:r>
      <w:r w:rsidR="000D659A" w:rsidRPr="008E1B49">
        <w:rPr>
          <w:rStyle w:val="FootnoteReference"/>
          <w:lang w:val="en-GB"/>
        </w:rPr>
        <w:footnoteReference w:id="33"/>
      </w:r>
      <w:r w:rsidR="000D659A" w:rsidRPr="008E1B49">
        <w:rPr>
          <w:lang w:val="en-GB"/>
        </w:rPr>
        <w:t xml:space="preserve"> Increasingly, civil society organizations supported by the Fund face deliberate obstructions to the conduct of their work assist</w:t>
      </w:r>
      <w:r w:rsidR="00BE18EF">
        <w:rPr>
          <w:lang w:val="en-GB"/>
        </w:rPr>
        <w:t>ing</w:t>
      </w:r>
      <w:r w:rsidR="000D659A" w:rsidRPr="008E1B49">
        <w:rPr>
          <w:lang w:val="en-GB"/>
        </w:rPr>
        <w:t xml:space="preserve"> victims</w:t>
      </w:r>
      <w:r w:rsidR="00BE18EF">
        <w:rPr>
          <w:lang w:val="en-GB"/>
        </w:rPr>
        <w:t xml:space="preserve"> of </w:t>
      </w:r>
      <w:r w:rsidR="00BE18EF" w:rsidRPr="008E1B49">
        <w:rPr>
          <w:lang w:val="en-GB"/>
        </w:rPr>
        <w:t>torture</w:t>
      </w:r>
      <w:r w:rsidR="000D659A" w:rsidRPr="008E1B49">
        <w:rPr>
          <w:lang w:val="en-GB"/>
        </w:rPr>
        <w:t>,</w:t>
      </w:r>
      <w:r w:rsidR="000D659A" w:rsidRPr="008E1B49">
        <w:rPr>
          <w:rStyle w:val="FootnoteReference"/>
          <w:lang w:val="en-GB"/>
        </w:rPr>
        <w:footnoteReference w:id="34"/>
      </w:r>
      <w:r w:rsidR="000D659A" w:rsidRPr="008E1B49">
        <w:rPr>
          <w:lang w:val="en-GB"/>
        </w:rPr>
        <w:t xml:space="preserve"> including restrictions to access </w:t>
      </w:r>
      <w:r w:rsidR="00BE18EF">
        <w:rPr>
          <w:lang w:val="en-GB"/>
        </w:rPr>
        <w:t xml:space="preserve">to </w:t>
      </w:r>
      <w:r w:rsidR="000D659A" w:rsidRPr="008E1B49">
        <w:rPr>
          <w:lang w:val="en-GB"/>
        </w:rPr>
        <w:t xml:space="preserve">the funds disbursed by the Fund, threats and intimidations, criminal convictions, physical attacks or raids, searches </w:t>
      </w:r>
      <w:r w:rsidR="00690EC8">
        <w:rPr>
          <w:lang w:val="en-GB"/>
        </w:rPr>
        <w:t>or</w:t>
      </w:r>
      <w:r w:rsidR="00690EC8" w:rsidRPr="008E1B49">
        <w:rPr>
          <w:lang w:val="en-GB"/>
        </w:rPr>
        <w:t xml:space="preserve"> </w:t>
      </w:r>
      <w:r w:rsidR="000D659A" w:rsidRPr="008E1B49">
        <w:rPr>
          <w:lang w:val="en-GB"/>
        </w:rPr>
        <w:t>seizures in office premises. Some organizations reported reprisals as a result of their collaboration with the United Nations</w:t>
      </w:r>
      <w:r w:rsidR="00787CAC">
        <w:rPr>
          <w:lang w:val="en-GB"/>
        </w:rPr>
        <w:t>.</w:t>
      </w:r>
      <w:r w:rsidR="000D659A" w:rsidRPr="008E1B49">
        <w:rPr>
          <w:rStyle w:val="FootnoteReference"/>
          <w:lang w:val="en-GB"/>
        </w:rPr>
        <w:footnoteReference w:id="35"/>
      </w:r>
      <w:r w:rsidR="00C7480A">
        <w:rPr>
          <w:lang w:val="en-GB"/>
        </w:rPr>
        <w:t xml:space="preserve"> </w:t>
      </w:r>
      <w:r w:rsidR="000D659A" w:rsidRPr="008E1B49">
        <w:rPr>
          <w:lang w:val="en-GB"/>
        </w:rPr>
        <w:t xml:space="preserve">This context </w:t>
      </w:r>
      <w:r w:rsidR="00421715">
        <w:rPr>
          <w:lang w:val="en-GB"/>
        </w:rPr>
        <w:t xml:space="preserve">has a </w:t>
      </w:r>
      <w:r w:rsidR="000D659A" w:rsidRPr="008E1B49">
        <w:rPr>
          <w:lang w:val="en-GB"/>
        </w:rPr>
        <w:t xml:space="preserve">direct impact </w:t>
      </w:r>
      <w:r w:rsidR="00421715">
        <w:rPr>
          <w:lang w:val="en-GB"/>
        </w:rPr>
        <w:t xml:space="preserve">on </w:t>
      </w:r>
      <w:r w:rsidR="000D659A" w:rsidRPr="008E1B49">
        <w:rPr>
          <w:lang w:val="en-GB"/>
        </w:rPr>
        <w:t>the Fund’s ability to fulfil its mandate and to provide assistance to individuals whose human rights have been severely violated as a result of torture.</w:t>
      </w:r>
    </w:p>
    <w:p w14:paraId="78E2D7A1" w14:textId="6E5D2DCE" w:rsidR="000D659A" w:rsidRPr="002E6D12" w:rsidRDefault="000D659A" w:rsidP="000D659A">
      <w:pPr>
        <w:pStyle w:val="SingleTxtG"/>
        <w:rPr>
          <w:lang w:val="en-GB"/>
        </w:rPr>
      </w:pPr>
      <w:r w:rsidRPr="008E1B49">
        <w:rPr>
          <w:rFonts w:eastAsiaTheme="minorHAnsi"/>
          <w:lang w:val="en-GB"/>
        </w:rPr>
        <w:tab/>
      </w:r>
      <w:r>
        <w:rPr>
          <w:rFonts w:eastAsiaTheme="minorHAnsi"/>
          <w:lang w:val="en-GB"/>
        </w:rPr>
        <w:t>4</w:t>
      </w:r>
      <w:r w:rsidR="00AF3C4E">
        <w:rPr>
          <w:rFonts w:eastAsiaTheme="minorHAnsi"/>
          <w:lang w:val="en-GB"/>
        </w:rPr>
        <w:t>0</w:t>
      </w:r>
      <w:r w:rsidRPr="008E1B49">
        <w:rPr>
          <w:rFonts w:eastAsiaTheme="minorHAnsi"/>
          <w:lang w:val="en-GB"/>
        </w:rPr>
        <w:t>.</w:t>
      </w:r>
      <w:r w:rsidRPr="008E1B49">
        <w:rPr>
          <w:rFonts w:eastAsiaTheme="minorHAnsi"/>
          <w:lang w:val="en-GB"/>
        </w:rPr>
        <w:tab/>
      </w:r>
      <w:r w:rsidR="00186608">
        <w:rPr>
          <w:lang w:val="en-GB"/>
        </w:rPr>
        <w:t>T</w:t>
      </w:r>
      <w:r w:rsidRPr="008E1B49">
        <w:rPr>
          <w:lang w:val="en-GB"/>
        </w:rPr>
        <w:t>he Fund convenes a thematic workshop</w:t>
      </w:r>
      <w:r w:rsidR="00186608">
        <w:rPr>
          <w:lang w:val="en-GB"/>
        </w:rPr>
        <w:t xml:space="preserve"> each year</w:t>
      </w:r>
      <w:r w:rsidRPr="008E1B49">
        <w:rPr>
          <w:lang w:val="en-GB"/>
        </w:rPr>
        <w:t>, offering a platform f</w:t>
      </w:r>
      <w:r w:rsidR="00186608">
        <w:rPr>
          <w:lang w:val="en-GB"/>
        </w:rPr>
        <w:t>or</w:t>
      </w:r>
      <w:r w:rsidRPr="008E1B49">
        <w:rPr>
          <w:lang w:val="en-GB"/>
        </w:rPr>
        <w:t xml:space="preserve"> knowledge-sharing and allowing practitioners and beneficiaries from organizations it supports around the world to contribute to a greater understanding of the most pressing gaps and issues </w:t>
      </w:r>
      <w:r w:rsidR="00186608">
        <w:rPr>
          <w:lang w:val="en-GB"/>
        </w:rPr>
        <w:t xml:space="preserve">currently </w:t>
      </w:r>
      <w:r w:rsidRPr="008E1B49">
        <w:rPr>
          <w:lang w:val="en-GB"/>
        </w:rPr>
        <w:t>confront</w:t>
      </w:r>
      <w:r w:rsidR="00186608">
        <w:rPr>
          <w:lang w:val="en-GB"/>
        </w:rPr>
        <w:t>ed</w:t>
      </w:r>
      <w:r w:rsidRPr="008E1B49">
        <w:rPr>
          <w:lang w:val="en-GB"/>
        </w:rPr>
        <w:t xml:space="preserve"> </w:t>
      </w:r>
      <w:r w:rsidR="00186608">
        <w:rPr>
          <w:lang w:val="en-GB"/>
        </w:rPr>
        <w:t xml:space="preserve">by </w:t>
      </w:r>
      <w:r w:rsidRPr="008E1B49">
        <w:rPr>
          <w:lang w:val="en-GB"/>
        </w:rPr>
        <w:t xml:space="preserve">victims </w:t>
      </w:r>
      <w:r w:rsidR="00186608">
        <w:rPr>
          <w:lang w:val="en-GB"/>
        </w:rPr>
        <w:t xml:space="preserve">of </w:t>
      </w:r>
      <w:r w:rsidR="00186608" w:rsidRPr="008E1B49">
        <w:rPr>
          <w:lang w:val="en-GB"/>
        </w:rPr>
        <w:t>torture</w:t>
      </w:r>
      <w:r w:rsidRPr="008E1B49">
        <w:rPr>
          <w:lang w:val="en-GB"/>
        </w:rPr>
        <w:t xml:space="preserve"> and to devise effective responses. </w:t>
      </w:r>
      <w:r w:rsidR="005F2DC4">
        <w:rPr>
          <w:lang w:val="en-GB"/>
        </w:rPr>
        <w:t>T</w:t>
      </w:r>
      <w:r w:rsidRPr="008E1B49">
        <w:rPr>
          <w:lang w:val="en-GB"/>
        </w:rPr>
        <w:t>he Fund</w:t>
      </w:r>
      <w:r>
        <w:rPr>
          <w:lang w:val="en-GB"/>
        </w:rPr>
        <w:t xml:space="preserve"> plan</w:t>
      </w:r>
      <w:r w:rsidR="005F2DC4">
        <w:rPr>
          <w:lang w:val="en-GB"/>
        </w:rPr>
        <w:t>s</w:t>
      </w:r>
      <w:r>
        <w:rPr>
          <w:lang w:val="en-GB"/>
        </w:rPr>
        <w:t xml:space="preserve"> to focus its workshop </w:t>
      </w:r>
      <w:r w:rsidR="005F2DC4">
        <w:rPr>
          <w:lang w:val="en-GB"/>
        </w:rPr>
        <w:t xml:space="preserve">in 2020 </w:t>
      </w:r>
      <w:r w:rsidRPr="008E1B49">
        <w:rPr>
          <w:lang w:val="en-GB"/>
        </w:rPr>
        <w:t xml:space="preserve">on supporting victims of torture in a context of shrinking civic space, including </w:t>
      </w:r>
      <w:r w:rsidR="00186608">
        <w:rPr>
          <w:lang w:val="en-GB"/>
        </w:rPr>
        <w:t xml:space="preserve">the </w:t>
      </w:r>
      <w:r>
        <w:rPr>
          <w:lang w:val="en-GB"/>
        </w:rPr>
        <w:t xml:space="preserve">prevention of </w:t>
      </w:r>
      <w:r w:rsidRPr="008E1B49">
        <w:rPr>
          <w:lang w:val="en-GB"/>
        </w:rPr>
        <w:t xml:space="preserve">intimidation and reprisals for engaging with the </w:t>
      </w:r>
      <w:r w:rsidR="00C42447">
        <w:rPr>
          <w:lang w:val="en-GB"/>
        </w:rPr>
        <w:t>United Nations</w:t>
      </w:r>
      <w:r w:rsidRPr="008E1B49">
        <w:rPr>
          <w:lang w:val="en-GB"/>
        </w:rPr>
        <w:t xml:space="preserve"> human rights mechanisms. </w:t>
      </w:r>
    </w:p>
    <w:p w14:paraId="1FACDD7D" w14:textId="37AE0B27" w:rsidR="00BA57FE" w:rsidRPr="008E1B49" w:rsidRDefault="0044537C" w:rsidP="008773DB">
      <w:pPr>
        <w:pStyle w:val="H1G"/>
        <w:rPr>
          <w:lang w:val="en-GB"/>
        </w:rPr>
      </w:pPr>
      <w:r>
        <w:rPr>
          <w:lang w:val="en-GB"/>
        </w:rPr>
        <w:lastRenderedPageBreak/>
        <w:tab/>
      </w:r>
      <w:r w:rsidR="00A936AD">
        <w:rPr>
          <w:lang w:val="en-GB"/>
        </w:rPr>
        <w:t>E.</w:t>
      </w:r>
      <w:r>
        <w:rPr>
          <w:lang w:val="en-GB"/>
        </w:rPr>
        <w:tab/>
      </w:r>
      <w:r w:rsidR="00787CAC">
        <w:rPr>
          <w:lang w:val="en-GB"/>
        </w:rPr>
        <w:t>E</w:t>
      </w:r>
      <w:r w:rsidR="007A1E23">
        <w:rPr>
          <w:lang w:val="en-GB"/>
        </w:rPr>
        <w:t xml:space="preserve">xamples of </w:t>
      </w:r>
      <w:r w:rsidR="00BA57FE" w:rsidRPr="008E1B49">
        <w:rPr>
          <w:lang w:val="en-GB"/>
        </w:rPr>
        <w:t>engag</w:t>
      </w:r>
      <w:r w:rsidR="00634D86">
        <w:rPr>
          <w:lang w:val="en-GB"/>
        </w:rPr>
        <w:t>ement</w:t>
      </w:r>
      <w:r w:rsidR="00BA57FE" w:rsidRPr="008E1B49">
        <w:rPr>
          <w:lang w:val="en-GB"/>
        </w:rPr>
        <w:t xml:space="preserve"> </w:t>
      </w:r>
      <w:r w:rsidR="00BA57FE" w:rsidRPr="000505EC">
        <w:rPr>
          <w:lang w:val="en-US"/>
        </w:rPr>
        <w:t>with</w:t>
      </w:r>
      <w:r w:rsidR="00BA57FE" w:rsidRPr="008E1B49">
        <w:rPr>
          <w:lang w:val="en-GB"/>
        </w:rPr>
        <w:t xml:space="preserve"> States parties</w:t>
      </w:r>
    </w:p>
    <w:p w14:paraId="361D9E45" w14:textId="516F95EB" w:rsidR="00B46769" w:rsidRPr="008E1B49" w:rsidRDefault="00BA57FE" w:rsidP="00AD6032">
      <w:pPr>
        <w:pStyle w:val="SingleTxtG"/>
        <w:rPr>
          <w:rStyle w:val="CommentReference"/>
          <w:sz w:val="20"/>
          <w:lang w:val="en-GB"/>
        </w:rPr>
      </w:pPr>
      <w:r>
        <w:rPr>
          <w:rStyle w:val="CommentReference"/>
          <w:rFonts w:eastAsiaTheme="minorHAnsi"/>
          <w:sz w:val="20"/>
          <w:lang w:val="en-GB"/>
        </w:rPr>
        <w:t>4</w:t>
      </w:r>
      <w:r w:rsidR="00AF3C4E">
        <w:rPr>
          <w:rStyle w:val="CommentReference"/>
          <w:rFonts w:eastAsiaTheme="minorHAnsi"/>
          <w:sz w:val="20"/>
          <w:lang w:val="en-GB"/>
        </w:rPr>
        <w:t>1</w:t>
      </w:r>
      <w:r w:rsidRPr="008E1B49">
        <w:rPr>
          <w:rStyle w:val="CommentReference"/>
          <w:rFonts w:eastAsiaTheme="minorHAnsi"/>
          <w:sz w:val="20"/>
          <w:lang w:val="en-GB"/>
        </w:rPr>
        <w:t>.</w:t>
      </w:r>
      <w:r w:rsidRPr="008E1B49">
        <w:rPr>
          <w:rStyle w:val="CommentReference"/>
          <w:rFonts w:eastAsiaTheme="minorHAnsi"/>
          <w:sz w:val="20"/>
          <w:lang w:val="en-GB"/>
        </w:rPr>
        <w:tab/>
      </w:r>
      <w:r w:rsidR="00186608">
        <w:rPr>
          <w:lang w:val="en-GB"/>
        </w:rPr>
        <w:t>T</w:t>
      </w:r>
      <w:r w:rsidR="001C0CE1">
        <w:rPr>
          <w:lang w:val="en-GB"/>
        </w:rPr>
        <w:t>he Committee on the Elimination of Discrimination against Women</w:t>
      </w:r>
      <w:r w:rsidRPr="008E1B49">
        <w:rPr>
          <w:lang w:val="en-GB"/>
        </w:rPr>
        <w:t xml:space="preserve">, </w:t>
      </w:r>
      <w:r w:rsidR="00712D52">
        <w:rPr>
          <w:lang w:val="en-GB"/>
        </w:rPr>
        <w:t xml:space="preserve">the Committee on </w:t>
      </w:r>
      <w:r w:rsidR="00DB54EB" w:rsidRPr="00DB54EB">
        <w:rPr>
          <w:lang w:val="en-GB"/>
        </w:rPr>
        <w:t xml:space="preserve">the Protection of the Rights of All </w:t>
      </w:r>
      <w:r w:rsidR="00712D52">
        <w:rPr>
          <w:lang w:val="en-GB"/>
        </w:rPr>
        <w:t>Migrant Workers</w:t>
      </w:r>
      <w:r w:rsidRPr="008E1B49">
        <w:rPr>
          <w:lang w:val="en-GB"/>
        </w:rPr>
        <w:t xml:space="preserve"> </w:t>
      </w:r>
      <w:r w:rsidR="00DB54EB" w:rsidRPr="00DB54EB">
        <w:rPr>
          <w:lang w:val="en-GB"/>
        </w:rPr>
        <w:t xml:space="preserve">and Members of Their Families </w:t>
      </w:r>
      <w:r w:rsidRPr="008E1B49">
        <w:rPr>
          <w:lang w:val="en-GB"/>
        </w:rPr>
        <w:t xml:space="preserve">and </w:t>
      </w:r>
      <w:r w:rsidR="00186608">
        <w:rPr>
          <w:lang w:val="en-GB"/>
        </w:rPr>
        <w:t xml:space="preserve">the </w:t>
      </w:r>
      <w:r w:rsidR="00AD6032" w:rsidRPr="00AD6032">
        <w:rPr>
          <w:lang w:val="en-GB"/>
        </w:rPr>
        <w:t>Committee on Enforced Disappearances</w:t>
      </w:r>
      <w:r w:rsidR="00186608">
        <w:rPr>
          <w:lang w:val="en-GB"/>
        </w:rPr>
        <w:t xml:space="preserve"> </w:t>
      </w:r>
      <w:r w:rsidRPr="008E1B49">
        <w:rPr>
          <w:lang w:val="en-GB"/>
        </w:rPr>
        <w:t xml:space="preserve">achieved positive outcomes, </w:t>
      </w:r>
      <w:r w:rsidR="00186608">
        <w:rPr>
          <w:lang w:val="en-GB"/>
        </w:rPr>
        <w:t>t</w:t>
      </w:r>
      <w:r w:rsidRPr="008E1B49">
        <w:rPr>
          <w:lang w:val="en-GB"/>
        </w:rPr>
        <w:t>o a</w:t>
      </w:r>
      <w:r w:rsidR="00186608">
        <w:rPr>
          <w:lang w:val="en-GB"/>
        </w:rPr>
        <w:t>t least a</w:t>
      </w:r>
      <w:r w:rsidRPr="008E1B49">
        <w:rPr>
          <w:lang w:val="en-GB"/>
        </w:rPr>
        <w:t xml:space="preserve"> certain degree, </w:t>
      </w:r>
      <w:r w:rsidR="00186608">
        <w:rPr>
          <w:lang w:val="en-GB"/>
        </w:rPr>
        <w:t>i</w:t>
      </w:r>
      <w:r w:rsidRPr="008E1B49">
        <w:rPr>
          <w:lang w:val="en-GB"/>
        </w:rPr>
        <w:t>n cases of intimidation or reprisals</w:t>
      </w:r>
      <w:r w:rsidR="00186608">
        <w:rPr>
          <w:lang w:val="en-GB"/>
        </w:rPr>
        <w:t>, including</w:t>
      </w:r>
      <w:r w:rsidR="00B46769" w:rsidRPr="008E1B49">
        <w:rPr>
          <w:lang w:val="en-GB"/>
        </w:rPr>
        <w:t xml:space="preserve"> State authorities express</w:t>
      </w:r>
      <w:r w:rsidR="00186608">
        <w:rPr>
          <w:lang w:val="en-GB"/>
        </w:rPr>
        <w:t>ing</w:t>
      </w:r>
      <w:r w:rsidR="00B46769" w:rsidRPr="008E1B49">
        <w:rPr>
          <w:lang w:val="en-GB"/>
        </w:rPr>
        <w:t xml:space="preserve"> concern and the desire to support and protect human rights in the country</w:t>
      </w:r>
      <w:r w:rsidR="00280323">
        <w:rPr>
          <w:lang w:val="en-GB"/>
        </w:rPr>
        <w:t>. I</w:t>
      </w:r>
      <w:r w:rsidR="00B46769" w:rsidRPr="008E1B49">
        <w:rPr>
          <w:lang w:val="en-GB"/>
        </w:rPr>
        <w:t xml:space="preserve">n one case, the </w:t>
      </w:r>
      <w:r w:rsidR="00B46769">
        <w:rPr>
          <w:lang w:val="en-GB"/>
        </w:rPr>
        <w:t xml:space="preserve">Supreme Court of a </w:t>
      </w:r>
      <w:r w:rsidR="00B46769" w:rsidRPr="008E1B49">
        <w:rPr>
          <w:lang w:val="en-GB"/>
        </w:rPr>
        <w:t xml:space="preserve">State party </w:t>
      </w:r>
      <w:r w:rsidR="00B46769">
        <w:rPr>
          <w:lang w:val="en-GB"/>
        </w:rPr>
        <w:t>lifted the designation of “extremist material” f</w:t>
      </w:r>
      <w:r w:rsidR="00186608">
        <w:rPr>
          <w:lang w:val="en-GB"/>
        </w:rPr>
        <w:t>rom</w:t>
      </w:r>
      <w:r w:rsidR="00B46769">
        <w:rPr>
          <w:lang w:val="en-GB"/>
        </w:rPr>
        <w:t xml:space="preserve"> an alternative report</w:t>
      </w:r>
      <w:r w:rsidR="00280323">
        <w:rPr>
          <w:lang w:val="en-GB"/>
        </w:rPr>
        <w:t>,</w:t>
      </w:r>
      <w:r w:rsidR="00B46769">
        <w:rPr>
          <w:lang w:val="en-GB"/>
        </w:rPr>
        <w:t xml:space="preserve"> and </w:t>
      </w:r>
      <w:r w:rsidR="00B46769" w:rsidRPr="008E1B49">
        <w:rPr>
          <w:lang w:val="en-GB"/>
        </w:rPr>
        <w:t>the human rights organ</w:t>
      </w:r>
      <w:r w:rsidR="00551DBE" w:rsidRPr="008E1B49">
        <w:rPr>
          <w:lang w:val="en-GB"/>
        </w:rPr>
        <w:t>i</w:t>
      </w:r>
      <w:r w:rsidR="00551DBE">
        <w:rPr>
          <w:lang w:val="en-GB"/>
        </w:rPr>
        <w:t>z</w:t>
      </w:r>
      <w:r w:rsidR="00551DBE" w:rsidRPr="008E1B49">
        <w:rPr>
          <w:lang w:val="en-GB"/>
        </w:rPr>
        <w:t>ation</w:t>
      </w:r>
      <w:r w:rsidR="00B46769" w:rsidRPr="008E1B49">
        <w:rPr>
          <w:lang w:val="en-GB"/>
        </w:rPr>
        <w:t xml:space="preserve"> </w:t>
      </w:r>
      <w:r w:rsidR="00B46769">
        <w:rPr>
          <w:lang w:val="en-GB"/>
        </w:rPr>
        <w:t xml:space="preserve">concerned </w:t>
      </w:r>
      <w:r w:rsidR="00186608">
        <w:rPr>
          <w:lang w:val="en-GB"/>
        </w:rPr>
        <w:t>wa</w:t>
      </w:r>
      <w:r w:rsidR="00B46769">
        <w:rPr>
          <w:lang w:val="en-GB"/>
        </w:rPr>
        <w:t xml:space="preserve">s reported </w:t>
      </w:r>
      <w:r w:rsidR="00B46769" w:rsidRPr="008E1B49">
        <w:rPr>
          <w:lang w:val="en-GB"/>
        </w:rPr>
        <w:t xml:space="preserve">to </w:t>
      </w:r>
      <w:r w:rsidR="00186608">
        <w:rPr>
          <w:lang w:val="en-GB"/>
        </w:rPr>
        <w:t xml:space="preserve">be </w:t>
      </w:r>
      <w:r w:rsidR="00B46769" w:rsidRPr="008E1B49">
        <w:rPr>
          <w:lang w:val="en-GB"/>
        </w:rPr>
        <w:t>function</w:t>
      </w:r>
      <w:r w:rsidR="00186608">
        <w:rPr>
          <w:lang w:val="en-GB"/>
        </w:rPr>
        <w:t>ing</w:t>
      </w:r>
      <w:r w:rsidR="00B46769" w:rsidRPr="008E1B49">
        <w:rPr>
          <w:lang w:val="en-GB"/>
        </w:rPr>
        <w:t xml:space="preserve"> legally in the country.</w:t>
      </w:r>
      <w:r w:rsidR="005F2DC4">
        <w:rPr>
          <w:rStyle w:val="FootnoteReference"/>
        </w:rPr>
        <w:footnoteReference w:id="36"/>
      </w:r>
      <w:r w:rsidR="00B46769" w:rsidRPr="008E1B49" w:rsidDel="00601563">
        <w:rPr>
          <w:rStyle w:val="CommentReference"/>
          <w:sz w:val="20"/>
          <w:lang w:val="en-GB"/>
        </w:rPr>
        <w:t xml:space="preserve"> </w:t>
      </w:r>
    </w:p>
    <w:p w14:paraId="00C4D1A8" w14:textId="75741C9A" w:rsidR="00BA57FE" w:rsidRPr="008E1B49" w:rsidRDefault="00BA57FE" w:rsidP="00BA57FE">
      <w:pPr>
        <w:pStyle w:val="SingleTxtG"/>
        <w:rPr>
          <w:lang w:val="en-GB"/>
        </w:rPr>
      </w:pPr>
      <w:r>
        <w:rPr>
          <w:rFonts w:eastAsiaTheme="minorHAnsi"/>
          <w:lang w:val="en-GB"/>
        </w:rPr>
        <w:t>4</w:t>
      </w:r>
      <w:r w:rsidR="00AF3C4E">
        <w:rPr>
          <w:rFonts w:eastAsiaTheme="minorHAnsi"/>
          <w:lang w:val="en-GB"/>
        </w:rPr>
        <w:t>2</w:t>
      </w:r>
      <w:r w:rsidRPr="008E1B49">
        <w:rPr>
          <w:rFonts w:eastAsiaTheme="minorHAnsi"/>
          <w:lang w:val="en-GB"/>
        </w:rPr>
        <w:t>.</w:t>
      </w:r>
      <w:r w:rsidRPr="008E1B49">
        <w:rPr>
          <w:rFonts w:eastAsiaTheme="minorHAnsi"/>
          <w:lang w:val="en-GB"/>
        </w:rPr>
        <w:tab/>
      </w:r>
      <w:r w:rsidRPr="008E1B49">
        <w:rPr>
          <w:lang w:val="en-GB"/>
        </w:rPr>
        <w:t>The Committee against Torture has decided to leave the dialogue open with some State</w:t>
      </w:r>
      <w:r w:rsidR="00847BEE">
        <w:rPr>
          <w:lang w:val="en-GB"/>
        </w:rPr>
        <w:t>s</w:t>
      </w:r>
      <w:r w:rsidRPr="008E1B49">
        <w:rPr>
          <w:lang w:val="en-GB"/>
        </w:rPr>
        <w:t xml:space="preserve"> parties, due to the absence of meaningful progress, </w:t>
      </w:r>
      <w:r w:rsidR="003F75D3">
        <w:rPr>
          <w:lang w:val="en-GB"/>
        </w:rPr>
        <w:t xml:space="preserve">in the </w:t>
      </w:r>
      <w:r w:rsidRPr="008E1B49">
        <w:rPr>
          <w:lang w:val="en-GB"/>
        </w:rPr>
        <w:t>hop</w:t>
      </w:r>
      <w:r w:rsidR="003F75D3">
        <w:rPr>
          <w:lang w:val="en-GB"/>
        </w:rPr>
        <w:t>e</w:t>
      </w:r>
      <w:r w:rsidRPr="008E1B49">
        <w:rPr>
          <w:lang w:val="en-GB"/>
        </w:rPr>
        <w:t xml:space="preserve"> o</w:t>
      </w:r>
      <w:r w:rsidR="003F75D3">
        <w:rPr>
          <w:lang w:val="en-GB"/>
        </w:rPr>
        <w:t>f</w:t>
      </w:r>
      <w:r w:rsidRPr="008E1B49">
        <w:rPr>
          <w:lang w:val="en-GB"/>
        </w:rPr>
        <w:t xml:space="preserve"> improv</w:t>
      </w:r>
      <w:r w:rsidR="003F75D3">
        <w:rPr>
          <w:lang w:val="en-GB"/>
        </w:rPr>
        <w:t>ing</w:t>
      </w:r>
      <w:r w:rsidRPr="008E1B49">
        <w:rPr>
          <w:lang w:val="en-GB"/>
        </w:rPr>
        <w:t xml:space="preserve"> the situation in the future. Regrettably, a large number of States denied allegations of intimidation or reprisals, </w:t>
      </w:r>
      <w:r w:rsidR="003F75D3">
        <w:rPr>
          <w:lang w:val="en-GB"/>
        </w:rPr>
        <w:t>maintain</w:t>
      </w:r>
      <w:r w:rsidRPr="008E1B49">
        <w:rPr>
          <w:lang w:val="en-GB"/>
        </w:rPr>
        <w:t xml:space="preserve">ing that allegations </w:t>
      </w:r>
      <w:r w:rsidR="003F75D3">
        <w:rPr>
          <w:lang w:val="en-GB"/>
        </w:rPr>
        <w:t>we</w:t>
      </w:r>
      <w:r w:rsidRPr="008E1B49">
        <w:rPr>
          <w:lang w:val="en-GB"/>
        </w:rPr>
        <w:t xml:space="preserve">re false and untrue or </w:t>
      </w:r>
      <w:r w:rsidR="003F75D3">
        <w:rPr>
          <w:lang w:val="en-GB"/>
        </w:rPr>
        <w:t>we</w:t>
      </w:r>
      <w:r w:rsidRPr="008E1B49">
        <w:rPr>
          <w:lang w:val="en-GB"/>
        </w:rPr>
        <w:t xml:space="preserve">re made to cover up other legal proceedings. In some cases, information provided by States contained results such as long delays in court proceedings, </w:t>
      </w:r>
      <w:r w:rsidR="003F75D3">
        <w:rPr>
          <w:lang w:val="en-GB"/>
        </w:rPr>
        <w:t xml:space="preserve">the </w:t>
      </w:r>
      <w:r w:rsidRPr="008E1B49">
        <w:rPr>
          <w:lang w:val="en-GB"/>
        </w:rPr>
        <w:t xml:space="preserve">violation of the right to appeal, </w:t>
      </w:r>
      <w:r w:rsidR="003F75D3">
        <w:rPr>
          <w:lang w:val="en-GB"/>
        </w:rPr>
        <w:t xml:space="preserve">a </w:t>
      </w:r>
      <w:r w:rsidRPr="008E1B49">
        <w:rPr>
          <w:lang w:val="en-GB"/>
        </w:rPr>
        <w:t>lack of concrete steps taken toward</w:t>
      </w:r>
      <w:r w:rsidR="003F75D3">
        <w:rPr>
          <w:lang w:val="en-GB"/>
        </w:rPr>
        <w:t>s</w:t>
      </w:r>
      <w:r w:rsidRPr="008E1B49">
        <w:rPr>
          <w:lang w:val="en-GB"/>
        </w:rPr>
        <w:t xml:space="preserve"> an investigation or </w:t>
      </w:r>
      <w:r w:rsidR="003F75D3">
        <w:rPr>
          <w:lang w:val="en-GB"/>
        </w:rPr>
        <w:t xml:space="preserve">a </w:t>
      </w:r>
      <w:r w:rsidRPr="008E1B49">
        <w:rPr>
          <w:lang w:val="en-GB"/>
        </w:rPr>
        <w:t xml:space="preserve">lack of updates provided on </w:t>
      </w:r>
      <w:r w:rsidR="003F75D3">
        <w:rPr>
          <w:lang w:val="en-GB"/>
        </w:rPr>
        <w:t xml:space="preserve">the </w:t>
      </w:r>
      <w:r w:rsidRPr="008E1B49">
        <w:rPr>
          <w:lang w:val="en-GB"/>
        </w:rPr>
        <w:t>conditions of detention.</w:t>
      </w:r>
    </w:p>
    <w:p w14:paraId="614C720C" w14:textId="0DFAC8B2" w:rsidR="00BA57FE" w:rsidRPr="008E1B49" w:rsidRDefault="00BA57FE" w:rsidP="00634D86">
      <w:pPr>
        <w:pStyle w:val="SingleTxtG"/>
        <w:rPr>
          <w:lang w:val="en-GB"/>
        </w:rPr>
      </w:pPr>
      <w:r>
        <w:rPr>
          <w:rFonts w:eastAsiaTheme="minorHAnsi"/>
          <w:lang w:val="en-GB"/>
        </w:rPr>
        <w:t>4</w:t>
      </w:r>
      <w:r w:rsidR="00AF3C4E">
        <w:rPr>
          <w:rFonts w:eastAsiaTheme="minorHAnsi"/>
          <w:lang w:val="en-GB"/>
        </w:rPr>
        <w:t>3</w:t>
      </w:r>
      <w:r w:rsidRPr="008E1B49">
        <w:rPr>
          <w:rFonts w:eastAsiaTheme="minorHAnsi"/>
          <w:lang w:val="en-GB"/>
        </w:rPr>
        <w:t>.</w:t>
      </w:r>
      <w:r w:rsidRPr="008E1B49">
        <w:rPr>
          <w:rFonts w:eastAsiaTheme="minorHAnsi"/>
          <w:lang w:val="en-GB"/>
        </w:rPr>
        <w:tab/>
      </w:r>
      <w:r w:rsidRPr="008E1B49">
        <w:rPr>
          <w:lang w:val="en-GB"/>
        </w:rPr>
        <w:t xml:space="preserve">An example of </w:t>
      </w:r>
      <w:r w:rsidR="003216AD">
        <w:rPr>
          <w:lang w:val="en-GB"/>
        </w:rPr>
        <w:t xml:space="preserve">a </w:t>
      </w:r>
      <w:r w:rsidRPr="008E1B49">
        <w:rPr>
          <w:lang w:val="en-GB"/>
        </w:rPr>
        <w:t xml:space="preserve">positive reaction </w:t>
      </w:r>
      <w:r w:rsidR="003216AD">
        <w:rPr>
          <w:lang w:val="en-GB"/>
        </w:rPr>
        <w:t>i</w:t>
      </w:r>
      <w:r w:rsidRPr="008E1B49">
        <w:rPr>
          <w:lang w:val="en-GB"/>
        </w:rPr>
        <w:t xml:space="preserve">n a case </w:t>
      </w:r>
      <w:r w:rsidR="003F75D3">
        <w:rPr>
          <w:lang w:val="en-GB"/>
        </w:rPr>
        <w:t xml:space="preserve">of </w:t>
      </w:r>
      <w:r w:rsidR="003F75D3" w:rsidRPr="008E1B49">
        <w:rPr>
          <w:lang w:val="en-GB"/>
        </w:rPr>
        <w:t xml:space="preserve">reprisals </w:t>
      </w:r>
      <w:r w:rsidRPr="008E1B49">
        <w:rPr>
          <w:lang w:val="en-GB"/>
        </w:rPr>
        <w:t xml:space="preserve">was the way </w:t>
      </w:r>
      <w:r w:rsidR="00EE64D8">
        <w:rPr>
          <w:lang w:val="en-GB"/>
        </w:rPr>
        <w:t>one State party</w:t>
      </w:r>
      <w:r w:rsidRPr="008E1B49">
        <w:rPr>
          <w:lang w:val="en-GB"/>
        </w:rPr>
        <w:t xml:space="preserve"> </w:t>
      </w:r>
      <w:r w:rsidR="003216AD" w:rsidRPr="008E1B49">
        <w:rPr>
          <w:lang w:val="en-GB"/>
        </w:rPr>
        <w:t xml:space="preserve">constructively </w:t>
      </w:r>
      <w:r w:rsidRPr="008E1B49">
        <w:rPr>
          <w:lang w:val="en-GB"/>
        </w:rPr>
        <w:t xml:space="preserve">handled allegations </w:t>
      </w:r>
      <w:r w:rsidR="003216AD">
        <w:rPr>
          <w:lang w:val="en-GB"/>
        </w:rPr>
        <w:t xml:space="preserve">transmitted </w:t>
      </w:r>
      <w:r w:rsidRPr="008E1B49">
        <w:rPr>
          <w:lang w:val="en-GB"/>
        </w:rPr>
        <w:t xml:space="preserve">by </w:t>
      </w:r>
      <w:r w:rsidR="001C0CE1">
        <w:rPr>
          <w:lang w:val="en-GB"/>
        </w:rPr>
        <w:t>the Committee on the Elimination of Discrimination against Women</w:t>
      </w:r>
      <w:r w:rsidR="003216AD">
        <w:rPr>
          <w:lang w:val="en-GB"/>
        </w:rPr>
        <w:t>,</w:t>
      </w:r>
      <w:r w:rsidRPr="008E1B49">
        <w:rPr>
          <w:lang w:val="en-GB"/>
        </w:rPr>
        <w:t xml:space="preserve"> with the protection of the alleged victim in mind. In October 2018, a </w:t>
      </w:r>
      <w:r w:rsidR="001C0CE1">
        <w:rPr>
          <w:lang w:val="en-GB"/>
        </w:rPr>
        <w:t>non-governmental organization</w:t>
      </w:r>
      <w:r w:rsidRPr="008E1B49">
        <w:rPr>
          <w:lang w:val="en-GB"/>
        </w:rPr>
        <w:t xml:space="preserve"> working on women’s rights and gender-based violence engaged with </w:t>
      </w:r>
      <w:r w:rsidR="0071373F">
        <w:rPr>
          <w:lang w:val="en-GB"/>
        </w:rPr>
        <w:t xml:space="preserve">the Committee </w:t>
      </w:r>
      <w:r w:rsidRPr="008E1B49">
        <w:rPr>
          <w:lang w:val="en-GB"/>
        </w:rPr>
        <w:t xml:space="preserve">in the context of </w:t>
      </w:r>
      <w:r w:rsidR="0071373F">
        <w:rPr>
          <w:lang w:val="en-GB"/>
        </w:rPr>
        <w:t xml:space="preserve">the review of the report of a </w:t>
      </w:r>
      <w:r w:rsidR="007E0FEF">
        <w:rPr>
          <w:lang w:val="en-GB"/>
        </w:rPr>
        <w:t xml:space="preserve">State </w:t>
      </w:r>
      <w:r w:rsidR="0071373F">
        <w:rPr>
          <w:lang w:val="en-GB"/>
        </w:rPr>
        <w:t>p</w:t>
      </w:r>
      <w:r w:rsidR="007E0FEF">
        <w:rPr>
          <w:lang w:val="en-GB"/>
        </w:rPr>
        <w:t>arty.</w:t>
      </w:r>
      <w:r w:rsidRPr="008E1B49">
        <w:rPr>
          <w:lang w:val="en-GB"/>
        </w:rPr>
        <w:t xml:space="preserve"> </w:t>
      </w:r>
      <w:r w:rsidR="007E0FEF">
        <w:rPr>
          <w:lang w:val="en-GB"/>
        </w:rPr>
        <w:t xml:space="preserve">The </w:t>
      </w:r>
      <w:r w:rsidR="001C0CE1">
        <w:rPr>
          <w:lang w:val="en-GB"/>
        </w:rPr>
        <w:t>non-governmental organization</w:t>
      </w:r>
      <w:r w:rsidRPr="008E1B49">
        <w:rPr>
          <w:lang w:val="en-GB"/>
        </w:rPr>
        <w:t xml:space="preserve"> </w:t>
      </w:r>
      <w:r w:rsidR="007E0FEF">
        <w:rPr>
          <w:lang w:val="en-GB"/>
        </w:rPr>
        <w:t xml:space="preserve">had </w:t>
      </w:r>
      <w:r w:rsidRPr="008E1B49">
        <w:rPr>
          <w:lang w:val="en-GB"/>
        </w:rPr>
        <w:t xml:space="preserve">submitted to </w:t>
      </w:r>
      <w:r w:rsidR="001C0CE1">
        <w:rPr>
          <w:lang w:val="en-GB"/>
        </w:rPr>
        <w:t>the Committee</w:t>
      </w:r>
      <w:r w:rsidR="003216AD" w:rsidRPr="003216AD">
        <w:rPr>
          <w:lang w:val="en-GB"/>
        </w:rPr>
        <w:t xml:space="preserve"> </w:t>
      </w:r>
      <w:r w:rsidR="003216AD" w:rsidRPr="008E1B49">
        <w:rPr>
          <w:lang w:val="en-GB"/>
        </w:rPr>
        <w:t>a public alternative report</w:t>
      </w:r>
      <w:r w:rsidR="0071373F">
        <w:rPr>
          <w:lang w:val="en-GB"/>
        </w:rPr>
        <w:t>,</w:t>
      </w:r>
      <w:r w:rsidRPr="008E1B49">
        <w:rPr>
          <w:lang w:val="en-GB"/>
        </w:rPr>
        <w:t xml:space="preserve"> and </w:t>
      </w:r>
      <w:r w:rsidR="0021078B">
        <w:rPr>
          <w:lang w:val="en-GB"/>
        </w:rPr>
        <w:t xml:space="preserve">its representative </w:t>
      </w:r>
      <w:r w:rsidRPr="008E1B49">
        <w:rPr>
          <w:lang w:val="en-GB"/>
        </w:rPr>
        <w:t>deliver</w:t>
      </w:r>
      <w:r w:rsidR="007E0FEF">
        <w:rPr>
          <w:lang w:val="en-GB"/>
        </w:rPr>
        <w:t>ed</w:t>
      </w:r>
      <w:r w:rsidRPr="008E1B49">
        <w:rPr>
          <w:lang w:val="en-GB"/>
        </w:rPr>
        <w:t xml:space="preserve"> an oral statement </w:t>
      </w:r>
      <w:r w:rsidR="0071373F">
        <w:rPr>
          <w:lang w:val="en-GB"/>
        </w:rPr>
        <w:t>at</w:t>
      </w:r>
      <w:r w:rsidR="0071373F" w:rsidRPr="008E1B49">
        <w:rPr>
          <w:lang w:val="en-GB"/>
        </w:rPr>
        <w:t xml:space="preserve"> </w:t>
      </w:r>
      <w:r w:rsidRPr="008E1B49">
        <w:rPr>
          <w:lang w:val="en-GB"/>
        </w:rPr>
        <w:t xml:space="preserve">the </w:t>
      </w:r>
      <w:r w:rsidR="0071373F">
        <w:rPr>
          <w:lang w:val="en-GB"/>
        </w:rPr>
        <w:t xml:space="preserve">seventy-fourth </w:t>
      </w:r>
      <w:r w:rsidR="0071373F" w:rsidRPr="008E1B49">
        <w:rPr>
          <w:lang w:val="en-GB"/>
        </w:rPr>
        <w:t xml:space="preserve">session </w:t>
      </w:r>
      <w:r w:rsidR="0071373F">
        <w:rPr>
          <w:lang w:val="en-GB"/>
        </w:rPr>
        <w:t xml:space="preserve">of the </w:t>
      </w:r>
      <w:r w:rsidR="001C0CE1">
        <w:rPr>
          <w:lang w:val="en-GB"/>
        </w:rPr>
        <w:t>Committee</w:t>
      </w:r>
      <w:r w:rsidRPr="008E1B49">
        <w:rPr>
          <w:lang w:val="en-GB"/>
        </w:rPr>
        <w:t>. In the days</w:t>
      </w:r>
      <w:r w:rsidR="0071373F">
        <w:rPr>
          <w:lang w:val="en-GB"/>
        </w:rPr>
        <w:t xml:space="preserve"> </w:t>
      </w:r>
      <w:r w:rsidR="0071373F" w:rsidRPr="008E1B49">
        <w:rPr>
          <w:lang w:val="en-GB"/>
        </w:rPr>
        <w:t>following</w:t>
      </w:r>
      <w:r w:rsidR="0071373F">
        <w:rPr>
          <w:lang w:val="en-GB"/>
        </w:rPr>
        <w:t xml:space="preserve"> her participation at the meeting</w:t>
      </w:r>
      <w:r w:rsidRPr="008E1B49">
        <w:rPr>
          <w:lang w:val="en-GB"/>
        </w:rPr>
        <w:t xml:space="preserve">, </w:t>
      </w:r>
      <w:r w:rsidR="0021078B">
        <w:rPr>
          <w:lang w:val="en-GB"/>
        </w:rPr>
        <w:t xml:space="preserve">her </w:t>
      </w:r>
      <w:r w:rsidRPr="008E1B49">
        <w:rPr>
          <w:lang w:val="en-GB"/>
        </w:rPr>
        <w:t xml:space="preserve">statement was </w:t>
      </w:r>
      <w:r w:rsidR="0021078B">
        <w:rPr>
          <w:lang w:val="en-GB"/>
        </w:rPr>
        <w:t>circulated in</w:t>
      </w:r>
      <w:r w:rsidRPr="008E1B49">
        <w:rPr>
          <w:lang w:val="en-GB"/>
        </w:rPr>
        <w:t xml:space="preserve"> newspapers </w:t>
      </w:r>
      <w:r w:rsidR="0021078B">
        <w:rPr>
          <w:lang w:val="en-GB"/>
        </w:rPr>
        <w:t xml:space="preserve">and </w:t>
      </w:r>
      <w:r w:rsidR="0071373F">
        <w:rPr>
          <w:lang w:val="en-GB"/>
        </w:rPr>
        <w:t xml:space="preserve">on </w:t>
      </w:r>
      <w:r w:rsidR="0021078B">
        <w:rPr>
          <w:lang w:val="en-GB"/>
        </w:rPr>
        <w:t xml:space="preserve">a </w:t>
      </w:r>
      <w:r w:rsidRPr="008E1B49">
        <w:rPr>
          <w:lang w:val="en-GB"/>
        </w:rPr>
        <w:t>radio show</w:t>
      </w:r>
      <w:r w:rsidR="00634D86">
        <w:rPr>
          <w:lang w:val="en-GB"/>
        </w:rPr>
        <w:t xml:space="preserve"> in the State party</w:t>
      </w:r>
      <w:r w:rsidR="0021078B">
        <w:rPr>
          <w:lang w:val="en-GB"/>
        </w:rPr>
        <w:t xml:space="preserve">, whose host made </w:t>
      </w:r>
      <w:r w:rsidRPr="008E1B49">
        <w:rPr>
          <w:lang w:val="en-GB"/>
        </w:rPr>
        <w:t xml:space="preserve">disparaging comments about </w:t>
      </w:r>
      <w:r w:rsidR="001C0CE1">
        <w:rPr>
          <w:lang w:val="en-GB"/>
        </w:rPr>
        <w:t>the Committee</w:t>
      </w:r>
      <w:r w:rsidRPr="008E1B49">
        <w:rPr>
          <w:lang w:val="en-GB"/>
        </w:rPr>
        <w:t xml:space="preserve">, </w:t>
      </w:r>
      <w:r w:rsidR="0021078B">
        <w:rPr>
          <w:lang w:val="en-GB"/>
        </w:rPr>
        <w:t xml:space="preserve">the </w:t>
      </w:r>
      <w:r w:rsidR="001C0CE1">
        <w:rPr>
          <w:lang w:val="en-GB"/>
        </w:rPr>
        <w:t>non-governmental organization</w:t>
      </w:r>
      <w:r w:rsidR="0021078B">
        <w:rPr>
          <w:lang w:val="en-GB"/>
        </w:rPr>
        <w:t xml:space="preserve"> and the advocacy of its representative</w:t>
      </w:r>
      <w:r w:rsidRPr="008E1B49">
        <w:rPr>
          <w:lang w:val="en-GB"/>
        </w:rPr>
        <w:t xml:space="preserve">, including related to </w:t>
      </w:r>
      <w:r w:rsidR="003216AD">
        <w:rPr>
          <w:lang w:val="en-GB"/>
        </w:rPr>
        <w:t xml:space="preserve">the </w:t>
      </w:r>
      <w:r w:rsidRPr="008E1B49">
        <w:rPr>
          <w:lang w:val="en-GB"/>
        </w:rPr>
        <w:t xml:space="preserve">engagement with the </w:t>
      </w:r>
      <w:r w:rsidR="00C42447">
        <w:rPr>
          <w:lang w:val="en-GB"/>
        </w:rPr>
        <w:t>United Nations</w:t>
      </w:r>
      <w:r w:rsidRPr="008E1B49">
        <w:rPr>
          <w:lang w:val="en-GB"/>
        </w:rPr>
        <w:t>. Th</w:t>
      </w:r>
      <w:r w:rsidR="003216AD">
        <w:rPr>
          <w:lang w:val="en-GB"/>
        </w:rPr>
        <w:t>e</w:t>
      </w:r>
      <w:r w:rsidRPr="008E1B49">
        <w:rPr>
          <w:lang w:val="en-GB"/>
        </w:rPr>
        <w:t xml:space="preserve"> </w:t>
      </w:r>
      <w:r w:rsidR="0071373F">
        <w:rPr>
          <w:lang w:val="en-GB"/>
        </w:rPr>
        <w:t>incident</w:t>
      </w:r>
      <w:r w:rsidR="0071373F" w:rsidRPr="008E1B49">
        <w:rPr>
          <w:lang w:val="en-GB"/>
        </w:rPr>
        <w:t xml:space="preserve"> </w:t>
      </w:r>
      <w:r w:rsidRPr="008E1B49">
        <w:rPr>
          <w:lang w:val="en-GB"/>
        </w:rPr>
        <w:t xml:space="preserve">reportedly worsened an already hostile environment </w:t>
      </w:r>
      <w:r w:rsidR="0021078B">
        <w:rPr>
          <w:lang w:val="en-GB"/>
        </w:rPr>
        <w:t xml:space="preserve">for the representative, </w:t>
      </w:r>
      <w:r w:rsidRPr="008E1B49">
        <w:rPr>
          <w:lang w:val="en-GB"/>
        </w:rPr>
        <w:t xml:space="preserve">who had received death threats on </w:t>
      </w:r>
      <w:r w:rsidR="0021078B">
        <w:rPr>
          <w:lang w:val="en-GB"/>
        </w:rPr>
        <w:t>social media</w:t>
      </w:r>
      <w:r w:rsidR="0021078B" w:rsidRPr="008E1B49">
        <w:rPr>
          <w:lang w:val="en-GB"/>
        </w:rPr>
        <w:t xml:space="preserve"> </w:t>
      </w:r>
      <w:r w:rsidR="0071373F" w:rsidRPr="008E1B49">
        <w:rPr>
          <w:lang w:val="en-GB"/>
        </w:rPr>
        <w:t xml:space="preserve">in 2014 </w:t>
      </w:r>
      <w:r w:rsidRPr="008E1B49">
        <w:rPr>
          <w:lang w:val="en-GB"/>
        </w:rPr>
        <w:t xml:space="preserve">in connection </w:t>
      </w:r>
      <w:r w:rsidR="003216AD">
        <w:rPr>
          <w:lang w:val="en-GB"/>
        </w:rPr>
        <w:t>with</w:t>
      </w:r>
      <w:r w:rsidR="003216AD" w:rsidRPr="008E1B49">
        <w:rPr>
          <w:lang w:val="en-GB"/>
        </w:rPr>
        <w:t xml:space="preserve"> </w:t>
      </w:r>
      <w:r w:rsidRPr="008E1B49">
        <w:rPr>
          <w:lang w:val="en-GB"/>
        </w:rPr>
        <w:t>her work on violence against women.</w:t>
      </w:r>
      <w:r w:rsidR="00634D86">
        <w:rPr>
          <w:lang w:val="en-GB"/>
        </w:rPr>
        <w:t xml:space="preserve"> </w:t>
      </w:r>
      <w:r w:rsidRPr="008E1B49">
        <w:rPr>
          <w:lang w:val="en-GB"/>
        </w:rPr>
        <w:t xml:space="preserve">On 30 May 2019, </w:t>
      </w:r>
      <w:r w:rsidR="001C0CE1">
        <w:rPr>
          <w:lang w:val="en-GB"/>
        </w:rPr>
        <w:t>the Committee on the Elimination of Discrimination against Women</w:t>
      </w:r>
      <w:r w:rsidRPr="008E1B49">
        <w:rPr>
          <w:lang w:val="en-GB"/>
        </w:rPr>
        <w:t xml:space="preserve"> sent a letter to the State party </w:t>
      </w:r>
      <w:r w:rsidR="0065236A">
        <w:rPr>
          <w:lang w:val="en-GB"/>
        </w:rPr>
        <w:t xml:space="preserve">concerned </w:t>
      </w:r>
      <w:r w:rsidRPr="008E1B49">
        <w:rPr>
          <w:lang w:val="en-GB"/>
        </w:rPr>
        <w:t>addressing th</w:t>
      </w:r>
      <w:r w:rsidR="0065236A">
        <w:rPr>
          <w:lang w:val="en-GB"/>
        </w:rPr>
        <w:t>ose</w:t>
      </w:r>
      <w:r w:rsidRPr="008E1B49">
        <w:rPr>
          <w:lang w:val="en-GB"/>
        </w:rPr>
        <w:t xml:space="preserve"> allegations. On 22 June 2019, the Government responded and noted that, upon receipt of the allegations, the relevant authorities </w:t>
      </w:r>
      <w:r w:rsidR="0065236A">
        <w:rPr>
          <w:lang w:val="en-GB"/>
        </w:rPr>
        <w:t xml:space="preserve">had </w:t>
      </w:r>
      <w:r w:rsidR="00BF4A17">
        <w:rPr>
          <w:lang w:val="en-GB"/>
        </w:rPr>
        <w:t>opened</w:t>
      </w:r>
      <w:r w:rsidR="00BF4A17" w:rsidRPr="008E1B49">
        <w:rPr>
          <w:lang w:val="en-GB"/>
        </w:rPr>
        <w:t xml:space="preserve"> </w:t>
      </w:r>
      <w:r w:rsidRPr="008E1B49">
        <w:rPr>
          <w:lang w:val="en-GB"/>
        </w:rPr>
        <w:t xml:space="preserve">an investigation, contacted </w:t>
      </w:r>
      <w:r w:rsidR="004040E2">
        <w:rPr>
          <w:lang w:val="en-GB"/>
        </w:rPr>
        <w:t>the representative</w:t>
      </w:r>
      <w:r w:rsidRPr="008E1B49">
        <w:rPr>
          <w:lang w:val="en-GB"/>
        </w:rPr>
        <w:t xml:space="preserve"> to obtain more information about her situation and offered her assistance through the </w:t>
      </w:r>
      <w:r w:rsidR="00BF4A17" w:rsidRPr="008E1B49">
        <w:rPr>
          <w:lang w:val="en-GB"/>
        </w:rPr>
        <w:t>gender</w:t>
      </w:r>
      <w:r w:rsidR="00BF4A17">
        <w:rPr>
          <w:lang w:val="en-GB"/>
        </w:rPr>
        <w:t>-b</w:t>
      </w:r>
      <w:r w:rsidR="00BF4A17" w:rsidRPr="008E1B49">
        <w:rPr>
          <w:lang w:val="en-GB"/>
        </w:rPr>
        <w:t xml:space="preserve">ased violence specialist </w:t>
      </w:r>
      <w:r w:rsidR="00BF4A17">
        <w:rPr>
          <w:lang w:val="en-GB"/>
        </w:rPr>
        <w:t xml:space="preserve">of the </w:t>
      </w:r>
      <w:r w:rsidR="00BF4A17" w:rsidRPr="008E1B49">
        <w:rPr>
          <w:lang w:val="en-GB"/>
        </w:rPr>
        <w:t>department of gender and family affairs</w:t>
      </w:r>
      <w:r w:rsidRPr="008E1B49">
        <w:rPr>
          <w:lang w:val="en-GB"/>
        </w:rPr>
        <w:t xml:space="preserve">. The Government expressed concern about the allegations </w:t>
      </w:r>
      <w:r w:rsidR="0065236A">
        <w:rPr>
          <w:lang w:val="en-GB"/>
        </w:rPr>
        <w:t>and indica</w:t>
      </w:r>
      <w:r w:rsidRPr="008E1B49">
        <w:rPr>
          <w:lang w:val="en-GB"/>
        </w:rPr>
        <w:t>t</w:t>
      </w:r>
      <w:r w:rsidR="0065236A">
        <w:rPr>
          <w:lang w:val="en-GB"/>
        </w:rPr>
        <w:t>ed</w:t>
      </w:r>
      <w:r w:rsidRPr="008E1B49">
        <w:rPr>
          <w:lang w:val="en-GB"/>
        </w:rPr>
        <w:t xml:space="preserve"> that it w</w:t>
      </w:r>
      <w:r w:rsidR="0065236A">
        <w:rPr>
          <w:lang w:val="en-GB"/>
        </w:rPr>
        <w:t>ould</w:t>
      </w:r>
      <w:r w:rsidRPr="008E1B49">
        <w:rPr>
          <w:lang w:val="en-GB"/>
        </w:rPr>
        <w:t xml:space="preserve"> seek to protect the rights and safety of women </w:t>
      </w:r>
      <w:r w:rsidR="0065236A">
        <w:rPr>
          <w:lang w:val="en-GB"/>
        </w:rPr>
        <w:t xml:space="preserve">human rights </w:t>
      </w:r>
      <w:r w:rsidRPr="008E1B49">
        <w:rPr>
          <w:lang w:val="en-GB"/>
        </w:rPr>
        <w:t xml:space="preserve">defenders in the country. </w:t>
      </w:r>
    </w:p>
    <w:p w14:paraId="00373AD3" w14:textId="71E73036" w:rsidR="00204D42" w:rsidRPr="000505EC" w:rsidRDefault="00EA373E" w:rsidP="008773DB">
      <w:pPr>
        <w:pStyle w:val="HChG"/>
        <w:rPr>
          <w:lang w:val="en-US"/>
        </w:rPr>
      </w:pPr>
      <w:r w:rsidRPr="000505EC">
        <w:rPr>
          <w:lang w:val="en-US"/>
        </w:rPr>
        <w:tab/>
      </w:r>
      <w:r w:rsidR="002C2EE6" w:rsidRPr="000505EC">
        <w:rPr>
          <w:lang w:val="en-US"/>
        </w:rPr>
        <w:t>VI.</w:t>
      </w:r>
      <w:r w:rsidR="00F71D63" w:rsidRPr="000505EC">
        <w:rPr>
          <w:lang w:val="en-US"/>
        </w:rPr>
        <w:tab/>
      </w:r>
      <w:r w:rsidR="00B773D1" w:rsidRPr="000505EC">
        <w:rPr>
          <w:lang w:val="en-US"/>
        </w:rPr>
        <w:t>I</w:t>
      </w:r>
      <w:r w:rsidR="00BA178E" w:rsidRPr="000505EC">
        <w:rPr>
          <w:lang w:val="en-US"/>
        </w:rPr>
        <w:t xml:space="preserve">ssues </w:t>
      </w:r>
      <w:r w:rsidR="00400BAA" w:rsidRPr="000505EC">
        <w:rPr>
          <w:lang w:val="en-US"/>
        </w:rPr>
        <w:t>for</w:t>
      </w:r>
      <w:r w:rsidR="00BA178E" w:rsidRPr="000505EC">
        <w:rPr>
          <w:lang w:val="en-US"/>
        </w:rPr>
        <w:t xml:space="preserve"> further action by the Chairs </w:t>
      </w:r>
    </w:p>
    <w:p w14:paraId="61D8524B" w14:textId="4D318379" w:rsidR="00204D42" w:rsidRPr="000505EC" w:rsidRDefault="00EA373E" w:rsidP="008773DB">
      <w:pPr>
        <w:pStyle w:val="H1G"/>
        <w:rPr>
          <w:lang w:val="en-US"/>
        </w:rPr>
      </w:pPr>
      <w:r w:rsidRPr="000505EC">
        <w:rPr>
          <w:lang w:val="en-US"/>
        </w:rPr>
        <w:tab/>
      </w:r>
      <w:r w:rsidR="00A936AD" w:rsidRPr="000505EC">
        <w:rPr>
          <w:lang w:val="en-US"/>
        </w:rPr>
        <w:t>A.</w:t>
      </w:r>
      <w:r w:rsidRPr="000505EC">
        <w:rPr>
          <w:lang w:val="en-US"/>
        </w:rPr>
        <w:tab/>
      </w:r>
      <w:r w:rsidR="00204D42" w:rsidRPr="000505EC">
        <w:rPr>
          <w:lang w:val="en-US"/>
        </w:rPr>
        <w:t>Increased awareness</w:t>
      </w:r>
      <w:r w:rsidR="00A936AD" w:rsidRPr="000505EC">
        <w:rPr>
          <w:lang w:val="en-US"/>
        </w:rPr>
        <w:t>-</w:t>
      </w:r>
      <w:r w:rsidR="00204D42" w:rsidRPr="000505EC">
        <w:rPr>
          <w:lang w:val="en-US"/>
        </w:rPr>
        <w:t>raising</w:t>
      </w:r>
    </w:p>
    <w:p w14:paraId="42D9F671" w14:textId="1312716C" w:rsidR="00413481" w:rsidRPr="008E1B49" w:rsidRDefault="00F71D63" w:rsidP="00F71D63">
      <w:pPr>
        <w:pStyle w:val="SingleTxtG"/>
        <w:rPr>
          <w:lang w:val="en-GB"/>
        </w:rPr>
      </w:pPr>
      <w:r w:rsidRPr="008E1B49">
        <w:rPr>
          <w:rFonts w:eastAsiaTheme="minorHAnsi"/>
          <w:lang w:val="en-GB"/>
        </w:rPr>
        <w:t>4</w:t>
      </w:r>
      <w:r w:rsidR="00634D86">
        <w:rPr>
          <w:rFonts w:eastAsiaTheme="minorHAnsi"/>
          <w:lang w:val="en-GB"/>
        </w:rPr>
        <w:t>4</w:t>
      </w:r>
      <w:r w:rsidRPr="008E1B49">
        <w:rPr>
          <w:rFonts w:eastAsiaTheme="minorHAnsi"/>
          <w:lang w:val="en-GB"/>
        </w:rPr>
        <w:t>.</w:t>
      </w:r>
      <w:r w:rsidRPr="008E1B49">
        <w:rPr>
          <w:rFonts w:eastAsiaTheme="minorHAnsi"/>
          <w:lang w:val="en-GB"/>
        </w:rPr>
        <w:tab/>
      </w:r>
      <w:r w:rsidR="00CA7D43">
        <w:rPr>
          <w:lang w:val="en-GB"/>
        </w:rPr>
        <w:t>I</w:t>
      </w:r>
      <w:r w:rsidR="00413481" w:rsidRPr="008E1B49">
        <w:rPr>
          <w:lang w:val="en-GB"/>
        </w:rPr>
        <w:t xml:space="preserve">mprovements </w:t>
      </w:r>
      <w:r w:rsidR="00CA7D43">
        <w:rPr>
          <w:lang w:val="en-GB"/>
        </w:rPr>
        <w:t xml:space="preserve">in </w:t>
      </w:r>
      <w:r w:rsidR="00CA7D43" w:rsidRPr="008E1B49">
        <w:rPr>
          <w:lang w:val="en-GB"/>
        </w:rPr>
        <w:t>awareness</w:t>
      </w:r>
      <w:r w:rsidR="00CA7D43">
        <w:rPr>
          <w:lang w:val="en-GB"/>
        </w:rPr>
        <w:t>-</w:t>
      </w:r>
      <w:r w:rsidR="00CA7D43" w:rsidRPr="008E1B49">
        <w:rPr>
          <w:lang w:val="en-GB"/>
        </w:rPr>
        <w:t xml:space="preserve">raising and public information </w:t>
      </w:r>
      <w:r w:rsidR="00413481" w:rsidRPr="008E1B49">
        <w:rPr>
          <w:lang w:val="en-GB"/>
        </w:rPr>
        <w:t>m</w:t>
      </w:r>
      <w:r w:rsidR="00B464E3">
        <w:rPr>
          <w:lang w:val="en-GB"/>
        </w:rPr>
        <w:t>ay</w:t>
      </w:r>
      <w:r w:rsidR="00413481" w:rsidRPr="008E1B49">
        <w:rPr>
          <w:lang w:val="en-GB"/>
        </w:rPr>
        <w:t xml:space="preserve"> include posting the relevant correspondence from each Committee on a </w:t>
      </w:r>
      <w:r w:rsidR="00B464E3">
        <w:rPr>
          <w:lang w:val="en-GB"/>
        </w:rPr>
        <w:t xml:space="preserve">web </w:t>
      </w:r>
      <w:r w:rsidR="00413481" w:rsidRPr="008E1B49">
        <w:rPr>
          <w:lang w:val="en-GB"/>
        </w:rPr>
        <w:t>page</w:t>
      </w:r>
      <w:r w:rsidR="00B464E3">
        <w:rPr>
          <w:lang w:val="en-GB"/>
        </w:rPr>
        <w:t xml:space="preserve"> </w:t>
      </w:r>
      <w:r w:rsidR="00B464E3" w:rsidRPr="008E1B49">
        <w:rPr>
          <w:lang w:val="en-GB"/>
        </w:rPr>
        <w:t xml:space="preserve">dedicated </w:t>
      </w:r>
      <w:r w:rsidR="00B464E3">
        <w:rPr>
          <w:lang w:val="en-GB"/>
        </w:rPr>
        <w:t xml:space="preserve">to cases of </w:t>
      </w:r>
      <w:r w:rsidR="00B464E3" w:rsidRPr="008E1B49">
        <w:rPr>
          <w:lang w:val="en-GB"/>
        </w:rPr>
        <w:t>reprisals</w:t>
      </w:r>
      <w:r w:rsidR="00413481" w:rsidRPr="008E1B49">
        <w:rPr>
          <w:lang w:val="en-GB"/>
        </w:rPr>
        <w:t xml:space="preserve">, when they exist, emphasizing a </w:t>
      </w:r>
      <w:r w:rsidR="00B464E3">
        <w:rPr>
          <w:lang w:val="en-GB"/>
        </w:rPr>
        <w:t xml:space="preserve">the </w:t>
      </w:r>
      <w:r w:rsidR="00413481" w:rsidRPr="008E1B49">
        <w:rPr>
          <w:lang w:val="en-GB"/>
        </w:rPr>
        <w:t>zero</w:t>
      </w:r>
      <w:r w:rsidR="00B464E3">
        <w:rPr>
          <w:lang w:val="en-GB"/>
        </w:rPr>
        <w:t>-</w:t>
      </w:r>
      <w:r w:rsidR="00413481" w:rsidRPr="008E1B49">
        <w:rPr>
          <w:lang w:val="en-GB"/>
        </w:rPr>
        <w:t xml:space="preserve">tolerance approach </w:t>
      </w:r>
      <w:r w:rsidR="00B464E3">
        <w:rPr>
          <w:lang w:val="en-GB"/>
        </w:rPr>
        <w:t xml:space="preserve">taken with regard </w:t>
      </w:r>
      <w:r w:rsidR="00413481" w:rsidRPr="008E1B49">
        <w:rPr>
          <w:lang w:val="en-GB"/>
        </w:rPr>
        <w:t xml:space="preserve">to reprisals and intimidation in the opening of </w:t>
      </w:r>
      <w:r w:rsidR="0016289D">
        <w:rPr>
          <w:lang w:val="en-GB"/>
        </w:rPr>
        <w:t xml:space="preserve">each </w:t>
      </w:r>
      <w:r w:rsidR="00B464E3">
        <w:rPr>
          <w:lang w:val="en-GB"/>
        </w:rPr>
        <w:t>s</w:t>
      </w:r>
      <w:r w:rsidR="00413481" w:rsidRPr="008E1B49">
        <w:rPr>
          <w:lang w:val="en-GB"/>
        </w:rPr>
        <w:t xml:space="preserve">ession or </w:t>
      </w:r>
      <w:r w:rsidR="0016289D">
        <w:rPr>
          <w:lang w:val="en-GB"/>
        </w:rPr>
        <w:t>at</w:t>
      </w:r>
      <w:r w:rsidR="0016289D" w:rsidRPr="008E1B49">
        <w:rPr>
          <w:lang w:val="en-GB"/>
        </w:rPr>
        <w:t xml:space="preserve"> </w:t>
      </w:r>
      <w:r w:rsidR="00413481" w:rsidRPr="008E1B49">
        <w:rPr>
          <w:lang w:val="en-GB"/>
        </w:rPr>
        <w:t>meetings with States parties</w:t>
      </w:r>
      <w:r w:rsidR="006E4A38" w:rsidRPr="008E1B49">
        <w:rPr>
          <w:lang w:val="en-GB"/>
        </w:rPr>
        <w:t>. It can also includ</w:t>
      </w:r>
      <w:r w:rsidR="00A96678" w:rsidRPr="008E1B49">
        <w:rPr>
          <w:lang w:val="en-GB"/>
        </w:rPr>
        <w:t>e</w:t>
      </w:r>
      <w:r w:rsidR="00413481" w:rsidRPr="008E1B49">
        <w:rPr>
          <w:lang w:val="en-GB"/>
        </w:rPr>
        <w:t xml:space="preserve"> making </w:t>
      </w:r>
      <w:r w:rsidR="00CA7D43" w:rsidRPr="008E1B49">
        <w:rPr>
          <w:lang w:val="en-GB"/>
        </w:rPr>
        <w:t>reference</w:t>
      </w:r>
      <w:r w:rsidR="00CA7D43">
        <w:rPr>
          <w:lang w:val="en-GB"/>
        </w:rPr>
        <w:t xml:space="preserve"> </w:t>
      </w:r>
      <w:r w:rsidR="00682846">
        <w:rPr>
          <w:lang w:val="en-GB"/>
        </w:rPr>
        <w:t xml:space="preserve">in a more </w:t>
      </w:r>
      <w:r w:rsidR="00413481" w:rsidRPr="008E1B49">
        <w:rPr>
          <w:lang w:val="en-GB"/>
        </w:rPr>
        <w:t xml:space="preserve">systematic </w:t>
      </w:r>
      <w:r w:rsidR="00682846">
        <w:rPr>
          <w:lang w:val="en-GB"/>
        </w:rPr>
        <w:t xml:space="preserve">way </w:t>
      </w:r>
      <w:r w:rsidR="00413481" w:rsidRPr="008E1B49">
        <w:rPr>
          <w:lang w:val="en-GB"/>
        </w:rPr>
        <w:t xml:space="preserve">to </w:t>
      </w:r>
      <w:r w:rsidR="0016289D">
        <w:rPr>
          <w:lang w:val="en-GB"/>
        </w:rPr>
        <w:t>the zero</w:t>
      </w:r>
      <w:r w:rsidR="00634D86">
        <w:rPr>
          <w:lang w:val="en-GB"/>
        </w:rPr>
        <w:t>-</w:t>
      </w:r>
      <w:r w:rsidR="0016289D">
        <w:rPr>
          <w:lang w:val="en-GB"/>
        </w:rPr>
        <w:t>tolerance</w:t>
      </w:r>
      <w:r w:rsidR="00F446F7">
        <w:rPr>
          <w:lang w:val="en-GB"/>
        </w:rPr>
        <w:t xml:space="preserve"> approach</w:t>
      </w:r>
      <w:r w:rsidR="0016289D">
        <w:rPr>
          <w:lang w:val="en-GB"/>
        </w:rPr>
        <w:t xml:space="preserve"> </w:t>
      </w:r>
      <w:r w:rsidR="00634D86">
        <w:rPr>
          <w:lang w:val="en-GB"/>
        </w:rPr>
        <w:t>taken with regard t</w:t>
      </w:r>
      <w:r w:rsidR="0016289D">
        <w:rPr>
          <w:lang w:val="en-GB"/>
        </w:rPr>
        <w:t xml:space="preserve">o </w:t>
      </w:r>
      <w:r w:rsidR="00413481" w:rsidRPr="008E1B49">
        <w:rPr>
          <w:lang w:val="en-GB"/>
        </w:rPr>
        <w:t xml:space="preserve">reprisals in annual </w:t>
      </w:r>
      <w:r w:rsidR="007536B8">
        <w:rPr>
          <w:lang w:val="en-GB"/>
        </w:rPr>
        <w:t xml:space="preserve">or biennial </w:t>
      </w:r>
      <w:r w:rsidR="00413481" w:rsidRPr="008E1B49">
        <w:rPr>
          <w:lang w:val="en-GB"/>
        </w:rPr>
        <w:t>reports</w:t>
      </w:r>
      <w:r w:rsidR="00D959FB" w:rsidRPr="008E1B49">
        <w:rPr>
          <w:lang w:val="en-GB"/>
        </w:rPr>
        <w:t xml:space="preserve"> (</w:t>
      </w:r>
      <w:r w:rsidR="0016289D">
        <w:rPr>
          <w:lang w:val="en-GB"/>
        </w:rPr>
        <w:t xml:space="preserve">see </w:t>
      </w:r>
      <w:r w:rsidR="00634D86">
        <w:rPr>
          <w:lang w:val="en-GB"/>
        </w:rPr>
        <w:t>a</w:t>
      </w:r>
      <w:r w:rsidR="00573426" w:rsidRPr="008E1B49">
        <w:rPr>
          <w:lang w:val="en-GB"/>
        </w:rPr>
        <w:t>nnex II</w:t>
      </w:r>
      <w:r w:rsidR="006E4A38" w:rsidRPr="008E1B49">
        <w:rPr>
          <w:lang w:val="en-GB"/>
        </w:rPr>
        <w:t>)</w:t>
      </w:r>
      <w:r w:rsidR="00413481" w:rsidRPr="008E1B49">
        <w:rPr>
          <w:lang w:val="en-GB"/>
        </w:rPr>
        <w:t xml:space="preserve"> or issuing dedicated press releases in cases of recurrence, lack of an official response or lack of cooperation</w:t>
      </w:r>
      <w:r w:rsidR="006E4A38" w:rsidRPr="008E1B49">
        <w:rPr>
          <w:lang w:val="en-GB"/>
        </w:rPr>
        <w:t xml:space="preserve"> by S</w:t>
      </w:r>
      <w:r w:rsidR="00204D42" w:rsidRPr="008E1B49">
        <w:rPr>
          <w:lang w:val="en-GB"/>
        </w:rPr>
        <w:t xml:space="preserve">tate </w:t>
      </w:r>
      <w:r w:rsidR="00682846">
        <w:rPr>
          <w:lang w:val="en-GB"/>
        </w:rPr>
        <w:t>p</w:t>
      </w:r>
      <w:r w:rsidR="00204D42" w:rsidRPr="008E1B49">
        <w:rPr>
          <w:lang w:val="en-GB"/>
        </w:rPr>
        <w:t>art</w:t>
      </w:r>
      <w:r w:rsidR="00682846">
        <w:rPr>
          <w:lang w:val="en-GB"/>
        </w:rPr>
        <w:t>ies</w:t>
      </w:r>
      <w:r w:rsidR="006E4A38" w:rsidRPr="008E1B49">
        <w:rPr>
          <w:lang w:val="en-GB"/>
        </w:rPr>
        <w:t xml:space="preserve"> </w:t>
      </w:r>
      <w:r w:rsidR="00CA7D43">
        <w:rPr>
          <w:lang w:val="en-GB"/>
        </w:rPr>
        <w:t>in</w:t>
      </w:r>
      <w:r w:rsidR="006E4A38" w:rsidRPr="008E1B49">
        <w:rPr>
          <w:lang w:val="en-GB"/>
        </w:rPr>
        <w:t xml:space="preserve"> address</w:t>
      </w:r>
      <w:r w:rsidR="00CA7D43">
        <w:rPr>
          <w:lang w:val="en-GB"/>
        </w:rPr>
        <w:t>ing</w:t>
      </w:r>
      <w:r w:rsidR="006E4A38" w:rsidRPr="008E1B49">
        <w:rPr>
          <w:lang w:val="en-GB"/>
        </w:rPr>
        <w:t xml:space="preserve"> cases.</w:t>
      </w:r>
      <w:r w:rsidR="00413481" w:rsidRPr="008E1B49">
        <w:rPr>
          <w:lang w:val="en-GB"/>
        </w:rPr>
        <w:t xml:space="preserve"> </w:t>
      </w:r>
    </w:p>
    <w:p w14:paraId="3ED02431" w14:textId="03915FDA" w:rsidR="00204D42" w:rsidRPr="000505EC" w:rsidRDefault="00EA373E" w:rsidP="008773DB">
      <w:pPr>
        <w:pStyle w:val="H1G"/>
        <w:rPr>
          <w:lang w:val="en-US"/>
        </w:rPr>
      </w:pPr>
      <w:r w:rsidRPr="000505EC">
        <w:rPr>
          <w:lang w:val="en-US"/>
        </w:rPr>
        <w:lastRenderedPageBreak/>
        <w:tab/>
      </w:r>
      <w:r w:rsidR="00A936AD" w:rsidRPr="000505EC">
        <w:rPr>
          <w:lang w:val="en-US"/>
        </w:rPr>
        <w:t>B.</w:t>
      </w:r>
      <w:r w:rsidRPr="000505EC">
        <w:rPr>
          <w:lang w:val="en-US"/>
        </w:rPr>
        <w:tab/>
      </w:r>
      <w:r w:rsidR="00204D42" w:rsidRPr="000505EC">
        <w:rPr>
          <w:lang w:val="en-US"/>
        </w:rPr>
        <w:t xml:space="preserve">Increased coordination </w:t>
      </w:r>
      <w:r w:rsidR="00BC1DCA" w:rsidRPr="000505EC">
        <w:rPr>
          <w:lang w:val="en-US"/>
        </w:rPr>
        <w:t>among</w:t>
      </w:r>
      <w:r w:rsidR="00204D42" w:rsidRPr="000505EC">
        <w:rPr>
          <w:lang w:val="en-US"/>
        </w:rPr>
        <w:t xml:space="preserve"> </w:t>
      </w:r>
      <w:r w:rsidR="00682846" w:rsidRPr="000505EC">
        <w:rPr>
          <w:lang w:val="en-US"/>
        </w:rPr>
        <w:t xml:space="preserve">the </w:t>
      </w:r>
      <w:r w:rsidR="00204D42" w:rsidRPr="000505EC">
        <w:rPr>
          <w:lang w:val="en-US"/>
        </w:rPr>
        <w:t xml:space="preserve">Chairs and focal points </w:t>
      </w:r>
      <w:r w:rsidR="00BC1DCA" w:rsidRPr="000505EC">
        <w:rPr>
          <w:lang w:val="en-US"/>
        </w:rPr>
        <w:t>and r</w:t>
      </w:r>
      <w:r w:rsidR="00204D42" w:rsidRPr="000505EC">
        <w:rPr>
          <w:lang w:val="en-US"/>
        </w:rPr>
        <w:t>apporteurs</w:t>
      </w:r>
      <w:r w:rsidR="00BC1DCA" w:rsidRPr="000505EC">
        <w:rPr>
          <w:lang w:val="en-US"/>
        </w:rPr>
        <w:t xml:space="preserve"> on reprisals</w:t>
      </w:r>
    </w:p>
    <w:p w14:paraId="52094F28" w14:textId="41DE8301" w:rsidR="009E74E0" w:rsidRPr="008E1B49" w:rsidRDefault="00AF3C4E" w:rsidP="00EA373E">
      <w:pPr>
        <w:pStyle w:val="SingleTxtG"/>
        <w:rPr>
          <w:lang w:val="en-GB"/>
        </w:rPr>
      </w:pPr>
      <w:r>
        <w:rPr>
          <w:lang w:val="en-GB"/>
        </w:rPr>
        <w:t>4</w:t>
      </w:r>
      <w:r w:rsidR="00791EEA">
        <w:rPr>
          <w:lang w:val="en-GB"/>
        </w:rPr>
        <w:t>5</w:t>
      </w:r>
      <w:r w:rsidR="003152A9" w:rsidRPr="008E1B49">
        <w:rPr>
          <w:lang w:val="en-GB"/>
        </w:rPr>
        <w:t>.</w:t>
      </w:r>
      <w:r w:rsidR="00EA373E" w:rsidRPr="008E1B49">
        <w:rPr>
          <w:lang w:val="en-GB"/>
        </w:rPr>
        <w:tab/>
      </w:r>
      <w:r w:rsidR="00413481" w:rsidRPr="008E1B49">
        <w:rPr>
          <w:lang w:val="en-GB"/>
        </w:rPr>
        <w:t xml:space="preserve">Coordination among the treaty body focal points </w:t>
      </w:r>
      <w:r w:rsidR="00682846">
        <w:rPr>
          <w:lang w:val="en-GB"/>
        </w:rPr>
        <w:t>and</w:t>
      </w:r>
      <w:r w:rsidR="00413481" w:rsidRPr="008E1B49">
        <w:rPr>
          <w:lang w:val="en-GB"/>
        </w:rPr>
        <w:t xml:space="preserve"> rapporteurs should become more robust, including when reaching out to </w:t>
      </w:r>
      <w:r w:rsidR="006E4A38" w:rsidRPr="008E1B49">
        <w:rPr>
          <w:lang w:val="en-GB"/>
        </w:rPr>
        <w:t xml:space="preserve">the </w:t>
      </w:r>
      <w:r w:rsidR="00682846">
        <w:rPr>
          <w:lang w:val="en-GB"/>
        </w:rPr>
        <w:t xml:space="preserve">Office of the </w:t>
      </w:r>
      <w:r w:rsidR="00DF4401">
        <w:rPr>
          <w:lang w:val="en-GB"/>
        </w:rPr>
        <w:t>Assistant Secretary-General</w:t>
      </w:r>
      <w:r w:rsidR="0021078B">
        <w:rPr>
          <w:lang w:val="en-GB"/>
        </w:rPr>
        <w:t xml:space="preserve"> for</w:t>
      </w:r>
      <w:r w:rsidR="00280323">
        <w:rPr>
          <w:lang w:val="en-GB"/>
        </w:rPr>
        <w:t xml:space="preserve"> </w:t>
      </w:r>
      <w:r w:rsidR="00413481" w:rsidRPr="008E1B49">
        <w:rPr>
          <w:lang w:val="en-GB"/>
        </w:rPr>
        <w:t xml:space="preserve">a coordinated and strategic response to individual </w:t>
      </w:r>
      <w:r w:rsidR="0021078B">
        <w:rPr>
          <w:lang w:val="en-GB"/>
        </w:rPr>
        <w:t>allegations</w:t>
      </w:r>
      <w:r w:rsidR="0021078B" w:rsidRPr="008E1B49">
        <w:rPr>
          <w:lang w:val="en-GB"/>
        </w:rPr>
        <w:t xml:space="preserve"> </w:t>
      </w:r>
      <w:r w:rsidR="00413481" w:rsidRPr="008E1B49">
        <w:rPr>
          <w:lang w:val="en-GB"/>
        </w:rPr>
        <w:t xml:space="preserve">and </w:t>
      </w:r>
      <w:r w:rsidR="0021078B">
        <w:rPr>
          <w:lang w:val="en-GB"/>
        </w:rPr>
        <w:t>cases</w:t>
      </w:r>
      <w:r w:rsidR="00413481" w:rsidRPr="008E1B49">
        <w:rPr>
          <w:lang w:val="en-GB"/>
        </w:rPr>
        <w:t xml:space="preserve">. </w:t>
      </w:r>
    </w:p>
    <w:p w14:paraId="4A2E85D3" w14:textId="61E6857B" w:rsidR="00204D42" w:rsidRPr="008E1B49" w:rsidRDefault="00EA373E" w:rsidP="008773DB">
      <w:pPr>
        <w:pStyle w:val="H23G"/>
        <w:rPr>
          <w:lang w:val="en-GB" w:eastAsia="fr-FR"/>
        </w:rPr>
      </w:pPr>
      <w:r w:rsidRPr="008E1B49">
        <w:rPr>
          <w:lang w:val="en-GB" w:eastAsia="fr-FR"/>
        </w:rPr>
        <w:tab/>
      </w:r>
      <w:r w:rsidR="00BC1DCA">
        <w:rPr>
          <w:lang w:val="en-GB" w:eastAsia="fr-FR"/>
        </w:rPr>
        <w:t>1.</w:t>
      </w:r>
      <w:r w:rsidRPr="008E1B49">
        <w:rPr>
          <w:lang w:val="en-GB" w:eastAsia="fr-FR"/>
        </w:rPr>
        <w:tab/>
      </w:r>
      <w:r w:rsidR="00204D42" w:rsidRPr="008E1B49">
        <w:rPr>
          <w:lang w:val="en-GB" w:eastAsia="fr-FR"/>
        </w:rPr>
        <w:t>Increased coordination with other mandate</w:t>
      </w:r>
      <w:r w:rsidR="00CA7D43">
        <w:rPr>
          <w:lang w:val="en-GB" w:eastAsia="fr-FR"/>
        </w:rPr>
        <w:t xml:space="preserve"> </w:t>
      </w:r>
      <w:r w:rsidR="00CA7D43" w:rsidRPr="000505EC">
        <w:rPr>
          <w:lang w:val="en-US"/>
        </w:rPr>
        <w:t>holder</w:t>
      </w:r>
      <w:r w:rsidR="00204D42" w:rsidRPr="000505EC">
        <w:rPr>
          <w:lang w:val="en-US"/>
        </w:rPr>
        <w:t>s</w:t>
      </w:r>
      <w:r w:rsidR="00204D42" w:rsidRPr="008E1B49">
        <w:rPr>
          <w:lang w:val="en-GB" w:eastAsia="fr-FR"/>
        </w:rPr>
        <w:t xml:space="preserve">, mechanisms or procedures </w:t>
      </w:r>
    </w:p>
    <w:p w14:paraId="75D0D6C0" w14:textId="6AC28E30" w:rsidR="00A86E25" w:rsidRPr="008E1B49" w:rsidRDefault="00AF3C4E" w:rsidP="00EA373E">
      <w:pPr>
        <w:pStyle w:val="SingleTxtG"/>
        <w:rPr>
          <w:lang w:val="en-GB"/>
        </w:rPr>
      </w:pPr>
      <w:r>
        <w:rPr>
          <w:lang w:val="en-GB"/>
        </w:rPr>
        <w:t>4</w:t>
      </w:r>
      <w:r w:rsidR="00791EEA">
        <w:rPr>
          <w:lang w:val="en-GB"/>
        </w:rPr>
        <w:t>6</w:t>
      </w:r>
      <w:r w:rsidR="00EA373E" w:rsidRPr="008E1B49">
        <w:rPr>
          <w:lang w:val="en-GB"/>
        </w:rPr>
        <w:t>.</w:t>
      </w:r>
      <w:r w:rsidR="00EA373E" w:rsidRPr="008E1B49">
        <w:rPr>
          <w:lang w:val="en-GB"/>
        </w:rPr>
        <w:tab/>
      </w:r>
      <w:r w:rsidR="00063D91" w:rsidRPr="008E1B49">
        <w:rPr>
          <w:lang w:val="en-GB"/>
        </w:rPr>
        <w:t xml:space="preserve">It is clear that coordination and communication should increase with other human rights mechanisms, in particular between the </w:t>
      </w:r>
      <w:r w:rsidR="005A7DF9">
        <w:rPr>
          <w:lang w:val="en-GB"/>
        </w:rPr>
        <w:t>r</w:t>
      </w:r>
      <w:r w:rsidR="00063D91" w:rsidRPr="008E1B49">
        <w:rPr>
          <w:lang w:val="en-GB"/>
        </w:rPr>
        <w:t xml:space="preserve">apporteurs </w:t>
      </w:r>
      <w:r w:rsidR="005A7DF9">
        <w:rPr>
          <w:lang w:val="en-GB"/>
        </w:rPr>
        <w:t>and</w:t>
      </w:r>
      <w:r w:rsidR="005A7DF9" w:rsidRPr="008E1B49">
        <w:rPr>
          <w:lang w:val="en-GB"/>
        </w:rPr>
        <w:t xml:space="preserve"> </w:t>
      </w:r>
      <w:r w:rsidR="00063D91" w:rsidRPr="008E1B49">
        <w:rPr>
          <w:lang w:val="en-GB"/>
        </w:rPr>
        <w:t xml:space="preserve">focal points </w:t>
      </w:r>
      <w:r w:rsidR="00CA7D43">
        <w:rPr>
          <w:lang w:val="en-GB"/>
        </w:rPr>
        <w:t xml:space="preserve">of the treaty bodies </w:t>
      </w:r>
      <w:r w:rsidR="00063D91" w:rsidRPr="008E1B49">
        <w:rPr>
          <w:lang w:val="en-GB"/>
        </w:rPr>
        <w:t>and the special procedures</w:t>
      </w:r>
      <w:r w:rsidR="005A7DF9">
        <w:rPr>
          <w:lang w:val="en-GB"/>
        </w:rPr>
        <w:t xml:space="preserve"> </w:t>
      </w:r>
      <w:r w:rsidR="00CA7D43" w:rsidRPr="008E1B49">
        <w:rPr>
          <w:lang w:val="en-GB"/>
        </w:rPr>
        <w:t xml:space="preserve">mechanism </w:t>
      </w:r>
      <w:r w:rsidR="005A7DF9">
        <w:rPr>
          <w:lang w:val="en-GB"/>
        </w:rPr>
        <w:t>of the Human Rights Council, such as the</w:t>
      </w:r>
      <w:r w:rsidR="00063D91" w:rsidRPr="008E1B49">
        <w:rPr>
          <w:lang w:val="en-GB"/>
        </w:rPr>
        <w:t xml:space="preserve"> </w:t>
      </w:r>
      <w:r w:rsidR="00B04E1F">
        <w:rPr>
          <w:lang w:val="en-GB"/>
        </w:rPr>
        <w:t>Special Rapporteur</w:t>
      </w:r>
      <w:r w:rsidR="00BA5708" w:rsidRPr="008E1B49">
        <w:rPr>
          <w:lang w:val="en-GB"/>
        </w:rPr>
        <w:t xml:space="preserve"> </w:t>
      </w:r>
      <w:r w:rsidR="005A7DF9">
        <w:rPr>
          <w:lang w:val="en-GB"/>
        </w:rPr>
        <w:t xml:space="preserve">on the situation of </w:t>
      </w:r>
      <w:r w:rsidR="00BA5708">
        <w:rPr>
          <w:lang w:val="en-GB"/>
        </w:rPr>
        <w:t>human rights defenders</w:t>
      </w:r>
      <w:r w:rsidR="00063D91" w:rsidRPr="008E1B49">
        <w:rPr>
          <w:lang w:val="en-GB"/>
        </w:rPr>
        <w:t xml:space="preserve">. </w:t>
      </w:r>
      <w:r w:rsidR="006E4A38" w:rsidRPr="008E1B49">
        <w:rPr>
          <w:lang w:val="en-GB"/>
        </w:rPr>
        <w:t xml:space="preserve">Other </w:t>
      </w:r>
      <w:r w:rsidR="005A7DF9" w:rsidRPr="008E1B49">
        <w:rPr>
          <w:lang w:val="en-GB"/>
        </w:rPr>
        <w:t xml:space="preserve">improvements </w:t>
      </w:r>
      <w:r w:rsidR="005A7DF9">
        <w:rPr>
          <w:lang w:val="en-GB"/>
        </w:rPr>
        <w:t xml:space="preserve">in </w:t>
      </w:r>
      <w:r w:rsidR="006E4A38" w:rsidRPr="008E1B49">
        <w:rPr>
          <w:lang w:val="en-GB"/>
        </w:rPr>
        <w:t xml:space="preserve">coordination could include </w:t>
      </w:r>
      <w:r w:rsidR="004327E7" w:rsidRPr="008E1B49">
        <w:rPr>
          <w:lang w:val="en-GB"/>
        </w:rPr>
        <w:t xml:space="preserve">liaising </w:t>
      </w:r>
      <w:r w:rsidR="005A7DF9" w:rsidRPr="008E1B49">
        <w:rPr>
          <w:lang w:val="en-GB"/>
        </w:rPr>
        <w:t>more regular</w:t>
      </w:r>
      <w:r w:rsidR="005A7DF9">
        <w:rPr>
          <w:lang w:val="en-GB"/>
        </w:rPr>
        <w:t>ly</w:t>
      </w:r>
      <w:r w:rsidR="005A7DF9" w:rsidRPr="008E1B49">
        <w:rPr>
          <w:lang w:val="en-GB"/>
        </w:rPr>
        <w:t xml:space="preserve"> </w:t>
      </w:r>
      <w:r w:rsidR="00B66226" w:rsidRPr="008E1B49">
        <w:rPr>
          <w:lang w:val="en-GB"/>
        </w:rPr>
        <w:t>w</w:t>
      </w:r>
      <w:r w:rsidR="00A96678" w:rsidRPr="008E1B49">
        <w:rPr>
          <w:lang w:val="en-GB"/>
        </w:rPr>
        <w:t xml:space="preserve">ith </w:t>
      </w:r>
      <w:r w:rsidR="005A7DF9">
        <w:rPr>
          <w:lang w:val="en-GB"/>
        </w:rPr>
        <w:t xml:space="preserve">the </w:t>
      </w:r>
      <w:r w:rsidR="005A7DF9" w:rsidRPr="008E1B49">
        <w:rPr>
          <w:lang w:val="en-GB"/>
        </w:rPr>
        <w:t>special procedures</w:t>
      </w:r>
      <w:r w:rsidR="00B66226" w:rsidRPr="008E1B49">
        <w:rPr>
          <w:lang w:val="en-GB"/>
        </w:rPr>
        <w:t xml:space="preserve">, </w:t>
      </w:r>
      <w:r w:rsidR="00A96678" w:rsidRPr="008E1B49">
        <w:rPr>
          <w:lang w:val="en-GB"/>
        </w:rPr>
        <w:t>increasing</w:t>
      </w:r>
      <w:r w:rsidR="00A86E25" w:rsidRPr="008E1B49">
        <w:rPr>
          <w:lang w:val="en-GB"/>
        </w:rPr>
        <w:t xml:space="preserve"> </w:t>
      </w:r>
      <w:r w:rsidR="00A96678" w:rsidRPr="008E1B49">
        <w:rPr>
          <w:lang w:val="en-GB"/>
        </w:rPr>
        <w:t xml:space="preserve">internal </w:t>
      </w:r>
      <w:r w:rsidR="00A86E25" w:rsidRPr="008E1B49">
        <w:rPr>
          <w:lang w:val="en-GB"/>
        </w:rPr>
        <w:t xml:space="preserve">coordination, officially </w:t>
      </w:r>
      <w:r w:rsidR="00A96678" w:rsidRPr="008E1B49">
        <w:rPr>
          <w:lang w:val="en-GB"/>
        </w:rPr>
        <w:t xml:space="preserve">endorsing and publicizing the </w:t>
      </w:r>
      <w:r w:rsidR="00A86E25" w:rsidRPr="008E1B49">
        <w:rPr>
          <w:lang w:val="en-GB"/>
        </w:rPr>
        <w:t>S</w:t>
      </w:r>
      <w:r w:rsidR="00A96678" w:rsidRPr="008E1B49">
        <w:rPr>
          <w:lang w:val="en-GB"/>
        </w:rPr>
        <w:t xml:space="preserve">an José </w:t>
      </w:r>
      <w:r w:rsidR="00A86E25" w:rsidRPr="008E1B49">
        <w:rPr>
          <w:lang w:val="en-GB"/>
        </w:rPr>
        <w:t>G</w:t>
      </w:r>
      <w:r w:rsidR="00A96678" w:rsidRPr="008E1B49">
        <w:rPr>
          <w:lang w:val="en-GB"/>
        </w:rPr>
        <w:t>uidelines, us</w:t>
      </w:r>
      <w:r w:rsidR="005A7DF9">
        <w:rPr>
          <w:lang w:val="en-GB"/>
        </w:rPr>
        <w:t>ing</w:t>
      </w:r>
      <w:r w:rsidR="00A96678" w:rsidRPr="008E1B49">
        <w:rPr>
          <w:lang w:val="en-GB"/>
        </w:rPr>
        <w:t xml:space="preserve"> </w:t>
      </w:r>
      <w:r w:rsidR="00A86E25" w:rsidRPr="008E1B49">
        <w:rPr>
          <w:lang w:val="en-GB"/>
        </w:rPr>
        <w:t>press releases</w:t>
      </w:r>
      <w:r w:rsidR="005A7DF9" w:rsidRPr="005A7DF9">
        <w:rPr>
          <w:lang w:val="en-GB"/>
        </w:rPr>
        <w:t xml:space="preserve"> </w:t>
      </w:r>
      <w:r w:rsidR="005A7DF9" w:rsidRPr="008E1B49">
        <w:rPr>
          <w:lang w:val="en-GB"/>
        </w:rPr>
        <w:t>more strategic</w:t>
      </w:r>
      <w:r w:rsidR="005A7DF9">
        <w:rPr>
          <w:lang w:val="en-GB"/>
        </w:rPr>
        <w:t>ally</w:t>
      </w:r>
      <w:r w:rsidR="00A86E25" w:rsidRPr="008E1B49">
        <w:rPr>
          <w:lang w:val="en-GB"/>
        </w:rPr>
        <w:t xml:space="preserve"> </w:t>
      </w:r>
      <w:r w:rsidR="00A96678" w:rsidRPr="008E1B49">
        <w:rPr>
          <w:lang w:val="en-GB"/>
        </w:rPr>
        <w:t xml:space="preserve">and </w:t>
      </w:r>
      <w:r w:rsidR="00A86E25" w:rsidRPr="008E1B49">
        <w:rPr>
          <w:lang w:val="en-GB"/>
        </w:rPr>
        <w:t>consistently address</w:t>
      </w:r>
      <w:r w:rsidR="00A96678" w:rsidRPr="008E1B49">
        <w:rPr>
          <w:lang w:val="en-GB"/>
        </w:rPr>
        <w:t>ing</w:t>
      </w:r>
      <w:r w:rsidR="00A26718" w:rsidRPr="008E1B49">
        <w:rPr>
          <w:lang w:val="en-GB"/>
        </w:rPr>
        <w:t xml:space="preserve"> individual</w:t>
      </w:r>
      <w:r w:rsidR="00A86E25" w:rsidRPr="008E1B49">
        <w:rPr>
          <w:lang w:val="en-GB"/>
        </w:rPr>
        <w:t xml:space="preserve"> cases through formal communications or meetings with the </w:t>
      </w:r>
      <w:r w:rsidR="005A7DF9" w:rsidRPr="008E1B49">
        <w:rPr>
          <w:lang w:val="en-GB"/>
        </w:rPr>
        <w:t>permanent representative</w:t>
      </w:r>
      <w:r w:rsidR="005A7DF9">
        <w:rPr>
          <w:lang w:val="en-GB"/>
        </w:rPr>
        <w:t>s</w:t>
      </w:r>
      <w:r w:rsidR="005A7DF9" w:rsidRPr="008E1B49">
        <w:rPr>
          <w:lang w:val="en-GB"/>
        </w:rPr>
        <w:t xml:space="preserve"> </w:t>
      </w:r>
      <w:r w:rsidR="005A7DF9">
        <w:rPr>
          <w:lang w:val="en-GB"/>
        </w:rPr>
        <w:t xml:space="preserve">of the States parties concerned, </w:t>
      </w:r>
      <w:r w:rsidR="00A96678" w:rsidRPr="008E1B49">
        <w:rPr>
          <w:lang w:val="en-GB"/>
        </w:rPr>
        <w:t>in Geneva or New York.</w:t>
      </w:r>
      <w:r w:rsidR="00E8156F">
        <w:rPr>
          <w:lang w:val="en-GB"/>
        </w:rPr>
        <w:t xml:space="preserve"> </w:t>
      </w:r>
    </w:p>
    <w:p w14:paraId="67CB818D" w14:textId="1B02C0B3" w:rsidR="009E74E0" w:rsidRPr="008E1B49" w:rsidRDefault="00AF3C4E" w:rsidP="00150E16">
      <w:pPr>
        <w:pStyle w:val="SingleTxtG"/>
        <w:rPr>
          <w:lang w:val="en-GB"/>
        </w:rPr>
      </w:pPr>
      <w:r>
        <w:rPr>
          <w:lang w:val="en-GB"/>
        </w:rPr>
        <w:t>4</w:t>
      </w:r>
      <w:r w:rsidR="00791EEA">
        <w:rPr>
          <w:lang w:val="en-GB"/>
        </w:rPr>
        <w:t>7</w:t>
      </w:r>
      <w:r w:rsidR="00EA373E" w:rsidRPr="008E1B49">
        <w:rPr>
          <w:lang w:val="en-GB"/>
        </w:rPr>
        <w:t>.</w:t>
      </w:r>
      <w:r w:rsidR="00EA373E" w:rsidRPr="008E1B49">
        <w:rPr>
          <w:lang w:val="en-GB"/>
        </w:rPr>
        <w:tab/>
      </w:r>
      <w:r w:rsidR="00A96678" w:rsidRPr="008E1B49">
        <w:rPr>
          <w:lang w:val="en-GB"/>
        </w:rPr>
        <w:t>Other measures could include i</w:t>
      </w:r>
      <w:r w:rsidR="00A86E25" w:rsidRPr="008E1B49">
        <w:rPr>
          <w:lang w:val="en-GB"/>
        </w:rPr>
        <w:t>ncrease</w:t>
      </w:r>
      <w:r w:rsidR="00A96678" w:rsidRPr="008E1B49">
        <w:rPr>
          <w:lang w:val="en-GB"/>
        </w:rPr>
        <w:t>d</w:t>
      </w:r>
      <w:r w:rsidR="00A86E25" w:rsidRPr="008E1B49">
        <w:rPr>
          <w:lang w:val="en-GB"/>
        </w:rPr>
        <w:t xml:space="preserve"> coordination with </w:t>
      </w:r>
      <w:r w:rsidR="00A96678" w:rsidRPr="008E1B49">
        <w:rPr>
          <w:lang w:val="en-GB"/>
        </w:rPr>
        <w:t xml:space="preserve">field presences and </w:t>
      </w:r>
      <w:r w:rsidR="00A86E25" w:rsidRPr="008E1B49">
        <w:rPr>
          <w:lang w:val="en-GB"/>
        </w:rPr>
        <w:t>on prevention</w:t>
      </w:r>
      <w:r w:rsidR="001B01E4">
        <w:rPr>
          <w:lang w:val="en-GB"/>
        </w:rPr>
        <w:t>,</w:t>
      </w:r>
      <w:r w:rsidR="00A86E25" w:rsidRPr="008E1B49">
        <w:rPr>
          <w:lang w:val="en-GB"/>
        </w:rPr>
        <w:t xml:space="preserve"> when countries </w:t>
      </w:r>
      <w:r w:rsidR="006D483B">
        <w:rPr>
          <w:lang w:val="en-GB"/>
        </w:rPr>
        <w:t xml:space="preserve">whose periodic reports </w:t>
      </w:r>
      <w:r w:rsidR="00A86E25" w:rsidRPr="008E1B49">
        <w:rPr>
          <w:lang w:val="en-GB"/>
        </w:rPr>
        <w:t xml:space="preserve">are reviewed have publicly recorded cases and </w:t>
      </w:r>
      <w:r w:rsidR="00150E16">
        <w:rPr>
          <w:lang w:val="en-GB"/>
        </w:rPr>
        <w:t>a history of</w:t>
      </w:r>
      <w:r w:rsidR="00150E16" w:rsidRPr="008E1B49">
        <w:rPr>
          <w:lang w:val="en-GB"/>
        </w:rPr>
        <w:t xml:space="preserve"> </w:t>
      </w:r>
      <w:r w:rsidR="00A74345" w:rsidRPr="008E1B49">
        <w:rPr>
          <w:lang w:val="en-GB"/>
        </w:rPr>
        <w:t>reprisals and intimidation.</w:t>
      </w:r>
      <w:r w:rsidR="00A86E25" w:rsidRPr="008E1B49">
        <w:rPr>
          <w:lang w:val="en-GB"/>
        </w:rPr>
        <w:t xml:space="preserve"> </w:t>
      </w:r>
      <w:r w:rsidR="00D35616" w:rsidRPr="008E1B49">
        <w:rPr>
          <w:lang w:val="en-GB"/>
        </w:rPr>
        <w:t xml:space="preserve">The treaty bodies could </w:t>
      </w:r>
      <w:r w:rsidR="00DC3077" w:rsidRPr="008E1B49">
        <w:rPr>
          <w:lang w:val="en-GB"/>
        </w:rPr>
        <w:t>further</w:t>
      </w:r>
      <w:r w:rsidR="00A86E25" w:rsidRPr="008E1B49">
        <w:rPr>
          <w:lang w:val="en-GB"/>
        </w:rPr>
        <w:t xml:space="preserve"> efforts to prevent acts of intimidation and reprisals by coordinating with </w:t>
      </w:r>
      <w:r w:rsidR="00150E16">
        <w:rPr>
          <w:lang w:val="en-GB"/>
        </w:rPr>
        <w:t xml:space="preserve">the </w:t>
      </w:r>
      <w:r w:rsidR="00A86E25" w:rsidRPr="008E1B49">
        <w:rPr>
          <w:lang w:val="en-GB"/>
        </w:rPr>
        <w:t>field presence</w:t>
      </w:r>
      <w:r w:rsidR="00150E16">
        <w:rPr>
          <w:lang w:val="en-GB"/>
        </w:rPr>
        <w:t xml:space="preserve"> </w:t>
      </w:r>
      <w:r w:rsidR="00A86E25" w:rsidRPr="008E1B49">
        <w:rPr>
          <w:lang w:val="en-GB"/>
        </w:rPr>
        <w:t xml:space="preserve">or </w:t>
      </w:r>
      <w:r w:rsidR="00150E16">
        <w:rPr>
          <w:lang w:val="en-GB"/>
        </w:rPr>
        <w:t xml:space="preserve">the </w:t>
      </w:r>
      <w:r w:rsidR="00A86E25" w:rsidRPr="008E1B49">
        <w:rPr>
          <w:lang w:val="en-GB"/>
        </w:rPr>
        <w:t>desk officer for countries of concern</w:t>
      </w:r>
      <w:r w:rsidR="00A26718" w:rsidRPr="008E1B49">
        <w:rPr>
          <w:lang w:val="en-GB"/>
        </w:rPr>
        <w:t xml:space="preserve">, including </w:t>
      </w:r>
      <w:r w:rsidR="00DC3077" w:rsidRPr="008E1B49">
        <w:rPr>
          <w:lang w:val="en-GB"/>
        </w:rPr>
        <w:t>by</w:t>
      </w:r>
      <w:r w:rsidR="00A26718" w:rsidRPr="008E1B49">
        <w:rPr>
          <w:lang w:val="en-GB"/>
        </w:rPr>
        <w:t xml:space="preserve"> communicati</w:t>
      </w:r>
      <w:r w:rsidR="00DC3077" w:rsidRPr="008E1B49">
        <w:rPr>
          <w:lang w:val="en-GB"/>
        </w:rPr>
        <w:t>ng</w:t>
      </w:r>
      <w:r w:rsidR="00A26718" w:rsidRPr="008E1B49">
        <w:rPr>
          <w:lang w:val="en-GB"/>
        </w:rPr>
        <w:t xml:space="preserve"> with the field operations division</w:t>
      </w:r>
      <w:r w:rsidR="009E74E0" w:rsidRPr="008E1B49">
        <w:rPr>
          <w:lang w:val="en-GB"/>
        </w:rPr>
        <w:t xml:space="preserve"> befo</w:t>
      </w:r>
      <w:r w:rsidR="00A26718" w:rsidRPr="008E1B49">
        <w:rPr>
          <w:lang w:val="en-GB"/>
        </w:rPr>
        <w:t xml:space="preserve">re </w:t>
      </w:r>
      <w:r w:rsidR="00150E16">
        <w:rPr>
          <w:lang w:val="en-GB"/>
        </w:rPr>
        <w:t xml:space="preserve">the review of a </w:t>
      </w:r>
      <w:r w:rsidR="00ED4286" w:rsidRPr="008E1B49">
        <w:rPr>
          <w:lang w:val="en-GB"/>
        </w:rPr>
        <w:t>State party</w:t>
      </w:r>
      <w:r w:rsidR="00150E16">
        <w:rPr>
          <w:lang w:val="en-GB"/>
        </w:rPr>
        <w:t>’s</w:t>
      </w:r>
      <w:r w:rsidR="00ED4286" w:rsidRPr="008E1B49">
        <w:rPr>
          <w:lang w:val="en-GB"/>
        </w:rPr>
        <w:t xml:space="preserve"> </w:t>
      </w:r>
      <w:r w:rsidR="00150E16">
        <w:rPr>
          <w:lang w:val="en-GB"/>
        </w:rPr>
        <w:t>periodic report,</w:t>
      </w:r>
      <w:r w:rsidR="00150E16" w:rsidRPr="008E1B49">
        <w:rPr>
          <w:lang w:val="en-GB"/>
        </w:rPr>
        <w:t xml:space="preserve"> </w:t>
      </w:r>
      <w:r w:rsidR="00ED4286" w:rsidRPr="008E1B49">
        <w:rPr>
          <w:lang w:val="en-GB"/>
        </w:rPr>
        <w:t>when</w:t>
      </w:r>
      <w:r w:rsidR="00A26718" w:rsidRPr="008E1B49">
        <w:rPr>
          <w:lang w:val="en-GB"/>
        </w:rPr>
        <w:t xml:space="preserve"> acts of </w:t>
      </w:r>
      <w:r w:rsidR="00150E16">
        <w:rPr>
          <w:lang w:val="en-GB"/>
        </w:rPr>
        <w:t xml:space="preserve">intimidation or </w:t>
      </w:r>
      <w:r w:rsidR="00A26718" w:rsidRPr="008E1B49">
        <w:rPr>
          <w:lang w:val="en-GB"/>
        </w:rPr>
        <w:t xml:space="preserve">reprisals have occurred </w:t>
      </w:r>
      <w:r w:rsidR="00ED4286" w:rsidRPr="008E1B49">
        <w:rPr>
          <w:lang w:val="en-GB"/>
        </w:rPr>
        <w:t>in the past.</w:t>
      </w:r>
      <w:r w:rsidR="00A26718" w:rsidRPr="008E1B49">
        <w:rPr>
          <w:lang w:val="en-GB"/>
        </w:rPr>
        <w:t xml:space="preserve"> </w:t>
      </w:r>
      <w:r w:rsidR="00ED4286" w:rsidRPr="008E1B49">
        <w:rPr>
          <w:lang w:val="en-GB"/>
        </w:rPr>
        <w:t xml:space="preserve">Protective measures could be </w:t>
      </w:r>
      <w:r w:rsidR="00DC3077" w:rsidRPr="008E1B49">
        <w:rPr>
          <w:lang w:val="en-GB"/>
        </w:rPr>
        <w:t>strengthened</w:t>
      </w:r>
      <w:r w:rsidR="00ED4286" w:rsidRPr="008E1B49">
        <w:rPr>
          <w:lang w:val="en-GB"/>
        </w:rPr>
        <w:t xml:space="preserve">, including holding confidential </w:t>
      </w:r>
      <w:r w:rsidR="009E74E0" w:rsidRPr="008E1B49">
        <w:rPr>
          <w:lang w:val="en-GB"/>
        </w:rPr>
        <w:t xml:space="preserve">meetings with </w:t>
      </w:r>
      <w:r w:rsidR="001C0CE1">
        <w:rPr>
          <w:lang w:val="en-GB"/>
        </w:rPr>
        <w:t>non-governmental organization</w:t>
      </w:r>
      <w:r w:rsidR="009E74E0" w:rsidRPr="008E1B49">
        <w:rPr>
          <w:lang w:val="en-GB"/>
        </w:rPr>
        <w:t xml:space="preserve">s and </w:t>
      </w:r>
      <w:r w:rsidR="00C43C3A" w:rsidRPr="008E1B49">
        <w:rPr>
          <w:lang w:val="en-GB"/>
        </w:rPr>
        <w:t>human rights defenders</w:t>
      </w:r>
      <w:r w:rsidR="009E74E0" w:rsidRPr="008E1B49">
        <w:rPr>
          <w:lang w:val="en-GB"/>
        </w:rPr>
        <w:t xml:space="preserve"> away from </w:t>
      </w:r>
      <w:r w:rsidR="00C42447">
        <w:rPr>
          <w:lang w:val="en-GB"/>
        </w:rPr>
        <w:t>United Nations</w:t>
      </w:r>
      <w:r w:rsidR="009E74E0" w:rsidRPr="008E1B49">
        <w:rPr>
          <w:lang w:val="en-GB"/>
        </w:rPr>
        <w:t xml:space="preserve"> premises to protect victims</w:t>
      </w:r>
      <w:r w:rsidR="00ED4286" w:rsidRPr="008E1B49">
        <w:rPr>
          <w:lang w:val="en-GB"/>
        </w:rPr>
        <w:t xml:space="preserve">, human rights defenders and </w:t>
      </w:r>
      <w:r w:rsidR="00150E16">
        <w:rPr>
          <w:lang w:val="en-GB"/>
        </w:rPr>
        <w:t xml:space="preserve">members of </w:t>
      </w:r>
      <w:r w:rsidR="00ED4286" w:rsidRPr="008E1B49">
        <w:rPr>
          <w:lang w:val="en-GB"/>
        </w:rPr>
        <w:t>c</w:t>
      </w:r>
      <w:r w:rsidR="009E74E0" w:rsidRPr="008E1B49">
        <w:rPr>
          <w:lang w:val="en-GB"/>
        </w:rPr>
        <w:t>ivil society</w:t>
      </w:r>
      <w:r w:rsidR="00ED4286" w:rsidRPr="008E1B49">
        <w:rPr>
          <w:lang w:val="en-GB"/>
        </w:rPr>
        <w:t xml:space="preserve"> </w:t>
      </w:r>
      <w:r w:rsidR="00150E16">
        <w:rPr>
          <w:lang w:val="en-GB"/>
        </w:rPr>
        <w:t xml:space="preserve">who </w:t>
      </w:r>
      <w:r w:rsidR="00667160">
        <w:rPr>
          <w:lang w:val="en-GB"/>
        </w:rPr>
        <w:t>face</w:t>
      </w:r>
      <w:r w:rsidR="00ED4286" w:rsidRPr="008E1B49">
        <w:rPr>
          <w:lang w:val="en-GB"/>
        </w:rPr>
        <w:t xml:space="preserve"> a</w:t>
      </w:r>
      <w:r w:rsidR="00DC3077" w:rsidRPr="008E1B49">
        <w:rPr>
          <w:lang w:val="en-GB"/>
        </w:rPr>
        <w:t xml:space="preserve"> </w:t>
      </w:r>
      <w:r w:rsidR="00667160">
        <w:rPr>
          <w:lang w:val="en-GB"/>
        </w:rPr>
        <w:t>greater</w:t>
      </w:r>
      <w:r w:rsidR="00667160" w:rsidRPr="008E1B49">
        <w:rPr>
          <w:lang w:val="en-GB"/>
        </w:rPr>
        <w:t xml:space="preserve"> </w:t>
      </w:r>
      <w:r w:rsidR="00ED4286" w:rsidRPr="008E1B49">
        <w:rPr>
          <w:lang w:val="en-GB"/>
        </w:rPr>
        <w:t>risk</w:t>
      </w:r>
      <w:r w:rsidR="00DC3077" w:rsidRPr="008E1B49">
        <w:rPr>
          <w:lang w:val="en-GB"/>
        </w:rPr>
        <w:t xml:space="preserve"> of reprisals. </w:t>
      </w:r>
    </w:p>
    <w:p w14:paraId="0535FD88" w14:textId="614295DF" w:rsidR="00497C58" w:rsidRPr="008E1B49" w:rsidRDefault="00AF3C4E" w:rsidP="00497C58">
      <w:pPr>
        <w:pStyle w:val="SingleTxtG"/>
        <w:rPr>
          <w:lang w:val="en-GB"/>
        </w:rPr>
      </w:pPr>
      <w:r>
        <w:rPr>
          <w:rFonts w:eastAsiaTheme="minorHAnsi"/>
          <w:lang w:val="en-GB"/>
        </w:rPr>
        <w:t>4</w:t>
      </w:r>
      <w:r w:rsidR="00791EEA">
        <w:rPr>
          <w:rFonts w:eastAsiaTheme="minorHAnsi"/>
          <w:lang w:val="en-GB"/>
        </w:rPr>
        <w:t>8</w:t>
      </w:r>
      <w:r w:rsidR="00497C58" w:rsidRPr="008E1B49">
        <w:rPr>
          <w:rFonts w:eastAsiaTheme="minorHAnsi"/>
          <w:lang w:val="en-GB"/>
        </w:rPr>
        <w:t>.</w:t>
      </w:r>
      <w:r w:rsidR="00497C58" w:rsidRPr="008E1B49">
        <w:rPr>
          <w:rFonts w:eastAsiaTheme="minorHAnsi"/>
          <w:lang w:val="en-GB"/>
        </w:rPr>
        <w:tab/>
      </w:r>
      <w:r w:rsidR="00497C58" w:rsidRPr="008E1B49">
        <w:rPr>
          <w:lang w:val="en-GB"/>
        </w:rPr>
        <w:t>The Chair</w:t>
      </w:r>
      <w:r w:rsidR="00667160">
        <w:rPr>
          <w:lang w:val="en-GB"/>
        </w:rPr>
        <w:t>s</w:t>
      </w:r>
      <w:r w:rsidR="00497C58" w:rsidRPr="008E1B49">
        <w:rPr>
          <w:lang w:val="en-GB"/>
        </w:rPr>
        <w:t xml:space="preserve"> could introduce more regular exchanges on reprisals and intimidation, including </w:t>
      </w:r>
      <w:proofErr w:type="spellStart"/>
      <w:r w:rsidR="00667160">
        <w:rPr>
          <w:lang w:val="en-GB"/>
        </w:rPr>
        <w:t>inter</w:t>
      </w:r>
      <w:r w:rsidR="00497C58" w:rsidRPr="008E1B49">
        <w:rPr>
          <w:lang w:val="en-GB"/>
        </w:rPr>
        <w:t>session</w:t>
      </w:r>
      <w:r w:rsidR="00667160">
        <w:rPr>
          <w:lang w:val="en-GB"/>
        </w:rPr>
        <w:t>ally</w:t>
      </w:r>
      <w:proofErr w:type="spellEnd"/>
      <w:r w:rsidR="00497C58" w:rsidRPr="008E1B49">
        <w:rPr>
          <w:lang w:val="en-GB"/>
        </w:rPr>
        <w:t xml:space="preserve">, with the focal points </w:t>
      </w:r>
      <w:r w:rsidR="00667160">
        <w:rPr>
          <w:lang w:val="en-GB"/>
        </w:rPr>
        <w:t>and</w:t>
      </w:r>
      <w:r w:rsidR="00667160" w:rsidRPr="008E1B49">
        <w:rPr>
          <w:lang w:val="en-GB"/>
        </w:rPr>
        <w:t xml:space="preserve"> </w:t>
      </w:r>
      <w:r w:rsidR="00497C58" w:rsidRPr="008E1B49">
        <w:rPr>
          <w:lang w:val="en-GB"/>
        </w:rPr>
        <w:t>rapporteurs on reprisals</w:t>
      </w:r>
      <w:r w:rsidR="00667160">
        <w:rPr>
          <w:lang w:val="en-GB"/>
        </w:rPr>
        <w:t xml:space="preserve">, in </w:t>
      </w:r>
      <w:r w:rsidR="00497C58" w:rsidRPr="008E1B49">
        <w:rPr>
          <w:lang w:val="en-GB"/>
        </w:rPr>
        <w:t xml:space="preserve">the form of a monthly virtual coordination meeting or </w:t>
      </w:r>
      <w:r w:rsidR="00667160">
        <w:rPr>
          <w:lang w:val="en-GB"/>
        </w:rPr>
        <w:t>through</w:t>
      </w:r>
      <w:r w:rsidR="00667160" w:rsidRPr="008E1B49">
        <w:rPr>
          <w:lang w:val="en-GB"/>
        </w:rPr>
        <w:t xml:space="preserve"> </w:t>
      </w:r>
      <w:r w:rsidR="00A31773">
        <w:rPr>
          <w:lang w:val="en-GB"/>
        </w:rPr>
        <w:t xml:space="preserve">use of </w:t>
      </w:r>
      <w:r w:rsidR="00667160">
        <w:rPr>
          <w:lang w:val="en-GB"/>
        </w:rPr>
        <w:t xml:space="preserve">an </w:t>
      </w:r>
      <w:r w:rsidR="00497C58" w:rsidRPr="008E1B49">
        <w:rPr>
          <w:lang w:val="en-GB"/>
        </w:rPr>
        <w:t>email list serve</w:t>
      </w:r>
      <w:r w:rsidR="002A4353">
        <w:rPr>
          <w:lang w:val="en-GB"/>
        </w:rPr>
        <w:t>r</w:t>
      </w:r>
      <w:r w:rsidR="00497C58" w:rsidRPr="008E1B49">
        <w:rPr>
          <w:lang w:val="en-GB"/>
        </w:rPr>
        <w:t xml:space="preserve">. The Chairs </w:t>
      </w:r>
      <w:r w:rsidR="00BE3487">
        <w:rPr>
          <w:lang w:val="en-GB"/>
        </w:rPr>
        <w:t>should be</w:t>
      </w:r>
      <w:r w:rsidR="00497C58" w:rsidRPr="008E1B49">
        <w:rPr>
          <w:lang w:val="en-GB"/>
        </w:rPr>
        <w:t xml:space="preserve"> regularly informed of any developments regarding reprisals. More regular communication</w:t>
      </w:r>
      <w:r w:rsidR="00BE3487">
        <w:rPr>
          <w:lang w:val="en-GB"/>
        </w:rPr>
        <w:t>s</w:t>
      </w:r>
      <w:r w:rsidR="00497C58" w:rsidRPr="008E1B49">
        <w:rPr>
          <w:lang w:val="en-GB"/>
        </w:rPr>
        <w:t xml:space="preserve"> with the focal points </w:t>
      </w:r>
      <w:r w:rsidR="002A4353">
        <w:rPr>
          <w:lang w:val="en-GB"/>
        </w:rPr>
        <w:t xml:space="preserve">on </w:t>
      </w:r>
      <w:r w:rsidR="002A4353" w:rsidRPr="008E1B49">
        <w:rPr>
          <w:lang w:val="en-GB"/>
        </w:rPr>
        <w:t xml:space="preserve">reprisals </w:t>
      </w:r>
      <w:r w:rsidR="00497C58" w:rsidRPr="008E1B49">
        <w:rPr>
          <w:lang w:val="en-GB"/>
        </w:rPr>
        <w:t xml:space="preserve">at the Secretariat </w:t>
      </w:r>
      <w:r w:rsidR="002A4353">
        <w:rPr>
          <w:lang w:val="en-GB"/>
        </w:rPr>
        <w:t xml:space="preserve">level </w:t>
      </w:r>
      <w:r w:rsidR="00497C58" w:rsidRPr="008E1B49">
        <w:rPr>
          <w:lang w:val="en-GB"/>
        </w:rPr>
        <w:t xml:space="preserve">could </w:t>
      </w:r>
      <w:r w:rsidR="002A4353">
        <w:rPr>
          <w:lang w:val="en-GB"/>
        </w:rPr>
        <w:t xml:space="preserve">also </w:t>
      </w:r>
      <w:r w:rsidR="00497C58" w:rsidRPr="008E1B49">
        <w:rPr>
          <w:lang w:val="en-GB"/>
        </w:rPr>
        <w:t>be envisaged</w:t>
      </w:r>
      <w:r w:rsidR="008E1B49">
        <w:rPr>
          <w:lang w:val="en-GB"/>
        </w:rPr>
        <w:t>.</w:t>
      </w:r>
    </w:p>
    <w:p w14:paraId="034BEED3" w14:textId="4456D6D3" w:rsidR="00497C58" w:rsidRPr="000505EC" w:rsidRDefault="00F71D63" w:rsidP="008773DB">
      <w:pPr>
        <w:pStyle w:val="H23G"/>
        <w:rPr>
          <w:lang w:val="en-US"/>
        </w:rPr>
      </w:pPr>
      <w:r w:rsidRPr="008E1B49">
        <w:rPr>
          <w:lang w:val="en-GB"/>
        </w:rPr>
        <w:tab/>
      </w:r>
      <w:r w:rsidR="00BC1DCA">
        <w:rPr>
          <w:lang w:val="en-GB"/>
        </w:rPr>
        <w:t>2.</w:t>
      </w:r>
      <w:r w:rsidRPr="008E1B49">
        <w:rPr>
          <w:lang w:val="en-GB"/>
        </w:rPr>
        <w:tab/>
      </w:r>
      <w:r w:rsidR="00497C58" w:rsidRPr="008E1B49">
        <w:rPr>
          <w:lang w:val="en-GB"/>
        </w:rPr>
        <w:t xml:space="preserve">Individual complaints </w:t>
      </w:r>
    </w:p>
    <w:p w14:paraId="1315D2C5" w14:textId="404DD999" w:rsidR="00497C58" w:rsidRPr="008E1B49" w:rsidRDefault="00791EEA" w:rsidP="00F71D63">
      <w:pPr>
        <w:pStyle w:val="SingleTxtG"/>
        <w:rPr>
          <w:lang w:val="en-GB"/>
        </w:rPr>
      </w:pPr>
      <w:r>
        <w:rPr>
          <w:rFonts w:eastAsiaTheme="minorHAnsi"/>
          <w:lang w:val="en-GB"/>
        </w:rPr>
        <w:t>49</w:t>
      </w:r>
      <w:r w:rsidR="00497C58" w:rsidRPr="008E1B49">
        <w:rPr>
          <w:rFonts w:eastAsiaTheme="minorHAnsi"/>
          <w:lang w:val="en-GB"/>
        </w:rPr>
        <w:t>.</w:t>
      </w:r>
      <w:r w:rsidR="00497C58" w:rsidRPr="008E1B49">
        <w:rPr>
          <w:rFonts w:eastAsiaTheme="minorHAnsi"/>
          <w:lang w:val="en-GB"/>
        </w:rPr>
        <w:tab/>
      </w:r>
      <w:r w:rsidR="002A4353">
        <w:rPr>
          <w:lang w:val="en-GB"/>
        </w:rPr>
        <w:t xml:space="preserve">Although </w:t>
      </w:r>
      <w:r w:rsidR="00497C58" w:rsidRPr="008E1B49">
        <w:rPr>
          <w:lang w:val="en-GB"/>
        </w:rPr>
        <w:t xml:space="preserve">requests for protection have become </w:t>
      </w:r>
      <w:r w:rsidR="002A4353">
        <w:rPr>
          <w:lang w:val="en-GB"/>
        </w:rPr>
        <w:t xml:space="preserve">a </w:t>
      </w:r>
      <w:r w:rsidR="00497C58" w:rsidRPr="008E1B49">
        <w:rPr>
          <w:lang w:val="en-GB"/>
        </w:rPr>
        <w:t xml:space="preserve">more regular, and visible, </w:t>
      </w:r>
      <w:r w:rsidR="002A4353">
        <w:rPr>
          <w:lang w:val="en-GB"/>
        </w:rPr>
        <w:t xml:space="preserve">feature in </w:t>
      </w:r>
      <w:r w:rsidR="002A4353" w:rsidRPr="008E1B49">
        <w:rPr>
          <w:lang w:val="en-GB"/>
        </w:rPr>
        <w:t xml:space="preserve">individual complaints </w:t>
      </w:r>
      <w:r w:rsidR="00185B4E">
        <w:rPr>
          <w:lang w:val="en-GB"/>
        </w:rPr>
        <w:t xml:space="preserve">to the treaty bodies, </w:t>
      </w:r>
      <w:r w:rsidR="00497C58" w:rsidRPr="008E1B49">
        <w:rPr>
          <w:lang w:val="en-GB"/>
        </w:rPr>
        <w:t xml:space="preserve">the responses </w:t>
      </w:r>
      <w:r w:rsidR="00185B4E">
        <w:rPr>
          <w:lang w:val="en-GB"/>
        </w:rPr>
        <w:t xml:space="preserve">of </w:t>
      </w:r>
      <w:r w:rsidR="00497C58" w:rsidRPr="008E1B49">
        <w:rPr>
          <w:lang w:val="en-GB"/>
        </w:rPr>
        <w:t xml:space="preserve">and protection </w:t>
      </w:r>
      <w:r w:rsidR="00185B4E">
        <w:rPr>
          <w:lang w:val="en-GB"/>
        </w:rPr>
        <w:t xml:space="preserve">provided </w:t>
      </w:r>
      <w:r w:rsidR="00497C58" w:rsidRPr="008E1B49">
        <w:rPr>
          <w:lang w:val="en-GB"/>
        </w:rPr>
        <w:t>by States parties are not always sufficient to address th</w:t>
      </w:r>
      <w:r w:rsidR="00185B4E">
        <w:rPr>
          <w:lang w:val="en-GB"/>
        </w:rPr>
        <w:t>os</w:t>
      </w:r>
      <w:r w:rsidR="00497C58" w:rsidRPr="008E1B49">
        <w:rPr>
          <w:lang w:val="en-GB"/>
        </w:rPr>
        <w:t xml:space="preserve">e cases </w:t>
      </w:r>
      <w:r w:rsidR="00185B4E">
        <w:rPr>
          <w:lang w:val="en-GB"/>
        </w:rPr>
        <w:t>or</w:t>
      </w:r>
      <w:r w:rsidR="00185B4E" w:rsidRPr="008E1B49">
        <w:rPr>
          <w:lang w:val="en-GB"/>
        </w:rPr>
        <w:t xml:space="preserve"> </w:t>
      </w:r>
      <w:r w:rsidR="00497C58" w:rsidRPr="008E1B49">
        <w:rPr>
          <w:lang w:val="en-GB"/>
        </w:rPr>
        <w:t xml:space="preserve">the </w:t>
      </w:r>
      <w:r w:rsidR="00185B4E">
        <w:rPr>
          <w:lang w:val="en-GB"/>
        </w:rPr>
        <w:t xml:space="preserve">need for </w:t>
      </w:r>
      <w:r w:rsidR="00497C58" w:rsidRPr="008E1B49">
        <w:rPr>
          <w:lang w:val="en-GB"/>
        </w:rPr>
        <w:t>protection of the individuals concerned. Another challenge is ensur</w:t>
      </w:r>
      <w:r w:rsidR="002A4353">
        <w:rPr>
          <w:lang w:val="en-GB"/>
        </w:rPr>
        <w:t>ing</w:t>
      </w:r>
      <w:r w:rsidR="00497C58" w:rsidRPr="008E1B49">
        <w:rPr>
          <w:lang w:val="en-GB"/>
        </w:rPr>
        <w:t xml:space="preserve"> consistency among the treaty bodies when responding to reprisals and achieving transparency </w:t>
      </w:r>
      <w:r w:rsidR="002A4353">
        <w:rPr>
          <w:lang w:val="en-GB"/>
        </w:rPr>
        <w:t>with regard to</w:t>
      </w:r>
      <w:r w:rsidR="002A4353" w:rsidRPr="008E1B49">
        <w:rPr>
          <w:lang w:val="en-GB"/>
        </w:rPr>
        <w:t xml:space="preserve"> </w:t>
      </w:r>
      <w:r w:rsidR="00497C58" w:rsidRPr="008E1B49">
        <w:rPr>
          <w:lang w:val="en-GB"/>
        </w:rPr>
        <w:t xml:space="preserve">the protection requests made. </w:t>
      </w:r>
    </w:p>
    <w:p w14:paraId="4743994C" w14:textId="01579C0E" w:rsidR="00BA178E" w:rsidRPr="000505EC" w:rsidRDefault="00BA178E" w:rsidP="008773DB">
      <w:pPr>
        <w:pStyle w:val="H23G"/>
        <w:rPr>
          <w:lang w:val="en-US"/>
        </w:rPr>
      </w:pPr>
      <w:r w:rsidRPr="008E1B49">
        <w:rPr>
          <w:lang w:val="en-GB" w:eastAsia="fr-FR"/>
        </w:rPr>
        <w:tab/>
      </w:r>
      <w:r w:rsidR="00BC1DCA">
        <w:rPr>
          <w:lang w:val="en-GB" w:eastAsia="fr-FR"/>
        </w:rPr>
        <w:t>3.</w:t>
      </w:r>
      <w:r w:rsidR="009427F8" w:rsidRPr="008E1B49">
        <w:rPr>
          <w:lang w:val="en-GB" w:eastAsia="fr-FR"/>
        </w:rPr>
        <w:tab/>
      </w:r>
      <w:r w:rsidRPr="008E1B49">
        <w:rPr>
          <w:lang w:val="en-GB" w:eastAsia="fr-FR"/>
        </w:rPr>
        <w:t>Annual reports</w:t>
      </w:r>
    </w:p>
    <w:p w14:paraId="6455AA60" w14:textId="77777777" w:rsidR="00A3510C" w:rsidRDefault="00735994" w:rsidP="00BA178E">
      <w:pPr>
        <w:pStyle w:val="SingleTxtG"/>
        <w:rPr>
          <w:bCs/>
          <w:lang w:val="en-GB" w:eastAsia="fr-FR"/>
        </w:rPr>
      </w:pPr>
      <w:r w:rsidRPr="008E1B49">
        <w:rPr>
          <w:rFonts w:eastAsiaTheme="minorHAnsi"/>
          <w:bCs/>
          <w:lang w:val="en-GB" w:eastAsia="fr-FR"/>
        </w:rPr>
        <w:t>5</w:t>
      </w:r>
      <w:r w:rsidR="00791EEA">
        <w:rPr>
          <w:rFonts w:eastAsiaTheme="minorHAnsi"/>
          <w:bCs/>
          <w:lang w:val="en-GB" w:eastAsia="fr-FR"/>
        </w:rPr>
        <w:t>0</w:t>
      </w:r>
      <w:r w:rsidR="00BA178E" w:rsidRPr="008E1B49">
        <w:rPr>
          <w:rFonts w:eastAsiaTheme="minorHAnsi"/>
          <w:bCs/>
          <w:lang w:val="en-GB" w:eastAsia="fr-FR"/>
        </w:rPr>
        <w:t>.</w:t>
      </w:r>
      <w:r w:rsidR="00BA178E" w:rsidRPr="008E1B49">
        <w:rPr>
          <w:rFonts w:eastAsiaTheme="minorHAnsi"/>
          <w:bCs/>
          <w:lang w:val="en-GB" w:eastAsia="fr-FR"/>
        </w:rPr>
        <w:tab/>
      </w:r>
      <w:r w:rsidR="00BA178E" w:rsidRPr="008E1B49">
        <w:rPr>
          <w:lang w:val="en-GB" w:eastAsia="fr-FR"/>
        </w:rPr>
        <w:t>Treaty bodies should, as appropriate, include information on cases</w:t>
      </w:r>
      <w:r w:rsidR="002A4353" w:rsidRPr="002A4353">
        <w:rPr>
          <w:lang w:val="en-GB" w:eastAsia="fr-FR"/>
        </w:rPr>
        <w:t xml:space="preserve"> </w:t>
      </w:r>
      <w:r w:rsidR="002A4353" w:rsidRPr="008E1B49">
        <w:rPr>
          <w:lang w:val="en-GB" w:eastAsia="fr-FR"/>
        </w:rPr>
        <w:t>of intimidation or reprisals</w:t>
      </w:r>
      <w:r w:rsidR="00BA178E" w:rsidRPr="008E1B49">
        <w:rPr>
          <w:lang w:val="en-GB" w:eastAsia="fr-FR"/>
        </w:rPr>
        <w:t xml:space="preserve">, </w:t>
      </w:r>
      <w:r w:rsidR="002A4353">
        <w:rPr>
          <w:lang w:val="en-GB" w:eastAsia="fr-FR"/>
        </w:rPr>
        <w:t xml:space="preserve">the </w:t>
      </w:r>
      <w:r w:rsidR="00BA178E" w:rsidRPr="008E1B49">
        <w:rPr>
          <w:lang w:val="en-GB" w:eastAsia="fr-FR"/>
        </w:rPr>
        <w:t xml:space="preserve">action taken and </w:t>
      </w:r>
      <w:r w:rsidR="002A4353">
        <w:rPr>
          <w:lang w:val="en-GB" w:eastAsia="fr-FR"/>
        </w:rPr>
        <w:t xml:space="preserve">the </w:t>
      </w:r>
      <w:r w:rsidR="00BA178E" w:rsidRPr="008E1B49">
        <w:rPr>
          <w:lang w:val="en-GB" w:eastAsia="fr-FR"/>
        </w:rPr>
        <w:t xml:space="preserve">outcome </w:t>
      </w:r>
      <w:r w:rsidR="002A4353">
        <w:rPr>
          <w:lang w:val="en-GB" w:eastAsia="fr-FR"/>
        </w:rPr>
        <w:t>there</w:t>
      </w:r>
      <w:r w:rsidR="00BA178E" w:rsidRPr="008E1B49">
        <w:rPr>
          <w:lang w:val="en-GB" w:eastAsia="fr-FR"/>
        </w:rPr>
        <w:t>of in their annual or biennial reports</w:t>
      </w:r>
      <w:r w:rsidR="002A4353">
        <w:rPr>
          <w:lang w:val="en-GB" w:eastAsia="fr-FR"/>
        </w:rPr>
        <w:t>,</w:t>
      </w:r>
      <w:r w:rsidR="002A4353" w:rsidRPr="002A4353">
        <w:rPr>
          <w:bCs/>
          <w:lang w:val="en-GB" w:eastAsia="fr-FR"/>
        </w:rPr>
        <w:t xml:space="preserve"> </w:t>
      </w:r>
      <w:r w:rsidR="002A4353" w:rsidRPr="008E1B49">
        <w:rPr>
          <w:bCs/>
          <w:lang w:val="en-GB" w:eastAsia="fr-FR"/>
        </w:rPr>
        <w:t>a good practice outlined in the recommen</w:t>
      </w:r>
      <w:r w:rsidR="002A4353">
        <w:rPr>
          <w:bCs/>
          <w:lang w:val="en-GB" w:eastAsia="fr-FR"/>
        </w:rPr>
        <w:t>dations contained in previous reports</w:t>
      </w:r>
      <w:r w:rsidR="002A4353">
        <w:rPr>
          <w:lang w:val="en-GB" w:eastAsia="fr-FR"/>
        </w:rPr>
        <w:t>.</w:t>
      </w:r>
      <w:r w:rsidR="00BA178E" w:rsidRPr="008E1B49">
        <w:rPr>
          <w:rStyle w:val="FootnoteReference"/>
          <w:lang w:val="en-GB"/>
        </w:rPr>
        <w:footnoteReference w:id="37"/>
      </w:r>
      <w:r w:rsidR="00BA178E" w:rsidRPr="008E1B49">
        <w:rPr>
          <w:bCs/>
          <w:lang w:val="en-GB" w:eastAsia="fr-FR"/>
        </w:rPr>
        <w:t xml:space="preserve"> Many </w:t>
      </w:r>
      <w:r w:rsidR="002A4353">
        <w:rPr>
          <w:bCs/>
          <w:lang w:val="en-GB" w:eastAsia="fr-FR"/>
        </w:rPr>
        <w:t>treaty bodies</w:t>
      </w:r>
      <w:r w:rsidR="002A4353" w:rsidRPr="008E1B49">
        <w:rPr>
          <w:bCs/>
          <w:lang w:val="en-GB" w:eastAsia="fr-FR"/>
        </w:rPr>
        <w:t xml:space="preserve"> </w:t>
      </w:r>
      <w:r w:rsidR="00BA178E" w:rsidRPr="008E1B49">
        <w:rPr>
          <w:bCs/>
          <w:lang w:val="en-GB" w:eastAsia="fr-FR"/>
        </w:rPr>
        <w:t xml:space="preserve">report on their actions regarding reprisals and intimidation in </w:t>
      </w:r>
      <w:r w:rsidR="002A4353">
        <w:rPr>
          <w:bCs/>
          <w:lang w:val="en-GB" w:eastAsia="fr-FR"/>
        </w:rPr>
        <w:t>such</w:t>
      </w:r>
      <w:r w:rsidR="00043FA6" w:rsidRPr="008E1B49">
        <w:rPr>
          <w:bCs/>
          <w:lang w:val="en-GB" w:eastAsia="fr-FR"/>
        </w:rPr>
        <w:t xml:space="preserve"> reports</w:t>
      </w:r>
      <w:r w:rsidR="002A4353">
        <w:rPr>
          <w:bCs/>
          <w:lang w:val="en-GB" w:eastAsia="fr-FR"/>
        </w:rPr>
        <w:t>, however</w:t>
      </w:r>
      <w:r w:rsidR="008752F5">
        <w:rPr>
          <w:bCs/>
          <w:lang w:val="en-GB" w:eastAsia="fr-FR"/>
        </w:rPr>
        <w:t>,</w:t>
      </w:r>
      <w:r w:rsidR="00043FA6" w:rsidRPr="008E1B49">
        <w:rPr>
          <w:bCs/>
          <w:lang w:val="en-GB" w:eastAsia="fr-FR"/>
        </w:rPr>
        <w:t xml:space="preserve"> several treaty bodies do not</w:t>
      </w:r>
      <w:r w:rsidR="002A4353" w:rsidRPr="008E1B49">
        <w:rPr>
          <w:bCs/>
          <w:lang w:val="en-GB" w:eastAsia="fr-FR"/>
        </w:rPr>
        <w:t xml:space="preserve"> </w:t>
      </w:r>
      <w:r w:rsidR="00BA178E" w:rsidRPr="008E1B49">
        <w:rPr>
          <w:bCs/>
          <w:lang w:val="en-GB" w:eastAsia="fr-FR"/>
        </w:rPr>
        <w:t>(</w:t>
      </w:r>
      <w:r w:rsidR="002A4353">
        <w:rPr>
          <w:bCs/>
          <w:lang w:val="en-GB" w:eastAsia="fr-FR"/>
        </w:rPr>
        <w:t>s</w:t>
      </w:r>
      <w:r w:rsidR="00BA178E" w:rsidRPr="008E1B49">
        <w:rPr>
          <w:bCs/>
          <w:lang w:val="en-GB" w:eastAsia="fr-FR"/>
        </w:rPr>
        <w:t xml:space="preserve">ee </w:t>
      </w:r>
      <w:r w:rsidR="00864E2D">
        <w:rPr>
          <w:bCs/>
          <w:lang w:val="en-GB" w:eastAsia="fr-FR"/>
        </w:rPr>
        <w:t>a</w:t>
      </w:r>
      <w:r w:rsidR="00BA178E" w:rsidRPr="008E1B49">
        <w:rPr>
          <w:bCs/>
          <w:lang w:val="en-GB" w:eastAsia="fr-FR"/>
        </w:rPr>
        <w:t>nnex II)</w:t>
      </w:r>
      <w:r w:rsidR="00A3510C">
        <w:rPr>
          <w:bCs/>
          <w:lang w:val="en-GB" w:eastAsia="fr-FR"/>
        </w:rPr>
        <w:t>.</w:t>
      </w:r>
    </w:p>
    <w:p w14:paraId="5245300B" w14:textId="7C5502B4" w:rsidR="006B5E28" w:rsidRDefault="006B5E28" w:rsidP="00BA178E">
      <w:pPr>
        <w:pStyle w:val="SingleTxtG"/>
        <w:rPr>
          <w:bCs/>
          <w:lang w:val="en-GB" w:eastAsia="fr-FR"/>
        </w:rPr>
        <w:sectPr w:rsidR="006B5E28" w:rsidSect="00F53B05">
          <w:headerReference w:type="even" r:id="rId9"/>
          <w:headerReference w:type="default" r:id="rId10"/>
          <w:footerReference w:type="even" r:id="rId11"/>
          <w:footerReference w:type="default" r:id="rId12"/>
          <w:footerReference w:type="first" r:id="rId13"/>
          <w:footnotePr>
            <w:numRestart w:val="eachSect"/>
          </w:footnotePr>
          <w:endnotePr>
            <w:numFmt w:val="decimal"/>
          </w:endnotePr>
          <w:type w:val="continuous"/>
          <w:pgSz w:w="11907" w:h="16840" w:code="9"/>
          <w:pgMar w:top="1418" w:right="1134" w:bottom="1134" w:left="1134" w:header="851" w:footer="567" w:gutter="0"/>
          <w:cols w:space="720"/>
          <w:titlePg/>
          <w:docGrid w:linePitch="272"/>
        </w:sectPr>
      </w:pPr>
    </w:p>
    <w:p w14:paraId="4B12CCA9" w14:textId="77777777" w:rsidR="00144E72" w:rsidRPr="008E1B49" w:rsidRDefault="00293E59" w:rsidP="00EA373E">
      <w:pPr>
        <w:pStyle w:val="HChG"/>
        <w:rPr>
          <w:lang w:val="en-GB"/>
        </w:rPr>
      </w:pPr>
      <w:r w:rsidRPr="008E1B49">
        <w:rPr>
          <w:lang w:val="en-GB"/>
        </w:rPr>
        <w:lastRenderedPageBreak/>
        <w:t xml:space="preserve">Annex </w:t>
      </w:r>
      <w:r w:rsidR="0058460F" w:rsidRPr="008E1B49">
        <w:rPr>
          <w:lang w:val="en-GB"/>
        </w:rPr>
        <w:t>I</w:t>
      </w:r>
    </w:p>
    <w:p w14:paraId="08C873C1" w14:textId="52035F09" w:rsidR="00293E59" w:rsidRPr="00A3510C" w:rsidRDefault="00A3510C" w:rsidP="00A3510C">
      <w:pPr>
        <w:pStyle w:val="H1G"/>
        <w:rPr>
          <w:lang w:val="en-GB"/>
        </w:rPr>
      </w:pPr>
      <w:r>
        <w:rPr>
          <w:lang w:val="en-GB"/>
        </w:rPr>
        <w:tab/>
      </w:r>
      <w:r>
        <w:rPr>
          <w:lang w:val="en-GB"/>
        </w:rPr>
        <w:tab/>
      </w:r>
      <w:r w:rsidR="00E25E13" w:rsidRPr="00A3510C">
        <w:rPr>
          <w:lang w:val="en-GB"/>
        </w:rPr>
        <w:t xml:space="preserve">Existing policies and practices </w:t>
      </w:r>
      <w:r w:rsidR="00BC1DCA">
        <w:rPr>
          <w:lang w:val="en-GB"/>
        </w:rPr>
        <w:t>for</w:t>
      </w:r>
      <w:r w:rsidR="00E25E13" w:rsidRPr="00A3510C">
        <w:rPr>
          <w:lang w:val="en-GB"/>
        </w:rPr>
        <w:t xml:space="preserve"> addressing </w:t>
      </w:r>
      <w:r w:rsidR="00BC1DCA">
        <w:rPr>
          <w:lang w:val="en-GB"/>
        </w:rPr>
        <w:t xml:space="preserve">cases of </w:t>
      </w:r>
      <w:r w:rsidR="00E25E13" w:rsidRPr="00A3510C">
        <w:rPr>
          <w:lang w:val="en-GB"/>
        </w:rPr>
        <w:t xml:space="preserve">reprisals </w:t>
      </w:r>
    </w:p>
    <w:tbl>
      <w:tblPr>
        <w:tblW w:w="7370" w:type="dxa"/>
        <w:tblInd w:w="1134" w:type="dxa"/>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144E72" w:rsidRPr="008E1B49" w14:paraId="1C891FA6" w14:textId="77777777" w:rsidTr="00EA373E">
        <w:trPr>
          <w:tblHeader/>
        </w:trPr>
        <w:tc>
          <w:tcPr>
            <w:tcW w:w="1474" w:type="dxa"/>
            <w:tcBorders>
              <w:top w:val="single" w:sz="4" w:space="0" w:color="auto"/>
              <w:bottom w:val="single" w:sz="12" w:space="0" w:color="auto"/>
            </w:tcBorders>
            <w:shd w:val="clear" w:color="auto" w:fill="auto"/>
            <w:vAlign w:val="bottom"/>
          </w:tcPr>
          <w:p w14:paraId="54035919" w14:textId="77777777" w:rsidR="00144E72" w:rsidRPr="008E1B49" w:rsidRDefault="00144E72" w:rsidP="00EA373E">
            <w:pPr>
              <w:spacing w:before="80" w:after="80" w:line="200" w:lineRule="exact"/>
              <w:ind w:right="113"/>
              <w:rPr>
                <w:i/>
                <w:sz w:val="16"/>
              </w:rPr>
            </w:pPr>
            <w:r w:rsidRPr="008E1B49">
              <w:rPr>
                <w:i/>
                <w:iCs/>
                <w:sz w:val="16"/>
              </w:rPr>
              <w:t xml:space="preserve">Treaty body </w:t>
            </w:r>
          </w:p>
        </w:tc>
        <w:tc>
          <w:tcPr>
            <w:tcW w:w="1474" w:type="dxa"/>
            <w:tcBorders>
              <w:top w:val="single" w:sz="4" w:space="0" w:color="auto"/>
              <w:bottom w:val="single" w:sz="12" w:space="0" w:color="auto"/>
            </w:tcBorders>
            <w:shd w:val="clear" w:color="auto" w:fill="auto"/>
            <w:vAlign w:val="bottom"/>
            <w:hideMark/>
          </w:tcPr>
          <w:p w14:paraId="1F7DFD35" w14:textId="653E388E" w:rsidR="00144E72" w:rsidRPr="008E1B49" w:rsidRDefault="00144E72" w:rsidP="00EA373E">
            <w:pPr>
              <w:spacing w:before="80" w:after="80" w:line="200" w:lineRule="exact"/>
              <w:ind w:right="113"/>
              <w:rPr>
                <w:i/>
                <w:sz w:val="16"/>
              </w:rPr>
            </w:pPr>
            <w:r w:rsidRPr="008E1B49">
              <w:rPr>
                <w:i/>
                <w:sz w:val="16"/>
              </w:rPr>
              <w:t>Specific policy or</w:t>
            </w:r>
            <w:r w:rsidR="007201FA">
              <w:rPr>
                <w:i/>
                <w:sz w:val="16"/>
              </w:rPr>
              <w:t> </w:t>
            </w:r>
            <w:r w:rsidRPr="008E1B49">
              <w:rPr>
                <w:i/>
                <w:sz w:val="16"/>
              </w:rPr>
              <w:t>guidelines on</w:t>
            </w:r>
            <w:r w:rsidR="007201FA">
              <w:rPr>
                <w:i/>
                <w:sz w:val="16"/>
              </w:rPr>
              <w:t> </w:t>
            </w:r>
            <w:r w:rsidRPr="008E1B49">
              <w:rPr>
                <w:i/>
                <w:sz w:val="16"/>
              </w:rPr>
              <w:t xml:space="preserve">reprisals </w:t>
            </w:r>
          </w:p>
        </w:tc>
        <w:tc>
          <w:tcPr>
            <w:tcW w:w="1474" w:type="dxa"/>
            <w:tcBorders>
              <w:top w:val="single" w:sz="4" w:space="0" w:color="auto"/>
              <w:bottom w:val="single" w:sz="12" w:space="0" w:color="auto"/>
            </w:tcBorders>
            <w:shd w:val="clear" w:color="auto" w:fill="auto"/>
            <w:vAlign w:val="bottom"/>
            <w:hideMark/>
          </w:tcPr>
          <w:p w14:paraId="3F67AE06" w14:textId="77777777" w:rsidR="00144E72" w:rsidRPr="008E1B49" w:rsidRDefault="00144E72" w:rsidP="00EA373E">
            <w:pPr>
              <w:spacing w:before="80" w:after="80" w:line="200" w:lineRule="exact"/>
              <w:ind w:right="113"/>
              <w:rPr>
                <w:i/>
                <w:sz w:val="16"/>
              </w:rPr>
            </w:pPr>
            <w:r w:rsidRPr="008E1B49">
              <w:rPr>
                <w:i/>
                <w:iCs/>
                <w:sz w:val="16"/>
              </w:rPr>
              <w:t xml:space="preserve">Rapporteur or focal point on reprisals appointed </w:t>
            </w:r>
          </w:p>
        </w:tc>
        <w:tc>
          <w:tcPr>
            <w:tcW w:w="1474" w:type="dxa"/>
            <w:tcBorders>
              <w:top w:val="single" w:sz="4" w:space="0" w:color="auto"/>
              <w:bottom w:val="single" w:sz="12" w:space="0" w:color="auto"/>
            </w:tcBorders>
            <w:shd w:val="clear" w:color="auto" w:fill="auto"/>
            <w:vAlign w:val="bottom"/>
            <w:hideMark/>
          </w:tcPr>
          <w:p w14:paraId="078BF8DF" w14:textId="6661C086" w:rsidR="00144E72" w:rsidRPr="008E1B49" w:rsidRDefault="00144E72" w:rsidP="00EA373E">
            <w:pPr>
              <w:spacing w:before="80" w:after="80" w:line="200" w:lineRule="exact"/>
              <w:ind w:right="113"/>
              <w:rPr>
                <w:i/>
                <w:sz w:val="16"/>
              </w:rPr>
            </w:pPr>
            <w:r w:rsidRPr="008E1B49">
              <w:rPr>
                <w:i/>
                <w:sz w:val="16"/>
              </w:rPr>
              <w:t>Functions of the focal point/</w:t>
            </w:r>
            <w:r w:rsidR="00C52DCF" w:rsidRPr="008E1B49">
              <w:rPr>
                <w:i/>
                <w:sz w:val="16"/>
              </w:rPr>
              <w:t>r</w:t>
            </w:r>
            <w:r w:rsidRPr="008E1B49">
              <w:rPr>
                <w:i/>
                <w:sz w:val="16"/>
              </w:rPr>
              <w:t xml:space="preserve">apporteur on reprisals defined in a specific document </w:t>
            </w:r>
          </w:p>
        </w:tc>
        <w:tc>
          <w:tcPr>
            <w:tcW w:w="1474" w:type="dxa"/>
            <w:tcBorders>
              <w:top w:val="single" w:sz="4" w:space="0" w:color="auto"/>
              <w:bottom w:val="single" w:sz="12" w:space="0" w:color="auto"/>
            </w:tcBorders>
            <w:shd w:val="clear" w:color="auto" w:fill="auto"/>
            <w:vAlign w:val="bottom"/>
            <w:hideMark/>
          </w:tcPr>
          <w:p w14:paraId="1FD72A93" w14:textId="4F23AFDE" w:rsidR="00144E72" w:rsidRPr="008E1B49" w:rsidRDefault="00144E72" w:rsidP="00EA373E">
            <w:pPr>
              <w:spacing w:before="80" w:after="80" w:line="200" w:lineRule="exact"/>
              <w:ind w:right="113"/>
              <w:rPr>
                <w:i/>
                <w:sz w:val="16"/>
              </w:rPr>
            </w:pPr>
            <w:r w:rsidRPr="008E1B49">
              <w:rPr>
                <w:i/>
                <w:sz w:val="16"/>
              </w:rPr>
              <w:t xml:space="preserve">Letters of allegation, and the responses from States publicly posted on the Committee’s web page </w:t>
            </w:r>
          </w:p>
        </w:tc>
      </w:tr>
      <w:tr w:rsidR="00EA373E" w:rsidRPr="008E1B49" w14:paraId="052BD1E4" w14:textId="77777777" w:rsidTr="00EA373E">
        <w:trPr>
          <w:trHeight w:hRule="exact" w:val="113"/>
        </w:trPr>
        <w:tc>
          <w:tcPr>
            <w:tcW w:w="1474" w:type="dxa"/>
            <w:tcBorders>
              <w:top w:val="single" w:sz="12" w:space="0" w:color="auto"/>
            </w:tcBorders>
            <w:shd w:val="clear" w:color="auto" w:fill="auto"/>
          </w:tcPr>
          <w:p w14:paraId="538FD967" w14:textId="77777777" w:rsidR="00EA373E" w:rsidRPr="008E1B49" w:rsidRDefault="00EA373E" w:rsidP="00EA373E">
            <w:pPr>
              <w:spacing w:before="40" w:after="120"/>
              <w:ind w:right="113"/>
            </w:pPr>
          </w:p>
        </w:tc>
        <w:tc>
          <w:tcPr>
            <w:tcW w:w="1474" w:type="dxa"/>
            <w:tcBorders>
              <w:top w:val="single" w:sz="12" w:space="0" w:color="auto"/>
            </w:tcBorders>
            <w:shd w:val="clear" w:color="auto" w:fill="auto"/>
          </w:tcPr>
          <w:p w14:paraId="509423CD" w14:textId="77777777" w:rsidR="00EA373E" w:rsidRPr="008E1B49" w:rsidRDefault="00EA373E" w:rsidP="00EA373E">
            <w:pPr>
              <w:spacing w:before="40" w:after="120"/>
              <w:ind w:right="113"/>
              <w:rPr>
                <w:i/>
              </w:rPr>
            </w:pPr>
          </w:p>
        </w:tc>
        <w:tc>
          <w:tcPr>
            <w:tcW w:w="1474" w:type="dxa"/>
            <w:tcBorders>
              <w:top w:val="single" w:sz="12" w:space="0" w:color="auto"/>
            </w:tcBorders>
            <w:shd w:val="clear" w:color="auto" w:fill="auto"/>
          </w:tcPr>
          <w:p w14:paraId="5E2E5214" w14:textId="77777777" w:rsidR="00EA373E" w:rsidRPr="008E1B49" w:rsidRDefault="00EA373E" w:rsidP="00EA373E">
            <w:pPr>
              <w:spacing w:before="40" w:after="120"/>
              <w:ind w:right="113"/>
              <w:rPr>
                <w:i/>
                <w:iCs/>
              </w:rPr>
            </w:pPr>
          </w:p>
        </w:tc>
        <w:tc>
          <w:tcPr>
            <w:tcW w:w="1474" w:type="dxa"/>
            <w:tcBorders>
              <w:top w:val="single" w:sz="12" w:space="0" w:color="auto"/>
            </w:tcBorders>
            <w:shd w:val="clear" w:color="auto" w:fill="auto"/>
          </w:tcPr>
          <w:p w14:paraId="320FA49B" w14:textId="77777777" w:rsidR="00EA373E" w:rsidRPr="008E1B49" w:rsidRDefault="00EA373E" w:rsidP="00EA373E">
            <w:pPr>
              <w:spacing w:before="40" w:after="120"/>
              <w:ind w:right="113"/>
              <w:rPr>
                <w:i/>
              </w:rPr>
            </w:pPr>
          </w:p>
        </w:tc>
        <w:tc>
          <w:tcPr>
            <w:tcW w:w="1474" w:type="dxa"/>
            <w:tcBorders>
              <w:top w:val="single" w:sz="12" w:space="0" w:color="auto"/>
            </w:tcBorders>
            <w:shd w:val="clear" w:color="auto" w:fill="auto"/>
          </w:tcPr>
          <w:p w14:paraId="1D2A91E5" w14:textId="77777777" w:rsidR="00EA373E" w:rsidRPr="008E1B49" w:rsidRDefault="00EA373E" w:rsidP="00EA373E">
            <w:pPr>
              <w:spacing w:before="40" w:after="120"/>
              <w:ind w:right="113"/>
              <w:rPr>
                <w:i/>
              </w:rPr>
            </w:pPr>
          </w:p>
        </w:tc>
      </w:tr>
      <w:tr w:rsidR="00144E72" w:rsidRPr="008E1B49" w14:paraId="3A510904" w14:textId="77777777" w:rsidTr="00EA373E">
        <w:tc>
          <w:tcPr>
            <w:tcW w:w="1474" w:type="dxa"/>
            <w:shd w:val="clear" w:color="auto" w:fill="auto"/>
          </w:tcPr>
          <w:p w14:paraId="4729281F" w14:textId="25B726CF" w:rsidR="00144E72" w:rsidRPr="008E1B49" w:rsidRDefault="00144E72" w:rsidP="006B5E28">
            <w:pPr>
              <w:spacing w:before="40" w:after="120"/>
              <w:ind w:right="113"/>
            </w:pPr>
            <w:r w:rsidRPr="008E1B49">
              <w:t xml:space="preserve">Committee on the Elimination of Racial Discrimination </w:t>
            </w:r>
          </w:p>
        </w:tc>
        <w:tc>
          <w:tcPr>
            <w:tcW w:w="1474" w:type="dxa"/>
            <w:shd w:val="clear" w:color="auto" w:fill="auto"/>
            <w:hideMark/>
          </w:tcPr>
          <w:p w14:paraId="10F50335" w14:textId="77777777" w:rsidR="00144E72" w:rsidRPr="008E1B49" w:rsidRDefault="00144E72" w:rsidP="006B5E28">
            <w:pPr>
              <w:spacing w:before="40" w:after="120"/>
              <w:ind w:right="113"/>
            </w:pPr>
            <w:r w:rsidRPr="008E1B49">
              <w:t xml:space="preserve">Yes </w:t>
            </w:r>
          </w:p>
        </w:tc>
        <w:tc>
          <w:tcPr>
            <w:tcW w:w="1474" w:type="dxa"/>
            <w:shd w:val="clear" w:color="auto" w:fill="auto"/>
            <w:hideMark/>
          </w:tcPr>
          <w:p w14:paraId="2288C8D8" w14:textId="77777777" w:rsidR="00144E72" w:rsidRPr="008E1B49" w:rsidRDefault="00144E72" w:rsidP="006B5E28">
            <w:pPr>
              <w:spacing w:before="40" w:after="120"/>
              <w:ind w:right="113"/>
            </w:pPr>
            <w:r w:rsidRPr="008E1B49">
              <w:t xml:space="preserve">Yes </w:t>
            </w:r>
          </w:p>
        </w:tc>
        <w:tc>
          <w:tcPr>
            <w:tcW w:w="1474" w:type="dxa"/>
            <w:shd w:val="clear" w:color="auto" w:fill="auto"/>
            <w:hideMark/>
          </w:tcPr>
          <w:p w14:paraId="748DCFF8" w14:textId="2CAA00BB" w:rsidR="00144E72" w:rsidRPr="008E1B49" w:rsidRDefault="00144E72" w:rsidP="006B5E28">
            <w:pPr>
              <w:spacing w:before="40" w:after="120"/>
              <w:ind w:right="113"/>
            </w:pPr>
            <w:r w:rsidRPr="008E1B49">
              <w:t>Yes</w:t>
            </w:r>
            <w:r w:rsidR="009C6D1F" w:rsidRPr="006105C5">
              <w:rPr>
                <w:i/>
                <w:iCs/>
                <w:sz w:val="18"/>
                <w:szCs w:val="18"/>
                <w:vertAlign w:val="superscript"/>
                <w:lang w:val="en-US"/>
              </w:rPr>
              <w:t>a</w:t>
            </w:r>
          </w:p>
          <w:p w14:paraId="7F706490" w14:textId="77777777" w:rsidR="00144E72" w:rsidRPr="008E1B49" w:rsidRDefault="00144E72" w:rsidP="006B5E28">
            <w:pPr>
              <w:spacing w:before="40" w:after="120"/>
              <w:ind w:right="113"/>
            </w:pPr>
          </w:p>
        </w:tc>
        <w:tc>
          <w:tcPr>
            <w:tcW w:w="1474" w:type="dxa"/>
            <w:shd w:val="clear" w:color="auto" w:fill="auto"/>
            <w:hideMark/>
          </w:tcPr>
          <w:p w14:paraId="15CED1BD" w14:textId="10EAE300" w:rsidR="00144E72" w:rsidRPr="008E1B49" w:rsidRDefault="00144E72" w:rsidP="006B5E28">
            <w:pPr>
              <w:spacing w:before="40" w:after="120"/>
              <w:ind w:right="113"/>
            </w:pPr>
            <w:r w:rsidRPr="008E1B49">
              <w:t>Yes</w:t>
            </w:r>
            <w:r w:rsidR="009C6D1F">
              <w:rPr>
                <w:i/>
                <w:iCs/>
                <w:sz w:val="18"/>
                <w:szCs w:val="18"/>
                <w:vertAlign w:val="superscript"/>
                <w:lang w:val="en-US"/>
              </w:rPr>
              <w:t>b</w:t>
            </w:r>
          </w:p>
        </w:tc>
      </w:tr>
      <w:tr w:rsidR="00144E72" w:rsidRPr="008E1B49" w14:paraId="67FD29D2" w14:textId="77777777" w:rsidTr="00EA373E">
        <w:tc>
          <w:tcPr>
            <w:tcW w:w="1474" w:type="dxa"/>
            <w:shd w:val="clear" w:color="auto" w:fill="auto"/>
          </w:tcPr>
          <w:p w14:paraId="4152126E" w14:textId="7E5899B4" w:rsidR="00144E72" w:rsidRPr="008E1B49" w:rsidRDefault="00144E72" w:rsidP="003A4FFB">
            <w:pPr>
              <w:spacing w:before="40" w:after="120"/>
              <w:ind w:right="113"/>
            </w:pPr>
            <w:r w:rsidRPr="008E1B49">
              <w:t xml:space="preserve">Human Rights Committee </w:t>
            </w:r>
          </w:p>
        </w:tc>
        <w:tc>
          <w:tcPr>
            <w:tcW w:w="1474" w:type="dxa"/>
            <w:shd w:val="clear" w:color="auto" w:fill="auto"/>
            <w:hideMark/>
          </w:tcPr>
          <w:p w14:paraId="0499CE7F" w14:textId="77777777" w:rsidR="00144E72" w:rsidRPr="008E1B49" w:rsidRDefault="00144E72" w:rsidP="00EA373E">
            <w:pPr>
              <w:spacing w:before="40" w:after="120"/>
              <w:ind w:right="113"/>
            </w:pPr>
            <w:r w:rsidRPr="008E1B49">
              <w:t xml:space="preserve">No </w:t>
            </w:r>
          </w:p>
        </w:tc>
        <w:tc>
          <w:tcPr>
            <w:tcW w:w="1474" w:type="dxa"/>
            <w:shd w:val="clear" w:color="auto" w:fill="auto"/>
            <w:hideMark/>
          </w:tcPr>
          <w:p w14:paraId="1B938B05" w14:textId="77777777" w:rsidR="00144E72" w:rsidRPr="008E1B49" w:rsidRDefault="00144E72" w:rsidP="00EA373E">
            <w:pPr>
              <w:spacing w:before="40" w:after="120"/>
              <w:ind w:right="113"/>
            </w:pPr>
            <w:r w:rsidRPr="008E1B49">
              <w:t xml:space="preserve">Yes </w:t>
            </w:r>
          </w:p>
        </w:tc>
        <w:tc>
          <w:tcPr>
            <w:tcW w:w="1474" w:type="dxa"/>
            <w:shd w:val="clear" w:color="auto" w:fill="auto"/>
            <w:hideMark/>
          </w:tcPr>
          <w:p w14:paraId="06491117" w14:textId="77777777" w:rsidR="00144E72" w:rsidRPr="008E1B49" w:rsidRDefault="00144E72" w:rsidP="00EA373E">
            <w:pPr>
              <w:spacing w:before="40" w:after="120"/>
              <w:ind w:right="113"/>
            </w:pPr>
            <w:r w:rsidRPr="008E1B49">
              <w:t xml:space="preserve">No </w:t>
            </w:r>
          </w:p>
        </w:tc>
        <w:tc>
          <w:tcPr>
            <w:tcW w:w="1474" w:type="dxa"/>
            <w:shd w:val="clear" w:color="auto" w:fill="auto"/>
            <w:hideMark/>
          </w:tcPr>
          <w:p w14:paraId="3C2163C4" w14:textId="77777777" w:rsidR="00144E72" w:rsidRPr="008E1B49" w:rsidRDefault="00144E72" w:rsidP="00EA373E">
            <w:pPr>
              <w:spacing w:before="40" w:after="120"/>
              <w:ind w:right="113"/>
            </w:pPr>
            <w:r w:rsidRPr="008E1B49">
              <w:t xml:space="preserve">No </w:t>
            </w:r>
          </w:p>
        </w:tc>
      </w:tr>
      <w:tr w:rsidR="00144E72" w:rsidRPr="008E1B49" w14:paraId="0335216F" w14:textId="77777777" w:rsidTr="00EA373E">
        <w:tc>
          <w:tcPr>
            <w:tcW w:w="1474" w:type="dxa"/>
            <w:shd w:val="clear" w:color="auto" w:fill="auto"/>
          </w:tcPr>
          <w:p w14:paraId="36780F96" w14:textId="280D8BAC" w:rsidR="00144E72" w:rsidRPr="008E1B49" w:rsidRDefault="00144E72" w:rsidP="003A4FFB">
            <w:pPr>
              <w:spacing w:before="40" w:after="120"/>
              <w:ind w:right="113"/>
            </w:pPr>
            <w:r w:rsidRPr="008E1B49">
              <w:t xml:space="preserve">Committee on Economic, Social and Cultural Rights </w:t>
            </w:r>
          </w:p>
        </w:tc>
        <w:tc>
          <w:tcPr>
            <w:tcW w:w="1474" w:type="dxa"/>
            <w:shd w:val="clear" w:color="auto" w:fill="auto"/>
            <w:hideMark/>
          </w:tcPr>
          <w:p w14:paraId="36FAC323" w14:textId="77777777" w:rsidR="00144E72" w:rsidRPr="008E1B49" w:rsidRDefault="00144E72" w:rsidP="00EA373E">
            <w:pPr>
              <w:spacing w:before="40" w:after="120"/>
              <w:ind w:right="113"/>
            </w:pPr>
            <w:r w:rsidRPr="008E1B49">
              <w:t xml:space="preserve">No </w:t>
            </w:r>
          </w:p>
        </w:tc>
        <w:tc>
          <w:tcPr>
            <w:tcW w:w="1474" w:type="dxa"/>
            <w:shd w:val="clear" w:color="auto" w:fill="auto"/>
            <w:hideMark/>
          </w:tcPr>
          <w:p w14:paraId="4D1CE0CB" w14:textId="01441A1A" w:rsidR="00144E72" w:rsidRPr="008E1B49" w:rsidRDefault="00144E72" w:rsidP="00EA373E">
            <w:pPr>
              <w:spacing w:before="40" w:after="120"/>
              <w:ind w:right="113"/>
            </w:pPr>
            <w:proofErr w:type="spellStart"/>
            <w:r w:rsidRPr="008E1B49">
              <w:t>Yes</w:t>
            </w:r>
            <w:r w:rsidR="00263B3F" w:rsidRPr="00263B3F">
              <w:rPr>
                <w:i/>
                <w:iCs/>
                <w:sz w:val="18"/>
                <w:szCs w:val="18"/>
                <w:vertAlign w:val="superscript"/>
              </w:rPr>
              <w:t>c</w:t>
            </w:r>
            <w:proofErr w:type="spellEnd"/>
          </w:p>
        </w:tc>
        <w:tc>
          <w:tcPr>
            <w:tcW w:w="1474" w:type="dxa"/>
            <w:shd w:val="clear" w:color="auto" w:fill="auto"/>
            <w:hideMark/>
          </w:tcPr>
          <w:p w14:paraId="67E8A5BC" w14:textId="11342FDA" w:rsidR="00144E72" w:rsidRPr="008E1B49" w:rsidRDefault="00144E72" w:rsidP="009279CC">
            <w:pPr>
              <w:spacing w:before="40" w:after="120"/>
              <w:ind w:right="113"/>
            </w:pPr>
            <w:r w:rsidRPr="008E1B49">
              <w:t>No</w:t>
            </w:r>
          </w:p>
        </w:tc>
        <w:tc>
          <w:tcPr>
            <w:tcW w:w="1474" w:type="dxa"/>
            <w:shd w:val="clear" w:color="auto" w:fill="auto"/>
            <w:hideMark/>
          </w:tcPr>
          <w:p w14:paraId="632AFCE7" w14:textId="77777777" w:rsidR="00144E72" w:rsidRPr="008E1B49" w:rsidRDefault="00144E72" w:rsidP="00EA373E">
            <w:pPr>
              <w:spacing w:before="40" w:after="120"/>
              <w:ind w:right="113"/>
            </w:pPr>
            <w:r w:rsidRPr="008E1B49">
              <w:t xml:space="preserve">No </w:t>
            </w:r>
          </w:p>
        </w:tc>
      </w:tr>
      <w:tr w:rsidR="00144E72" w:rsidRPr="008E1B49" w14:paraId="7B941E26" w14:textId="77777777" w:rsidTr="00EA373E">
        <w:tc>
          <w:tcPr>
            <w:tcW w:w="1474" w:type="dxa"/>
            <w:shd w:val="clear" w:color="auto" w:fill="auto"/>
          </w:tcPr>
          <w:p w14:paraId="2AE486E7" w14:textId="2AB413F0" w:rsidR="00144E72" w:rsidRPr="008E1B49" w:rsidRDefault="00144E72" w:rsidP="003A4FFB">
            <w:pPr>
              <w:spacing w:before="40" w:after="120"/>
              <w:ind w:right="113"/>
            </w:pPr>
            <w:r w:rsidRPr="008E1B49">
              <w:t xml:space="preserve">Committee on the Elimination of Discrimination against Women </w:t>
            </w:r>
          </w:p>
        </w:tc>
        <w:tc>
          <w:tcPr>
            <w:tcW w:w="1474" w:type="dxa"/>
            <w:shd w:val="clear" w:color="auto" w:fill="auto"/>
            <w:hideMark/>
          </w:tcPr>
          <w:p w14:paraId="1C1805B1" w14:textId="77777777" w:rsidR="00144E72" w:rsidRPr="008E1B49" w:rsidRDefault="00144E72" w:rsidP="00EA373E">
            <w:pPr>
              <w:spacing w:before="40" w:after="120"/>
              <w:ind w:right="113"/>
            </w:pPr>
            <w:r w:rsidRPr="008E1B49">
              <w:t xml:space="preserve">No </w:t>
            </w:r>
          </w:p>
        </w:tc>
        <w:tc>
          <w:tcPr>
            <w:tcW w:w="1474" w:type="dxa"/>
            <w:shd w:val="clear" w:color="auto" w:fill="auto"/>
            <w:hideMark/>
          </w:tcPr>
          <w:p w14:paraId="609F0C80" w14:textId="77777777" w:rsidR="00144E72" w:rsidRPr="008E1B49" w:rsidRDefault="00144E72" w:rsidP="00EA373E">
            <w:pPr>
              <w:spacing w:before="40" w:after="120"/>
              <w:ind w:right="113"/>
            </w:pPr>
            <w:r w:rsidRPr="008E1B49">
              <w:t xml:space="preserve">Yes </w:t>
            </w:r>
          </w:p>
        </w:tc>
        <w:tc>
          <w:tcPr>
            <w:tcW w:w="1474" w:type="dxa"/>
            <w:shd w:val="clear" w:color="auto" w:fill="auto"/>
            <w:hideMark/>
          </w:tcPr>
          <w:p w14:paraId="50AF62FD" w14:textId="77777777" w:rsidR="00144E72" w:rsidRPr="008E1B49" w:rsidRDefault="00144E72" w:rsidP="00EA373E">
            <w:pPr>
              <w:spacing w:before="40" w:after="120"/>
              <w:ind w:right="113"/>
            </w:pPr>
            <w:r w:rsidRPr="008E1B49">
              <w:t xml:space="preserve">No </w:t>
            </w:r>
          </w:p>
        </w:tc>
        <w:tc>
          <w:tcPr>
            <w:tcW w:w="1474" w:type="dxa"/>
            <w:shd w:val="clear" w:color="auto" w:fill="auto"/>
            <w:hideMark/>
          </w:tcPr>
          <w:p w14:paraId="7375719A" w14:textId="77777777" w:rsidR="00144E72" w:rsidRPr="008E1B49" w:rsidRDefault="00144E72" w:rsidP="00EA373E">
            <w:pPr>
              <w:spacing w:before="40" w:after="120"/>
              <w:ind w:right="113"/>
            </w:pPr>
            <w:r w:rsidRPr="008E1B49">
              <w:t xml:space="preserve">No </w:t>
            </w:r>
          </w:p>
        </w:tc>
      </w:tr>
      <w:tr w:rsidR="00144E72" w:rsidRPr="008E1B49" w14:paraId="0C559CF8" w14:textId="77777777" w:rsidTr="00EA373E">
        <w:tc>
          <w:tcPr>
            <w:tcW w:w="1474" w:type="dxa"/>
            <w:shd w:val="clear" w:color="auto" w:fill="auto"/>
            <w:hideMark/>
          </w:tcPr>
          <w:p w14:paraId="7C5585B9" w14:textId="77777777" w:rsidR="00144E72" w:rsidRPr="008E1B49" w:rsidRDefault="00144E72" w:rsidP="00EA373E">
            <w:pPr>
              <w:spacing w:before="40" w:after="120"/>
              <w:ind w:right="113"/>
            </w:pPr>
            <w:r w:rsidRPr="008E1B49">
              <w:t xml:space="preserve">Committee against Torture </w:t>
            </w:r>
          </w:p>
        </w:tc>
        <w:tc>
          <w:tcPr>
            <w:tcW w:w="1474" w:type="dxa"/>
            <w:shd w:val="clear" w:color="auto" w:fill="auto"/>
          </w:tcPr>
          <w:p w14:paraId="77F7F607" w14:textId="5024E673" w:rsidR="00144E72" w:rsidRPr="008E1B49" w:rsidRDefault="00144E72" w:rsidP="00EA373E">
            <w:pPr>
              <w:spacing w:before="40" w:after="120"/>
              <w:ind w:right="113"/>
            </w:pPr>
            <w:r w:rsidRPr="008E1B49">
              <w:t>Yes</w:t>
            </w:r>
          </w:p>
          <w:p w14:paraId="7EA65310" w14:textId="77777777" w:rsidR="00144E72" w:rsidRPr="008E1B49" w:rsidRDefault="00144E72" w:rsidP="00EA373E">
            <w:pPr>
              <w:spacing w:before="40" w:after="120"/>
              <w:ind w:right="113"/>
            </w:pPr>
          </w:p>
        </w:tc>
        <w:tc>
          <w:tcPr>
            <w:tcW w:w="1474" w:type="dxa"/>
            <w:shd w:val="clear" w:color="auto" w:fill="auto"/>
            <w:hideMark/>
          </w:tcPr>
          <w:p w14:paraId="4DCD9C00" w14:textId="77777777" w:rsidR="00144E72" w:rsidRPr="008E1B49" w:rsidRDefault="00144E72" w:rsidP="00EA373E">
            <w:pPr>
              <w:spacing w:before="40" w:after="120"/>
              <w:ind w:right="113"/>
            </w:pPr>
            <w:r w:rsidRPr="008E1B49">
              <w:t xml:space="preserve">Yes </w:t>
            </w:r>
          </w:p>
        </w:tc>
        <w:tc>
          <w:tcPr>
            <w:tcW w:w="1474" w:type="dxa"/>
            <w:shd w:val="clear" w:color="auto" w:fill="auto"/>
            <w:hideMark/>
          </w:tcPr>
          <w:p w14:paraId="63E68A55" w14:textId="2FEF0FF6" w:rsidR="00144E72" w:rsidRPr="008E1B49" w:rsidRDefault="00144E72" w:rsidP="00EA373E">
            <w:pPr>
              <w:spacing w:before="40" w:after="120"/>
              <w:ind w:right="113"/>
            </w:pPr>
            <w:proofErr w:type="spellStart"/>
            <w:r w:rsidRPr="008E1B49">
              <w:t>Yes</w:t>
            </w:r>
            <w:r w:rsidR="003F164A" w:rsidRPr="003F164A">
              <w:rPr>
                <w:i/>
                <w:iCs/>
                <w:sz w:val="18"/>
                <w:szCs w:val="18"/>
                <w:vertAlign w:val="superscript"/>
              </w:rPr>
              <w:t>d</w:t>
            </w:r>
            <w:proofErr w:type="spellEnd"/>
          </w:p>
          <w:p w14:paraId="1E55D305" w14:textId="77777777" w:rsidR="00144E72" w:rsidRPr="008E1B49" w:rsidRDefault="00144E72" w:rsidP="00EA373E">
            <w:pPr>
              <w:spacing w:before="40" w:after="120"/>
              <w:ind w:right="113"/>
            </w:pPr>
          </w:p>
        </w:tc>
        <w:tc>
          <w:tcPr>
            <w:tcW w:w="1474" w:type="dxa"/>
            <w:shd w:val="clear" w:color="auto" w:fill="auto"/>
            <w:hideMark/>
          </w:tcPr>
          <w:p w14:paraId="5D8D2F1F" w14:textId="77777777" w:rsidR="00144E72" w:rsidRPr="008E1B49" w:rsidRDefault="00144E72" w:rsidP="00EA373E">
            <w:pPr>
              <w:spacing w:before="40" w:after="120"/>
              <w:ind w:right="113"/>
            </w:pPr>
            <w:r w:rsidRPr="008E1B49">
              <w:t xml:space="preserve">Yes </w:t>
            </w:r>
          </w:p>
        </w:tc>
      </w:tr>
      <w:tr w:rsidR="00144E72" w:rsidRPr="008E1B49" w14:paraId="20C9BF77" w14:textId="77777777" w:rsidTr="00EA373E">
        <w:tc>
          <w:tcPr>
            <w:tcW w:w="1474" w:type="dxa"/>
            <w:shd w:val="clear" w:color="auto" w:fill="auto"/>
          </w:tcPr>
          <w:p w14:paraId="2B296F70" w14:textId="596D987B" w:rsidR="00144E72" w:rsidRPr="008E1B49" w:rsidRDefault="00144E72" w:rsidP="003A4FFB">
            <w:pPr>
              <w:spacing w:before="40" w:after="120"/>
              <w:ind w:right="113"/>
            </w:pPr>
            <w:r w:rsidRPr="008E1B49">
              <w:t xml:space="preserve">Committee on the Rights of the Child </w:t>
            </w:r>
          </w:p>
        </w:tc>
        <w:tc>
          <w:tcPr>
            <w:tcW w:w="1474" w:type="dxa"/>
            <w:shd w:val="clear" w:color="auto" w:fill="auto"/>
            <w:hideMark/>
          </w:tcPr>
          <w:p w14:paraId="6FA4D382" w14:textId="68770D53" w:rsidR="00144E72" w:rsidRPr="008E1B49" w:rsidRDefault="00144E72" w:rsidP="00EA373E">
            <w:pPr>
              <w:spacing w:before="40" w:after="120"/>
              <w:ind w:right="113"/>
            </w:pPr>
            <w:r w:rsidRPr="008E1B49">
              <w:t>No</w:t>
            </w:r>
            <w:r w:rsidR="00B81C54" w:rsidRPr="00B81C54">
              <w:rPr>
                <w:i/>
                <w:iCs/>
                <w:sz w:val="18"/>
                <w:szCs w:val="18"/>
                <w:vertAlign w:val="superscript"/>
              </w:rPr>
              <w:t>e</w:t>
            </w:r>
          </w:p>
        </w:tc>
        <w:tc>
          <w:tcPr>
            <w:tcW w:w="1474" w:type="dxa"/>
            <w:shd w:val="clear" w:color="auto" w:fill="auto"/>
            <w:hideMark/>
          </w:tcPr>
          <w:p w14:paraId="2153086E" w14:textId="77777777" w:rsidR="00144E72" w:rsidRPr="008E1B49" w:rsidRDefault="00144E72" w:rsidP="00EA373E">
            <w:pPr>
              <w:spacing w:before="40" w:after="120"/>
              <w:ind w:right="113"/>
            </w:pPr>
            <w:r w:rsidRPr="008E1B49">
              <w:t xml:space="preserve">Yes </w:t>
            </w:r>
          </w:p>
        </w:tc>
        <w:tc>
          <w:tcPr>
            <w:tcW w:w="1474" w:type="dxa"/>
            <w:shd w:val="clear" w:color="auto" w:fill="auto"/>
            <w:hideMark/>
          </w:tcPr>
          <w:p w14:paraId="09773483" w14:textId="77777777" w:rsidR="00144E72" w:rsidRPr="008E1B49" w:rsidRDefault="00144E72" w:rsidP="00EA373E">
            <w:pPr>
              <w:spacing w:before="40" w:after="120"/>
              <w:ind w:right="113"/>
            </w:pPr>
            <w:r w:rsidRPr="008E1B49">
              <w:t xml:space="preserve">No </w:t>
            </w:r>
          </w:p>
        </w:tc>
        <w:tc>
          <w:tcPr>
            <w:tcW w:w="1474" w:type="dxa"/>
            <w:shd w:val="clear" w:color="auto" w:fill="auto"/>
          </w:tcPr>
          <w:p w14:paraId="3D26432E" w14:textId="77777777" w:rsidR="00144E72" w:rsidRPr="008E1B49" w:rsidRDefault="00144E72" w:rsidP="00EA373E">
            <w:pPr>
              <w:spacing w:before="40" w:after="120"/>
              <w:ind w:right="113"/>
            </w:pPr>
            <w:r w:rsidRPr="008E1B49">
              <w:t xml:space="preserve">No </w:t>
            </w:r>
          </w:p>
          <w:p w14:paraId="7FEC2163" w14:textId="77777777" w:rsidR="00144E72" w:rsidRPr="008E1B49" w:rsidRDefault="00144E72" w:rsidP="00EA373E">
            <w:pPr>
              <w:spacing w:before="40" w:after="120"/>
              <w:ind w:right="113"/>
            </w:pPr>
          </w:p>
        </w:tc>
      </w:tr>
      <w:tr w:rsidR="00144E72" w:rsidRPr="008E1B49" w14:paraId="42795318" w14:textId="77777777" w:rsidTr="00EA373E">
        <w:trPr>
          <w:trHeight w:val="2033"/>
        </w:trPr>
        <w:tc>
          <w:tcPr>
            <w:tcW w:w="1474" w:type="dxa"/>
            <w:shd w:val="clear" w:color="auto" w:fill="auto"/>
            <w:hideMark/>
          </w:tcPr>
          <w:p w14:paraId="76C2EC4D" w14:textId="1A6F817B" w:rsidR="00144E72" w:rsidRPr="008E1B49" w:rsidRDefault="00144E72" w:rsidP="00EA373E">
            <w:pPr>
              <w:spacing w:before="40" w:after="120"/>
              <w:ind w:right="113"/>
            </w:pPr>
            <w:r w:rsidRPr="008E1B49">
              <w:t xml:space="preserve">Committee on the Protection of the Rights of All Migrant Workers and Members of Their Families </w:t>
            </w:r>
          </w:p>
        </w:tc>
        <w:tc>
          <w:tcPr>
            <w:tcW w:w="1474" w:type="dxa"/>
            <w:shd w:val="clear" w:color="auto" w:fill="auto"/>
            <w:hideMark/>
          </w:tcPr>
          <w:p w14:paraId="2EF04F64" w14:textId="77777777" w:rsidR="00144E72" w:rsidRPr="008E1B49" w:rsidRDefault="00144E72" w:rsidP="00EA373E">
            <w:pPr>
              <w:spacing w:before="40" w:after="120"/>
              <w:ind w:right="113"/>
            </w:pPr>
            <w:r w:rsidRPr="008E1B49">
              <w:t xml:space="preserve">Yes </w:t>
            </w:r>
          </w:p>
        </w:tc>
        <w:tc>
          <w:tcPr>
            <w:tcW w:w="1474" w:type="dxa"/>
            <w:shd w:val="clear" w:color="auto" w:fill="auto"/>
            <w:hideMark/>
          </w:tcPr>
          <w:p w14:paraId="54228E43" w14:textId="77777777" w:rsidR="00144E72" w:rsidRPr="008E1B49" w:rsidRDefault="00144E72" w:rsidP="00EA373E">
            <w:pPr>
              <w:spacing w:before="40" w:after="120"/>
              <w:ind w:right="113"/>
            </w:pPr>
            <w:r w:rsidRPr="008E1B49">
              <w:t xml:space="preserve">Yes </w:t>
            </w:r>
          </w:p>
        </w:tc>
        <w:tc>
          <w:tcPr>
            <w:tcW w:w="1474" w:type="dxa"/>
            <w:shd w:val="clear" w:color="auto" w:fill="auto"/>
          </w:tcPr>
          <w:p w14:paraId="4CB87F80" w14:textId="5417CBB7" w:rsidR="00144E72" w:rsidRPr="008E1B49" w:rsidRDefault="00144E72" w:rsidP="00EA373E">
            <w:pPr>
              <w:spacing w:before="40" w:after="120"/>
              <w:ind w:right="113"/>
            </w:pPr>
            <w:proofErr w:type="spellStart"/>
            <w:r w:rsidRPr="008E1B49">
              <w:t>Yes</w:t>
            </w:r>
            <w:r w:rsidR="00084105" w:rsidRPr="00084105">
              <w:rPr>
                <w:i/>
                <w:iCs/>
                <w:sz w:val="18"/>
                <w:szCs w:val="18"/>
                <w:vertAlign w:val="superscript"/>
              </w:rPr>
              <w:t>f</w:t>
            </w:r>
            <w:proofErr w:type="spellEnd"/>
          </w:p>
          <w:p w14:paraId="5D001F33" w14:textId="77777777" w:rsidR="00144E72" w:rsidRPr="008E1B49" w:rsidRDefault="00144E72" w:rsidP="00EA373E">
            <w:pPr>
              <w:spacing w:before="40" w:after="120"/>
              <w:ind w:right="113"/>
            </w:pPr>
          </w:p>
          <w:p w14:paraId="68B9CF3A" w14:textId="77777777" w:rsidR="00144E72" w:rsidRPr="008E1B49" w:rsidRDefault="00144E72" w:rsidP="00EA373E">
            <w:pPr>
              <w:spacing w:before="40" w:after="120"/>
              <w:ind w:right="113"/>
            </w:pPr>
          </w:p>
          <w:p w14:paraId="59223A97" w14:textId="77777777" w:rsidR="00144E72" w:rsidRPr="008E1B49" w:rsidRDefault="00144E72" w:rsidP="00EA373E">
            <w:pPr>
              <w:spacing w:before="40" w:after="120"/>
              <w:ind w:right="113"/>
            </w:pPr>
          </w:p>
        </w:tc>
        <w:tc>
          <w:tcPr>
            <w:tcW w:w="1474" w:type="dxa"/>
            <w:shd w:val="clear" w:color="auto" w:fill="auto"/>
            <w:hideMark/>
          </w:tcPr>
          <w:p w14:paraId="112E90E5" w14:textId="77777777" w:rsidR="00144E72" w:rsidRPr="008E1B49" w:rsidRDefault="00144E72" w:rsidP="00EA373E">
            <w:pPr>
              <w:spacing w:before="40" w:after="120"/>
              <w:ind w:right="113"/>
            </w:pPr>
            <w:r w:rsidRPr="008E1B49">
              <w:t xml:space="preserve">Yes </w:t>
            </w:r>
          </w:p>
        </w:tc>
      </w:tr>
      <w:tr w:rsidR="00EA373E" w:rsidRPr="008E1B49" w14:paraId="66A03971" w14:textId="77777777" w:rsidTr="00EA373E">
        <w:tc>
          <w:tcPr>
            <w:tcW w:w="1474" w:type="dxa"/>
            <w:shd w:val="clear" w:color="auto" w:fill="auto"/>
          </w:tcPr>
          <w:p w14:paraId="43759882" w14:textId="77777777" w:rsidR="00EA373E" w:rsidRPr="008E1B49" w:rsidRDefault="00EA373E" w:rsidP="00EA373E">
            <w:pPr>
              <w:spacing w:before="40" w:after="120"/>
              <w:ind w:right="113"/>
            </w:pPr>
            <w:r w:rsidRPr="008E1B49">
              <w:t xml:space="preserve">Committee on the Rights of Persons with Disabilities </w:t>
            </w:r>
          </w:p>
        </w:tc>
        <w:tc>
          <w:tcPr>
            <w:tcW w:w="1474" w:type="dxa"/>
            <w:shd w:val="clear" w:color="auto" w:fill="auto"/>
          </w:tcPr>
          <w:p w14:paraId="1168966F" w14:textId="77777777" w:rsidR="00EA373E" w:rsidRPr="008E1B49" w:rsidRDefault="00EA373E" w:rsidP="00EA373E">
            <w:pPr>
              <w:spacing w:before="40" w:after="120"/>
              <w:ind w:right="113"/>
            </w:pPr>
            <w:r w:rsidRPr="008E1B49">
              <w:rPr>
                <w:iCs/>
              </w:rPr>
              <w:t xml:space="preserve">No </w:t>
            </w:r>
          </w:p>
        </w:tc>
        <w:tc>
          <w:tcPr>
            <w:tcW w:w="1474" w:type="dxa"/>
            <w:shd w:val="clear" w:color="auto" w:fill="auto"/>
          </w:tcPr>
          <w:p w14:paraId="745FE6AE" w14:textId="77777777" w:rsidR="00EA373E" w:rsidRPr="008E1B49" w:rsidRDefault="00EA373E" w:rsidP="00EA373E">
            <w:pPr>
              <w:spacing w:before="40" w:after="120"/>
              <w:ind w:right="113"/>
            </w:pPr>
            <w:r w:rsidRPr="008E1B49">
              <w:rPr>
                <w:iCs/>
              </w:rPr>
              <w:t xml:space="preserve">Yes </w:t>
            </w:r>
          </w:p>
        </w:tc>
        <w:tc>
          <w:tcPr>
            <w:tcW w:w="1474" w:type="dxa"/>
            <w:shd w:val="clear" w:color="auto" w:fill="auto"/>
          </w:tcPr>
          <w:p w14:paraId="1E21908F" w14:textId="0ED24168" w:rsidR="00EA373E" w:rsidRPr="008E1B49" w:rsidRDefault="00EA373E" w:rsidP="00EA373E">
            <w:pPr>
              <w:spacing w:before="40" w:after="120"/>
              <w:ind w:right="113"/>
            </w:pPr>
            <w:proofErr w:type="spellStart"/>
            <w:r w:rsidRPr="008E1B49">
              <w:t>Yes</w:t>
            </w:r>
            <w:r w:rsidR="00084105" w:rsidRPr="00084105">
              <w:rPr>
                <w:i/>
                <w:iCs/>
                <w:sz w:val="18"/>
                <w:szCs w:val="18"/>
                <w:vertAlign w:val="superscript"/>
              </w:rPr>
              <w:t>g</w:t>
            </w:r>
            <w:proofErr w:type="spellEnd"/>
          </w:p>
        </w:tc>
        <w:tc>
          <w:tcPr>
            <w:tcW w:w="1474" w:type="dxa"/>
            <w:shd w:val="clear" w:color="auto" w:fill="auto"/>
          </w:tcPr>
          <w:p w14:paraId="08B36E6E" w14:textId="77777777" w:rsidR="00EA373E" w:rsidRPr="008E1B49" w:rsidRDefault="00EA373E" w:rsidP="00EA373E">
            <w:pPr>
              <w:spacing w:before="40" w:after="120"/>
              <w:ind w:right="113"/>
            </w:pPr>
            <w:r w:rsidRPr="008E1B49">
              <w:rPr>
                <w:iCs/>
              </w:rPr>
              <w:t>None yet reported</w:t>
            </w:r>
          </w:p>
        </w:tc>
      </w:tr>
      <w:tr w:rsidR="00EA373E" w:rsidRPr="008E1B49" w14:paraId="61B624EC" w14:textId="77777777" w:rsidTr="00EA373E">
        <w:tc>
          <w:tcPr>
            <w:tcW w:w="1474" w:type="dxa"/>
            <w:shd w:val="clear" w:color="auto" w:fill="auto"/>
          </w:tcPr>
          <w:p w14:paraId="2BC888D5" w14:textId="77777777" w:rsidR="00EA373E" w:rsidRPr="008E1B49" w:rsidRDefault="00EA373E" w:rsidP="00EA373E">
            <w:pPr>
              <w:spacing w:before="40" w:after="120"/>
              <w:ind w:right="113"/>
            </w:pPr>
            <w:r w:rsidRPr="008E1B49">
              <w:rPr>
                <w:iCs/>
              </w:rPr>
              <w:t xml:space="preserve">Committee on Enforced Disappearances </w:t>
            </w:r>
          </w:p>
        </w:tc>
        <w:tc>
          <w:tcPr>
            <w:tcW w:w="1474" w:type="dxa"/>
            <w:shd w:val="clear" w:color="auto" w:fill="auto"/>
          </w:tcPr>
          <w:p w14:paraId="4736129E" w14:textId="77777777" w:rsidR="00EA373E" w:rsidRPr="008E1B49" w:rsidRDefault="00EA373E" w:rsidP="00EA373E">
            <w:pPr>
              <w:spacing w:before="40" w:after="120"/>
              <w:ind w:right="113"/>
            </w:pPr>
            <w:r w:rsidRPr="008E1B49">
              <w:rPr>
                <w:iCs/>
              </w:rPr>
              <w:t xml:space="preserve">No </w:t>
            </w:r>
          </w:p>
        </w:tc>
        <w:tc>
          <w:tcPr>
            <w:tcW w:w="1474" w:type="dxa"/>
            <w:shd w:val="clear" w:color="auto" w:fill="auto"/>
          </w:tcPr>
          <w:p w14:paraId="00751CEE" w14:textId="77777777" w:rsidR="00EA373E" w:rsidRPr="008E1B49" w:rsidRDefault="00EA373E" w:rsidP="00EA373E">
            <w:pPr>
              <w:spacing w:before="40" w:after="120"/>
              <w:ind w:right="113"/>
            </w:pPr>
            <w:r w:rsidRPr="008E1B49">
              <w:rPr>
                <w:iCs/>
              </w:rPr>
              <w:t xml:space="preserve">Yes </w:t>
            </w:r>
          </w:p>
        </w:tc>
        <w:tc>
          <w:tcPr>
            <w:tcW w:w="1474" w:type="dxa"/>
            <w:shd w:val="clear" w:color="auto" w:fill="auto"/>
          </w:tcPr>
          <w:p w14:paraId="27E38EA9" w14:textId="77777777" w:rsidR="00EA373E" w:rsidRPr="008E1B49" w:rsidRDefault="00EA373E" w:rsidP="00EA373E">
            <w:pPr>
              <w:spacing w:before="40" w:after="120"/>
              <w:ind w:right="113"/>
            </w:pPr>
            <w:r w:rsidRPr="008E1B49">
              <w:rPr>
                <w:iCs/>
              </w:rPr>
              <w:t xml:space="preserve">No </w:t>
            </w:r>
          </w:p>
        </w:tc>
        <w:tc>
          <w:tcPr>
            <w:tcW w:w="1474" w:type="dxa"/>
            <w:shd w:val="clear" w:color="auto" w:fill="auto"/>
          </w:tcPr>
          <w:p w14:paraId="0DDBED74" w14:textId="51D77880" w:rsidR="00A0731B" w:rsidRPr="00A0731B" w:rsidRDefault="00EA373E" w:rsidP="006B5E28">
            <w:pPr>
              <w:spacing w:before="40" w:after="120"/>
              <w:ind w:right="113"/>
            </w:pPr>
            <w:r w:rsidRPr="008E1B49">
              <w:t xml:space="preserve">No (disclosed in annual reports) </w:t>
            </w:r>
          </w:p>
          <w:p w14:paraId="5FE4A5B6" w14:textId="0691439F" w:rsidR="00A0731B" w:rsidRPr="00A0731B" w:rsidRDefault="00A0731B" w:rsidP="00A0731B">
            <w:pPr>
              <w:jc w:val="center"/>
            </w:pPr>
          </w:p>
        </w:tc>
      </w:tr>
      <w:tr w:rsidR="00EA373E" w:rsidRPr="008E1B49" w14:paraId="0734892B" w14:textId="77777777" w:rsidTr="00EA373E">
        <w:tc>
          <w:tcPr>
            <w:tcW w:w="1474" w:type="dxa"/>
            <w:tcBorders>
              <w:bottom w:val="single" w:sz="12" w:space="0" w:color="auto"/>
            </w:tcBorders>
            <w:shd w:val="clear" w:color="auto" w:fill="auto"/>
          </w:tcPr>
          <w:p w14:paraId="23B3662D" w14:textId="396CFC32" w:rsidR="00EA373E" w:rsidRPr="008E1B49" w:rsidRDefault="00EA373E" w:rsidP="003A4FFB">
            <w:pPr>
              <w:keepNext/>
              <w:keepLines/>
              <w:spacing w:before="40" w:after="120"/>
              <w:ind w:right="113"/>
            </w:pPr>
            <w:r w:rsidRPr="008E1B49">
              <w:lastRenderedPageBreak/>
              <w:t xml:space="preserve">Subcommittee on Prevention of Torture </w:t>
            </w:r>
            <w:r w:rsidR="00747229" w:rsidRPr="001C0CE1">
              <w:t>and Other Cruel, Inhuman or Degrading Treatment or Punishment</w:t>
            </w:r>
          </w:p>
        </w:tc>
        <w:tc>
          <w:tcPr>
            <w:tcW w:w="1474" w:type="dxa"/>
            <w:tcBorders>
              <w:bottom w:val="single" w:sz="12" w:space="0" w:color="auto"/>
            </w:tcBorders>
            <w:shd w:val="clear" w:color="auto" w:fill="auto"/>
          </w:tcPr>
          <w:p w14:paraId="34638A2A" w14:textId="77777777" w:rsidR="00EA373E" w:rsidRPr="008E1B49" w:rsidRDefault="00EA373E" w:rsidP="003A4FFB">
            <w:pPr>
              <w:pStyle w:val="Default"/>
              <w:keepNext/>
              <w:keepLines/>
              <w:rPr>
                <w:color w:val="auto"/>
                <w:sz w:val="20"/>
              </w:rPr>
            </w:pPr>
            <w:r w:rsidRPr="008E1B49">
              <w:rPr>
                <w:color w:val="auto"/>
                <w:sz w:val="20"/>
              </w:rPr>
              <w:t xml:space="preserve">Yes </w:t>
            </w:r>
          </w:p>
          <w:p w14:paraId="69B8417A" w14:textId="7F625C4E" w:rsidR="00EA373E" w:rsidRPr="008E1B49" w:rsidRDefault="00EA373E" w:rsidP="003A4FFB">
            <w:pPr>
              <w:keepNext/>
              <w:keepLines/>
              <w:spacing w:before="40" w:after="120"/>
              <w:ind w:right="113"/>
            </w:pPr>
            <w:r w:rsidRPr="008E1B49">
              <w:t xml:space="preserve">Policy on reprisals in relation to its visiting </w:t>
            </w:r>
            <w:proofErr w:type="spellStart"/>
            <w:r w:rsidRPr="008E1B49">
              <w:t>mandate</w:t>
            </w:r>
            <w:r w:rsidR="00084105" w:rsidRPr="00084105">
              <w:rPr>
                <w:i/>
                <w:iCs/>
                <w:sz w:val="18"/>
                <w:szCs w:val="18"/>
                <w:vertAlign w:val="superscript"/>
              </w:rPr>
              <w:t>h</w:t>
            </w:r>
            <w:proofErr w:type="spellEnd"/>
          </w:p>
        </w:tc>
        <w:tc>
          <w:tcPr>
            <w:tcW w:w="1474" w:type="dxa"/>
            <w:tcBorders>
              <w:bottom w:val="single" w:sz="12" w:space="0" w:color="auto"/>
            </w:tcBorders>
            <w:shd w:val="clear" w:color="auto" w:fill="auto"/>
          </w:tcPr>
          <w:p w14:paraId="5CB4C574" w14:textId="77777777" w:rsidR="00EA373E" w:rsidRPr="008E1B49" w:rsidRDefault="00EA373E" w:rsidP="003A4FFB">
            <w:pPr>
              <w:keepNext/>
              <w:keepLines/>
              <w:spacing w:before="40" w:after="120"/>
              <w:ind w:right="113"/>
            </w:pPr>
            <w:r w:rsidRPr="008E1B49">
              <w:rPr>
                <w:iCs/>
              </w:rPr>
              <w:t xml:space="preserve">Yes </w:t>
            </w:r>
          </w:p>
        </w:tc>
        <w:tc>
          <w:tcPr>
            <w:tcW w:w="1474" w:type="dxa"/>
            <w:tcBorders>
              <w:bottom w:val="single" w:sz="12" w:space="0" w:color="auto"/>
            </w:tcBorders>
            <w:shd w:val="clear" w:color="auto" w:fill="auto"/>
          </w:tcPr>
          <w:p w14:paraId="1E07CEB5" w14:textId="0814E42E" w:rsidR="00EA373E" w:rsidRPr="008E1B49" w:rsidRDefault="00EA373E" w:rsidP="003A4FFB">
            <w:pPr>
              <w:pStyle w:val="Default"/>
              <w:keepNext/>
              <w:keepLines/>
              <w:rPr>
                <w:iCs/>
                <w:color w:val="auto"/>
                <w:sz w:val="20"/>
                <w:szCs w:val="20"/>
              </w:rPr>
            </w:pPr>
            <w:r w:rsidRPr="008E1B49">
              <w:rPr>
                <w:iCs/>
                <w:color w:val="auto"/>
                <w:sz w:val="20"/>
                <w:szCs w:val="20"/>
              </w:rPr>
              <w:t xml:space="preserve">Yes </w:t>
            </w:r>
          </w:p>
          <w:p w14:paraId="2C91A7E2" w14:textId="77777777" w:rsidR="00EA373E" w:rsidRPr="008E1B49" w:rsidRDefault="00EA373E" w:rsidP="003A4FFB">
            <w:pPr>
              <w:keepNext/>
              <w:keepLines/>
              <w:spacing w:before="40" w:after="120"/>
              <w:ind w:right="113"/>
            </w:pPr>
          </w:p>
        </w:tc>
        <w:tc>
          <w:tcPr>
            <w:tcW w:w="1474" w:type="dxa"/>
            <w:tcBorders>
              <w:bottom w:val="single" w:sz="12" w:space="0" w:color="auto"/>
            </w:tcBorders>
            <w:shd w:val="clear" w:color="auto" w:fill="auto"/>
          </w:tcPr>
          <w:p w14:paraId="6AE2506E" w14:textId="77777777" w:rsidR="00EA373E" w:rsidRPr="008E1B49" w:rsidRDefault="00EA373E" w:rsidP="003A4FFB">
            <w:pPr>
              <w:keepNext/>
              <w:keepLines/>
              <w:spacing w:before="40" w:after="120"/>
              <w:ind w:right="113"/>
            </w:pPr>
            <w:r w:rsidRPr="008E1B49">
              <w:t xml:space="preserve">Allegations of reprisals disclosed when visit reports are made public </w:t>
            </w:r>
          </w:p>
        </w:tc>
      </w:tr>
    </w:tbl>
    <w:p w14:paraId="4427F3E8" w14:textId="1DE0B932" w:rsidR="00A3510C" w:rsidRPr="00084105" w:rsidRDefault="006105C5" w:rsidP="00E76B60">
      <w:pPr>
        <w:pStyle w:val="SingleTxtG"/>
        <w:spacing w:before="120" w:after="0"/>
        <w:ind w:firstLine="170"/>
        <w:jc w:val="left"/>
        <w:rPr>
          <w:sz w:val="18"/>
          <w:szCs w:val="18"/>
          <w:lang w:val="en-US"/>
        </w:rPr>
      </w:pPr>
      <w:proofErr w:type="gramStart"/>
      <w:r w:rsidRPr="00084105">
        <w:rPr>
          <w:i/>
          <w:iCs/>
          <w:sz w:val="18"/>
          <w:szCs w:val="18"/>
          <w:vertAlign w:val="superscript"/>
          <w:lang w:val="en-US"/>
        </w:rPr>
        <w:t>a</w:t>
      </w:r>
      <w:r w:rsidRPr="00084105">
        <w:rPr>
          <w:sz w:val="18"/>
          <w:szCs w:val="18"/>
          <w:lang w:val="en-US"/>
        </w:rPr>
        <w:t xml:space="preserve">  Committee</w:t>
      </w:r>
      <w:proofErr w:type="gramEnd"/>
      <w:r w:rsidRPr="00084105">
        <w:rPr>
          <w:sz w:val="18"/>
          <w:szCs w:val="18"/>
          <w:lang w:val="en-US"/>
        </w:rPr>
        <w:t xml:space="preserve"> on the Elimination of Racial Discrimination, Guidelines to address allegations of reprisals and acts of intimidation against individuals and organizations cooperating with the Committee. Available from https://tbinternet.ohchr.org/_layouts/15/treatybodyexternal/</w:t>
      </w:r>
      <w:r w:rsidR="00084105">
        <w:rPr>
          <w:sz w:val="18"/>
          <w:szCs w:val="18"/>
          <w:lang w:val="en-US"/>
        </w:rPr>
        <w:br/>
      </w:r>
      <w:proofErr w:type="spellStart"/>
      <w:r w:rsidRPr="00084105">
        <w:rPr>
          <w:sz w:val="18"/>
          <w:szCs w:val="18"/>
          <w:lang w:val="en-US"/>
        </w:rPr>
        <w:t>Download.aspx?symbolno</w:t>
      </w:r>
      <w:proofErr w:type="spellEnd"/>
      <w:r w:rsidRPr="00084105">
        <w:rPr>
          <w:sz w:val="18"/>
          <w:szCs w:val="18"/>
          <w:lang w:val="en-US"/>
        </w:rPr>
        <w:t>=INT%2fCERD%2fRLE%2f9029&amp;Lang=</w:t>
      </w:r>
      <w:proofErr w:type="spellStart"/>
      <w:r w:rsidRPr="00084105">
        <w:rPr>
          <w:sz w:val="18"/>
          <w:szCs w:val="18"/>
          <w:lang w:val="en-US"/>
        </w:rPr>
        <w:t>en</w:t>
      </w:r>
      <w:proofErr w:type="spellEnd"/>
      <w:r w:rsidRPr="00084105">
        <w:rPr>
          <w:sz w:val="18"/>
          <w:szCs w:val="18"/>
          <w:lang w:val="en-US"/>
        </w:rPr>
        <w:t>.</w:t>
      </w:r>
    </w:p>
    <w:p w14:paraId="0CB6BA20" w14:textId="66864CED" w:rsidR="006105C5" w:rsidRPr="00084105" w:rsidRDefault="009C6D1F" w:rsidP="00084105">
      <w:pPr>
        <w:pStyle w:val="SingleTxtG"/>
        <w:spacing w:after="0"/>
        <w:ind w:firstLine="170"/>
        <w:jc w:val="left"/>
        <w:rPr>
          <w:sz w:val="18"/>
          <w:szCs w:val="18"/>
          <w:lang w:val="en-US"/>
        </w:rPr>
      </w:pPr>
      <w:proofErr w:type="gramStart"/>
      <w:r w:rsidRPr="00084105">
        <w:rPr>
          <w:i/>
          <w:iCs/>
          <w:sz w:val="18"/>
          <w:szCs w:val="18"/>
          <w:vertAlign w:val="superscript"/>
          <w:lang w:val="en-US"/>
        </w:rPr>
        <w:t>b</w:t>
      </w:r>
      <w:r w:rsidRPr="00084105">
        <w:rPr>
          <w:sz w:val="18"/>
          <w:szCs w:val="18"/>
          <w:lang w:val="en-US"/>
        </w:rPr>
        <w:t xml:space="preserve">  </w:t>
      </w:r>
      <w:r w:rsidRPr="00084105">
        <w:rPr>
          <w:sz w:val="18"/>
          <w:szCs w:val="18"/>
          <w:lang w:val="en-GB"/>
        </w:rPr>
        <w:t>Not</w:t>
      </w:r>
      <w:proofErr w:type="gramEnd"/>
      <w:r w:rsidRPr="00084105">
        <w:rPr>
          <w:sz w:val="18"/>
          <w:szCs w:val="18"/>
          <w:lang w:val="en-GB"/>
        </w:rPr>
        <w:t xml:space="preserve"> systematically, but on a case-by-case basis, keeping the “do no harm” principle in mind.</w:t>
      </w:r>
    </w:p>
    <w:p w14:paraId="33D60FAF" w14:textId="023142BD" w:rsidR="006105C5" w:rsidRPr="00084105" w:rsidRDefault="0082510C" w:rsidP="00084105">
      <w:pPr>
        <w:pStyle w:val="SingleTxtG"/>
        <w:spacing w:after="0"/>
        <w:ind w:firstLine="170"/>
        <w:jc w:val="left"/>
        <w:rPr>
          <w:sz w:val="18"/>
          <w:szCs w:val="18"/>
          <w:lang w:val="en-GB"/>
        </w:rPr>
      </w:pPr>
      <w:proofErr w:type="gramStart"/>
      <w:r w:rsidRPr="00084105">
        <w:rPr>
          <w:i/>
          <w:iCs/>
          <w:sz w:val="18"/>
          <w:szCs w:val="18"/>
          <w:vertAlign w:val="superscript"/>
          <w:lang w:val="en-US"/>
        </w:rPr>
        <w:t>c</w:t>
      </w:r>
      <w:r w:rsidRPr="00084105">
        <w:rPr>
          <w:sz w:val="18"/>
          <w:szCs w:val="18"/>
          <w:lang w:val="en-US"/>
        </w:rPr>
        <w:t xml:space="preserve">  </w:t>
      </w:r>
      <w:r w:rsidRPr="00084105">
        <w:rPr>
          <w:sz w:val="18"/>
          <w:szCs w:val="18"/>
          <w:lang w:val="en-GB"/>
        </w:rPr>
        <w:t>The</w:t>
      </w:r>
      <w:proofErr w:type="gramEnd"/>
      <w:r w:rsidRPr="00084105">
        <w:rPr>
          <w:sz w:val="18"/>
          <w:szCs w:val="18"/>
          <w:lang w:val="en-GB"/>
        </w:rPr>
        <w:t xml:space="preserve"> Bureau acts as the Committee focal point.</w:t>
      </w:r>
    </w:p>
    <w:p w14:paraId="36DA0B4D" w14:textId="7DAF3605" w:rsidR="0082510C" w:rsidRPr="00084105" w:rsidRDefault="003F164A" w:rsidP="00084105">
      <w:pPr>
        <w:pStyle w:val="SingleTxtG"/>
        <w:spacing w:after="0"/>
        <w:ind w:firstLine="170"/>
        <w:jc w:val="left"/>
        <w:rPr>
          <w:sz w:val="18"/>
          <w:szCs w:val="18"/>
          <w:lang w:val="en-GB"/>
        </w:rPr>
      </w:pPr>
      <w:proofErr w:type="gramStart"/>
      <w:r w:rsidRPr="000505EC">
        <w:rPr>
          <w:i/>
          <w:iCs/>
          <w:sz w:val="18"/>
          <w:szCs w:val="18"/>
          <w:vertAlign w:val="superscript"/>
          <w:lang w:val="en-US"/>
        </w:rPr>
        <w:t>d</w:t>
      </w:r>
      <w:r w:rsidRPr="00084105">
        <w:rPr>
          <w:sz w:val="18"/>
          <w:szCs w:val="18"/>
          <w:lang w:val="en-US"/>
        </w:rPr>
        <w:t xml:space="preserve">  </w:t>
      </w:r>
      <w:r w:rsidRPr="00084105">
        <w:rPr>
          <w:sz w:val="18"/>
          <w:szCs w:val="18"/>
          <w:lang w:val="en-GB"/>
        </w:rPr>
        <w:t>CAT</w:t>
      </w:r>
      <w:proofErr w:type="gramEnd"/>
      <w:r w:rsidRPr="00084105">
        <w:rPr>
          <w:sz w:val="18"/>
          <w:szCs w:val="18"/>
          <w:lang w:val="en-GB"/>
        </w:rPr>
        <w:t>/C/55/2.</w:t>
      </w:r>
    </w:p>
    <w:p w14:paraId="45B86955" w14:textId="5134B90F" w:rsidR="00B81C54" w:rsidRPr="00084105" w:rsidRDefault="00B81C54" w:rsidP="00084105">
      <w:pPr>
        <w:pStyle w:val="SingleTxtG"/>
        <w:spacing w:after="0"/>
        <w:ind w:firstLine="170"/>
        <w:jc w:val="left"/>
        <w:rPr>
          <w:sz w:val="18"/>
          <w:szCs w:val="18"/>
          <w:lang w:val="en-GB"/>
        </w:rPr>
      </w:pPr>
      <w:proofErr w:type="gramStart"/>
      <w:r w:rsidRPr="00084105">
        <w:rPr>
          <w:i/>
          <w:iCs/>
          <w:sz w:val="18"/>
          <w:szCs w:val="18"/>
          <w:vertAlign w:val="superscript"/>
          <w:lang w:val="en-US"/>
        </w:rPr>
        <w:t>e</w:t>
      </w:r>
      <w:r w:rsidRPr="00084105">
        <w:rPr>
          <w:sz w:val="18"/>
          <w:szCs w:val="18"/>
          <w:lang w:val="en-US"/>
        </w:rPr>
        <w:t xml:space="preserve">  </w:t>
      </w:r>
      <w:r w:rsidRPr="00084105">
        <w:rPr>
          <w:sz w:val="18"/>
          <w:szCs w:val="18"/>
          <w:lang w:val="en-GB"/>
        </w:rPr>
        <w:t>Endorsed</w:t>
      </w:r>
      <w:proofErr w:type="gramEnd"/>
      <w:r w:rsidRPr="00084105">
        <w:rPr>
          <w:sz w:val="18"/>
          <w:szCs w:val="18"/>
          <w:lang w:val="en-GB"/>
        </w:rPr>
        <w:t xml:space="preserve"> the Guidelines against Intimidation or Reprisals.</w:t>
      </w:r>
    </w:p>
    <w:p w14:paraId="6EAC6690" w14:textId="29DED060" w:rsidR="00084105" w:rsidRPr="00084105" w:rsidRDefault="00084105" w:rsidP="00084105">
      <w:pPr>
        <w:pStyle w:val="SingleTxtG"/>
        <w:spacing w:after="0"/>
        <w:ind w:firstLine="170"/>
        <w:jc w:val="left"/>
        <w:rPr>
          <w:sz w:val="18"/>
          <w:szCs w:val="18"/>
          <w:lang w:val="en-GB"/>
        </w:rPr>
      </w:pPr>
      <w:proofErr w:type="gramStart"/>
      <w:r w:rsidRPr="00084105">
        <w:rPr>
          <w:i/>
          <w:iCs/>
          <w:sz w:val="18"/>
          <w:szCs w:val="18"/>
          <w:vertAlign w:val="superscript"/>
          <w:lang w:val="en-US"/>
        </w:rPr>
        <w:t>f</w:t>
      </w:r>
      <w:r w:rsidRPr="00084105">
        <w:rPr>
          <w:sz w:val="18"/>
          <w:szCs w:val="18"/>
          <w:lang w:val="en-US"/>
        </w:rPr>
        <w:t xml:space="preserve">  </w:t>
      </w:r>
      <w:r w:rsidRPr="00084105">
        <w:rPr>
          <w:sz w:val="18"/>
          <w:szCs w:val="18"/>
          <w:lang w:val="en-GB"/>
        </w:rPr>
        <w:t>See</w:t>
      </w:r>
      <w:proofErr w:type="gramEnd"/>
      <w:r w:rsidRPr="00084105">
        <w:rPr>
          <w:sz w:val="18"/>
          <w:szCs w:val="18"/>
          <w:lang w:val="en-GB"/>
        </w:rPr>
        <w:t xml:space="preserve"> www.ohchr.org/EN/HRBodies/CMW/Pages/Reprisals.aspx.</w:t>
      </w:r>
    </w:p>
    <w:p w14:paraId="2F446CDA" w14:textId="4A07B1FD" w:rsidR="00084105" w:rsidRPr="00084105" w:rsidRDefault="00084105" w:rsidP="00084105">
      <w:pPr>
        <w:pStyle w:val="SingleTxtG"/>
        <w:spacing w:after="0"/>
        <w:ind w:firstLine="170"/>
        <w:jc w:val="left"/>
        <w:rPr>
          <w:sz w:val="18"/>
          <w:szCs w:val="18"/>
          <w:lang w:val="en-GB"/>
        </w:rPr>
      </w:pPr>
      <w:proofErr w:type="gramStart"/>
      <w:r w:rsidRPr="00084105">
        <w:rPr>
          <w:i/>
          <w:iCs/>
          <w:sz w:val="18"/>
          <w:szCs w:val="18"/>
          <w:vertAlign w:val="superscript"/>
          <w:lang w:val="en-US"/>
        </w:rPr>
        <w:t>g</w:t>
      </w:r>
      <w:r w:rsidRPr="00084105">
        <w:rPr>
          <w:sz w:val="18"/>
          <w:szCs w:val="18"/>
          <w:lang w:val="en-US"/>
        </w:rPr>
        <w:t xml:space="preserve">  </w:t>
      </w:r>
      <w:r w:rsidRPr="00084105">
        <w:rPr>
          <w:sz w:val="18"/>
          <w:szCs w:val="18"/>
          <w:lang w:val="en-GB"/>
        </w:rPr>
        <w:t>See</w:t>
      </w:r>
      <w:proofErr w:type="gramEnd"/>
      <w:r w:rsidRPr="00084105">
        <w:rPr>
          <w:sz w:val="18"/>
          <w:szCs w:val="18"/>
          <w:lang w:val="en-GB"/>
        </w:rPr>
        <w:t xml:space="preserve"> </w:t>
      </w:r>
      <w:hyperlink r:id="rId14" w:history="1">
        <w:r w:rsidRPr="00084105">
          <w:rPr>
            <w:rStyle w:val="Hyperlink"/>
            <w:sz w:val="18"/>
            <w:szCs w:val="18"/>
            <w:lang w:val="en-GB"/>
          </w:rPr>
          <w:t>www.ohchr.org/EN/HRBodies/CRPD/Pages/CRPDIndex.aspx</w:t>
        </w:r>
      </w:hyperlink>
      <w:r w:rsidRPr="00084105">
        <w:rPr>
          <w:sz w:val="18"/>
          <w:szCs w:val="18"/>
          <w:lang w:val="en-GB"/>
        </w:rPr>
        <w:t>.</w:t>
      </w:r>
    </w:p>
    <w:p w14:paraId="3578EA63" w14:textId="571F02DB" w:rsidR="00084105" w:rsidRPr="00084105" w:rsidRDefault="00084105" w:rsidP="00084105">
      <w:pPr>
        <w:pStyle w:val="SingleTxtG"/>
        <w:spacing w:after="0"/>
        <w:ind w:firstLine="170"/>
        <w:jc w:val="left"/>
        <w:rPr>
          <w:sz w:val="18"/>
          <w:szCs w:val="18"/>
          <w:lang w:val="en-GB"/>
        </w:rPr>
      </w:pPr>
      <w:proofErr w:type="gramStart"/>
      <w:r w:rsidRPr="00084105">
        <w:rPr>
          <w:i/>
          <w:iCs/>
          <w:sz w:val="18"/>
          <w:szCs w:val="18"/>
          <w:vertAlign w:val="superscript"/>
          <w:lang w:val="en-US"/>
        </w:rPr>
        <w:t>h</w:t>
      </w:r>
      <w:r w:rsidRPr="00084105">
        <w:rPr>
          <w:sz w:val="18"/>
          <w:szCs w:val="18"/>
          <w:lang w:val="en-US"/>
        </w:rPr>
        <w:t xml:space="preserve">  </w:t>
      </w:r>
      <w:r w:rsidRPr="00084105">
        <w:rPr>
          <w:sz w:val="18"/>
          <w:szCs w:val="18"/>
          <w:lang w:val="en-GB"/>
        </w:rPr>
        <w:t>See</w:t>
      </w:r>
      <w:proofErr w:type="gramEnd"/>
      <w:r w:rsidRPr="00084105">
        <w:rPr>
          <w:sz w:val="18"/>
          <w:szCs w:val="18"/>
          <w:lang w:val="en-GB"/>
        </w:rPr>
        <w:t xml:space="preserve"> CAT/OP/6/Rev.1.</w:t>
      </w:r>
    </w:p>
    <w:p w14:paraId="58E1E71A" w14:textId="77777777" w:rsidR="006105C5" w:rsidRDefault="006105C5" w:rsidP="006105C5"/>
    <w:p w14:paraId="55BB6C57" w14:textId="77777777" w:rsidR="006105C5" w:rsidRDefault="006105C5" w:rsidP="006105C5"/>
    <w:p w14:paraId="1CAD0D6C" w14:textId="6D6BA590" w:rsidR="006105C5" w:rsidRPr="006105C5" w:rsidRDefault="006105C5" w:rsidP="006105C5">
      <w:pPr>
        <w:sectPr w:rsidR="006105C5" w:rsidRPr="006105C5" w:rsidSect="00F53B05">
          <w:headerReference w:type="first" r:id="rId15"/>
          <w:footerReference w:type="first" r:id="rId16"/>
          <w:footnotePr>
            <w:numRestart w:val="eachSect"/>
          </w:footnotePr>
          <w:endnotePr>
            <w:numFmt w:val="decimal"/>
          </w:endnotePr>
          <w:pgSz w:w="11907" w:h="16840" w:code="9"/>
          <w:pgMar w:top="1418" w:right="1134" w:bottom="1134" w:left="1134" w:header="851" w:footer="567" w:gutter="0"/>
          <w:cols w:space="720"/>
          <w:titlePg/>
          <w:docGrid w:linePitch="272"/>
        </w:sectPr>
      </w:pPr>
    </w:p>
    <w:p w14:paraId="29A4D0A0" w14:textId="24826080" w:rsidR="00144E72" w:rsidRPr="008E1B49" w:rsidRDefault="00EA373E" w:rsidP="00EA373E">
      <w:pPr>
        <w:pStyle w:val="HChG"/>
        <w:rPr>
          <w:lang w:val="en-GB"/>
        </w:rPr>
      </w:pPr>
      <w:r w:rsidRPr="008E1B49">
        <w:rPr>
          <w:lang w:val="en-GB"/>
        </w:rPr>
        <w:lastRenderedPageBreak/>
        <w:tab/>
      </w:r>
      <w:r w:rsidR="00144E72" w:rsidRPr="008E1B49">
        <w:rPr>
          <w:lang w:val="en-GB"/>
        </w:rPr>
        <w:t>Annex</w:t>
      </w:r>
      <w:r w:rsidR="00293E59" w:rsidRPr="008E1B49">
        <w:rPr>
          <w:lang w:val="en-GB"/>
        </w:rPr>
        <w:t xml:space="preserve"> II</w:t>
      </w:r>
    </w:p>
    <w:p w14:paraId="32E443D2" w14:textId="5FFA19EE" w:rsidR="00144E72" w:rsidRPr="008E1B49" w:rsidRDefault="00EA373E" w:rsidP="001D61BD">
      <w:pPr>
        <w:pStyle w:val="H1G"/>
        <w:rPr>
          <w:lang w:val="en-GB"/>
        </w:rPr>
      </w:pPr>
      <w:r w:rsidRPr="008E1B49">
        <w:rPr>
          <w:lang w:val="en-GB"/>
        </w:rPr>
        <w:tab/>
      </w:r>
      <w:r w:rsidRPr="008E1B49">
        <w:rPr>
          <w:lang w:val="en-GB"/>
        </w:rPr>
        <w:tab/>
      </w:r>
      <w:r w:rsidR="00144E72" w:rsidRPr="008E1B49">
        <w:rPr>
          <w:lang w:val="en-GB"/>
        </w:rPr>
        <w:t>Select</w:t>
      </w:r>
      <w:r w:rsidR="001C1F44">
        <w:rPr>
          <w:lang w:val="en-GB"/>
        </w:rPr>
        <w:t>ed i</w:t>
      </w:r>
      <w:r w:rsidR="001D61BD">
        <w:rPr>
          <w:lang w:val="en-GB"/>
        </w:rPr>
        <w:t>nformation</w:t>
      </w:r>
      <w:r w:rsidR="00830F42">
        <w:rPr>
          <w:lang w:val="en-GB"/>
        </w:rPr>
        <w:t xml:space="preserve"> on </w:t>
      </w:r>
      <w:r w:rsidR="00830F42" w:rsidRPr="008E1B49">
        <w:rPr>
          <w:lang w:val="en-GB"/>
        </w:rPr>
        <w:t>reprisals and intimidation</w:t>
      </w:r>
      <w:r w:rsidR="00830F42">
        <w:rPr>
          <w:lang w:val="en-GB"/>
        </w:rPr>
        <w:t xml:space="preserve"> in</w:t>
      </w:r>
      <w:r w:rsidR="00144E72" w:rsidRPr="008E1B49">
        <w:rPr>
          <w:lang w:val="en-GB"/>
        </w:rPr>
        <w:t xml:space="preserve"> </w:t>
      </w:r>
      <w:r w:rsidR="001D61BD">
        <w:rPr>
          <w:lang w:val="en-GB"/>
        </w:rPr>
        <w:t xml:space="preserve">the </w:t>
      </w:r>
      <w:r w:rsidR="00144E72" w:rsidRPr="008E1B49">
        <w:rPr>
          <w:lang w:val="en-GB"/>
        </w:rPr>
        <w:t>reports</w:t>
      </w:r>
      <w:r w:rsidR="00EA1EA5">
        <w:rPr>
          <w:lang w:val="en-GB"/>
        </w:rPr>
        <w:t xml:space="preserve"> </w:t>
      </w:r>
      <w:r w:rsidR="005E135E">
        <w:rPr>
          <w:lang w:val="en-GB"/>
        </w:rPr>
        <w:br/>
      </w:r>
      <w:r w:rsidR="00EA1EA5">
        <w:rPr>
          <w:lang w:val="en-GB"/>
        </w:rPr>
        <w:t xml:space="preserve">of </w:t>
      </w:r>
      <w:r w:rsidR="00830F42">
        <w:rPr>
          <w:lang w:val="en-GB"/>
        </w:rPr>
        <w:t xml:space="preserve">the </w:t>
      </w:r>
      <w:r w:rsidR="00EA1EA5">
        <w:rPr>
          <w:lang w:val="en-GB"/>
        </w:rPr>
        <w:t>treaty bodies</w:t>
      </w:r>
    </w:p>
    <w:p w14:paraId="7A0AA3E1" w14:textId="527C670C" w:rsidR="00144E72" w:rsidRPr="008E1B49" w:rsidRDefault="00EA373E" w:rsidP="00EA373E">
      <w:pPr>
        <w:pStyle w:val="H23G"/>
        <w:rPr>
          <w:bCs/>
          <w:lang w:val="en-GB"/>
        </w:rPr>
      </w:pPr>
      <w:r w:rsidRPr="008E1B49">
        <w:rPr>
          <w:lang w:val="en-GB"/>
        </w:rPr>
        <w:tab/>
      </w:r>
      <w:r w:rsidRPr="008E1B49">
        <w:rPr>
          <w:lang w:val="en-GB"/>
        </w:rPr>
        <w:tab/>
      </w:r>
      <w:r w:rsidR="00224AFF">
        <w:rPr>
          <w:lang w:val="en-GB"/>
        </w:rPr>
        <w:t xml:space="preserve">Report of the </w:t>
      </w:r>
      <w:r w:rsidR="00144E72" w:rsidRPr="008E1B49">
        <w:rPr>
          <w:lang w:val="en-GB"/>
        </w:rPr>
        <w:t xml:space="preserve">Committee on </w:t>
      </w:r>
      <w:r w:rsidR="008709FC" w:rsidRPr="008709FC">
        <w:rPr>
          <w:lang w:val="en-GB"/>
        </w:rPr>
        <w:t>the Protection of the Rights of All Migrant Workers and</w:t>
      </w:r>
      <w:r w:rsidR="005E135E">
        <w:rPr>
          <w:lang w:val="en-GB"/>
        </w:rPr>
        <w:t> </w:t>
      </w:r>
      <w:r w:rsidR="008709FC" w:rsidRPr="008709FC">
        <w:rPr>
          <w:lang w:val="en-GB"/>
        </w:rPr>
        <w:t>Members of Their Families</w:t>
      </w:r>
      <w:r w:rsidR="00224AFF">
        <w:rPr>
          <w:lang w:val="en-GB"/>
        </w:rPr>
        <w:t xml:space="preserve"> on its twenty-ninth and thirtieth sessions </w:t>
      </w:r>
      <w:r w:rsidR="00EA1EA5">
        <w:rPr>
          <w:bCs/>
          <w:lang w:val="en-GB"/>
        </w:rPr>
        <w:t>(</w:t>
      </w:r>
      <w:r w:rsidR="00144E72" w:rsidRPr="008E1B49">
        <w:rPr>
          <w:bCs/>
          <w:lang w:val="en-GB"/>
        </w:rPr>
        <w:t>A/74/48</w:t>
      </w:r>
      <w:r w:rsidR="00EA1EA5">
        <w:rPr>
          <w:bCs/>
          <w:lang w:val="en-GB"/>
        </w:rPr>
        <w:t>)</w:t>
      </w:r>
      <w:r w:rsidR="00144E72" w:rsidRPr="008E1B49">
        <w:rPr>
          <w:bCs/>
          <w:lang w:val="en-GB"/>
        </w:rPr>
        <w:t xml:space="preserve"> </w:t>
      </w:r>
    </w:p>
    <w:p w14:paraId="053DF1B8" w14:textId="4EED3EE8" w:rsidR="00144E72" w:rsidRPr="008E1B49" w:rsidRDefault="00144E72" w:rsidP="00FD5A8F">
      <w:pPr>
        <w:pStyle w:val="SingleTxtG"/>
        <w:ind w:firstLine="567"/>
        <w:rPr>
          <w:lang w:val="en-GB"/>
        </w:rPr>
      </w:pPr>
      <w:r w:rsidRPr="008E1B49">
        <w:rPr>
          <w:lang w:val="en-GB"/>
        </w:rPr>
        <w:t xml:space="preserve">The Committee was briefed on its first allegation of </w:t>
      </w:r>
      <w:r w:rsidR="00830F42">
        <w:rPr>
          <w:lang w:val="en-GB"/>
        </w:rPr>
        <w:t xml:space="preserve">a </w:t>
      </w:r>
      <w:r w:rsidRPr="008E1B49">
        <w:rPr>
          <w:lang w:val="en-GB"/>
        </w:rPr>
        <w:t xml:space="preserve">reprisal with respect to civil society organizations that had cooperated with the Committee by submitting an alternative report in relation to a review of </w:t>
      </w:r>
      <w:r w:rsidR="00BF1759">
        <w:rPr>
          <w:lang w:val="en-GB"/>
        </w:rPr>
        <w:t>a</w:t>
      </w:r>
      <w:r w:rsidR="00830F42">
        <w:rPr>
          <w:lang w:val="en-GB"/>
        </w:rPr>
        <w:t xml:space="preserve"> report of </w:t>
      </w:r>
      <w:r w:rsidRPr="008E1B49">
        <w:rPr>
          <w:lang w:val="en-GB"/>
        </w:rPr>
        <w:t xml:space="preserve">a State party by the Committee. On 25 June 2018, the Committee addressed the Government regarding the designation as </w:t>
      </w:r>
      <w:r w:rsidR="00D473EB">
        <w:rPr>
          <w:lang w:val="en-GB"/>
        </w:rPr>
        <w:t>“</w:t>
      </w:r>
      <w:r w:rsidRPr="008E1B49">
        <w:rPr>
          <w:lang w:val="en-GB"/>
        </w:rPr>
        <w:t>extremist material</w:t>
      </w:r>
      <w:r w:rsidR="00D473EB">
        <w:rPr>
          <w:lang w:val="en-GB"/>
        </w:rPr>
        <w:t>”</w:t>
      </w:r>
      <w:r w:rsidRPr="008E1B49">
        <w:rPr>
          <w:lang w:val="en-GB"/>
        </w:rPr>
        <w:t xml:space="preserve"> of </w:t>
      </w:r>
      <w:r w:rsidR="00FD5A8F">
        <w:rPr>
          <w:lang w:val="en-GB"/>
        </w:rPr>
        <w:t>the</w:t>
      </w:r>
      <w:r w:rsidR="00FD5A8F" w:rsidRPr="008E1B49">
        <w:rPr>
          <w:lang w:val="en-GB"/>
        </w:rPr>
        <w:t xml:space="preserve"> </w:t>
      </w:r>
      <w:r w:rsidR="00D473EB" w:rsidRPr="008E1B49">
        <w:rPr>
          <w:lang w:val="en-GB"/>
        </w:rPr>
        <w:t xml:space="preserve">alternative report </w:t>
      </w:r>
      <w:r w:rsidRPr="008E1B49">
        <w:rPr>
          <w:lang w:val="en-GB"/>
        </w:rPr>
        <w:t>submi</w:t>
      </w:r>
      <w:r w:rsidR="00D473EB">
        <w:rPr>
          <w:lang w:val="en-GB"/>
        </w:rPr>
        <w:t>tted</w:t>
      </w:r>
      <w:r w:rsidRPr="008E1B49">
        <w:rPr>
          <w:lang w:val="en-GB"/>
        </w:rPr>
        <w:t xml:space="preserve"> by civil society organizations Anti-Discrimination Centre Memorial and Bir </w:t>
      </w:r>
      <w:proofErr w:type="spellStart"/>
      <w:r w:rsidRPr="008E1B49">
        <w:rPr>
          <w:lang w:val="en-GB"/>
        </w:rPr>
        <w:t>Duino</w:t>
      </w:r>
      <w:proofErr w:type="spellEnd"/>
      <w:r w:rsidRPr="008E1B49">
        <w:rPr>
          <w:lang w:val="en-GB"/>
        </w:rPr>
        <w:t xml:space="preserve"> Kyrgyzstan to the Committee ahead of its review of Kyrgyzstan in April 2015. In May 2018, during a visit to Kyrgyzstan</w:t>
      </w:r>
      <w:r w:rsidR="00D473EB">
        <w:rPr>
          <w:lang w:val="en-GB"/>
        </w:rPr>
        <w:t>,</w:t>
      </w:r>
      <w:r w:rsidRPr="008E1B49">
        <w:rPr>
          <w:lang w:val="en-GB"/>
        </w:rPr>
        <w:t xml:space="preserve"> the Assistant-Secretary General raised the allegations with the Government.</w:t>
      </w:r>
    </w:p>
    <w:p w14:paraId="346EC070" w14:textId="7E931EB9" w:rsidR="00144E72" w:rsidRPr="008E1B49" w:rsidRDefault="00EA373E" w:rsidP="00EA373E">
      <w:pPr>
        <w:pStyle w:val="H23G"/>
        <w:rPr>
          <w:rStyle w:val="Hyperlink"/>
          <w:b w:val="0"/>
          <w:lang w:val="en-GB"/>
        </w:rPr>
      </w:pPr>
      <w:r w:rsidRPr="008E1B49">
        <w:rPr>
          <w:lang w:val="en-GB"/>
        </w:rPr>
        <w:tab/>
      </w:r>
      <w:r w:rsidRPr="008E1B49">
        <w:rPr>
          <w:lang w:val="en-GB"/>
        </w:rPr>
        <w:tab/>
      </w:r>
      <w:r w:rsidR="00816B4F">
        <w:rPr>
          <w:lang w:val="en-GB"/>
        </w:rPr>
        <w:t xml:space="preserve">Report of the </w:t>
      </w:r>
      <w:r w:rsidR="00144E72" w:rsidRPr="008E1B49">
        <w:rPr>
          <w:lang w:val="en-GB"/>
        </w:rPr>
        <w:t>Committee on Enforced Disappearances</w:t>
      </w:r>
      <w:r w:rsidR="00144E72" w:rsidRPr="00EA1EA5">
        <w:rPr>
          <w:lang w:val="en-GB"/>
        </w:rPr>
        <w:t xml:space="preserve"> </w:t>
      </w:r>
      <w:r w:rsidR="00816B4F">
        <w:rPr>
          <w:lang w:val="en-GB"/>
        </w:rPr>
        <w:t xml:space="preserve">on its fifteenth </w:t>
      </w:r>
      <w:r w:rsidR="005E135E">
        <w:rPr>
          <w:lang w:val="en-GB"/>
        </w:rPr>
        <w:br/>
      </w:r>
      <w:r w:rsidR="00816B4F">
        <w:rPr>
          <w:lang w:val="en-GB"/>
        </w:rPr>
        <w:t xml:space="preserve">and sixteenth sessions </w:t>
      </w:r>
      <w:r w:rsidR="00EA1EA5" w:rsidRPr="00EA1EA5">
        <w:rPr>
          <w:lang w:val="en-GB"/>
        </w:rPr>
        <w:t>(</w:t>
      </w:r>
      <w:hyperlink r:id="rId17" w:history="1">
        <w:r w:rsidR="00144E72" w:rsidRPr="00EA1EA5">
          <w:rPr>
            <w:rStyle w:val="Hyperlink"/>
            <w:lang w:val="en-GB"/>
          </w:rPr>
          <w:t>A/74/56</w:t>
        </w:r>
      </w:hyperlink>
      <w:r w:rsidR="00EA1EA5" w:rsidRPr="00EA1EA5">
        <w:rPr>
          <w:rStyle w:val="Hyperlink"/>
          <w:lang w:val="en-GB"/>
        </w:rPr>
        <w:t>)</w:t>
      </w:r>
    </w:p>
    <w:p w14:paraId="17D9630E" w14:textId="01A08C1B" w:rsidR="00144E72" w:rsidRPr="00816B4F" w:rsidRDefault="00D473EB" w:rsidP="004A5E79">
      <w:pPr>
        <w:pStyle w:val="SingleTxtG"/>
        <w:ind w:firstLine="567"/>
        <w:rPr>
          <w:lang w:val="en-GB"/>
        </w:rPr>
      </w:pPr>
      <w:r>
        <w:rPr>
          <w:lang w:val="en-GB"/>
        </w:rPr>
        <w:tab/>
      </w:r>
      <w:r w:rsidR="00144E72" w:rsidRPr="00816B4F">
        <w:rPr>
          <w:lang w:val="en-GB"/>
        </w:rPr>
        <w:t>The Committee should increase coordination with focal points and rapporteurs on reprisals from other treaty bodies, other human rights mechanisms and the Office of the Assistant Secretary-General for Human Rights. The Committee noted with satisfaction that, during the reporting period, it had not received any allegations from individuals of acts of intimidation or reprisal for seeking to cooperate or cooperating with the Committee.</w:t>
      </w:r>
    </w:p>
    <w:p w14:paraId="09B9C5D0" w14:textId="635A043C" w:rsidR="00144E72" w:rsidRPr="008E1B49" w:rsidRDefault="00144E72" w:rsidP="00D473EB">
      <w:pPr>
        <w:pStyle w:val="SingleTxtG"/>
        <w:ind w:firstLine="567"/>
        <w:rPr>
          <w:lang w:val="en-GB"/>
        </w:rPr>
      </w:pPr>
      <w:r w:rsidRPr="00816B4F">
        <w:rPr>
          <w:lang w:val="en-GB"/>
        </w:rPr>
        <w:t>The Committee remains concerned by allegations that authors of requests for urgent action have been subjected to threats, pressure and reprisals, particularly in connection with events occurring in Mexico and Colombia. In th</w:t>
      </w:r>
      <w:r w:rsidR="00224AFF">
        <w:rPr>
          <w:lang w:val="en-GB"/>
        </w:rPr>
        <w:t>os</w:t>
      </w:r>
      <w:r w:rsidRPr="00816B4F">
        <w:rPr>
          <w:lang w:val="en-GB"/>
        </w:rPr>
        <w:t>e urgent action cases, the Committee requests the State party to adopt interim measures to protect the persons who are in danger.</w:t>
      </w:r>
    </w:p>
    <w:p w14:paraId="36E6791B" w14:textId="24B06618" w:rsidR="00144E72" w:rsidRPr="008E1B49" w:rsidRDefault="00EA373E" w:rsidP="00EA373E">
      <w:pPr>
        <w:pStyle w:val="H23G"/>
        <w:rPr>
          <w:lang w:val="en-GB"/>
        </w:rPr>
      </w:pPr>
      <w:r w:rsidRPr="008E1B49">
        <w:rPr>
          <w:lang w:val="en-GB"/>
        </w:rPr>
        <w:tab/>
      </w:r>
      <w:r w:rsidRPr="008E1B49">
        <w:rPr>
          <w:lang w:val="en-GB"/>
        </w:rPr>
        <w:tab/>
      </w:r>
      <w:r w:rsidR="001D61BD">
        <w:rPr>
          <w:lang w:val="en-GB"/>
        </w:rPr>
        <w:t xml:space="preserve">Report of the </w:t>
      </w:r>
      <w:r w:rsidR="00DF4401">
        <w:rPr>
          <w:lang w:val="en-GB"/>
        </w:rPr>
        <w:t>Committee on the Elimination of Racial Discrimination</w:t>
      </w:r>
      <w:r w:rsidR="001D61BD">
        <w:rPr>
          <w:lang w:val="en-GB"/>
        </w:rPr>
        <w:t xml:space="preserve"> </w:t>
      </w:r>
      <w:r w:rsidR="005E135E">
        <w:rPr>
          <w:lang w:val="en-GB"/>
        </w:rPr>
        <w:br/>
      </w:r>
      <w:r w:rsidR="001D61BD">
        <w:rPr>
          <w:lang w:val="en-GB"/>
        </w:rPr>
        <w:t xml:space="preserve">on its ninety-sixth, ninety-seventh and ninety-eighth sessions </w:t>
      </w:r>
      <w:r w:rsidR="00EA1EA5">
        <w:rPr>
          <w:lang w:val="en-GB"/>
        </w:rPr>
        <w:t>(</w:t>
      </w:r>
      <w:r w:rsidR="00144E72" w:rsidRPr="008E1B49">
        <w:rPr>
          <w:lang w:val="en-GB"/>
        </w:rPr>
        <w:t>A/74/18</w:t>
      </w:r>
      <w:r w:rsidR="00EA1EA5">
        <w:rPr>
          <w:lang w:val="en-GB"/>
        </w:rPr>
        <w:t>)</w:t>
      </w:r>
      <w:r w:rsidR="00144E72" w:rsidRPr="008E1B49">
        <w:rPr>
          <w:lang w:val="en-GB"/>
        </w:rPr>
        <w:t xml:space="preserve"> </w:t>
      </w:r>
    </w:p>
    <w:p w14:paraId="42C0D1A8" w14:textId="25AC6FAB" w:rsidR="00144E72" w:rsidRPr="008E1B49" w:rsidRDefault="001D61BD" w:rsidP="00D473EB">
      <w:pPr>
        <w:pStyle w:val="SingleTxtG"/>
        <w:ind w:firstLine="567"/>
        <w:rPr>
          <w:lang w:val="en-GB"/>
        </w:rPr>
      </w:pPr>
      <w:r>
        <w:rPr>
          <w:lang w:val="en-GB"/>
        </w:rPr>
        <w:t>At</w:t>
      </w:r>
      <w:r w:rsidRPr="008E1B49">
        <w:rPr>
          <w:lang w:val="en-GB"/>
        </w:rPr>
        <w:t xml:space="preserve"> </w:t>
      </w:r>
      <w:r w:rsidR="00144E72" w:rsidRPr="008E1B49">
        <w:rPr>
          <w:lang w:val="en-GB"/>
        </w:rPr>
        <w:t>its ninety-sixth session, the Committee received allegations of reprisals against two human rights defenders who had been prepared to cooperate with the Committee in the context of its consideration</w:t>
      </w:r>
      <w:r w:rsidR="006364C8">
        <w:rPr>
          <w:lang w:val="en-GB"/>
        </w:rPr>
        <w:t>,</w:t>
      </w:r>
      <w:r w:rsidR="00144E72" w:rsidRPr="008E1B49">
        <w:rPr>
          <w:lang w:val="en-GB"/>
        </w:rPr>
        <w:t xml:space="preserve"> in August 2018</w:t>
      </w:r>
      <w:r w:rsidR="006364C8">
        <w:rPr>
          <w:lang w:val="en-GB"/>
        </w:rPr>
        <w:t>,</w:t>
      </w:r>
      <w:r w:rsidR="00144E72" w:rsidRPr="008E1B49">
        <w:rPr>
          <w:lang w:val="en-GB"/>
        </w:rPr>
        <w:t xml:space="preserve"> of the nineteenth to twenty-first periodic reports submitted by Cuba (CERD/C/CUB/19-21). The Committee’s focal point on reprisals, </w:t>
      </w:r>
      <w:proofErr w:type="spellStart"/>
      <w:r w:rsidR="00144E72" w:rsidRPr="008E1B49">
        <w:rPr>
          <w:lang w:val="en-GB"/>
        </w:rPr>
        <w:t>Calí</w:t>
      </w:r>
      <w:proofErr w:type="spellEnd"/>
      <w:r w:rsidR="00144E72" w:rsidRPr="008E1B49">
        <w:rPr>
          <w:lang w:val="en-GB"/>
        </w:rPr>
        <w:t xml:space="preserve"> </w:t>
      </w:r>
      <w:proofErr w:type="spellStart"/>
      <w:r w:rsidR="00144E72" w:rsidRPr="008E1B49">
        <w:rPr>
          <w:lang w:val="en-GB"/>
        </w:rPr>
        <w:t>Tzay</w:t>
      </w:r>
      <w:proofErr w:type="spellEnd"/>
      <w:r w:rsidR="00144E72" w:rsidRPr="008E1B49">
        <w:rPr>
          <w:lang w:val="en-GB"/>
        </w:rPr>
        <w:t xml:space="preserve">, together with the Chair of the Committee, sent a letter to the State party seeking information on the allegations. On 8 October 2018, the Committee received a reply from the State party, which it will consider at its ninety-ninth session. </w:t>
      </w:r>
    </w:p>
    <w:p w14:paraId="7A37F37E" w14:textId="6344C5B1" w:rsidR="00144E72" w:rsidRPr="008E1B49" w:rsidRDefault="00EA373E" w:rsidP="00EA373E">
      <w:pPr>
        <w:pStyle w:val="H23G"/>
        <w:rPr>
          <w:rStyle w:val="Hyperlink"/>
          <w:b w:val="0"/>
          <w:bCs/>
          <w:lang w:val="en-GB"/>
        </w:rPr>
      </w:pPr>
      <w:r w:rsidRPr="008E1B49">
        <w:rPr>
          <w:lang w:val="en-GB"/>
        </w:rPr>
        <w:tab/>
      </w:r>
      <w:r w:rsidRPr="008E1B49">
        <w:rPr>
          <w:lang w:val="en-GB"/>
        </w:rPr>
        <w:tab/>
      </w:r>
      <w:r w:rsidR="001D61BD">
        <w:rPr>
          <w:lang w:val="en-GB"/>
        </w:rPr>
        <w:t xml:space="preserve">Report of the </w:t>
      </w:r>
      <w:r w:rsidR="00DF4401">
        <w:rPr>
          <w:lang w:val="en-GB"/>
        </w:rPr>
        <w:t>Committee against Torture</w:t>
      </w:r>
      <w:r w:rsidR="00144E72" w:rsidRPr="008E1B49">
        <w:rPr>
          <w:lang w:val="en-GB"/>
        </w:rPr>
        <w:t xml:space="preserve"> </w:t>
      </w:r>
      <w:r w:rsidR="001D61BD">
        <w:rPr>
          <w:lang w:val="en-GB"/>
        </w:rPr>
        <w:t xml:space="preserve">on its sixty-fourth </w:t>
      </w:r>
      <w:r w:rsidR="00FD5A8F">
        <w:rPr>
          <w:lang w:val="en-GB"/>
        </w:rPr>
        <w:t xml:space="preserve">to </w:t>
      </w:r>
      <w:r w:rsidR="001D61BD">
        <w:rPr>
          <w:lang w:val="en-GB"/>
        </w:rPr>
        <w:t xml:space="preserve">sixty-sixth sessions </w:t>
      </w:r>
      <w:r w:rsidR="00EA1EA5">
        <w:rPr>
          <w:lang w:val="en-GB"/>
        </w:rPr>
        <w:t>(</w:t>
      </w:r>
      <w:hyperlink r:id="rId18" w:history="1">
        <w:r w:rsidR="00144E72" w:rsidRPr="00BC36ED">
          <w:rPr>
            <w:rStyle w:val="Hyperlink"/>
            <w:bCs/>
            <w:lang w:val="en-GB"/>
          </w:rPr>
          <w:t>A/74/44</w:t>
        </w:r>
      </w:hyperlink>
      <w:r w:rsidR="00EA1EA5">
        <w:rPr>
          <w:rStyle w:val="Hyperlink"/>
          <w:bCs/>
          <w:lang w:val="en-GB"/>
        </w:rPr>
        <w:t>)</w:t>
      </w:r>
    </w:p>
    <w:p w14:paraId="41CF9896" w14:textId="026DB275" w:rsidR="00144E72" w:rsidRPr="008E1B49" w:rsidRDefault="00144E72" w:rsidP="00470B46">
      <w:pPr>
        <w:pStyle w:val="SingleTxtG"/>
        <w:ind w:firstLine="567"/>
        <w:rPr>
          <w:lang w:val="en-GB"/>
        </w:rPr>
      </w:pPr>
      <w:r w:rsidRPr="008E1B49">
        <w:rPr>
          <w:lang w:val="en-GB"/>
        </w:rPr>
        <w:tab/>
        <w:t>At its forty-ninth session, the Committee adopt</w:t>
      </w:r>
      <w:r w:rsidR="00341AFA">
        <w:rPr>
          <w:lang w:val="en-GB"/>
        </w:rPr>
        <w:t>ed</w:t>
      </w:r>
      <w:r w:rsidRPr="008E1B49">
        <w:rPr>
          <w:lang w:val="en-GB"/>
        </w:rPr>
        <w:t xml:space="preserve"> a mechanism to prevent, monitor and follow up on cases of reprisal against civil society organizations, human rights defenders, victims and witnesses after their engagement with the treaty body system. It subsequently appointed a rapporteur on reprisals under article 19 </w:t>
      </w:r>
      <w:r w:rsidR="00820AFE">
        <w:rPr>
          <w:lang w:val="en-GB"/>
        </w:rPr>
        <w:t xml:space="preserve">of the Convention against Torture </w:t>
      </w:r>
      <w:r w:rsidR="00820AFE" w:rsidRPr="00820AFE">
        <w:rPr>
          <w:lang w:val="en-GB"/>
        </w:rPr>
        <w:t xml:space="preserve">and Other Cruel, Inhuman or Degrading Treatment or Punishment </w:t>
      </w:r>
      <w:r w:rsidRPr="008E1B49">
        <w:rPr>
          <w:lang w:val="en-GB"/>
        </w:rPr>
        <w:t>and a rapporteur on reprisals under articles 20 and 22. At its fifty-fifth session, the Committee adopted guidelines on the receipt and handling of allegations of reprisals against individuals and organizations cooperating with the Committee under articles 13, 19, 20 and 22 of the Convention (</w:t>
      </w:r>
      <w:hyperlink r:id="rId19" w:history="1">
        <w:r w:rsidRPr="008E1B49">
          <w:rPr>
            <w:rStyle w:val="Hyperlink"/>
            <w:lang w:val="en-GB"/>
          </w:rPr>
          <w:t>CAT/C/55/2</w:t>
        </w:r>
      </w:hyperlink>
      <w:r w:rsidRPr="008E1B49">
        <w:rPr>
          <w:lang w:val="en-GB"/>
        </w:rPr>
        <w:t>). Th</w:t>
      </w:r>
      <w:r w:rsidR="00341AFA">
        <w:rPr>
          <w:lang w:val="en-GB"/>
        </w:rPr>
        <w:t>e</w:t>
      </w:r>
      <w:r w:rsidRPr="008E1B49">
        <w:rPr>
          <w:lang w:val="en-GB"/>
        </w:rPr>
        <w:t xml:space="preserve"> guidelines include a clear recognition of the value of the Guidelines against Intimidation or Reprisals (San José Guidelines).</w:t>
      </w:r>
    </w:p>
    <w:p w14:paraId="541D85D0" w14:textId="6CD7B087" w:rsidR="00144E72" w:rsidRPr="008E1B49" w:rsidRDefault="00144E72" w:rsidP="00D473EB">
      <w:pPr>
        <w:pStyle w:val="SingleTxtG"/>
        <w:ind w:firstLine="567"/>
        <w:rPr>
          <w:lang w:val="en-GB"/>
        </w:rPr>
      </w:pPr>
      <w:r w:rsidRPr="008E1B49">
        <w:rPr>
          <w:lang w:val="en-GB"/>
        </w:rPr>
        <w:t xml:space="preserve">At its sixty-third session, the Committee designated </w:t>
      </w:r>
      <w:r w:rsidR="00341AFA">
        <w:rPr>
          <w:lang w:val="en-US"/>
        </w:rPr>
        <w:t xml:space="preserve">Ana </w:t>
      </w:r>
      <w:proofErr w:type="spellStart"/>
      <w:r w:rsidRPr="008E1B49">
        <w:rPr>
          <w:lang w:val="en-GB"/>
        </w:rPr>
        <w:t>Racu</w:t>
      </w:r>
      <w:proofErr w:type="spellEnd"/>
      <w:r w:rsidRPr="008E1B49">
        <w:rPr>
          <w:lang w:val="en-GB"/>
        </w:rPr>
        <w:t xml:space="preserve"> as the rapporteur on reprisals under articles 19, 20 and 22. Information on action taken by rapporteurs during the reporting period </w:t>
      </w:r>
      <w:r w:rsidR="00341AFA">
        <w:rPr>
          <w:lang w:val="en-GB"/>
        </w:rPr>
        <w:t>wa</w:t>
      </w:r>
      <w:r w:rsidRPr="008E1B49">
        <w:rPr>
          <w:lang w:val="en-GB"/>
        </w:rPr>
        <w:t xml:space="preserve">s </w:t>
      </w:r>
      <w:r w:rsidR="00341AFA">
        <w:rPr>
          <w:lang w:val="en-GB"/>
        </w:rPr>
        <w:t xml:space="preserve">made </w:t>
      </w:r>
      <w:r w:rsidRPr="008E1B49">
        <w:rPr>
          <w:lang w:val="en-GB"/>
        </w:rPr>
        <w:t xml:space="preserve">available on the Committee web page. </w:t>
      </w:r>
      <w:r w:rsidR="00FA3341" w:rsidRPr="00B33F2C">
        <w:rPr>
          <w:lang w:val="en-US"/>
        </w:rPr>
        <w:t xml:space="preserve">Ms. </w:t>
      </w:r>
      <w:proofErr w:type="spellStart"/>
      <w:r w:rsidRPr="008E1B49">
        <w:rPr>
          <w:lang w:val="en-GB"/>
        </w:rPr>
        <w:t>Racu</w:t>
      </w:r>
      <w:proofErr w:type="spellEnd"/>
      <w:r w:rsidRPr="008E1B49">
        <w:rPr>
          <w:lang w:val="en-GB"/>
        </w:rPr>
        <w:t xml:space="preserve"> and Claude Heller </w:t>
      </w:r>
      <w:proofErr w:type="spellStart"/>
      <w:r w:rsidRPr="008E1B49">
        <w:rPr>
          <w:lang w:val="en-GB"/>
        </w:rPr>
        <w:t>Rouassant</w:t>
      </w:r>
      <w:proofErr w:type="spellEnd"/>
      <w:r w:rsidRPr="008E1B49">
        <w:rPr>
          <w:lang w:val="en-GB"/>
        </w:rPr>
        <w:t xml:space="preserve"> attended a workshop on reprisals, held in Geneva on 12 and 13 December </w:t>
      </w:r>
      <w:r w:rsidRPr="008E1B49">
        <w:rPr>
          <w:lang w:val="en-GB"/>
        </w:rPr>
        <w:lastRenderedPageBreak/>
        <w:t>2018</w:t>
      </w:r>
      <w:r w:rsidR="00341AFA">
        <w:rPr>
          <w:lang w:val="en-GB"/>
        </w:rPr>
        <w:t>,</w:t>
      </w:r>
      <w:r w:rsidRPr="008E1B49">
        <w:rPr>
          <w:lang w:val="en-GB"/>
        </w:rPr>
        <w:t xml:space="preserve"> and jointly organized by </w:t>
      </w:r>
      <w:r w:rsidR="00341AFA">
        <w:rPr>
          <w:lang w:val="en-GB"/>
        </w:rPr>
        <w:t xml:space="preserve">the </w:t>
      </w:r>
      <w:r w:rsidR="00341AFA" w:rsidRPr="0035199C">
        <w:rPr>
          <w:lang w:val="en-GB"/>
        </w:rPr>
        <w:t>Office of the United Nations High Commissioner for Human Rights</w:t>
      </w:r>
      <w:r w:rsidRPr="008E1B49">
        <w:rPr>
          <w:lang w:val="en-GB"/>
        </w:rPr>
        <w:t xml:space="preserve"> and the International Service for Human Rights.</w:t>
      </w:r>
    </w:p>
    <w:p w14:paraId="0BA355CE" w14:textId="5900EBC9" w:rsidR="002D4331" w:rsidRPr="004F0E82" w:rsidRDefault="00EA373E" w:rsidP="004F0E82">
      <w:pPr>
        <w:pStyle w:val="H23G"/>
        <w:rPr>
          <w:lang w:val="en-GB"/>
        </w:rPr>
      </w:pPr>
      <w:r w:rsidRPr="004F0E82">
        <w:rPr>
          <w:b w:val="0"/>
          <w:bCs/>
          <w:lang w:val="en-GB"/>
        </w:rPr>
        <w:tab/>
      </w:r>
      <w:r w:rsidRPr="004F0E82">
        <w:rPr>
          <w:b w:val="0"/>
          <w:bCs/>
          <w:lang w:val="en-GB"/>
        </w:rPr>
        <w:tab/>
      </w:r>
      <w:r w:rsidR="002F63AD" w:rsidRPr="004F0E82">
        <w:rPr>
          <w:lang w:val="en-GB"/>
        </w:rPr>
        <w:t xml:space="preserve">Report of the </w:t>
      </w:r>
      <w:r w:rsidR="00144E72" w:rsidRPr="004F0E82">
        <w:rPr>
          <w:lang w:val="en-GB"/>
        </w:rPr>
        <w:t>Committee on the Rights of the Child</w:t>
      </w:r>
      <w:r w:rsidR="00EA1EA5" w:rsidRPr="004F0E82">
        <w:rPr>
          <w:lang w:val="en-GB"/>
        </w:rPr>
        <w:t xml:space="preserve"> </w:t>
      </w:r>
      <w:r w:rsidR="004F0E82" w:rsidRPr="004F0E82">
        <w:rPr>
          <w:lang w:val="en-GB"/>
        </w:rPr>
        <w:t xml:space="preserve">on its seventy-second </w:t>
      </w:r>
      <w:r w:rsidR="005E135E">
        <w:rPr>
          <w:lang w:val="en-GB"/>
        </w:rPr>
        <w:br/>
      </w:r>
      <w:r w:rsidR="004F0E82" w:rsidRPr="004F0E82">
        <w:rPr>
          <w:lang w:val="en-GB"/>
        </w:rPr>
        <w:t xml:space="preserve">to seventy-seventh sessions </w:t>
      </w:r>
      <w:r w:rsidR="00EA1EA5" w:rsidRPr="004F0E82">
        <w:rPr>
          <w:lang w:val="en-GB"/>
        </w:rPr>
        <w:t>(A/73/41)</w:t>
      </w:r>
      <w:r w:rsidR="00D5323E" w:rsidRPr="006105C5">
        <w:rPr>
          <w:rStyle w:val="FootnoteReference"/>
          <w:b w:val="0"/>
          <w:bCs/>
        </w:rPr>
        <w:footnoteReference w:id="38"/>
      </w:r>
    </w:p>
    <w:p w14:paraId="141F8021" w14:textId="339696CF" w:rsidR="00144E72" w:rsidRPr="008E1B49" w:rsidRDefault="002D4331" w:rsidP="00D473EB">
      <w:pPr>
        <w:pStyle w:val="SingleTxtG"/>
        <w:ind w:firstLine="567"/>
        <w:rPr>
          <w:lang w:val="en-GB"/>
        </w:rPr>
      </w:pPr>
      <w:r w:rsidRPr="008E1B49">
        <w:rPr>
          <w:lang w:val="en-GB"/>
        </w:rPr>
        <w:t>At its seventy-second session, the Committee adopted decision No. 12 of 18 May 2016</w:t>
      </w:r>
      <w:r w:rsidR="00BD030A">
        <w:rPr>
          <w:lang w:val="en-GB"/>
        </w:rPr>
        <w:t>, in which it</w:t>
      </w:r>
      <w:r w:rsidRPr="008E1B49">
        <w:rPr>
          <w:lang w:val="en-GB"/>
        </w:rPr>
        <w:t xml:space="preserve"> unanimously adopt</w:t>
      </w:r>
      <w:r w:rsidR="00BD030A">
        <w:rPr>
          <w:lang w:val="en-GB"/>
        </w:rPr>
        <w:t>ed</w:t>
      </w:r>
      <w:r w:rsidRPr="008E1B49">
        <w:rPr>
          <w:lang w:val="en-GB"/>
        </w:rPr>
        <w:t xml:space="preserve"> the San José Guidelines, endorsed at the </w:t>
      </w:r>
      <w:r w:rsidR="000B5EB3">
        <w:rPr>
          <w:lang w:val="en-GB"/>
        </w:rPr>
        <w:t>twenty-seventh</w:t>
      </w:r>
      <w:r w:rsidR="000B5EB3" w:rsidRPr="008E1B49">
        <w:rPr>
          <w:lang w:val="en-GB"/>
        </w:rPr>
        <w:t xml:space="preserve"> </w:t>
      </w:r>
      <w:r w:rsidRPr="008E1B49">
        <w:rPr>
          <w:lang w:val="en-GB"/>
        </w:rPr>
        <w:t xml:space="preserve">meeting of Chairs of the human rights treaty bodies (see </w:t>
      </w:r>
      <w:r w:rsidR="00BD030A" w:rsidRPr="00BD030A">
        <w:rPr>
          <w:lang w:val="en-US"/>
        </w:rPr>
        <w:t>A/73/41,</w:t>
      </w:r>
      <w:r w:rsidR="00BD030A">
        <w:rPr>
          <w:lang w:val="en-US"/>
        </w:rPr>
        <w:t xml:space="preserve"> </w:t>
      </w:r>
      <w:r w:rsidRPr="008E1B49">
        <w:rPr>
          <w:lang w:val="en-GB"/>
        </w:rPr>
        <w:t>annex II). It will implement them in line with the Convention on the Rights of the Child, the three Optional Protocols to the Convention on the Rights of the Child and the Committee’s rules of procedure.</w:t>
      </w:r>
    </w:p>
    <w:p w14:paraId="17831F9F" w14:textId="3324419E" w:rsidR="00E25E13" w:rsidRPr="008E1B49" w:rsidRDefault="00EA373E" w:rsidP="00775EA5">
      <w:pPr>
        <w:pStyle w:val="H23G"/>
        <w:rPr>
          <w:lang w:val="en-GB"/>
        </w:rPr>
      </w:pPr>
      <w:r w:rsidRPr="008E1B49">
        <w:rPr>
          <w:lang w:val="en-GB"/>
        </w:rPr>
        <w:tab/>
      </w:r>
      <w:r w:rsidRPr="008E1B49">
        <w:rPr>
          <w:lang w:val="en-GB"/>
        </w:rPr>
        <w:tab/>
      </w:r>
      <w:r w:rsidR="00775EA5">
        <w:rPr>
          <w:lang w:val="en-GB"/>
        </w:rPr>
        <w:t xml:space="preserve">Report of the </w:t>
      </w:r>
      <w:r w:rsidR="00144E72" w:rsidRPr="008E1B49">
        <w:rPr>
          <w:lang w:val="en-GB"/>
        </w:rPr>
        <w:t xml:space="preserve">Committee on </w:t>
      </w:r>
      <w:r w:rsidR="00775EA5">
        <w:rPr>
          <w:lang w:val="en-GB"/>
        </w:rPr>
        <w:t xml:space="preserve">the </w:t>
      </w:r>
      <w:r w:rsidR="00144E72" w:rsidRPr="008E1B49">
        <w:rPr>
          <w:lang w:val="en-GB"/>
        </w:rPr>
        <w:t xml:space="preserve">Rights of Persons with Disabilities </w:t>
      </w:r>
      <w:r w:rsidR="00775EA5">
        <w:rPr>
          <w:lang w:val="en-GB"/>
        </w:rPr>
        <w:t xml:space="preserve">on its </w:t>
      </w:r>
      <w:r w:rsidR="00775EA5" w:rsidRPr="00775EA5">
        <w:rPr>
          <w:lang w:val="en-GB"/>
        </w:rPr>
        <w:t>seventeenth</w:t>
      </w:r>
      <w:r w:rsidR="00775EA5">
        <w:rPr>
          <w:lang w:val="en-GB"/>
        </w:rPr>
        <w:t xml:space="preserve"> to </w:t>
      </w:r>
      <w:r w:rsidR="00775EA5" w:rsidRPr="00775EA5">
        <w:rPr>
          <w:lang w:val="en-GB"/>
        </w:rPr>
        <w:t>twentieth session</w:t>
      </w:r>
      <w:r w:rsidR="00775EA5">
        <w:rPr>
          <w:lang w:val="en-GB"/>
        </w:rPr>
        <w:t>s</w:t>
      </w:r>
      <w:r w:rsidR="00775EA5" w:rsidRPr="00775EA5">
        <w:rPr>
          <w:lang w:val="en-GB"/>
        </w:rPr>
        <w:t xml:space="preserve"> </w:t>
      </w:r>
      <w:r w:rsidR="00EA1EA5" w:rsidRPr="00EA1EA5">
        <w:rPr>
          <w:lang w:val="en-GB"/>
        </w:rPr>
        <w:t>(</w:t>
      </w:r>
      <w:hyperlink r:id="rId20" w:history="1">
        <w:r w:rsidR="00144E72" w:rsidRPr="00EA1EA5">
          <w:rPr>
            <w:rStyle w:val="Hyperlink"/>
            <w:lang w:val="en-GB"/>
          </w:rPr>
          <w:t>A/74/55</w:t>
        </w:r>
      </w:hyperlink>
      <w:r w:rsidR="00EA1EA5" w:rsidRPr="00EA1EA5">
        <w:rPr>
          <w:rStyle w:val="Hyperlink"/>
          <w:lang w:val="en-GB"/>
        </w:rPr>
        <w:t>)</w:t>
      </w:r>
    </w:p>
    <w:p w14:paraId="1C60E1FE" w14:textId="3ADEB5DA" w:rsidR="00144E72" w:rsidRPr="008E1B49" w:rsidRDefault="00D473EB" w:rsidP="00470B46">
      <w:pPr>
        <w:pStyle w:val="SingleTxtG"/>
        <w:ind w:firstLine="567"/>
        <w:rPr>
          <w:lang w:val="en-GB"/>
        </w:rPr>
      </w:pPr>
      <w:r>
        <w:rPr>
          <w:lang w:val="en-GB"/>
        </w:rPr>
        <w:tab/>
      </w:r>
      <w:r w:rsidR="00144E72" w:rsidRPr="008E1B49">
        <w:rPr>
          <w:lang w:val="en-GB"/>
        </w:rPr>
        <w:t>The Committee has condemned all acts of intimidation and reprisal</w:t>
      </w:r>
      <w:r w:rsidR="00177CC1">
        <w:rPr>
          <w:lang w:val="en-GB"/>
        </w:rPr>
        <w:t>s</w:t>
      </w:r>
      <w:r w:rsidR="00144E72" w:rsidRPr="008E1B49">
        <w:rPr>
          <w:lang w:val="en-GB"/>
        </w:rPr>
        <w:t xml:space="preserve"> towards individuals and organizations for their contribution to the work of the Committee. It has appointed, from among its members, a focal point on reprisals with the mandate to follow up and provide advice on situations involving such cases (</w:t>
      </w:r>
      <w:r w:rsidR="00177CC1">
        <w:rPr>
          <w:lang w:val="en-GB"/>
        </w:rPr>
        <w:t>A/74/55</w:t>
      </w:r>
      <w:r w:rsidR="00144E72" w:rsidRPr="008E1B49">
        <w:rPr>
          <w:lang w:val="en-GB"/>
        </w:rPr>
        <w:t>, para. 3</w:t>
      </w:r>
      <w:r w:rsidR="00177CC1">
        <w:rPr>
          <w:lang w:val="en-GB"/>
        </w:rPr>
        <w:t>4</w:t>
      </w:r>
      <w:r w:rsidR="00144E72" w:rsidRPr="008E1B49">
        <w:rPr>
          <w:lang w:val="en-GB"/>
        </w:rPr>
        <w:t xml:space="preserve">). To ensure the safety of human rights defenders, organizations may request </w:t>
      </w:r>
      <w:r w:rsidR="00177CC1">
        <w:rPr>
          <w:lang w:val="en-GB"/>
        </w:rPr>
        <w:t xml:space="preserve">that </w:t>
      </w:r>
      <w:r w:rsidR="00144E72" w:rsidRPr="008E1B49">
        <w:rPr>
          <w:lang w:val="en-GB"/>
        </w:rPr>
        <w:t xml:space="preserve">their written submissions or participation in briefings be </w:t>
      </w:r>
      <w:r w:rsidR="00177CC1">
        <w:rPr>
          <w:lang w:val="en-GB"/>
        </w:rPr>
        <w:t xml:space="preserve">kept </w:t>
      </w:r>
      <w:r w:rsidR="00144E72" w:rsidRPr="008E1B49">
        <w:rPr>
          <w:lang w:val="en-GB"/>
        </w:rPr>
        <w:t xml:space="preserve">confidential. </w:t>
      </w:r>
    </w:p>
    <w:p w14:paraId="738B10FB" w14:textId="3364B1B1" w:rsidR="00EA1EA5" w:rsidRPr="00CE773B" w:rsidRDefault="00BF1759" w:rsidP="00BF1759">
      <w:pPr>
        <w:pStyle w:val="H23G"/>
        <w:rPr>
          <w:b w:val="0"/>
          <w:lang w:val="en-US"/>
        </w:rPr>
      </w:pPr>
      <w:r>
        <w:rPr>
          <w:lang w:val="en-GB"/>
        </w:rPr>
        <w:tab/>
      </w:r>
      <w:r>
        <w:rPr>
          <w:lang w:val="en-GB"/>
        </w:rPr>
        <w:tab/>
      </w:r>
      <w:r w:rsidR="00177CC1" w:rsidRPr="00BF1759">
        <w:rPr>
          <w:lang w:val="en-GB"/>
        </w:rPr>
        <w:t xml:space="preserve">Reports of </w:t>
      </w:r>
      <w:r w:rsidR="00286A05" w:rsidRPr="00BF1759">
        <w:rPr>
          <w:lang w:val="en-GB"/>
        </w:rPr>
        <w:t xml:space="preserve">the Human Rights Committee, </w:t>
      </w:r>
      <w:r w:rsidR="00EA0404" w:rsidRPr="00BF1759">
        <w:rPr>
          <w:lang w:val="en-GB"/>
        </w:rPr>
        <w:t>the Committee on Economic, Social and Cultural Rights</w:t>
      </w:r>
      <w:r w:rsidR="0034574C" w:rsidRPr="00BF1759">
        <w:rPr>
          <w:lang w:val="en-GB"/>
        </w:rPr>
        <w:t xml:space="preserve">, </w:t>
      </w:r>
      <w:r w:rsidR="00177CC1" w:rsidRPr="00BF1759">
        <w:rPr>
          <w:lang w:val="en-GB"/>
        </w:rPr>
        <w:t xml:space="preserve">the </w:t>
      </w:r>
      <w:r w:rsidR="001C0CE1" w:rsidRPr="00BF1759">
        <w:rPr>
          <w:lang w:val="en-GB"/>
        </w:rPr>
        <w:t>Committee on the Elimination of Discrimination against Women</w:t>
      </w:r>
      <w:r w:rsidR="008B1641" w:rsidRPr="00BF1759">
        <w:rPr>
          <w:lang w:val="en-GB"/>
        </w:rPr>
        <w:t xml:space="preserve"> </w:t>
      </w:r>
      <w:r w:rsidR="00286A05" w:rsidRPr="00BF1759">
        <w:rPr>
          <w:lang w:val="en-GB"/>
        </w:rPr>
        <w:t xml:space="preserve">and </w:t>
      </w:r>
      <w:r w:rsidR="0025405A" w:rsidRPr="00BF1759">
        <w:rPr>
          <w:lang w:val="en-GB"/>
        </w:rPr>
        <w:t xml:space="preserve">the </w:t>
      </w:r>
      <w:r w:rsidR="001C0CE1" w:rsidRPr="00BF1759">
        <w:rPr>
          <w:lang w:val="en-GB"/>
        </w:rPr>
        <w:t>Subcommittee on Prevention of Torture</w:t>
      </w:r>
      <w:r w:rsidR="008B1641" w:rsidRPr="00BF1759">
        <w:rPr>
          <w:lang w:val="en-GB"/>
        </w:rPr>
        <w:t xml:space="preserve"> and </w:t>
      </w:r>
      <w:r w:rsidR="00286A05" w:rsidRPr="00BF1759">
        <w:rPr>
          <w:lang w:val="en-GB"/>
        </w:rPr>
        <w:t>Other Cruel, Inhuman or Degrading Treatment or Punishment</w:t>
      </w:r>
      <w:r w:rsidR="00286A05" w:rsidRPr="00CE773B" w:rsidDel="00286A05">
        <w:rPr>
          <w:b w:val="0"/>
          <w:lang w:val="en-US"/>
        </w:rPr>
        <w:t xml:space="preserve"> </w:t>
      </w:r>
    </w:p>
    <w:p w14:paraId="5B31A9D3" w14:textId="18B789AB" w:rsidR="00EA1EA5" w:rsidRPr="00BF1759" w:rsidRDefault="008361AE" w:rsidP="00470B46">
      <w:pPr>
        <w:pStyle w:val="SingleTxtG"/>
        <w:ind w:firstLine="567"/>
        <w:rPr>
          <w:lang w:val="en-GB"/>
        </w:rPr>
      </w:pPr>
      <w:r w:rsidRPr="00CE773B">
        <w:rPr>
          <w:lang w:val="en-US"/>
        </w:rPr>
        <w:tab/>
      </w:r>
      <w:r w:rsidR="008B1641" w:rsidRPr="00BF1759">
        <w:rPr>
          <w:lang w:val="en-GB"/>
        </w:rPr>
        <w:t xml:space="preserve">No references to reprisals or intimidation in cooperation with </w:t>
      </w:r>
      <w:r w:rsidR="00EA1EA5" w:rsidRPr="00BF1759">
        <w:rPr>
          <w:lang w:val="en-GB"/>
        </w:rPr>
        <w:t xml:space="preserve">the </w:t>
      </w:r>
      <w:r w:rsidR="008B1641" w:rsidRPr="00BF1759">
        <w:rPr>
          <w:lang w:val="en-GB"/>
        </w:rPr>
        <w:t>treaty bodies</w:t>
      </w:r>
      <w:r w:rsidR="00286A05" w:rsidRPr="00BF1759">
        <w:rPr>
          <w:lang w:val="en-GB"/>
        </w:rPr>
        <w:t xml:space="preserve"> have appeared in the recent reports of the Human Rights Committee, </w:t>
      </w:r>
      <w:r w:rsidR="003D30B5" w:rsidRPr="00BF1759">
        <w:rPr>
          <w:lang w:val="en-GB"/>
        </w:rPr>
        <w:t xml:space="preserve">the </w:t>
      </w:r>
      <w:r w:rsidR="0034574C" w:rsidRPr="00BF1759">
        <w:rPr>
          <w:lang w:val="en-GB"/>
        </w:rPr>
        <w:t xml:space="preserve">Committee on Economic, Social and Cultural Rights, </w:t>
      </w:r>
      <w:r w:rsidR="000D256D" w:rsidRPr="00BF1759">
        <w:rPr>
          <w:lang w:val="en-GB"/>
        </w:rPr>
        <w:t>t</w:t>
      </w:r>
      <w:r w:rsidR="00640049" w:rsidRPr="00BF1759">
        <w:rPr>
          <w:lang w:val="en-GB"/>
        </w:rPr>
        <w:t>h</w:t>
      </w:r>
      <w:r w:rsidR="00286A05" w:rsidRPr="00BF1759">
        <w:rPr>
          <w:lang w:val="en-GB"/>
        </w:rPr>
        <w:t>e Committee on the Elimination of Discrimination against Women or the Subcommittee on Prevention of Torture and Other Cruel, Inhuman or Degrading Treatment or Punishment</w:t>
      </w:r>
      <w:r w:rsidR="00EA373E" w:rsidRPr="00BF1759">
        <w:rPr>
          <w:lang w:val="en-GB"/>
        </w:rPr>
        <w:t>.</w:t>
      </w:r>
    </w:p>
    <w:p w14:paraId="4BCA8ED6" w14:textId="510C2D46" w:rsidR="00E25E13" w:rsidRPr="008E1B49" w:rsidRDefault="00E25E13" w:rsidP="00EA373E">
      <w:pPr>
        <w:pStyle w:val="H23G"/>
        <w:rPr>
          <w:lang w:val="en-GB"/>
        </w:rPr>
      </w:pPr>
      <w:r w:rsidRPr="008E1B49">
        <w:rPr>
          <w:lang w:val="en-GB"/>
        </w:rPr>
        <w:br w:type="page"/>
      </w:r>
    </w:p>
    <w:p w14:paraId="34D67F1C" w14:textId="060B3585" w:rsidR="00293E59" w:rsidRPr="00077A91" w:rsidRDefault="00EA373E" w:rsidP="00077A91">
      <w:pPr>
        <w:pStyle w:val="HChG"/>
        <w:spacing w:after="360"/>
        <w:rPr>
          <w:lang w:val="en-GB"/>
        </w:rPr>
      </w:pPr>
      <w:r w:rsidRPr="008E1B49">
        <w:rPr>
          <w:lang w:val="en-GB"/>
        </w:rPr>
        <w:lastRenderedPageBreak/>
        <w:tab/>
      </w:r>
      <w:r w:rsidR="00117B75" w:rsidRPr="008E1B49">
        <w:rPr>
          <w:lang w:val="en-GB"/>
        </w:rPr>
        <w:t xml:space="preserve">Annex </w:t>
      </w:r>
      <w:r w:rsidR="00293E59" w:rsidRPr="008E1B49">
        <w:rPr>
          <w:lang w:val="en-GB"/>
        </w:rPr>
        <w:t>III</w:t>
      </w:r>
    </w:p>
    <w:tbl>
      <w:tblPr>
        <w:tblW w:w="9639" w:type="dxa"/>
        <w:tblCellSpacing w:w="22" w:type="dxa"/>
        <w:tblCellMar>
          <w:top w:w="45" w:type="dxa"/>
          <w:left w:w="45" w:type="dxa"/>
          <w:bottom w:w="45" w:type="dxa"/>
          <w:right w:w="45" w:type="dxa"/>
        </w:tblCellMar>
        <w:tblLook w:val="04A0" w:firstRow="1" w:lastRow="0" w:firstColumn="1" w:lastColumn="0" w:noHBand="0" w:noVBand="1"/>
        <w:tblDescription w:val="Contact  details of the Secretariat and Rapporteur/Focal Points"/>
      </w:tblPr>
      <w:tblGrid>
        <w:gridCol w:w="4875"/>
        <w:gridCol w:w="3141"/>
        <w:gridCol w:w="1623"/>
      </w:tblGrid>
      <w:tr w:rsidR="00C37BBB" w:rsidRPr="00643520" w14:paraId="4ECAFAB3" w14:textId="77777777" w:rsidTr="00972DA8">
        <w:trPr>
          <w:tblCellSpacing w:w="22" w:type="dxa"/>
        </w:trPr>
        <w:tc>
          <w:tcPr>
            <w:tcW w:w="0" w:type="auto"/>
            <w:tcBorders>
              <w:top w:val="single" w:sz="4" w:space="0" w:color="auto"/>
              <w:bottom w:val="single" w:sz="4" w:space="0" w:color="auto"/>
            </w:tcBorders>
            <w:shd w:val="clear" w:color="auto" w:fill="auto"/>
            <w:hideMark/>
          </w:tcPr>
          <w:p w14:paraId="5092D4D1" w14:textId="2108BD1C" w:rsidR="00117B75" w:rsidRPr="00643520" w:rsidRDefault="00117B75" w:rsidP="00972DA8">
            <w:pPr>
              <w:suppressAutoHyphens w:val="0"/>
              <w:spacing w:before="80" w:after="80" w:line="200" w:lineRule="exact"/>
              <w:rPr>
                <w:i/>
                <w:iCs/>
                <w:spacing w:val="4"/>
                <w:w w:val="103"/>
                <w:kern w:val="14"/>
                <w:sz w:val="16"/>
                <w:szCs w:val="17"/>
              </w:rPr>
            </w:pPr>
            <w:r w:rsidRPr="00643520">
              <w:rPr>
                <w:i/>
                <w:iCs/>
                <w:spacing w:val="4"/>
                <w:w w:val="103"/>
                <w:kern w:val="14"/>
                <w:sz w:val="16"/>
                <w:szCs w:val="17"/>
              </w:rPr>
              <w:t xml:space="preserve">Treaty </w:t>
            </w:r>
            <w:r w:rsidR="00C37BBB" w:rsidRPr="00643520">
              <w:rPr>
                <w:i/>
                <w:iCs/>
                <w:spacing w:val="4"/>
                <w:w w:val="103"/>
                <w:kern w:val="14"/>
                <w:sz w:val="16"/>
                <w:szCs w:val="17"/>
              </w:rPr>
              <w:t>b</w:t>
            </w:r>
            <w:r w:rsidRPr="00643520">
              <w:rPr>
                <w:i/>
                <w:iCs/>
                <w:spacing w:val="4"/>
                <w:w w:val="103"/>
                <w:kern w:val="14"/>
                <w:sz w:val="16"/>
                <w:szCs w:val="17"/>
              </w:rPr>
              <w:t>ody</w:t>
            </w:r>
          </w:p>
        </w:tc>
        <w:tc>
          <w:tcPr>
            <w:tcW w:w="0" w:type="auto"/>
            <w:tcBorders>
              <w:top w:val="single" w:sz="4" w:space="0" w:color="auto"/>
              <w:bottom w:val="single" w:sz="4" w:space="0" w:color="auto"/>
            </w:tcBorders>
            <w:shd w:val="clear" w:color="auto" w:fill="auto"/>
            <w:hideMark/>
          </w:tcPr>
          <w:p w14:paraId="2BFB492B" w14:textId="77777777" w:rsidR="00117B75" w:rsidRPr="00643520" w:rsidRDefault="00117B75" w:rsidP="00972DA8">
            <w:pPr>
              <w:suppressAutoHyphens w:val="0"/>
              <w:spacing w:before="80" w:after="80" w:line="200" w:lineRule="exact"/>
              <w:rPr>
                <w:i/>
                <w:iCs/>
                <w:spacing w:val="4"/>
                <w:w w:val="103"/>
                <w:kern w:val="14"/>
                <w:sz w:val="16"/>
                <w:szCs w:val="17"/>
              </w:rPr>
            </w:pPr>
            <w:r w:rsidRPr="00643520">
              <w:rPr>
                <w:i/>
                <w:iCs/>
                <w:spacing w:val="4"/>
                <w:w w:val="103"/>
                <w:kern w:val="14"/>
                <w:sz w:val="16"/>
                <w:szCs w:val="17"/>
              </w:rPr>
              <w:t>Rapporteur</w:t>
            </w:r>
          </w:p>
        </w:tc>
        <w:tc>
          <w:tcPr>
            <w:tcW w:w="0" w:type="auto"/>
            <w:tcBorders>
              <w:top w:val="single" w:sz="4" w:space="0" w:color="auto"/>
              <w:bottom w:val="single" w:sz="4" w:space="0" w:color="auto"/>
            </w:tcBorders>
            <w:shd w:val="clear" w:color="auto" w:fill="auto"/>
            <w:hideMark/>
          </w:tcPr>
          <w:p w14:paraId="6232B808" w14:textId="509E3548" w:rsidR="00117B75" w:rsidRPr="00643520" w:rsidRDefault="00117B75" w:rsidP="00972DA8">
            <w:pPr>
              <w:suppressAutoHyphens w:val="0"/>
              <w:spacing w:before="80" w:after="80" w:line="200" w:lineRule="exact"/>
              <w:rPr>
                <w:i/>
                <w:iCs/>
                <w:spacing w:val="4"/>
                <w:w w:val="103"/>
                <w:kern w:val="14"/>
                <w:sz w:val="16"/>
                <w:szCs w:val="17"/>
              </w:rPr>
            </w:pPr>
            <w:r w:rsidRPr="00643520">
              <w:rPr>
                <w:i/>
                <w:iCs/>
                <w:spacing w:val="4"/>
                <w:w w:val="103"/>
                <w:kern w:val="14"/>
                <w:sz w:val="16"/>
                <w:szCs w:val="17"/>
              </w:rPr>
              <w:t>Email</w:t>
            </w:r>
            <w:r w:rsidR="00C37BBB" w:rsidRPr="00643520">
              <w:rPr>
                <w:i/>
                <w:iCs/>
                <w:spacing w:val="4"/>
                <w:w w:val="103"/>
                <w:kern w:val="14"/>
                <w:sz w:val="16"/>
                <w:szCs w:val="17"/>
              </w:rPr>
              <w:t xml:space="preserve"> address</w:t>
            </w:r>
          </w:p>
        </w:tc>
      </w:tr>
      <w:tr w:rsidR="00C37BBB" w:rsidRPr="00C37BBB" w14:paraId="0B7866C0" w14:textId="77777777" w:rsidTr="00C76AD8">
        <w:trPr>
          <w:tblCellSpacing w:w="22" w:type="dxa"/>
        </w:trPr>
        <w:tc>
          <w:tcPr>
            <w:tcW w:w="0" w:type="auto"/>
            <w:tcBorders>
              <w:top w:val="single" w:sz="12" w:space="0" w:color="auto"/>
            </w:tcBorders>
            <w:shd w:val="clear" w:color="auto" w:fill="auto"/>
            <w:hideMark/>
          </w:tcPr>
          <w:p w14:paraId="5C007F2A" w14:textId="77777777" w:rsidR="00117B75" w:rsidRPr="00C37BBB" w:rsidRDefault="00117B75" w:rsidP="00972DA8">
            <w:pPr>
              <w:spacing w:after="120"/>
            </w:pPr>
            <w:r w:rsidRPr="00C37BBB">
              <w:t>Human Rights Committee</w:t>
            </w:r>
          </w:p>
        </w:tc>
        <w:tc>
          <w:tcPr>
            <w:tcW w:w="0" w:type="auto"/>
            <w:tcBorders>
              <w:top w:val="single" w:sz="12" w:space="0" w:color="auto"/>
            </w:tcBorders>
            <w:shd w:val="clear" w:color="auto" w:fill="auto"/>
            <w:hideMark/>
          </w:tcPr>
          <w:p w14:paraId="1A1B5BCE" w14:textId="674BA041" w:rsidR="00117B75" w:rsidRPr="00C37BBB" w:rsidRDefault="00117B75" w:rsidP="00972DA8">
            <w:pPr>
              <w:spacing w:after="120"/>
            </w:pPr>
            <w:r w:rsidRPr="00C37BBB">
              <w:t>Bamariam Koita</w:t>
            </w:r>
          </w:p>
        </w:tc>
        <w:tc>
          <w:tcPr>
            <w:tcW w:w="0" w:type="auto"/>
            <w:tcBorders>
              <w:top w:val="single" w:sz="12" w:space="0" w:color="auto"/>
            </w:tcBorders>
            <w:shd w:val="clear" w:color="auto" w:fill="auto"/>
            <w:hideMark/>
          </w:tcPr>
          <w:p w14:paraId="269DB6BE" w14:textId="77777777" w:rsidR="00117B75" w:rsidRPr="00C37BBB" w:rsidRDefault="00A564AA" w:rsidP="00972DA8">
            <w:pPr>
              <w:spacing w:after="120"/>
            </w:pPr>
            <w:hyperlink r:id="rId21" w:history="1">
              <w:r w:rsidR="00117B75" w:rsidRPr="00C37BBB">
                <w:rPr>
                  <w:rStyle w:val="Hyperlink"/>
                </w:rPr>
                <w:t>ccpr@ohchr.org</w:t>
              </w:r>
            </w:hyperlink>
            <w:r w:rsidR="00117B75" w:rsidRPr="00C37BBB">
              <w:t xml:space="preserve"> </w:t>
            </w:r>
          </w:p>
        </w:tc>
      </w:tr>
      <w:tr w:rsidR="00C37BBB" w:rsidRPr="00C37BBB" w14:paraId="365FCB4F" w14:textId="77777777" w:rsidTr="00972DA8">
        <w:trPr>
          <w:tblCellSpacing w:w="22" w:type="dxa"/>
        </w:trPr>
        <w:tc>
          <w:tcPr>
            <w:tcW w:w="0" w:type="auto"/>
            <w:shd w:val="clear" w:color="auto" w:fill="auto"/>
            <w:hideMark/>
          </w:tcPr>
          <w:p w14:paraId="250A916B" w14:textId="77777777" w:rsidR="00117B75" w:rsidRPr="00C37BBB" w:rsidRDefault="00117B75" w:rsidP="00972DA8">
            <w:pPr>
              <w:spacing w:after="120"/>
            </w:pPr>
            <w:r w:rsidRPr="00C37BBB">
              <w:t>Committee on Economic, Social and Cultural Rights</w:t>
            </w:r>
          </w:p>
        </w:tc>
        <w:tc>
          <w:tcPr>
            <w:tcW w:w="0" w:type="auto"/>
            <w:shd w:val="clear" w:color="auto" w:fill="auto"/>
            <w:hideMark/>
          </w:tcPr>
          <w:p w14:paraId="21797C28" w14:textId="5B4FC995" w:rsidR="00117B75" w:rsidRPr="00C37BBB" w:rsidRDefault="00117B75" w:rsidP="00972DA8">
            <w:pPr>
              <w:spacing w:after="120"/>
            </w:pPr>
            <w:r w:rsidRPr="00C37BBB">
              <w:t>Bureau</w:t>
            </w:r>
            <w:r w:rsidR="00B33F2C">
              <w:t xml:space="preserve"> of the Committee</w:t>
            </w:r>
          </w:p>
        </w:tc>
        <w:tc>
          <w:tcPr>
            <w:tcW w:w="0" w:type="auto"/>
            <w:shd w:val="clear" w:color="auto" w:fill="auto"/>
            <w:hideMark/>
          </w:tcPr>
          <w:p w14:paraId="4C9CCC8B" w14:textId="77777777" w:rsidR="00117B75" w:rsidRPr="00C37BBB" w:rsidRDefault="00A564AA" w:rsidP="00972DA8">
            <w:pPr>
              <w:spacing w:after="120"/>
            </w:pPr>
            <w:hyperlink r:id="rId22" w:history="1">
              <w:r w:rsidR="00117B75" w:rsidRPr="00C37BBB">
                <w:rPr>
                  <w:rStyle w:val="Hyperlink"/>
                </w:rPr>
                <w:t>cescr@ohchr.org</w:t>
              </w:r>
            </w:hyperlink>
            <w:r w:rsidR="00117B75" w:rsidRPr="00C37BBB">
              <w:t xml:space="preserve"> </w:t>
            </w:r>
          </w:p>
        </w:tc>
      </w:tr>
      <w:tr w:rsidR="00C37BBB" w:rsidRPr="00C37BBB" w14:paraId="6ADC08C7" w14:textId="77777777" w:rsidTr="00972DA8">
        <w:trPr>
          <w:tblCellSpacing w:w="22" w:type="dxa"/>
        </w:trPr>
        <w:tc>
          <w:tcPr>
            <w:tcW w:w="0" w:type="auto"/>
            <w:shd w:val="clear" w:color="auto" w:fill="auto"/>
            <w:hideMark/>
          </w:tcPr>
          <w:p w14:paraId="1407753C" w14:textId="43F8547E" w:rsidR="00117B75" w:rsidRPr="00C37BBB" w:rsidRDefault="00117B75" w:rsidP="00972DA8">
            <w:pPr>
              <w:spacing w:after="120"/>
            </w:pPr>
            <w:r w:rsidRPr="00C37BBB">
              <w:t>Committee against Torture</w:t>
            </w:r>
          </w:p>
        </w:tc>
        <w:tc>
          <w:tcPr>
            <w:tcW w:w="0" w:type="auto"/>
            <w:shd w:val="clear" w:color="auto" w:fill="auto"/>
            <w:hideMark/>
          </w:tcPr>
          <w:p w14:paraId="7D2948F9" w14:textId="28CE41F0" w:rsidR="00117B75" w:rsidRPr="00C37BBB" w:rsidRDefault="00117B75" w:rsidP="00972DA8">
            <w:pPr>
              <w:spacing w:after="120"/>
            </w:pPr>
            <w:r w:rsidRPr="00C37BBB">
              <w:t xml:space="preserve">Ana </w:t>
            </w:r>
            <w:proofErr w:type="spellStart"/>
            <w:r w:rsidRPr="00C37BBB">
              <w:t>Racu</w:t>
            </w:r>
            <w:proofErr w:type="spellEnd"/>
            <w:r w:rsidRPr="00C37BBB">
              <w:t xml:space="preserve"> </w:t>
            </w:r>
          </w:p>
        </w:tc>
        <w:tc>
          <w:tcPr>
            <w:tcW w:w="0" w:type="auto"/>
            <w:shd w:val="clear" w:color="auto" w:fill="auto"/>
            <w:hideMark/>
          </w:tcPr>
          <w:p w14:paraId="33E171EB" w14:textId="77777777" w:rsidR="00117B75" w:rsidRPr="00C37BBB" w:rsidRDefault="00A564AA" w:rsidP="00972DA8">
            <w:pPr>
              <w:spacing w:after="120"/>
            </w:pPr>
            <w:hyperlink r:id="rId23" w:history="1">
              <w:r w:rsidR="00117B75" w:rsidRPr="00C37BBB">
                <w:rPr>
                  <w:rStyle w:val="Hyperlink"/>
                </w:rPr>
                <w:t>cat@ohchr.org</w:t>
              </w:r>
            </w:hyperlink>
            <w:r w:rsidR="00117B75" w:rsidRPr="00C37BBB">
              <w:t xml:space="preserve"> </w:t>
            </w:r>
          </w:p>
        </w:tc>
      </w:tr>
      <w:tr w:rsidR="00C37BBB" w:rsidRPr="00C37BBB" w14:paraId="7840173F" w14:textId="77777777" w:rsidTr="00972DA8">
        <w:trPr>
          <w:tblCellSpacing w:w="22" w:type="dxa"/>
        </w:trPr>
        <w:tc>
          <w:tcPr>
            <w:tcW w:w="0" w:type="auto"/>
            <w:shd w:val="clear" w:color="auto" w:fill="auto"/>
            <w:hideMark/>
          </w:tcPr>
          <w:p w14:paraId="1649B447" w14:textId="77777777" w:rsidR="00117B75" w:rsidRPr="00C37BBB" w:rsidRDefault="00117B75" w:rsidP="00972DA8">
            <w:pPr>
              <w:spacing w:after="120"/>
            </w:pPr>
            <w:r w:rsidRPr="00C37BBB">
              <w:t>Committee on the Elimination of Racial Discrimination</w:t>
            </w:r>
          </w:p>
        </w:tc>
        <w:tc>
          <w:tcPr>
            <w:tcW w:w="0" w:type="auto"/>
            <w:shd w:val="clear" w:color="auto" w:fill="auto"/>
            <w:hideMark/>
          </w:tcPr>
          <w:p w14:paraId="2495D68B" w14:textId="33E87D50" w:rsidR="00117B75" w:rsidRPr="00C37BBB" w:rsidRDefault="00117B75" w:rsidP="00972DA8">
            <w:pPr>
              <w:spacing w:after="120"/>
            </w:pPr>
            <w:r w:rsidRPr="00C37BBB">
              <w:t xml:space="preserve">To be appointed </w:t>
            </w:r>
            <w:r w:rsidR="004F5DC9" w:rsidRPr="00C37BBB">
              <w:t xml:space="preserve">at the </w:t>
            </w:r>
            <w:r w:rsidR="00FA3341">
              <w:t>101st</w:t>
            </w:r>
            <w:r w:rsidR="00FA3341" w:rsidRPr="00C37BBB">
              <w:t xml:space="preserve"> session</w:t>
            </w:r>
            <w:r w:rsidR="00FA3341" w:rsidRPr="00C37BBB" w:rsidDel="00DF4401">
              <w:t xml:space="preserve"> </w:t>
            </w:r>
            <w:r w:rsidR="00FA3341">
              <w:t xml:space="preserve">of </w:t>
            </w:r>
            <w:r w:rsidR="00DF4401" w:rsidRPr="00C37BBB">
              <w:t xml:space="preserve">the Committee </w:t>
            </w:r>
          </w:p>
        </w:tc>
        <w:tc>
          <w:tcPr>
            <w:tcW w:w="0" w:type="auto"/>
            <w:shd w:val="clear" w:color="auto" w:fill="auto"/>
            <w:hideMark/>
          </w:tcPr>
          <w:p w14:paraId="235468AA" w14:textId="77777777" w:rsidR="00117B75" w:rsidRPr="00C37BBB" w:rsidRDefault="00A564AA" w:rsidP="00972DA8">
            <w:pPr>
              <w:spacing w:after="120"/>
            </w:pPr>
            <w:hyperlink r:id="rId24" w:history="1">
              <w:r w:rsidR="00117B75" w:rsidRPr="00C37BBB">
                <w:rPr>
                  <w:rStyle w:val="Hyperlink"/>
                </w:rPr>
                <w:t>cerd@ohchr.org</w:t>
              </w:r>
            </w:hyperlink>
            <w:r w:rsidR="00117B75" w:rsidRPr="00C37BBB">
              <w:t xml:space="preserve"> </w:t>
            </w:r>
          </w:p>
        </w:tc>
      </w:tr>
      <w:tr w:rsidR="00C37BBB" w:rsidRPr="00C37BBB" w14:paraId="2EF49A35" w14:textId="77777777" w:rsidTr="00972DA8">
        <w:trPr>
          <w:tblCellSpacing w:w="22" w:type="dxa"/>
        </w:trPr>
        <w:tc>
          <w:tcPr>
            <w:tcW w:w="0" w:type="auto"/>
            <w:shd w:val="clear" w:color="auto" w:fill="auto"/>
            <w:hideMark/>
          </w:tcPr>
          <w:p w14:paraId="4DC8D5C1" w14:textId="791C3F99" w:rsidR="00117B75" w:rsidRPr="00C37BBB" w:rsidRDefault="00117B75" w:rsidP="00972DA8">
            <w:pPr>
              <w:spacing w:after="120"/>
            </w:pPr>
            <w:r w:rsidRPr="00C37BBB">
              <w:t>Committee on Elimination of Discrimination against Women</w:t>
            </w:r>
          </w:p>
        </w:tc>
        <w:tc>
          <w:tcPr>
            <w:tcW w:w="0" w:type="auto"/>
            <w:shd w:val="clear" w:color="auto" w:fill="auto"/>
            <w:hideMark/>
          </w:tcPr>
          <w:p w14:paraId="2CBD2F59" w14:textId="37E0720B" w:rsidR="00117B75" w:rsidRPr="00FA3341" w:rsidRDefault="00FD5A8F" w:rsidP="00972DA8">
            <w:pPr>
              <w:spacing w:after="120"/>
              <w:rPr>
                <w:lang w:val="es-ES"/>
              </w:rPr>
            </w:pPr>
            <w:proofErr w:type="spellStart"/>
            <w:r>
              <w:rPr>
                <w:lang w:val="es-ES"/>
              </w:rPr>
              <w:t>Nahla</w:t>
            </w:r>
            <w:proofErr w:type="spellEnd"/>
            <w:r>
              <w:rPr>
                <w:lang w:val="es-ES"/>
              </w:rPr>
              <w:t xml:space="preserve"> </w:t>
            </w:r>
            <w:proofErr w:type="spellStart"/>
            <w:r w:rsidR="00117B75" w:rsidRPr="00FA3341">
              <w:rPr>
                <w:lang w:val="es-ES"/>
              </w:rPr>
              <w:t>Haidar</w:t>
            </w:r>
            <w:proofErr w:type="spellEnd"/>
            <w:r w:rsidR="00E8156F">
              <w:rPr>
                <w:lang w:val="es-ES"/>
              </w:rPr>
              <w:t xml:space="preserve"> </w:t>
            </w:r>
            <w:r w:rsidR="00117B75" w:rsidRPr="00FA3341">
              <w:rPr>
                <w:lang w:val="es-ES"/>
              </w:rPr>
              <w:br/>
            </w:r>
            <w:r>
              <w:t xml:space="preserve">Gladys </w:t>
            </w:r>
            <w:r w:rsidR="00117B75" w:rsidRPr="00FA3341">
              <w:rPr>
                <w:lang w:val="es-ES"/>
              </w:rPr>
              <w:t>Acosta Vargas (</w:t>
            </w:r>
            <w:proofErr w:type="spellStart"/>
            <w:r w:rsidR="00117B75" w:rsidRPr="00FA3341">
              <w:rPr>
                <w:lang w:val="es-ES"/>
              </w:rPr>
              <w:t>alternate</w:t>
            </w:r>
            <w:proofErr w:type="spellEnd"/>
            <w:r w:rsidR="00117B75" w:rsidRPr="00FA3341">
              <w:rPr>
                <w:lang w:val="es-ES"/>
              </w:rPr>
              <w:t>)</w:t>
            </w:r>
          </w:p>
        </w:tc>
        <w:tc>
          <w:tcPr>
            <w:tcW w:w="0" w:type="auto"/>
            <w:shd w:val="clear" w:color="auto" w:fill="auto"/>
            <w:hideMark/>
          </w:tcPr>
          <w:p w14:paraId="70CE21D3" w14:textId="77777777" w:rsidR="00117B75" w:rsidRPr="00C37BBB" w:rsidRDefault="00A564AA" w:rsidP="00972DA8">
            <w:pPr>
              <w:spacing w:after="120"/>
            </w:pPr>
            <w:hyperlink r:id="rId25" w:history="1">
              <w:r w:rsidR="00117B75" w:rsidRPr="00C37BBB">
                <w:rPr>
                  <w:rStyle w:val="Hyperlink"/>
                </w:rPr>
                <w:t>cedaw@ohchr.org</w:t>
              </w:r>
            </w:hyperlink>
            <w:r w:rsidR="00117B75" w:rsidRPr="00C37BBB">
              <w:t xml:space="preserve"> </w:t>
            </w:r>
          </w:p>
        </w:tc>
      </w:tr>
      <w:tr w:rsidR="00C37BBB" w:rsidRPr="00C37BBB" w14:paraId="43167793" w14:textId="77777777" w:rsidTr="00972DA8">
        <w:trPr>
          <w:tblCellSpacing w:w="22" w:type="dxa"/>
        </w:trPr>
        <w:tc>
          <w:tcPr>
            <w:tcW w:w="0" w:type="auto"/>
            <w:shd w:val="clear" w:color="auto" w:fill="auto"/>
            <w:hideMark/>
          </w:tcPr>
          <w:p w14:paraId="78CCB526" w14:textId="3883E198" w:rsidR="00117B75" w:rsidRPr="00C37BBB" w:rsidRDefault="00117B75" w:rsidP="00972DA8">
            <w:pPr>
              <w:spacing w:after="120"/>
            </w:pPr>
            <w:r w:rsidRPr="00C37BBB">
              <w:t>Sub</w:t>
            </w:r>
            <w:r w:rsidR="002A7401">
              <w:t>c</w:t>
            </w:r>
            <w:r w:rsidRPr="00C37BBB">
              <w:t>ommittee on Prevention of Torture</w:t>
            </w:r>
            <w:r w:rsidR="002A7401" w:rsidRPr="001C0CE1">
              <w:t xml:space="preserve"> and Other Cruel, Inhuman or Degrading Treatment or Punishment</w:t>
            </w:r>
          </w:p>
        </w:tc>
        <w:tc>
          <w:tcPr>
            <w:tcW w:w="0" w:type="auto"/>
            <w:shd w:val="clear" w:color="auto" w:fill="auto"/>
            <w:hideMark/>
          </w:tcPr>
          <w:p w14:paraId="604E6119" w14:textId="5B72A3EC" w:rsidR="00117B75" w:rsidRPr="00C37BBB" w:rsidRDefault="00117B75" w:rsidP="00972DA8">
            <w:pPr>
              <w:spacing w:after="120"/>
            </w:pPr>
            <w:proofErr w:type="spellStart"/>
            <w:r w:rsidRPr="00C37BBB">
              <w:t>Satyabhooshun</w:t>
            </w:r>
            <w:proofErr w:type="spellEnd"/>
            <w:r w:rsidRPr="00C37BBB">
              <w:t xml:space="preserve"> </w:t>
            </w:r>
            <w:proofErr w:type="spellStart"/>
            <w:r w:rsidRPr="00C37BBB">
              <w:t>Domah</w:t>
            </w:r>
            <w:proofErr w:type="spellEnd"/>
            <w:r w:rsidRPr="00C37BBB">
              <w:t xml:space="preserve"> </w:t>
            </w:r>
          </w:p>
        </w:tc>
        <w:tc>
          <w:tcPr>
            <w:tcW w:w="0" w:type="auto"/>
            <w:shd w:val="clear" w:color="auto" w:fill="auto"/>
            <w:hideMark/>
          </w:tcPr>
          <w:p w14:paraId="39EFE44F" w14:textId="77777777" w:rsidR="00117B75" w:rsidRPr="00C37BBB" w:rsidRDefault="00A564AA" w:rsidP="00972DA8">
            <w:pPr>
              <w:spacing w:after="120"/>
            </w:pPr>
            <w:hyperlink r:id="rId26" w:history="1">
              <w:r w:rsidR="00117B75" w:rsidRPr="00C37BBB">
                <w:rPr>
                  <w:rStyle w:val="Hyperlink"/>
                </w:rPr>
                <w:t>opcat@ohchr.org</w:t>
              </w:r>
            </w:hyperlink>
          </w:p>
        </w:tc>
      </w:tr>
      <w:tr w:rsidR="00C37BBB" w:rsidRPr="00C37BBB" w14:paraId="40987E87" w14:textId="77777777" w:rsidTr="00972DA8">
        <w:trPr>
          <w:tblCellSpacing w:w="22" w:type="dxa"/>
        </w:trPr>
        <w:tc>
          <w:tcPr>
            <w:tcW w:w="0" w:type="auto"/>
            <w:shd w:val="clear" w:color="auto" w:fill="auto"/>
            <w:hideMark/>
          </w:tcPr>
          <w:p w14:paraId="4FF62A2D" w14:textId="77777777" w:rsidR="00117B75" w:rsidRPr="00C37BBB" w:rsidRDefault="00117B75" w:rsidP="00972DA8">
            <w:pPr>
              <w:spacing w:after="120"/>
            </w:pPr>
            <w:r w:rsidRPr="00C37BBB">
              <w:t>Committee on the Rights of the Child</w:t>
            </w:r>
          </w:p>
        </w:tc>
        <w:tc>
          <w:tcPr>
            <w:tcW w:w="0" w:type="auto"/>
            <w:shd w:val="clear" w:color="auto" w:fill="auto"/>
            <w:hideMark/>
          </w:tcPr>
          <w:p w14:paraId="31BCF024" w14:textId="58078679" w:rsidR="00117B75" w:rsidRPr="00C37BBB" w:rsidRDefault="00117B75" w:rsidP="00972DA8">
            <w:pPr>
              <w:spacing w:after="120"/>
            </w:pPr>
            <w:r w:rsidRPr="00C37BBB">
              <w:t>Renate Winter</w:t>
            </w:r>
          </w:p>
        </w:tc>
        <w:tc>
          <w:tcPr>
            <w:tcW w:w="0" w:type="auto"/>
            <w:shd w:val="clear" w:color="auto" w:fill="auto"/>
            <w:hideMark/>
          </w:tcPr>
          <w:p w14:paraId="38556F38" w14:textId="77777777" w:rsidR="00117B75" w:rsidRPr="00C37BBB" w:rsidRDefault="00A564AA" w:rsidP="00972DA8">
            <w:pPr>
              <w:spacing w:after="120"/>
            </w:pPr>
            <w:hyperlink r:id="rId27" w:history="1">
              <w:r w:rsidR="00117B75" w:rsidRPr="00C37BBB">
                <w:rPr>
                  <w:rStyle w:val="Hyperlink"/>
                </w:rPr>
                <w:t>crc@ohchr.org</w:t>
              </w:r>
            </w:hyperlink>
            <w:r w:rsidR="00117B75" w:rsidRPr="00C37BBB">
              <w:t xml:space="preserve"> </w:t>
            </w:r>
          </w:p>
        </w:tc>
      </w:tr>
      <w:tr w:rsidR="00C37BBB" w:rsidRPr="00C37BBB" w14:paraId="723B4430" w14:textId="77777777" w:rsidTr="00972DA8">
        <w:trPr>
          <w:tblCellSpacing w:w="22" w:type="dxa"/>
        </w:trPr>
        <w:tc>
          <w:tcPr>
            <w:tcW w:w="0" w:type="auto"/>
            <w:shd w:val="clear" w:color="auto" w:fill="auto"/>
            <w:hideMark/>
          </w:tcPr>
          <w:p w14:paraId="353AC9F3" w14:textId="33BEC5D2" w:rsidR="00117B75" w:rsidRPr="00C37BBB" w:rsidRDefault="00117B75" w:rsidP="00972DA8">
            <w:pPr>
              <w:spacing w:after="120"/>
            </w:pPr>
            <w:r w:rsidRPr="00C37BBB">
              <w:t xml:space="preserve">Committee on the </w:t>
            </w:r>
            <w:r w:rsidR="00054B8F" w:rsidRPr="00054B8F">
              <w:t>Protection of the Rights of All Migrant Workers and Members of Their Families</w:t>
            </w:r>
          </w:p>
        </w:tc>
        <w:tc>
          <w:tcPr>
            <w:tcW w:w="0" w:type="auto"/>
            <w:shd w:val="clear" w:color="auto" w:fill="auto"/>
            <w:hideMark/>
          </w:tcPr>
          <w:p w14:paraId="2B623F01" w14:textId="7FF62D26" w:rsidR="00117B75" w:rsidRPr="00C37BBB" w:rsidRDefault="00117B75" w:rsidP="00972DA8">
            <w:pPr>
              <w:spacing w:after="120"/>
            </w:pPr>
            <w:r w:rsidRPr="00C37BBB">
              <w:t xml:space="preserve">To be appointed </w:t>
            </w:r>
            <w:r w:rsidR="00B46769" w:rsidRPr="00C37BBB">
              <w:t xml:space="preserve">at the </w:t>
            </w:r>
            <w:r w:rsidR="00FA3341">
              <w:t>thirty-second</w:t>
            </w:r>
            <w:r w:rsidR="00FA3341" w:rsidRPr="00C37BBB">
              <w:t xml:space="preserve"> </w:t>
            </w:r>
            <w:r w:rsidR="00B46769" w:rsidRPr="00C37BBB">
              <w:t>session</w:t>
            </w:r>
            <w:r w:rsidR="00FA3341">
              <w:t xml:space="preserve"> of the Committee</w:t>
            </w:r>
          </w:p>
        </w:tc>
        <w:tc>
          <w:tcPr>
            <w:tcW w:w="0" w:type="auto"/>
            <w:shd w:val="clear" w:color="auto" w:fill="auto"/>
            <w:hideMark/>
          </w:tcPr>
          <w:p w14:paraId="7317C707" w14:textId="77777777" w:rsidR="00117B75" w:rsidRPr="00C37BBB" w:rsidRDefault="00A564AA" w:rsidP="00972DA8">
            <w:pPr>
              <w:spacing w:after="120"/>
            </w:pPr>
            <w:hyperlink r:id="rId28" w:history="1">
              <w:r w:rsidR="00117B75" w:rsidRPr="00C37BBB">
                <w:rPr>
                  <w:rStyle w:val="Hyperlink"/>
                </w:rPr>
                <w:t>cmw@ohchr.org</w:t>
              </w:r>
            </w:hyperlink>
            <w:r w:rsidR="00117B75" w:rsidRPr="00C37BBB">
              <w:t xml:space="preserve"> </w:t>
            </w:r>
          </w:p>
        </w:tc>
      </w:tr>
      <w:tr w:rsidR="00C37BBB" w:rsidRPr="00C37BBB" w14:paraId="3558419F" w14:textId="77777777" w:rsidTr="00972DA8">
        <w:trPr>
          <w:tblCellSpacing w:w="22" w:type="dxa"/>
        </w:trPr>
        <w:tc>
          <w:tcPr>
            <w:tcW w:w="0" w:type="auto"/>
            <w:shd w:val="clear" w:color="auto" w:fill="auto"/>
            <w:hideMark/>
          </w:tcPr>
          <w:p w14:paraId="66B3CDF6" w14:textId="77777777" w:rsidR="00117B75" w:rsidRPr="00C37BBB" w:rsidRDefault="00117B75" w:rsidP="00972DA8">
            <w:pPr>
              <w:spacing w:after="120"/>
            </w:pPr>
            <w:r w:rsidRPr="00C37BBB">
              <w:t>Committee on the Rights of Persons with Disabilities</w:t>
            </w:r>
          </w:p>
        </w:tc>
        <w:tc>
          <w:tcPr>
            <w:tcW w:w="0" w:type="auto"/>
            <w:shd w:val="clear" w:color="auto" w:fill="auto"/>
            <w:hideMark/>
          </w:tcPr>
          <w:p w14:paraId="1AF13F32" w14:textId="43A4759D" w:rsidR="00117B75" w:rsidRPr="00C37BBB" w:rsidRDefault="00117B75" w:rsidP="00972DA8">
            <w:pPr>
              <w:spacing w:after="120"/>
            </w:pPr>
            <w:r w:rsidRPr="00C37BBB">
              <w:t xml:space="preserve">Robert Martin </w:t>
            </w:r>
            <w:r w:rsidRPr="00C37BBB">
              <w:br/>
              <w:t xml:space="preserve">Rosemary </w:t>
            </w:r>
            <w:proofErr w:type="spellStart"/>
            <w:r w:rsidRPr="00C37BBB">
              <w:t>Kayess</w:t>
            </w:r>
            <w:proofErr w:type="spellEnd"/>
            <w:r w:rsidRPr="00C37BBB">
              <w:t xml:space="preserve"> </w:t>
            </w:r>
          </w:p>
        </w:tc>
        <w:tc>
          <w:tcPr>
            <w:tcW w:w="0" w:type="auto"/>
            <w:shd w:val="clear" w:color="auto" w:fill="auto"/>
            <w:hideMark/>
          </w:tcPr>
          <w:p w14:paraId="34121910" w14:textId="77777777" w:rsidR="00117B75" w:rsidRPr="00C37BBB" w:rsidRDefault="00A564AA" w:rsidP="00972DA8">
            <w:pPr>
              <w:spacing w:after="120"/>
            </w:pPr>
            <w:hyperlink r:id="rId29" w:history="1">
              <w:r w:rsidR="00117B75" w:rsidRPr="00C37BBB">
                <w:rPr>
                  <w:rStyle w:val="Hyperlink"/>
                </w:rPr>
                <w:t>crpd@ohchr.org</w:t>
              </w:r>
            </w:hyperlink>
            <w:r w:rsidR="00117B75" w:rsidRPr="00C37BBB">
              <w:t xml:space="preserve"> </w:t>
            </w:r>
          </w:p>
        </w:tc>
      </w:tr>
      <w:tr w:rsidR="00C37BBB" w:rsidRPr="00C37BBB" w14:paraId="344AEC77" w14:textId="77777777" w:rsidTr="00972DA8">
        <w:trPr>
          <w:tblCellSpacing w:w="22" w:type="dxa"/>
        </w:trPr>
        <w:tc>
          <w:tcPr>
            <w:tcW w:w="0" w:type="auto"/>
            <w:tcBorders>
              <w:bottom w:val="single" w:sz="12" w:space="0" w:color="auto"/>
            </w:tcBorders>
            <w:shd w:val="clear" w:color="auto" w:fill="auto"/>
            <w:hideMark/>
          </w:tcPr>
          <w:p w14:paraId="15DA3D31" w14:textId="77777777" w:rsidR="00117B75" w:rsidRPr="00C37BBB" w:rsidRDefault="00117B75" w:rsidP="00972DA8">
            <w:pPr>
              <w:spacing w:after="120"/>
            </w:pPr>
            <w:r w:rsidRPr="00C37BBB">
              <w:t>Committee on Enforced Disappearances</w:t>
            </w:r>
          </w:p>
        </w:tc>
        <w:tc>
          <w:tcPr>
            <w:tcW w:w="0" w:type="auto"/>
            <w:tcBorders>
              <w:bottom w:val="single" w:sz="12" w:space="0" w:color="auto"/>
            </w:tcBorders>
            <w:shd w:val="clear" w:color="auto" w:fill="auto"/>
            <w:hideMark/>
          </w:tcPr>
          <w:p w14:paraId="706A3EC4" w14:textId="1740EAB8" w:rsidR="00117B75" w:rsidRPr="00C37BBB" w:rsidRDefault="00117B75" w:rsidP="00972DA8">
            <w:pPr>
              <w:spacing w:after="120"/>
            </w:pPr>
            <w:proofErr w:type="spellStart"/>
            <w:r w:rsidRPr="00C37BBB">
              <w:t>Milica</w:t>
            </w:r>
            <w:proofErr w:type="spellEnd"/>
            <w:r w:rsidRPr="00C37BBB">
              <w:t xml:space="preserve"> </w:t>
            </w:r>
            <w:proofErr w:type="spellStart"/>
            <w:r w:rsidRPr="00C37BBB">
              <w:t>Kolakovic-Bojovic</w:t>
            </w:r>
            <w:proofErr w:type="spellEnd"/>
            <w:r w:rsidRPr="00C37BBB">
              <w:t xml:space="preserve"> </w:t>
            </w:r>
          </w:p>
        </w:tc>
        <w:tc>
          <w:tcPr>
            <w:tcW w:w="0" w:type="auto"/>
            <w:tcBorders>
              <w:bottom w:val="single" w:sz="12" w:space="0" w:color="auto"/>
            </w:tcBorders>
            <w:shd w:val="clear" w:color="auto" w:fill="auto"/>
            <w:hideMark/>
          </w:tcPr>
          <w:p w14:paraId="36F6C75C" w14:textId="77777777" w:rsidR="00117B75" w:rsidRPr="00C37BBB" w:rsidRDefault="00A564AA" w:rsidP="00972DA8">
            <w:pPr>
              <w:spacing w:after="120"/>
            </w:pPr>
            <w:hyperlink r:id="rId30" w:history="1">
              <w:r w:rsidR="00117B75" w:rsidRPr="00C37BBB">
                <w:rPr>
                  <w:rStyle w:val="Hyperlink"/>
                </w:rPr>
                <w:t>ced@ohchr.org</w:t>
              </w:r>
            </w:hyperlink>
            <w:r w:rsidR="00117B75" w:rsidRPr="00C37BBB">
              <w:t xml:space="preserve"> </w:t>
            </w:r>
          </w:p>
        </w:tc>
      </w:tr>
    </w:tbl>
    <w:p w14:paraId="2B6D82A1" w14:textId="77777777" w:rsidR="00643520" w:rsidRPr="00643520" w:rsidRDefault="002A7401" w:rsidP="00643520">
      <w:pPr>
        <w:spacing w:before="120" w:after="120"/>
        <w:ind w:right="1134" w:firstLine="170"/>
        <w:rPr>
          <w:rStyle w:val="Hyperlink"/>
          <w:sz w:val="18"/>
          <w:szCs w:val="18"/>
          <w:lang w:val="fr-CH"/>
        </w:rPr>
      </w:pPr>
      <w:r w:rsidRPr="00643520">
        <w:rPr>
          <w:i/>
          <w:iCs/>
          <w:sz w:val="18"/>
          <w:szCs w:val="18"/>
          <w:lang w:val="fr-CH"/>
        </w:rPr>
        <w:t>Source</w:t>
      </w:r>
      <w:r w:rsidRPr="00643520">
        <w:rPr>
          <w:sz w:val="18"/>
          <w:szCs w:val="18"/>
          <w:lang w:val="fr-CH"/>
        </w:rPr>
        <w:t xml:space="preserve">: </w:t>
      </w:r>
      <w:hyperlink r:id="rId31" w:history="1">
        <w:r w:rsidRPr="00643520">
          <w:rPr>
            <w:rStyle w:val="Hyperlink"/>
            <w:sz w:val="18"/>
            <w:szCs w:val="18"/>
            <w:lang w:val="fr-CH"/>
          </w:rPr>
          <w:t>www.ohchr.org/EN/HRBodies/Pages/Reprisal.aspx</w:t>
        </w:r>
      </w:hyperlink>
      <w:r w:rsidRPr="00643520">
        <w:rPr>
          <w:rStyle w:val="Hyperlink"/>
          <w:sz w:val="18"/>
          <w:szCs w:val="18"/>
          <w:lang w:val="fr-CH"/>
        </w:rPr>
        <w:t>.</w:t>
      </w:r>
    </w:p>
    <w:p w14:paraId="72F4291A" w14:textId="33966355" w:rsidR="00A3510C" w:rsidRDefault="00A3510C" w:rsidP="00575E92">
      <w:pPr>
        <w:spacing w:after="120"/>
        <w:ind w:left="1134" w:right="1134"/>
        <w:jc w:val="both"/>
        <w:rPr>
          <w:lang w:val="fr-CH"/>
        </w:rPr>
      </w:pPr>
      <w:r w:rsidRPr="002A7401">
        <w:rPr>
          <w:lang w:val="fr-CH"/>
        </w:rPr>
        <w:br w:type="page"/>
      </w:r>
    </w:p>
    <w:p w14:paraId="6FA9E057" w14:textId="2F6EF6DB" w:rsidR="00A44E76" w:rsidRPr="00B33F2C" w:rsidRDefault="00A44E76" w:rsidP="00077A91">
      <w:pPr>
        <w:pStyle w:val="HChG"/>
        <w:spacing w:after="360"/>
        <w:rPr>
          <w:lang w:val="en-US"/>
        </w:rPr>
      </w:pPr>
      <w:r>
        <w:rPr>
          <w:lang w:val="en-US"/>
        </w:rPr>
        <w:lastRenderedPageBreak/>
        <w:t>Annex IV</w:t>
      </w:r>
    </w:p>
    <w:p w14:paraId="63105FB1" w14:textId="77777777" w:rsidR="00A44E76" w:rsidRPr="0075447D" w:rsidRDefault="00A44E76" w:rsidP="00A934EC">
      <w:pPr>
        <w:pStyle w:val="H23G"/>
        <w:ind w:left="0" w:firstLine="0"/>
        <w:rPr>
          <w:lang w:val="en-GB"/>
        </w:rPr>
      </w:pPr>
      <w:r w:rsidRPr="00E36FD1">
        <w:rPr>
          <w:b w:val="0"/>
          <w:bCs/>
          <w:lang w:val="en-US"/>
        </w:rPr>
        <w:t>Figure I</w:t>
      </w:r>
      <w:r>
        <w:rPr>
          <w:lang w:val="en-US"/>
        </w:rPr>
        <w:br/>
      </w:r>
      <w:r w:rsidRPr="0075447D">
        <w:rPr>
          <w:lang w:val="en-GB"/>
        </w:rPr>
        <w:t>Treaty body press releases that mention reprisals, 2019</w:t>
      </w:r>
    </w:p>
    <w:p w14:paraId="0633F8DF" w14:textId="77777777" w:rsidR="00A44E76" w:rsidRPr="008420F2" w:rsidRDefault="00A44E76" w:rsidP="00A44E76">
      <w:r w:rsidRPr="008E1B49">
        <w:rPr>
          <w:noProof/>
          <w:lang w:eastAsia="en-GB"/>
        </w:rPr>
        <w:drawing>
          <wp:inline distT="0" distB="0" distL="0" distR="0" wp14:anchorId="67359D12" wp14:editId="3FFD20E4">
            <wp:extent cx="6143625" cy="398145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AE36C6F" w14:textId="77777777" w:rsidR="00A44E76" w:rsidRDefault="00A44E76" w:rsidP="003F1BBD">
      <w:pPr>
        <w:spacing w:before="120"/>
        <w:ind w:firstLine="170"/>
      </w:pPr>
      <w:r w:rsidRPr="00054B8F">
        <w:rPr>
          <w:i/>
          <w:iCs/>
        </w:rPr>
        <w:t>Abbreviations</w:t>
      </w:r>
      <w:r>
        <w:t xml:space="preserve">: CAT, Committee against Torture; CCPR, Human Rights Committee; CED, </w:t>
      </w:r>
      <w:r w:rsidRPr="00AD6032">
        <w:t>Committee on Enforced Disappearances</w:t>
      </w:r>
      <w:r>
        <w:t>;</w:t>
      </w:r>
      <w:r w:rsidRPr="00AD6032">
        <w:t xml:space="preserve"> </w:t>
      </w:r>
      <w:r>
        <w:t xml:space="preserve">CEDAW, Committee on the Elimination of Discrimination against Women; CERD, </w:t>
      </w:r>
      <w:r w:rsidRPr="00C73566">
        <w:t>Committee on the Elimination of Racial Discrimination</w:t>
      </w:r>
      <w:r>
        <w:t>;</w:t>
      </w:r>
      <w:r w:rsidRPr="00C73566">
        <w:t xml:space="preserve"> </w:t>
      </w:r>
      <w:r>
        <w:t xml:space="preserve">CMW, Committee on </w:t>
      </w:r>
      <w:r w:rsidRPr="00054B8F">
        <w:t>the Protection of the Rights of All Migrant Workers and Members of Their Families</w:t>
      </w:r>
      <w:r>
        <w:t xml:space="preserve">; CRC, Committee on the Rights of the Child; CRPD, Committee </w:t>
      </w:r>
      <w:r w:rsidRPr="00AD6032">
        <w:t>on the Rights of Persons with Disabilities</w:t>
      </w:r>
      <w:r>
        <w:t xml:space="preserve">. </w:t>
      </w:r>
    </w:p>
    <w:p w14:paraId="7552E7A8" w14:textId="77777777" w:rsidR="00A44E76" w:rsidRDefault="00A44E76" w:rsidP="00A44E76">
      <w:pPr>
        <w:spacing w:after="120"/>
        <w:ind w:right="1134"/>
        <w:rPr>
          <w:lang w:val="en-US"/>
        </w:rPr>
      </w:pPr>
    </w:p>
    <w:p w14:paraId="088E01D6" w14:textId="77777777" w:rsidR="00A44E76" w:rsidRPr="00AA1739" w:rsidRDefault="00A44E76" w:rsidP="00A934EC">
      <w:pPr>
        <w:pStyle w:val="H23G"/>
        <w:ind w:left="0" w:firstLine="0"/>
        <w:rPr>
          <w:lang w:val="en-US"/>
        </w:rPr>
      </w:pPr>
      <w:r w:rsidRPr="00AA1739">
        <w:rPr>
          <w:b w:val="0"/>
          <w:bCs/>
          <w:lang w:val="en-US"/>
        </w:rPr>
        <w:lastRenderedPageBreak/>
        <w:t>Figure II</w:t>
      </w:r>
      <w:r w:rsidRPr="00E36FD1">
        <w:rPr>
          <w:lang w:val="en-US"/>
        </w:rPr>
        <w:br/>
      </w:r>
      <w:r w:rsidRPr="00AA1739">
        <w:rPr>
          <w:lang w:val="en-US"/>
        </w:rPr>
        <w:t>Number of reported cases of intimidation or reprisals related to cooperation with the treaty bodies, 2017–2019</w:t>
      </w:r>
    </w:p>
    <w:p w14:paraId="4AE919AD" w14:textId="77777777" w:rsidR="00A44E76" w:rsidRPr="008E1B49" w:rsidRDefault="00A44E76" w:rsidP="00A44E76">
      <w:r>
        <w:rPr>
          <w:noProof/>
          <w:lang w:eastAsia="en-GB"/>
        </w:rPr>
        <w:t>––</w:t>
      </w:r>
      <w:r w:rsidRPr="008E1B49">
        <w:rPr>
          <w:noProof/>
          <w:lang w:eastAsia="en-GB"/>
        </w:rPr>
        <w:drawing>
          <wp:inline distT="0" distB="0" distL="0" distR="0" wp14:anchorId="04786324" wp14:editId="1980090A">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9909B4F" w14:textId="77777777" w:rsidR="00A44E76" w:rsidRPr="003F1BBD" w:rsidRDefault="00A44E76" w:rsidP="00077A91">
      <w:pPr>
        <w:spacing w:before="120" w:after="240"/>
        <w:ind w:firstLine="170"/>
        <w:rPr>
          <w:b/>
          <w:sz w:val="18"/>
          <w:szCs w:val="18"/>
        </w:rPr>
      </w:pPr>
      <w:r w:rsidRPr="003F1BBD">
        <w:rPr>
          <w:bCs/>
          <w:i/>
          <w:iCs/>
          <w:sz w:val="18"/>
          <w:szCs w:val="18"/>
        </w:rPr>
        <w:t>Source</w:t>
      </w:r>
      <w:r w:rsidRPr="003F1BBD">
        <w:rPr>
          <w:bCs/>
          <w:sz w:val="18"/>
          <w:szCs w:val="18"/>
        </w:rPr>
        <w:t>: A/HRC/42/30.</w:t>
      </w:r>
    </w:p>
    <w:p w14:paraId="4BA2EFA7" w14:textId="77777777" w:rsidR="00A44E76" w:rsidRPr="00054B8F" w:rsidRDefault="00A44E76" w:rsidP="00A44E76">
      <w:pPr>
        <w:pStyle w:val="H23G"/>
        <w:ind w:left="0" w:firstLine="0"/>
        <w:rPr>
          <w:lang w:val="en-US"/>
        </w:rPr>
      </w:pPr>
      <w:r w:rsidRPr="00E36FD1">
        <w:rPr>
          <w:b w:val="0"/>
          <w:bCs/>
          <w:lang w:val="en-US"/>
        </w:rPr>
        <w:t>Figure I</w:t>
      </w:r>
      <w:r>
        <w:rPr>
          <w:b w:val="0"/>
          <w:bCs/>
          <w:lang w:val="en-US"/>
        </w:rPr>
        <w:t>II</w:t>
      </w:r>
      <w:r>
        <w:rPr>
          <w:lang w:val="en-US"/>
        </w:rPr>
        <w:br/>
        <w:t>C</w:t>
      </w:r>
      <w:r w:rsidRPr="00054B8F">
        <w:rPr>
          <w:lang w:val="en-US"/>
        </w:rPr>
        <w:t xml:space="preserve">ases </w:t>
      </w:r>
      <w:r>
        <w:rPr>
          <w:lang w:val="en-US"/>
        </w:rPr>
        <w:t xml:space="preserve">of intimidation or reprisals </w:t>
      </w:r>
      <w:r w:rsidRPr="00054B8F">
        <w:rPr>
          <w:lang w:val="en-US"/>
        </w:rPr>
        <w:t>by Committee</w:t>
      </w:r>
      <w:r>
        <w:rPr>
          <w:lang w:val="en-US"/>
        </w:rPr>
        <w:t>, 2019</w:t>
      </w:r>
    </w:p>
    <w:p w14:paraId="44D0BE39" w14:textId="77777777" w:rsidR="00A44E76" w:rsidRDefault="00A44E76" w:rsidP="00A44E76">
      <w:r w:rsidRPr="008E1B49">
        <w:rPr>
          <w:noProof/>
          <w:lang w:eastAsia="en-GB"/>
        </w:rPr>
        <w:drawing>
          <wp:inline distT="0" distB="0" distL="0" distR="0" wp14:anchorId="5FE77782" wp14:editId="4DE09CE1">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71E6168" w14:textId="77777777" w:rsidR="00A44E76" w:rsidRPr="008E1B49" w:rsidRDefault="00A44E76" w:rsidP="003F1BBD">
      <w:pPr>
        <w:spacing w:before="120"/>
        <w:ind w:firstLine="170"/>
      </w:pPr>
      <w:r w:rsidRPr="00054B8F">
        <w:rPr>
          <w:i/>
          <w:iCs/>
        </w:rPr>
        <w:t>Abbreviations</w:t>
      </w:r>
      <w:r>
        <w:t xml:space="preserve">: CAT, Committee against Torture; CCPR, Human Rights Committee; CEDAW, Committee on the Elimination of Discrimination against Women; CERD, </w:t>
      </w:r>
      <w:r w:rsidRPr="00C73566">
        <w:t>Committee on the Elimination of Racial Discrimination</w:t>
      </w:r>
      <w:r>
        <w:t>;</w:t>
      </w:r>
      <w:r w:rsidRPr="00C73566">
        <w:t xml:space="preserve"> </w:t>
      </w:r>
      <w:r>
        <w:t xml:space="preserve">CMW, Committee on </w:t>
      </w:r>
      <w:r w:rsidRPr="00054B8F">
        <w:t>the Protection of the Rights of All Migrant Workers and Members of Their Families</w:t>
      </w:r>
      <w:r>
        <w:t xml:space="preserve">; CRC, Committee on the Rights of the Child. </w:t>
      </w:r>
    </w:p>
    <w:p w14:paraId="038B9E50" w14:textId="77777777" w:rsidR="00A44E76" w:rsidRPr="008E1B49" w:rsidRDefault="00A44E76" w:rsidP="00A44E76"/>
    <w:p w14:paraId="1E451A23" w14:textId="77777777" w:rsidR="00A44E76" w:rsidRPr="00A3510C" w:rsidRDefault="00A44E76" w:rsidP="00A44E76">
      <w:pPr>
        <w:pStyle w:val="H23G"/>
        <w:ind w:left="0" w:firstLine="0"/>
        <w:rPr>
          <w:lang w:val="en-GB"/>
        </w:rPr>
      </w:pPr>
      <w:r w:rsidRPr="00E36FD1">
        <w:rPr>
          <w:b w:val="0"/>
          <w:bCs/>
          <w:lang w:val="en-US"/>
        </w:rPr>
        <w:lastRenderedPageBreak/>
        <w:t>Figure I</w:t>
      </w:r>
      <w:r>
        <w:rPr>
          <w:b w:val="0"/>
          <w:bCs/>
          <w:lang w:val="en-US"/>
        </w:rPr>
        <w:t>V</w:t>
      </w:r>
      <w:r w:rsidRPr="008E1B49">
        <w:rPr>
          <w:lang w:val="en-GB"/>
        </w:rPr>
        <w:t xml:space="preserve"> </w:t>
      </w:r>
      <w:r>
        <w:rPr>
          <w:lang w:val="en-GB"/>
        </w:rPr>
        <w:br/>
      </w:r>
      <w:r w:rsidRPr="008E1B49">
        <w:rPr>
          <w:lang w:val="en-GB"/>
        </w:rPr>
        <w:t xml:space="preserve">Violations related to cases of </w:t>
      </w:r>
      <w:r>
        <w:rPr>
          <w:lang w:val="en-GB"/>
        </w:rPr>
        <w:t xml:space="preserve">intimidation or </w:t>
      </w:r>
      <w:r w:rsidRPr="008E1B49">
        <w:rPr>
          <w:lang w:val="en-GB"/>
        </w:rPr>
        <w:t>reprisals</w:t>
      </w:r>
      <w:r>
        <w:rPr>
          <w:lang w:val="en-GB"/>
        </w:rPr>
        <w:t xml:space="preserve">, </w:t>
      </w:r>
      <w:r w:rsidRPr="008E1B49">
        <w:rPr>
          <w:lang w:val="en-GB"/>
        </w:rPr>
        <w:t>2019</w:t>
      </w:r>
    </w:p>
    <w:p w14:paraId="5C087798" w14:textId="77777777" w:rsidR="00A44E76" w:rsidRPr="008E1B49" w:rsidRDefault="00A44E76" w:rsidP="00A44E76">
      <w:pPr>
        <w:jc w:val="center"/>
      </w:pPr>
      <w:r w:rsidRPr="008E1B49">
        <w:rPr>
          <w:noProof/>
          <w:lang w:eastAsia="en-GB"/>
        </w:rPr>
        <w:drawing>
          <wp:inline distT="0" distB="0" distL="0" distR="0" wp14:anchorId="3CEF37BC" wp14:editId="4039F286">
            <wp:extent cx="6177250" cy="3838221"/>
            <wp:effectExtent l="0" t="0" r="14605" b="1016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BE0FBFA" w14:textId="77777777" w:rsidR="00A44E76" w:rsidRPr="008E1B49" w:rsidRDefault="00A44E76" w:rsidP="00A44E76">
      <w:pPr>
        <w:spacing w:before="240"/>
        <w:ind w:left="1134" w:right="1134"/>
        <w:jc w:val="center"/>
        <w:rPr>
          <w:u w:val="single"/>
        </w:rPr>
      </w:pPr>
      <w:r w:rsidRPr="008E1B49">
        <w:rPr>
          <w:u w:val="single"/>
        </w:rPr>
        <w:tab/>
      </w:r>
      <w:r w:rsidRPr="008E1B49">
        <w:rPr>
          <w:u w:val="single"/>
        </w:rPr>
        <w:tab/>
      </w:r>
      <w:r w:rsidRPr="008E1B49">
        <w:rPr>
          <w:u w:val="single"/>
        </w:rPr>
        <w:tab/>
      </w:r>
      <w:r w:rsidRPr="008E1B49">
        <w:rPr>
          <w:u w:val="single"/>
        </w:rPr>
        <w:tab/>
      </w:r>
    </w:p>
    <w:p w14:paraId="112F8608" w14:textId="77777777" w:rsidR="00A44E76" w:rsidRDefault="00A44E76" w:rsidP="00A44E76"/>
    <w:sectPr w:rsidR="00A44E76" w:rsidSect="002C2EE6">
      <w:footnotePr>
        <w:numRestart w:val="eachSect"/>
      </w:footnotePr>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71F51" w14:textId="77777777" w:rsidR="004F3524" w:rsidRDefault="004F3524"/>
  </w:endnote>
  <w:endnote w:type="continuationSeparator" w:id="0">
    <w:p w14:paraId="7908D69A" w14:textId="77777777" w:rsidR="004F3524" w:rsidRDefault="004F3524"/>
  </w:endnote>
  <w:endnote w:type="continuationNotice" w:id="1">
    <w:p w14:paraId="0B4D1F62" w14:textId="77777777" w:rsidR="004F3524" w:rsidRDefault="004F35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75936" w14:textId="1EECE782" w:rsidR="00CF576E" w:rsidRPr="008613CF" w:rsidRDefault="00CF576E" w:rsidP="00B03E6A">
    <w:pPr>
      <w:pStyle w:val="Footer"/>
      <w:tabs>
        <w:tab w:val="right" w:pos="9638"/>
      </w:tabs>
      <w:rPr>
        <w:sz w:val="18"/>
      </w:rPr>
    </w:pPr>
    <w:r w:rsidRPr="008613CF">
      <w:rPr>
        <w:b/>
        <w:sz w:val="18"/>
      </w:rPr>
      <w:fldChar w:fldCharType="begin"/>
    </w:r>
    <w:r w:rsidRPr="008613CF">
      <w:rPr>
        <w:b/>
        <w:sz w:val="18"/>
      </w:rPr>
      <w:instrText xml:space="preserve"> PAGE  \* MERGEFORMAT </w:instrText>
    </w:r>
    <w:r w:rsidRPr="008613CF">
      <w:rPr>
        <w:b/>
        <w:sz w:val="18"/>
      </w:rPr>
      <w:fldChar w:fldCharType="separate"/>
    </w:r>
    <w:r w:rsidR="00A204D9">
      <w:rPr>
        <w:b/>
        <w:noProof/>
        <w:sz w:val="18"/>
      </w:rPr>
      <w:t>20</w:t>
    </w:r>
    <w:r w:rsidRPr="008613C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9AD39" w14:textId="16E7854A" w:rsidR="00CF576E" w:rsidRPr="008613CF" w:rsidRDefault="00CF576E" w:rsidP="008613CF">
    <w:pPr>
      <w:pStyle w:val="Footer"/>
      <w:tabs>
        <w:tab w:val="right" w:pos="9638"/>
      </w:tabs>
      <w:rPr>
        <w:b/>
        <w:sz w:val="18"/>
      </w:rPr>
    </w:pPr>
    <w:r>
      <w:tab/>
    </w:r>
    <w:r w:rsidRPr="008613CF">
      <w:rPr>
        <w:b/>
        <w:sz w:val="18"/>
      </w:rPr>
      <w:fldChar w:fldCharType="begin"/>
    </w:r>
    <w:r w:rsidRPr="008613CF">
      <w:rPr>
        <w:b/>
        <w:sz w:val="18"/>
      </w:rPr>
      <w:instrText xml:space="preserve"> PAGE  \* MERGEFORMAT </w:instrText>
    </w:r>
    <w:r w:rsidRPr="008613CF">
      <w:rPr>
        <w:b/>
        <w:sz w:val="18"/>
      </w:rPr>
      <w:fldChar w:fldCharType="separate"/>
    </w:r>
    <w:r w:rsidR="00A204D9">
      <w:rPr>
        <w:b/>
        <w:noProof/>
        <w:sz w:val="18"/>
      </w:rPr>
      <w:t>19</w:t>
    </w:r>
    <w:r w:rsidRPr="008613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7C997" w14:textId="29BEF7D5" w:rsidR="00CF576E" w:rsidRDefault="00276AD9" w:rsidP="00276AD9">
    <w:pPr>
      <w:pStyle w:val="Footer"/>
      <w:tabs>
        <w:tab w:val="right" w:pos="9638"/>
      </w:tabs>
      <w:jc w:val="right"/>
      <w:rPr>
        <w:b/>
        <w:noProof/>
        <w:sz w:val="18"/>
      </w:rPr>
    </w:pPr>
    <w:r w:rsidRPr="00276AD9">
      <w:rPr>
        <w:b/>
        <w:noProof/>
        <w:sz w:val="18"/>
        <w:lang w:eastAsia="zh-CN"/>
      </w:rPr>
      <w:drawing>
        <wp:anchor distT="0" distB="0" distL="114300" distR="114300" simplePos="0" relativeHeight="251659264" behindDoc="1" locked="1" layoutInCell="1" allowOverlap="1" wp14:anchorId="64D62478" wp14:editId="0641EA1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36810B" w14:textId="566EA8F8" w:rsidR="00276AD9" w:rsidRDefault="00276AD9" w:rsidP="00276AD9">
    <w:pPr>
      <w:spacing w:line="240" w:lineRule="auto"/>
      <w:ind w:right="1134"/>
      <w:rPr>
        <w:lang w:val="fr-CH"/>
      </w:rPr>
    </w:pPr>
    <w:r>
      <w:rPr>
        <w:lang w:val="fr-CH"/>
      </w:rPr>
      <w:t>GE.20-04706(E)</w:t>
    </w:r>
  </w:p>
  <w:p w14:paraId="6E550F27" w14:textId="780A3620" w:rsidR="00276AD9" w:rsidRPr="00276AD9" w:rsidRDefault="00276AD9" w:rsidP="00276AD9">
    <w:pPr>
      <w:spacing w:line="240" w:lineRule="auto"/>
      <w:ind w:right="1134"/>
      <w:rPr>
        <w:rFonts w:ascii="C39T30Lfz" w:hAnsi="C39T30Lfz"/>
        <w:sz w:val="56"/>
        <w:lang w:val="fr-CH"/>
      </w:rPr>
    </w:pP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noProof/>
        <w:sz w:val="56"/>
        <w:lang w:val="fr-CH"/>
      </w:rPr>
      <w:drawing>
        <wp:anchor distT="0" distB="0" distL="114300" distR="114300" simplePos="0" relativeHeight="251660288" behindDoc="0" locked="0" layoutInCell="1" allowOverlap="1" wp14:anchorId="6EC71272" wp14:editId="6DB88DB5">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HRI/MC/2020/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20/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9353961"/>
      <w:docPartObj>
        <w:docPartGallery w:val="Page Numbers (Bottom of Page)"/>
        <w:docPartUnique/>
      </w:docPartObj>
    </w:sdtPr>
    <w:sdtEndPr>
      <w:rPr>
        <w:b/>
        <w:noProof/>
        <w:sz w:val="18"/>
      </w:rPr>
    </w:sdtEndPr>
    <w:sdtContent>
      <w:p w14:paraId="209636DF" w14:textId="1301072F" w:rsidR="00BB5966" w:rsidRPr="00E22180" w:rsidRDefault="00BB5966" w:rsidP="00A0731B">
        <w:pPr>
          <w:pStyle w:val="Footer"/>
          <w:tabs>
            <w:tab w:val="right" w:pos="9638"/>
          </w:tabs>
          <w:jc w:val="right"/>
          <w:rPr>
            <w:b/>
            <w:noProof/>
            <w:sz w:val="18"/>
          </w:rPr>
        </w:pPr>
        <w:r w:rsidRPr="00A0731B">
          <w:rPr>
            <w:b/>
            <w:noProof/>
            <w:sz w:val="18"/>
          </w:rPr>
          <w:fldChar w:fldCharType="begin"/>
        </w:r>
        <w:r w:rsidRPr="00A0731B">
          <w:rPr>
            <w:b/>
            <w:noProof/>
            <w:sz w:val="18"/>
          </w:rPr>
          <w:instrText>PAGE   \* MERGEFORMAT</w:instrText>
        </w:r>
        <w:r w:rsidRPr="00A0731B">
          <w:rPr>
            <w:b/>
            <w:noProof/>
            <w:sz w:val="18"/>
          </w:rPr>
          <w:fldChar w:fldCharType="separate"/>
        </w:r>
        <w:r w:rsidR="00A204D9">
          <w:rPr>
            <w:b/>
            <w:noProof/>
            <w:sz w:val="18"/>
          </w:rPr>
          <w:t>15</w:t>
        </w:r>
        <w:r w:rsidRPr="00A0731B">
          <w:rPr>
            <w:b/>
            <w:noProof/>
            <w:sz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5A3A" w14:textId="77777777" w:rsidR="004F3524" w:rsidRPr="000B175B" w:rsidRDefault="004F3524" w:rsidP="000B175B">
      <w:pPr>
        <w:tabs>
          <w:tab w:val="right" w:pos="2155"/>
        </w:tabs>
        <w:spacing w:after="80"/>
        <w:ind w:left="680"/>
        <w:rPr>
          <w:u w:val="single"/>
        </w:rPr>
      </w:pPr>
      <w:r>
        <w:rPr>
          <w:u w:val="single"/>
        </w:rPr>
        <w:tab/>
      </w:r>
    </w:p>
  </w:footnote>
  <w:footnote w:type="continuationSeparator" w:id="0">
    <w:p w14:paraId="26F1B603" w14:textId="77777777" w:rsidR="004F3524" w:rsidRPr="00FC68B7" w:rsidRDefault="004F3524" w:rsidP="00FC68B7">
      <w:pPr>
        <w:tabs>
          <w:tab w:val="left" w:pos="2155"/>
        </w:tabs>
        <w:spacing w:after="80"/>
        <w:ind w:left="680"/>
        <w:rPr>
          <w:u w:val="single"/>
        </w:rPr>
      </w:pPr>
      <w:r>
        <w:rPr>
          <w:u w:val="single"/>
        </w:rPr>
        <w:tab/>
      </w:r>
    </w:p>
  </w:footnote>
  <w:footnote w:type="continuationNotice" w:id="1">
    <w:p w14:paraId="34DB5307" w14:textId="77777777" w:rsidR="004F3524" w:rsidRDefault="004F3524"/>
  </w:footnote>
  <w:footnote w:id="2">
    <w:p w14:paraId="0C9C33C9" w14:textId="4977F438" w:rsidR="00CF576E" w:rsidRPr="00BC36ED" w:rsidRDefault="00CF576E" w:rsidP="00F71D63">
      <w:pPr>
        <w:pStyle w:val="FootnoteText"/>
        <w:rPr>
          <w:lang w:val="de-DE"/>
        </w:rPr>
      </w:pPr>
      <w:r>
        <w:tab/>
      </w:r>
      <w:r w:rsidRPr="00964C98">
        <w:rPr>
          <w:rStyle w:val="FootnoteReference"/>
        </w:rPr>
        <w:footnoteRef/>
      </w:r>
      <w:r w:rsidRPr="00BC36ED">
        <w:rPr>
          <w:lang w:val="de-DE"/>
        </w:rPr>
        <w:tab/>
      </w:r>
      <w:r w:rsidRPr="00BC36ED">
        <w:rPr>
          <w:rFonts w:eastAsia="Malgun Gothic"/>
          <w:lang w:val="de-DE"/>
        </w:rPr>
        <w:t>HRI/MC/2019/2</w:t>
      </w:r>
      <w:r>
        <w:rPr>
          <w:rFonts w:eastAsia="Malgun Gothic"/>
          <w:lang w:val="de-DE"/>
        </w:rPr>
        <w:t>.</w:t>
      </w:r>
    </w:p>
  </w:footnote>
  <w:footnote w:id="3">
    <w:p w14:paraId="1ABD87F5" w14:textId="19E0DB97" w:rsidR="00CF576E" w:rsidRPr="00321C2E" w:rsidRDefault="00CF576E" w:rsidP="00F71D63">
      <w:pPr>
        <w:pStyle w:val="FootnoteText"/>
        <w:rPr>
          <w:lang w:val="en-GB"/>
        </w:rPr>
      </w:pPr>
      <w:r w:rsidRPr="00BC36ED">
        <w:rPr>
          <w:lang w:val="de-DE"/>
        </w:rPr>
        <w:tab/>
      </w:r>
      <w:r w:rsidRPr="00964C98">
        <w:rPr>
          <w:rStyle w:val="FootnoteReference"/>
        </w:rPr>
        <w:footnoteRef/>
      </w:r>
      <w:r w:rsidRPr="00321C2E">
        <w:rPr>
          <w:lang w:val="en-GB"/>
        </w:rPr>
        <w:t xml:space="preserve"> </w:t>
      </w:r>
      <w:r w:rsidRPr="00321C2E">
        <w:rPr>
          <w:lang w:val="en-GB"/>
        </w:rPr>
        <w:tab/>
        <w:t>See www.ohchr.org/EN/NewsEvents/Pages/DisplayNews.aspx?NewsID=23154&amp;LangID=E.</w:t>
      </w:r>
    </w:p>
  </w:footnote>
  <w:footnote w:id="4">
    <w:p w14:paraId="741580CA" w14:textId="5BD41492" w:rsidR="00CF576E" w:rsidRPr="00A421EC" w:rsidRDefault="00CF576E" w:rsidP="00D559FF">
      <w:pPr>
        <w:pStyle w:val="FootnoteText"/>
        <w:rPr>
          <w:lang w:val="en-GB"/>
        </w:rPr>
      </w:pPr>
      <w:r w:rsidRPr="00321C2E">
        <w:rPr>
          <w:lang w:val="en-GB"/>
        </w:rPr>
        <w:tab/>
      </w:r>
      <w:r w:rsidRPr="00964C98">
        <w:rPr>
          <w:rStyle w:val="FootnoteReference"/>
        </w:rPr>
        <w:footnoteRef/>
      </w:r>
      <w:r w:rsidRPr="00321C2E">
        <w:rPr>
          <w:lang w:val="en-GB"/>
        </w:rPr>
        <w:tab/>
        <w:t xml:space="preserve">See </w:t>
      </w:r>
      <w:hyperlink r:id="rId1" w:history="1">
        <w:r w:rsidRPr="00A55918">
          <w:rPr>
            <w:rStyle w:val="Hyperlink"/>
            <w:lang w:val="en-GB"/>
          </w:rPr>
          <w:t>www.dfat.gov.au/sites/default/files/unga-74-3c-js-un-treaty-bodies-strengthening-process-21-october-2019.pdf</w:t>
        </w:r>
      </w:hyperlink>
      <w:r w:rsidRPr="00D559FF">
        <w:rPr>
          <w:lang w:val="en-US"/>
        </w:rPr>
        <w:t>.</w:t>
      </w:r>
    </w:p>
  </w:footnote>
  <w:footnote w:id="5">
    <w:p w14:paraId="656FFA5E" w14:textId="1E09DD66" w:rsidR="00CF576E" w:rsidRPr="00E8156F" w:rsidRDefault="00CF576E" w:rsidP="00CE773B">
      <w:pPr>
        <w:pStyle w:val="FootnoteText"/>
        <w:rPr>
          <w:lang w:val="es-ES"/>
        </w:rPr>
      </w:pPr>
      <w:r w:rsidRPr="00CE773B">
        <w:rPr>
          <w:lang w:val="en-GB"/>
        </w:rPr>
        <w:tab/>
      </w:r>
      <w:r w:rsidRPr="00CE773B">
        <w:rPr>
          <w:vertAlign w:val="superscript"/>
          <w:lang w:val="en-GB"/>
        </w:rPr>
        <w:footnoteRef/>
      </w:r>
      <w:r w:rsidRPr="00E8156F">
        <w:rPr>
          <w:lang w:val="es-ES"/>
        </w:rPr>
        <w:tab/>
        <w:t>HRI/MC/2015/6.</w:t>
      </w:r>
    </w:p>
  </w:footnote>
  <w:footnote w:id="6">
    <w:p w14:paraId="43B02A1D" w14:textId="10128CC1" w:rsidR="00CF576E" w:rsidRPr="00E8156F" w:rsidRDefault="00CF576E">
      <w:pPr>
        <w:pStyle w:val="FootnoteText"/>
        <w:rPr>
          <w:lang w:val="es-ES"/>
        </w:rPr>
      </w:pPr>
      <w:r w:rsidRPr="00E8156F">
        <w:rPr>
          <w:lang w:val="es-ES"/>
        </w:rPr>
        <w:tab/>
      </w:r>
      <w:r>
        <w:rPr>
          <w:rStyle w:val="FootnoteReference"/>
        </w:rPr>
        <w:footnoteRef/>
      </w:r>
      <w:r w:rsidRPr="00E8156F">
        <w:rPr>
          <w:lang w:val="es-ES"/>
        </w:rPr>
        <w:tab/>
        <w:t>A/HRC/42/30.</w:t>
      </w:r>
    </w:p>
  </w:footnote>
  <w:footnote w:id="7">
    <w:p w14:paraId="10FE0459" w14:textId="50912025" w:rsidR="00CF576E" w:rsidRPr="00E8156F" w:rsidRDefault="00CF576E" w:rsidP="00CE773B">
      <w:pPr>
        <w:pStyle w:val="FootnoteText"/>
        <w:ind w:hanging="567"/>
        <w:rPr>
          <w:lang w:val="es-ES"/>
        </w:rPr>
      </w:pPr>
      <w:r w:rsidRPr="00E8156F">
        <w:rPr>
          <w:lang w:val="es-ES"/>
        </w:rPr>
        <w:tab/>
      </w:r>
      <w:r>
        <w:rPr>
          <w:rStyle w:val="FootnoteReference"/>
        </w:rPr>
        <w:footnoteRef/>
      </w:r>
      <w:r w:rsidRPr="00E8156F">
        <w:rPr>
          <w:lang w:val="es-ES"/>
        </w:rPr>
        <w:tab/>
        <w:t>E/C.12/2016/2.</w:t>
      </w:r>
    </w:p>
  </w:footnote>
  <w:footnote w:id="8">
    <w:p w14:paraId="29A5A15B" w14:textId="42E6EFB4" w:rsidR="00CF576E" w:rsidRPr="00EF2D8B" w:rsidRDefault="00695B9B" w:rsidP="00B475ED">
      <w:pPr>
        <w:pStyle w:val="FootnoteText"/>
        <w:ind w:hanging="567"/>
        <w:rPr>
          <w:lang w:val="en-US"/>
        </w:rPr>
      </w:pPr>
      <w:r w:rsidRPr="000505EC">
        <w:rPr>
          <w:lang w:val="es-ES"/>
        </w:rPr>
        <w:tab/>
      </w:r>
      <w:r w:rsidR="00CF576E">
        <w:rPr>
          <w:rStyle w:val="FootnoteReference"/>
        </w:rPr>
        <w:footnoteRef/>
      </w:r>
      <w:r>
        <w:rPr>
          <w:lang w:val="en-US"/>
        </w:rPr>
        <w:tab/>
      </w:r>
      <w:r w:rsidR="00CF576E" w:rsidRPr="00EF2D8B">
        <w:rPr>
          <w:lang w:val="en-US"/>
        </w:rPr>
        <w:t>See</w:t>
      </w:r>
      <w:r w:rsidR="00CF576E">
        <w:rPr>
          <w:lang w:val="en-US"/>
        </w:rPr>
        <w:t xml:space="preserve"> </w:t>
      </w:r>
      <w:r w:rsidR="00CF576E" w:rsidRPr="00EF2D8B">
        <w:rPr>
          <w:lang w:val="en-US"/>
        </w:rPr>
        <w:t>https://tbinternet.ohchr.org/_layouts/15/treatybodyexternal/Download.aspx?</w:t>
      </w:r>
      <w:r>
        <w:rPr>
          <w:lang w:val="en-US"/>
        </w:rPr>
        <w:br/>
      </w:r>
      <w:proofErr w:type="spellStart"/>
      <w:r w:rsidR="00CF576E" w:rsidRPr="00EF2D8B">
        <w:rPr>
          <w:lang w:val="en-US"/>
        </w:rPr>
        <w:t>symbolno</w:t>
      </w:r>
      <w:proofErr w:type="spellEnd"/>
      <w:r w:rsidR="00CF576E" w:rsidRPr="00EF2D8B">
        <w:rPr>
          <w:lang w:val="en-US"/>
        </w:rPr>
        <w:t>=INT%2fCERD%2fRLE%2f9029&amp;Lang=</w:t>
      </w:r>
      <w:proofErr w:type="spellStart"/>
      <w:r w:rsidR="00CF576E" w:rsidRPr="00EF2D8B">
        <w:rPr>
          <w:lang w:val="en-US"/>
        </w:rPr>
        <w:t>en</w:t>
      </w:r>
      <w:proofErr w:type="spellEnd"/>
      <w:r w:rsidR="00CF576E">
        <w:rPr>
          <w:lang w:val="en-US"/>
        </w:rPr>
        <w:t>.</w:t>
      </w:r>
    </w:p>
  </w:footnote>
  <w:footnote w:id="9">
    <w:p w14:paraId="542607AB" w14:textId="73D9818B" w:rsidR="00CF576E" w:rsidRPr="00EF2D8B" w:rsidRDefault="00CF576E" w:rsidP="00F71D63">
      <w:pPr>
        <w:pStyle w:val="FootnoteText"/>
        <w:rPr>
          <w:lang w:val="en-US"/>
        </w:rPr>
      </w:pPr>
      <w:r w:rsidRPr="00EF2D8B">
        <w:rPr>
          <w:lang w:val="en-US"/>
        </w:rPr>
        <w:tab/>
      </w:r>
      <w:r w:rsidRPr="00964C98">
        <w:rPr>
          <w:rStyle w:val="FootnoteReference"/>
        </w:rPr>
        <w:footnoteRef/>
      </w:r>
      <w:r w:rsidRPr="00EF2D8B">
        <w:rPr>
          <w:lang w:val="en-US"/>
        </w:rPr>
        <w:tab/>
      </w:r>
      <w:r>
        <w:rPr>
          <w:lang w:val="en-US"/>
        </w:rPr>
        <w:t xml:space="preserve">See </w:t>
      </w:r>
      <w:r w:rsidRPr="00B03227">
        <w:rPr>
          <w:lang w:val="en-US"/>
        </w:rPr>
        <w:t>www.ohchr.org/Documents/HRBodies/TB/AnnualMeeting/31Meeting/</w:t>
      </w:r>
      <w:r w:rsidR="00400C5D">
        <w:rPr>
          <w:lang w:val="en-US"/>
        </w:rPr>
        <w:br/>
      </w:r>
      <w:r w:rsidRPr="00B03227">
        <w:rPr>
          <w:lang w:val="en-US"/>
        </w:rPr>
        <w:t>HRI_MC_2019_CRP_2.docx</w:t>
      </w:r>
      <w:r w:rsidRPr="00EF2D8B">
        <w:rPr>
          <w:lang w:val="en-US"/>
        </w:rPr>
        <w:t>.</w:t>
      </w:r>
    </w:p>
  </w:footnote>
  <w:footnote w:id="10">
    <w:p w14:paraId="52011CB6" w14:textId="78188F69" w:rsidR="00CF576E" w:rsidRPr="00E8156F" w:rsidRDefault="00CF576E" w:rsidP="00F71D63">
      <w:pPr>
        <w:pStyle w:val="FootnoteText"/>
        <w:rPr>
          <w:lang w:val="es-ES"/>
        </w:rPr>
      </w:pPr>
      <w:r w:rsidRPr="000505EC">
        <w:rPr>
          <w:lang w:val="en-US"/>
        </w:rPr>
        <w:tab/>
      </w:r>
      <w:r w:rsidRPr="00964C98">
        <w:rPr>
          <w:rStyle w:val="FootnoteReference"/>
        </w:rPr>
        <w:footnoteRef/>
      </w:r>
      <w:r w:rsidRPr="00E8156F">
        <w:rPr>
          <w:lang w:val="es-ES"/>
        </w:rPr>
        <w:tab/>
      </w:r>
      <w:r w:rsidRPr="00E8156F">
        <w:rPr>
          <w:color w:val="000000"/>
          <w:lang w:val="es-ES"/>
        </w:rPr>
        <w:t>HRI/MC/2015/6, para. 26.</w:t>
      </w:r>
    </w:p>
  </w:footnote>
  <w:footnote w:id="11">
    <w:p w14:paraId="0FB75A0C" w14:textId="7BA39C32" w:rsidR="00CF576E" w:rsidRPr="00E8156F" w:rsidRDefault="00CF576E" w:rsidP="00F71D63">
      <w:pPr>
        <w:pStyle w:val="FootnoteText"/>
        <w:rPr>
          <w:lang w:val="es-ES"/>
        </w:rPr>
      </w:pPr>
      <w:r w:rsidRPr="00E8156F">
        <w:rPr>
          <w:lang w:val="es-ES"/>
        </w:rPr>
        <w:tab/>
      </w:r>
      <w:r w:rsidRPr="00964C98">
        <w:rPr>
          <w:rStyle w:val="FootnoteReference"/>
        </w:rPr>
        <w:footnoteRef/>
      </w:r>
      <w:r w:rsidRPr="00E8156F">
        <w:rPr>
          <w:lang w:val="es-ES"/>
        </w:rPr>
        <w:tab/>
        <w:t>CAT/OP/6/Rev.1.</w:t>
      </w:r>
    </w:p>
  </w:footnote>
  <w:footnote w:id="12">
    <w:p w14:paraId="39AB295F" w14:textId="55F7FBB4" w:rsidR="00CF576E" w:rsidRPr="00E07E25" w:rsidRDefault="00CF576E">
      <w:pPr>
        <w:pStyle w:val="FootnoteText"/>
        <w:rPr>
          <w:lang w:val="en-US"/>
        </w:rPr>
      </w:pPr>
      <w:r w:rsidRPr="00E8156F">
        <w:rPr>
          <w:lang w:val="es-ES"/>
        </w:rPr>
        <w:tab/>
      </w:r>
      <w:r>
        <w:rPr>
          <w:rStyle w:val="FootnoteReference"/>
        </w:rPr>
        <w:footnoteRef/>
      </w:r>
      <w:r>
        <w:rPr>
          <w:lang w:val="en-GB"/>
        </w:rPr>
        <w:tab/>
      </w:r>
      <w:r w:rsidRPr="00E7642A">
        <w:rPr>
          <w:lang w:val="en-GB"/>
        </w:rPr>
        <w:t>A/HRC/42/30</w:t>
      </w:r>
      <w:r>
        <w:rPr>
          <w:lang w:val="en-GB"/>
        </w:rPr>
        <w:t>.</w:t>
      </w:r>
    </w:p>
  </w:footnote>
  <w:footnote w:id="13">
    <w:p w14:paraId="0B6D010D" w14:textId="1ED65F82" w:rsidR="00CF576E" w:rsidRPr="00E35B27" w:rsidRDefault="00CF576E" w:rsidP="007C2857">
      <w:pPr>
        <w:pStyle w:val="FootnoteText"/>
        <w:rPr>
          <w:lang w:val="en-US"/>
        </w:rPr>
      </w:pPr>
      <w:r w:rsidRPr="00EF2D8B">
        <w:rPr>
          <w:lang w:val="en-US"/>
        </w:rPr>
        <w:tab/>
      </w:r>
      <w:r w:rsidRPr="00964C98">
        <w:rPr>
          <w:rStyle w:val="FootnoteReference"/>
        </w:rPr>
        <w:footnoteRef/>
      </w:r>
      <w:r>
        <w:rPr>
          <w:lang w:val="en-GB"/>
        </w:rPr>
        <w:tab/>
        <w:t>See, for</w:t>
      </w:r>
      <w:r w:rsidRPr="00D91D7A">
        <w:rPr>
          <w:lang w:val="en-US"/>
        </w:rPr>
        <w:t xml:space="preserve"> </w:t>
      </w:r>
      <w:r>
        <w:rPr>
          <w:lang w:val="en-GB"/>
        </w:rPr>
        <w:t xml:space="preserve">example, </w:t>
      </w:r>
      <w:hyperlink r:id="rId2" w:history="1">
        <w:r w:rsidR="00400C5D" w:rsidRPr="00EF78A0">
          <w:rPr>
            <w:rStyle w:val="Hyperlink"/>
            <w:lang w:val="en-GB"/>
          </w:rPr>
          <w:t>https://tbinternet.ohchr.org/Treaties/CERD/Shared%20Documents/</w:t>
        </w:r>
        <w:r w:rsidR="00400C5D" w:rsidRPr="00EF78A0">
          <w:rPr>
            <w:rStyle w:val="Hyperlink"/>
            <w:lang w:val="en-GB"/>
          </w:rPr>
          <w:br/>
          <w:t>CUB/INT_CERD_RLE_CUB_8965_S.pdf</w:t>
        </w:r>
      </w:hyperlink>
      <w:r w:rsidRPr="00E35B27">
        <w:rPr>
          <w:lang w:val="en-GB"/>
        </w:rPr>
        <w:t xml:space="preserve">; and </w:t>
      </w:r>
      <w:hyperlink r:id="rId3" w:history="1">
        <w:r w:rsidR="00E223F3" w:rsidRPr="00EF78A0">
          <w:rPr>
            <w:rStyle w:val="Hyperlink"/>
            <w:lang w:val="en-US"/>
          </w:rPr>
          <w:t>https://tbinternet.ohchr.org/_layouts/15/</w:t>
        </w:r>
        <w:r w:rsidR="00E223F3" w:rsidRPr="00EF78A0">
          <w:rPr>
            <w:rStyle w:val="Hyperlink"/>
            <w:lang w:val="en-US"/>
          </w:rPr>
          <w:br/>
          <w:t>TreatyBodyExternal/TBSearch.aspx?Lang=en&amp;TreatyID=1&amp;DocTypeID=130</w:t>
        </w:r>
      </w:hyperlink>
      <w:r w:rsidRPr="00E35B27">
        <w:rPr>
          <w:lang w:val="en-US"/>
        </w:rPr>
        <w:t>.</w:t>
      </w:r>
    </w:p>
  </w:footnote>
  <w:footnote w:id="14">
    <w:p w14:paraId="0E08B732" w14:textId="516EFBD3" w:rsidR="00CF576E" w:rsidRPr="007A4E04" w:rsidRDefault="00CF576E">
      <w:pPr>
        <w:pStyle w:val="FootnoteText"/>
        <w:rPr>
          <w:lang w:val="en-GB"/>
        </w:rPr>
      </w:pPr>
      <w:r w:rsidRPr="00E35B27">
        <w:rPr>
          <w:lang w:val="en-US"/>
        </w:rPr>
        <w:tab/>
      </w:r>
      <w:r>
        <w:rPr>
          <w:rStyle w:val="FootnoteReference"/>
        </w:rPr>
        <w:footnoteRef/>
      </w:r>
      <w:r>
        <w:rPr>
          <w:lang w:val="en-GB"/>
        </w:rPr>
        <w:tab/>
        <w:t xml:space="preserve">See </w:t>
      </w:r>
      <w:hyperlink r:id="rId4" w:history="1">
        <w:r w:rsidRPr="00321C2E">
          <w:rPr>
            <w:rStyle w:val="Hyperlink"/>
            <w:lang w:val="en-GB"/>
          </w:rPr>
          <w:t>www</w:t>
        </w:r>
        <w:r w:rsidRPr="004C39CC">
          <w:rPr>
            <w:rStyle w:val="Hyperlink"/>
            <w:lang w:val="en-GB"/>
          </w:rPr>
          <w:t>.ohchr.org/EN/NewsEvents/Pages/DisplayNews.aspx?NewsID=25388&amp;LangID=E</w:t>
        </w:r>
      </w:hyperlink>
      <w:r>
        <w:rPr>
          <w:rStyle w:val="Hyperlink"/>
          <w:lang w:val="en-GB"/>
        </w:rPr>
        <w:t>.</w:t>
      </w:r>
    </w:p>
  </w:footnote>
  <w:footnote w:id="15">
    <w:p w14:paraId="2B8C8C2E" w14:textId="29BFB2F5" w:rsidR="00CF576E" w:rsidRPr="008F3491" w:rsidRDefault="00CF576E">
      <w:pPr>
        <w:pStyle w:val="FootnoteText"/>
        <w:rPr>
          <w:lang w:val="en-GB"/>
        </w:rPr>
      </w:pPr>
      <w:r w:rsidRPr="008F3491">
        <w:rPr>
          <w:lang w:val="en-GB"/>
        </w:rPr>
        <w:tab/>
      </w:r>
      <w:r>
        <w:rPr>
          <w:rStyle w:val="FootnoteReference"/>
        </w:rPr>
        <w:footnoteRef/>
      </w:r>
      <w:r>
        <w:rPr>
          <w:lang w:val="en-GB"/>
        </w:rPr>
        <w:tab/>
        <w:t xml:space="preserve">See </w:t>
      </w:r>
      <w:hyperlink r:id="rId5" w:history="1">
        <w:r w:rsidRPr="00321C2E">
          <w:rPr>
            <w:rStyle w:val="Hyperlink"/>
            <w:lang w:val="en-GB"/>
          </w:rPr>
          <w:t>www</w:t>
        </w:r>
        <w:r w:rsidRPr="004C39CC">
          <w:rPr>
            <w:rStyle w:val="Hyperlink"/>
            <w:lang w:val="en-GB"/>
          </w:rPr>
          <w:t>.ohchr.org/EN/NewsEvents/Pages/DisplayNews.aspx?NewsID=25635&amp;LangID=E</w:t>
        </w:r>
      </w:hyperlink>
      <w:r>
        <w:rPr>
          <w:rStyle w:val="Hyperlink"/>
          <w:lang w:val="en-GB"/>
        </w:rPr>
        <w:t>.</w:t>
      </w:r>
    </w:p>
  </w:footnote>
  <w:footnote w:id="16">
    <w:p w14:paraId="6FCE037F" w14:textId="3A412AA9" w:rsidR="00CF576E" w:rsidRPr="00BC36ED" w:rsidRDefault="00CF576E" w:rsidP="00F71D63">
      <w:pPr>
        <w:pStyle w:val="FootnoteText"/>
        <w:rPr>
          <w:lang w:val="en-GB"/>
        </w:rPr>
      </w:pPr>
      <w:r w:rsidRPr="008F3491">
        <w:rPr>
          <w:lang w:val="en-GB"/>
        </w:rPr>
        <w:tab/>
      </w:r>
      <w:r w:rsidRPr="00964C98">
        <w:rPr>
          <w:rStyle w:val="FootnoteReference"/>
        </w:rPr>
        <w:footnoteRef/>
      </w:r>
      <w:r w:rsidRPr="00BC36ED">
        <w:rPr>
          <w:lang w:val="en-GB"/>
        </w:rPr>
        <w:tab/>
      </w:r>
      <w:r>
        <w:rPr>
          <w:lang w:val="en-GB"/>
        </w:rPr>
        <w:t>See www.</w:t>
      </w:r>
      <w:r w:rsidRPr="00BC36ED">
        <w:rPr>
          <w:lang w:val="en-GB"/>
        </w:rPr>
        <w:t>ohchr.org/EN/NewsEvents/Pages/DisplayNews.aspx?NewsID=23868&amp;LangID=E</w:t>
      </w:r>
      <w:r>
        <w:rPr>
          <w:lang w:val="en-GB"/>
        </w:rPr>
        <w:t>.</w:t>
      </w:r>
    </w:p>
  </w:footnote>
  <w:footnote w:id="17">
    <w:p w14:paraId="143402B2" w14:textId="4779EA57" w:rsidR="00CF576E" w:rsidRPr="00A10DD6" w:rsidRDefault="00CF576E">
      <w:pPr>
        <w:pStyle w:val="FootnoteText"/>
        <w:rPr>
          <w:lang w:val="en-US"/>
        </w:rPr>
      </w:pPr>
      <w:r w:rsidRPr="00E8156F">
        <w:rPr>
          <w:lang w:val="en-US"/>
        </w:rPr>
        <w:tab/>
      </w:r>
      <w:r>
        <w:rPr>
          <w:rStyle w:val="FootnoteReference"/>
        </w:rPr>
        <w:footnoteRef/>
      </w:r>
      <w:r>
        <w:rPr>
          <w:lang w:val="en-GB"/>
        </w:rPr>
        <w:tab/>
      </w:r>
      <w:r w:rsidRPr="005C02B1">
        <w:rPr>
          <w:lang w:val="en-US"/>
        </w:rPr>
        <w:t xml:space="preserve">CCPR/C/VNM/CO/3, </w:t>
      </w:r>
      <w:r>
        <w:rPr>
          <w:lang w:val="en-US"/>
        </w:rPr>
        <w:t>paras. 51</w:t>
      </w:r>
      <w:r>
        <w:rPr>
          <w:lang w:val="en-GB"/>
        </w:rPr>
        <w:t>–52.</w:t>
      </w:r>
    </w:p>
  </w:footnote>
  <w:footnote w:id="18">
    <w:p w14:paraId="7058963E" w14:textId="7127C484" w:rsidR="00CF576E" w:rsidRPr="005A39A4" w:rsidRDefault="00CF576E">
      <w:pPr>
        <w:pStyle w:val="FootnoteText"/>
        <w:rPr>
          <w:lang w:val="en-US"/>
        </w:rPr>
      </w:pPr>
      <w:r w:rsidRPr="00E8156F">
        <w:rPr>
          <w:lang w:val="en-US"/>
        </w:rPr>
        <w:tab/>
      </w:r>
      <w:r>
        <w:rPr>
          <w:rStyle w:val="FootnoteReference"/>
        </w:rPr>
        <w:footnoteRef/>
      </w:r>
      <w:r w:rsidRPr="00E8156F">
        <w:rPr>
          <w:lang w:val="en-US"/>
        </w:rPr>
        <w:tab/>
        <w:t>Ibid.</w:t>
      </w:r>
    </w:p>
  </w:footnote>
  <w:footnote w:id="19">
    <w:p w14:paraId="4C07746F" w14:textId="7F421781" w:rsidR="00CF576E" w:rsidRPr="00731D41" w:rsidRDefault="00CF576E">
      <w:pPr>
        <w:pStyle w:val="FootnoteText"/>
        <w:rPr>
          <w:lang w:val="en-US"/>
        </w:rPr>
      </w:pPr>
      <w:r>
        <w:rPr>
          <w:lang w:val="en-US"/>
        </w:rPr>
        <w:tab/>
      </w:r>
      <w:r>
        <w:rPr>
          <w:rStyle w:val="FootnoteReference"/>
        </w:rPr>
        <w:footnoteRef/>
      </w:r>
      <w:r w:rsidRPr="00731D41">
        <w:rPr>
          <w:lang w:val="en-US"/>
        </w:rPr>
        <w:t xml:space="preserve"> </w:t>
      </w:r>
      <w:r>
        <w:rPr>
          <w:lang w:val="en-US"/>
        </w:rPr>
        <w:tab/>
      </w:r>
      <w:r w:rsidRPr="00FF5502">
        <w:rPr>
          <w:lang w:val="en-US"/>
        </w:rPr>
        <w:t>CAT/C/UZB/CO/5</w:t>
      </w:r>
      <w:r>
        <w:rPr>
          <w:lang w:val="en-GB"/>
        </w:rPr>
        <w:t>.</w:t>
      </w:r>
    </w:p>
  </w:footnote>
  <w:footnote w:id="20">
    <w:p w14:paraId="60BD5C29" w14:textId="49EA4A87" w:rsidR="00CF576E" w:rsidRPr="00E8156F" w:rsidRDefault="00CF576E" w:rsidP="005A39A4">
      <w:pPr>
        <w:pStyle w:val="FootnoteText"/>
        <w:ind w:hanging="567"/>
        <w:rPr>
          <w:lang w:val="es-ES"/>
        </w:rPr>
      </w:pPr>
      <w:r>
        <w:rPr>
          <w:lang w:val="en-GB"/>
        </w:rPr>
        <w:tab/>
      </w:r>
      <w:r>
        <w:rPr>
          <w:rStyle w:val="FootnoteReference"/>
        </w:rPr>
        <w:footnoteRef/>
      </w:r>
      <w:r w:rsidRPr="00E8156F">
        <w:rPr>
          <w:lang w:val="es-ES"/>
        </w:rPr>
        <w:tab/>
        <w:t>Ibid., para. 36.</w:t>
      </w:r>
    </w:p>
  </w:footnote>
  <w:footnote w:id="21">
    <w:p w14:paraId="714A0B40" w14:textId="1992E762" w:rsidR="00CF576E" w:rsidRPr="0071541C" w:rsidRDefault="00CF576E" w:rsidP="00F71D63">
      <w:pPr>
        <w:pStyle w:val="FootnoteText"/>
        <w:rPr>
          <w:szCs w:val="18"/>
          <w:lang w:val="es-ES"/>
        </w:rPr>
      </w:pPr>
      <w:r w:rsidRPr="00E8156F">
        <w:rPr>
          <w:lang w:val="es-ES"/>
        </w:rPr>
        <w:tab/>
      </w:r>
      <w:r w:rsidRPr="00C7480A">
        <w:rPr>
          <w:rStyle w:val="FootnoteReference"/>
          <w:szCs w:val="18"/>
        </w:rPr>
        <w:footnoteRef/>
      </w:r>
      <w:r w:rsidRPr="000505EC">
        <w:rPr>
          <w:lang w:val="es-ES"/>
        </w:rPr>
        <w:tab/>
        <w:t xml:space="preserve">CAT/C/CYP/CO/5, para. </w:t>
      </w:r>
      <w:r w:rsidRPr="005A39A4">
        <w:rPr>
          <w:lang w:val="es-ES"/>
        </w:rPr>
        <w:t xml:space="preserve">34; CAT/C/LVA/CO/6, paras. </w:t>
      </w:r>
      <w:r w:rsidRPr="005A39A4">
        <w:rPr>
          <w:lang w:val="en-GB"/>
        </w:rPr>
        <w:t>21 and 25 (b); and CAT/C/NER/CO/1, para.</w:t>
      </w:r>
      <w:r w:rsidR="00E223F3">
        <w:rPr>
          <w:lang w:val="en-GB"/>
        </w:rPr>
        <w:t> </w:t>
      </w:r>
      <w:r w:rsidRPr="0071541C">
        <w:rPr>
          <w:lang w:val="es-ES"/>
        </w:rPr>
        <w:t>20 (d).</w:t>
      </w:r>
    </w:p>
  </w:footnote>
  <w:footnote w:id="22">
    <w:p w14:paraId="409E7795" w14:textId="4F5CEC23" w:rsidR="00CF576E" w:rsidRPr="0071541C" w:rsidRDefault="00CF576E" w:rsidP="00F71D63">
      <w:pPr>
        <w:pStyle w:val="FootnoteText"/>
        <w:rPr>
          <w:szCs w:val="18"/>
          <w:lang w:val="es-ES"/>
        </w:rPr>
      </w:pPr>
      <w:r w:rsidRPr="0071541C">
        <w:rPr>
          <w:szCs w:val="18"/>
          <w:lang w:val="es-ES"/>
        </w:rPr>
        <w:tab/>
      </w:r>
      <w:r w:rsidRPr="00C7480A">
        <w:rPr>
          <w:rStyle w:val="FootnoteReference"/>
          <w:szCs w:val="18"/>
        </w:rPr>
        <w:footnoteRef/>
      </w:r>
      <w:r w:rsidRPr="0071541C">
        <w:rPr>
          <w:szCs w:val="18"/>
          <w:lang w:val="es-ES"/>
        </w:rPr>
        <w:tab/>
        <w:t>CAT/C/BFA/Q/2, paras. 4 and 6(a).</w:t>
      </w:r>
    </w:p>
  </w:footnote>
  <w:footnote w:id="23">
    <w:p w14:paraId="1A5E672C" w14:textId="03705597" w:rsidR="00CF576E" w:rsidRPr="0071541C" w:rsidRDefault="00CF576E" w:rsidP="00F71D63">
      <w:pPr>
        <w:pStyle w:val="FootnoteText"/>
        <w:rPr>
          <w:szCs w:val="18"/>
          <w:lang w:val="es-ES"/>
        </w:rPr>
      </w:pPr>
      <w:r w:rsidRPr="0071541C">
        <w:rPr>
          <w:szCs w:val="18"/>
          <w:lang w:val="es-ES"/>
        </w:rPr>
        <w:tab/>
      </w:r>
      <w:r w:rsidRPr="00C7480A">
        <w:rPr>
          <w:rStyle w:val="FootnoteReference"/>
          <w:szCs w:val="18"/>
        </w:rPr>
        <w:footnoteRef/>
      </w:r>
      <w:r w:rsidRPr="0071541C">
        <w:rPr>
          <w:szCs w:val="18"/>
          <w:lang w:val="es-ES"/>
        </w:rPr>
        <w:tab/>
        <w:t>CAT/C/ARM/QPR/5, para. 10 (a).</w:t>
      </w:r>
    </w:p>
  </w:footnote>
  <w:footnote w:id="24">
    <w:p w14:paraId="5F8F984F" w14:textId="6757BE45" w:rsidR="00CF576E" w:rsidRPr="00B74CCE" w:rsidRDefault="00CF576E" w:rsidP="00F71D63">
      <w:pPr>
        <w:pStyle w:val="FootnoteText"/>
        <w:rPr>
          <w:szCs w:val="18"/>
          <w:lang w:val="en-GB"/>
        </w:rPr>
      </w:pPr>
      <w:r w:rsidRPr="0071541C">
        <w:rPr>
          <w:szCs w:val="18"/>
          <w:lang w:val="es-ES"/>
        </w:rPr>
        <w:tab/>
      </w:r>
      <w:r w:rsidRPr="00C7480A">
        <w:rPr>
          <w:rStyle w:val="FootnoteReference"/>
          <w:szCs w:val="18"/>
        </w:rPr>
        <w:footnoteRef/>
      </w:r>
      <w:r w:rsidRPr="0071541C">
        <w:rPr>
          <w:szCs w:val="18"/>
          <w:lang w:val="es-ES"/>
        </w:rPr>
        <w:tab/>
        <w:t xml:space="preserve">CAT/C/MEX/CO/7, para. 25 (c); CAT/C/BEN/Q/3/Add.1, para. </w:t>
      </w:r>
      <w:r w:rsidRPr="0071541C">
        <w:rPr>
          <w:szCs w:val="18"/>
          <w:lang w:val="en-GB"/>
        </w:rPr>
        <w:t>19 (b); and CAT/C/UZB/CO/5, para.</w:t>
      </w:r>
      <w:r w:rsidR="00E223F3">
        <w:rPr>
          <w:szCs w:val="18"/>
          <w:lang w:val="en-GB"/>
        </w:rPr>
        <w:t> </w:t>
      </w:r>
      <w:r w:rsidRPr="0071541C">
        <w:rPr>
          <w:szCs w:val="18"/>
          <w:lang w:val="en-GB"/>
        </w:rPr>
        <w:t>16 (c)</w:t>
      </w:r>
      <w:r>
        <w:rPr>
          <w:szCs w:val="18"/>
          <w:lang w:val="en-GB"/>
        </w:rPr>
        <w:t>.</w:t>
      </w:r>
    </w:p>
  </w:footnote>
  <w:footnote w:id="25">
    <w:p w14:paraId="51702413" w14:textId="491FAB41" w:rsidR="00CF576E" w:rsidRPr="00E8156F" w:rsidRDefault="00CF576E">
      <w:pPr>
        <w:pStyle w:val="FootnoteText"/>
        <w:rPr>
          <w:lang w:val="es-ES"/>
        </w:rPr>
      </w:pPr>
      <w:r w:rsidRPr="00E8156F">
        <w:rPr>
          <w:lang w:val="en-US"/>
        </w:rPr>
        <w:tab/>
      </w:r>
      <w:r>
        <w:rPr>
          <w:rStyle w:val="FootnoteReference"/>
        </w:rPr>
        <w:footnoteRef/>
      </w:r>
      <w:r w:rsidRPr="000505EC">
        <w:rPr>
          <w:lang w:val="en-US"/>
        </w:rPr>
        <w:tab/>
        <w:t xml:space="preserve">CAT/C/MNG/QPR/3, para. </w:t>
      </w:r>
      <w:r w:rsidRPr="0071541C">
        <w:rPr>
          <w:lang w:val="en-US"/>
        </w:rPr>
        <w:t xml:space="preserve">2; and CAT/C/ARM/QPR/5, para. </w:t>
      </w:r>
      <w:r w:rsidRPr="00E8156F">
        <w:rPr>
          <w:lang w:val="es-ES"/>
        </w:rPr>
        <w:t>10 (a).</w:t>
      </w:r>
    </w:p>
  </w:footnote>
  <w:footnote w:id="26">
    <w:p w14:paraId="743E7B80" w14:textId="2FD8938E" w:rsidR="00CF576E" w:rsidRPr="00E84EC4" w:rsidRDefault="00CF576E">
      <w:pPr>
        <w:pStyle w:val="FootnoteText"/>
        <w:rPr>
          <w:lang w:val="es-ES"/>
        </w:rPr>
      </w:pPr>
      <w:r w:rsidRPr="00E8156F">
        <w:rPr>
          <w:lang w:val="es-ES"/>
        </w:rPr>
        <w:tab/>
      </w:r>
      <w:r>
        <w:rPr>
          <w:rStyle w:val="FootnoteReference"/>
        </w:rPr>
        <w:footnoteRef/>
      </w:r>
      <w:r w:rsidRPr="00E84EC4">
        <w:rPr>
          <w:lang w:val="es-ES"/>
        </w:rPr>
        <w:tab/>
        <w:t>CCPR/C/BHR/CO/1, para. 59.</w:t>
      </w:r>
    </w:p>
  </w:footnote>
  <w:footnote w:id="27">
    <w:p w14:paraId="44EC82FB" w14:textId="0E98F60A" w:rsidR="00CF576E" w:rsidRPr="0070511C" w:rsidRDefault="00CF576E">
      <w:pPr>
        <w:pStyle w:val="FootnoteText"/>
        <w:rPr>
          <w:lang w:val="es-ES"/>
        </w:rPr>
      </w:pPr>
      <w:r w:rsidRPr="00E8156F">
        <w:rPr>
          <w:lang w:val="es-ES"/>
        </w:rPr>
        <w:tab/>
      </w:r>
      <w:r>
        <w:rPr>
          <w:rStyle w:val="FootnoteReference"/>
        </w:rPr>
        <w:footnoteRef/>
      </w:r>
      <w:r w:rsidRPr="0070511C">
        <w:rPr>
          <w:lang w:val="es-ES"/>
        </w:rPr>
        <w:tab/>
        <w:t>A/HRC/39/41, para. 64.</w:t>
      </w:r>
    </w:p>
  </w:footnote>
  <w:footnote w:id="28">
    <w:p w14:paraId="72904492" w14:textId="412802E5" w:rsidR="00CF576E" w:rsidRPr="00715DB7" w:rsidRDefault="00CF576E">
      <w:pPr>
        <w:pStyle w:val="FootnoteText"/>
        <w:rPr>
          <w:lang w:val="en-US"/>
        </w:rPr>
      </w:pPr>
      <w:r w:rsidRPr="005A39A4">
        <w:rPr>
          <w:lang w:val="es-ES"/>
        </w:rPr>
        <w:tab/>
      </w:r>
      <w:r>
        <w:rPr>
          <w:rStyle w:val="FootnoteReference"/>
        </w:rPr>
        <w:footnoteRef/>
      </w:r>
      <w:r w:rsidRPr="0070511C">
        <w:rPr>
          <w:lang w:val="es-ES"/>
        </w:rPr>
        <w:tab/>
      </w:r>
      <w:r w:rsidRPr="0070511C">
        <w:rPr>
          <w:szCs w:val="18"/>
          <w:lang w:val="es-ES"/>
        </w:rPr>
        <w:t xml:space="preserve">A/69/44, para. </w:t>
      </w:r>
      <w:r w:rsidRPr="00C7480A">
        <w:rPr>
          <w:szCs w:val="18"/>
          <w:lang w:val="en-GB"/>
        </w:rPr>
        <w:t>113</w:t>
      </w:r>
      <w:r>
        <w:rPr>
          <w:lang w:val="en-GB"/>
        </w:rPr>
        <w:t xml:space="preserve">; </w:t>
      </w:r>
      <w:r w:rsidRPr="00715DB7">
        <w:rPr>
          <w:lang w:val="en-US"/>
        </w:rPr>
        <w:t>see</w:t>
      </w:r>
      <w:r>
        <w:rPr>
          <w:lang w:val="en-US"/>
        </w:rPr>
        <w:t xml:space="preserve"> also</w:t>
      </w:r>
      <w:r w:rsidRPr="00715DB7">
        <w:rPr>
          <w:lang w:val="en-US"/>
        </w:rPr>
        <w:t xml:space="preserve"> https://tbinternet.ohchr.org/_layouts/15/treatybodyexternal/</w:t>
      </w:r>
      <w:r w:rsidR="00DC2027">
        <w:rPr>
          <w:lang w:val="en-US"/>
        </w:rPr>
        <w:br/>
      </w:r>
      <w:proofErr w:type="spellStart"/>
      <w:r w:rsidRPr="00715DB7">
        <w:rPr>
          <w:lang w:val="en-US"/>
        </w:rPr>
        <w:t>Download.aspx?symbolno</w:t>
      </w:r>
      <w:proofErr w:type="spellEnd"/>
      <w:r w:rsidRPr="00715DB7">
        <w:rPr>
          <w:lang w:val="en-US"/>
        </w:rPr>
        <w:t>=INT%2fCAT%2fRLE%2fLBN%2f7536&amp;Lang=</w:t>
      </w:r>
      <w:proofErr w:type="spellStart"/>
      <w:r w:rsidRPr="00715DB7">
        <w:rPr>
          <w:lang w:val="en-US"/>
        </w:rPr>
        <w:t>en</w:t>
      </w:r>
      <w:proofErr w:type="spellEnd"/>
      <w:r w:rsidRPr="00715DB7">
        <w:rPr>
          <w:lang w:val="en-US"/>
        </w:rPr>
        <w:t>.</w:t>
      </w:r>
    </w:p>
  </w:footnote>
  <w:footnote w:id="29">
    <w:p w14:paraId="47A761FF" w14:textId="0FF4D6C0" w:rsidR="00CF576E" w:rsidRPr="00C7480A" w:rsidRDefault="00CF576E" w:rsidP="00F71D63">
      <w:pPr>
        <w:pStyle w:val="FootnoteText"/>
        <w:rPr>
          <w:szCs w:val="18"/>
          <w:lang w:val="en-GB"/>
        </w:rPr>
      </w:pPr>
      <w:r>
        <w:rPr>
          <w:lang w:val="en-GB"/>
        </w:rPr>
        <w:tab/>
      </w:r>
      <w:r w:rsidRPr="00C7480A">
        <w:rPr>
          <w:rStyle w:val="FootnoteReference"/>
          <w:szCs w:val="18"/>
        </w:rPr>
        <w:footnoteRef/>
      </w:r>
      <w:r w:rsidRPr="00C7480A">
        <w:rPr>
          <w:szCs w:val="18"/>
          <w:lang w:val="en-GB"/>
        </w:rPr>
        <w:tab/>
      </w:r>
      <w:r w:rsidRPr="001006E2">
        <w:rPr>
          <w:szCs w:val="18"/>
          <w:lang w:val="en-GB"/>
        </w:rPr>
        <w:t>CAT/C/RUS/CO/6, para. 29</w:t>
      </w:r>
      <w:r>
        <w:rPr>
          <w:szCs w:val="18"/>
          <w:lang w:val="en-GB"/>
        </w:rPr>
        <w:t>.</w:t>
      </w:r>
    </w:p>
  </w:footnote>
  <w:footnote w:id="30">
    <w:p w14:paraId="62B3487F" w14:textId="33F95A71" w:rsidR="00CF576E" w:rsidRPr="005A6C5B" w:rsidRDefault="00CF576E">
      <w:pPr>
        <w:pStyle w:val="FootnoteText"/>
        <w:rPr>
          <w:lang w:val="en-US"/>
        </w:rPr>
      </w:pPr>
      <w:r w:rsidRPr="00E8156F">
        <w:rPr>
          <w:lang w:val="en-US"/>
        </w:rPr>
        <w:tab/>
      </w:r>
      <w:r>
        <w:rPr>
          <w:rStyle w:val="FootnoteReference"/>
        </w:rPr>
        <w:footnoteRef/>
      </w:r>
      <w:r w:rsidRPr="005A6C5B">
        <w:rPr>
          <w:lang w:val="en-US"/>
        </w:rPr>
        <w:tab/>
        <w:t>CAT/C/BDI/CO/2/Add.1, paras. 33–35.</w:t>
      </w:r>
    </w:p>
  </w:footnote>
  <w:footnote w:id="31">
    <w:p w14:paraId="46058821" w14:textId="6F13F4FD" w:rsidR="00CF576E" w:rsidRPr="00C7480A" w:rsidRDefault="00CF576E" w:rsidP="002C2EE6">
      <w:pPr>
        <w:pStyle w:val="FootnoteText"/>
        <w:rPr>
          <w:szCs w:val="18"/>
          <w:lang w:val="en-GB"/>
        </w:rPr>
      </w:pPr>
      <w:r w:rsidRPr="00C7480A">
        <w:rPr>
          <w:szCs w:val="18"/>
          <w:lang w:val="en-GB"/>
        </w:rPr>
        <w:tab/>
      </w:r>
      <w:r w:rsidRPr="00C7480A">
        <w:rPr>
          <w:rStyle w:val="FootnoteReference"/>
          <w:szCs w:val="18"/>
        </w:rPr>
        <w:footnoteRef/>
      </w:r>
      <w:r w:rsidRPr="00C7480A">
        <w:rPr>
          <w:szCs w:val="18"/>
          <w:lang w:val="en-GB"/>
        </w:rPr>
        <w:tab/>
      </w:r>
      <w:r w:rsidRPr="005A6C5B">
        <w:rPr>
          <w:szCs w:val="18"/>
          <w:lang w:val="en-GB"/>
        </w:rPr>
        <w:t>CAT/C/THA/CO/1, paras. 18 and 31</w:t>
      </w:r>
      <w:r>
        <w:rPr>
          <w:szCs w:val="18"/>
          <w:lang w:val="en-GB"/>
        </w:rPr>
        <w:t xml:space="preserve">; see </w:t>
      </w:r>
      <w:r w:rsidRPr="00C7480A">
        <w:rPr>
          <w:szCs w:val="18"/>
          <w:lang w:val="en-GB"/>
        </w:rPr>
        <w:tab/>
      </w:r>
      <w:hyperlink r:id="rId6" w:history="1">
        <w:r w:rsidR="00E22180" w:rsidRPr="00EF78A0">
          <w:rPr>
            <w:rStyle w:val="Hyperlink"/>
            <w:szCs w:val="18"/>
            <w:lang w:val="en-GB"/>
          </w:rPr>
          <w:t>https://tbinternet.ohchr.org/_layouts/15/</w:t>
        </w:r>
        <w:r w:rsidR="00E22180" w:rsidRPr="00EF78A0">
          <w:rPr>
            <w:rStyle w:val="Hyperlink"/>
            <w:szCs w:val="18"/>
            <w:lang w:val="en-GB"/>
          </w:rPr>
          <w:br/>
          <w:t>treatybodyexternal/Download.aspx?symbolno=INT%2fCAT%2fRLE%2fTHA%2f18048&amp;Lang=en</w:t>
        </w:r>
      </w:hyperlink>
      <w:r w:rsidRPr="00C7480A">
        <w:rPr>
          <w:rStyle w:val="Hyperlink"/>
          <w:szCs w:val="18"/>
          <w:lang w:val="en-GB"/>
        </w:rPr>
        <w:t>.</w:t>
      </w:r>
    </w:p>
  </w:footnote>
  <w:footnote w:id="32">
    <w:p w14:paraId="5D4432A1" w14:textId="3861D7E0" w:rsidR="00CF576E" w:rsidRPr="007F0875" w:rsidRDefault="00CF576E" w:rsidP="00F71D63">
      <w:pPr>
        <w:pStyle w:val="FootnoteText"/>
        <w:rPr>
          <w:lang w:val="en-GB"/>
        </w:rPr>
      </w:pPr>
      <w:r>
        <w:rPr>
          <w:lang w:val="en-GB"/>
        </w:rPr>
        <w:tab/>
      </w:r>
      <w:r w:rsidRPr="00964C98">
        <w:rPr>
          <w:rStyle w:val="FootnoteReference"/>
        </w:rPr>
        <w:footnoteRef/>
      </w:r>
      <w:r>
        <w:rPr>
          <w:lang w:val="en-GB"/>
        </w:rPr>
        <w:tab/>
      </w:r>
      <w:proofErr w:type="spellStart"/>
      <w:r w:rsidRPr="007F0875">
        <w:rPr>
          <w:i/>
          <w:iCs/>
          <w:lang w:val="en-GB"/>
        </w:rPr>
        <w:t>Aarrass</w:t>
      </w:r>
      <w:proofErr w:type="spellEnd"/>
      <w:r w:rsidRPr="007F0875">
        <w:rPr>
          <w:i/>
          <w:iCs/>
          <w:lang w:val="en-GB"/>
        </w:rPr>
        <w:t xml:space="preserve"> v. Morocco</w:t>
      </w:r>
      <w:r>
        <w:rPr>
          <w:lang w:val="en-GB"/>
        </w:rPr>
        <w:t xml:space="preserve"> (</w:t>
      </w:r>
      <w:r w:rsidRPr="00C045C2">
        <w:rPr>
          <w:lang w:val="en-US"/>
        </w:rPr>
        <w:t>CAT/C/68/D/817/2017</w:t>
      </w:r>
      <w:r>
        <w:rPr>
          <w:lang w:val="en-GB"/>
        </w:rPr>
        <w:t>).</w:t>
      </w:r>
    </w:p>
  </w:footnote>
  <w:footnote w:id="33">
    <w:p w14:paraId="31772DE8" w14:textId="49F32B8C" w:rsidR="00CF576E" w:rsidRDefault="00CF576E" w:rsidP="000D659A">
      <w:pPr>
        <w:pStyle w:val="FootnoteText"/>
        <w:rPr>
          <w:lang w:val="en-GB"/>
        </w:rPr>
      </w:pPr>
      <w:r>
        <w:rPr>
          <w:lang w:val="en-GB"/>
        </w:rPr>
        <w:tab/>
      </w:r>
      <w:r w:rsidRPr="00964C98">
        <w:rPr>
          <w:rStyle w:val="FootnoteReference"/>
        </w:rPr>
        <w:footnoteRef/>
      </w:r>
      <w:r>
        <w:rPr>
          <w:lang w:val="en-GB"/>
        </w:rPr>
        <w:tab/>
        <w:t>See General Assembly resolution 36/151.</w:t>
      </w:r>
    </w:p>
  </w:footnote>
  <w:footnote w:id="34">
    <w:p w14:paraId="34D42FB0" w14:textId="274AAF10" w:rsidR="00CF576E" w:rsidRDefault="00CF576E" w:rsidP="000D659A">
      <w:pPr>
        <w:pStyle w:val="FootnoteText"/>
        <w:rPr>
          <w:lang w:val="en-GB"/>
        </w:rPr>
      </w:pPr>
      <w:r>
        <w:rPr>
          <w:lang w:val="en-GB"/>
        </w:rPr>
        <w:tab/>
      </w:r>
      <w:r w:rsidRPr="00964C98">
        <w:rPr>
          <w:rStyle w:val="FootnoteReference"/>
        </w:rPr>
        <w:footnoteRef/>
      </w:r>
      <w:r>
        <w:rPr>
          <w:lang w:val="en-GB"/>
        </w:rPr>
        <w:tab/>
        <w:t>S</w:t>
      </w:r>
      <w:r w:rsidRPr="005A6C5B">
        <w:rPr>
          <w:lang w:val="en-GB"/>
        </w:rPr>
        <w:t>ee A/73/233</w:t>
      </w:r>
      <w:r>
        <w:rPr>
          <w:lang w:val="en-GB"/>
        </w:rPr>
        <w:t>.</w:t>
      </w:r>
    </w:p>
  </w:footnote>
  <w:footnote w:id="35">
    <w:p w14:paraId="6EF9DBD5" w14:textId="5319E7FE" w:rsidR="00CF576E" w:rsidRPr="00497C58" w:rsidRDefault="00CF576E" w:rsidP="000D659A">
      <w:pPr>
        <w:pStyle w:val="FootnoteText"/>
        <w:rPr>
          <w:lang w:val="en-GB"/>
        </w:rPr>
      </w:pPr>
      <w:r>
        <w:rPr>
          <w:sz w:val="16"/>
          <w:szCs w:val="16"/>
          <w:lang w:val="en-GB"/>
        </w:rPr>
        <w:tab/>
      </w:r>
      <w:r w:rsidRPr="00964C98">
        <w:rPr>
          <w:rStyle w:val="FootnoteReference"/>
        </w:rPr>
        <w:footnoteRef/>
      </w:r>
      <w:r>
        <w:rPr>
          <w:rStyle w:val="FootnoteReference"/>
          <w:sz w:val="16"/>
          <w:szCs w:val="16"/>
          <w:lang w:val="en-GB"/>
        </w:rPr>
        <w:t xml:space="preserve"> </w:t>
      </w:r>
      <w:r>
        <w:rPr>
          <w:sz w:val="16"/>
          <w:szCs w:val="16"/>
          <w:lang w:val="en-GB"/>
        </w:rPr>
        <w:tab/>
      </w:r>
      <w:r>
        <w:rPr>
          <w:lang w:val="en-GB"/>
        </w:rPr>
        <w:t xml:space="preserve">Including </w:t>
      </w:r>
      <w:proofErr w:type="spellStart"/>
      <w:r w:rsidRPr="00497C58">
        <w:rPr>
          <w:lang w:val="en-GB"/>
        </w:rPr>
        <w:t>Mwatana</w:t>
      </w:r>
      <w:proofErr w:type="spellEnd"/>
      <w:r w:rsidRPr="00497C58">
        <w:rPr>
          <w:lang w:val="en-GB"/>
        </w:rPr>
        <w:t xml:space="preserve"> Organization for Human Rights (Yemen); COFAVIC (</w:t>
      </w:r>
      <w:r>
        <w:rPr>
          <w:lang w:val="en-GB"/>
        </w:rPr>
        <w:t xml:space="preserve">Bolivarian Republic of </w:t>
      </w:r>
      <w:r w:rsidRPr="00497C58">
        <w:rPr>
          <w:lang w:val="en-GB"/>
        </w:rPr>
        <w:t xml:space="preserve">Venezuela) and Bir </w:t>
      </w:r>
      <w:proofErr w:type="spellStart"/>
      <w:r w:rsidRPr="00497C58">
        <w:rPr>
          <w:lang w:val="en-GB"/>
        </w:rPr>
        <w:t>Duino</w:t>
      </w:r>
      <w:proofErr w:type="spellEnd"/>
      <w:r>
        <w:rPr>
          <w:lang w:val="en-GB"/>
        </w:rPr>
        <w:t xml:space="preserve"> </w:t>
      </w:r>
      <w:r w:rsidRPr="00497C58">
        <w:rPr>
          <w:lang w:val="en-GB"/>
        </w:rPr>
        <w:t>Kyrgyzstan (Kyrgyzstan)</w:t>
      </w:r>
      <w:r>
        <w:rPr>
          <w:lang w:val="en-GB"/>
        </w:rPr>
        <w:t>;</w:t>
      </w:r>
      <w:r w:rsidRPr="00497C58">
        <w:rPr>
          <w:lang w:val="en-GB"/>
        </w:rPr>
        <w:t xml:space="preserve"> </w:t>
      </w:r>
      <w:r>
        <w:rPr>
          <w:lang w:val="en-GB"/>
        </w:rPr>
        <w:t xml:space="preserve">see </w:t>
      </w:r>
      <w:r w:rsidRPr="00497C58">
        <w:rPr>
          <w:lang w:val="en-GB"/>
        </w:rPr>
        <w:t>A/HRC/42/30.</w:t>
      </w:r>
    </w:p>
  </w:footnote>
  <w:footnote w:id="36">
    <w:p w14:paraId="5632BCA7" w14:textId="7DCE9C07" w:rsidR="00CF576E" w:rsidRPr="005F2DC4" w:rsidRDefault="00CF576E">
      <w:pPr>
        <w:pStyle w:val="FootnoteText"/>
        <w:rPr>
          <w:lang w:val="en-US"/>
        </w:rPr>
      </w:pPr>
      <w:r w:rsidRPr="00E8156F">
        <w:rPr>
          <w:lang w:val="en-US"/>
        </w:rPr>
        <w:tab/>
      </w:r>
      <w:r>
        <w:rPr>
          <w:rStyle w:val="FootnoteReference"/>
        </w:rPr>
        <w:footnoteRef/>
      </w:r>
      <w:r w:rsidRPr="00D345A0">
        <w:rPr>
          <w:lang w:val="en-US"/>
        </w:rPr>
        <w:tab/>
        <w:t>A/HRC/42/30, paras. 66–67.</w:t>
      </w:r>
    </w:p>
  </w:footnote>
  <w:footnote w:id="37">
    <w:p w14:paraId="1C571FC2" w14:textId="407A5B9C" w:rsidR="00CF576E" w:rsidRPr="00816B4F" w:rsidRDefault="00CF576E" w:rsidP="00F71D63">
      <w:pPr>
        <w:pStyle w:val="FootnoteText"/>
        <w:rPr>
          <w:lang w:val="en-US"/>
        </w:rPr>
      </w:pPr>
      <w:r w:rsidRPr="00816B4F">
        <w:rPr>
          <w:lang w:val="en-US"/>
        </w:rPr>
        <w:tab/>
      </w:r>
      <w:r w:rsidRPr="00964C98">
        <w:rPr>
          <w:rStyle w:val="FootnoteReference"/>
        </w:rPr>
        <w:footnoteRef/>
      </w:r>
      <w:r w:rsidRPr="00816B4F">
        <w:rPr>
          <w:lang w:val="en-US"/>
        </w:rPr>
        <w:tab/>
      </w:r>
      <w:r>
        <w:rPr>
          <w:lang w:val="en-US"/>
        </w:rPr>
        <w:t>S</w:t>
      </w:r>
      <w:r w:rsidRPr="00D345A0">
        <w:rPr>
          <w:lang w:val="en-US"/>
        </w:rPr>
        <w:t xml:space="preserve">ee </w:t>
      </w:r>
      <w:r w:rsidRPr="00816B4F">
        <w:rPr>
          <w:bCs/>
          <w:lang w:val="en-US" w:eastAsia="fr-FR"/>
        </w:rPr>
        <w:t>HRI/MC/2019/2.</w:t>
      </w:r>
    </w:p>
  </w:footnote>
  <w:footnote w:id="38">
    <w:p w14:paraId="5B24B1A2" w14:textId="7A099325" w:rsidR="00CF576E" w:rsidRPr="00D5323E" w:rsidRDefault="00CF576E">
      <w:pPr>
        <w:pStyle w:val="FootnoteText"/>
        <w:rPr>
          <w:lang w:val="en-US"/>
        </w:rPr>
      </w:pPr>
      <w:r w:rsidRPr="00CE773B">
        <w:rPr>
          <w:lang w:val="en-US"/>
        </w:rPr>
        <w:tab/>
      </w:r>
      <w:r>
        <w:rPr>
          <w:rStyle w:val="FootnoteReference"/>
        </w:rPr>
        <w:footnoteRef/>
      </w:r>
      <w:r w:rsidRPr="00CE773B">
        <w:rPr>
          <w:lang w:val="en-US"/>
        </w:rPr>
        <w:tab/>
      </w:r>
      <w:r>
        <w:rPr>
          <w:lang w:val="en-US"/>
        </w:rPr>
        <w:t>Biennial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B683A" w14:textId="37F8A212" w:rsidR="00CF576E" w:rsidRPr="008613CF" w:rsidRDefault="00A204D9">
    <w:pPr>
      <w:pStyle w:val="Header"/>
    </w:pPr>
    <w:fldSimple w:instr=" TITLE  \* MERGEFORMAT ">
      <w:r w:rsidR="00A564AA">
        <w:t>HRI/MC/2020/2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9F639" w14:textId="1FA4FA0A" w:rsidR="00CF576E" w:rsidRPr="008613CF" w:rsidRDefault="00A204D9" w:rsidP="008613CF">
    <w:pPr>
      <w:pStyle w:val="Header"/>
      <w:jc w:val="right"/>
    </w:pPr>
    <w:fldSimple w:instr=" TITLE  \* MERGEFORMAT ">
      <w:r w:rsidR="00A564AA">
        <w:t>HRI/MC/2020/2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C3F57" w14:textId="398C0AD0" w:rsidR="00CF576E" w:rsidRDefault="00A204D9" w:rsidP="00A3510C">
    <w:pPr>
      <w:pStyle w:val="Header"/>
      <w:jc w:val="right"/>
    </w:pPr>
    <w:fldSimple w:instr=" TITLE  \* MERGEFORMAT ">
      <w:r w:rsidR="00A564AA">
        <w:t>HRI/MC/2020/2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6519"/>
        </w:tabs>
        <w:ind w:left="6519"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2"/>
  </w:num>
  <w:num w:numId="13">
    <w:abstractNumId w:val="10"/>
  </w:num>
  <w:num w:numId="14">
    <w:abstractNumId w:val="15"/>
  </w:num>
  <w:num w:numId="15">
    <w:abstractNumId w:val="13"/>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GB" w:vendorID="64" w:dllVersion="5" w:nlCheck="1" w:checkStyle="1"/>
  <w:activeWritingStyle w:appName="MSWord" w:lang="en-GB" w:vendorID="64" w:dllVersion="6" w:nlCheck="1" w:checkStyle="1"/>
  <w:activeWritingStyle w:appName="MSWord" w:lang="fr-CH" w:vendorID="64" w:dllVersion="6" w:nlCheck="1" w:checkStyle="0"/>
  <w:activeWritingStyle w:appName="MSWord" w:lang="en-US" w:vendorID="64" w:dllVersion="6" w:nlCheck="1" w:checkStyle="1"/>
  <w:activeWritingStyle w:appName="MSWord" w:lang="fr-FR" w:vendorID="64" w:dllVersion="6" w:nlCheck="1" w:checkStyle="0"/>
  <w:activeWritingStyle w:appName="MSWord" w:lang="es-E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fr-CH" w:vendorID="64" w:dllVersion="0" w:nlCheck="1" w:checkStyle="0"/>
  <w:activeWritingStyle w:appName="MSWord" w:lang="de-DE" w:vendorID="64" w:dllVersion="0" w:nlCheck="1" w:checkStyle="0"/>
  <w:activeWritingStyle w:appName="MSWord" w:lang="en-US" w:vendorID="64" w:dllVersion="0" w:nlCheck="1" w:checkStyle="0"/>
  <w:activeWritingStyle w:appName="MSWord" w:lang="es-ES" w:vendorID="64" w:dllVersion="0" w:nlCheck="1" w:checkStyle="0"/>
  <w:activeWritingStyle w:appName="MSWord" w:lang="es-ES" w:vendorID="64" w:dllVersion="4096" w:nlCheck="1" w:checkStyle="0"/>
  <w:activeWritingStyle w:appName="MSWord" w:lang="fr-FR"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Formatting/>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3CF"/>
    <w:rsid w:val="0000009A"/>
    <w:rsid w:val="000002E8"/>
    <w:rsid w:val="00000781"/>
    <w:rsid w:val="00000D79"/>
    <w:rsid w:val="000019A0"/>
    <w:rsid w:val="000024AD"/>
    <w:rsid w:val="00003183"/>
    <w:rsid w:val="00003E8D"/>
    <w:rsid w:val="00005A00"/>
    <w:rsid w:val="00012A22"/>
    <w:rsid w:val="00013079"/>
    <w:rsid w:val="0001678D"/>
    <w:rsid w:val="00017EB8"/>
    <w:rsid w:val="000247F9"/>
    <w:rsid w:val="0002647D"/>
    <w:rsid w:val="00027FB9"/>
    <w:rsid w:val="00030541"/>
    <w:rsid w:val="00030D5B"/>
    <w:rsid w:val="0003227B"/>
    <w:rsid w:val="0003242A"/>
    <w:rsid w:val="000347BC"/>
    <w:rsid w:val="000370E5"/>
    <w:rsid w:val="000371C2"/>
    <w:rsid w:val="00037202"/>
    <w:rsid w:val="00041F3B"/>
    <w:rsid w:val="00043FA6"/>
    <w:rsid w:val="00046170"/>
    <w:rsid w:val="00046B18"/>
    <w:rsid w:val="000505EC"/>
    <w:rsid w:val="00050F6B"/>
    <w:rsid w:val="00053913"/>
    <w:rsid w:val="00054B8F"/>
    <w:rsid w:val="0005520A"/>
    <w:rsid w:val="000561C3"/>
    <w:rsid w:val="00056879"/>
    <w:rsid w:val="00056C41"/>
    <w:rsid w:val="000576DA"/>
    <w:rsid w:val="000614A8"/>
    <w:rsid w:val="00063D91"/>
    <w:rsid w:val="0007094A"/>
    <w:rsid w:val="000728EF"/>
    <w:rsid w:val="00072C8C"/>
    <w:rsid w:val="00076259"/>
    <w:rsid w:val="00077A91"/>
    <w:rsid w:val="00082934"/>
    <w:rsid w:val="00083597"/>
    <w:rsid w:val="000839E6"/>
    <w:rsid w:val="00084105"/>
    <w:rsid w:val="00084B2F"/>
    <w:rsid w:val="00084EBF"/>
    <w:rsid w:val="00085A28"/>
    <w:rsid w:val="00085CDC"/>
    <w:rsid w:val="0008654C"/>
    <w:rsid w:val="00091419"/>
    <w:rsid w:val="000929C4"/>
    <w:rsid w:val="000931C0"/>
    <w:rsid w:val="00094D21"/>
    <w:rsid w:val="000968C6"/>
    <w:rsid w:val="000A075D"/>
    <w:rsid w:val="000A0F70"/>
    <w:rsid w:val="000A1247"/>
    <w:rsid w:val="000A50C9"/>
    <w:rsid w:val="000A7A1C"/>
    <w:rsid w:val="000A7FE7"/>
    <w:rsid w:val="000B03CB"/>
    <w:rsid w:val="000B175B"/>
    <w:rsid w:val="000B2F6E"/>
    <w:rsid w:val="000B3A0F"/>
    <w:rsid w:val="000B4FB4"/>
    <w:rsid w:val="000B5EB3"/>
    <w:rsid w:val="000C0100"/>
    <w:rsid w:val="000C11CF"/>
    <w:rsid w:val="000C30E7"/>
    <w:rsid w:val="000C444D"/>
    <w:rsid w:val="000C6605"/>
    <w:rsid w:val="000C66E5"/>
    <w:rsid w:val="000C6766"/>
    <w:rsid w:val="000C74E0"/>
    <w:rsid w:val="000D0789"/>
    <w:rsid w:val="000D0F23"/>
    <w:rsid w:val="000D256D"/>
    <w:rsid w:val="000D4C7C"/>
    <w:rsid w:val="000D5B79"/>
    <w:rsid w:val="000D5CA4"/>
    <w:rsid w:val="000D659A"/>
    <w:rsid w:val="000E0415"/>
    <w:rsid w:val="000E0980"/>
    <w:rsid w:val="000E3B19"/>
    <w:rsid w:val="000E4673"/>
    <w:rsid w:val="000E5E26"/>
    <w:rsid w:val="000E638F"/>
    <w:rsid w:val="000E6B85"/>
    <w:rsid w:val="000F3A01"/>
    <w:rsid w:val="000F46D1"/>
    <w:rsid w:val="000F55F6"/>
    <w:rsid w:val="000F5ACE"/>
    <w:rsid w:val="000F5C28"/>
    <w:rsid w:val="001006E2"/>
    <w:rsid w:val="00101468"/>
    <w:rsid w:val="00107A30"/>
    <w:rsid w:val="0011390D"/>
    <w:rsid w:val="001157DD"/>
    <w:rsid w:val="001169A0"/>
    <w:rsid w:val="00117B75"/>
    <w:rsid w:val="0012102B"/>
    <w:rsid w:val="0012114A"/>
    <w:rsid w:val="00122A7B"/>
    <w:rsid w:val="0012328A"/>
    <w:rsid w:val="00124070"/>
    <w:rsid w:val="00124911"/>
    <w:rsid w:val="00125C4F"/>
    <w:rsid w:val="00127DF7"/>
    <w:rsid w:val="00130C24"/>
    <w:rsid w:val="00130F38"/>
    <w:rsid w:val="00134DFC"/>
    <w:rsid w:val="00135194"/>
    <w:rsid w:val="00135C73"/>
    <w:rsid w:val="00140253"/>
    <w:rsid w:val="00141840"/>
    <w:rsid w:val="0014195E"/>
    <w:rsid w:val="00141B14"/>
    <w:rsid w:val="0014378E"/>
    <w:rsid w:val="00144E72"/>
    <w:rsid w:val="00145963"/>
    <w:rsid w:val="00145AD4"/>
    <w:rsid w:val="001468A5"/>
    <w:rsid w:val="00150E16"/>
    <w:rsid w:val="00150E19"/>
    <w:rsid w:val="00150E1B"/>
    <w:rsid w:val="001521B8"/>
    <w:rsid w:val="00153718"/>
    <w:rsid w:val="001552B7"/>
    <w:rsid w:val="0015531A"/>
    <w:rsid w:val="00160572"/>
    <w:rsid w:val="00160ECA"/>
    <w:rsid w:val="001610D2"/>
    <w:rsid w:val="0016173C"/>
    <w:rsid w:val="0016289D"/>
    <w:rsid w:val="001679DB"/>
    <w:rsid w:val="00167AE7"/>
    <w:rsid w:val="00172569"/>
    <w:rsid w:val="00172DC9"/>
    <w:rsid w:val="00172EF0"/>
    <w:rsid w:val="00175E16"/>
    <w:rsid w:val="00176FC9"/>
    <w:rsid w:val="00177B85"/>
    <w:rsid w:val="00177CC1"/>
    <w:rsid w:val="001802E6"/>
    <w:rsid w:val="00180340"/>
    <w:rsid w:val="00180CC5"/>
    <w:rsid w:val="0018350F"/>
    <w:rsid w:val="001842FA"/>
    <w:rsid w:val="0018480A"/>
    <w:rsid w:val="00185B4E"/>
    <w:rsid w:val="00186608"/>
    <w:rsid w:val="00186694"/>
    <w:rsid w:val="00192580"/>
    <w:rsid w:val="00192F9A"/>
    <w:rsid w:val="001954C2"/>
    <w:rsid w:val="001A13C3"/>
    <w:rsid w:val="001A181E"/>
    <w:rsid w:val="001A2DA3"/>
    <w:rsid w:val="001A36C4"/>
    <w:rsid w:val="001A4E2B"/>
    <w:rsid w:val="001A6416"/>
    <w:rsid w:val="001A75A2"/>
    <w:rsid w:val="001B01E4"/>
    <w:rsid w:val="001B1450"/>
    <w:rsid w:val="001B1761"/>
    <w:rsid w:val="001B255B"/>
    <w:rsid w:val="001B2EB4"/>
    <w:rsid w:val="001B336C"/>
    <w:rsid w:val="001B4B04"/>
    <w:rsid w:val="001B6392"/>
    <w:rsid w:val="001B748A"/>
    <w:rsid w:val="001C0331"/>
    <w:rsid w:val="001C03C2"/>
    <w:rsid w:val="001C0CE1"/>
    <w:rsid w:val="001C1F44"/>
    <w:rsid w:val="001C2197"/>
    <w:rsid w:val="001C2E97"/>
    <w:rsid w:val="001C2EA6"/>
    <w:rsid w:val="001C36CA"/>
    <w:rsid w:val="001C3D69"/>
    <w:rsid w:val="001C5401"/>
    <w:rsid w:val="001C5793"/>
    <w:rsid w:val="001C58CC"/>
    <w:rsid w:val="001C6663"/>
    <w:rsid w:val="001C7895"/>
    <w:rsid w:val="001D143C"/>
    <w:rsid w:val="001D26DF"/>
    <w:rsid w:val="001D2FDC"/>
    <w:rsid w:val="001D61BD"/>
    <w:rsid w:val="001E0CB8"/>
    <w:rsid w:val="001E24CD"/>
    <w:rsid w:val="001E24E3"/>
    <w:rsid w:val="001E3807"/>
    <w:rsid w:val="001E3D84"/>
    <w:rsid w:val="001E5565"/>
    <w:rsid w:val="001F03A7"/>
    <w:rsid w:val="001F09CC"/>
    <w:rsid w:val="001F0B0D"/>
    <w:rsid w:val="001F1362"/>
    <w:rsid w:val="001F38C2"/>
    <w:rsid w:val="001F44DB"/>
    <w:rsid w:val="00201956"/>
    <w:rsid w:val="002023CA"/>
    <w:rsid w:val="00204D42"/>
    <w:rsid w:val="0021078B"/>
    <w:rsid w:val="00210AEF"/>
    <w:rsid w:val="00211E0B"/>
    <w:rsid w:val="002128E6"/>
    <w:rsid w:val="00214E6A"/>
    <w:rsid w:val="00215762"/>
    <w:rsid w:val="002209DD"/>
    <w:rsid w:val="00220D98"/>
    <w:rsid w:val="00223010"/>
    <w:rsid w:val="00224AFF"/>
    <w:rsid w:val="00225626"/>
    <w:rsid w:val="00225A35"/>
    <w:rsid w:val="00225A7B"/>
    <w:rsid w:val="0023004F"/>
    <w:rsid w:val="00231C7D"/>
    <w:rsid w:val="00237785"/>
    <w:rsid w:val="002407D3"/>
    <w:rsid w:val="00241466"/>
    <w:rsid w:val="00241964"/>
    <w:rsid w:val="00243717"/>
    <w:rsid w:val="00244153"/>
    <w:rsid w:val="00250582"/>
    <w:rsid w:val="00250BA6"/>
    <w:rsid w:val="00251CE3"/>
    <w:rsid w:val="00253217"/>
    <w:rsid w:val="00253B6D"/>
    <w:rsid w:val="00253BD6"/>
    <w:rsid w:val="0025405A"/>
    <w:rsid w:val="0025543C"/>
    <w:rsid w:val="00255DCD"/>
    <w:rsid w:val="00260288"/>
    <w:rsid w:val="00260532"/>
    <w:rsid w:val="0026062E"/>
    <w:rsid w:val="00260705"/>
    <w:rsid w:val="00260738"/>
    <w:rsid w:val="00261898"/>
    <w:rsid w:val="0026209C"/>
    <w:rsid w:val="00263B3F"/>
    <w:rsid w:val="002676C2"/>
    <w:rsid w:val="00267C5B"/>
    <w:rsid w:val="00267EF6"/>
    <w:rsid w:val="002703B3"/>
    <w:rsid w:val="00271279"/>
    <w:rsid w:val="00271AF4"/>
    <w:rsid w:val="00275784"/>
    <w:rsid w:val="00276869"/>
    <w:rsid w:val="00276AD9"/>
    <w:rsid w:val="00280323"/>
    <w:rsid w:val="00280F19"/>
    <w:rsid w:val="00286A05"/>
    <w:rsid w:val="00286A93"/>
    <w:rsid w:val="002874C0"/>
    <w:rsid w:val="00287511"/>
    <w:rsid w:val="00293E59"/>
    <w:rsid w:val="00297541"/>
    <w:rsid w:val="00297F53"/>
    <w:rsid w:val="002A2B3B"/>
    <w:rsid w:val="002A34D4"/>
    <w:rsid w:val="002A4353"/>
    <w:rsid w:val="002A4761"/>
    <w:rsid w:val="002A7401"/>
    <w:rsid w:val="002A77AC"/>
    <w:rsid w:val="002B0E47"/>
    <w:rsid w:val="002B38DC"/>
    <w:rsid w:val="002B7B9E"/>
    <w:rsid w:val="002C093C"/>
    <w:rsid w:val="002C1F65"/>
    <w:rsid w:val="002C2EE6"/>
    <w:rsid w:val="002C2F3E"/>
    <w:rsid w:val="002C30E4"/>
    <w:rsid w:val="002C3A4E"/>
    <w:rsid w:val="002C422D"/>
    <w:rsid w:val="002C5242"/>
    <w:rsid w:val="002C52BC"/>
    <w:rsid w:val="002D024F"/>
    <w:rsid w:val="002D419B"/>
    <w:rsid w:val="002D4331"/>
    <w:rsid w:val="002D550D"/>
    <w:rsid w:val="002D708E"/>
    <w:rsid w:val="002E44E9"/>
    <w:rsid w:val="002E45E6"/>
    <w:rsid w:val="002E5DDB"/>
    <w:rsid w:val="002E6790"/>
    <w:rsid w:val="002E6D12"/>
    <w:rsid w:val="002E716F"/>
    <w:rsid w:val="002F17DD"/>
    <w:rsid w:val="002F24C8"/>
    <w:rsid w:val="002F2513"/>
    <w:rsid w:val="002F41D6"/>
    <w:rsid w:val="002F545D"/>
    <w:rsid w:val="002F63AD"/>
    <w:rsid w:val="002F7A0B"/>
    <w:rsid w:val="003012FD"/>
    <w:rsid w:val="00304486"/>
    <w:rsid w:val="00304A4B"/>
    <w:rsid w:val="00306162"/>
    <w:rsid w:val="00306BCA"/>
    <w:rsid w:val="0030735B"/>
    <w:rsid w:val="003107FA"/>
    <w:rsid w:val="00312265"/>
    <w:rsid w:val="003133ED"/>
    <w:rsid w:val="00313F47"/>
    <w:rsid w:val="00314366"/>
    <w:rsid w:val="00315214"/>
    <w:rsid w:val="003152A9"/>
    <w:rsid w:val="003156E0"/>
    <w:rsid w:val="003175D4"/>
    <w:rsid w:val="003216AD"/>
    <w:rsid w:val="00321C2E"/>
    <w:rsid w:val="00322262"/>
    <w:rsid w:val="0032257F"/>
    <w:rsid w:val="003229D8"/>
    <w:rsid w:val="00322D7C"/>
    <w:rsid w:val="00323626"/>
    <w:rsid w:val="003279F1"/>
    <w:rsid w:val="00327E3E"/>
    <w:rsid w:val="003342A9"/>
    <w:rsid w:val="00335118"/>
    <w:rsid w:val="00335E7E"/>
    <w:rsid w:val="00336B4A"/>
    <w:rsid w:val="00341AFA"/>
    <w:rsid w:val="00342659"/>
    <w:rsid w:val="00342C8F"/>
    <w:rsid w:val="003432B7"/>
    <w:rsid w:val="0034343B"/>
    <w:rsid w:val="00345300"/>
    <w:rsid w:val="0034574C"/>
    <w:rsid w:val="0034580F"/>
    <w:rsid w:val="00345C18"/>
    <w:rsid w:val="00346A3F"/>
    <w:rsid w:val="00347F06"/>
    <w:rsid w:val="00350374"/>
    <w:rsid w:val="00350783"/>
    <w:rsid w:val="0035199C"/>
    <w:rsid w:val="00351C40"/>
    <w:rsid w:val="003521D1"/>
    <w:rsid w:val="0035395F"/>
    <w:rsid w:val="00353FFB"/>
    <w:rsid w:val="00356B75"/>
    <w:rsid w:val="00362A11"/>
    <w:rsid w:val="00365A15"/>
    <w:rsid w:val="00365B31"/>
    <w:rsid w:val="00367B7D"/>
    <w:rsid w:val="00370C94"/>
    <w:rsid w:val="003730CA"/>
    <w:rsid w:val="00375E5B"/>
    <w:rsid w:val="003765E4"/>
    <w:rsid w:val="00381283"/>
    <w:rsid w:val="00381348"/>
    <w:rsid w:val="00381426"/>
    <w:rsid w:val="00383AC8"/>
    <w:rsid w:val="00383BF0"/>
    <w:rsid w:val="003873DB"/>
    <w:rsid w:val="00391F94"/>
    <w:rsid w:val="0039277A"/>
    <w:rsid w:val="0039419C"/>
    <w:rsid w:val="00394D9E"/>
    <w:rsid w:val="003963FE"/>
    <w:rsid w:val="003972E0"/>
    <w:rsid w:val="003A11B1"/>
    <w:rsid w:val="003A1C61"/>
    <w:rsid w:val="003A2476"/>
    <w:rsid w:val="003A4FFB"/>
    <w:rsid w:val="003A5954"/>
    <w:rsid w:val="003A65F1"/>
    <w:rsid w:val="003A68A6"/>
    <w:rsid w:val="003B0FAB"/>
    <w:rsid w:val="003B113E"/>
    <w:rsid w:val="003C2405"/>
    <w:rsid w:val="003C2CC4"/>
    <w:rsid w:val="003C3AB1"/>
    <w:rsid w:val="003C412A"/>
    <w:rsid w:val="003C46E0"/>
    <w:rsid w:val="003C5253"/>
    <w:rsid w:val="003C5716"/>
    <w:rsid w:val="003D0611"/>
    <w:rsid w:val="003D213D"/>
    <w:rsid w:val="003D2477"/>
    <w:rsid w:val="003D2504"/>
    <w:rsid w:val="003D30B5"/>
    <w:rsid w:val="003D4B23"/>
    <w:rsid w:val="003D5B3C"/>
    <w:rsid w:val="003D5DA8"/>
    <w:rsid w:val="003D767B"/>
    <w:rsid w:val="003E20FC"/>
    <w:rsid w:val="003E21A8"/>
    <w:rsid w:val="003E23FC"/>
    <w:rsid w:val="003E2553"/>
    <w:rsid w:val="003E2E90"/>
    <w:rsid w:val="003E6494"/>
    <w:rsid w:val="003F120D"/>
    <w:rsid w:val="003F164A"/>
    <w:rsid w:val="003F1BBD"/>
    <w:rsid w:val="003F224E"/>
    <w:rsid w:val="003F2DE0"/>
    <w:rsid w:val="003F343D"/>
    <w:rsid w:val="003F4EF7"/>
    <w:rsid w:val="003F5ABF"/>
    <w:rsid w:val="003F7183"/>
    <w:rsid w:val="003F75D3"/>
    <w:rsid w:val="00400BAA"/>
    <w:rsid w:val="00400C5D"/>
    <w:rsid w:val="00401047"/>
    <w:rsid w:val="004040E2"/>
    <w:rsid w:val="00405DFA"/>
    <w:rsid w:val="0041045C"/>
    <w:rsid w:val="00413481"/>
    <w:rsid w:val="004136A5"/>
    <w:rsid w:val="00413F40"/>
    <w:rsid w:val="004143EA"/>
    <w:rsid w:val="00416E34"/>
    <w:rsid w:val="004201AE"/>
    <w:rsid w:val="00421715"/>
    <w:rsid w:val="00421D82"/>
    <w:rsid w:val="004247CB"/>
    <w:rsid w:val="0042578A"/>
    <w:rsid w:val="00426474"/>
    <w:rsid w:val="00427E74"/>
    <w:rsid w:val="00427FFC"/>
    <w:rsid w:val="00430A98"/>
    <w:rsid w:val="00431031"/>
    <w:rsid w:val="00431DB9"/>
    <w:rsid w:val="0043245B"/>
    <w:rsid w:val="004325CB"/>
    <w:rsid w:val="004327E7"/>
    <w:rsid w:val="00432F20"/>
    <w:rsid w:val="0043453C"/>
    <w:rsid w:val="0043640A"/>
    <w:rsid w:val="004364DF"/>
    <w:rsid w:val="004372BF"/>
    <w:rsid w:val="004373C2"/>
    <w:rsid w:val="00437B2F"/>
    <w:rsid w:val="00443045"/>
    <w:rsid w:val="00444F1E"/>
    <w:rsid w:val="0044537C"/>
    <w:rsid w:val="00446DE4"/>
    <w:rsid w:val="004504F2"/>
    <w:rsid w:val="00450C00"/>
    <w:rsid w:val="00451505"/>
    <w:rsid w:val="004528A8"/>
    <w:rsid w:val="0045442A"/>
    <w:rsid w:val="004557C8"/>
    <w:rsid w:val="0046079F"/>
    <w:rsid w:val="0046174D"/>
    <w:rsid w:val="00462944"/>
    <w:rsid w:val="00470B46"/>
    <w:rsid w:val="0047292A"/>
    <w:rsid w:val="00473000"/>
    <w:rsid w:val="00473FF8"/>
    <w:rsid w:val="00475C48"/>
    <w:rsid w:val="0048515A"/>
    <w:rsid w:val="00486518"/>
    <w:rsid w:val="004868B0"/>
    <w:rsid w:val="00487160"/>
    <w:rsid w:val="00487CDE"/>
    <w:rsid w:val="00487D83"/>
    <w:rsid w:val="00487E61"/>
    <w:rsid w:val="00490C48"/>
    <w:rsid w:val="004915D5"/>
    <w:rsid w:val="0049214F"/>
    <w:rsid w:val="00493BF6"/>
    <w:rsid w:val="004959EE"/>
    <w:rsid w:val="00495C12"/>
    <w:rsid w:val="00497C58"/>
    <w:rsid w:val="004A037D"/>
    <w:rsid w:val="004A5E79"/>
    <w:rsid w:val="004A6ED5"/>
    <w:rsid w:val="004B0650"/>
    <w:rsid w:val="004B0807"/>
    <w:rsid w:val="004B11A2"/>
    <w:rsid w:val="004B2B4F"/>
    <w:rsid w:val="004B329C"/>
    <w:rsid w:val="004B475E"/>
    <w:rsid w:val="004B60B3"/>
    <w:rsid w:val="004B7483"/>
    <w:rsid w:val="004B7D7C"/>
    <w:rsid w:val="004C0090"/>
    <w:rsid w:val="004C0756"/>
    <w:rsid w:val="004C241E"/>
    <w:rsid w:val="004C25B2"/>
    <w:rsid w:val="004C2D46"/>
    <w:rsid w:val="004C3CA3"/>
    <w:rsid w:val="004C5B21"/>
    <w:rsid w:val="004C7DD9"/>
    <w:rsid w:val="004D0C7D"/>
    <w:rsid w:val="004E01D8"/>
    <w:rsid w:val="004E108A"/>
    <w:rsid w:val="004E2331"/>
    <w:rsid w:val="004E3FA8"/>
    <w:rsid w:val="004E40AE"/>
    <w:rsid w:val="004E46AF"/>
    <w:rsid w:val="004E4D72"/>
    <w:rsid w:val="004E5316"/>
    <w:rsid w:val="004E5996"/>
    <w:rsid w:val="004E59A1"/>
    <w:rsid w:val="004E5FDA"/>
    <w:rsid w:val="004E691B"/>
    <w:rsid w:val="004E70F1"/>
    <w:rsid w:val="004F0E82"/>
    <w:rsid w:val="004F1C3B"/>
    <w:rsid w:val="004F34E1"/>
    <w:rsid w:val="004F3524"/>
    <w:rsid w:val="004F36CD"/>
    <w:rsid w:val="004F3C62"/>
    <w:rsid w:val="004F5DC9"/>
    <w:rsid w:val="005000C5"/>
    <w:rsid w:val="00500F56"/>
    <w:rsid w:val="0050157D"/>
    <w:rsid w:val="005038CE"/>
    <w:rsid w:val="005055B9"/>
    <w:rsid w:val="00505E9F"/>
    <w:rsid w:val="00506007"/>
    <w:rsid w:val="00506BC8"/>
    <w:rsid w:val="00506F91"/>
    <w:rsid w:val="005105B6"/>
    <w:rsid w:val="005127AF"/>
    <w:rsid w:val="00515AC1"/>
    <w:rsid w:val="00516784"/>
    <w:rsid w:val="00522694"/>
    <w:rsid w:val="00523819"/>
    <w:rsid w:val="005255E0"/>
    <w:rsid w:val="00526E36"/>
    <w:rsid w:val="005327B2"/>
    <w:rsid w:val="00532BB0"/>
    <w:rsid w:val="00534783"/>
    <w:rsid w:val="00534A14"/>
    <w:rsid w:val="00535BA8"/>
    <w:rsid w:val="00535FFC"/>
    <w:rsid w:val="0053637A"/>
    <w:rsid w:val="00536411"/>
    <w:rsid w:val="00536BD0"/>
    <w:rsid w:val="0053742D"/>
    <w:rsid w:val="005420F2"/>
    <w:rsid w:val="00543AF7"/>
    <w:rsid w:val="0054642E"/>
    <w:rsid w:val="005467AD"/>
    <w:rsid w:val="0054696A"/>
    <w:rsid w:val="00546972"/>
    <w:rsid w:val="00546B55"/>
    <w:rsid w:val="00546E9E"/>
    <w:rsid w:val="00547067"/>
    <w:rsid w:val="00551BB9"/>
    <w:rsid w:val="00551DBE"/>
    <w:rsid w:val="005529FC"/>
    <w:rsid w:val="00552FB9"/>
    <w:rsid w:val="005531C1"/>
    <w:rsid w:val="00553FCE"/>
    <w:rsid w:val="005579A0"/>
    <w:rsid w:val="00560F24"/>
    <w:rsid w:val="00561947"/>
    <w:rsid w:val="00565E60"/>
    <w:rsid w:val="005671EB"/>
    <w:rsid w:val="005710FF"/>
    <w:rsid w:val="00571F52"/>
    <w:rsid w:val="00573426"/>
    <w:rsid w:val="00575E92"/>
    <w:rsid w:val="00576035"/>
    <w:rsid w:val="00576138"/>
    <w:rsid w:val="00577918"/>
    <w:rsid w:val="00577BA6"/>
    <w:rsid w:val="0058103C"/>
    <w:rsid w:val="0058193B"/>
    <w:rsid w:val="005823F7"/>
    <w:rsid w:val="0058460F"/>
    <w:rsid w:val="00586D0C"/>
    <w:rsid w:val="00587224"/>
    <w:rsid w:val="005875BE"/>
    <w:rsid w:val="0059002B"/>
    <w:rsid w:val="00590EAF"/>
    <w:rsid w:val="00591136"/>
    <w:rsid w:val="00591AD1"/>
    <w:rsid w:val="00592EE4"/>
    <w:rsid w:val="00594493"/>
    <w:rsid w:val="00596364"/>
    <w:rsid w:val="005A0DB2"/>
    <w:rsid w:val="005A374D"/>
    <w:rsid w:val="005A39A4"/>
    <w:rsid w:val="005A6C5B"/>
    <w:rsid w:val="005A6EEA"/>
    <w:rsid w:val="005A7DF9"/>
    <w:rsid w:val="005B1485"/>
    <w:rsid w:val="005B1723"/>
    <w:rsid w:val="005B27BE"/>
    <w:rsid w:val="005B2F35"/>
    <w:rsid w:val="005B3262"/>
    <w:rsid w:val="005B3274"/>
    <w:rsid w:val="005B35DF"/>
    <w:rsid w:val="005B3DB3"/>
    <w:rsid w:val="005B5A7C"/>
    <w:rsid w:val="005B5E90"/>
    <w:rsid w:val="005B5FB5"/>
    <w:rsid w:val="005B619D"/>
    <w:rsid w:val="005C02B1"/>
    <w:rsid w:val="005C21D0"/>
    <w:rsid w:val="005C27D9"/>
    <w:rsid w:val="005C5571"/>
    <w:rsid w:val="005C60B7"/>
    <w:rsid w:val="005D30E1"/>
    <w:rsid w:val="005D4D7B"/>
    <w:rsid w:val="005D68EB"/>
    <w:rsid w:val="005D71FB"/>
    <w:rsid w:val="005D7911"/>
    <w:rsid w:val="005E0C8A"/>
    <w:rsid w:val="005E135E"/>
    <w:rsid w:val="005E2F81"/>
    <w:rsid w:val="005E5065"/>
    <w:rsid w:val="005E521E"/>
    <w:rsid w:val="005E6F90"/>
    <w:rsid w:val="005E7F07"/>
    <w:rsid w:val="005F069D"/>
    <w:rsid w:val="005F22B4"/>
    <w:rsid w:val="005F27FA"/>
    <w:rsid w:val="005F2DC4"/>
    <w:rsid w:val="005F4704"/>
    <w:rsid w:val="005F5C84"/>
    <w:rsid w:val="005F6660"/>
    <w:rsid w:val="005F6B72"/>
    <w:rsid w:val="006014BF"/>
    <w:rsid w:val="00601563"/>
    <w:rsid w:val="006021BB"/>
    <w:rsid w:val="006079F5"/>
    <w:rsid w:val="006105C5"/>
    <w:rsid w:val="00611B51"/>
    <w:rsid w:val="00611FC4"/>
    <w:rsid w:val="00612E98"/>
    <w:rsid w:val="006149F4"/>
    <w:rsid w:val="00616F30"/>
    <w:rsid w:val="006176FB"/>
    <w:rsid w:val="00617B75"/>
    <w:rsid w:val="006204AF"/>
    <w:rsid w:val="00620EEA"/>
    <w:rsid w:val="00622E2C"/>
    <w:rsid w:val="00626AF8"/>
    <w:rsid w:val="00634D86"/>
    <w:rsid w:val="00635414"/>
    <w:rsid w:val="006364C8"/>
    <w:rsid w:val="00640049"/>
    <w:rsid w:val="00640B26"/>
    <w:rsid w:val="00640C2F"/>
    <w:rsid w:val="00640E14"/>
    <w:rsid w:val="00642BBF"/>
    <w:rsid w:val="00643520"/>
    <w:rsid w:val="00643C24"/>
    <w:rsid w:val="00650243"/>
    <w:rsid w:val="0065236A"/>
    <w:rsid w:val="0065273E"/>
    <w:rsid w:val="00652E2B"/>
    <w:rsid w:val="00652FC1"/>
    <w:rsid w:val="00653C14"/>
    <w:rsid w:val="00654368"/>
    <w:rsid w:val="00654985"/>
    <w:rsid w:val="00654FD4"/>
    <w:rsid w:val="00662A65"/>
    <w:rsid w:val="00665024"/>
    <w:rsid w:val="00665AF2"/>
    <w:rsid w:val="00667160"/>
    <w:rsid w:val="006675BE"/>
    <w:rsid w:val="00670903"/>
    <w:rsid w:val="00671B67"/>
    <w:rsid w:val="00673DA8"/>
    <w:rsid w:val="006747B4"/>
    <w:rsid w:val="006749A4"/>
    <w:rsid w:val="00674F5B"/>
    <w:rsid w:val="00675417"/>
    <w:rsid w:val="00676FD9"/>
    <w:rsid w:val="0068025D"/>
    <w:rsid w:val="006806D1"/>
    <w:rsid w:val="00682846"/>
    <w:rsid w:val="00682A9E"/>
    <w:rsid w:val="00683252"/>
    <w:rsid w:val="006867FD"/>
    <w:rsid w:val="00690EC8"/>
    <w:rsid w:val="00693B9E"/>
    <w:rsid w:val="00695B9B"/>
    <w:rsid w:val="006961FB"/>
    <w:rsid w:val="006A0088"/>
    <w:rsid w:val="006A0174"/>
    <w:rsid w:val="006A23BD"/>
    <w:rsid w:val="006A39F6"/>
    <w:rsid w:val="006A4FB7"/>
    <w:rsid w:val="006A5252"/>
    <w:rsid w:val="006A7392"/>
    <w:rsid w:val="006A7A17"/>
    <w:rsid w:val="006A7AF8"/>
    <w:rsid w:val="006B3531"/>
    <w:rsid w:val="006B4834"/>
    <w:rsid w:val="006B4BC9"/>
    <w:rsid w:val="006B5E28"/>
    <w:rsid w:val="006C0D34"/>
    <w:rsid w:val="006C3139"/>
    <w:rsid w:val="006C3298"/>
    <w:rsid w:val="006C3C4B"/>
    <w:rsid w:val="006C3F37"/>
    <w:rsid w:val="006C4563"/>
    <w:rsid w:val="006C57EB"/>
    <w:rsid w:val="006D0519"/>
    <w:rsid w:val="006D0595"/>
    <w:rsid w:val="006D136A"/>
    <w:rsid w:val="006D483B"/>
    <w:rsid w:val="006D6ECC"/>
    <w:rsid w:val="006E120D"/>
    <w:rsid w:val="006E34D3"/>
    <w:rsid w:val="006E4A38"/>
    <w:rsid w:val="006E564B"/>
    <w:rsid w:val="006F0DEE"/>
    <w:rsid w:val="006F2126"/>
    <w:rsid w:val="006F5C8F"/>
    <w:rsid w:val="007041C7"/>
    <w:rsid w:val="00704912"/>
    <w:rsid w:val="00704BCE"/>
    <w:rsid w:val="00704F91"/>
    <w:rsid w:val="0070511C"/>
    <w:rsid w:val="007064BA"/>
    <w:rsid w:val="00707691"/>
    <w:rsid w:val="007106C2"/>
    <w:rsid w:val="00711133"/>
    <w:rsid w:val="00712D52"/>
    <w:rsid w:val="0071373F"/>
    <w:rsid w:val="00714392"/>
    <w:rsid w:val="00714C2A"/>
    <w:rsid w:val="0071541C"/>
    <w:rsid w:val="00715DB7"/>
    <w:rsid w:val="00716080"/>
    <w:rsid w:val="0071773A"/>
    <w:rsid w:val="00717BCC"/>
    <w:rsid w:val="007201FA"/>
    <w:rsid w:val="00720546"/>
    <w:rsid w:val="00725EC7"/>
    <w:rsid w:val="0072632A"/>
    <w:rsid w:val="007311BA"/>
    <w:rsid w:val="00731D41"/>
    <w:rsid w:val="00734627"/>
    <w:rsid w:val="00735994"/>
    <w:rsid w:val="007359FC"/>
    <w:rsid w:val="00740351"/>
    <w:rsid w:val="007409B5"/>
    <w:rsid w:val="00740A54"/>
    <w:rsid w:val="007418EC"/>
    <w:rsid w:val="007427E6"/>
    <w:rsid w:val="00743297"/>
    <w:rsid w:val="00745565"/>
    <w:rsid w:val="00747229"/>
    <w:rsid w:val="00747AD3"/>
    <w:rsid w:val="00747F24"/>
    <w:rsid w:val="0075104F"/>
    <w:rsid w:val="007527D7"/>
    <w:rsid w:val="007536B8"/>
    <w:rsid w:val="0075447D"/>
    <w:rsid w:val="00754B60"/>
    <w:rsid w:val="00757242"/>
    <w:rsid w:val="007577CB"/>
    <w:rsid w:val="007623B2"/>
    <w:rsid w:val="007634CF"/>
    <w:rsid w:val="0076522F"/>
    <w:rsid w:val="00767D97"/>
    <w:rsid w:val="0077265B"/>
    <w:rsid w:val="00775EA5"/>
    <w:rsid w:val="00783C56"/>
    <w:rsid w:val="00785C1A"/>
    <w:rsid w:val="00786A8A"/>
    <w:rsid w:val="007872F5"/>
    <w:rsid w:val="00787CAC"/>
    <w:rsid w:val="00790302"/>
    <w:rsid w:val="007907BD"/>
    <w:rsid w:val="00791EEA"/>
    <w:rsid w:val="007927C7"/>
    <w:rsid w:val="00794CAA"/>
    <w:rsid w:val="0079555A"/>
    <w:rsid w:val="007967FB"/>
    <w:rsid w:val="007970F7"/>
    <w:rsid w:val="007A1E23"/>
    <w:rsid w:val="007A23CC"/>
    <w:rsid w:val="007A2C94"/>
    <w:rsid w:val="007A41D0"/>
    <w:rsid w:val="007A4E04"/>
    <w:rsid w:val="007B6BA5"/>
    <w:rsid w:val="007B7C22"/>
    <w:rsid w:val="007C008D"/>
    <w:rsid w:val="007C0354"/>
    <w:rsid w:val="007C2205"/>
    <w:rsid w:val="007C2857"/>
    <w:rsid w:val="007C2B6F"/>
    <w:rsid w:val="007C3390"/>
    <w:rsid w:val="007C4F4B"/>
    <w:rsid w:val="007C53F4"/>
    <w:rsid w:val="007C5556"/>
    <w:rsid w:val="007C59E5"/>
    <w:rsid w:val="007D0538"/>
    <w:rsid w:val="007D1ABA"/>
    <w:rsid w:val="007D23C6"/>
    <w:rsid w:val="007D2959"/>
    <w:rsid w:val="007D4129"/>
    <w:rsid w:val="007D5562"/>
    <w:rsid w:val="007D777F"/>
    <w:rsid w:val="007E029F"/>
    <w:rsid w:val="007E08F2"/>
    <w:rsid w:val="007E0FEF"/>
    <w:rsid w:val="007E10DA"/>
    <w:rsid w:val="007E153E"/>
    <w:rsid w:val="007E157C"/>
    <w:rsid w:val="007E1A66"/>
    <w:rsid w:val="007E383C"/>
    <w:rsid w:val="007E3BA9"/>
    <w:rsid w:val="007E65AD"/>
    <w:rsid w:val="007E67AC"/>
    <w:rsid w:val="007E780A"/>
    <w:rsid w:val="007F0875"/>
    <w:rsid w:val="007F22EE"/>
    <w:rsid w:val="007F3D82"/>
    <w:rsid w:val="007F6611"/>
    <w:rsid w:val="008005D4"/>
    <w:rsid w:val="0080265C"/>
    <w:rsid w:val="0080271E"/>
    <w:rsid w:val="00803B86"/>
    <w:rsid w:val="00804576"/>
    <w:rsid w:val="00805C49"/>
    <w:rsid w:val="008115FE"/>
    <w:rsid w:val="00811E61"/>
    <w:rsid w:val="008128B0"/>
    <w:rsid w:val="00814F89"/>
    <w:rsid w:val="00816B4F"/>
    <w:rsid w:val="00816E58"/>
    <w:rsid w:val="008175E9"/>
    <w:rsid w:val="00820AFE"/>
    <w:rsid w:val="008220E0"/>
    <w:rsid w:val="00823D39"/>
    <w:rsid w:val="008242D7"/>
    <w:rsid w:val="0082510C"/>
    <w:rsid w:val="00825AF1"/>
    <w:rsid w:val="00827982"/>
    <w:rsid w:val="00830235"/>
    <w:rsid w:val="00830F42"/>
    <w:rsid w:val="00831304"/>
    <w:rsid w:val="00832893"/>
    <w:rsid w:val="00833554"/>
    <w:rsid w:val="00834486"/>
    <w:rsid w:val="00834E47"/>
    <w:rsid w:val="0083578A"/>
    <w:rsid w:val="008361AE"/>
    <w:rsid w:val="008410AE"/>
    <w:rsid w:val="00842143"/>
    <w:rsid w:val="00844875"/>
    <w:rsid w:val="008452D4"/>
    <w:rsid w:val="0084598F"/>
    <w:rsid w:val="00845BFC"/>
    <w:rsid w:val="00847BEE"/>
    <w:rsid w:val="00853741"/>
    <w:rsid w:val="00856112"/>
    <w:rsid w:val="00857E13"/>
    <w:rsid w:val="008613CF"/>
    <w:rsid w:val="00864DD1"/>
    <w:rsid w:val="00864E2D"/>
    <w:rsid w:val="00865E74"/>
    <w:rsid w:val="008670C3"/>
    <w:rsid w:val="00867C8F"/>
    <w:rsid w:val="008709FC"/>
    <w:rsid w:val="00871ADE"/>
    <w:rsid w:val="00871FD5"/>
    <w:rsid w:val="00873D6E"/>
    <w:rsid w:val="0087525B"/>
    <w:rsid w:val="008752F5"/>
    <w:rsid w:val="008762BF"/>
    <w:rsid w:val="00876BA2"/>
    <w:rsid w:val="008773DB"/>
    <w:rsid w:val="0088027B"/>
    <w:rsid w:val="008805D8"/>
    <w:rsid w:val="00880A42"/>
    <w:rsid w:val="0088395E"/>
    <w:rsid w:val="00884A9B"/>
    <w:rsid w:val="00884ABF"/>
    <w:rsid w:val="00884EBA"/>
    <w:rsid w:val="00887042"/>
    <w:rsid w:val="008909A7"/>
    <w:rsid w:val="00892B68"/>
    <w:rsid w:val="00892D6D"/>
    <w:rsid w:val="0089420E"/>
    <w:rsid w:val="008979B1"/>
    <w:rsid w:val="008A0128"/>
    <w:rsid w:val="008A0561"/>
    <w:rsid w:val="008A0FD4"/>
    <w:rsid w:val="008A3226"/>
    <w:rsid w:val="008A3542"/>
    <w:rsid w:val="008A6B25"/>
    <w:rsid w:val="008A6C4F"/>
    <w:rsid w:val="008B0062"/>
    <w:rsid w:val="008B0226"/>
    <w:rsid w:val="008B1641"/>
    <w:rsid w:val="008B1BDD"/>
    <w:rsid w:val="008B2552"/>
    <w:rsid w:val="008B3485"/>
    <w:rsid w:val="008B4DC4"/>
    <w:rsid w:val="008B6D65"/>
    <w:rsid w:val="008B6E33"/>
    <w:rsid w:val="008B6F1B"/>
    <w:rsid w:val="008B723E"/>
    <w:rsid w:val="008B7A6C"/>
    <w:rsid w:val="008C0D25"/>
    <w:rsid w:val="008C33A7"/>
    <w:rsid w:val="008C698B"/>
    <w:rsid w:val="008C6C58"/>
    <w:rsid w:val="008C7CA2"/>
    <w:rsid w:val="008D6B69"/>
    <w:rsid w:val="008D6DE3"/>
    <w:rsid w:val="008D6F1C"/>
    <w:rsid w:val="008D787C"/>
    <w:rsid w:val="008E0E46"/>
    <w:rsid w:val="008E0F83"/>
    <w:rsid w:val="008E0FC9"/>
    <w:rsid w:val="008E1B49"/>
    <w:rsid w:val="008E2281"/>
    <w:rsid w:val="008E2378"/>
    <w:rsid w:val="008E2D3F"/>
    <w:rsid w:val="008E4516"/>
    <w:rsid w:val="008F3491"/>
    <w:rsid w:val="00901109"/>
    <w:rsid w:val="00901D08"/>
    <w:rsid w:val="00901D8E"/>
    <w:rsid w:val="00902988"/>
    <w:rsid w:val="0090379E"/>
    <w:rsid w:val="0090520B"/>
    <w:rsid w:val="009125D7"/>
    <w:rsid w:val="009142A4"/>
    <w:rsid w:val="00917D73"/>
    <w:rsid w:val="00922CEE"/>
    <w:rsid w:val="009244B6"/>
    <w:rsid w:val="009279CC"/>
    <w:rsid w:val="00927FB1"/>
    <w:rsid w:val="00932D15"/>
    <w:rsid w:val="00932F08"/>
    <w:rsid w:val="00933D4E"/>
    <w:rsid w:val="00934050"/>
    <w:rsid w:val="0093543B"/>
    <w:rsid w:val="00936493"/>
    <w:rsid w:val="00937CD7"/>
    <w:rsid w:val="009409F8"/>
    <w:rsid w:val="0094114A"/>
    <w:rsid w:val="009418A9"/>
    <w:rsid w:val="009427F8"/>
    <w:rsid w:val="009445AC"/>
    <w:rsid w:val="009445E9"/>
    <w:rsid w:val="009447F4"/>
    <w:rsid w:val="00945C8A"/>
    <w:rsid w:val="00946946"/>
    <w:rsid w:val="00947927"/>
    <w:rsid w:val="00947C20"/>
    <w:rsid w:val="0095187F"/>
    <w:rsid w:val="0095221A"/>
    <w:rsid w:val="00952D8D"/>
    <w:rsid w:val="00953766"/>
    <w:rsid w:val="009572EB"/>
    <w:rsid w:val="00960DCB"/>
    <w:rsid w:val="00961B2F"/>
    <w:rsid w:val="009625AF"/>
    <w:rsid w:val="00962E33"/>
    <w:rsid w:val="0096326C"/>
    <w:rsid w:val="00963CBA"/>
    <w:rsid w:val="00964C98"/>
    <w:rsid w:val="0096547A"/>
    <w:rsid w:val="00965D84"/>
    <w:rsid w:val="009673D9"/>
    <w:rsid w:val="009679AB"/>
    <w:rsid w:val="00971048"/>
    <w:rsid w:val="00972DA8"/>
    <w:rsid w:val="00976CB9"/>
    <w:rsid w:val="009773D5"/>
    <w:rsid w:val="00977CAB"/>
    <w:rsid w:val="009812C7"/>
    <w:rsid w:val="0098444C"/>
    <w:rsid w:val="00984A54"/>
    <w:rsid w:val="00984CA0"/>
    <w:rsid w:val="00985767"/>
    <w:rsid w:val="009860B8"/>
    <w:rsid w:val="00986486"/>
    <w:rsid w:val="00986ED7"/>
    <w:rsid w:val="00990C64"/>
    <w:rsid w:val="00991261"/>
    <w:rsid w:val="009913DC"/>
    <w:rsid w:val="009914CE"/>
    <w:rsid w:val="009915A5"/>
    <w:rsid w:val="009932E5"/>
    <w:rsid w:val="0099405A"/>
    <w:rsid w:val="00995474"/>
    <w:rsid w:val="00995FCD"/>
    <w:rsid w:val="0099617E"/>
    <w:rsid w:val="00996618"/>
    <w:rsid w:val="00996E8D"/>
    <w:rsid w:val="0099777F"/>
    <w:rsid w:val="009A28CC"/>
    <w:rsid w:val="009A591A"/>
    <w:rsid w:val="009A7433"/>
    <w:rsid w:val="009B0396"/>
    <w:rsid w:val="009B142B"/>
    <w:rsid w:val="009B63D6"/>
    <w:rsid w:val="009B641A"/>
    <w:rsid w:val="009B7233"/>
    <w:rsid w:val="009C07DB"/>
    <w:rsid w:val="009C20DF"/>
    <w:rsid w:val="009C2D1B"/>
    <w:rsid w:val="009C4CC0"/>
    <w:rsid w:val="009C553D"/>
    <w:rsid w:val="009C6125"/>
    <w:rsid w:val="009C6B44"/>
    <w:rsid w:val="009C6D1F"/>
    <w:rsid w:val="009D1675"/>
    <w:rsid w:val="009D2E2E"/>
    <w:rsid w:val="009D306F"/>
    <w:rsid w:val="009D4510"/>
    <w:rsid w:val="009D4761"/>
    <w:rsid w:val="009D4776"/>
    <w:rsid w:val="009D61B4"/>
    <w:rsid w:val="009D64E2"/>
    <w:rsid w:val="009D6D8A"/>
    <w:rsid w:val="009E16B3"/>
    <w:rsid w:val="009E276B"/>
    <w:rsid w:val="009E2C3D"/>
    <w:rsid w:val="009E5434"/>
    <w:rsid w:val="009E54F6"/>
    <w:rsid w:val="009E6BC7"/>
    <w:rsid w:val="009E73D0"/>
    <w:rsid w:val="009E74E0"/>
    <w:rsid w:val="009F017C"/>
    <w:rsid w:val="009F027E"/>
    <w:rsid w:val="009F1B17"/>
    <w:rsid w:val="009F1F9A"/>
    <w:rsid w:val="009F6325"/>
    <w:rsid w:val="00A00BED"/>
    <w:rsid w:val="00A066C9"/>
    <w:rsid w:val="00A06F00"/>
    <w:rsid w:val="00A0731B"/>
    <w:rsid w:val="00A07475"/>
    <w:rsid w:val="00A102BD"/>
    <w:rsid w:val="00A10DD6"/>
    <w:rsid w:val="00A122EE"/>
    <w:rsid w:val="00A12AA1"/>
    <w:rsid w:val="00A1427D"/>
    <w:rsid w:val="00A14A00"/>
    <w:rsid w:val="00A14D35"/>
    <w:rsid w:val="00A1650F"/>
    <w:rsid w:val="00A16544"/>
    <w:rsid w:val="00A16993"/>
    <w:rsid w:val="00A16DC7"/>
    <w:rsid w:val="00A204D9"/>
    <w:rsid w:val="00A2083E"/>
    <w:rsid w:val="00A21F76"/>
    <w:rsid w:val="00A223DB"/>
    <w:rsid w:val="00A2340B"/>
    <w:rsid w:val="00A26718"/>
    <w:rsid w:val="00A3069D"/>
    <w:rsid w:val="00A30FE5"/>
    <w:rsid w:val="00A31773"/>
    <w:rsid w:val="00A3510C"/>
    <w:rsid w:val="00A35B35"/>
    <w:rsid w:val="00A36509"/>
    <w:rsid w:val="00A36DDF"/>
    <w:rsid w:val="00A421DB"/>
    <w:rsid w:val="00A421EC"/>
    <w:rsid w:val="00A42CBF"/>
    <w:rsid w:val="00A43F3A"/>
    <w:rsid w:val="00A44E76"/>
    <w:rsid w:val="00A46ADE"/>
    <w:rsid w:val="00A509D1"/>
    <w:rsid w:val="00A51964"/>
    <w:rsid w:val="00A51965"/>
    <w:rsid w:val="00A52C58"/>
    <w:rsid w:val="00A564AA"/>
    <w:rsid w:val="00A56CA8"/>
    <w:rsid w:val="00A573CE"/>
    <w:rsid w:val="00A603CE"/>
    <w:rsid w:val="00A622A0"/>
    <w:rsid w:val="00A6284E"/>
    <w:rsid w:val="00A62923"/>
    <w:rsid w:val="00A6347F"/>
    <w:rsid w:val="00A649CC"/>
    <w:rsid w:val="00A653D9"/>
    <w:rsid w:val="00A72905"/>
    <w:rsid w:val="00A72F22"/>
    <w:rsid w:val="00A74345"/>
    <w:rsid w:val="00A748A6"/>
    <w:rsid w:val="00A74C3E"/>
    <w:rsid w:val="00A75305"/>
    <w:rsid w:val="00A766A1"/>
    <w:rsid w:val="00A81915"/>
    <w:rsid w:val="00A81FC9"/>
    <w:rsid w:val="00A820A0"/>
    <w:rsid w:val="00A820C1"/>
    <w:rsid w:val="00A83571"/>
    <w:rsid w:val="00A86E25"/>
    <w:rsid w:val="00A879A4"/>
    <w:rsid w:val="00A87FDF"/>
    <w:rsid w:val="00A907CD"/>
    <w:rsid w:val="00A90DDB"/>
    <w:rsid w:val="00A91FDB"/>
    <w:rsid w:val="00A934EC"/>
    <w:rsid w:val="00A936AD"/>
    <w:rsid w:val="00A93871"/>
    <w:rsid w:val="00A94200"/>
    <w:rsid w:val="00A9448E"/>
    <w:rsid w:val="00A96678"/>
    <w:rsid w:val="00A9774C"/>
    <w:rsid w:val="00AA1739"/>
    <w:rsid w:val="00AA255A"/>
    <w:rsid w:val="00AA37C8"/>
    <w:rsid w:val="00AA76F3"/>
    <w:rsid w:val="00AB0BC2"/>
    <w:rsid w:val="00AB35D1"/>
    <w:rsid w:val="00AB39CC"/>
    <w:rsid w:val="00AB4ACA"/>
    <w:rsid w:val="00AC0EE1"/>
    <w:rsid w:val="00AC1DC5"/>
    <w:rsid w:val="00AC28ED"/>
    <w:rsid w:val="00AC7524"/>
    <w:rsid w:val="00AD10B7"/>
    <w:rsid w:val="00AD3719"/>
    <w:rsid w:val="00AD444A"/>
    <w:rsid w:val="00AD5719"/>
    <w:rsid w:val="00AD5E39"/>
    <w:rsid w:val="00AD6032"/>
    <w:rsid w:val="00AD68AA"/>
    <w:rsid w:val="00AD7833"/>
    <w:rsid w:val="00AE371C"/>
    <w:rsid w:val="00AE5B94"/>
    <w:rsid w:val="00AE6EE4"/>
    <w:rsid w:val="00AF3C4E"/>
    <w:rsid w:val="00AF3E3E"/>
    <w:rsid w:val="00AF4622"/>
    <w:rsid w:val="00AF57B4"/>
    <w:rsid w:val="00AF64F4"/>
    <w:rsid w:val="00AF657C"/>
    <w:rsid w:val="00AF6A45"/>
    <w:rsid w:val="00AF7FF0"/>
    <w:rsid w:val="00B01B9A"/>
    <w:rsid w:val="00B0237E"/>
    <w:rsid w:val="00B03227"/>
    <w:rsid w:val="00B03E6A"/>
    <w:rsid w:val="00B04426"/>
    <w:rsid w:val="00B04E1F"/>
    <w:rsid w:val="00B158F1"/>
    <w:rsid w:val="00B2025C"/>
    <w:rsid w:val="00B24F86"/>
    <w:rsid w:val="00B30179"/>
    <w:rsid w:val="00B30969"/>
    <w:rsid w:val="00B31774"/>
    <w:rsid w:val="00B31DC6"/>
    <w:rsid w:val="00B324AB"/>
    <w:rsid w:val="00B324AD"/>
    <w:rsid w:val="00B3251F"/>
    <w:rsid w:val="00B32C28"/>
    <w:rsid w:val="00B3317B"/>
    <w:rsid w:val="00B33F2C"/>
    <w:rsid w:val="00B373B6"/>
    <w:rsid w:val="00B37F59"/>
    <w:rsid w:val="00B4037C"/>
    <w:rsid w:val="00B4332D"/>
    <w:rsid w:val="00B44C6E"/>
    <w:rsid w:val="00B451D3"/>
    <w:rsid w:val="00B45B95"/>
    <w:rsid w:val="00B464E3"/>
    <w:rsid w:val="00B46769"/>
    <w:rsid w:val="00B475ED"/>
    <w:rsid w:val="00B47820"/>
    <w:rsid w:val="00B50859"/>
    <w:rsid w:val="00B5134B"/>
    <w:rsid w:val="00B51AD0"/>
    <w:rsid w:val="00B521BC"/>
    <w:rsid w:val="00B529E5"/>
    <w:rsid w:val="00B53BF9"/>
    <w:rsid w:val="00B54E27"/>
    <w:rsid w:val="00B56A5C"/>
    <w:rsid w:val="00B57DC6"/>
    <w:rsid w:val="00B605D5"/>
    <w:rsid w:val="00B60DCC"/>
    <w:rsid w:val="00B6175E"/>
    <w:rsid w:val="00B63CF0"/>
    <w:rsid w:val="00B64077"/>
    <w:rsid w:val="00B65AE6"/>
    <w:rsid w:val="00B65BF1"/>
    <w:rsid w:val="00B66226"/>
    <w:rsid w:val="00B667C9"/>
    <w:rsid w:val="00B67C6E"/>
    <w:rsid w:val="00B70C69"/>
    <w:rsid w:val="00B725FB"/>
    <w:rsid w:val="00B7353A"/>
    <w:rsid w:val="00B74CCE"/>
    <w:rsid w:val="00B75B2B"/>
    <w:rsid w:val="00B76FA1"/>
    <w:rsid w:val="00B7735A"/>
    <w:rsid w:val="00B773D1"/>
    <w:rsid w:val="00B803F8"/>
    <w:rsid w:val="00B80EF5"/>
    <w:rsid w:val="00B817DF"/>
    <w:rsid w:val="00B81C54"/>
    <w:rsid w:val="00B81E12"/>
    <w:rsid w:val="00B8204D"/>
    <w:rsid w:val="00B85E66"/>
    <w:rsid w:val="00B872D8"/>
    <w:rsid w:val="00B93068"/>
    <w:rsid w:val="00B94B78"/>
    <w:rsid w:val="00B95338"/>
    <w:rsid w:val="00B95E14"/>
    <w:rsid w:val="00B96DB8"/>
    <w:rsid w:val="00BA178E"/>
    <w:rsid w:val="00BA40FA"/>
    <w:rsid w:val="00BA5431"/>
    <w:rsid w:val="00BA5708"/>
    <w:rsid w:val="00BA57FE"/>
    <w:rsid w:val="00BA61EA"/>
    <w:rsid w:val="00BA657C"/>
    <w:rsid w:val="00BA67D8"/>
    <w:rsid w:val="00BA7C5A"/>
    <w:rsid w:val="00BA7FEF"/>
    <w:rsid w:val="00BB3308"/>
    <w:rsid w:val="00BB5966"/>
    <w:rsid w:val="00BB59E0"/>
    <w:rsid w:val="00BB6B4A"/>
    <w:rsid w:val="00BB7926"/>
    <w:rsid w:val="00BB7B1E"/>
    <w:rsid w:val="00BC1623"/>
    <w:rsid w:val="00BC1DCA"/>
    <w:rsid w:val="00BC36ED"/>
    <w:rsid w:val="00BC553C"/>
    <w:rsid w:val="00BC5E8A"/>
    <w:rsid w:val="00BC64BB"/>
    <w:rsid w:val="00BC688A"/>
    <w:rsid w:val="00BC74E9"/>
    <w:rsid w:val="00BC7EFC"/>
    <w:rsid w:val="00BD030A"/>
    <w:rsid w:val="00BD3CA0"/>
    <w:rsid w:val="00BD480A"/>
    <w:rsid w:val="00BD4C9B"/>
    <w:rsid w:val="00BD4F1C"/>
    <w:rsid w:val="00BD5A97"/>
    <w:rsid w:val="00BD5B19"/>
    <w:rsid w:val="00BD6395"/>
    <w:rsid w:val="00BD7741"/>
    <w:rsid w:val="00BE18EF"/>
    <w:rsid w:val="00BE2511"/>
    <w:rsid w:val="00BE26D6"/>
    <w:rsid w:val="00BE3487"/>
    <w:rsid w:val="00BE3751"/>
    <w:rsid w:val="00BE39C4"/>
    <w:rsid w:val="00BE4751"/>
    <w:rsid w:val="00BE5134"/>
    <w:rsid w:val="00BE618E"/>
    <w:rsid w:val="00BE6279"/>
    <w:rsid w:val="00BF1687"/>
    <w:rsid w:val="00BF1759"/>
    <w:rsid w:val="00BF1E2D"/>
    <w:rsid w:val="00BF3367"/>
    <w:rsid w:val="00BF3518"/>
    <w:rsid w:val="00BF4A17"/>
    <w:rsid w:val="00BF7D11"/>
    <w:rsid w:val="00C00502"/>
    <w:rsid w:val="00C00567"/>
    <w:rsid w:val="00C01640"/>
    <w:rsid w:val="00C01881"/>
    <w:rsid w:val="00C022CA"/>
    <w:rsid w:val="00C036DD"/>
    <w:rsid w:val="00C03C9F"/>
    <w:rsid w:val="00C044A8"/>
    <w:rsid w:val="00C045C2"/>
    <w:rsid w:val="00C05BF5"/>
    <w:rsid w:val="00C20737"/>
    <w:rsid w:val="00C212C4"/>
    <w:rsid w:val="00C2287E"/>
    <w:rsid w:val="00C24E04"/>
    <w:rsid w:val="00C2655A"/>
    <w:rsid w:val="00C27122"/>
    <w:rsid w:val="00C307E6"/>
    <w:rsid w:val="00C30936"/>
    <w:rsid w:val="00C31F8E"/>
    <w:rsid w:val="00C323FD"/>
    <w:rsid w:val="00C32478"/>
    <w:rsid w:val="00C37BBB"/>
    <w:rsid w:val="00C37FEC"/>
    <w:rsid w:val="00C4125B"/>
    <w:rsid w:val="00C41B88"/>
    <w:rsid w:val="00C42447"/>
    <w:rsid w:val="00C43C3A"/>
    <w:rsid w:val="00C44963"/>
    <w:rsid w:val="00C463DD"/>
    <w:rsid w:val="00C47259"/>
    <w:rsid w:val="00C5027C"/>
    <w:rsid w:val="00C50C43"/>
    <w:rsid w:val="00C52DCF"/>
    <w:rsid w:val="00C539FA"/>
    <w:rsid w:val="00C56014"/>
    <w:rsid w:val="00C574E5"/>
    <w:rsid w:val="00C57F6F"/>
    <w:rsid w:val="00C605D1"/>
    <w:rsid w:val="00C61DC7"/>
    <w:rsid w:val="00C61E28"/>
    <w:rsid w:val="00C625FA"/>
    <w:rsid w:val="00C63658"/>
    <w:rsid w:val="00C638CB"/>
    <w:rsid w:val="00C64AEB"/>
    <w:rsid w:val="00C6750C"/>
    <w:rsid w:val="00C7017C"/>
    <w:rsid w:val="00C73244"/>
    <w:rsid w:val="00C7354A"/>
    <w:rsid w:val="00C73566"/>
    <w:rsid w:val="00C7364C"/>
    <w:rsid w:val="00C745C3"/>
    <w:rsid w:val="00C7480A"/>
    <w:rsid w:val="00C74D6A"/>
    <w:rsid w:val="00C75CD9"/>
    <w:rsid w:val="00C7679C"/>
    <w:rsid w:val="00C76AD8"/>
    <w:rsid w:val="00C7771D"/>
    <w:rsid w:val="00C80F27"/>
    <w:rsid w:val="00C90DA9"/>
    <w:rsid w:val="00C92978"/>
    <w:rsid w:val="00C92BA9"/>
    <w:rsid w:val="00C93B34"/>
    <w:rsid w:val="00CA0A45"/>
    <w:rsid w:val="00CA189F"/>
    <w:rsid w:val="00CA5FAD"/>
    <w:rsid w:val="00CA6056"/>
    <w:rsid w:val="00CA7D43"/>
    <w:rsid w:val="00CB0509"/>
    <w:rsid w:val="00CB1037"/>
    <w:rsid w:val="00CB3CBD"/>
    <w:rsid w:val="00CB5DAC"/>
    <w:rsid w:val="00CC1DAC"/>
    <w:rsid w:val="00CC25A0"/>
    <w:rsid w:val="00CC32B0"/>
    <w:rsid w:val="00CC36D4"/>
    <w:rsid w:val="00CC458F"/>
    <w:rsid w:val="00CC4EB9"/>
    <w:rsid w:val="00CC6936"/>
    <w:rsid w:val="00CC7EBD"/>
    <w:rsid w:val="00CD23A6"/>
    <w:rsid w:val="00CD4C79"/>
    <w:rsid w:val="00CD5BDA"/>
    <w:rsid w:val="00CD7723"/>
    <w:rsid w:val="00CE28E4"/>
    <w:rsid w:val="00CE4A8F"/>
    <w:rsid w:val="00CE5132"/>
    <w:rsid w:val="00CE7135"/>
    <w:rsid w:val="00CE773B"/>
    <w:rsid w:val="00CE7885"/>
    <w:rsid w:val="00CF12FB"/>
    <w:rsid w:val="00CF2E09"/>
    <w:rsid w:val="00CF489A"/>
    <w:rsid w:val="00CF4EC9"/>
    <w:rsid w:val="00CF576E"/>
    <w:rsid w:val="00CF688B"/>
    <w:rsid w:val="00D023FB"/>
    <w:rsid w:val="00D02B09"/>
    <w:rsid w:val="00D04666"/>
    <w:rsid w:val="00D10290"/>
    <w:rsid w:val="00D138A9"/>
    <w:rsid w:val="00D15442"/>
    <w:rsid w:val="00D15E15"/>
    <w:rsid w:val="00D15F81"/>
    <w:rsid w:val="00D2031B"/>
    <w:rsid w:val="00D2066C"/>
    <w:rsid w:val="00D21580"/>
    <w:rsid w:val="00D24AC3"/>
    <w:rsid w:val="00D24F34"/>
    <w:rsid w:val="00D254AF"/>
    <w:rsid w:val="00D25FE2"/>
    <w:rsid w:val="00D31E01"/>
    <w:rsid w:val="00D328DC"/>
    <w:rsid w:val="00D345A0"/>
    <w:rsid w:val="00D3483F"/>
    <w:rsid w:val="00D35616"/>
    <w:rsid w:val="00D37840"/>
    <w:rsid w:val="00D40D7F"/>
    <w:rsid w:val="00D42AC8"/>
    <w:rsid w:val="00D43252"/>
    <w:rsid w:val="00D4624E"/>
    <w:rsid w:val="00D473EB"/>
    <w:rsid w:val="00D514D1"/>
    <w:rsid w:val="00D51DB7"/>
    <w:rsid w:val="00D52452"/>
    <w:rsid w:val="00D5323E"/>
    <w:rsid w:val="00D537E1"/>
    <w:rsid w:val="00D559FF"/>
    <w:rsid w:val="00D56B44"/>
    <w:rsid w:val="00D61345"/>
    <w:rsid w:val="00D62239"/>
    <w:rsid w:val="00D6278A"/>
    <w:rsid w:val="00D63D97"/>
    <w:rsid w:val="00D63E92"/>
    <w:rsid w:val="00D64312"/>
    <w:rsid w:val="00D66EF7"/>
    <w:rsid w:val="00D67814"/>
    <w:rsid w:val="00D71530"/>
    <w:rsid w:val="00D75627"/>
    <w:rsid w:val="00D7699E"/>
    <w:rsid w:val="00D80B63"/>
    <w:rsid w:val="00D831CC"/>
    <w:rsid w:val="00D833FD"/>
    <w:rsid w:val="00D84D11"/>
    <w:rsid w:val="00D85F30"/>
    <w:rsid w:val="00D86DC5"/>
    <w:rsid w:val="00D87287"/>
    <w:rsid w:val="00D90A35"/>
    <w:rsid w:val="00D91D7A"/>
    <w:rsid w:val="00D959FB"/>
    <w:rsid w:val="00D9699E"/>
    <w:rsid w:val="00D96C2A"/>
    <w:rsid w:val="00D978C6"/>
    <w:rsid w:val="00DA36D9"/>
    <w:rsid w:val="00DA401F"/>
    <w:rsid w:val="00DA67AD"/>
    <w:rsid w:val="00DA6DEB"/>
    <w:rsid w:val="00DB0B41"/>
    <w:rsid w:val="00DB48E0"/>
    <w:rsid w:val="00DB54EB"/>
    <w:rsid w:val="00DB685F"/>
    <w:rsid w:val="00DC05EF"/>
    <w:rsid w:val="00DC0C38"/>
    <w:rsid w:val="00DC1162"/>
    <w:rsid w:val="00DC148B"/>
    <w:rsid w:val="00DC2027"/>
    <w:rsid w:val="00DC3077"/>
    <w:rsid w:val="00DC6CFC"/>
    <w:rsid w:val="00DC75F0"/>
    <w:rsid w:val="00DD27C6"/>
    <w:rsid w:val="00DD2D98"/>
    <w:rsid w:val="00DD477A"/>
    <w:rsid w:val="00DD5B80"/>
    <w:rsid w:val="00DD6559"/>
    <w:rsid w:val="00DE2B21"/>
    <w:rsid w:val="00DE3818"/>
    <w:rsid w:val="00DE3F2E"/>
    <w:rsid w:val="00DE739F"/>
    <w:rsid w:val="00DF0EDF"/>
    <w:rsid w:val="00DF16C9"/>
    <w:rsid w:val="00DF4401"/>
    <w:rsid w:val="00DF4646"/>
    <w:rsid w:val="00DF4F18"/>
    <w:rsid w:val="00E05BCF"/>
    <w:rsid w:val="00E06306"/>
    <w:rsid w:val="00E06767"/>
    <w:rsid w:val="00E073C3"/>
    <w:rsid w:val="00E07E25"/>
    <w:rsid w:val="00E07F03"/>
    <w:rsid w:val="00E1003C"/>
    <w:rsid w:val="00E11994"/>
    <w:rsid w:val="00E12DF0"/>
    <w:rsid w:val="00E130AB"/>
    <w:rsid w:val="00E14C4B"/>
    <w:rsid w:val="00E153C6"/>
    <w:rsid w:val="00E17E8D"/>
    <w:rsid w:val="00E22010"/>
    <w:rsid w:val="00E22180"/>
    <w:rsid w:val="00E223F3"/>
    <w:rsid w:val="00E2296A"/>
    <w:rsid w:val="00E25E13"/>
    <w:rsid w:val="00E2622D"/>
    <w:rsid w:val="00E27FE7"/>
    <w:rsid w:val="00E31E09"/>
    <w:rsid w:val="00E329DE"/>
    <w:rsid w:val="00E35B27"/>
    <w:rsid w:val="00E3684E"/>
    <w:rsid w:val="00E36FD1"/>
    <w:rsid w:val="00E3757B"/>
    <w:rsid w:val="00E37787"/>
    <w:rsid w:val="00E40390"/>
    <w:rsid w:val="00E40970"/>
    <w:rsid w:val="00E4196B"/>
    <w:rsid w:val="00E420B0"/>
    <w:rsid w:val="00E440CC"/>
    <w:rsid w:val="00E45EF4"/>
    <w:rsid w:val="00E4611A"/>
    <w:rsid w:val="00E52479"/>
    <w:rsid w:val="00E53566"/>
    <w:rsid w:val="00E5462D"/>
    <w:rsid w:val="00E55101"/>
    <w:rsid w:val="00E5644E"/>
    <w:rsid w:val="00E611D0"/>
    <w:rsid w:val="00E61D10"/>
    <w:rsid w:val="00E6315F"/>
    <w:rsid w:val="00E66DE4"/>
    <w:rsid w:val="00E67330"/>
    <w:rsid w:val="00E70C79"/>
    <w:rsid w:val="00E7260F"/>
    <w:rsid w:val="00E761B2"/>
    <w:rsid w:val="00E7642A"/>
    <w:rsid w:val="00E76B60"/>
    <w:rsid w:val="00E76C16"/>
    <w:rsid w:val="00E8156F"/>
    <w:rsid w:val="00E82B35"/>
    <w:rsid w:val="00E84EC4"/>
    <w:rsid w:val="00E87E5F"/>
    <w:rsid w:val="00E9317C"/>
    <w:rsid w:val="00E932F5"/>
    <w:rsid w:val="00E96630"/>
    <w:rsid w:val="00E96C68"/>
    <w:rsid w:val="00E97584"/>
    <w:rsid w:val="00EA0404"/>
    <w:rsid w:val="00EA1EA5"/>
    <w:rsid w:val="00EA2FC2"/>
    <w:rsid w:val="00EA373E"/>
    <w:rsid w:val="00EA5BE8"/>
    <w:rsid w:val="00EA7313"/>
    <w:rsid w:val="00EA7642"/>
    <w:rsid w:val="00EB0D62"/>
    <w:rsid w:val="00EB13FF"/>
    <w:rsid w:val="00EB2A0A"/>
    <w:rsid w:val="00EB6CDC"/>
    <w:rsid w:val="00EC107B"/>
    <w:rsid w:val="00EC22DA"/>
    <w:rsid w:val="00EC45CF"/>
    <w:rsid w:val="00EC46F4"/>
    <w:rsid w:val="00EC67A8"/>
    <w:rsid w:val="00EC6FB1"/>
    <w:rsid w:val="00ED22A5"/>
    <w:rsid w:val="00ED2438"/>
    <w:rsid w:val="00ED4286"/>
    <w:rsid w:val="00ED6692"/>
    <w:rsid w:val="00ED7A2A"/>
    <w:rsid w:val="00ED7B23"/>
    <w:rsid w:val="00ED7C9F"/>
    <w:rsid w:val="00EE4483"/>
    <w:rsid w:val="00EE4BA2"/>
    <w:rsid w:val="00EE64D8"/>
    <w:rsid w:val="00EE69D0"/>
    <w:rsid w:val="00EF0024"/>
    <w:rsid w:val="00EF0127"/>
    <w:rsid w:val="00EF0829"/>
    <w:rsid w:val="00EF1567"/>
    <w:rsid w:val="00EF159E"/>
    <w:rsid w:val="00EF1D7F"/>
    <w:rsid w:val="00EF2D8B"/>
    <w:rsid w:val="00EF4B7A"/>
    <w:rsid w:val="00EF4CEF"/>
    <w:rsid w:val="00EF6BD6"/>
    <w:rsid w:val="00F00008"/>
    <w:rsid w:val="00F01C9A"/>
    <w:rsid w:val="00F021A0"/>
    <w:rsid w:val="00F11385"/>
    <w:rsid w:val="00F11814"/>
    <w:rsid w:val="00F11DC7"/>
    <w:rsid w:val="00F133F6"/>
    <w:rsid w:val="00F15BFB"/>
    <w:rsid w:val="00F2712F"/>
    <w:rsid w:val="00F27AC4"/>
    <w:rsid w:val="00F3069A"/>
    <w:rsid w:val="00F337D2"/>
    <w:rsid w:val="00F35FA6"/>
    <w:rsid w:val="00F36377"/>
    <w:rsid w:val="00F368E4"/>
    <w:rsid w:val="00F40E75"/>
    <w:rsid w:val="00F41EA2"/>
    <w:rsid w:val="00F446F7"/>
    <w:rsid w:val="00F454CE"/>
    <w:rsid w:val="00F45EB0"/>
    <w:rsid w:val="00F5057F"/>
    <w:rsid w:val="00F53B05"/>
    <w:rsid w:val="00F55580"/>
    <w:rsid w:val="00F5597C"/>
    <w:rsid w:val="00F560C4"/>
    <w:rsid w:val="00F5726A"/>
    <w:rsid w:val="00F57BF8"/>
    <w:rsid w:val="00F609A2"/>
    <w:rsid w:val="00F6273F"/>
    <w:rsid w:val="00F653D8"/>
    <w:rsid w:val="00F6573C"/>
    <w:rsid w:val="00F65ACD"/>
    <w:rsid w:val="00F66F6C"/>
    <w:rsid w:val="00F67D2C"/>
    <w:rsid w:val="00F67DC2"/>
    <w:rsid w:val="00F71B17"/>
    <w:rsid w:val="00F71D63"/>
    <w:rsid w:val="00F739DC"/>
    <w:rsid w:val="00F74EB3"/>
    <w:rsid w:val="00F761C3"/>
    <w:rsid w:val="00F77324"/>
    <w:rsid w:val="00F776AC"/>
    <w:rsid w:val="00F811BD"/>
    <w:rsid w:val="00F81302"/>
    <w:rsid w:val="00F81571"/>
    <w:rsid w:val="00F84D60"/>
    <w:rsid w:val="00F8504F"/>
    <w:rsid w:val="00F851F2"/>
    <w:rsid w:val="00F871F4"/>
    <w:rsid w:val="00F92643"/>
    <w:rsid w:val="00F9498E"/>
    <w:rsid w:val="00F969F6"/>
    <w:rsid w:val="00F96F9C"/>
    <w:rsid w:val="00FA0975"/>
    <w:rsid w:val="00FA2C67"/>
    <w:rsid w:val="00FA3341"/>
    <w:rsid w:val="00FA5194"/>
    <w:rsid w:val="00FA69BA"/>
    <w:rsid w:val="00FB03B4"/>
    <w:rsid w:val="00FB2221"/>
    <w:rsid w:val="00FB28BB"/>
    <w:rsid w:val="00FB2DDC"/>
    <w:rsid w:val="00FB4BA7"/>
    <w:rsid w:val="00FB5F36"/>
    <w:rsid w:val="00FC1B84"/>
    <w:rsid w:val="00FC486A"/>
    <w:rsid w:val="00FC50F4"/>
    <w:rsid w:val="00FC55EA"/>
    <w:rsid w:val="00FC68B7"/>
    <w:rsid w:val="00FD1F4A"/>
    <w:rsid w:val="00FD2187"/>
    <w:rsid w:val="00FD5A8F"/>
    <w:rsid w:val="00FE246B"/>
    <w:rsid w:val="00FE33FD"/>
    <w:rsid w:val="00FE4056"/>
    <w:rsid w:val="00FF1684"/>
    <w:rsid w:val="00FF1739"/>
    <w:rsid w:val="00FF4040"/>
    <w:rsid w:val="00FF5502"/>
    <w:rsid w:val="00FF66B6"/>
    <w:rsid w:val="00FF68D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4B0633A"/>
  <w15:docId w15:val="{CF96A612-592E-4067-837E-18066A3E2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24F86"/>
    <w:pPr>
      <w:suppressAutoHyphens/>
      <w:spacing w:line="240" w:lineRule="atLeast"/>
    </w:pPr>
    <w:rPr>
      <w:lang w:val="en-GB"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semiHidden/>
    <w:qFormat/>
    <w:rsid w:val="00271279"/>
    <w:pPr>
      <w:outlineLvl w:val="1"/>
    </w:pPr>
    <w:rPr>
      <w:lang w:val="fr-CH"/>
    </w:rPr>
  </w:style>
  <w:style w:type="paragraph" w:styleId="Heading3">
    <w:name w:val="heading 3"/>
    <w:basedOn w:val="Normal"/>
    <w:next w:val="Normal"/>
    <w:semiHidden/>
    <w:qFormat/>
    <w:rsid w:val="00271279"/>
    <w:pPr>
      <w:outlineLvl w:val="2"/>
    </w:pPr>
    <w:rPr>
      <w:lang w:val="fr-CH"/>
    </w:rPr>
  </w:style>
  <w:style w:type="paragraph" w:styleId="Heading4">
    <w:name w:val="heading 4"/>
    <w:basedOn w:val="Normal"/>
    <w:next w:val="Normal"/>
    <w:semiHidden/>
    <w:qFormat/>
    <w:rsid w:val="00271279"/>
    <w:pPr>
      <w:outlineLvl w:val="3"/>
    </w:pPr>
    <w:rPr>
      <w:lang w:val="fr-CH"/>
    </w:rPr>
  </w:style>
  <w:style w:type="paragraph" w:styleId="Heading5">
    <w:name w:val="heading 5"/>
    <w:basedOn w:val="Normal"/>
    <w:next w:val="Normal"/>
    <w:semiHidden/>
    <w:qFormat/>
    <w:rsid w:val="00271279"/>
    <w:pPr>
      <w:outlineLvl w:val="4"/>
    </w:pPr>
    <w:rPr>
      <w:lang w:val="fr-CH"/>
    </w:rPr>
  </w:style>
  <w:style w:type="paragraph" w:styleId="Heading6">
    <w:name w:val="heading 6"/>
    <w:basedOn w:val="Normal"/>
    <w:next w:val="Normal"/>
    <w:semiHidden/>
    <w:qFormat/>
    <w:rsid w:val="00271279"/>
    <w:pPr>
      <w:outlineLvl w:val="5"/>
    </w:pPr>
    <w:rPr>
      <w:lang w:val="fr-CH"/>
    </w:rPr>
  </w:style>
  <w:style w:type="paragraph" w:styleId="Heading7">
    <w:name w:val="heading 7"/>
    <w:basedOn w:val="Normal"/>
    <w:next w:val="Normal"/>
    <w:semiHidden/>
    <w:qFormat/>
    <w:rsid w:val="00271279"/>
    <w:pPr>
      <w:outlineLvl w:val="6"/>
    </w:pPr>
    <w:rPr>
      <w:lang w:val="fr-CH"/>
    </w:rPr>
  </w:style>
  <w:style w:type="paragraph" w:styleId="Heading8">
    <w:name w:val="heading 8"/>
    <w:basedOn w:val="Normal"/>
    <w:next w:val="Normal"/>
    <w:semiHidden/>
    <w:qFormat/>
    <w:rsid w:val="00271279"/>
    <w:pPr>
      <w:outlineLvl w:val="7"/>
    </w:pPr>
    <w:rPr>
      <w:lang w:val="fr-CH"/>
    </w:rPr>
  </w:style>
  <w:style w:type="paragraph" w:styleId="Heading9">
    <w:name w:val="heading 9"/>
    <w:basedOn w:val="Normal"/>
    <w:next w:val="Normal"/>
    <w:semiHidden/>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qFormat/>
    <w:rsid w:val="00271279"/>
    <w:pPr>
      <w:keepNext/>
      <w:keepLines/>
      <w:tabs>
        <w:tab w:val="right" w:pos="851"/>
      </w:tabs>
      <w:spacing w:before="360" w:after="240" w:line="300" w:lineRule="exact"/>
      <w:ind w:left="1134" w:right="1134" w:hanging="1134"/>
    </w:pPr>
    <w:rPr>
      <w:b/>
      <w:sz w:val="28"/>
      <w:lang w:val="fr-CH"/>
    </w:rPr>
  </w:style>
  <w:style w:type="paragraph" w:styleId="BalloonText">
    <w:name w:val="Balloon Text"/>
    <w:basedOn w:val="Normal"/>
    <w:link w:val="BalloonTextChar"/>
    <w:semiHidden/>
    <w:rsid w:val="00B24F86"/>
    <w:pPr>
      <w:spacing w:line="240" w:lineRule="auto"/>
    </w:pPr>
    <w:rPr>
      <w:rFonts w:ascii="Tahoma" w:hAnsi="Tahoma" w:cs="Tahoma"/>
      <w:sz w:val="16"/>
      <w:szCs w:val="16"/>
    </w:rPr>
  </w:style>
  <w:style w:type="paragraph" w:customStyle="1" w:styleId="SingleTxtG">
    <w:name w:val="_ Single Txt_G"/>
    <w:basedOn w:val="Normal"/>
    <w:link w:val="SingleTxtGChar"/>
    <w:qFormat/>
    <w:rsid w:val="00271279"/>
    <w:pPr>
      <w:spacing w:after="120"/>
      <w:ind w:left="1134" w:right="1134"/>
      <w:jc w:val="both"/>
    </w:pPr>
    <w:rPr>
      <w:lang w:val="fr-CH"/>
    </w:rPr>
  </w:style>
  <w:style w:type="character" w:styleId="PageNumber">
    <w:name w:val="page number"/>
    <w:aliases w:val="7_G"/>
    <w:basedOn w:val="DefaultParagraphFont"/>
    <w:qFormat/>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qFormat/>
    <w:rsid w:val="00271279"/>
    <w:rPr>
      <w:rFonts w:ascii="Times New Roman" w:hAnsi="Times New Roman"/>
      <w:sz w:val="18"/>
      <w:vertAlign w:val="superscript"/>
      <w:lang w:val="fr-CH"/>
    </w:rPr>
  </w:style>
  <w:style w:type="character" w:styleId="FootnoteReference">
    <w:name w:val="footnote reference"/>
    <w:aliases w:val="4_G"/>
    <w:basedOn w:val="DefaultParagraphFont"/>
    <w:qFormat/>
    <w:rsid w:val="009142A4"/>
    <w:rPr>
      <w:rFonts w:ascii="Times New Roman" w:hAnsi="Times New Roman"/>
      <w:sz w:val="18"/>
      <w:vertAlign w:val="superscript"/>
      <w:lang w:val="fr-CH"/>
    </w:rPr>
  </w:style>
  <w:style w:type="paragraph" w:styleId="FootnoteText">
    <w:name w:val="footnote text"/>
    <w:aliases w:val="5_G"/>
    <w:basedOn w:val="Normal"/>
    <w:link w:val="FootnoteTextChar"/>
    <w:qFormat/>
    <w:rsid w:val="009142A4"/>
    <w:pPr>
      <w:tabs>
        <w:tab w:val="right" w:pos="1021"/>
      </w:tabs>
      <w:kinsoku w:val="0"/>
      <w:overflowPunct w:val="0"/>
      <w:autoSpaceDE w:val="0"/>
      <w:autoSpaceDN w:val="0"/>
      <w:adjustRightInd w:val="0"/>
      <w:snapToGrid w:val="0"/>
      <w:spacing w:line="220" w:lineRule="exact"/>
      <w:ind w:left="1134" w:right="1134" w:hanging="1134"/>
    </w:pPr>
    <w:rPr>
      <w:rFonts w:eastAsiaTheme="minorEastAsia"/>
      <w:sz w:val="18"/>
      <w:lang w:val="fr-CH" w:eastAsia="zh-CN"/>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qFormat/>
    <w:rsid w:val="00271279"/>
    <w:pPr>
      <w:numPr>
        <w:numId w:val="14"/>
      </w:numPr>
      <w:spacing w:after="120"/>
      <w:ind w:right="1134"/>
      <w:jc w:val="both"/>
    </w:pPr>
    <w:rPr>
      <w:lang w:val="fr-CH"/>
    </w:rPr>
  </w:style>
  <w:style w:type="paragraph" w:styleId="EndnoteText">
    <w:name w:val="endnote text"/>
    <w:aliases w:val="2_G"/>
    <w:basedOn w:val="FootnoteText"/>
    <w:qFormat/>
    <w:rsid w:val="00271279"/>
  </w:style>
  <w:style w:type="character" w:styleId="CommentReference">
    <w:name w:val="annotation reference"/>
    <w:basedOn w:val="DefaultParagraphFont"/>
    <w:uiPriority w:val="99"/>
    <w:semiHidden/>
    <w:rPr>
      <w:sz w:val="6"/>
    </w:rPr>
  </w:style>
  <w:style w:type="paragraph" w:styleId="CommentText">
    <w:name w:val="annotation text"/>
    <w:basedOn w:val="Normal"/>
    <w:link w:val="CommentTextChar"/>
    <w:uiPriority w:val="99"/>
    <w:semiHidden/>
  </w:style>
  <w:style w:type="character" w:styleId="LineNumber">
    <w:name w:val="line number"/>
    <w:basedOn w:val="DefaultParagraphFont"/>
    <w:semiHidden/>
    <w:rPr>
      <w:sz w:val="14"/>
    </w:rPr>
  </w:style>
  <w:style w:type="paragraph" w:customStyle="1" w:styleId="Bullet2G">
    <w:name w:val="_Bullet 2_G"/>
    <w:basedOn w:val="Normal"/>
    <w:qFormat/>
    <w:rsid w:val="00271279"/>
    <w:pPr>
      <w:numPr>
        <w:numId w:val="15"/>
      </w:numPr>
      <w:spacing w:after="120"/>
      <w:ind w:right="1134"/>
      <w:jc w:val="both"/>
    </w:pPr>
    <w:rPr>
      <w:lang w:val="fr-CH"/>
    </w:rPr>
  </w:style>
  <w:style w:type="paragraph" w:customStyle="1" w:styleId="H1G">
    <w:name w:val="_ H_1_G"/>
    <w:basedOn w:val="Normal"/>
    <w:next w:val="Normal"/>
    <w:qFormat/>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qFormat/>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qFormat/>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qFormat/>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uiPriority w:val="99"/>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tabs>
        <w:tab w:val="num" w:pos="4611"/>
      </w:tabs>
      <w:ind w:left="4611"/>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uiPriority w:val="22"/>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uiPriority w:val="99"/>
    <w:qFormat/>
    <w:rsid w:val="00271279"/>
    <w:pPr>
      <w:spacing w:line="240" w:lineRule="auto"/>
    </w:pPr>
    <w:rPr>
      <w:sz w:val="16"/>
      <w:lang w:val="fr-CH"/>
    </w:rPr>
  </w:style>
  <w:style w:type="paragraph" w:styleId="Header">
    <w:name w:val="header"/>
    <w:aliases w:val="6_G"/>
    <w:basedOn w:val="Normal"/>
    <w:next w:val="Normal"/>
    <w:qFormat/>
    <w:rsid w:val="00271279"/>
    <w:pPr>
      <w:pBdr>
        <w:bottom w:val="single" w:sz="4" w:space="4" w:color="auto"/>
      </w:pBdr>
      <w:spacing w:line="240" w:lineRule="auto"/>
    </w:pPr>
    <w:rPr>
      <w:b/>
      <w:sz w:val="18"/>
      <w:lang w:val="fr-CH"/>
    </w:rPr>
  </w:style>
  <w:style w:type="character" w:customStyle="1" w:styleId="BalloonTextChar">
    <w:name w:val="Balloon Text Char"/>
    <w:basedOn w:val="DefaultParagraphFont"/>
    <w:link w:val="BalloonText"/>
    <w:semiHidden/>
    <w:rsid w:val="00B24F86"/>
    <w:rPr>
      <w:rFonts w:ascii="Tahoma" w:hAnsi="Tahoma" w:cs="Tahoma"/>
      <w:sz w:val="16"/>
      <w:szCs w:val="16"/>
      <w:lang w:val="en-GB" w:eastAsia="en-US"/>
    </w:rPr>
  </w:style>
  <w:style w:type="paragraph" w:customStyle="1" w:styleId="ParNoG">
    <w:name w:val="_ParNo_G"/>
    <w:basedOn w:val="SingleTxtG"/>
    <w:qFormat/>
    <w:rsid w:val="0001678D"/>
    <w:pPr>
      <w:numPr>
        <w:numId w:val="16"/>
      </w:numPr>
      <w:suppressAutoHyphens w:val="0"/>
      <w:spacing w:line="240" w:lineRule="auto"/>
    </w:pPr>
  </w:style>
  <w:style w:type="character" w:customStyle="1" w:styleId="FootnoteTextChar">
    <w:name w:val="Footnote Text Char"/>
    <w:aliases w:val="5_G Char"/>
    <w:basedOn w:val="DefaultParagraphFont"/>
    <w:link w:val="FootnoteText"/>
    <w:locked/>
    <w:rsid w:val="009142A4"/>
    <w:rPr>
      <w:rFonts w:eastAsiaTheme="minorEastAsia"/>
      <w:sz w:val="18"/>
      <w:lang w:val="fr-CH" w:eastAsia="zh-CN"/>
    </w:rPr>
  </w:style>
  <w:style w:type="paragraph" w:customStyle="1" w:styleId="Default">
    <w:name w:val="Default"/>
    <w:rsid w:val="0003227B"/>
    <w:pPr>
      <w:autoSpaceDE w:val="0"/>
      <w:autoSpaceDN w:val="0"/>
      <w:adjustRightInd w:val="0"/>
    </w:pPr>
    <w:rPr>
      <w:rFonts w:eastAsiaTheme="minorHAnsi"/>
      <w:color w:val="000000"/>
      <w:sz w:val="24"/>
      <w:szCs w:val="24"/>
      <w:lang w:val="en-GB" w:eastAsia="en-US"/>
    </w:rPr>
  </w:style>
  <w:style w:type="paragraph" w:styleId="ListParagraph">
    <w:name w:val="List Paragraph"/>
    <w:basedOn w:val="Normal"/>
    <w:uiPriority w:val="34"/>
    <w:qFormat/>
    <w:rsid w:val="0003227B"/>
    <w:pPr>
      <w:suppressAutoHyphens w:val="0"/>
      <w:spacing w:after="160" w:line="259" w:lineRule="auto"/>
      <w:ind w:left="720"/>
      <w:contextualSpacing/>
    </w:pPr>
    <w:rPr>
      <w:rFonts w:asciiTheme="minorHAnsi" w:eastAsiaTheme="minorHAnsi" w:hAnsiTheme="minorHAnsi" w:cstheme="minorBidi"/>
      <w:sz w:val="22"/>
      <w:szCs w:val="22"/>
    </w:rPr>
  </w:style>
  <w:style w:type="character" w:customStyle="1" w:styleId="SingleTxtGChar">
    <w:name w:val="_ Single Txt_G Char"/>
    <w:basedOn w:val="DefaultParagraphFont"/>
    <w:link w:val="SingleTxtG"/>
    <w:rsid w:val="0003227B"/>
    <w:rPr>
      <w:lang w:val="fr-CH" w:eastAsia="en-US"/>
    </w:rPr>
  </w:style>
  <w:style w:type="paragraph" w:customStyle="1" w:styleId="Body">
    <w:name w:val="Body"/>
    <w:rsid w:val="0003227B"/>
    <w:pPr>
      <w:pBdr>
        <w:top w:val="nil"/>
        <w:left w:val="nil"/>
        <w:bottom w:val="nil"/>
        <w:right w:val="nil"/>
        <w:between w:val="nil"/>
        <w:bar w:val="nil"/>
      </w:pBdr>
    </w:pPr>
    <w:rPr>
      <w:rFonts w:eastAsia="Arial Unicode MS" w:cs="Arial Unicode MS"/>
      <w:color w:val="00000A"/>
      <w:sz w:val="24"/>
      <w:szCs w:val="24"/>
      <w:u w:color="00000A"/>
      <w:bdr w:val="nil"/>
      <w:lang w:val="en-US" w:eastAsia="en-US"/>
    </w:rPr>
  </w:style>
  <w:style w:type="paragraph" w:styleId="CommentSubject">
    <w:name w:val="annotation subject"/>
    <w:basedOn w:val="CommentText"/>
    <w:next w:val="CommentText"/>
    <w:link w:val="CommentSubjectChar"/>
    <w:semiHidden/>
    <w:unhideWhenUsed/>
    <w:rsid w:val="00C30936"/>
    <w:pPr>
      <w:spacing w:line="240" w:lineRule="auto"/>
    </w:pPr>
    <w:rPr>
      <w:b/>
      <w:bCs/>
    </w:rPr>
  </w:style>
  <w:style w:type="character" w:customStyle="1" w:styleId="CommentTextChar">
    <w:name w:val="Comment Text Char"/>
    <w:basedOn w:val="DefaultParagraphFont"/>
    <w:link w:val="CommentText"/>
    <w:uiPriority w:val="99"/>
    <w:semiHidden/>
    <w:rsid w:val="00C30936"/>
    <w:rPr>
      <w:lang w:val="en-GB" w:eastAsia="en-US"/>
    </w:rPr>
  </w:style>
  <w:style w:type="character" w:customStyle="1" w:styleId="CommentSubjectChar">
    <w:name w:val="Comment Subject Char"/>
    <w:basedOn w:val="CommentTextChar"/>
    <w:link w:val="CommentSubject"/>
    <w:semiHidden/>
    <w:rsid w:val="00C30936"/>
    <w:rPr>
      <w:b/>
      <w:bCs/>
      <w:lang w:val="en-GB" w:eastAsia="en-US"/>
    </w:rPr>
  </w:style>
  <w:style w:type="paragraph" w:styleId="Revision">
    <w:name w:val="Revision"/>
    <w:hidden/>
    <w:uiPriority w:val="99"/>
    <w:semiHidden/>
    <w:rsid w:val="00260532"/>
    <w:rPr>
      <w:lang w:val="en-GB" w:eastAsia="en-US"/>
    </w:rPr>
  </w:style>
  <w:style w:type="character" w:customStyle="1" w:styleId="h2">
    <w:name w:val="h2"/>
    <w:basedOn w:val="DefaultParagraphFont"/>
    <w:rsid w:val="00381426"/>
  </w:style>
  <w:style w:type="character" w:customStyle="1" w:styleId="lblnewsfulltext">
    <w:name w:val="lblnewsfulltext"/>
    <w:basedOn w:val="DefaultParagraphFont"/>
    <w:rsid w:val="00381426"/>
  </w:style>
  <w:style w:type="character" w:customStyle="1" w:styleId="UnresolvedMention1">
    <w:name w:val="Unresolved Mention1"/>
    <w:basedOn w:val="DefaultParagraphFont"/>
    <w:uiPriority w:val="99"/>
    <w:semiHidden/>
    <w:unhideWhenUsed/>
    <w:rsid w:val="00C61DC7"/>
    <w:rPr>
      <w:color w:val="605E5C"/>
      <w:shd w:val="clear" w:color="auto" w:fill="E1DFDD"/>
    </w:rPr>
  </w:style>
  <w:style w:type="character" w:customStyle="1" w:styleId="UnresolvedMention2">
    <w:name w:val="Unresolved Mention2"/>
    <w:basedOn w:val="DefaultParagraphFont"/>
    <w:uiPriority w:val="99"/>
    <w:semiHidden/>
    <w:unhideWhenUsed/>
    <w:rsid w:val="00D91D7A"/>
    <w:rPr>
      <w:color w:val="605E5C"/>
      <w:shd w:val="clear" w:color="auto" w:fill="E1DFDD"/>
    </w:rPr>
  </w:style>
  <w:style w:type="character" w:customStyle="1" w:styleId="st1">
    <w:name w:val="st1"/>
    <w:basedOn w:val="DefaultParagraphFont"/>
    <w:rsid w:val="00C92BA9"/>
  </w:style>
  <w:style w:type="character" w:customStyle="1" w:styleId="UnresolvedMention3">
    <w:name w:val="Unresolved Mention3"/>
    <w:basedOn w:val="DefaultParagraphFont"/>
    <w:uiPriority w:val="99"/>
    <w:semiHidden/>
    <w:unhideWhenUsed/>
    <w:rsid w:val="00BE26D6"/>
    <w:rPr>
      <w:color w:val="605E5C"/>
      <w:shd w:val="clear" w:color="auto" w:fill="E1DFDD"/>
    </w:rPr>
  </w:style>
  <w:style w:type="character" w:customStyle="1" w:styleId="FooterChar">
    <w:name w:val="Footer Char"/>
    <w:aliases w:val="3_G Char"/>
    <w:basedOn w:val="DefaultParagraphFont"/>
    <w:link w:val="Footer"/>
    <w:uiPriority w:val="99"/>
    <w:rsid w:val="00B03E6A"/>
    <w:rPr>
      <w:sz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42696">
      <w:bodyDiv w:val="1"/>
      <w:marLeft w:val="0"/>
      <w:marRight w:val="0"/>
      <w:marTop w:val="0"/>
      <w:marBottom w:val="0"/>
      <w:divBdr>
        <w:top w:val="none" w:sz="0" w:space="0" w:color="auto"/>
        <w:left w:val="none" w:sz="0" w:space="0" w:color="auto"/>
        <w:bottom w:val="none" w:sz="0" w:space="0" w:color="auto"/>
        <w:right w:val="none" w:sz="0" w:space="0" w:color="auto"/>
      </w:divBdr>
    </w:div>
    <w:div w:id="125125798">
      <w:bodyDiv w:val="1"/>
      <w:marLeft w:val="0"/>
      <w:marRight w:val="0"/>
      <w:marTop w:val="0"/>
      <w:marBottom w:val="0"/>
      <w:divBdr>
        <w:top w:val="none" w:sz="0" w:space="0" w:color="auto"/>
        <w:left w:val="none" w:sz="0" w:space="0" w:color="auto"/>
        <w:bottom w:val="none" w:sz="0" w:space="0" w:color="auto"/>
        <w:right w:val="none" w:sz="0" w:space="0" w:color="auto"/>
      </w:divBdr>
    </w:div>
    <w:div w:id="483547078">
      <w:bodyDiv w:val="1"/>
      <w:marLeft w:val="0"/>
      <w:marRight w:val="0"/>
      <w:marTop w:val="0"/>
      <w:marBottom w:val="0"/>
      <w:divBdr>
        <w:top w:val="none" w:sz="0" w:space="0" w:color="auto"/>
        <w:left w:val="none" w:sz="0" w:space="0" w:color="auto"/>
        <w:bottom w:val="none" w:sz="0" w:space="0" w:color="auto"/>
        <w:right w:val="none" w:sz="0" w:space="0" w:color="auto"/>
      </w:divBdr>
    </w:div>
    <w:div w:id="491794961">
      <w:bodyDiv w:val="1"/>
      <w:marLeft w:val="0"/>
      <w:marRight w:val="0"/>
      <w:marTop w:val="0"/>
      <w:marBottom w:val="0"/>
      <w:divBdr>
        <w:top w:val="none" w:sz="0" w:space="0" w:color="auto"/>
        <w:left w:val="none" w:sz="0" w:space="0" w:color="auto"/>
        <w:bottom w:val="none" w:sz="0" w:space="0" w:color="auto"/>
        <w:right w:val="none" w:sz="0" w:space="0" w:color="auto"/>
      </w:divBdr>
    </w:div>
    <w:div w:id="615141900">
      <w:bodyDiv w:val="1"/>
      <w:marLeft w:val="0"/>
      <w:marRight w:val="0"/>
      <w:marTop w:val="0"/>
      <w:marBottom w:val="0"/>
      <w:divBdr>
        <w:top w:val="none" w:sz="0" w:space="0" w:color="auto"/>
        <w:left w:val="none" w:sz="0" w:space="0" w:color="auto"/>
        <w:bottom w:val="none" w:sz="0" w:space="0" w:color="auto"/>
        <w:right w:val="none" w:sz="0" w:space="0" w:color="auto"/>
      </w:divBdr>
    </w:div>
    <w:div w:id="758015788">
      <w:bodyDiv w:val="1"/>
      <w:marLeft w:val="0"/>
      <w:marRight w:val="0"/>
      <w:marTop w:val="0"/>
      <w:marBottom w:val="0"/>
      <w:divBdr>
        <w:top w:val="none" w:sz="0" w:space="0" w:color="auto"/>
        <w:left w:val="none" w:sz="0" w:space="0" w:color="auto"/>
        <w:bottom w:val="none" w:sz="0" w:space="0" w:color="auto"/>
        <w:right w:val="none" w:sz="0" w:space="0" w:color="auto"/>
      </w:divBdr>
      <w:divsChild>
        <w:div w:id="1852185396">
          <w:marLeft w:val="0"/>
          <w:marRight w:val="0"/>
          <w:marTop w:val="0"/>
          <w:marBottom w:val="0"/>
          <w:divBdr>
            <w:top w:val="none" w:sz="0" w:space="0" w:color="auto"/>
            <w:left w:val="none" w:sz="0" w:space="0" w:color="auto"/>
            <w:bottom w:val="none" w:sz="0" w:space="0" w:color="auto"/>
            <w:right w:val="none" w:sz="0" w:space="0" w:color="auto"/>
          </w:divBdr>
          <w:divsChild>
            <w:div w:id="646324726">
              <w:marLeft w:val="0"/>
              <w:marRight w:val="0"/>
              <w:marTop w:val="0"/>
              <w:marBottom w:val="0"/>
              <w:divBdr>
                <w:top w:val="none" w:sz="0" w:space="0" w:color="auto"/>
                <w:left w:val="none" w:sz="0" w:space="0" w:color="auto"/>
                <w:bottom w:val="none" w:sz="0" w:space="0" w:color="auto"/>
                <w:right w:val="none" w:sz="0" w:space="0" w:color="auto"/>
              </w:divBdr>
              <w:divsChild>
                <w:div w:id="179515666">
                  <w:marLeft w:val="0"/>
                  <w:marRight w:val="0"/>
                  <w:marTop w:val="0"/>
                  <w:marBottom w:val="0"/>
                  <w:divBdr>
                    <w:top w:val="none" w:sz="0" w:space="0" w:color="auto"/>
                    <w:left w:val="none" w:sz="0" w:space="0" w:color="auto"/>
                    <w:bottom w:val="none" w:sz="0" w:space="0" w:color="auto"/>
                    <w:right w:val="none" w:sz="0" w:space="0" w:color="auto"/>
                  </w:divBdr>
                  <w:divsChild>
                    <w:div w:id="1059399283">
                      <w:marLeft w:val="0"/>
                      <w:marRight w:val="0"/>
                      <w:marTop w:val="0"/>
                      <w:marBottom w:val="0"/>
                      <w:divBdr>
                        <w:top w:val="none" w:sz="0" w:space="0" w:color="auto"/>
                        <w:left w:val="none" w:sz="0" w:space="0" w:color="auto"/>
                        <w:bottom w:val="none" w:sz="0" w:space="0" w:color="auto"/>
                        <w:right w:val="none" w:sz="0" w:space="0" w:color="auto"/>
                      </w:divBdr>
                      <w:divsChild>
                        <w:div w:id="125198818">
                          <w:marLeft w:val="1200"/>
                          <w:marRight w:val="1200"/>
                          <w:marTop w:val="150"/>
                          <w:marBottom w:val="150"/>
                          <w:divBdr>
                            <w:top w:val="none" w:sz="0" w:space="0" w:color="auto"/>
                            <w:left w:val="none" w:sz="0" w:space="0" w:color="auto"/>
                            <w:bottom w:val="none" w:sz="0" w:space="0" w:color="auto"/>
                            <w:right w:val="none" w:sz="0" w:space="0" w:color="auto"/>
                          </w:divBdr>
                          <w:divsChild>
                            <w:div w:id="486476844">
                              <w:marLeft w:val="0"/>
                              <w:marRight w:val="0"/>
                              <w:marTop w:val="0"/>
                              <w:marBottom w:val="0"/>
                              <w:divBdr>
                                <w:top w:val="none" w:sz="0" w:space="0" w:color="auto"/>
                                <w:left w:val="none" w:sz="0" w:space="0" w:color="auto"/>
                                <w:bottom w:val="none" w:sz="0" w:space="0" w:color="auto"/>
                                <w:right w:val="none" w:sz="0" w:space="0" w:color="auto"/>
                              </w:divBdr>
                              <w:divsChild>
                                <w:div w:id="28917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221186">
      <w:bodyDiv w:val="1"/>
      <w:marLeft w:val="0"/>
      <w:marRight w:val="0"/>
      <w:marTop w:val="0"/>
      <w:marBottom w:val="0"/>
      <w:divBdr>
        <w:top w:val="none" w:sz="0" w:space="0" w:color="auto"/>
        <w:left w:val="none" w:sz="0" w:space="0" w:color="auto"/>
        <w:bottom w:val="none" w:sz="0" w:space="0" w:color="auto"/>
        <w:right w:val="none" w:sz="0" w:space="0" w:color="auto"/>
      </w:divBdr>
      <w:divsChild>
        <w:div w:id="1348826515">
          <w:marLeft w:val="0"/>
          <w:marRight w:val="0"/>
          <w:marTop w:val="0"/>
          <w:marBottom w:val="0"/>
          <w:divBdr>
            <w:top w:val="none" w:sz="0" w:space="0" w:color="auto"/>
            <w:left w:val="none" w:sz="0" w:space="0" w:color="auto"/>
            <w:bottom w:val="none" w:sz="0" w:space="0" w:color="auto"/>
            <w:right w:val="none" w:sz="0" w:space="0" w:color="auto"/>
          </w:divBdr>
          <w:divsChild>
            <w:div w:id="1612010347">
              <w:marLeft w:val="0"/>
              <w:marRight w:val="0"/>
              <w:marTop w:val="0"/>
              <w:marBottom w:val="0"/>
              <w:divBdr>
                <w:top w:val="none" w:sz="0" w:space="0" w:color="auto"/>
                <w:left w:val="none" w:sz="0" w:space="0" w:color="auto"/>
                <w:bottom w:val="none" w:sz="0" w:space="0" w:color="auto"/>
                <w:right w:val="none" w:sz="0" w:space="0" w:color="auto"/>
              </w:divBdr>
              <w:divsChild>
                <w:div w:id="912468897">
                  <w:marLeft w:val="0"/>
                  <w:marRight w:val="0"/>
                  <w:marTop w:val="0"/>
                  <w:marBottom w:val="0"/>
                  <w:divBdr>
                    <w:top w:val="none" w:sz="0" w:space="0" w:color="auto"/>
                    <w:left w:val="none" w:sz="0" w:space="0" w:color="auto"/>
                    <w:bottom w:val="none" w:sz="0" w:space="0" w:color="auto"/>
                    <w:right w:val="none" w:sz="0" w:space="0" w:color="auto"/>
                  </w:divBdr>
                  <w:divsChild>
                    <w:div w:id="479074897">
                      <w:marLeft w:val="0"/>
                      <w:marRight w:val="0"/>
                      <w:marTop w:val="0"/>
                      <w:marBottom w:val="0"/>
                      <w:divBdr>
                        <w:top w:val="none" w:sz="0" w:space="0" w:color="auto"/>
                        <w:left w:val="none" w:sz="0" w:space="0" w:color="auto"/>
                        <w:bottom w:val="none" w:sz="0" w:space="0" w:color="auto"/>
                        <w:right w:val="none" w:sz="0" w:space="0" w:color="auto"/>
                      </w:divBdr>
                      <w:divsChild>
                        <w:div w:id="1218124095">
                          <w:marLeft w:val="1200"/>
                          <w:marRight w:val="1200"/>
                          <w:marTop w:val="150"/>
                          <w:marBottom w:val="150"/>
                          <w:divBdr>
                            <w:top w:val="none" w:sz="0" w:space="0" w:color="auto"/>
                            <w:left w:val="none" w:sz="0" w:space="0" w:color="auto"/>
                            <w:bottom w:val="none" w:sz="0" w:space="0" w:color="auto"/>
                            <w:right w:val="none" w:sz="0" w:space="0" w:color="auto"/>
                          </w:divBdr>
                          <w:divsChild>
                            <w:div w:id="1248273262">
                              <w:marLeft w:val="0"/>
                              <w:marRight w:val="0"/>
                              <w:marTop w:val="0"/>
                              <w:marBottom w:val="0"/>
                              <w:divBdr>
                                <w:top w:val="none" w:sz="0" w:space="0" w:color="auto"/>
                                <w:left w:val="none" w:sz="0" w:space="0" w:color="auto"/>
                                <w:bottom w:val="none" w:sz="0" w:space="0" w:color="auto"/>
                                <w:right w:val="none" w:sz="0" w:space="0" w:color="auto"/>
                              </w:divBdr>
                              <w:divsChild>
                                <w:div w:id="191222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8433353">
      <w:bodyDiv w:val="1"/>
      <w:marLeft w:val="0"/>
      <w:marRight w:val="0"/>
      <w:marTop w:val="0"/>
      <w:marBottom w:val="0"/>
      <w:divBdr>
        <w:top w:val="none" w:sz="0" w:space="0" w:color="auto"/>
        <w:left w:val="none" w:sz="0" w:space="0" w:color="auto"/>
        <w:bottom w:val="none" w:sz="0" w:space="0" w:color="auto"/>
        <w:right w:val="none" w:sz="0" w:space="0" w:color="auto"/>
      </w:divBdr>
    </w:div>
    <w:div w:id="1667585091">
      <w:bodyDiv w:val="1"/>
      <w:marLeft w:val="0"/>
      <w:marRight w:val="0"/>
      <w:marTop w:val="0"/>
      <w:marBottom w:val="0"/>
      <w:divBdr>
        <w:top w:val="none" w:sz="0" w:space="0" w:color="auto"/>
        <w:left w:val="none" w:sz="0" w:space="0" w:color="auto"/>
        <w:bottom w:val="none" w:sz="0" w:space="0" w:color="auto"/>
        <w:right w:val="none" w:sz="0" w:space="0" w:color="auto"/>
      </w:divBdr>
    </w:div>
    <w:div w:id="1693914244">
      <w:bodyDiv w:val="1"/>
      <w:marLeft w:val="0"/>
      <w:marRight w:val="0"/>
      <w:marTop w:val="0"/>
      <w:marBottom w:val="0"/>
      <w:divBdr>
        <w:top w:val="none" w:sz="0" w:space="0" w:color="auto"/>
        <w:left w:val="none" w:sz="0" w:space="0" w:color="auto"/>
        <w:bottom w:val="none" w:sz="0" w:space="0" w:color="auto"/>
        <w:right w:val="none" w:sz="0" w:space="0" w:color="auto"/>
      </w:divBdr>
      <w:divsChild>
        <w:div w:id="802770779">
          <w:marLeft w:val="0"/>
          <w:marRight w:val="0"/>
          <w:marTop w:val="0"/>
          <w:marBottom w:val="0"/>
          <w:divBdr>
            <w:top w:val="none" w:sz="0" w:space="0" w:color="auto"/>
            <w:left w:val="none" w:sz="0" w:space="0" w:color="auto"/>
            <w:bottom w:val="none" w:sz="0" w:space="0" w:color="auto"/>
            <w:right w:val="none" w:sz="0" w:space="0" w:color="auto"/>
          </w:divBdr>
          <w:divsChild>
            <w:div w:id="1505166881">
              <w:marLeft w:val="0"/>
              <w:marRight w:val="0"/>
              <w:marTop w:val="0"/>
              <w:marBottom w:val="0"/>
              <w:divBdr>
                <w:top w:val="none" w:sz="0" w:space="0" w:color="auto"/>
                <w:left w:val="none" w:sz="0" w:space="0" w:color="auto"/>
                <w:bottom w:val="none" w:sz="0" w:space="0" w:color="auto"/>
                <w:right w:val="none" w:sz="0" w:space="0" w:color="auto"/>
              </w:divBdr>
              <w:divsChild>
                <w:div w:id="1564174149">
                  <w:marLeft w:val="0"/>
                  <w:marRight w:val="0"/>
                  <w:marTop w:val="0"/>
                  <w:marBottom w:val="0"/>
                  <w:divBdr>
                    <w:top w:val="none" w:sz="0" w:space="0" w:color="auto"/>
                    <w:left w:val="none" w:sz="0" w:space="0" w:color="auto"/>
                    <w:bottom w:val="none" w:sz="0" w:space="0" w:color="auto"/>
                    <w:right w:val="none" w:sz="0" w:space="0" w:color="auto"/>
                  </w:divBdr>
                  <w:divsChild>
                    <w:div w:id="970748048">
                      <w:marLeft w:val="0"/>
                      <w:marRight w:val="0"/>
                      <w:marTop w:val="0"/>
                      <w:marBottom w:val="0"/>
                      <w:divBdr>
                        <w:top w:val="none" w:sz="0" w:space="0" w:color="auto"/>
                        <w:left w:val="none" w:sz="0" w:space="0" w:color="auto"/>
                        <w:bottom w:val="none" w:sz="0" w:space="0" w:color="auto"/>
                        <w:right w:val="none" w:sz="0" w:space="0" w:color="auto"/>
                      </w:divBdr>
                      <w:divsChild>
                        <w:div w:id="182014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899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yperlink" Target="https://undocs.org/en/A/74/44" TargetMode="External"/><Relationship Id="rId26" Type="http://schemas.openxmlformats.org/officeDocument/2006/relationships/hyperlink" Target="mailto:opcat@ohchr.org" TargetMode="External"/><Relationship Id="rId3" Type="http://schemas.openxmlformats.org/officeDocument/2006/relationships/styles" Target="styles.xml"/><Relationship Id="rId21" Type="http://schemas.openxmlformats.org/officeDocument/2006/relationships/hyperlink" Target="mailto:ccpr@ohchr.org" TargetMode="External"/><Relationship Id="rId34"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undocs.org/en/A/74/56%0d" TargetMode="External"/><Relationship Id="rId25" Type="http://schemas.openxmlformats.org/officeDocument/2006/relationships/hyperlink" Target="mailto:cedaw@ohchr.org" TargetMode="External"/><Relationship Id="rId33"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undocs.org/en/A/74/55%0d" TargetMode="External"/><Relationship Id="rId29" Type="http://schemas.openxmlformats.org/officeDocument/2006/relationships/hyperlink" Target="mailto:crpd@ohchr.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cerd@ohchr.org" TargetMode="External"/><Relationship Id="rId32" Type="http://schemas.openxmlformats.org/officeDocument/2006/relationships/chart" Target="charts/chart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mailto:cat@ohchr.org" TargetMode="External"/><Relationship Id="rId28" Type="http://schemas.openxmlformats.org/officeDocument/2006/relationships/hyperlink" Target="mailto:cmw@ohchr.org" TargetMode="Externa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en/CAT/C/55/2" TargetMode="External"/><Relationship Id="rId31" Type="http://schemas.openxmlformats.org/officeDocument/2006/relationships/hyperlink" Target="https://www.ohchr.org/EN/HRBodies/Pages/Reprisal.aspx"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ohchr.org/EN/HRBodies/CRPD/Pages/CRPDIndex.aspx" TargetMode="External"/><Relationship Id="rId22" Type="http://schemas.openxmlformats.org/officeDocument/2006/relationships/hyperlink" Target="mailto:cescr@ohchr.org" TargetMode="External"/><Relationship Id="rId27" Type="http://schemas.openxmlformats.org/officeDocument/2006/relationships/hyperlink" Target="mailto:crc@ohchr.org" TargetMode="External"/><Relationship Id="rId30" Type="http://schemas.openxmlformats.org/officeDocument/2006/relationships/hyperlink" Target="mailto:ced@ohchr.org" TargetMode="External"/><Relationship Id="rId35" Type="http://schemas.openxmlformats.org/officeDocument/2006/relationships/chart" Target="charts/chart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TBSearch.aspx?Lang=en&amp;TreatyID=1&amp;DocTypeID=130" TargetMode="External"/><Relationship Id="rId2" Type="http://schemas.openxmlformats.org/officeDocument/2006/relationships/hyperlink" Target="https://tbinternet.ohchr.org/Treaties/CERD/Shared%20Documents/CUB/INT_CERD_RLE_CUB_8965_S.pdf" TargetMode="External"/><Relationship Id="rId1" Type="http://schemas.openxmlformats.org/officeDocument/2006/relationships/hyperlink" Target="file:///C:\Users\diane\AppData\Local\Microsoft\Windows\INetCache\Content.Outlook\6U15V09R\www.dfat.gov.au\sites\default\files\unga-74-3c-js-un-treaty-bodies-strengthening-process-21-october-2019.pdf" TargetMode="External"/><Relationship Id="rId6" Type="http://schemas.openxmlformats.org/officeDocument/2006/relationships/hyperlink" Target="https://tbinternet.ohchr.org/_layouts/15/treatybodyexternal/Download.aspx?symbolno=INT%2fCAT%2fRLE%2fTHA%2f18048&amp;Lang=en" TargetMode="External"/><Relationship Id="rId5" Type="http://schemas.openxmlformats.org/officeDocument/2006/relationships/hyperlink" Target="http://www.ohchr.org/EN/NewsEvents/Pages/DisplayNews.aspx?NewsID=25635&amp;LangID=E" TargetMode="External"/><Relationship Id="rId4" Type="http://schemas.openxmlformats.org/officeDocument/2006/relationships/hyperlink" Target="http://www.ohchr.org/EN/NewsEvents/Pages/DisplayNews.aspx?NewsID=25388&amp;Lang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E.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0122240533886751E-2"/>
          <c:y val="4.4657097288676235E-2"/>
          <c:w val="0.93713874137825792"/>
          <c:h val="0.37217194740609577"/>
        </c:manualLayout>
      </c:layout>
      <c:barChart>
        <c:barDir val="col"/>
        <c:grouping val="clustered"/>
        <c:varyColors val="0"/>
        <c:ser>
          <c:idx val="0"/>
          <c:order val="0"/>
          <c:tx>
            <c:strRef>
              <c:f>Sheet1!$B$1</c:f>
              <c:strCache>
                <c:ptCount val="1"/>
                <c:pt idx="0">
                  <c:v>Preventive measures</c:v>
                </c:pt>
              </c:strCache>
            </c:strRef>
          </c:tx>
          <c:spPr>
            <a:solidFill>
              <a:schemeClr val="accent1"/>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Sheet1!$B$2:$B$10</c:f>
              <c:numCache>
                <c:formatCode>General</c:formatCode>
                <c:ptCount val="9"/>
                <c:pt idx="0">
                  <c:v>1</c:v>
                </c:pt>
                <c:pt idx="2">
                  <c:v>1</c:v>
                </c:pt>
                <c:pt idx="3">
                  <c:v>1</c:v>
                </c:pt>
                <c:pt idx="4">
                  <c:v>1</c:v>
                </c:pt>
                <c:pt idx="5">
                  <c:v>2</c:v>
                </c:pt>
                <c:pt idx="8">
                  <c:v>1</c:v>
                </c:pt>
              </c:numCache>
            </c:numRef>
          </c:val>
          <c:extLst>
            <c:ext xmlns:c16="http://schemas.microsoft.com/office/drawing/2014/chart" uri="{C3380CC4-5D6E-409C-BE32-E72D297353CC}">
              <c16:uniqueId val="{00000000-9B18-4873-8C35-CF370C6203C7}"/>
            </c:ext>
          </c:extLst>
        </c:ser>
        <c:ser>
          <c:idx val="1"/>
          <c:order val="1"/>
          <c:tx>
            <c:strRef>
              <c:f>Sheet1!$C$1</c:f>
              <c:strCache>
                <c:ptCount val="1"/>
                <c:pt idx="0">
                  <c:v>Discussion or decision of the Committee </c:v>
                </c:pt>
              </c:strCache>
            </c:strRef>
          </c:tx>
          <c:spPr>
            <a:solidFill>
              <a:schemeClr val="accent2"/>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Sheet1!$C$2:$C$10</c:f>
              <c:numCache>
                <c:formatCode>General</c:formatCode>
                <c:ptCount val="9"/>
                <c:pt idx="2">
                  <c:v>1</c:v>
                </c:pt>
                <c:pt idx="4">
                  <c:v>5</c:v>
                </c:pt>
                <c:pt idx="5">
                  <c:v>1</c:v>
                </c:pt>
                <c:pt idx="6">
                  <c:v>1</c:v>
                </c:pt>
                <c:pt idx="7">
                  <c:v>2</c:v>
                </c:pt>
              </c:numCache>
            </c:numRef>
          </c:val>
          <c:extLst>
            <c:ext xmlns:c16="http://schemas.microsoft.com/office/drawing/2014/chart" uri="{C3380CC4-5D6E-409C-BE32-E72D297353CC}">
              <c16:uniqueId val="{00000001-9B18-4873-8C35-CF370C6203C7}"/>
            </c:ext>
          </c:extLst>
        </c:ser>
        <c:ser>
          <c:idx val="2"/>
          <c:order val="2"/>
          <c:tx>
            <c:strRef>
              <c:f>Sheet1!$D$1</c:f>
              <c:strCache>
                <c:ptCount val="1"/>
                <c:pt idx="0">
                  <c:v>Case</c:v>
                </c:pt>
              </c:strCache>
            </c:strRef>
          </c:tx>
          <c:spPr>
            <a:solidFill>
              <a:schemeClr val="accent3"/>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Sheet1!$D$2:$D$10</c:f>
              <c:numCache>
                <c:formatCode>General</c:formatCode>
                <c:ptCount val="9"/>
                <c:pt idx="4">
                  <c:v>5</c:v>
                </c:pt>
              </c:numCache>
            </c:numRef>
          </c:val>
          <c:extLst>
            <c:ext xmlns:c16="http://schemas.microsoft.com/office/drawing/2014/chart" uri="{C3380CC4-5D6E-409C-BE32-E72D297353CC}">
              <c16:uniqueId val="{00000002-9B18-4873-8C35-CF370C6203C7}"/>
            </c:ext>
          </c:extLst>
        </c:ser>
        <c:ser>
          <c:idx val="3"/>
          <c:order val="3"/>
          <c:tx>
            <c:strRef>
              <c:f>Sheet1!$E$1</c:f>
              <c:strCache>
                <c:ptCount val="1"/>
                <c:pt idx="0">
                  <c:v>Concerns on a specific country</c:v>
                </c:pt>
              </c:strCache>
            </c:strRef>
          </c:tx>
          <c:spPr>
            <a:solidFill>
              <a:schemeClr val="accent4"/>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Sheet1!$E$2:$E$10</c:f>
              <c:numCache>
                <c:formatCode>General</c:formatCode>
                <c:ptCount val="9"/>
                <c:pt idx="0">
                  <c:v>2</c:v>
                </c:pt>
                <c:pt idx="1">
                  <c:v>1</c:v>
                </c:pt>
                <c:pt idx="2">
                  <c:v>1</c:v>
                </c:pt>
                <c:pt idx="3">
                  <c:v>2</c:v>
                </c:pt>
                <c:pt idx="4">
                  <c:v>3</c:v>
                </c:pt>
              </c:numCache>
            </c:numRef>
          </c:val>
          <c:extLst>
            <c:ext xmlns:c16="http://schemas.microsoft.com/office/drawing/2014/chart" uri="{C3380CC4-5D6E-409C-BE32-E72D297353CC}">
              <c16:uniqueId val="{00000003-9B18-4873-8C35-CF370C6203C7}"/>
            </c:ext>
          </c:extLst>
        </c:ser>
        <c:ser>
          <c:idx val="4"/>
          <c:order val="4"/>
          <c:tx>
            <c:strRef>
              <c:f>Sheet1!$F$1</c:f>
              <c:strCache>
                <c:ptCount val="1"/>
                <c:pt idx="0">
                  <c:v>Guidelines against Intimidation or Reprisals
</c:v>
                </c:pt>
              </c:strCache>
            </c:strRef>
          </c:tx>
          <c:spPr>
            <a:solidFill>
              <a:schemeClr val="accent5"/>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Sheet1!$F$2:$F$10</c:f>
              <c:numCache>
                <c:formatCode>General</c:formatCode>
                <c:ptCount val="9"/>
                <c:pt idx="0">
                  <c:v>1</c:v>
                </c:pt>
                <c:pt idx="1">
                  <c:v>1</c:v>
                </c:pt>
                <c:pt idx="3">
                  <c:v>2</c:v>
                </c:pt>
                <c:pt idx="5">
                  <c:v>1</c:v>
                </c:pt>
              </c:numCache>
            </c:numRef>
          </c:val>
          <c:extLst>
            <c:ext xmlns:c16="http://schemas.microsoft.com/office/drawing/2014/chart" uri="{C3380CC4-5D6E-409C-BE32-E72D297353CC}">
              <c16:uniqueId val="{00000004-9B18-4873-8C35-CF370C6203C7}"/>
            </c:ext>
          </c:extLst>
        </c:ser>
        <c:ser>
          <c:idx val="5"/>
          <c:order val="5"/>
          <c:tx>
            <c:strRef>
              <c:f>Sheet1!$G$1</c:f>
              <c:strCache>
                <c:ptCount val="1"/>
                <c:pt idx="0">
                  <c:v>General comment or general recommendation</c:v>
                </c:pt>
              </c:strCache>
            </c:strRef>
          </c:tx>
          <c:spPr>
            <a:solidFill>
              <a:schemeClr val="accent6"/>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Sheet1!$G$2:$G$10</c:f>
              <c:numCache>
                <c:formatCode>General</c:formatCode>
                <c:ptCount val="9"/>
                <c:pt idx="1">
                  <c:v>1</c:v>
                </c:pt>
              </c:numCache>
            </c:numRef>
          </c:val>
          <c:extLst>
            <c:ext xmlns:c16="http://schemas.microsoft.com/office/drawing/2014/chart" uri="{C3380CC4-5D6E-409C-BE32-E72D297353CC}">
              <c16:uniqueId val="{00000005-9B18-4873-8C35-CF370C6203C7}"/>
            </c:ext>
          </c:extLst>
        </c:ser>
        <c:ser>
          <c:idx val="6"/>
          <c:order val="6"/>
          <c:tx>
            <c:strRef>
              <c:f>Sheet1!$H$1</c:f>
              <c:strCache>
                <c:ptCount val="1"/>
                <c:pt idx="0">
                  <c:v>Information on the appointment of or questions on the rapporteur</c:v>
                </c:pt>
              </c:strCache>
            </c:strRef>
          </c:tx>
          <c:spPr>
            <a:solidFill>
              <a:schemeClr val="accent1">
                <a:lumMod val="60000"/>
              </a:schemeClr>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Sheet1!$H$2:$H$10</c:f>
              <c:numCache>
                <c:formatCode>General</c:formatCode>
                <c:ptCount val="9"/>
                <c:pt idx="1">
                  <c:v>1</c:v>
                </c:pt>
                <c:pt idx="3">
                  <c:v>1</c:v>
                </c:pt>
                <c:pt idx="4">
                  <c:v>3</c:v>
                </c:pt>
                <c:pt idx="5">
                  <c:v>1</c:v>
                </c:pt>
              </c:numCache>
            </c:numRef>
          </c:val>
          <c:extLst>
            <c:ext xmlns:c16="http://schemas.microsoft.com/office/drawing/2014/chart" uri="{C3380CC4-5D6E-409C-BE32-E72D297353CC}">
              <c16:uniqueId val="{00000006-9B18-4873-8C35-CF370C6203C7}"/>
            </c:ext>
          </c:extLst>
        </c:ser>
        <c:dLbls>
          <c:showLegendKey val="0"/>
          <c:showVal val="0"/>
          <c:showCatName val="0"/>
          <c:showSerName val="0"/>
          <c:showPercent val="0"/>
          <c:showBubbleSize val="0"/>
        </c:dLbls>
        <c:gapWidth val="219"/>
        <c:overlap val="-27"/>
        <c:axId val="476760728"/>
        <c:axId val="476761712"/>
      </c:barChart>
      <c:catAx>
        <c:axId val="476760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761712"/>
        <c:crosses val="autoZero"/>
        <c:auto val="1"/>
        <c:lblAlgn val="ctr"/>
        <c:lblOffset val="100"/>
        <c:noMultiLvlLbl val="0"/>
      </c:catAx>
      <c:valAx>
        <c:axId val="476761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760728"/>
        <c:crosses val="autoZero"/>
        <c:crossBetween val="between"/>
      </c:valAx>
      <c:spPr>
        <a:noFill/>
        <a:ln>
          <a:noFill/>
        </a:ln>
        <a:effectLst/>
      </c:spPr>
    </c:plotArea>
    <c:legend>
      <c:legendPos val="b"/>
      <c:layout>
        <c:manualLayout>
          <c:xMode val="edge"/>
          <c:yMode val="edge"/>
          <c:x val="1.3544772019776597E-2"/>
          <c:y val="0.47863014730814146"/>
          <c:w val="0.96753219801013246"/>
          <c:h val="0.4943656205653719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Number of reprislas cases in 2017-2019</c:v>
                </c:pt>
              </c:strCache>
            </c:strRef>
          </c:tx>
          <c:spPr>
            <a:solidFill>
              <a:srgbClr val="FFCC00"/>
            </a:solidFill>
            <a:ln>
              <a:noFill/>
            </a:ln>
            <a:effectLst/>
          </c:spPr>
          <c:invertIfNegative val="0"/>
          <c:dPt>
            <c:idx val="1"/>
            <c:invertIfNegative val="0"/>
            <c:bubble3D val="0"/>
            <c:spPr>
              <a:solidFill>
                <a:schemeClr val="accent4">
                  <a:lumMod val="75000"/>
                </a:schemeClr>
              </a:solidFill>
              <a:ln>
                <a:solidFill>
                  <a:schemeClr val="accent2">
                    <a:lumMod val="40000"/>
                    <a:lumOff val="60000"/>
                  </a:schemeClr>
                </a:solidFill>
              </a:ln>
              <a:effectLst/>
            </c:spPr>
            <c:extLst>
              <c:ext xmlns:c16="http://schemas.microsoft.com/office/drawing/2014/chart" uri="{C3380CC4-5D6E-409C-BE32-E72D297353CC}">
                <c16:uniqueId val="{00000001-CC76-4DDE-BC7D-374D3D9A95AF}"/>
              </c:ext>
            </c:extLst>
          </c:dPt>
          <c:dPt>
            <c:idx val="2"/>
            <c:invertIfNegative val="0"/>
            <c:bubble3D val="0"/>
            <c:spPr>
              <a:solidFill>
                <a:schemeClr val="accent4">
                  <a:lumMod val="50000"/>
                </a:schemeClr>
              </a:solidFill>
              <a:ln>
                <a:noFill/>
              </a:ln>
              <a:effectLst/>
            </c:spPr>
            <c:extLst>
              <c:ext xmlns:c16="http://schemas.microsoft.com/office/drawing/2014/chart" uri="{C3380CC4-5D6E-409C-BE32-E72D297353CC}">
                <c16:uniqueId val="{00000003-CC76-4DDE-BC7D-374D3D9A95AF}"/>
              </c:ext>
            </c:extLst>
          </c:dPt>
          <c:cat>
            <c:numRef>
              <c:f>Sheet1!$A$2:$A$5</c:f>
              <c:numCache>
                <c:formatCode>General</c:formatCode>
                <c:ptCount val="4"/>
                <c:pt idx="0">
                  <c:v>2017</c:v>
                </c:pt>
                <c:pt idx="1">
                  <c:v>2018</c:v>
                </c:pt>
                <c:pt idx="2">
                  <c:v>2019</c:v>
                </c:pt>
              </c:numCache>
            </c:numRef>
          </c:cat>
          <c:val>
            <c:numRef>
              <c:f>Sheet1!$B$2:$B$5</c:f>
              <c:numCache>
                <c:formatCode>General</c:formatCode>
                <c:ptCount val="4"/>
                <c:pt idx="0">
                  <c:v>11</c:v>
                </c:pt>
                <c:pt idx="1">
                  <c:v>20</c:v>
                </c:pt>
                <c:pt idx="2">
                  <c:v>24</c:v>
                </c:pt>
              </c:numCache>
            </c:numRef>
          </c:val>
          <c:extLst>
            <c:ext xmlns:c16="http://schemas.microsoft.com/office/drawing/2014/chart" uri="{C3380CC4-5D6E-409C-BE32-E72D297353CC}">
              <c16:uniqueId val="{00000004-CC76-4DDE-BC7D-374D3D9A95AF}"/>
            </c:ext>
          </c:extLst>
        </c:ser>
        <c:dLbls>
          <c:showLegendKey val="0"/>
          <c:showVal val="0"/>
          <c:showCatName val="0"/>
          <c:showSerName val="0"/>
          <c:showPercent val="0"/>
          <c:showBubbleSize val="0"/>
        </c:dLbls>
        <c:gapWidth val="219"/>
        <c:overlap val="-27"/>
        <c:axId val="604496648"/>
        <c:axId val="604498616"/>
      </c:barChart>
      <c:catAx>
        <c:axId val="604496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498616"/>
        <c:crosses val="autoZero"/>
        <c:auto val="1"/>
        <c:lblAlgn val="ctr"/>
        <c:lblOffset val="100"/>
        <c:noMultiLvlLbl val="0"/>
      </c:catAx>
      <c:valAx>
        <c:axId val="604498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cases</a:t>
                </a:r>
                <a:r>
                  <a:rPr lang="en-GB" baseline="0"/>
                  <a: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4966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Treaty Bodies reprisals cases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C09-4221-A3EB-D734EF99392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C09-4221-A3EB-D734EF99392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C09-4221-A3EB-D734EF99392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C09-4221-A3EB-D734EF99392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C09-4221-A3EB-D734EF99392F}"/>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C09-4221-A3EB-D734EF99392F}"/>
              </c:ext>
            </c:extLst>
          </c:dPt>
          <c:cat>
            <c:strRef>
              <c:f>Sheet1!$A$2:$A$7</c:f>
              <c:strCache>
                <c:ptCount val="6"/>
                <c:pt idx="0">
                  <c:v>CCPR</c:v>
                </c:pt>
                <c:pt idx="1">
                  <c:v>CAT</c:v>
                </c:pt>
                <c:pt idx="2">
                  <c:v>CERD</c:v>
                </c:pt>
                <c:pt idx="3">
                  <c:v>SPT</c:v>
                </c:pt>
                <c:pt idx="4">
                  <c:v>CEDAW</c:v>
                </c:pt>
                <c:pt idx="5">
                  <c:v>CMW</c:v>
                </c:pt>
              </c:strCache>
            </c:strRef>
          </c:cat>
          <c:val>
            <c:numRef>
              <c:f>Sheet1!$B$2:$B$7</c:f>
              <c:numCache>
                <c:formatCode>General</c:formatCode>
                <c:ptCount val="6"/>
                <c:pt idx="0">
                  <c:v>8</c:v>
                </c:pt>
                <c:pt idx="1">
                  <c:v>6</c:v>
                </c:pt>
                <c:pt idx="2">
                  <c:v>4</c:v>
                </c:pt>
                <c:pt idx="3">
                  <c:v>3</c:v>
                </c:pt>
                <c:pt idx="4">
                  <c:v>2</c:v>
                </c:pt>
                <c:pt idx="5">
                  <c:v>1</c:v>
                </c:pt>
              </c:numCache>
            </c:numRef>
          </c:val>
          <c:extLst>
            <c:ext xmlns:c16="http://schemas.microsoft.com/office/drawing/2014/chart" uri="{C3380CC4-5D6E-409C-BE32-E72D297353CC}">
              <c16:uniqueId val="{0000000C-1C09-4221-A3EB-D734EF99392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Violations 2019</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0F0-4328-9BDE-47612CADC9E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0F0-4328-9BDE-47612CADC9E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0F0-4328-9BDE-47612CADC9E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0F0-4328-9BDE-47612CADC9E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0F0-4328-9BDE-47612CADC9EA}"/>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D0F0-4328-9BDE-47612CADC9EA}"/>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D0F0-4328-9BDE-47612CADC9EA}"/>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D0F0-4328-9BDE-47612CADC9EA}"/>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D0F0-4328-9BDE-47612CADC9EA}"/>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D0F0-4328-9BDE-47612CADC9EA}"/>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D0F0-4328-9BDE-47612CADC9EA}"/>
              </c:ext>
            </c:extLst>
          </c:dPt>
          <c:cat>
            <c:strRef>
              <c:f>Sheet1!$A$2:$A$12</c:f>
              <c:strCache>
                <c:ptCount val="11"/>
                <c:pt idx="0">
                  <c:v>Threats, online threats,  intimidation or harassment</c:v>
                </c:pt>
                <c:pt idx="1">
                  <c:v>Arrest or imprisonment </c:v>
                </c:pt>
                <c:pt idx="2">
                  <c:v>Travel bans, entry denial or passport confiscation </c:v>
                </c:pt>
                <c:pt idx="3">
                  <c:v>Monitoring or surveillance </c:v>
                </c:pt>
                <c:pt idx="4">
                  <c:v>Torture or inhuman and degrading treatment  </c:v>
                </c:pt>
                <c:pt idx="5">
                  <c:v>Asset freeze or confiscation </c:v>
                </c:pt>
                <c:pt idx="6">
                  <c:v>Questioning or interrogation </c:v>
                </c:pt>
                <c:pt idx="7">
                  <c:v>Legal charges </c:v>
                </c:pt>
                <c:pt idx="8">
                  <c:v>Enforced disappearance</c:v>
                </c:pt>
                <c:pt idx="9">
                  <c:v>Insult of family members</c:v>
                </c:pt>
                <c:pt idx="10">
                  <c:v>Deprivation of food</c:v>
                </c:pt>
              </c:strCache>
            </c:strRef>
          </c:cat>
          <c:val>
            <c:numRef>
              <c:f>Sheet1!$B$2:$B$12</c:f>
              <c:numCache>
                <c:formatCode>General</c:formatCode>
                <c:ptCount val="11"/>
                <c:pt idx="0">
                  <c:v>11</c:v>
                </c:pt>
                <c:pt idx="1">
                  <c:v>8</c:v>
                </c:pt>
                <c:pt idx="2">
                  <c:v>6</c:v>
                </c:pt>
                <c:pt idx="3">
                  <c:v>3</c:v>
                </c:pt>
                <c:pt idx="4">
                  <c:v>3</c:v>
                </c:pt>
                <c:pt idx="5">
                  <c:v>2</c:v>
                </c:pt>
                <c:pt idx="6">
                  <c:v>2</c:v>
                </c:pt>
                <c:pt idx="7">
                  <c:v>2</c:v>
                </c:pt>
                <c:pt idx="8">
                  <c:v>1</c:v>
                </c:pt>
                <c:pt idx="9">
                  <c:v>1</c:v>
                </c:pt>
                <c:pt idx="10">
                  <c:v>1</c:v>
                </c:pt>
              </c:numCache>
            </c:numRef>
          </c:val>
          <c:extLst>
            <c:ext xmlns:c16="http://schemas.microsoft.com/office/drawing/2014/chart" uri="{C3380CC4-5D6E-409C-BE32-E72D297353CC}">
              <c16:uniqueId val="{00000016-D0F0-4328-9BDE-47612CADC9E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8E106-4402-4779-BB78-F1F97A434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HRI_E.dotm</Template>
  <TotalTime>1</TotalTime>
  <Pages>20</Pages>
  <Words>8199</Words>
  <Characters>46328</Characters>
  <Application>Microsoft Office Word</Application>
  <DocSecurity>0</DocSecurity>
  <Lines>857</Lines>
  <Paragraphs>258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HRI/MC/2020/2</vt:lpstr>
      <vt:lpstr>HRI/MC/2020/2</vt:lpstr>
    </vt:vector>
  </TitlesOfParts>
  <Company>CSD</Company>
  <LinksUpToDate>false</LinksUpToDate>
  <CharactersWithSpaces>54269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HRI/MC/2020/2</dc:title>
  <dc:subject>2004706</dc:subject>
  <dc:creator>THODIYIL Sindu</dc:creator>
  <cp:keywords/>
  <dc:description/>
  <cp:lastModifiedBy>Cristina BRIGOLI</cp:lastModifiedBy>
  <cp:revision>3</cp:revision>
  <cp:lastPrinted>2020-03-30T15:05:00Z</cp:lastPrinted>
  <dcterms:created xsi:type="dcterms:W3CDTF">2020-03-30T15:05:00Z</dcterms:created>
  <dcterms:modified xsi:type="dcterms:W3CDTF">2020-03-30T15:06:00Z</dcterms:modified>
</cp:coreProperties>
</file>