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1B06" w:rsidRPr="00AF19BD" w:rsidRDefault="00921B06" w:rsidP="00921B06">
      <w:pPr>
        <w:spacing w:line="240" w:lineRule="auto"/>
        <w:rPr>
          <w:sz w:val="2"/>
          <w:lang w:val="fr-CH"/>
        </w:rPr>
        <w:sectPr w:rsidR="00921B06" w:rsidRPr="00AF19BD" w:rsidSect="00921B06">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AF19BD">
        <w:rPr>
          <w:rStyle w:val="CommentReference"/>
          <w:lang w:val="fr-CH"/>
        </w:rPr>
        <w:commentReference w:id="0"/>
      </w:r>
    </w:p>
    <w:p w:rsidR="00B433CA" w:rsidRPr="00AF19BD" w:rsidRDefault="00B433CA" w:rsidP="00B433C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AF19BD">
        <w:rPr>
          <w:lang w:val="fr-CH"/>
        </w:rPr>
        <w:lastRenderedPageBreak/>
        <w:t>Comité des droits économiques, sociaux et culturels</w:t>
      </w:r>
    </w:p>
    <w:p w:rsidR="00B433CA" w:rsidRPr="00AF19BD" w:rsidRDefault="00B433CA" w:rsidP="00B433CA">
      <w:pPr>
        <w:spacing w:line="120" w:lineRule="exact"/>
        <w:rPr>
          <w:sz w:val="10"/>
          <w:lang w:val="fr-CH" w:eastAsia="zh-CN"/>
        </w:rPr>
      </w:pPr>
    </w:p>
    <w:p w:rsidR="00B433CA" w:rsidRPr="00AF19BD" w:rsidRDefault="00B433CA" w:rsidP="00B433CA">
      <w:pPr>
        <w:spacing w:line="120" w:lineRule="exact"/>
        <w:rPr>
          <w:sz w:val="10"/>
          <w:lang w:val="fr-CH" w:eastAsia="zh-CN"/>
        </w:rPr>
      </w:pPr>
    </w:p>
    <w:p w:rsidR="00B433CA" w:rsidRPr="00AF19BD" w:rsidRDefault="00B433CA" w:rsidP="00B433CA">
      <w:pPr>
        <w:spacing w:line="120" w:lineRule="exact"/>
        <w:rPr>
          <w:sz w:val="10"/>
          <w:lang w:val="fr-CH" w:eastAsia="zh-CN"/>
        </w:rPr>
      </w:pPr>
    </w:p>
    <w:p w:rsidR="00B433CA" w:rsidRPr="00AF19BD" w:rsidRDefault="00B433CA" w:rsidP="00B433CA">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19BD">
        <w:rPr>
          <w:lang w:val="fr-CH"/>
        </w:rPr>
        <w:tab/>
      </w:r>
      <w:r w:rsidRPr="00AF19BD">
        <w:rPr>
          <w:lang w:val="fr-CH"/>
        </w:rPr>
        <w:tab/>
        <w:t xml:space="preserve">Examen des rapports soumis par les États parties </w:t>
      </w:r>
      <w:r w:rsidRPr="00AF19BD">
        <w:rPr>
          <w:lang w:val="fr-CH"/>
        </w:rPr>
        <w:br/>
        <w:t xml:space="preserve">en application des articles 16 et 17 du Pacte international relatif aux droits économiques, </w:t>
      </w:r>
      <w:r w:rsidRPr="00AF19BD">
        <w:rPr>
          <w:lang w:val="fr-CH"/>
        </w:rPr>
        <w:br/>
        <w:t xml:space="preserve">sociaux et culturels </w:t>
      </w:r>
    </w:p>
    <w:p w:rsidR="00B433CA" w:rsidRPr="00AF19BD" w:rsidRDefault="00B433CA" w:rsidP="00B433CA">
      <w:pPr>
        <w:pStyle w:val="SingleTxt"/>
        <w:spacing w:after="0" w:line="120" w:lineRule="exact"/>
        <w:rPr>
          <w:sz w:val="10"/>
          <w:lang w:val="fr-CH"/>
        </w:rPr>
      </w:pPr>
    </w:p>
    <w:p w:rsidR="00B433CA" w:rsidRPr="00AF19BD" w:rsidRDefault="00B433CA" w:rsidP="00B433CA">
      <w:pPr>
        <w:pStyle w:val="SingleTxt"/>
        <w:spacing w:after="0" w:line="120" w:lineRule="exact"/>
        <w:rPr>
          <w:sz w:val="10"/>
          <w:lang w:val="fr-CH"/>
        </w:rPr>
      </w:pPr>
    </w:p>
    <w:p w:rsidR="00B433CA" w:rsidRPr="00AF19BD" w:rsidRDefault="00B433CA" w:rsidP="00B433CA">
      <w:pPr>
        <w:pStyle w:val="SingleTxt"/>
        <w:spacing w:after="0" w:line="120" w:lineRule="exact"/>
        <w:rPr>
          <w:sz w:val="10"/>
          <w:lang w:val="fr-CH"/>
        </w:rPr>
      </w:pPr>
    </w:p>
    <w:p w:rsidR="00B433CA" w:rsidRPr="00AF19BD" w:rsidRDefault="00B433CA" w:rsidP="00B433CA">
      <w:pPr>
        <w:pStyle w:val="HCh0"/>
        <w:ind w:left="1267" w:right="1260" w:hanging="1267"/>
        <w:rPr>
          <w:lang w:val="fr-CH"/>
        </w:rPr>
      </w:pPr>
      <w:r w:rsidRPr="00AF19BD">
        <w:rPr>
          <w:lang w:val="fr-CH"/>
        </w:rPr>
        <w:tab/>
      </w:r>
      <w:r w:rsidRPr="00AF19BD">
        <w:rPr>
          <w:lang w:val="fr-CH"/>
        </w:rPr>
        <w:tab/>
        <w:t xml:space="preserve">Deuxièmes rapports périodiques des États parties attendus </w:t>
      </w:r>
      <w:r w:rsidRPr="00AF19BD">
        <w:rPr>
          <w:lang w:val="fr-CH"/>
        </w:rPr>
        <w:br/>
        <w:t>en 1995</w:t>
      </w:r>
    </w:p>
    <w:p w:rsidR="00B433CA" w:rsidRPr="00AF19BD" w:rsidRDefault="00B433CA" w:rsidP="00B433CA">
      <w:pPr>
        <w:pStyle w:val="SingleTxt"/>
        <w:spacing w:after="0" w:line="120" w:lineRule="exact"/>
        <w:rPr>
          <w:sz w:val="10"/>
          <w:lang w:val="fr-CH" w:eastAsia="zh-CN"/>
        </w:rPr>
      </w:pPr>
    </w:p>
    <w:p w:rsidR="00B433CA" w:rsidRPr="00AF19BD" w:rsidRDefault="00B433CA" w:rsidP="00B433CA">
      <w:pPr>
        <w:pStyle w:val="SingleTxt"/>
        <w:spacing w:after="0" w:line="120" w:lineRule="exact"/>
        <w:rPr>
          <w:sz w:val="10"/>
          <w:lang w:val="fr-CH" w:eastAsia="zh-CN"/>
        </w:rPr>
      </w:pPr>
    </w:p>
    <w:p w:rsidR="00B433CA" w:rsidRPr="00AF19BD" w:rsidRDefault="00B433CA" w:rsidP="00B433CA">
      <w:pPr>
        <w:pStyle w:val="SingleTxt"/>
        <w:spacing w:after="0" w:line="120" w:lineRule="exact"/>
        <w:rPr>
          <w:sz w:val="10"/>
          <w:lang w:val="fr-CH" w:eastAsia="zh-CN"/>
        </w:rPr>
      </w:pPr>
    </w:p>
    <w:p w:rsidR="00B433CA" w:rsidRPr="00AF19BD" w:rsidRDefault="00B433CA" w:rsidP="00B433CA">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19BD">
        <w:rPr>
          <w:lang w:val="fr-CH"/>
        </w:rPr>
        <w:tab/>
      </w:r>
      <w:r w:rsidRPr="00AF19BD">
        <w:rPr>
          <w:lang w:val="fr-CH"/>
        </w:rPr>
        <w:tab/>
        <w:t>Liban</w:t>
      </w:r>
      <w:r w:rsidRPr="00AF19BD">
        <w:rPr>
          <w:rStyle w:val="FootnoteReference"/>
          <w:b w:val="0"/>
          <w:sz w:val="20"/>
          <w:szCs w:val="20"/>
          <w:vertAlign w:val="baseline"/>
          <w:lang w:val="fr-CH"/>
        </w:rPr>
        <w:footnoteReference w:customMarkFollows="1" w:id="1"/>
        <w:t>*</w:t>
      </w:r>
    </w:p>
    <w:p w:rsidR="00B433CA" w:rsidRPr="00AF19BD" w:rsidRDefault="00B433CA" w:rsidP="00B433CA">
      <w:pPr>
        <w:pStyle w:val="SingleTxt"/>
        <w:spacing w:after="0" w:line="120" w:lineRule="exact"/>
        <w:rPr>
          <w:sz w:val="10"/>
          <w:lang w:val="fr-CH"/>
        </w:rPr>
      </w:pPr>
    </w:p>
    <w:p w:rsidR="00B433CA" w:rsidRPr="00AF19BD" w:rsidRDefault="00B433CA" w:rsidP="00B433CA">
      <w:pPr>
        <w:pStyle w:val="SingleTxt"/>
        <w:spacing w:after="0" w:line="120" w:lineRule="exact"/>
        <w:rPr>
          <w:sz w:val="10"/>
          <w:lang w:val="fr-CH"/>
        </w:rPr>
      </w:pPr>
    </w:p>
    <w:p w:rsidR="00B433CA" w:rsidRPr="00AF19BD" w:rsidRDefault="00B433CA" w:rsidP="00B433CA">
      <w:pPr>
        <w:pStyle w:val="SingleTxt"/>
        <w:spacing w:after="0" w:line="120" w:lineRule="exact"/>
        <w:rPr>
          <w:sz w:val="10"/>
          <w:lang w:val="fr-CH"/>
        </w:rPr>
      </w:pPr>
    </w:p>
    <w:p w:rsidR="00B433CA" w:rsidRPr="00AF19BD" w:rsidRDefault="00B433CA" w:rsidP="00B433CA">
      <w:pPr>
        <w:pStyle w:val="SingleTxt"/>
        <w:jc w:val="right"/>
        <w:rPr>
          <w:lang w:val="fr-CH"/>
        </w:rPr>
      </w:pPr>
      <w:r w:rsidRPr="00AF19BD">
        <w:rPr>
          <w:lang w:val="fr-CH"/>
        </w:rPr>
        <w:t>[Date de réception : 16 juillet 2015]</w:t>
      </w:r>
    </w:p>
    <w:p w:rsidR="00B433CA" w:rsidRPr="00AF19BD" w:rsidRDefault="00B433CA">
      <w:pPr>
        <w:spacing w:line="240" w:lineRule="auto"/>
        <w:rPr>
          <w:lang w:val="fr-CH"/>
        </w:rPr>
      </w:pPr>
      <w:r w:rsidRPr="00AF19BD">
        <w:rPr>
          <w:lang w:val="fr-CH"/>
        </w:rPr>
        <w:br w:type="page"/>
      </w:r>
    </w:p>
    <w:p w:rsidR="00B433CA" w:rsidRPr="00AF19BD" w:rsidRDefault="00B433CA" w:rsidP="00B433CA">
      <w:pPr>
        <w:pStyle w:val="HCh0"/>
        <w:spacing w:after="120"/>
        <w:rPr>
          <w:b w:val="0"/>
          <w:lang w:val="fr-CH"/>
        </w:rPr>
      </w:pPr>
      <w:r w:rsidRPr="00AF19BD">
        <w:rPr>
          <w:b w:val="0"/>
          <w:lang w:val="fr-CH"/>
        </w:rPr>
        <w:lastRenderedPageBreak/>
        <w:t>Table des matières</w:t>
      </w:r>
    </w:p>
    <w:tbl>
      <w:tblPr>
        <w:tblW w:w="10035" w:type="dxa"/>
        <w:tblLayout w:type="fixed"/>
        <w:tblCellMar>
          <w:left w:w="0" w:type="dxa"/>
          <w:right w:w="0" w:type="dxa"/>
        </w:tblCellMar>
        <w:tblLook w:val="0000" w:firstRow="0" w:lastRow="0" w:firstColumn="0" w:lastColumn="0" w:noHBand="0" w:noVBand="0"/>
      </w:tblPr>
      <w:tblGrid>
        <w:gridCol w:w="1060"/>
        <w:gridCol w:w="7315"/>
        <w:gridCol w:w="994"/>
        <w:gridCol w:w="666"/>
      </w:tblGrid>
      <w:tr w:rsidR="00B433CA" w:rsidRPr="00AF19BD" w:rsidTr="003F7B94">
        <w:tc>
          <w:tcPr>
            <w:tcW w:w="1060" w:type="dxa"/>
            <w:shd w:val="clear" w:color="auto" w:fill="auto"/>
          </w:tcPr>
          <w:p w:rsidR="00B433CA" w:rsidRPr="00AF19BD" w:rsidRDefault="00B433CA" w:rsidP="00B433CA">
            <w:pPr>
              <w:spacing w:after="120" w:line="240" w:lineRule="auto"/>
              <w:jc w:val="right"/>
              <w:rPr>
                <w:i/>
                <w:sz w:val="14"/>
                <w:lang w:val="fr-CH"/>
              </w:rPr>
            </w:pPr>
          </w:p>
        </w:tc>
        <w:tc>
          <w:tcPr>
            <w:tcW w:w="7315" w:type="dxa"/>
            <w:shd w:val="clear" w:color="auto" w:fill="auto"/>
          </w:tcPr>
          <w:p w:rsidR="00B433CA" w:rsidRPr="00AF19BD" w:rsidRDefault="00B433CA" w:rsidP="00B433CA">
            <w:pPr>
              <w:spacing w:after="120" w:line="240" w:lineRule="auto"/>
              <w:rPr>
                <w:i/>
                <w:sz w:val="14"/>
                <w:lang w:val="fr-CH"/>
              </w:rPr>
            </w:pPr>
          </w:p>
        </w:tc>
        <w:tc>
          <w:tcPr>
            <w:tcW w:w="994" w:type="dxa"/>
            <w:shd w:val="clear" w:color="auto" w:fill="auto"/>
          </w:tcPr>
          <w:p w:rsidR="00B433CA" w:rsidRPr="00AF19BD" w:rsidRDefault="00B433CA" w:rsidP="00B433CA">
            <w:pPr>
              <w:spacing w:after="120" w:line="240" w:lineRule="auto"/>
              <w:jc w:val="right"/>
              <w:rPr>
                <w:i/>
                <w:sz w:val="14"/>
                <w:lang w:val="fr-CH"/>
              </w:rPr>
            </w:pPr>
          </w:p>
        </w:tc>
        <w:tc>
          <w:tcPr>
            <w:tcW w:w="666" w:type="dxa"/>
            <w:shd w:val="clear" w:color="auto" w:fill="auto"/>
          </w:tcPr>
          <w:p w:rsidR="00B433CA" w:rsidRPr="00AF19BD" w:rsidRDefault="00B433CA" w:rsidP="00B433CA">
            <w:pPr>
              <w:spacing w:after="120" w:line="240" w:lineRule="auto"/>
              <w:jc w:val="right"/>
              <w:rPr>
                <w:i/>
                <w:sz w:val="14"/>
                <w:lang w:val="fr-CH"/>
              </w:rPr>
            </w:pPr>
            <w:r w:rsidRPr="00AF19BD">
              <w:rPr>
                <w:i/>
                <w:sz w:val="14"/>
                <w:lang w:val="fr-CH"/>
              </w:rPr>
              <w:t>Page</w:t>
            </w:r>
          </w:p>
        </w:tc>
      </w:tr>
      <w:tr w:rsidR="00B433CA" w:rsidRPr="00AF19BD" w:rsidTr="003F7B94">
        <w:tc>
          <w:tcPr>
            <w:tcW w:w="9369" w:type="dxa"/>
            <w:gridSpan w:val="3"/>
            <w:shd w:val="clear" w:color="auto" w:fill="auto"/>
          </w:tcPr>
          <w:p w:rsidR="00B433CA" w:rsidRPr="001E0880" w:rsidRDefault="001E0880" w:rsidP="001E0880">
            <w:pPr>
              <w:tabs>
                <w:tab w:val="left" w:pos="1296"/>
                <w:tab w:val="left" w:pos="1728"/>
                <w:tab w:val="left" w:pos="2160"/>
                <w:tab w:val="right" w:leader="dot" w:pos="9360"/>
              </w:tabs>
              <w:suppressAutoHyphens/>
              <w:spacing w:after="120"/>
              <w:ind w:left="1080"/>
              <w:rPr>
                <w:spacing w:val="60"/>
                <w:sz w:val="17"/>
                <w:lang w:val="fr-CH"/>
              </w:rPr>
            </w:pPr>
            <w:r w:rsidRPr="001E0880">
              <w:rPr>
                <w:lang w:val="fr-CH"/>
              </w:rPr>
              <w:t>Avant-propos</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3</w:t>
            </w:r>
          </w:p>
        </w:tc>
      </w:tr>
      <w:tr w:rsidR="00B433CA" w:rsidRPr="00AF19BD" w:rsidTr="003F7B94">
        <w:tc>
          <w:tcPr>
            <w:tcW w:w="9369" w:type="dxa"/>
            <w:gridSpan w:val="3"/>
            <w:shd w:val="clear" w:color="auto" w:fill="auto"/>
          </w:tcPr>
          <w:p w:rsidR="00B433CA" w:rsidRPr="001E0880" w:rsidRDefault="001E0880" w:rsidP="001E0880">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080"/>
              <w:rPr>
                <w:spacing w:val="60"/>
                <w:sz w:val="17"/>
                <w:lang w:val="fr-CH"/>
              </w:rPr>
            </w:pPr>
            <w:r w:rsidRPr="001E0880">
              <w:rPr>
                <w:lang w:val="fr-CH"/>
              </w:rPr>
              <w:t xml:space="preserve">Introduction </w:t>
            </w:r>
            <w:r w:rsidRPr="001E0880">
              <w:rPr>
                <w:lang w:val="fr-CH"/>
              </w:rPr>
              <w:br/>
              <w:t>Développement économique, social et culturel au Liban</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3</w:t>
            </w:r>
          </w:p>
        </w:tc>
      </w:tr>
      <w:tr w:rsidR="00B433CA" w:rsidRPr="00AF19BD" w:rsidTr="003F7B94">
        <w:tc>
          <w:tcPr>
            <w:tcW w:w="9369" w:type="dxa"/>
            <w:gridSpan w:val="3"/>
            <w:shd w:val="clear" w:color="auto" w:fill="auto"/>
          </w:tcPr>
          <w:p w:rsidR="00B433CA" w:rsidRPr="00AF19BD" w:rsidRDefault="001E0880" w:rsidP="001E0880">
            <w:pPr>
              <w:pStyle w:val="ListParagraph"/>
              <w:numPr>
                <w:ilvl w:val="0"/>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CH"/>
              </w:rPr>
            </w:pPr>
            <w:r w:rsidRPr="001E0880">
              <w:rPr>
                <w:lang w:val="fr-CH"/>
              </w:rPr>
              <w:t>Non-discrimination et droits économiques des non-ressortissants (art. 2)</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7</w:t>
            </w:r>
          </w:p>
        </w:tc>
      </w:tr>
      <w:tr w:rsidR="00B433CA" w:rsidRPr="00AF19BD" w:rsidTr="003F7B94">
        <w:tc>
          <w:tcPr>
            <w:tcW w:w="9369" w:type="dxa"/>
            <w:gridSpan w:val="3"/>
            <w:shd w:val="clear" w:color="auto" w:fill="auto"/>
          </w:tcPr>
          <w:p w:rsidR="00B433CA" w:rsidRPr="00AF19BD" w:rsidRDefault="001E0880" w:rsidP="001E0880">
            <w:pPr>
              <w:pStyle w:val="ListParagraph"/>
              <w:numPr>
                <w:ilvl w:val="0"/>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CH"/>
              </w:rPr>
            </w:pPr>
            <w:r w:rsidRPr="001E0880">
              <w:rPr>
                <w:lang w:val="fr-CH"/>
              </w:rPr>
              <w:t>Droit égal de jouir de tous les droits fondamentaux (art. 3, 4 et 5)</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8</w:t>
            </w:r>
          </w:p>
        </w:tc>
      </w:tr>
      <w:tr w:rsidR="00B433CA" w:rsidRPr="00AF19BD" w:rsidTr="003F7B94">
        <w:tc>
          <w:tcPr>
            <w:tcW w:w="9369" w:type="dxa"/>
            <w:gridSpan w:val="3"/>
            <w:shd w:val="clear" w:color="auto" w:fill="auto"/>
          </w:tcPr>
          <w:p w:rsidR="00B433CA" w:rsidRPr="00AF19BD" w:rsidRDefault="001E0880" w:rsidP="001E0880">
            <w:pPr>
              <w:pStyle w:val="ListParagraph"/>
              <w:numPr>
                <w:ilvl w:val="0"/>
                <w:numId w:val="5"/>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CH"/>
              </w:rPr>
            </w:pPr>
            <w:r w:rsidRPr="001E0880">
              <w:rPr>
                <w:lang w:val="fr-CH"/>
              </w:rPr>
              <w:t>Droit au travail et liberté syndicale (art. 6, 7 et 8)</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10</w:t>
            </w:r>
          </w:p>
        </w:tc>
      </w:tr>
      <w:tr w:rsidR="00B433CA" w:rsidRPr="00AF19BD" w:rsidTr="003F7B94">
        <w:tc>
          <w:tcPr>
            <w:tcW w:w="9369" w:type="dxa"/>
            <w:gridSpan w:val="3"/>
            <w:shd w:val="clear" w:color="auto" w:fill="auto"/>
          </w:tcPr>
          <w:p w:rsidR="00B433CA" w:rsidRPr="00AF19BD" w:rsidRDefault="001E0880" w:rsidP="001E0880">
            <w:pPr>
              <w:pStyle w:val="ListParagraph"/>
              <w:numPr>
                <w:ilvl w:val="1"/>
                <w:numId w:val="5"/>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CH"/>
              </w:rPr>
            </w:pPr>
            <w:r w:rsidRPr="001E0880">
              <w:rPr>
                <w:lang w:val="fr-CH"/>
              </w:rPr>
              <w:t>Garantie des droits des travailleurs</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10</w:t>
            </w:r>
          </w:p>
        </w:tc>
      </w:tr>
      <w:tr w:rsidR="00B433CA" w:rsidRPr="00AF19BD" w:rsidTr="003F7B94">
        <w:tc>
          <w:tcPr>
            <w:tcW w:w="9369" w:type="dxa"/>
            <w:gridSpan w:val="3"/>
            <w:shd w:val="clear" w:color="auto" w:fill="auto"/>
          </w:tcPr>
          <w:p w:rsidR="00B433CA" w:rsidRPr="00AF19BD" w:rsidRDefault="001E0880" w:rsidP="001E0880">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CH"/>
              </w:rPr>
            </w:pPr>
            <w:r w:rsidRPr="001E0880">
              <w:rPr>
                <w:lang w:val="fr-CH"/>
              </w:rPr>
              <w:t>Protection des travailleurs étrangers</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13</w:t>
            </w:r>
          </w:p>
        </w:tc>
      </w:tr>
      <w:tr w:rsidR="00B433CA" w:rsidRPr="00AF19BD" w:rsidTr="003F7B94">
        <w:tc>
          <w:tcPr>
            <w:tcW w:w="9369" w:type="dxa"/>
            <w:gridSpan w:val="3"/>
            <w:shd w:val="clear" w:color="auto" w:fill="auto"/>
          </w:tcPr>
          <w:p w:rsidR="00B433CA" w:rsidRPr="00AF19BD" w:rsidRDefault="001E0880" w:rsidP="001E0880">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lang w:val="fr-CH"/>
              </w:rPr>
            </w:pPr>
            <w:r w:rsidRPr="001E0880">
              <w:rPr>
                <w:lang w:val="fr-CH"/>
              </w:rPr>
              <w:t>Liberté de former des syndicats et de participer à des activités syndicales</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15</w:t>
            </w:r>
          </w:p>
        </w:tc>
      </w:tr>
      <w:tr w:rsidR="00B433CA" w:rsidRPr="00AF19BD" w:rsidTr="003F7B94">
        <w:tc>
          <w:tcPr>
            <w:tcW w:w="9369" w:type="dxa"/>
            <w:gridSpan w:val="3"/>
            <w:shd w:val="clear" w:color="auto" w:fill="auto"/>
          </w:tcPr>
          <w:p w:rsidR="00B433CA" w:rsidRPr="00AF19BD" w:rsidRDefault="001E0880" w:rsidP="001E0880">
            <w:pPr>
              <w:pStyle w:val="ListParagraph"/>
              <w:numPr>
                <w:ilvl w:val="0"/>
                <w:numId w:val="5"/>
              </w:numPr>
              <w:tabs>
                <w:tab w:val="left" w:pos="1296"/>
                <w:tab w:val="left" w:pos="1728"/>
                <w:tab w:val="left" w:pos="2160"/>
                <w:tab w:val="left" w:pos="2592"/>
                <w:tab w:val="left" w:pos="3024"/>
                <w:tab w:val="left" w:pos="3456"/>
                <w:tab w:val="left" w:pos="3888"/>
                <w:tab w:val="right" w:leader="dot" w:pos="9360"/>
              </w:tabs>
              <w:suppressAutoHyphens/>
              <w:spacing w:after="120"/>
              <w:rPr>
                <w:lang w:val="fr-CH"/>
              </w:rPr>
            </w:pPr>
            <w:r w:rsidRPr="001E0880">
              <w:rPr>
                <w:lang w:val="fr-CH"/>
              </w:rPr>
              <w:t>Droit à la protection sociale (art. 9)</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15</w:t>
            </w:r>
          </w:p>
        </w:tc>
      </w:tr>
      <w:tr w:rsidR="00B433CA" w:rsidRPr="00AF19BD" w:rsidTr="003F7B94">
        <w:tc>
          <w:tcPr>
            <w:tcW w:w="9369" w:type="dxa"/>
            <w:gridSpan w:val="3"/>
            <w:shd w:val="clear" w:color="auto" w:fill="auto"/>
          </w:tcPr>
          <w:p w:rsidR="00B433CA" w:rsidRPr="00AF19BD" w:rsidRDefault="001E0880" w:rsidP="001E0880">
            <w:pPr>
              <w:pStyle w:val="ListParagraph"/>
              <w:numPr>
                <w:ilvl w:val="0"/>
                <w:numId w:val="5"/>
              </w:numPr>
              <w:tabs>
                <w:tab w:val="left" w:pos="1296"/>
                <w:tab w:val="left" w:pos="1728"/>
                <w:tab w:val="left" w:pos="2160"/>
                <w:tab w:val="left" w:pos="2592"/>
                <w:tab w:val="left" w:pos="3024"/>
                <w:tab w:val="left" w:pos="3456"/>
                <w:tab w:val="right" w:leader="dot" w:pos="9360"/>
              </w:tabs>
              <w:suppressAutoHyphens/>
              <w:spacing w:after="120"/>
              <w:rPr>
                <w:lang w:val="fr-CH"/>
              </w:rPr>
            </w:pPr>
            <w:r w:rsidRPr="001E0880">
              <w:rPr>
                <w:lang w:val="fr-CH"/>
              </w:rPr>
              <w:t>Protection de la famille (art. 10)</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16</w:t>
            </w:r>
          </w:p>
        </w:tc>
      </w:tr>
      <w:tr w:rsidR="00B433CA" w:rsidRPr="00AF19BD" w:rsidTr="003F7B94">
        <w:tc>
          <w:tcPr>
            <w:tcW w:w="9369" w:type="dxa"/>
            <w:gridSpan w:val="3"/>
            <w:shd w:val="clear" w:color="auto" w:fill="auto"/>
          </w:tcPr>
          <w:p w:rsidR="00B433CA" w:rsidRPr="00AF19BD" w:rsidRDefault="001E0880" w:rsidP="001E0880">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rPr>
                <w:lang w:val="fr-CH"/>
              </w:rPr>
            </w:pPr>
            <w:r w:rsidRPr="001E0880">
              <w:rPr>
                <w:lang w:val="fr-CH"/>
              </w:rPr>
              <w:t>Protection de la famille et interdiction de toute forme de violence et de mauvais traitements au foyer, et plus particulièrement à l’égard des femmes et des enfants</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16</w:t>
            </w:r>
          </w:p>
        </w:tc>
      </w:tr>
      <w:tr w:rsidR="00B433CA" w:rsidRPr="00AF19BD" w:rsidTr="003F7B94">
        <w:tc>
          <w:tcPr>
            <w:tcW w:w="9369" w:type="dxa"/>
            <w:gridSpan w:val="3"/>
            <w:shd w:val="clear" w:color="auto" w:fill="auto"/>
          </w:tcPr>
          <w:p w:rsidR="00B433CA" w:rsidRPr="00AF19BD" w:rsidRDefault="001E0880" w:rsidP="001E0880">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CH"/>
              </w:rPr>
            </w:pPr>
            <w:r w:rsidRPr="001E0880">
              <w:rPr>
                <w:lang w:val="fr-CH"/>
              </w:rPr>
              <w:t>Protection des mères, des personnes âgées et des jeunes</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18</w:t>
            </w:r>
          </w:p>
        </w:tc>
      </w:tr>
      <w:tr w:rsidR="00B433CA" w:rsidRPr="00AF19BD" w:rsidTr="003F7B94">
        <w:tc>
          <w:tcPr>
            <w:tcW w:w="9369" w:type="dxa"/>
            <w:gridSpan w:val="3"/>
            <w:shd w:val="clear" w:color="auto" w:fill="auto"/>
          </w:tcPr>
          <w:p w:rsidR="00B433CA" w:rsidRPr="00AF19BD" w:rsidRDefault="001E0880" w:rsidP="001E0880">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CH"/>
              </w:rPr>
            </w:pPr>
            <w:r w:rsidRPr="001E0880">
              <w:rPr>
                <w:lang w:val="fr-CH"/>
              </w:rPr>
              <w:t>Protection et prise en charge des enfants</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20</w:t>
            </w:r>
          </w:p>
        </w:tc>
      </w:tr>
      <w:tr w:rsidR="00B433CA" w:rsidRPr="00AF19BD" w:rsidTr="003F7B94">
        <w:tc>
          <w:tcPr>
            <w:tcW w:w="9369" w:type="dxa"/>
            <w:gridSpan w:val="3"/>
            <w:shd w:val="clear" w:color="auto" w:fill="auto"/>
          </w:tcPr>
          <w:p w:rsidR="00B433CA" w:rsidRPr="00AF19BD" w:rsidRDefault="001E0880" w:rsidP="001E0880">
            <w:pPr>
              <w:pStyle w:val="ListParagraph"/>
              <w:numPr>
                <w:ilvl w:val="0"/>
                <w:numId w:val="5"/>
              </w:numPr>
              <w:tabs>
                <w:tab w:val="left" w:pos="1296"/>
                <w:tab w:val="left" w:pos="1728"/>
                <w:tab w:val="left" w:pos="2160"/>
                <w:tab w:val="left" w:pos="2592"/>
                <w:tab w:val="left" w:pos="3024"/>
                <w:tab w:val="left" w:pos="3456"/>
                <w:tab w:val="left" w:pos="3888"/>
                <w:tab w:val="right" w:leader="dot" w:pos="9360"/>
              </w:tabs>
              <w:suppressAutoHyphens/>
              <w:spacing w:after="120"/>
              <w:rPr>
                <w:lang w:val="fr-CH"/>
              </w:rPr>
            </w:pPr>
            <w:r w:rsidRPr="001E0880">
              <w:rPr>
                <w:lang w:val="fr-CH"/>
              </w:rPr>
              <w:t>Garantie d’une vie décente (art. 11)</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21</w:t>
            </w:r>
          </w:p>
        </w:tc>
      </w:tr>
      <w:tr w:rsidR="00B433CA" w:rsidRPr="00AF19BD" w:rsidTr="003F7B94">
        <w:tc>
          <w:tcPr>
            <w:tcW w:w="9369" w:type="dxa"/>
            <w:gridSpan w:val="3"/>
            <w:shd w:val="clear" w:color="auto" w:fill="auto"/>
          </w:tcPr>
          <w:p w:rsidR="00B433CA" w:rsidRPr="00AF19BD" w:rsidRDefault="001E0880" w:rsidP="001E0880">
            <w:pPr>
              <w:pStyle w:val="ListParagraph"/>
              <w:numPr>
                <w:ilvl w:val="1"/>
                <w:numId w:val="5"/>
              </w:numPr>
              <w:tabs>
                <w:tab w:val="left" w:pos="1296"/>
                <w:tab w:val="left" w:pos="1728"/>
                <w:tab w:val="left" w:pos="2160"/>
                <w:tab w:val="left" w:pos="2592"/>
                <w:tab w:val="left" w:pos="3024"/>
                <w:tab w:val="left" w:pos="3456"/>
                <w:tab w:val="right" w:leader="dot" w:pos="9360"/>
              </w:tabs>
              <w:suppressAutoHyphens/>
              <w:spacing w:after="120"/>
              <w:rPr>
                <w:lang w:val="fr-CH"/>
              </w:rPr>
            </w:pPr>
            <w:r w:rsidRPr="001E0880">
              <w:rPr>
                <w:lang w:val="fr-CH"/>
              </w:rPr>
              <w:t>Droit à une vie décente</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21</w:t>
            </w:r>
          </w:p>
        </w:tc>
      </w:tr>
      <w:tr w:rsidR="00B433CA" w:rsidRPr="00AF19BD" w:rsidTr="003F7B94">
        <w:tc>
          <w:tcPr>
            <w:tcW w:w="9369" w:type="dxa"/>
            <w:gridSpan w:val="3"/>
            <w:shd w:val="clear" w:color="auto" w:fill="auto"/>
          </w:tcPr>
          <w:p w:rsidR="00B433CA" w:rsidRPr="00AF19BD" w:rsidRDefault="001E0880" w:rsidP="001E0880">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CH"/>
              </w:rPr>
            </w:pPr>
            <w:r w:rsidRPr="001E0880">
              <w:rPr>
                <w:lang w:val="fr-CH"/>
              </w:rPr>
              <w:t>Droit des personnes handicapées à une vie décente</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22</w:t>
            </w:r>
          </w:p>
        </w:tc>
      </w:tr>
      <w:tr w:rsidR="00B433CA" w:rsidRPr="00AF19BD" w:rsidTr="003F7B94">
        <w:tc>
          <w:tcPr>
            <w:tcW w:w="9369" w:type="dxa"/>
            <w:gridSpan w:val="3"/>
            <w:shd w:val="clear" w:color="auto" w:fill="auto"/>
          </w:tcPr>
          <w:p w:rsidR="00B433CA" w:rsidRPr="00AF19BD" w:rsidRDefault="001E0880" w:rsidP="001E0880">
            <w:pPr>
              <w:pStyle w:val="ListParagraph"/>
              <w:numPr>
                <w:ilvl w:val="0"/>
                <w:numId w:val="5"/>
              </w:numPr>
              <w:tabs>
                <w:tab w:val="left" w:pos="1296"/>
                <w:tab w:val="left" w:pos="1728"/>
                <w:tab w:val="left" w:pos="2160"/>
                <w:tab w:val="left" w:pos="2592"/>
                <w:tab w:val="left" w:pos="3024"/>
                <w:tab w:val="right" w:leader="dot" w:pos="9360"/>
              </w:tabs>
              <w:suppressAutoHyphens/>
              <w:spacing w:after="120"/>
              <w:rPr>
                <w:lang w:val="fr-CH"/>
              </w:rPr>
            </w:pPr>
            <w:r w:rsidRPr="001E0880">
              <w:rPr>
                <w:lang w:val="fr-CH"/>
              </w:rPr>
              <w:t>Droit à la santé (art. 12)</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23</w:t>
            </w:r>
          </w:p>
        </w:tc>
      </w:tr>
      <w:tr w:rsidR="00B433CA" w:rsidRPr="00AF19BD" w:rsidTr="003F7B94">
        <w:tc>
          <w:tcPr>
            <w:tcW w:w="9369" w:type="dxa"/>
            <w:gridSpan w:val="3"/>
            <w:shd w:val="clear" w:color="auto" w:fill="auto"/>
          </w:tcPr>
          <w:p w:rsidR="00B433CA" w:rsidRPr="00AF19BD" w:rsidRDefault="001E0880" w:rsidP="003F7B94">
            <w:pPr>
              <w:pStyle w:val="ListParagraph"/>
              <w:numPr>
                <w:ilvl w:val="0"/>
                <w:numId w:val="5"/>
              </w:numPr>
              <w:tabs>
                <w:tab w:val="left" w:pos="1296"/>
                <w:tab w:val="left" w:pos="1728"/>
                <w:tab w:val="left" w:pos="2160"/>
                <w:tab w:val="left" w:pos="2592"/>
                <w:tab w:val="left" w:pos="3024"/>
                <w:tab w:val="left" w:pos="3456"/>
                <w:tab w:val="left" w:pos="3888"/>
                <w:tab w:val="right" w:leader="dot" w:pos="9360"/>
              </w:tabs>
              <w:suppressAutoHyphens/>
              <w:spacing w:after="120"/>
              <w:rPr>
                <w:lang w:val="fr-CH"/>
              </w:rPr>
            </w:pPr>
            <w:r w:rsidRPr="001E0880">
              <w:rPr>
                <w:lang w:val="fr-CH"/>
              </w:rPr>
              <w:t>Droit à l’éducation (art</w:t>
            </w:r>
            <w:r w:rsidR="003F7B94">
              <w:rPr>
                <w:lang w:val="fr-CH"/>
              </w:rPr>
              <w:t>.</w:t>
            </w:r>
            <w:r w:rsidRPr="001E0880">
              <w:rPr>
                <w:lang w:val="fr-CH"/>
              </w:rPr>
              <w:t xml:space="preserve"> 13 et 14)</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25</w:t>
            </w:r>
          </w:p>
        </w:tc>
      </w:tr>
      <w:tr w:rsidR="00B433CA" w:rsidRPr="00AF19BD" w:rsidTr="003F7B94">
        <w:tc>
          <w:tcPr>
            <w:tcW w:w="9369" w:type="dxa"/>
            <w:gridSpan w:val="3"/>
            <w:shd w:val="clear" w:color="auto" w:fill="auto"/>
          </w:tcPr>
          <w:p w:rsidR="00B433CA" w:rsidRPr="00AF19BD" w:rsidRDefault="001E0880" w:rsidP="001E0880">
            <w:pPr>
              <w:pStyle w:val="ListParagraph"/>
              <w:numPr>
                <w:ilvl w:val="1"/>
                <w:numId w:val="5"/>
              </w:numPr>
              <w:tabs>
                <w:tab w:val="left" w:pos="1296"/>
                <w:tab w:val="left" w:pos="1728"/>
                <w:tab w:val="left" w:pos="2160"/>
                <w:tab w:val="left" w:pos="2592"/>
                <w:tab w:val="right" w:leader="dot" w:pos="9360"/>
              </w:tabs>
              <w:suppressAutoHyphens/>
              <w:spacing w:after="120"/>
              <w:rPr>
                <w:lang w:val="fr-CH"/>
              </w:rPr>
            </w:pPr>
            <w:r w:rsidRPr="001E0880">
              <w:rPr>
                <w:lang w:val="fr-CH"/>
              </w:rPr>
              <w:t xml:space="preserve">Gratuité et caractère obligatoire de l’enseignement aux niveaux fondamental </w:t>
            </w:r>
            <w:r>
              <w:rPr>
                <w:lang w:val="fr-CH"/>
              </w:rPr>
              <w:br/>
            </w:r>
            <w:r w:rsidRPr="001E0880">
              <w:rPr>
                <w:lang w:val="fr-CH"/>
              </w:rPr>
              <w:t>et primaire</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25</w:t>
            </w:r>
          </w:p>
        </w:tc>
      </w:tr>
      <w:tr w:rsidR="00B433CA" w:rsidRPr="00AF19BD" w:rsidTr="003F7B94">
        <w:tc>
          <w:tcPr>
            <w:tcW w:w="9369" w:type="dxa"/>
            <w:gridSpan w:val="3"/>
            <w:shd w:val="clear" w:color="auto" w:fill="auto"/>
          </w:tcPr>
          <w:p w:rsidR="00B433CA" w:rsidRPr="00AF19BD" w:rsidRDefault="001E0880" w:rsidP="001E0880">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CH"/>
              </w:rPr>
            </w:pPr>
            <w:r w:rsidRPr="001E0880">
              <w:rPr>
                <w:lang w:val="fr-CH"/>
              </w:rPr>
              <w:t>Alphabétisation et éducation des adultes</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27</w:t>
            </w:r>
          </w:p>
        </w:tc>
      </w:tr>
      <w:tr w:rsidR="00B433CA" w:rsidRPr="00AF19BD" w:rsidTr="003F7B94">
        <w:tc>
          <w:tcPr>
            <w:tcW w:w="9369" w:type="dxa"/>
            <w:gridSpan w:val="3"/>
            <w:shd w:val="clear" w:color="auto" w:fill="auto"/>
          </w:tcPr>
          <w:p w:rsidR="00B433CA" w:rsidRPr="00AF19BD" w:rsidRDefault="001E0880" w:rsidP="001E0880">
            <w:pPr>
              <w:pStyle w:val="ListParagraph"/>
              <w:numPr>
                <w:ilvl w:val="0"/>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rPr>
                <w:lang w:val="fr-CH"/>
              </w:rPr>
            </w:pPr>
            <w:r w:rsidRPr="001E0880">
              <w:rPr>
                <w:lang w:val="fr-CH"/>
              </w:rPr>
              <w:t>Droit de participer à la vie culturelle et liberté de la recherche scientifique (art. 15)</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28</w:t>
            </w:r>
          </w:p>
        </w:tc>
      </w:tr>
      <w:tr w:rsidR="00B433CA" w:rsidRPr="00AF19BD" w:rsidTr="003F7B94">
        <w:tc>
          <w:tcPr>
            <w:tcW w:w="9369" w:type="dxa"/>
            <w:gridSpan w:val="3"/>
            <w:shd w:val="clear" w:color="auto" w:fill="auto"/>
          </w:tcPr>
          <w:p w:rsidR="00B433CA" w:rsidRPr="00AF19BD" w:rsidRDefault="001E0880" w:rsidP="001E0880">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CH"/>
              </w:rPr>
            </w:pPr>
            <w:r w:rsidRPr="001E0880">
              <w:rPr>
                <w:lang w:val="fr-CH"/>
              </w:rPr>
              <w:t>Droit de participer à la vie culturelle</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28</w:t>
            </w:r>
          </w:p>
        </w:tc>
      </w:tr>
      <w:tr w:rsidR="00B433CA" w:rsidRPr="00AF19BD" w:rsidTr="003F7B94">
        <w:tc>
          <w:tcPr>
            <w:tcW w:w="9369" w:type="dxa"/>
            <w:gridSpan w:val="3"/>
            <w:shd w:val="clear" w:color="auto" w:fill="auto"/>
          </w:tcPr>
          <w:p w:rsidR="00B433CA" w:rsidRPr="00AF19BD" w:rsidRDefault="001E0880" w:rsidP="001E0880">
            <w:pPr>
              <w:pStyle w:val="ListParagraph"/>
              <w:numPr>
                <w:ilvl w:val="1"/>
                <w:numId w:val="5"/>
              </w:numPr>
              <w:tabs>
                <w:tab w:val="left" w:pos="1296"/>
                <w:tab w:val="left" w:pos="1728"/>
                <w:tab w:val="left" w:pos="2160"/>
                <w:tab w:val="left" w:pos="2592"/>
                <w:tab w:val="left" w:pos="3024"/>
                <w:tab w:val="right" w:leader="dot" w:pos="9360"/>
              </w:tabs>
              <w:suppressAutoHyphens/>
              <w:spacing w:after="120"/>
              <w:rPr>
                <w:lang w:val="fr-CH"/>
              </w:rPr>
            </w:pPr>
            <w:r w:rsidRPr="001E0880">
              <w:rPr>
                <w:lang w:val="fr-CH"/>
              </w:rPr>
              <w:t>Liberté de la recherche scientifique, droits de propriété intellectuelle et littéraire et activités créatrices</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29</w:t>
            </w:r>
          </w:p>
        </w:tc>
      </w:tr>
      <w:tr w:rsidR="00B433CA" w:rsidRPr="00AF19BD" w:rsidTr="003F7B94">
        <w:tc>
          <w:tcPr>
            <w:tcW w:w="9369" w:type="dxa"/>
            <w:gridSpan w:val="3"/>
            <w:shd w:val="clear" w:color="auto" w:fill="auto"/>
          </w:tcPr>
          <w:p w:rsidR="00B433CA" w:rsidRPr="00AF19BD" w:rsidRDefault="001E0880" w:rsidP="001E0880">
            <w:pPr>
              <w:pStyle w:val="ListParagraph"/>
              <w:numPr>
                <w:ilvl w:val="0"/>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CH"/>
              </w:rPr>
            </w:pPr>
            <w:r w:rsidRPr="001E0880">
              <w:rPr>
                <w:lang w:val="fr-CH"/>
              </w:rPr>
              <w:t>Impact économique et social de l’afflux de Syriens : 2011-2014</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31</w:t>
            </w:r>
          </w:p>
        </w:tc>
      </w:tr>
      <w:tr w:rsidR="00B433CA" w:rsidRPr="00AF19BD" w:rsidTr="003F7B94">
        <w:tc>
          <w:tcPr>
            <w:tcW w:w="9369" w:type="dxa"/>
            <w:gridSpan w:val="3"/>
            <w:shd w:val="clear" w:color="auto" w:fill="auto"/>
          </w:tcPr>
          <w:p w:rsidR="00B433CA" w:rsidRPr="00AF19BD" w:rsidRDefault="001E0880" w:rsidP="001E0880">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CH"/>
              </w:rPr>
            </w:pPr>
            <w:r w:rsidRPr="001E0880">
              <w:rPr>
                <w:lang w:val="fr-CH"/>
              </w:rPr>
              <w:t>Impact économique de l’afflux de Syriens au Liban</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31</w:t>
            </w:r>
          </w:p>
        </w:tc>
      </w:tr>
      <w:tr w:rsidR="00B433CA" w:rsidRPr="00AF19BD" w:rsidTr="003F7B94">
        <w:tc>
          <w:tcPr>
            <w:tcW w:w="9369" w:type="dxa"/>
            <w:gridSpan w:val="3"/>
            <w:shd w:val="clear" w:color="auto" w:fill="auto"/>
          </w:tcPr>
          <w:p w:rsidR="00B433CA" w:rsidRPr="00AF19BD" w:rsidRDefault="001E0880" w:rsidP="001E0880">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CH"/>
              </w:rPr>
            </w:pPr>
            <w:r w:rsidRPr="001E0880">
              <w:rPr>
                <w:lang w:val="fr-CH"/>
              </w:rPr>
              <w:t>Impact social de l’afflux de Syriens au Liban</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32</w:t>
            </w:r>
          </w:p>
        </w:tc>
      </w:tr>
      <w:tr w:rsidR="00B433CA" w:rsidRPr="00AF19BD" w:rsidTr="003F7B94">
        <w:tc>
          <w:tcPr>
            <w:tcW w:w="9369" w:type="dxa"/>
            <w:gridSpan w:val="3"/>
            <w:shd w:val="clear" w:color="auto" w:fill="auto"/>
          </w:tcPr>
          <w:p w:rsidR="00B433CA" w:rsidRPr="001E0880" w:rsidRDefault="001E0880" w:rsidP="001E0880">
            <w:pPr>
              <w:tabs>
                <w:tab w:val="left" w:pos="1296"/>
                <w:tab w:val="left" w:pos="1728"/>
                <w:tab w:val="left" w:pos="2160"/>
                <w:tab w:val="left" w:pos="2592"/>
                <w:tab w:val="right" w:leader="dot" w:pos="9360"/>
              </w:tabs>
              <w:suppressAutoHyphens/>
              <w:spacing w:after="120"/>
              <w:ind w:left="1296"/>
              <w:rPr>
                <w:spacing w:val="60"/>
                <w:sz w:val="17"/>
                <w:lang w:val="fr-CH"/>
              </w:rPr>
            </w:pPr>
            <w:r w:rsidRPr="001E0880">
              <w:rPr>
                <w:lang w:val="fr-CH"/>
              </w:rPr>
              <w:t xml:space="preserve">Conclusions </w:t>
            </w:r>
            <w:r w:rsidRPr="001E0880">
              <w:rPr>
                <w:lang w:val="fr-CH"/>
              </w:rPr>
              <w:br/>
              <w:t>Difficultés et défis</w:t>
            </w:r>
            <w:r>
              <w:rPr>
                <w:spacing w:val="60"/>
                <w:sz w:val="17"/>
                <w:lang w:val="fr-CH"/>
              </w:rPr>
              <w:tab/>
            </w:r>
          </w:p>
        </w:tc>
        <w:tc>
          <w:tcPr>
            <w:tcW w:w="666" w:type="dxa"/>
            <w:shd w:val="clear" w:color="auto" w:fill="auto"/>
            <w:vAlign w:val="bottom"/>
          </w:tcPr>
          <w:p w:rsidR="00B433CA" w:rsidRPr="00AF19BD" w:rsidRDefault="003F7B94" w:rsidP="00B433CA">
            <w:pPr>
              <w:spacing w:after="120"/>
              <w:ind w:right="40"/>
              <w:jc w:val="right"/>
              <w:rPr>
                <w:lang w:val="fr-CH"/>
              </w:rPr>
            </w:pPr>
            <w:r>
              <w:rPr>
                <w:lang w:val="fr-CH"/>
              </w:rPr>
              <w:t>33</w:t>
            </w:r>
            <w:bookmarkStart w:id="1" w:name="_GoBack"/>
            <w:bookmarkEnd w:id="1"/>
          </w:p>
        </w:tc>
      </w:tr>
    </w:tbl>
    <w:p w:rsidR="00B433CA" w:rsidRPr="00AF19BD" w:rsidRDefault="00B433CA" w:rsidP="00B433CA">
      <w:pPr>
        <w:rPr>
          <w:lang w:val="fr-CH"/>
        </w:rPr>
      </w:pPr>
      <w:r w:rsidRPr="00AF19BD">
        <w:rPr>
          <w:lang w:val="fr-CH"/>
        </w:rPr>
        <w:br w:type="page"/>
      </w:r>
    </w:p>
    <w:p w:rsidR="00B433CA" w:rsidRPr="00AF19BD" w:rsidRDefault="00B433CA" w:rsidP="00B433CA">
      <w:pPr>
        <w:pStyle w:val="HCh0"/>
        <w:ind w:left="1267" w:right="1260" w:hanging="1267"/>
        <w:rPr>
          <w:lang w:val="fr-CH"/>
        </w:rPr>
      </w:pPr>
      <w:r w:rsidRPr="00AF19BD">
        <w:rPr>
          <w:lang w:val="fr-CH"/>
        </w:rPr>
        <w:lastRenderedPageBreak/>
        <w:tab/>
      </w:r>
      <w:r w:rsidRPr="00AF19BD">
        <w:rPr>
          <w:lang w:val="fr-CH"/>
        </w:rPr>
        <w:tab/>
      </w:r>
      <w:r w:rsidR="00E37D4B" w:rsidRPr="00AF19BD">
        <w:rPr>
          <w:lang w:val="fr-CH"/>
        </w:rPr>
        <w:t>Avant-propos</w:t>
      </w:r>
    </w:p>
    <w:p w:rsidR="00B433CA" w:rsidRPr="00AF19BD" w:rsidRDefault="00B433CA" w:rsidP="00B433CA">
      <w:pPr>
        <w:pStyle w:val="SingleTxt"/>
        <w:spacing w:after="0" w:line="120" w:lineRule="exact"/>
        <w:rPr>
          <w:sz w:val="10"/>
          <w:lang w:val="fr-CH" w:eastAsia="zh-CN"/>
        </w:rPr>
      </w:pPr>
    </w:p>
    <w:p w:rsidR="00B433CA" w:rsidRPr="00AF19BD" w:rsidRDefault="00B433CA" w:rsidP="00B433CA">
      <w:pPr>
        <w:pStyle w:val="SingleTxt"/>
        <w:spacing w:after="0" w:line="120" w:lineRule="exact"/>
        <w:rPr>
          <w:sz w:val="10"/>
          <w:lang w:val="fr-CH" w:eastAsia="zh-CN"/>
        </w:rPr>
      </w:pP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Le Pacte international relatif aux droits économiques, sociaux et culturels a été adopté par l’Assemblée générale des Nations Unies dans sa</w:t>
      </w:r>
      <w:r w:rsidR="00E37D4B" w:rsidRPr="00AF19BD">
        <w:rPr>
          <w:lang w:val="fr-CH"/>
        </w:rPr>
        <w:t xml:space="preserve"> résolution 2200 A (XXI)</w:t>
      </w:r>
      <w:r w:rsidR="00E0680C" w:rsidRPr="00AF19BD">
        <w:rPr>
          <w:lang w:val="fr-CH"/>
        </w:rPr>
        <w:t xml:space="preserve"> </w:t>
      </w:r>
      <w:r w:rsidR="00E37D4B" w:rsidRPr="00AF19BD">
        <w:rPr>
          <w:lang w:val="fr-CH"/>
        </w:rPr>
        <w:t>du 16 décembre 1966. Il est entré en vigueur le 3 </w:t>
      </w:r>
      <w:r w:rsidRPr="00AF19BD">
        <w:rPr>
          <w:lang w:val="fr-CH"/>
        </w:rPr>
        <w:t>janvier 1976, conformément à son article 27.</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Le Liban a adhéré au Pacte international relatif aux droits économi</w:t>
      </w:r>
      <w:r w:rsidR="00E37D4B" w:rsidRPr="00AF19BD">
        <w:rPr>
          <w:lang w:val="fr-CH"/>
        </w:rPr>
        <w:t>ques, sociaux et culturels le 3 </w:t>
      </w:r>
      <w:r w:rsidRPr="00AF19BD">
        <w:rPr>
          <w:lang w:val="fr-CH"/>
        </w:rPr>
        <w:t>novembre 1972. Conformément aux articles 16 et 17 du Pacte, il a présenté son rapport initial au Conseil économique et soc</w:t>
      </w:r>
      <w:r w:rsidR="00E37D4B" w:rsidRPr="00AF19BD">
        <w:rPr>
          <w:lang w:val="fr-CH"/>
        </w:rPr>
        <w:t>ial à sa session de fond de 1993, le 12 </w:t>
      </w:r>
      <w:r w:rsidRPr="00AF19BD">
        <w:rPr>
          <w:lang w:val="fr-CH"/>
        </w:rPr>
        <w:t>mai 1993 (</w:t>
      </w:r>
      <w:r w:rsidR="00E37D4B" w:rsidRPr="00AF19BD">
        <w:rPr>
          <w:lang w:val="fr-CH"/>
        </w:rPr>
        <w:t xml:space="preserve">voir le document </w:t>
      </w:r>
      <w:r w:rsidRPr="00AF19BD">
        <w:rPr>
          <w:lang w:val="fr-CH"/>
        </w:rPr>
        <w:t>E/1990/5/</w:t>
      </w:r>
      <w:r w:rsidR="00E37D4B" w:rsidRPr="00AF19BD">
        <w:rPr>
          <w:lang w:val="fr-CH"/>
        </w:rPr>
        <w:t>Add.</w:t>
      </w:r>
      <w:r w:rsidRPr="00AF19BD">
        <w:rPr>
          <w:lang w:val="fr-CH"/>
        </w:rPr>
        <w:t xml:space="preserve">16 </w:t>
      </w:r>
      <w:r w:rsidR="00E37D4B" w:rsidRPr="00AF19BD">
        <w:rPr>
          <w:lang w:val="fr-CH"/>
        </w:rPr>
        <w:t>en date du 6 </w:t>
      </w:r>
      <w:r w:rsidRPr="00AF19BD">
        <w:rPr>
          <w:lang w:val="fr-CH"/>
        </w:rPr>
        <w:t xml:space="preserve">juillet 1993). </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présent rapport </w:t>
      </w:r>
      <w:r w:rsidR="00E37D4B" w:rsidRPr="00AF19BD">
        <w:rPr>
          <w:lang w:val="fr-CH"/>
        </w:rPr>
        <w:t>contient</w:t>
      </w:r>
      <w:r w:rsidRPr="00AF19BD">
        <w:rPr>
          <w:lang w:val="fr-CH"/>
        </w:rPr>
        <w:t xml:space="preserve"> des informations à jour sur la situation des droits de l’homme au Liban, et plus précisément des droits économiques, sociaux et culturels pendant la période comprise entre 1993 et 2014. Il aborde les questions </w:t>
      </w:r>
      <w:r w:rsidR="00E37D4B" w:rsidRPr="00AF19BD">
        <w:rPr>
          <w:lang w:val="fr-CH"/>
        </w:rPr>
        <w:t>relatives à l’</w:t>
      </w:r>
      <w:r w:rsidRPr="00AF19BD">
        <w:rPr>
          <w:lang w:val="fr-CH"/>
        </w:rPr>
        <w:t xml:space="preserve">égalité et </w:t>
      </w:r>
      <w:r w:rsidR="00E37D4B" w:rsidRPr="00AF19BD">
        <w:rPr>
          <w:lang w:val="fr-CH"/>
        </w:rPr>
        <w:t xml:space="preserve">à la </w:t>
      </w:r>
      <w:r w:rsidRPr="00AF19BD">
        <w:rPr>
          <w:lang w:val="fr-CH"/>
        </w:rPr>
        <w:t>non-discrimination</w:t>
      </w:r>
      <w:r w:rsidR="00CE3BB7" w:rsidRPr="00AF19BD">
        <w:rPr>
          <w:lang w:val="fr-CH"/>
        </w:rPr>
        <w:t>,</w:t>
      </w:r>
      <w:r w:rsidRPr="00AF19BD">
        <w:rPr>
          <w:lang w:val="fr-CH"/>
        </w:rPr>
        <w:t xml:space="preserve"> </w:t>
      </w:r>
      <w:r w:rsidR="00CE3BB7" w:rsidRPr="00AF19BD">
        <w:rPr>
          <w:lang w:val="fr-CH"/>
        </w:rPr>
        <w:t xml:space="preserve">à la réalisation </w:t>
      </w:r>
      <w:r w:rsidRPr="00AF19BD">
        <w:rPr>
          <w:lang w:val="fr-CH"/>
        </w:rPr>
        <w:t>du bien-être général</w:t>
      </w:r>
      <w:r w:rsidR="00CE3BB7" w:rsidRPr="00AF19BD">
        <w:rPr>
          <w:lang w:val="fr-CH"/>
        </w:rPr>
        <w:t xml:space="preserve"> et à l’exercice des droits fondamentaux de l’homme dans les domaines économique, social et culturel</w:t>
      </w:r>
      <w:r w:rsidRPr="00AF19BD">
        <w:rPr>
          <w:lang w:val="fr-CH"/>
        </w:rPr>
        <w:t xml:space="preserve">, et passe en revue les </w:t>
      </w:r>
      <w:r w:rsidR="00CE3BB7" w:rsidRPr="00AF19BD">
        <w:rPr>
          <w:lang w:val="fr-CH"/>
        </w:rPr>
        <w:t>acquis</w:t>
      </w:r>
      <w:r w:rsidRPr="00AF19BD">
        <w:rPr>
          <w:lang w:val="fr-CH"/>
        </w:rPr>
        <w:t xml:space="preserve"> </w:t>
      </w:r>
      <w:r w:rsidR="00CE3BB7" w:rsidRPr="00AF19BD">
        <w:rPr>
          <w:lang w:val="fr-CH"/>
        </w:rPr>
        <w:t>du</w:t>
      </w:r>
      <w:r w:rsidRPr="00AF19BD">
        <w:rPr>
          <w:lang w:val="fr-CH"/>
        </w:rPr>
        <w:t xml:space="preserve"> Liban </w:t>
      </w:r>
      <w:r w:rsidR="00CE3BB7" w:rsidRPr="00AF19BD">
        <w:rPr>
          <w:lang w:val="fr-CH"/>
        </w:rPr>
        <w:t>en la matière</w:t>
      </w:r>
      <w:r w:rsidRPr="00AF19BD">
        <w:rPr>
          <w:lang w:val="fr-CH"/>
        </w:rPr>
        <w:t>.</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Liban a connu des situations difficiles où il avait dû composer avec différents facteurs internes, régionaux et internationaux qui l’ont soumis à de fortes pressions sur les plans militaire, sécuritaire, économique et social. On citera en premier lieu les agressions </w:t>
      </w:r>
      <w:r w:rsidR="00CE3BB7" w:rsidRPr="00AF19BD">
        <w:rPr>
          <w:lang w:val="fr-CH"/>
        </w:rPr>
        <w:t>israéliennes répétées contre le</w:t>
      </w:r>
      <w:r w:rsidRPr="00AF19BD">
        <w:rPr>
          <w:lang w:val="fr-CH"/>
        </w:rPr>
        <w:t xml:space="preserve"> territoi</w:t>
      </w:r>
      <w:r w:rsidR="00CE3BB7" w:rsidRPr="00AF19BD">
        <w:rPr>
          <w:lang w:val="fr-CH"/>
        </w:rPr>
        <w:t>re</w:t>
      </w:r>
      <w:r w:rsidRPr="00AF19BD">
        <w:rPr>
          <w:lang w:val="fr-CH"/>
        </w:rPr>
        <w:t xml:space="preserve"> libanais</w:t>
      </w:r>
      <w:r w:rsidR="00CE3BB7" w:rsidRPr="00AF19BD">
        <w:rPr>
          <w:lang w:val="fr-CH"/>
        </w:rPr>
        <w:t>,</w:t>
      </w:r>
      <w:r w:rsidRPr="00AF19BD">
        <w:rPr>
          <w:lang w:val="fr-CH"/>
        </w:rPr>
        <w:t xml:space="preserve"> en 1993, 1996 et 2006, dont la population et l’infrastructure civiles ont pâti. En effet, l’armée israélienne a mené des offensives meurtrières </w:t>
      </w:r>
      <w:r w:rsidR="00CE3BB7" w:rsidRPr="00AF19BD">
        <w:rPr>
          <w:lang w:val="fr-CH"/>
        </w:rPr>
        <w:t xml:space="preserve">barbares </w:t>
      </w:r>
      <w:r w:rsidRPr="00AF19BD">
        <w:rPr>
          <w:lang w:val="fr-CH"/>
        </w:rPr>
        <w:t xml:space="preserve">dans lesquelles elle a fait usage d’avions, d’artillerie lourde, de missiles et de bombes à fragmentation contre les civils et a systématiquement détruit les installations civiles, les ponts, les routes, les usines, les centrales électriques et la piste de l’aéroport international. En outre, entre 2011 et 2014, la crise syrienne a eu de graves répercussions sur la situation socioéconomique et la sécurité du pays, </w:t>
      </w:r>
      <w:r w:rsidR="00CE3BB7" w:rsidRPr="00AF19BD">
        <w:rPr>
          <w:lang w:val="fr-CH"/>
        </w:rPr>
        <w:t>qui s’est trouvé</w:t>
      </w:r>
      <w:r w:rsidRPr="00AF19BD">
        <w:rPr>
          <w:lang w:val="fr-CH"/>
        </w:rPr>
        <w:t xml:space="preserve"> confronté à une </w:t>
      </w:r>
      <w:r w:rsidR="00CE3BB7" w:rsidRPr="00AF19BD">
        <w:rPr>
          <w:lang w:val="fr-CH"/>
        </w:rPr>
        <w:t xml:space="preserve">grande </w:t>
      </w:r>
      <w:r w:rsidRPr="00AF19BD">
        <w:rPr>
          <w:lang w:val="fr-CH"/>
        </w:rPr>
        <w:t xml:space="preserve">menace terroriste sur ses frontières </w:t>
      </w:r>
      <w:r w:rsidR="00CE3BB7" w:rsidRPr="00AF19BD">
        <w:rPr>
          <w:lang w:val="fr-CH"/>
        </w:rPr>
        <w:t xml:space="preserve">du fait des actes commis par des groupes terroristes et à </w:t>
      </w:r>
      <w:r w:rsidRPr="00AF19BD">
        <w:rPr>
          <w:lang w:val="fr-CH"/>
        </w:rPr>
        <w:t xml:space="preserve">un afflux massif de </w:t>
      </w:r>
      <w:r w:rsidR="00CE3BB7" w:rsidRPr="00AF19BD">
        <w:rPr>
          <w:lang w:val="fr-CH"/>
        </w:rPr>
        <w:t>migrants</w:t>
      </w:r>
      <w:r w:rsidRPr="00AF19BD">
        <w:rPr>
          <w:lang w:val="fr-CH"/>
        </w:rPr>
        <w:t xml:space="preserve"> syriens, dont le nombre représentait plus d’un tiers de la population libanaise. </w:t>
      </w:r>
      <w:r w:rsidR="00CE3BB7" w:rsidRPr="00AF19BD">
        <w:rPr>
          <w:lang w:val="fr-CH"/>
        </w:rPr>
        <w:t>Tous ces facteurs ont fait que</w:t>
      </w:r>
      <w:r w:rsidRPr="00AF19BD">
        <w:rPr>
          <w:lang w:val="fr-CH"/>
        </w:rPr>
        <w:t xml:space="preserve"> les autorités et les services de l’État </w:t>
      </w:r>
      <w:r w:rsidR="00CE3BB7" w:rsidRPr="00AF19BD">
        <w:rPr>
          <w:lang w:val="fr-CH"/>
        </w:rPr>
        <w:t xml:space="preserve">ont dû maintenir un </w:t>
      </w:r>
      <w:r w:rsidRPr="00AF19BD">
        <w:rPr>
          <w:lang w:val="fr-CH"/>
        </w:rPr>
        <w:t>état d’alerte</w:t>
      </w:r>
      <w:r w:rsidR="00CE3BB7" w:rsidRPr="00AF19BD">
        <w:rPr>
          <w:lang w:val="fr-CH"/>
        </w:rPr>
        <w:t xml:space="preserve"> permanent</w:t>
      </w:r>
      <w:r w:rsidRPr="00AF19BD">
        <w:rPr>
          <w:lang w:val="fr-CH"/>
        </w:rPr>
        <w:t>, ce qui explique en grande partie les retards dans l’élaboration et la soumission des rapports périodiques.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Le présent rapport sur la mise en œuvre du Pacte international relatif aux droits économiques, sociaux et culturels entre 1993 et 2014 réaffirme l’attachement du Liban aux instruments de</w:t>
      </w:r>
      <w:r w:rsidR="00CE3BB7" w:rsidRPr="00AF19BD">
        <w:rPr>
          <w:lang w:val="fr-CH"/>
        </w:rPr>
        <w:t xml:space="preserve"> l’Organisation de</w:t>
      </w:r>
      <w:r w:rsidRPr="00AF19BD">
        <w:rPr>
          <w:lang w:val="fr-CH"/>
        </w:rPr>
        <w:t>s Nations Unies et à la Déclaration universelle des droits de l’homme.</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Ont contribué à l’élaboration du présent rapport les Ministères des affaires étrangères et des émigrés, de l’économie et du commerce, de la culture, des affaires sociales, du travail, de la justice, de l’éducation et de l’enseignement supérieur, de la santé publique et de l’intérieur et des municipalités. </w:t>
      </w:r>
    </w:p>
    <w:p w:rsidR="00B433CA" w:rsidRPr="00AF19BD" w:rsidRDefault="00B433CA" w:rsidP="00B433CA">
      <w:pPr>
        <w:pStyle w:val="SingleTxt"/>
        <w:spacing w:after="0" w:line="120" w:lineRule="exact"/>
        <w:rPr>
          <w:b/>
          <w:sz w:val="10"/>
          <w:lang w:val="fr-CH"/>
        </w:rPr>
      </w:pPr>
    </w:p>
    <w:p w:rsidR="00B433CA" w:rsidRPr="00AF19BD" w:rsidRDefault="00B433CA" w:rsidP="00B433CA">
      <w:pPr>
        <w:pStyle w:val="SingleTxt"/>
        <w:spacing w:after="0" w:line="120" w:lineRule="exact"/>
        <w:rPr>
          <w:b/>
          <w:sz w:val="10"/>
          <w:lang w:val="fr-CH"/>
        </w:rPr>
      </w:pPr>
    </w:p>
    <w:p w:rsidR="00B433CA" w:rsidRPr="00AF19BD" w:rsidRDefault="00B433CA" w:rsidP="00B433CA">
      <w:pPr>
        <w:pStyle w:val="HCh0"/>
        <w:ind w:left="1267" w:right="1260" w:hanging="1267"/>
        <w:rPr>
          <w:lang w:val="fr-CH"/>
        </w:rPr>
      </w:pPr>
      <w:r w:rsidRPr="00AF19BD">
        <w:rPr>
          <w:lang w:val="fr-CH"/>
        </w:rPr>
        <w:tab/>
      </w:r>
      <w:r w:rsidRPr="00AF19BD">
        <w:rPr>
          <w:lang w:val="fr-CH"/>
        </w:rPr>
        <w:tab/>
      </w:r>
      <w:r w:rsidR="00CE3BB7" w:rsidRPr="00AF19BD">
        <w:rPr>
          <w:lang w:val="fr-CH"/>
        </w:rPr>
        <w:t>Introduction</w:t>
      </w:r>
      <w:r w:rsidRPr="00AF19BD">
        <w:rPr>
          <w:lang w:val="fr-CH"/>
        </w:rPr>
        <w:t xml:space="preserve"> </w:t>
      </w:r>
      <w:r w:rsidRPr="00AF19BD">
        <w:rPr>
          <w:lang w:val="fr-CH"/>
        </w:rPr>
        <w:br/>
        <w:t>Développement économique, social et culturel au Liban</w:t>
      </w:r>
    </w:p>
    <w:p w:rsidR="00B433CA" w:rsidRPr="00AF19BD" w:rsidRDefault="00B433CA" w:rsidP="00B433CA">
      <w:pPr>
        <w:pStyle w:val="SingleTxt"/>
        <w:spacing w:after="0" w:line="120" w:lineRule="exact"/>
        <w:rPr>
          <w:sz w:val="10"/>
          <w:lang w:val="fr-CH" w:eastAsia="zh-CN"/>
        </w:rPr>
      </w:pPr>
    </w:p>
    <w:p w:rsidR="00B433CA" w:rsidRPr="00AF19BD" w:rsidRDefault="00B433CA" w:rsidP="00B433CA">
      <w:pPr>
        <w:pStyle w:val="SingleTxt"/>
        <w:spacing w:after="0" w:line="120" w:lineRule="exact"/>
        <w:rPr>
          <w:sz w:val="10"/>
          <w:lang w:val="fr-CH" w:eastAsia="zh-CN"/>
        </w:rPr>
      </w:pPr>
    </w:p>
    <w:p w:rsidR="00B433CA" w:rsidRPr="00AF19BD" w:rsidRDefault="00B433CA" w:rsidP="00B433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19BD">
        <w:rPr>
          <w:lang w:val="fr-CH"/>
        </w:rPr>
        <w:tab/>
        <w:t>A.</w:t>
      </w:r>
      <w:r w:rsidRPr="00AF19BD">
        <w:rPr>
          <w:lang w:val="fr-CH"/>
        </w:rPr>
        <w:tab/>
        <w:t>Développement économique</w:t>
      </w:r>
    </w:p>
    <w:p w:rsidR="00B433CA" w:rsidRPr="00AF19BD" w:rsidRDefault="00B433CA" w:rsidP="00B433CA">
      <w:pPr>
        <w:pStyle w:val="SingleTxt"/>
        <w:spacing w:after="0" w:line="120" w:lineRule="exact"/>
        <w:rPr>
          <w:sz w:val="10"/>
          <w:lang w:val="fr-CH"/>
        </w:rPr>
      </w:pPr>
    </w:p>
    <w:p w:rsidR="00B433CA" w:rsidRPr="00AF19BD" w:rsidRDefault="00B433CA" w:rsidP="00B433CA">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La dette publique du Liban, qui s’élevait à plus de 64 milliards de dollars en 2014, représente un lourd fardeau pour l’économie nationale. Le service de la dette (</w:t>
      </w:r>
      <w:r w:rsidR="00CE3BB7" w:rsidRPr="00AF19BD">
        <w:rPr>
          <w:lang w:val="fr-CH"/>
        </w:rPr>
        <w:t>près de 4,5 </w:t>
      </w:r>
      <w:r w:rsidRPr="00AF19BD">
        <w:rPr>
          <w:lang w:val="fr-CH"/>
        </w:rPr>
        <w:t xml:space="preserve">milliards de dollars par an) absorbe la part la plus importante du budget de l’État, ce qui entrave le financement des plans de développement économique. Par </w:t>
      </w:r>
      <w:r w:rsidRPr="00AF19BD">
        <w:rPr>
          <w:lang w:val="fr-CH"/>
        </w:rPr>
        <w:lastRenderedPageBreak/>
        <w:t>conséquent, les projets de développement économique adoptés par le Gouvernement demeurent largement en deçà des besoins du pays.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Il est vrai que le Liban bénéficie d</w:t>
      </w:r>
      <w:r w:rsidR="00CE3BB7" w:rsidRPr="00AF19BD">
        <w:rPr>
          <w:lang w:val="fr-CH"/>
        </w:rPr>
        <w:t>e l</w:t>
      </w:r>
      <w:r w:rsidRPr="00AF19BD">
        <w:rPr>
          <w:lang w:val="fr-CH"/>
        </w:rPr>
        <w:t xml:space="preserve">’aide internationale au développement et de prêts à </w:t>
      </w:r>
      <w:r w:rsidR="00CE3BB7" w:rsidRPr="00AF19BD">
        <w:rPr>
          <w:lang w:val="fr-CH"/>
        </w:rPr>
        <w:t>des conditions de faveur</w:t>
      </w:r>
      <w:r w:rsidRPr="00AF19BD">
        <w:rPr>
          <w:lang w:val="fr-CH"/>
        </w:rPr>
        <w:t xml:space="preserve"> de la part d’États arabes et d’autres, mais </w:t>
      </w:r>
      <w:r w:rsidR="00CE3BB7" w:rsidRPr="00AF19BD">
        <w:rPr>
          <w:lang w:val="fr-CH"/>
        </w:rPr>
        <w:t>le fait que</w:t>
      </w:r>
      <w:r w:rsidRPr="00AF19BD">
        <w:rPr>
          <w:lang w:val="fr-CH"/>
        </w:rPr>
        <w:t xml:space="preserve"> cette aide </w:t>
      </w:r>
      <w:r w:rsidR="00CE3BB7" w:rsidRPr="00AF19BD">
        <w:rPr>
          <w:lang w:val="fr-CH"/>
        </w:rPr>
        <w:t xml:space="preserve">est limitée et </w:t>
      </w:r>
      <w:r w:rsidRPr="00AF19BD">
        <w:rPr>
          <w:lang w:val="fr-CH"/>
        </w:rPr>
        <w:t xml:space="preserve">assortie de </w:t>
      </w:r>
      <w:r w:rsidR="00CE3BB7" w:rsidRPr="00AF19BD">
        <w:rPr>
          <w:lang w:val="fr-CH"/>
        </w:rPr>
        <w:t>termes</w:t>
      </w:r>
      <w:r w:rsidRPr="00AF19BD">
        <w:rPr>
          <w:lang w:val="fr-CH"/>
        </w:rPr>
        <w:t xml:space="preserve"> et d’objectifs prédéfinis n’</w:t>
      </w:r>
      <w:r w:rsidR="002201B3">
        <w:rPr>
          <w:lang w:val="fr-CH"/>
        </w:rPr>
        <w:t>a</w:t>
      </w:r>
      <w:r w:rsidRPr="00AF19BD">
        <w:rPr>
          <w:lang w:val="fr-CH"/>
        </w:rPr>
        <w:t xml:space="preserve"> pas laissé une marge de manœuvre suffisante au Gouvernement libanais pour la répartir de manière </w:t>
      </w:r>
      <w:r w:rsidR="00F325F1" w:rsidRPr="00AF19BD">
        <w:rPr>
          <w:lang w:val="fr-CH"/>
        </w:rPr>
        <w:t>équilibrée</w:t>
      </w:r>
      <w:r w:rsidRPr="00AF19BD">
        <w:rPr>
          <w:lang w:val="fr-CH"/>
        </w:rPr>
        <w:t xml:space="preserve"> entre les différentes régions du pays.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L’ONU classe le Liban parmi les pays en développement compte tenu du revenu moyen par habitant, qui s’élevait à 7</w:t>
      </w:r>
      <w:r w:rsidR="00F325F1" w:rsidRPr="00AF19BD">
        <w:rPr>
          <w:lang w:val="fr-CH"/>
        </w:rPr>
        <w:t> 000 dollars des États-Unis en 2008 et à 11 </w:t>
      </w:r>
      <w:r w:rsidRPr="00AF19BD">
        <w:rPr>
          <w:lang w:val="fr-CH"/>
        </w:rPr>
        <w:t>000 dollars É</w:t>
      </w:r>
      <w:r w:rsidR="00F325F1" w:rsidRPr="00AF19BD">
        <w:rPr>
          <w:lang w:val="fr-CH"/>
        </w:rPr>
        <w:t>.</w:t>
      </w:r>
      <w:r w:rsidRPr="00AF19BD">
        <w:rPr>
          <w:lang w:val="fr-CH"/>
        </w:rPr>
        <w:t>-U</w:t>
      </w:r>
      <w:r w:rsidR="00F325F1" w:rsidRPr="00AF19BD">
        <w:rPr>
          <w:lang w:val="fr-CH"/>
        </w:rPr>
        <w:t>.</w:t>
      </w:r>
      <w:r w:rsidRPr="00AF19BD">
        <w:rPr>
          <w:lang w:val="fr-CH"/>
        </w:rPr>
        <w:t xml:space="preserve"> en 2014. Le produit intérie</w:t>
      </w:r>
      <w:r w:rsidR="00F325F1" w:rsidRPr="00AF19BD">
        <w:rPr>
          <w:lang w:val="fr-CH"/>
        </w:rPr>
        <w:t>ur brut (PIB) est passé de 35,5 </w:t>
      </w:r>
      <w:r w:rsidRPr="00AF19BD">
        <w:rPr>
          <w:lang w:val="fr-CH"/>
        </w:rPr>
        <w:t>milliards de dollars É</w:t>
      </w:r>
      <w:r w:rsidR="00F325F1" w:rsidRPr="00AF19BD">
        <w:rPr>
          <w:lang w:val="fr-CH"/>
        </w:rPr>
        <w:t>.</w:t>
      </w:r>
      <w:r w:rsidRPr="00AF19BD">
        <w:rPr>
          <w:lang w:val="fr-CH"/>
        </w:rPr>
        <w:t>-U</w:t>
      </w:r>
      <w:r w:rsidR="00F325F1" w:rsidRPr="00AF19BD">
        <w:rPr>
          <w:lang w:val="fr-CH"/>
        </w:rPr>
        <w:t>. en 2009 à 47,74 </w:t>
      </w:r>
      <w:r w:rsidRPr="00AF19BD">
        <w:rPr>
          <w:lang w:val="fr-CH"/>
        </w:rPr>
        <w:t>milliards en 2014. Le taux de cro</w:t>
      </w:r>
      <w:r w:rsidR="00F325F1" w:rsidRPr="00AF19BD">
        <w:rPr>
          <w:lang w:val="fr-CH"/>
        </w:rPr>
        <w:t>issance du PIB est tombé de 8,5 % en 2009 à moins de 2,0 </w:t>
      </w:r>
      <w:r w:rsidRPr="00AF19BD">
        <w:rPr>
          <w:lang w:val="fr-CH"/>
        </w:rPr>
        <w:t xml:space="preserve">% en 2014, en raison des </w:t>
      </w:r>
      <w:r w:rsidR="00F325F1" w:rsidRPr="00AF19BD">
        <w:rPr>
          <w:lang w:val="fr-CH"/>
        </w:rPr>
        <w:t>effets néfastes</w:t>
      </w:r>
      <w:r w:rsidRPr="00AF19BD">
        <w:rPr>
          <w:lang w:val="fr-CH"/>
        </w:rPr>
        <w:t xml:space="preserve"> de la crise syrienne sur l’économie et l’emploi. Le taux annuel d’inflation </w:t>
      </w:r>
      <w:r w:rsidR="00F325F1" w:rsidRPr="00AF19BD">
        <w:rPr>
          <w:lang w:val="fr-CH"/>
        </w:rPr>
        <w:t>était de 4,8 </w:t>
      </w:r>
      <w:r w:rsidRPr="00AF19BD">
        <w:rPr>
          <w:lang w:val="fr-CH"/>
        </w:rPr>
        <w:t>% en 2013.</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Liban a opté </w:t>
      </w:r>
      <w:r w:rsidR="00F325F1" w:rsidRPr="00AF19BD">
        <w:rPr>
          <w:lang w:val="fr-CH"/>
        </w:rPr>
        <w:t xml:space="preserve">pour </w:t>
      </w:r>
      <w:r w:rsidRPr="00AF19BD">
        <w:rPr>
          <w:lang w:val="fr-CH"/>
        </w:rPr>
        <w:t xml:space="preserve">l’économie de marché dès son accession à l’indépendance en 1943. </w:t>
      </w:r>
      <w:r w:rsidR="00F325F1" w:rsidRPr="00AF19BD">
        <w:rPr>
          <w:lang w:val="fr-CH"/>
        </w:rPr>
        <w:t>I</w:t>
      </w:r>
      <w:r w:rsidRPr="00AF19BD">
        <w:rPr>
          <w:lang w:val="fr-CH"/>
        </w:rPr>
        <w:t>l s’est employé à libéraliser les échanges commerciaux</w:t>
      </w:r>
      <w:r w:rsidR="00F325F1" w:rsidRPr="00AF19BD">
        <w:rPr>
          <w:lang w:val="fr-CH"/>
        </w:rPr>
        <w:t>,</w:t>
      </w:r>
      <w:r w:rsidRPr="00AF19BD">
        <w:rPr>
          <w:lang w:val="fr-CH"/>
        </w:rPr>
        <w:t xml:space="preserve"> sign</w:t>
      </w:r>
      <w:r w:rsidR="00F325F1" w:rsidRPr="00AF19BD">
        <w:rPr>
          <w:lang w:val="fr-CH"/>
        </w:rPr>
        <w:t>ant</w:t>
      </w:r>
      <w:r w:rsidRPr="00AF19BD">
        <w:rPr>
          <w:lang w:val="fr-CH"/>
        </w:rPr>
        <w:t xml:space="preserve"> des accords de libre-échange avec tous les États arabes dans le cadre de la Grande zone arabe de libre-échange (GZALE) en 1998, ainsi qu’avec l’Union européenne</w:t>
      </w:r>
      <w:r w:rsidR="00F325F1" w:rsidRPr="00AF19BD">
        <w:rPr>
          <w:lang w:val="fr-CH"/>
        </w:rPr>
        <w:t>,</w:t>
      </w:r>
      <w:r w:rsidRPr="00AF19BD">
        <w:rPr>
          <w:lang w:val="fr-CH"/>
        </w:rPr>
        <w:t xml:space="preserve"> en 2002</w:t>
      </w:r>
      <w:r w:rsidR="00F325F1" w:rsidRPr="00AF19BD">
        <w:rPr>
          <w:lang w:val="fr-CH"/>
        </w:rPr>
        <w:t>,</w:t>
      </w:r>
      <w:r w:rsidRPr="00AF19BD">
        <w:rPr>
          <w:lang w:val="fr-CH"/>
        </w:rPr>
        <w:t xml:space="preserve"> et l’Association européenne de libre-échange (AELE), qui comprend l’Islande, la Norvège, le Liechtenstein et la Suisse </w:t>
      </w:r>
      <w:r w:rsidR="00F325F1" w:rsidRPr="00AF19BD">
        <w:rPr>
          <w:lang w:val="fr-CH"/>
        </w:rPr>
        <w:t xml:space="preserve">en </w:t>
      </w:r>
      <w:r w:rsidRPr="00AF19BD">
        <w:rPr>
          <w:lang w:val="fr-CH"/>
        </w:rPr>
        <w:t xml:space="preserve">2004. En outre, le Liban a présenté en 1999 une demande </w:t>
      </w:r>
      <w:r w:rsidR="00F325F1" w:rsidRPr="00AF19BD">
        <w:rPr>
          <w:lang w:val="fr-CH"/>
        </w:rPr>
        <w:t xml:space="preserve">d’adhésion </w:t>
      </w:r>
      <w:r w:rsidRPr="00AF19BD">
        <w:rPr>
          <w:lang w:val="fr-CH"/>
        </w:rPr>
        <w:t xml:space="preserve">à l’Organisation mondiale du commerce </w:t>
      </w:r>
      <w:r w:rsidR="00F325F1" w:rsidRPr="00AF19BD">
        <w:rPr>
          <w:lang w:val="fr-CH"/>
        </w:rPr>
        <w:t xml:space="preserve">et y a acquis le </w:t>
      </w:r>
      <w:r w:rsidRPr="00AF19BD">
        <w:rPr>
          <w:lang w:val="fr-CH"/>
        </w:rPr>
        <w:t>statut d’observateur.</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Le Liban a signé des accords bilatéraux d’investissement avec les pays suivants (classés par ordre alphabétique)</w:t>
      </w:r>
      <w:r w:rsidR="00E0680C" w:rsidRPr="00AF19BD">
        <w:rPr>
          <w:lang w:val="fr-CH"/>
        </w:rPr>
        <w:t> :</w:t>
      </w:r>
      <w:r w:rsidRPr="00AF19BD">
        <w:rPr>
          <w:lang w:val="fr-CH"/>
        </w:rPr>
        <w:t xml:space="preserve"> Allemagne, Arménie, Autriche, Azerbaïdjan, Bahreïn, Bangladesh, </w:t>
      </w:r>
      <w:r w:rsidR="00F325F1" w:rsidRPr="00AF19BD">
        <w:rPr>
          <w:lang w:val="fr-CH"/>
        </w:rPr>
        <w:t xml:space="preserve">Bélarus, </w:t>
      </w:r>
      <w:r w:rsidRPr="00AF19BD">
        <w:rPr>
          <w:lang w:val="fr-CH"/>
        </w:rPr>
        <w:t>Belgique, Bénin, Bulgarie, Canada, Chili, Chine, Chypre, Cuba, Égypte, Émirats arabes unis, Espagne, Fédération de Russie, Finlande, France, Gabon, Grèce, Guinée, Hongrie, Iran, Islande, Italie, Jordanie, Koweït, Luxembourg, Malaisie, Maroc, Mauritanie, Pakistan, Pays-Bas, Qatar, République arabe syrienne, République de Corée, République tchèque, Roumanie, Royaume-Uni, Slovaquie, Soudan, Suède, Suisse, Sultanat d’Oman, Tchad, Tunisie, Turquie, Ukraine et Yémen (50 pays).</w:t>
      </w:r>
    </w:p>
    <w:p w:rsidR="00B433CA" w:rsidRPr="00AF19BD" w:rsidRDefault="00F325F1" w:rsidP="008D5135">
      <w:pPr>
        <w:pStyle w:val="SingleTxt"/>
        <w:numPr>
          <w:ilvl w:val="0"/>
          <w:numId w:val="6"/>
        </w:numPr>
        <w:tabs>
          <w:tab w:val="clear" w:pos="475"/>
          <w:tab w:val="num" w:pos="1742"/>
        </w:tabs>
        <w:ind w:left="1267"/>
        <w:rPr>
          <w:lang w:val="fr-CH"/>
        </w:rPr>
      </w:pPr>
      <w:r w:rsidRPr="00AF19BD">
        <w:rPr>
          <w:lang w:val="fr-CH"/>
        </w:rPr>
        <w:t>Plus de 90 </w:t>
      </w:r>
      <w:r w:rsidR="00B433CA" w:rsidRPr="00AF19BD">
        <w:rPr>
          <w:lang w:val="fr-CH"/>
        </w:rPr>
        <w:t>% des entreprises opérant actuellement au Liban peuvent être considérées comme des petites ou moyennes entreprises (P</w:t>
      </w:r>
      <w:r w:rsidRPr="00AF19BD">
        <w:rPr>
          <w:lang w:val="fr-CH"/>
        </w:rPr>
        <w:t>ME); elles emploient environ 50 </w:t>
      </w:r>
      <w:r w:rsidR="00B433CA" w:rsidRPr="00AF19BD">
        <w:rPr>
          <w:lang w:val="fr-CH"/>
        </w:rPr>
        <w:t>% des salariés déclarés. Les autorités libanaises attachent une grande importance à la création et au développement de PME solides et viables</w:t>
      </w:r>
      <w:r w:rsidRPr="00AF19BD">
        <w:rPr>
          <w:lang w:val="fr-CH"/>
        </w:rPr>
        <w:t>, le but étant de promouvoir</w:t>
      </w:r>
      <w:r w:rsidR="00B433CA" w:rsidRPr="00AF19BD">
        <w:rPr>
          <w:lang w:val="fr-CH"/>
        </w:rPr>
        <w:t xml:space="preserve"> l’économie libanaise dans toutes les régions du pays et dans toutes les branches d’activité. En 2014, le Ministère de l’économie et du commerce a élaboré une stratégie nationale pour les PME, ainsi qu’une feuille de route à l’horizon 2020 afin de les soutenir et les aider à devenir plus compétitives. </w:t>
      </w:r>
    </w:p>
    <w:p w:rsidR="00B433CA" w:rsidRPr="00AF19BD" w:rsidRDefault="00B433CA" w:rsidP="00B433CA">
      <w:pPr>
        <w:pStyle w:val="SingleTxt"/>
        <w:spacing w:after="0" w:line="120" w:lineRule="exact"/>
        <w:rPr>
          <w:b/>
          <w:sz w:val="10"/>
          <w:lang w:val="fr-CH"/>
        </w:rPr>
      </w:pPr>
    </w:p>
    <w:p w:rsidR="00B433CA" w:rsidRPr="00AF19BD" w:rsidRDefault="00B433CA" w:rsidP="00B433CA">
      <w:pPr>
        <w:pStyle w:val="SingleTxt"/>
        <w:spacing w:after="0" w:line="120" w:lineRule="exact"/>
        <w:rPr>
          <w:b/>
          <w:sz w:val="10"/>
          <w:lang w:val="fr-CH"/>
        </w:rPr>
      </w:pPr>
    </w:p>
    <w:p w:rsidR="00B433CA" w:rsidRPr="00AF19BD" w:rsidRDefault="00B433CA" w:rsidP="00B433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19BD">
        <w:rPr>
          <w:lang w:val="fr-CH"/>
        </w:rPr>
        <w:tab/>
        <w:t>B.</w:t>
      </w:r>
      <w:r w:rsidRPr="00AF19BD">
        <w:rPr>
          <w:lang w:val="fr-CH"/>
        </w:rPr>
        <w:tab/>
        <w:t>Développement social</w:t>
      </w:r>
    </w:p>
    <w:p w:rsidR="00B433CA" w:rsidRPr="00AF19BD" w:rsidRDefault="00B433CA" w:rsidP="00B433CA">
      <w:pPr>
        <w:pStyle w:val="SingleTxt"/>
        <w:spacing w:after="0" w:line="120" w:lineRule="exact"/>
        <w:rPr>
          <w:sz w:val="10"/>
          <w:lang w:val="fr-CH"/>
        </w:rPr>
      </w:pPr>
    </w:p>
    <w:p w:rsidR="00B433CA" w:rsidRPr="00AF19BD" w:rsidRDefault="00B433CA" w:rsidP="00B433CA">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Le Liban compte 4,2</w:t>
      </w:r>
      <w:r w:rsidR="00F325F1" w:rsidRPr="00AF19BD">
        <w:rPr>
          <w:lang w:val="fr-CH"/>
        </w:rPr>
        <w:t> </w:t>
      </w:r>
      <w:r w:rsidRPr="00AF19BD">
        <w:rPr>
          <w:lang w:val="fr-CH"/>
        </w:rPr>
        <w:t xml:space="preserve">millions d’habitants environ. Le nombre de ressortissants libanais émigrés ou </w:t>
      </w:r>
      <w:r w:rsidR="00F325F1" w:rsidRPr="00AF19BD">
        <w:rPr>
          <w:lang w:val="fr-CH"/>
        </w:rPr>
        <w:t xml:space="preserve">de personnes </w:t>
      </w:r>
      <w:r w:rsidRPr="00AF19BD">
        <w:rPr>
          <w:lang w:val="fr-CH"/>
        </w:rPr>
        <w:t>d’origine libanaise é</w:t>
      </w:r>
      <w:r w:rsidR="00F325F1" w:rsidRPr="00AF19BD">
        <w:rPr>
          <w:lang w:val="fr-CH"/>
        </w:rPr>
        <w:t>tablies à l’étranger s’élève à 8 </w:t>
      </w:r>
      <w:r w:rsidRPr="00AF19BD">
        <w:rPr>
          <w:lang w:val="fr-CH"/>
        </w:rPr>
        <w:t xml:space="preserve">millions environ. La densité de la population au Liban est de 350 </w:t>
      </w:r>
      <w:r w:rsidR="00F325F1" w:rsidRPr="00AF19BD">
        <w:rPr>
          <w:lang w:val="fr-CH"/>
        </w:rPr>
        <w:t>habitants au kilomètre carré; plus de 85 </w:t>
      </w:r>
      <w:r w:rsidRPr="00AF19BD">
        <w:rPr>
          <w:lang w:val="fr-CH"/>
        </w:rPr>
        <w:t xml:space="preserve">% de </w:t>
      </w:r>
      <w:r w:rsidR="00F325F1" w:rsidRPr="00AF19BD">
        <w:rPr>
          <w:lang w:val="fr-CH"/>
        </w:rPr>
        <w:t>cette</w:t>
      </w:r>
      <w:r w:rsidRPr="00AF19BD">
        <w:rPr>
          <w:lang w:val="fr-CH"/>
        </w:rPr>
        <w:t xml:space="preserve"> population vit en milieu urbain. La capitale, Beyrou</w:t>
      </w:r>
      <w:r w:rsidR="00F325F1" w:rsidRPr="00AF19BD">
        <w:rPr>
          <w:lang w:val="fr-CH"/>
        </w:rPr>
        <w:t>th, compte 1,2 </w:t>
      </w:r>
      <w:r w:rsidRPr="00AF19BD">
        <w:rPr>
          <w:lang w:val="fr-CH"/>
        </w:rPr>
        <w:t>million d</w:t>
      </w:r>
      <w:r w:rsidR="00F325F1" w:rsidRPr="00AF19BD">
        <w:rPr>
          <w:lang w:val="fr-CH"/>
        </w:rPr>
        <w:t>’habitants</w:t>
      </w:r>
      <w:r w:rsidRPr="00AF19BD">
        <w:rPr>
          <w:lang w:val="fr-CH"/>
        </w:rPr>
        <w:t>.</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Liban est </w:t>
      </w:r>
      <w:r w:rsidR="00F325F1" w:rsidRPr="00AF19BD">
        <w:rPr>
          <w:lang w:val="fr-CH"/>
        </w:rPr>
        <w:t xml:space="preserve">en butte </w:t>
      </w:r>
      <w:r w:rsidRPr="00AF19BD">
        <w:rPr>
          <w:lang w:val="fr-CH"/>
        </w:rPr>
        <w:t xml:space="preserve">à de </w:t>
      </w:r>
      <w:r w:rsidR="00F325F1" w:rsidRPr="00AF19BD">
        <w:rPr>
          <w:lang w:val="fr-CH"/>
        </w:rPr>
        <w:t>multiples</w:t>
      </w:r>
      <w:r w:rsidRPr="00AF19BD">
        <w:rPr>
          <w:lang w:val="fr-CH"/>
        </w:rPr>
        <w:t xml:space="preserve"> difficultés en matière de développement social. On citera notamment</w:t>
      </w:r>
      <w:r w:rsidR="00F325F1" w:rsidRPr="00AF19BD">
        <w:rPr>
          <w:lang w:val="fr-CH"/>
        </w:rPr>
        <w:t> </w:t>
      </w:r>
      <w:r w:rsidRPr="00AF19BD">
        <w:rPr>
          <w:lang w:val="fr-CH"/>
        </w:rPr>
        <w:t>:</w:t>
      </w:r>
    </w:p>
    <w:p w:rsidR="00B433CA" w:rsidRPr="00AF19BD" w:rsidRDefault="00B433CA" w:rsidP="00B433CA">
      <w:pPr>
        <w:pStyle w:val="Bullet1"/>
        <w:ind w:left="1743" w:hanging="130"/>
        <w:rPr>
          <w:lang w:val="fr-CH"/>
        </w:rPr>
      </w:pPr>
      <w:r w:rsidRPr="00AF19BD">
        <w:rPr>
          <w:lang w:val="fr-CH"/>
        </w:rPr>
        <w:lastRenderedPageBreak/>
        <w:t>L’accroissement de la pauvreté</w:t>
      </w:r>
      <w:r w:rsidR="00EC12AB" w:rsidRPr="00AF19BD">
        <w:rPr>
          <w:lang w:val="fr-CH"/>
        </w:rPr>
        <w:t>,</w:t>
      </w:r>
      <w:r w:rsidRPr="00AF19BD">
        <w:rPr>
          <w:lang w:val="fr-CH"/>
        </w:rPr>
        <w:t xml:space="preserve"> le nombre de pauvres </w:t>
      </w:r>
      <w:r w:rsidR="00EC12AB" w:rsidRPr="00AF19BD">
        <w:rPr>
          <w:lang w:val="fr-CH"/>
        </w:rPr>
        <w:t>ayant été estimé à 1,17 </w:t>
      </w:r>
      <w:r w:rsidRPr="00AF19BD">
        <w:rPr>
          <w:lang w:val="fr-CH"/>
        </w:rPr>
        <w:t>million en 2014;</w:t>
      </w:r>
    </w:p>
    <w:p w:rsidR="00B433CA" w:rsidRPr="00AF19BD" w:rsidRDefault="00B433CA" w:rsidP="00B433CA">
      <w:pPr>
        <w:pStyle w:val="Bullet1"/>
        <w:ind w:left="1743" w:hanging="130"/>
        <w:rPr>
          <w:lang w:val="fr-CH"/>
        </w:rPr>
      </w:pPr>
      <w:r w:rsidRPr="00AF19BD">
        <w:rPr>
          <w:lang w:val="fr-CH"/>
        </w:rPr>
        <w:t>Le taux de chômage élevé chez les jeunes</w:t>
      </w:r>
      <w:r w:rsidR="00EC12AB" w:rsidRPr="00AF19BD">
        <w:rPr>
          <w:lang w:val="fr-CH"/>
        </w:rPr>
        <w:t> </w:t>
      </w:r>
      <w:r w:rsidRPr="00AF19BD">
        <w:rPr>
          <w:lang w:val="fr-CH"/>
        </w:rPr>
        <w:t xml:space="preserve">: </w:t>
      </w:r>
      <w:r w:rsidR="00EC12AB" w:rsidRPr="00AF19BD">
        <w:rPr>
          <w:lang w:val="fr-CH"/>
        </w:rPr>
        <w:t xml:space="preserve">il </w:t>
      </w:r>
      <w:r w:rsidRPr="00AF19BD">
        <w:rPr>
          <w:lang w:val="fr-CH"/>
        </w:rPr>
        <w:t>était estimé à 22</w:t>
      </w:r>
      <w:r w:rsidR="00EC12AB" w:rsidRPr="00AF19BD">
        <w:rPr>
          <w:lang w:val="fr-CH"/>
        </w:rPr>
        <w:t> </w:t>
      </w:r>
      <w:r w:rsidRPr="00AF19BD">
        <w:rPr>
          <w:lang w:val="fr-CH"/>
        </w:rPr>
        <w:t>% par l’Organisation internationale du Travail</w:t>
      </w:r>
      <w:r w:rsidR="00EC12AB" w:rsidRPr="00AF19BD">
        <w:rPr>
          <w:lang w:val="fr-CH"/>
        </w:rPr>
        <w:t xml:space="preserve"> en 2013 et à 37 </w:t>
      </w:r>
      <w:r w:rsidRPr="00AF19BD">
        <w:rPr>
          <w:lang w:val="fr-CH"/>
        </w:rPr>
        <w:t>% par la Confédération générale des travailleurs du Liban</w:t>
      </w:r>
      <w:r w:rsidR="00EC12AB" w:rsidRPr="00AF19BD">
        <w:rPr>
          <w:lang w:val="fr-CH"/>
        </w:rPr>
        <w:t xml:space="preserve"> en 2014</w:t>
      </w:r>
      <w:r w:rsidRPr="00AF19BD">
        <w:rPr>
          <w:lang w:val="fr-CH"/>
        </w:rPr>
        <w:t>;</w:t>
      </w:r>
    </w:p>
    <w:p w:rsidR="00B433CA" w:rsidRPr="00AF19BD" w:rsidRDefault="00B433CA" w:rsidP="00B433CA">
      <w:pPr>
        <w:pStyle w:val="Bullet1"/>
        <w:ind w:left="1743" w:hanging="130"/>
        <w:rPr>
          <w:lang w:val="fr-CH"/>
        </w:rPr>
      </w:pPr>
      <w:r w:rsidRPr="00AF19BD">
        <w:rPr>
          <w:lang w:val="fr-CH"/>
        </w:rPr>
        <w:t xml:space="preserve">La </w:t>
      </w:r>
      <w:r w:rsidR="00EC12AB" w:rsidRPr="00AF19BD">
        <w:rPr>
          <w:lang w:val="fr-CH"/>
        </w:rPr>
        <w:t>diminution</w:t>
      </w:r>
      <w:r w:rsidRPr="00AF19BD">
        <w:rPr>
          <w:lang w:val="fr-CH"/>
        </w:rPr>
        <w:t xml:space="preserve"> des possibilités d’emploi pour les jeunes Libanais à l’étranger à cause de l’instabilité de la situation politique et sécuritaire dans le monde arabe;</w:t>
      </w:r>
    </w:p>
    <w:p w:rsidR="00B433CA" w:rsidRPr="00AF19BD" w:rsidRDefault="00B433CA" w:rsidP="00B433CA">
      <w:pPr>
        <w:pStyle w:val="Bullet1"/>
        <w:ind w:left="1743" w:hanging="130"/>
        <w:rPr>
          <w:lang w:val="fr-CH"/>
        </w:rPr>
      </w:pPr>
      <w:r w:rsidRPr="00AF19BD">
        <w:rPr>
          <w:lang w:val="fr-CH"/>
        </w:rPr>
        <w:t>Le retour précipité au Liban, depuis le printemps de 2011, des Libanais établis de longue date dans les villages syriens fr</w:t>
      </w:r>
      <w:r w:rsidR="00EC12AB" w:rsidRPr="00AF19BD">
        <w:rPr>
          <w:lang w:val="fr-CH"/>
        </w:rPr>
        <w:t>ontaliers (20 </w:t>
      </w:r>
      <w:r w:rsidRPr="00AF19BD">
        <w:rPr>
          <w:lang w:val="fr-CH"/>
        </w:rPr>
        <w:t>000 personnes environ) et de</w:t>
      </w:r>
      <w:r w:rsidR="00EC12AB" w:rsidRPr="00AF19BD">
        <w:rPr>
          <w:lang w:val="fr-CH"/>
        </w:rPr>
        <w:t>s binationaux syro-libanais (30 </w:t>
      </w:r>
      <w:r w:rsidRPr="00AF19BD">
        <w:rPr>
          <w:lang w:val="fr-CH"/>
        </w:rPr>
        <w:t>000 personnes environ), qui ont dû fuir la Syrie à cause de la guerre. L’aide de leurs proches au pays</w:t>
      </w:r>
      <w:r w:rsidR="00EC12AB" w:rsidRPr="00AF19BD">
        <w:rPr>
          <w:lang w:val="fr-CH"/>
        </w:rPr>
        <w:t>, qui</w:t>
      </w:r>
      <w:r w:rsidRPr="00AF19BD">
        <w:rPr>
          <w:lang w:val="fr-CH"/>
        </w:rPr>
        <w:t xml:space="preserve"> leur ont offert un hébergement temporaire et </w:t>
      </w:r>
      <w:r w:rsidR="00EC12AB" w:rsidRPr="00AF19BD">
        <w:rPr>
          <w:lang w:val="fr-CH"/>
        </w:rPr>
        <w:t>contribué</w:t>
      </w:r>
      <w:r w:rsidRPr="00AF19BD">
        <w:rPr>
          <w:lang w:val="fr-CH"/>
        </w:rPr>
        <w:t xml:space="preserve"> à pourvoir à leurs besoins dans les limites des moyens modestes dont ils dispos</w:t>
      </w:r>
      <w:r w:rsidR="00EC12AB" w:rsidRPr="00AF19BD">
        <w:rPr>
          <w:lang w:val="fr-CH"/>
        </w:rPr>
        <w:t>ai</w:t>
      </w:r>
      <w:r w:rsidRPr="00AF19BD">
        <w:rPr>
          <w:lang w:val="fr-CH"/>
        </w:rPr>
        <w:t>ent</w:t>
      </w:r>
      <w:r w:rsidR="00EC12AB" w:rsidRPr="00AF19BD">
        <w:rPr>
          <w:lang w:val="fr-CH"/>
        </w:rPr>
        <w:t>, a été vitale</w:t>
      </w:r>
      <w:r w:rsidRPr="00AF19BD">
        <w:rPr>
          <w:lang w:val="fr-CH"/>
        </w:rPr>
        <w:t xml:space="preserve">. Cependant, </w:t>
      </w:r>
      <w:r w:rsidR="00EC12AB" w:rsidRPr="00AF19BD">
        <w:rPr>
          <w:lang w:val="fr-CH"/>
        </w:rPr>
        <w:t>ces réfugiés</w:t>
      </w:r>
      <w:r w:rsidRPr="00AF19BD">
        <w:rPr>
          <w:lang w:val="fr-CH"/>
        </w:rPr>
        <w:t xml:space="preserve"> souffrent d’un manque d</w:t>
      </w:r>
      <w:r w:rsidR="00EC12AB" w:rsidRPr="00AF19BD">
        <w:rPr>
          <w:lang w:val="fr-CH"/>
        </w:rPr>
        <w:t>’argent</w:t>
      </w:r>
      <w:r w:rsidRPr="00AF19BD">
        <w:rPr>
          <w:lang w:val="fr-CH"/>
        </w:rPr>
        <w:t>, de logements et d’emplois et n’ont pas les moyens d</w:t>
      </w:r>
      <w:r w:rsidR="00EC12AB" w:rsidRPr="00AF19BD">
        <w:rPr>
          <w:lang w:val="fr-CH"/>
        </w:rPr>
        <w:t>’assurer leur subsistance</w:t>
      </w:r>
      <w:r w:rsidRPr="00AF19BD">
        <w:rPr>
          <w:lang w:val="fr-CH"/>
        </w:rPr>
        <w:t xml:space="preserve"> dans les localités où ils ont trouvé refuge; </w:t>
      </w:r>
    </w:p>
    <w:p w:rsidR="00B433CA" w:rsidRPr="00AF19BD" w:rsidRDefault="00B433CA" w:rsidP="00B433CA">
      <w:pPr>
        <w:pStyle w:val="Bullet1"/>
        <w:ind w:left="1743" w:hanging="130"/>
        <w:rPr>
          <w:lang w:val="fr-CH"/>
        </w:rPr>
      </w:pPr>
      <w:r w:rsidRPr="00AF19BD">
        <w:rPr>
          <w:lang w:val="fr-CH"/>
        </w:rPr>
        <w:t xml:space="preserve">La présence massive de </w:t>
      </w:r>
      <w:r w:rsidR="00132737" w:rsidRPr="00AF19BD">
        <w:rPr>
          <w:lang w:val="fr-CH"/>
        </w:rPr>
        <w:t>S</w:t>
      </w:r>
      <w:r w:rsidRPr="00AF19BD">
        <w:rPr>
          <w:lang w:val="fr-CH"/>
        </w:rPr>
        <w:t xml:space="preserve">yriens </w:t>
      </w:r>
      <w:r w:rsidR="00EC12AB" w:rsidRPr="00AF19BD">
        <w:rPr>
          <w:lang w:val="fr-CH"/>
        </w:rPr>
        <w:t>déplacés au Liban</w:t>
      </w:r>
      <w:r w:rsidRPr="00AF19BD">
        <w:rPr>
          <w:lang w:val="fr-CH"/>
        </w:rPr>
        <w:t xml:space="preserve"> </w:t>
      </w:r>
      <w:r w:rsidR="00EC12AB" w:rsidRPr="00AF19BD">
        <w:rPr>
          <w:lang w:val="fr-CH"/>
        </w:rPr>
        <w:t>(1,6 </w:t>
      </w:r>
      <w:r w:rsidRPr="00AF19BD">
        <w:rPr>
          <w:lang w:val="fr-CH"/>
        </w:rPr>
        <w:t>million de personnes environ</w:t>
      </w:r>
      <w:r w:rsidR="00EC12AB" w:rsidRPr="00AF19BD">
        <w:rPr>
          <w:lang w:val="fr-CH"/>
        </w:rPr>
        <w:t>)</w:t>
      </w:r>
      <w:r w:rsidRPr="00AF19BD">
        <w:rPr>
          <w:lang w:val="fr-CH"/>
        </w:rPr>
        <w:t xml:space="preserve">, qui </w:t>
      </w:r>
      <w:r w:rsidR="00EC12AB" w:rsidRPr="00AF19BD">
        <w:rPr>
          <w:lang w:val="fr-CH"/>
        </w:rPr>
        <w:t>met à rude contribution</w:t>
      </w:r>
      <w:r w:rsidRPr="00AF19BD">
        <w:rPr>
          <w:lang w:val="fr-CH"/>
        </w:rPr>
        <w:t xml:space="preserve"> les ressources économiques et les services publics libanais, notamment dans les secteurs de l’éducation et de la santé et </w:t>
      </w:r>
      <w:r w:rsidR="00EC12AB" w:rsidRPr="00AF19BD">
        <w:rPr>
          <w:lang w:val="fr-CH"/>
        </w:rPr>
        <w:t>des équipements collectifs</w:t>
      </w:r>
      <w:r w:rsidRPr="00AF19BD">
        <w:rPr>
          <w:lang w:val="fr-CH"/>
        </w:rPr>
        <w:t xml:space="preserve"> (centrales électriques, réseaux d’approvisionnement en eau, réseaux d’assainissement, routes, etc</w:t>
      </w:r>
      <w:r w:rsidR="00EC12AB" w:rsidRPr="00AF19BD">
        <w:rPr>
          <w:lang w:val="fr-CH"/>
        </w:rPr>
        <w:t>.</w:t>
      </w:r>
      <w:r w:rsidRPr="00AF19BD">
        <w:rPr>
          <w:lang w:val="fr-CH"/>
        </w:rPr>
        <w:t xml:space="preserve">) et </w:t>
      </w:r>
      <w:r w:rsidR="00EC12AB" w:rsidRPr="00AF19BD">
        <w:rPr>
          <w:lang w:val="fr-CH"/>
        </w:rPr>
        <w:t xml:space="preserve">dans </w:t>
      </w:r>
      <w:r w:rsidRPr="00AF19BD">
        <w:rPr>
          <w:lang w:val="fr-CH"/>
        </w:rPr>
        <w:t xml:space="preserve">les régions </w:t>
      </w:r>
      <w:r w:rsidR="00EC12AB" w:rsidRPr="00AF19BD">
        <w:rPr>
          <w:lang w:val="fr-CH"/>
        </w:rPr>
        <w:t>qui sont traditionnellement les plus pauvres</w:t>
      </w:r>
      <w:r w:rsidRPr="00AF19BD">
        <w:rPr>
          <w:lang w:val="fr-CH"/>
        </w:rPr>
        <w:t xml:space="preserve">. Ainsi, le nombre d’élèves syriens inscrits dans les écoles libanaises </w:t>
      </w:r>
      <w:r w:rsidR="00EC12AB" w:rsidRPr="00AF19BD">
        <w:rPr>
          <w:lang w:val="fr-CH"/>
        </w:rPr>
        <w:t>s’élevait à 90 </w:t>
      </w:r>
      <w:r w:rsidRPr="00AF19BD">
        <w:rPr>
          <w:lang w:val="fr-CH"/>
        </w:rPr>
        <w:t>000</w:t>
      </w:r>
      <w:r w:rsidR="00EC12AB" w:rsidRPr="00AF19BD">
        <w:rPr>
          <w:lang w:val="fr-CH"/>
        </w:rPr>
        <w:t xml:space="preserve"> pendant l’année scolaire 2013/14</w:t>
      </w:r>
      <w:r w:rsidRPr="00AF19BD">
        <w:rPr>
          <w:lang w:val="fr-CH"/>
        </w:rPr>
        <w:t>; et l’on s’attend à ce qu</w:t>
      </w:r>
      <w:r w:rsidR="00EC12AB" w:rsidRPr="00AF19BD">
        <w:rPr>
          <w:lang w:val="fr-CH"/>
        </w:rPr>
        <w:t>’il se situe entre 140 </w:t>
      </w:r>
      <w:r w:rsidRPr="00AF19BD">
        <w:rPr>
          <w:lang w:val="fr-CH"/>
        </w:rPr>
        <w:t xml:space="preserve">000 </w:t>
      </w:r>
      <w:r w:rsidR="00EC12AB" w:rsidRPr="00AF19BD">
        <w:rPr>
          <w:lang w:val="fr-CH"/>
        </w:rPr>
        <w:t>et 170 </w:t>
      </w:r>
      <w:r w:rsidRPr="00AF19BD">
        <w:rPr>
          <w:lang w:val="fr-CH"/>
        </w:rPr>
        <w:t>000 élèves à la rentrée scolaire 2014</w:t>
      </w:r>
      <w:r w:rsidR="00EC12AB" w:rsidRPr="00AF19BD">
        <w:rPr>
          <w:lang w:val="fr-CH"/>
        </w:rPr>
        <w:t>/15, soit 57 </w:t>
      </w:r>
      <w:r w:rsidRPr="00AF19BD">
        <w:rPr>
          <w:lang w:val="fr-CH"/>
        </w:rPr>
        <w:t>% du nombre total des élèves inscrits dans les écoles publiques libanaises (pour de plus amples informations, on voudra bien se reporter</w:t>
      </w:r>
      <w:r w:rsidR="00E0680C" w:rsidRPr="00AF19BD">
        <w:rPr>
          <w:lang w:val="fr-CH"/>
        </w:rPr>
        <w:t xml:space="preserve"> </w:t>
      </w:r>
      <w:r w:rsidRPr="00AF19BD">
        <w:rPr>
          <w:lang w:val="fr-CH"/>
        </w:rPr>
        <w:t>à la section X du présent rapport);</w:t>
      </w:r>
    </w:p>
    <w:p w:rsidR="00B433CA" w:rsidRPr="00AF19BD" w:rsidRDefault="00B433CA" w:rsidP="00B433CA">
      <w:pPr>
        <w:pStyle w:val="Bullet1"/>
        <w:ind w:left="1743" w:hanging="130"/>
        <w:rPr>
          <w:lang w:val="fr-CH"/>
        </w:rPr>
      </w:pPr>
      <w:r w:rsidRPr="00AF19BD">
        <w:rPr>
          <w:lang w:val="fr-CH"/>
        </w:rPr>
        <w:t>L’accueil des réfugiés palestiniens chassés des territoires palestiniens en 1948 et dont le nombre s’élevait</w:t>
      </w:r>
      <w:r w:rsidR="00EC12AB" w:rsidRPr="00AF19BD">
        <w:rPr>
          <w:lang w:val="fr-CH"/>
        </w:rPr>
        <w:t xml:space="preserve"> au 1</w:t>
      </w:r>
      <w:r w:rsidR="00EC12AB" w:rsidRPr="00AF19BD">
        <w:rPr>
          <w:vertAlign w:val="superscript"/>
          <w:lang w:val="fr-CH"/>
        </w:rPr>
        <w:t>er</w:t>
      </w:r>
      <w:r w:rsidR="00EC12AB" w:rsidRPr="00AF19BD">
        <w:rPr>
          <w:lang w:val="fr-CH"/>
        </w:rPr>
        <w:t> juillet 2014</w:t>
      </w:r>
      <w:r w:rsidRPr="00AF19BD">
        <w:rPr>
          <w:lang w:val="fr-CH"/>
        </w:rPr>
        <w:t>, selon les registres de l’UNRWA</w:t>
      </w:r>
      <w:r w:rsidR="00EC12AB" w:rsidRPr="00AF19BD">
        <w:rPr>
          <w:lang w:val="fr-CH"/>
        </w:rPr>
        <w:t>, à 450 </w:t>
      </w:r>
      <w:r w:rsidRPr="00AF19BD">
        <w:rPr>
          <w:lang w:val="fr-CH"/>
        </w:rPr>
        <w:t>000 personnes ainsi que de 50</w:t>
      </w:r>
      <w:r w:rsidR="00EC12AB" w:rsidRPr="00AF19BD">
        <w:rPr>
          <w:lang w:val="fr-CH"/>
        </w:rPr>
        <w:t> </w:t>
      </w:r>
      <w:r w:rsidRPr="00AF19BD">
        <w:rPr>
          <w:lang w:val="fr-CH"/>
        </w:rPr>
        <w:t xml:space="preserve">000 autres qui vivaient en Syrie et qui ont dû fuir au Liban entre 2012 et 2014, après que leurs camps, notamment </w:t>
      </w:r>
      <w:r w:rsidR="00EC12AB" w:rsidRPr="00AF19BD">
        <w:rPr>
          <w:lang w:val="fr-CH"/>
        </w:rPr>
        <w:t>celui de</w:t>
      </w:r>
      <w:r w:rsidRPr="00AF19BD">
        <w:rPr>
          <w:lang w:val="fr-CH"/>
        </w:rPr>
        <w:t xml:space="preserve"> Yarmouk situé près de Damas, ont été </w:t>
      </w:r>
      <w:r w:rsidR="00EC12AB" w:rsidRPr="00AF19BD">
        <w:rPr>
          <w:lang w:val="fr-CH"/>
        </w:rPr>
        <w:t xml:space="preserve">touchés par les </w:t>
      </w:r>
      <w:r w:rsidRPr="00AF19BD">
        <w:rPr>
          <w:lang w:val="fr-CH"/>
        </w:rPr>
        <w:t>combats;</w:t>
      </w:r>
    </w:p>
    <w:p w:rsidR="00B433CA" w:rsidRPr="00AF19BD" w:rsidRDefault="00B433CA" w:rsidP="00B433CA">
      <w:pPr>
        <w:pStyle w:val="Bullet1"/>
        <w:ind w:left="1743" w:hanging="130"/>
        <w:rPr>
          <w:lang w:val="fr-CH"/>
        </w:rPr>
      </w:pPr>
      <w:r w:rsidRPr="00AF19BD">
        <w:rPr>
          <w:lang w:val="fr-CH"/>
        </w:rPr>
        <w:t>L’accueil de plusieurs milliers d’Iraquiens venus se réfugier au Liban avant et après l’</w:t>
      </w:r>
      <w:r w:rsidR="00EC12AB" w:rsidRPr="00AF19BD">
        <w:rPr>
          <w:lang w:val="fr-CH"/>
        </w:rPr>
        <w:t xml:space="preserve">invasion </w:t>
      </w:r>
      <w:r w:rsidRPr="00AF19BD">
        <w:rPr>
          <w:lang w:val="fr-CH"/>
        </w:rPr>
        <w:t xml:space="preserve">de leur pays </w:t>
      </w:r>
      <w:r w:rsidR="00EC12AB" w:rsidRPr="00AF19BD">
        <w:rPr>
          <w:lang w:val="fr-CH"/>
        </w:rPr>
        <w:t xml:space="preserve">en 2003 </w:t>
      </w:r>
      <w:r w:rsidRPr="00AF19BD">
        <w:rPr>
          <w:lang w:val="fr-CH"/>
        </w:rPr>
        <w:t>par la coalition internationale dirigée par les États-Unis d’Amérique, et à cause de l’instabilité politique et de la détérioration de la situation sécuritaire qui s’en sont suivies</w:t>
      </w:r>
      <w:r w:rsidR="00132737">
        <w:rPr>
          <w:lang w:val="fr-CH"/>
        </w:rPr>
        <w:t>, sachant aussi que sont venu</w:t>
      </w:r>
      <w:r w:rsidR="00EC12AB" w:rsidRPr="00AF19BD">
        <w:rPr>
          <w:lang w:val="fr-CH"/>
        </w:rPr>
        <w:t>s s’ajouter à ces personnes l</w:t>
      </w:r>
      <w:r w:rsidRPr="00AF19BD">
        <w:rPr>
          <w:lang w:val="fr-CH"/>
        </w:rPr>
        <w:t xml:space="preserve">es milliers d’Iraquiens qui ont fui leur pays entre 2013 et 2014 </w:t>
      </w:r>
      <w:r w:rsidR="00EC12AB" w:rsidRPr="00AF19BD">
        <w:rPr>
          <w:lang w:val="fr-CH"/>
        </w:rPr>
        <w:t>à la suite</w:t>
      </w:r>
      <w:r w:rsidRPr="00AF19BD">
        <w:rPr>
          <w:lang w:val="fr-CH"/>
        </w:rPr>
        <w:t xml:space="preserve"> des exactions et des massacres perpétrés par les organisations terroristes extrémistes contre les minorités religieuses dans les régions dont elles avaient pris le contrôle;</w:t>
      </w:r>
    </w:p>
    <w:p w:rsidR="00B433CA" w:rsidRPr="00AF19BD" w:rsidRDefault="00B433CA" w:rsidP="00B433CA">
      <w:pPr>
        <w:pStyle w:val="Bullet1"/>
        <w:ind w:left="1743" w:hanging="130"/>
        <w:rPr>
          <w:lang w:val="fr-CH"/>
        </w:rPr>
      </w:pPr>
      <w:r w:rsidRPr="00AF19BD">
        <w:rPr>
          <w:lang w:val="fr-CH"/>
        </w:rPr>
        <w:t>La prise en charge des victimes des bombes à fragmentation larguées par l’aviation israélienne sur le Liban lors de l’agression de 2006</w:t>
      </w:r>
      <w:r w:rsidR="00EC12AB" w:rsidRPr="00AF19BD">
        <w:rPr>
          <w:lang w:val="fr-CH"/>
        </w:rPr>
        <w:t xml:space="preserve"> (qui ont fait 903 morts et 2 781 blessés), dont le nombre s’élevait à 3 </w:t>
      </w:r>
      <w:r w:rsidRPr="00AF19BD">
        <w:rPr>
          <w:lang w:val="fr-CH"/>
        </w:rPr>
        <w:t xml:space="preserve">684 entre juillet 2006 et mai 2013. Le </w:t>
      </w:r>
      <w:r w:rsidRPr="00AF19BD">
        <w:rPr>
          <w:iCs/>
          <w:lang w:val="fr-CH"/>
        </w:rPr>
        <w:t>Centre libanais</w:t>
      </w:r>
      <w:r w:rsidRPr="00AF19BD">
        <w:rPr>
          <w:lang w:val="fr-CH"/>
        </w:rPr>
        <w:t xml:space="preserve"> d’action contre les mines relevant du Ministère de la défense nationale supervise les opérations de déminage sur le territoire libanais et d’assistance humanitaire aux victimes.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Les travailleurs libanais expatriés n</w:t>
      </w:r>
      <w:r w:rsidR="00EC12AB" w:rsidRPr="00AF19BD">
        <w:rPr>
          <w:lang w:val="fr-CH"/>
        </w:rPr>
        <w:t>’aident pas uniquement leur famille</w:t>
      </w:r>
      <w:r w:rsidRPr="00AF19BD">
        <w:rPr>
          <w:lang w:val="fr-CH"/>
        </w:rPr>
        <w:t xml:space="preserve"> et proches restés au pays, ils contribuent </w:t>
      </w:r>
      <w:r w:rsidR="00EC12AB" w:rsidRPr="00AF19BD">
        <w:rPr>
          <w:lang w:val="fr-CH"/>
        </w:rPr>
        <w:t xml:space="preserve">aussi </w:t>
      </w:r>
      <w:r w:rsidRPr="00AF19BD">
        <w:rPr>
          <w:lang w:val="fr-CH"/>
        </w:rPr>
        <w:t xml:space="preserve">à renforcer les ressources financières </w:t>
      </w:r>
      <w:r w:rsidR="00EC12AB" w:rsidRPr="00AF19BD">
        <w:rPr>
          <w:lang w:val="fr-CH"/>
        </w:rPr>
        <w:t>du Liban</w:t>
      </w:r>
      <w:r w:rsidRPr="00AF19BD">
        <w:rPr>
          <w:lang w:val="fr-CH"/>
        </w:rPr>
        <w:t xml:space="preserve">. Le montant annuel </w:t>
      </w:r>
      <w:r w:rsidR="003173DC" w:rsidRPr="00AF19BD">
        <w:rPr>
          <w:lang w:val="fr-CH"/>
        </w:rPr>
        <w:t>de leurs transferts s’élève à 7 </w:t>
      </w:r>
      <w:r w:rsidRPr="00AF19BD">
        <w:rPr>
          <w:lang w:val="fr-CH"/>
        </w:rPr>
        <w:t>milliards de dollars.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Pendant la période considérée, les pouvoirs publics libanais ont déployé des efforts considérables pour assurer des soins de santé et des aides directes aux </w:t>
      </w:r>
      <w:r w:rsidRPr="00AF19BD">
        <w:rPr>
          <w:lang w:val="fr-CH"/>
        </w:rPr>
        <w:lastRenderedPageBreak/>
        <w:t>personnes dé</w:t>
      </w:r>
      <w:r w:rsidR="003173DC" w:rsidRPr="00AF19BD">
        <w:rPr>
          <w:lang w:val="fr-CH"/>
        </w:rPr>
        <w:t>munies</w:t>
      </w:r>
      <w:r w:rsidRPr="00AF19BD">
        <w:rPr>
          <w:lang w:val="fr-CH"/>
        </w:rPr>
        <w:t xml:space="preserve">, ainsi que l’éducation </w:t>
      </w:r>
      <w:r w:rsidR="003173DC" w:rsidRPr="00AF19BD">
        <w:rPr>
          <w:lang w:val="fr-CH"/>
        </w:rPr>
        <w:t>de</w:t>
      </w:r>
      <w:r w:rsidRPr="00AF19BD">
        <w:rPr>
          <w:lang w:val="fr-CH"/>
        </w:rPr>
        <w:t xml:space="preserve"> leurs enfants. En outre, le</w:t>
      </w:r>
      <w:r w:rsidR="003173DC" w:rsidRPr="00AF19BD">
        <w:rPr>
          <w:lang w:val="fr-CH"/>
        </w:rPr>
        <w:t xml:space="preserve">s autorités se sont </w:t>
      </w:r>
      <w:r w:rsidRPr="00AF19BD">
        <w:rPr>
          <w:lang w:val="fr-CH"/>
        </w:rPr>
        <w:t>efforcé</w:t>
      </w:r>
      <w:r w:rsidR="003173DC" w:rsidRPr="00AF19BD">
        <w:rPr>
          <w:lang w:val="fr-CH"/>
        </w:rPr>
        <w:t>es</w:t>
      </w:r>
      <w:r w:rsidRPr="00AF19BD">
        <w:rPr>
          <w:lang w:val="fr-CH"/>
        </w:rPr>
        <w:t xml:space="preserve"> de créer des possibilités d’emploi et de pourvoir les postes vacants dans le secteur public afin d’absorber les </w:t>
      </w:r>
      <w:r w:rsidR="003173DC" w:rsidRPr="00AF19BD">
        <w:rPr>
          <w:lang w:val="fr-CH"/>
        </w:rPr>
        <w:t>compétences</w:t>
      </w:r>
      <w:r w:rsidRPr="00AF19BD">
        <w:rPr>
          <w:lang w:val="fr-CH"/>
        </w:rPr>
        <w:t xml:space="preserve"> disponibles et d’assurer la sécurité sociale au plus grand nombre. De son côté, le secteur privé a employé </w:t>
      </w:r>
      <w:r w:rsidR="003173DC" w:rsidRPr="00AF19BD">
        <w:rPr>
          <w:lang w:val="fr-CH"/>
        </w:rPr>
        <w:t xml:space="preserve">de </w:t>
      </w:r>
      <w:r w:rsidRPr="00AF19BD">
        <w:rPr>
          <w:lang w:val="fr-CH"/>
        </w:rPr>
        <w:t>nombre</w:t>
      </w:r>
      <w:r w:rsidR="003173DC" w:rsidRPr="00AF19BD">
        <w:rPr>
          <w:lang w:val="fr-CH"/>
        </w:rPr>
        <w:t>ux</w:t>
      </w:r>
      <w:r w:rsidRPr="00AF19BD">
        <w:rPr>
          <w:lang w:val="fr-CH"/>
        </w:rPr>
        <w:t xml:space="preserve"> diplômés </w:t>
      </w:r>
      <w:r w:rsidR="003173DC" w:rsidRPr="00AF19BD">
        <w:rPr>
          <w:lang w:val="fr-CH"/>
        </w:rPr>
        <w:t>de l’enseignement</w:t>
      </w:r>
      <w:r w:rsidRPr="00AF19BD">
        <w:rPr>
          <w:lang w:val="fr-CH"/>
        </w:rPr>
        <w:t xml:space="preserve"> supérieur dans les banques, les entreprises commerciales, industrielles et financières, les agences </w:t>
      </w:r>
      <w:r w:rsidR="003173DC" w:rsidRPr="00AF19BD">
        <w:rPr>
          <w:lang w:val="fr-CH"/>
        </w:rPr>
        <w:t>publicitaires</w:t>
      </w:r>
      <w:r w:rsidRPr="00AF19BD">
        <w:rPr>
          <w:lang w:val="fr-CH"/>
        </w:rPr>
        <w:t xml:space="preserve"> et les médias.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Les organisations de la société civile jouent un rôle de plus en plus actif dans le développement social et la promotion des droits de l’homme et exercent une influence croissante en la matière. Le Liban est </w:t>
      </w:r>
      <w:r w:rsidR="003173DC" w:rsidRPr="00AF19BD">
        <w:rPr>
          <w:lang w:val="fr-CH"/>
        </w:rPr>
        <w:t xml:space="preserve">le pays qui compte le plus </w:t>
      </w:r>
      <w:r w:rsidRPr="00AF19BD">
        <w:rPr>
          <w:lang w:val="fr-CH"/>
        </w:rPr>
        <w:t>d</w:t>
      </w:r>
      <w:r w:rsidR="003173DC" w:rsidRPr="00AF19BD">
        <w:rPr>
          <w:lang w:val="fr-CH"/>
        </w:rPr>
        <w:t>’</w:t>
      </w:r>
      <w:r w:rsidRPr="00AF19BD">
        <w:rPr>
          <w:lang w:val="fr-CH"/>
        </w:rPr>
        <w:t xml:space="preserve">organisations de la société civile </w:t>
      </w:r>
      <w:r w:rsidR="003173DC" w:rsidRPr="00AF19BD">
        <w:rPr>
          <w:lang w:val="fr-CH"/>
        </w:rPr>
        <w:t xml:space="preserve">par </w:t>
      </w:r>
      <w:r w:rsidRPr="00AF19BD">
        <w:rPr>
          <w:lang w:val="fr-CH"/>
        </w:rPr>
        <w:t xml:space="preserve">rapport à la taille de </w:t>
      </w:r>
      <w:r w:rsidR="003173DC" w:rsidRPr="00AF19BD">
        <w:rPr>
          <w:lang w:val="fr-CH"/>
        </w:rPr>
        <w:t>s</w:t>
      </w:r>
      <w:r w:rsidRPr="00AF19BD">
        <w:rPr>
          <w:lang w:val="fr-CH"/>
        </w:rPr>
        <w:t>a population; leur nombre est ainsi passé de 88 avant l’indépendance (1943) à 1</w:t>
      </w:r>
      <w:r w:rsidR="003173DC" w:rsidRPr="00AF19BD">
        <w:rPr>
          <w:lang w:val="fr-CH"/>
        </w:rPr>
        <w:t> </w:t>
      </w:r>
      <w:r w:rsidRPr="00AF19BD">
        <w:rPr>
          <w:lang w:val="fr-CH"/>
        </w:rPr>
        <w:t>303 en 1979, puis à 3</w:t>
      </w:r>
      <w:r w:rsidR="003173DC" w:rsidRPr="00AF19BD">
        <w:rPr>
          <w:lang w:val="fr-CH"/>
        </w:rPr>
        <w:t> </w:t>
      </w:r>
      <w:r w:rsidRPr="00AF19BD">
        <w:rPr>
          <w:lang w:val="fr-CH"/>
        </w:rPr>
        <w:t>946 en 1999 et à 6</w:t>
      </w:r>
      <w:r w:rsidR="003173DC" w:rsidRPr="00AF19BD">
        <w:rPr>
          <w:lang w:val="fr-CH"/>
        </w:rPr>
        <w:t> </w:t>
      </w:r>
      <w:r w:rsidRPr="00AF19BD">
        <w:rPr>
          <w:lang w:val="fr-CH"/>
        </w:rPr>
        <w:t xml:space="preserve">639 en 2010. Toutefois, le nombre d’associations </w:t>
      </w:r>
      <w:r w:rsidR="003173DC" w:rsidRPr="00AF19BD">
        <w:rPr>
          <w:lang w:val="fr-CH"/>
        </w:rPr>
        <w:t xml:space="preserve">réellement </w:t>
      </w:r>
      <w:r w:rsidRPr="00AF19BD">
        <w:rPr>
          <w:lang w:val="fr-CH"/>
        </w:rPr>
        <w:t>actives ne dépasse pas 600, dont seulement 150 opèrent sur l’ensemble du territoire national. Ces organisations et as</w:t>
      </w:r>
      <w:r w:rsidR="003173DC" w:rsidRPr="00AF19BD">
        <w:rPr>
          <w:lang w:val="fr-CH"/>
        </w:rPr>
        <w:t>sociations emploient environ 12 </w:t>
      </w:r>
      <w:r w:rsidRPr="00AF19BD">
        <w:rPr>
          <w:lang w:val="fr-CH"/>
        </w:rPr>
        <w:t>000 personnes, auxque</w:t>
      </w:r>
      <w:r w:rsidR="003173DC" w:rsidRPr="00AF19BD">
        <w:rPr>
          <w:lang w:val="fr-CH"/>
        </w:rPr>
        <w:t>lles s’ajoutent 20 </w:t>
      </w:r>
      <w:r w:rsidRPr="00AF19BD">
        <w:rPr>
          <w:lang w:val="fr-CH"/>
        </w:rPr>
        <w:t xml:space="preserve">000 bénévoles dont le nombre peut augmenter en cas d’urgence ou de crise. L’existence </w:t>
      </w:r>
      <w:r w:rsidR="003173DC" w:rsidRPr="00AF19BD">
        <w:rPr>
          <w:lang w:val="fr-CH"/>
        </w:rPr>
        <w:t>de ce</w:t>
      </w:r>
      <w:r w:rsidRPr="00AF19BD">
        <w:rPr>
          <w:lang w:val="fr-CH"/>
        </w:rPr>
        <w:t xml:space="preserve"> nombre important d’organisations de la société civile s’explique par la facilité avec laquelle elles peuvent être créées. En effet, conformément à l’article 13 d</w:t>
      </w:r>
      <w:r w:rsidR="003173DC" w:rsidRPr="00AF19BD">
        <w:rPr>
          <w:lang w:val="fr-CH"/>
        </w:rPr>
        <w:t>e la Constitution et à loi du 3 </w:t>
      </w:r>
      <w:r w:rsidRPr="00AF19BD">
        <w:rPr>
          <w:lang w:val="fr-CH"/>
        </w:rPr>
        <w:t>août 1909 sur les associations</w:t>
      </w:r>
      <w:r w:rsidR="003173DC" w:rsidRPr="00AF19BD">
        <w:rPr>
          <w:lang w:val="fr-CH"/>
        </w:rPr>
        <w:t>,</w:t>
      </w:r>
      <w:r w:rsidRPr="00AF19BD">
        <w:rPr>
          <w:lang w:val="fr-CH"/>
        </w:rPr>
        <w:t xml:space="preserve"> telle que modifiée, la création d’une association n’est pas soumise à autorisation préalable</w:t>
      </w:r>
      <w:r w:rsidR="003173DC" w:rsidRPr="00AF19BD">
        <w:rPr>
          <w:lang w:val="fr-CH"/>
        </w:rPr>
        <w:t>,</w:t>
      </w:r>
      <w:r w:rsidRPr="00AF19BD">
        <w:rPr>
          <w:lang w:val="fr-CH"/>
        </w:rPr>
        <w:t xml:space="preserve"> ses fondateurs </w:t>
      </w:r>
      <w:r w:rsidR="003173DC" w:rsidRPr="00AF19BD">
        <w:rPr>
          <w:lang w:val="fr-CH"/>
        </w:rPr>
        <w:t>étant</w:t>
      </w:r>
      <w:r w:rsidRPr="00AF19BD">
        <w:rPr>
          <w:lang w:val="fr-CH"/>
        </w:rPr>
        <w:t xml:space="preserve"> seulement tenus d’en informer le Ministère de l’intérieur et des municipalités (régime de notification).</w:t>
      </w:r>
    </w:p>
    <w:p w:rsidR="00B433CA" w:rsidRPr="00AF19BD" w:rsidRDefault="00B433CA" w:rsidP="00B433CA">
      <w:pPr>
        <w:pStyle w:val="SingleTxt"/>
        <w:spacing w:after="0" w:line="120" w:lineRule="exact"/>
        <w:rPr>
          <w:b/>
          <w:sz w:val="10"/>
          <w:lang w:val="fr-CH"/>
        </w:rPr>
      </w:pPr>
    </w:p>
    <w:p w:rsidR="00B433CA" w:rsidRPr="00AF19BD" w:rsidRDefault="00B433CA" w:rsidP="00B433CA">
      <w:pPr>
        <w:pStyle w:val="SingleTxt"/>
        <w:spacing w:after="0" w:line="120" w:lineRule="exact"/>
        <w:rPr>
          <w:b/>
          <w:sz w:val="10"/>
          <w:lang w:val="fr-CH"/>
        </w:rPr>
      </w:pPr>
    </w:p>
    <w:p w:rsidR="00B433CA" w:rsidRPr="00AF19BD" w:rsidRDefault="00B433CA" w:rsidP="00B433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19BD">
        <w:rPr>
          <w:lang w:val="fr-CH"/>
        </w:rPr>
        <w:tab/>
        <w:t>C.</w:t>
      </w:r>
      <w:r w:rsidRPr="00AF19BD">
        <w:rPr>
          <w:lang w:val="fr-CH"/>
        </w:rPr>
        <w:tab/>
        <w:t>Développement culturel</w:t>
      </w:r>
    </w:p>
    <w:p w:rsidR="00B433CA" w:rsidRPr="00AF19BD" w:rsidRDefault="00B433CA" w:rsidP="00B433CA">
      <w:pPr>
        <w:pStyle w:val="SingleTxt"/>
        <w:spacing w:after="0" w:line="120" w:lineRule="exact"/>
        <w:rPr>
          <w:sz w:val="10"/>
          <w:lang w:val="fr-CH"/>
        </w:rPr>
      </w:pPr>
    </w:p>
    <w:p w:rsidR="00B433CA" w:rsidRPr="00AF19BD" w:rsidRDefault="00B433CA" w:rsidP="00B433CA">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Liban se caractérise par son ouverture aux différents courants de pensée et </w:t>
      </w:r>
      <w:r w:rsidR="003173DC" w:rsidRPr="00AF19BD">
        <w:rPr>
          <w:lang w:val="fr-CH"/>
        </w:rPr>
        <w:t>mouvements</w:t>
      </w:r>
      <w:r w:rsidRPr="00AF19BD">
        <w:rPr>
          <w:lang w:val="fr-CH"/>
        </w:rPr>
        <w:t xml:space="preserve"> culturels dans le monde. Il est à la croisée des chemins à plus d’un titre; il est considéré comme un </w:t>
      </w:r>
      <w:r w:rsidR="003173DC" w:rsidRPr="00AF19BD">
        <w:rPr>
          <w:lang w:val="fr-CH"/>
        </w:rPr>
        <w:t>lieu de convergence</w:t>
      </w:r>
      <w:r w:rsidRPr="00AF19BD">
        <w:rPr>
          <w:lang w:val="fr-CH"/>
        </w:rPr>
        <w:t xml:space="preserve"> et de dialogue </w:t>
      </w:r>
      <w:r w:rsidR="003173DC" w:rsidRPr="00AF19BD">
        <w:rPr>
          <w:lang w:val="fr-CH"/>
        </w:rPr>
        <w:t>d</w:t>
      </w:r>
      <w:r w:rsidRPr="00AF19BD">
        <w:rPr>
          <w:lang w:val="fr-CH"/>
        </w:rPr>
        <w:t xml:space="preserve">es civilisations. </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Dans le domaine culturel, des centaines d’expositions d’art, de représentations théâtrales, de festivals de musique animés par des artistes libanais et étrangers, ainsi que de débats intellectuels, de séminaires et de conférences ont été organisés dans différentes régions du pays entre 1993 et 2014, sous l’impulsion des autorités. En 2014, les salles de théâtre et le Palais de l’UNESCO à Beyrouth ont </w:t>
      </w:r>
      <w:r w:rsidR="003173DC" w:rsidRPr="00AF19BD">
        <w:rPr>
          <w:lang w:val="fr-CH"/>
        </w:rPr>
        <w:t>accueilli</w:t>
      </w:r>
      <w:r w:rsidRPr="00AF19BD">
        <w:rPr>
          <w:lang w:val="fr-CH"/>
        </w:rPr>
        <w:t xml:space="preserve"> quelque 1</w:t>
      </w:r>
      <w:r w:rsidR="003173DC" w:rsidRPr="00AF19BD">
        <w:rPr>
          <w:lang w:val="fr-CH"/>
        </w:rPr>
        <w:t> </w:t>
      </w:r>
      <w:r w:rsidRPr="00AF19BD">
        <w:rPr>
          <w:lang w:val="fr-CH"/>
        </w:rPr>
        <w:t>100 activités culturelles gratuites. Durant la même période, le Ministère de la culture a parrainé 500 activités cultu</w:t>
      </w:r>
      <w:r w:rsidR="003173DC" w:rsidRPr="00AF19BD">
        <w:rPr>
          <w:lang w:val="fr-CH"/>
        </w:rPr>
        <w:t>relles et a accordé environ 450 </w:t>
      </w:r>
      <w:r w:rsidRPr="00AF19BD">
        <w:rPr>
          <w:lang w:val="fr-CH"/>
        </w:rPr>
        <w:t xml:space="preserve">millions de livres libanaises de subventions à une centaine d’associations et de clubs culturels opérant dans toutes les régions du pays pour soutenir leurs activités. </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En 2014, le nombre de bibliothèques publiques au Liban s’élevait à 120. </w:t>
      </w:r>
      <w:r w:rsidR="003173DC" w:rsidRPr="00AF19BD">
        <w:rPr>
          <w:lang w:val="fr-CH"/>
        </w:rPr>
        <w:t>E</w:t>
      </w:r>
      <w:r w:rsidRPr="00AF19BD">
        <w:rPr>
          <w:lang w:val="fr-CH"/>
        </w:rPr>
        <w:t>lles</w:t>
      </w:r>
      <w:r w:rsidR="003173DC" w:rsidRPr="00AF19BD">
        <w:rPr>
          <w:lang w:val="fr-CH"/>
        </w:rPr>
        <w:t xml:space="preserve"> étaient fréquentées par 100 000 personnes, dont 70 </w:t>
      </w:r>
      <w:r w:rsidRPr="00AF19BD">
        <w:rPr>
          <w:lang w:val="fr-CH"/>
        </w:rPr>
        <w:t xml:space="preserve">% étaient des enfants. Le Ministère de la culture a </w:t>
      </w:r>
      <w:r w:rsidR="003173DC" w:rsidRPr="00AF19BD">
        <w:rPr>
          <w:lang w:val="fr-CH"/>
        </w:rPr>
        <w:t xml:space="preserve">consacré </w:t>
      </w:r>
      <w:r w:rsidRPr="00AF19BD">
        <w:rPr>
          <w:lang w:val="fr-CH"/>
        </w:rPr>
        <w:t xml:space="preserve">un </w:t>
      </w:r>
      <w:r w:rsidR="003173DC" w:rsidRPr="00AF19BD">
        <w:rPr>
          <w:lang w:val="fr-CH"/>
        </w:rPr>
        <w:t>montant</w:t>
      </w:r>
      <w:r w:rsidRPr="00AF19BD">
        <w:rPr>
          <w:lang w:val="fr-CH"/>
        </w:rPr>
        <w:t xml:space="preserve"> de </w:t>
      </w:r>
      <w:r w:rsidR="003173DC" w:rsidRPr="00AF19BD">
        <w:rPr>
          <w:lang w:val="fr-CH"/>
        </w:rPr>
        <w:t>600 </w:t>
      </w:r>
      <w:r w:rsidRPr="00AF19BD">
        <w:rPr>
          <w:lang w:val="fr-CH"/>
        </w:rPr>
        <w:t xml:space="preserve">millions de livres libanaises </w:t>
      </w:r>
      <w:r w:rsidR="003173DC" w:rsidRPr="00AF19BD">
        <w:rPr>
          <w:lang w:val="fr-CH"/>
        </w:rPr>
        <w:t>à l’appui de ces</w:t>
      </w:r>
      <w:r w:rsidRPr="00AF19BD">
        <w:rPr>
          <w:lang w:val="fr-CH"/>
        </w:rPr>
        <w:t xml:space="preserve"> bibliothèques et </w:t>
      </w:r>
      <w:r w:rsidR="003173DC" w:rsidRPr="00AF19BD">
        <w:rPr>
          <w:lang w:val="fr-CH"/>
        </w:rPr>
        <w:t>de leurs activités. Quelque 40 </w:t>
      </w:r>
      <w:r w:rsidRPr="00AF19BD">
        <w:rPr>
          <w:lang w:val="fr-CH"/>
        </w:rPr>
        <w:t xml:space="preserve">000 personnes ont visité la Bibliothèque nationale de Baakline, et 94 activités culturelles y </w:t>
      </w:r>
      <w:r w:rsidR="003173DC" w:rsidRPr="00AF19BD">
        <w:rPr>
          <w:lang w:val="fr-CH"/>
        </w:rPr>
        <w:t xml:space="preserve">ont </w:t>
      </w:r>
      <w:r w:rsidRPr="00AF19BD">
        <w:rPr>
          <w:lang w:val="fr-CH"/>
        </w:rPr>
        <w:t>ét</w:t>
      </w:r>
      <w:r w:rsidR="003173DC" w:rsidRPr="00AF19BD">
        <w:rPr>
          <w:lang w:val="fr-CH"/>
        </w:rPr>
        <w:t>é</w:t>
      </w:r>
      <w:r w:rsidRPr="00AF19BD">
        <w:rPr>
          <w:lang w:val="fr-CH"/>
        </w:rPr>
        <w:t xml:space="preserve"> organisées en 2014 (pour de plus amples informations, se reporter à la section IX du présent rapport).</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Les </w:t>
      </w:r>
      <w:r w:rsidR="003173DC" w:rsidRPr="00AF19BD">
        <w:rPr>
          <w:lang w:val="fr-CH"/>
        </w:rPr>
        <w:t>établissements d’enseignement supérieur</w:t>
      </w:r>
      <w:r w:rsidRPr="00AF19BD">
        <w:rPr>
          <w:lang w:val="fr-CH"/>
        </w:rPr>
        <w:t xml:space="preserve"> publi</w:t>
      </w:r>
      <w:r w:rsidR="003173DC" w:rsidRPr="00AF19BD">
        <w:rPr>
          <w:lang w:val="fr-CH"/>
        </w:rPr>
        <w:t>cs et privé</w:t>
      </w:r>
      <w:r w:rsidRPr="00AF19BD">
        <w:rPr>
          <w:lang w:val="fr-CH"/>
        </w:rPr>
        <w:t xml:space="preserve">s (40 universités et </w:t>
      </w:r>
      <w:r w:rsidR="003173DC" w:rsidRPr="00AF19BD">
        <w:rPr>
          <w:lang w:val="fr-CH"/>
        </w:rPr>
        <w:t>instituts fréquentés par près de 192 </w:t>
      </w:r>
      <w:r w:rsidRPr="00AF19BD">
        <w:rPr>
          <w:lang w:val="fr-CH"/>
        </w:rPr>
        <w:t>000 étudiants et étudiantes, d’après les statistiques pour</w:t>
      </w:r>
      <w:r w:rsidR="00E0680C" w:rsidRPr="00AF19BD">
        <w:rPr>
          <w:lang w:val="fr-CH"/>
        </w:rPr>
        <w:t xml:space="preserve"> </w:t>
      </w:r>
      <w:r w:rsidRPr="00AF19BD">
        <w:rPr>
          <w:lang w:val="fr-CH"/>
        </w:rPr>
        <w:t xml:space="preserve">l’année universitaire 2012/13), ainsi que les centres culturels </w:t>
      </w:r>
      <w:r w:rsidR="003173DC" w:rsidRPr="00AF19BD">
        <w:rPr>
          <w:lang w:val="fr-CH"/>
        </w:rPr>
        <w:t>libanais</w:t>
      </w:r>
      <w:r w:rsidRPr="00AF19BD">
        <w:rPr>
          <w:lang w:val="fr-CH"/>
        </w:rPr>
        <w:t xml:space="preserve"> et étrangers et les organisations de la société civile ont énormément contribué au développement culturel</w:t>
      </w:r>
      <w:r w:rsidR="003173DC" w:rsidRPr="00AF19BD">
        <w:rPr>
          <w:lang w:val="fr-CH"/>
        </w:rPr>
        <w:t>,</w:t>
      </w:r>
      <w:r w:rsidRPr="00AF19BD">
        <w:rPr>
          <w:lang w:val="fr-CH"/>
        </w:rPr>
        <w:t xml:space="preserve"> grâce notamment aux activités qu’ils organisent, à la formation et aux stages qu’ils offrent aux enfants et aux jeunes, filles </w:t>
      </w:r>
      <w:r w:rsidR="003173DC" w:rsidRPr="00AF19BD">
        <w:rPr>
          <w:lang w:val="fr-CH"/>
        </w:rPr>
        <w:t>et</w:t>
      </w:r>
      <w:r w:rsidRPr="00AF19BD">
        <w:rPr>
          <w:lang w:val="fr-CH"/>
        </w:rPr>
        <w:t xml:space="preserve"> garçons, et aux efforts qu’ils déploient pour développer leurs talents, </w:t>
      </w:r>
      <w:r w:rsidR="003173DC" w:rsidRPr="00AF19BD">
        <w:rPr>
          <w:lang w:val="fr-CH"/>
        </w:rPr>
        <w:t>aptitudes</w:t>
      </w:r>
      <w:r w:rsidRPr="00AF19BD">
        <w:rPr>
          <w:lang w:val="fr-CH"/>
        </w:rPr>
        <w:t xml:space="preserve"> et</w:t>
      </w:r>
      <w:r w:rsidR="00E0680C" w:rsidRPr="00AF19BD">
        <w:rPr>
          <w:lang w:val="fr-CH"/>
        </w:rPr>
        <w:t xml:space="preserve"> </w:t>
      </w:r>
      <w:r w:rsidRPr="00AF19BD">
        <w:rPr>
          <w:lang w:val="fr-CH"/>
        </w:rPr>
        <w:t>compétences.</w:t>
      </w:r>
    </w:p>
    <w:p w:rsidR="00B433CA" w:rsidRPr="00AF19BD" w:rsidRDefault="00B433CA" w:rsidP="00B433CA">
      <w:pPr>
        <w:pStyle w:val="SingleTxt"/>
        <w:spacing w:after="0" w:line="120" w:lineRule="exact"/>
        <w:rPr>
          <w:b/>
          <w:sz w:val="10"/>
          <w:lang w:val="fr-CH"/>
        </w:rPr>
      </w:pPr>
    </w:p>
    <w:p w:rsidR="00B433CA" w:rsidRPr="00AF19BD" w:rsidRDefault="00B433CA" w:rsidP="00B433CA">
      <w:pPr>
        <w:pStyle w:val="SingleTxt"/>
        <w:spacing w:after="0" w:line="120" w:lineRule="exact"/>
        <w:rPr>
          <w:b/>
          <w:sz w:val="10"/>
          <w:lang w:val="fr-CH"/>
        </w:rPr>
      </w:pPr>
    </w:p>
    <w:p w:rsidR="00B433CA" w:rsidRPr="00AF19BD" w:rsidRDefault="00B433CA" w:rsidP="00B433CA">
      <w:pPr>
        <w:pStyle w:val="HCh0"/>
        <w:ind w:left="1267" w:right="1260" w:hanging="1267"/>
        <w:rPr>
          <w:lang w:val="fr-CH"/>
        </w:rPr>
      </w:pPr>
      <w:r w:rsidRPr="00AF19BD">
        <w:rPr>
          <w:lang w:val="fr-CH"/>
        </w:rPr>
        <w:lastRenderedPageBreak/>
        <w:tab/>
        <w:t>I.</w:t>
      </w:r>
      <w:r w:rsidRPr="00AF19BD">
        <w:rPr>
          <w:lang w:val="fr-CH"/>
        </w:rPr>
        <w:tab/>
        <w:t xml:space="preserve">Non-discrimination et droits économiques </w:t>
      </w:r>
      <w:r w:rsidR="003173DC" w:rsidRPr="00AF19BD">
        <w:rPr>
          <w:lang w:val="fr-CH"/>
        </w:rPr>
        <w:br/>
      </w:r>
      <w:r w:rsidRPr="00AF19BD">
        <w:rPr>
          <w:lang w:val="fr-CH"/>
        </w:rPr>
        <w:t>des non-ressortissants (art. 2)</w:t>
      </w:r>
    </w:p>
    <w:p w:rsidR="00B433CA" w:rsidRPr="00AF19BD" w:rsidRDefault="00B433CA" w:rsidP="00B433CA">
      <w:pPr>
        <w:pStyle w:val="SingleTxt"/>
        <w:spacing w:after="0" w:line="120" w:lineRule="exact"/>
        <w:rPr>
          <w:sz w:val="10"/>
          <w:lang w:val="fr-CH"/>
        </w:rPr>
      </w:pPr>
    </w:p>
    <w:p w:rsidR="00B433CA" w:rsidRPr="00AF19BD" w:rsidRDefault="00B433CA" w:rsidP="00B433CA">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Le Liban a adhéré à la Convention sur l’élimination de toutes les formes de discrimina</w:t>
      </w:r>
      <w:r w:rsidR="003173DC" w:rsidRPr="00AF19BD">
        <w:rPr>
          <w:lang w:val="fr-CH"/>
        </w:rPr>
        <w:t>tion à l’égard des femmes le 21 </w:t>
      </w:r>
      <w:r w:rsidRPr="00AF19BD">
        <w:rPr>
          <w:lang w:val="fr-CH"/>
        </w:rPr>
        <w:t xml:space="preserve">avril 1997. </w:t>
      </w:r>
      <w:r w:rsidR="003173DC" w:rsidRPr="00AF19BD">
        <w:rPr>
          <w:lang w:val="fr-CH"/>
        </w:rPr>
        <w:t>I</w:t>
      </w:r>
      <w:r w:rsidRPr="00AF19BD">
        <w:rPr>
          <w:lang w:val="fr-CH"/>
        </w:rPr>
        <w:t xml:space="preserve">l a émis une réserve au </w:t>
      </w:r>
      <w:r w:rsidR="003173DC" w:rsidRPr="00AF19BD">
        <w:rPr>
          <w:lang w:val="fr-CH"/>
        </w:rPr>
        <w:t xml:space="preserve">sujet du paragraphe 2 de l’article 9, </w:t>
      </w:r>
      <w:r w:rsidRPr="00AF19BD">
        <w:rPr>
          <w:lang w:val="fr-CH"/>
        </w:rPr>
        <w:t xml:space="preserve">qui garantit à la femme des droits égaux à ceux de l’homme en ce qui concerne la nationalité de leurs enfants. Cette question demeure sujet </w:t>
      </w:r>
      <w:r w:rsidR="003173DC" w:rsidRPr="00AF19BD">
        <w:rPr>
          <w:lang w:val="fr-CH"/>
        </w:rPr>
        <w:t>à débat</w:t>
      </w:r>
      <w:r w:rsidRPr="00AF19BD">
        <w:rPr>
          <w:lang w:val="fr-CH"/>
        </w:rPr>
        <w:t xml:space="preserve"> entre les autorités et les organisations de la société civile, même si les conjoints étrangers et les enfants de femmes libanaises bénéficient désormais de certaines facilités en matière de séjour (pour plus de précisions, </w:t>
      </w:r>
      <w:r w:rsidR="003173DC" w:rsidRPr="00AF19BD">
        <w:rPr>
          <w:lang w:val="fr-CH"/>
        </w:rPr>
        <w:t>se reporter à la section </w:t>
      </w:r>
      <w:r w:rsidRPr="00AF19BD">
        <w:rPr>
          <w:lang w:val="fr-CH"/>
        </w:rPr>
        <w:t>II du présent rapport).</w:t>
      </w:r>
    </w:p>
    <w:p w:rsidR="00B433CA" w:rsidRPr="00AF19BD" w:rsidRDefault="003173DC" w:rsidP="008D5135">
      <w:pPr>
        <w:pStyle w:val="SingleTxt"/>
        <w:numPr>
          <w:ilvl w:val="0"/>
          <w:numId w:val="6"/>
        </w:numPr>
        <w:tabs>
          <w:tab w:val="clear" w:pos="475"/>
          <w:tab w:val="num" w:pos="1742"/>
        </w:tabs>
        <w:ind w:left="1267"/>
        <w:rPr>
          <w:lang w:val="fr-CH"/>
        </w:rPr>
      </w:pPr>
      <w:r w:rsidRPr="00AF19BD">
        <w:rPr>
          <w:lang w:val="fr-CH"/>
        </w:rPr>
        <w:t>Compte tenu de ses lois sur le statut personnel concernant les communautés confessionnelles, l</w:t>
      </w:r>
      <w:r w:rsidR="00B433CA" w:rsidRPr="00AF19BD">
        <w:rPr>
          <w:lang w:val="fr-CH"/>
        </w:rPr>
        <w:t xml:space="preserve">e Liban a également émis une réserve au </w:t>
      </w:r>
      <w:r w:rsidRPr="00AF19BD">
        <w:rPr>
          <w:lang w:val="fr-CH"/>
        </w:rPr>
        <w:t xml:space="preserve">sujet du </w:t>
      </w:r>
      <w:r w:rsidR="00B433CA" w:rsidRPr="00AF19BD">
        <w:rPr>
          <w:lang w:val="fr-CH"/>
        </w:rPr>
        <w:t xml:space="preserve">paragraphe 1 de l’article 16 de la Convention, qui fait obligation aux États parties de prendre toutes les mesures appropriées pour éliminer la discrimination à l’égard </w:t>
      </w:r>
      <w:r w:rsidR="00132737">
        <w:rPr>
          <w:lang w:val="fr-CH"/>
        </w:rPr>
        <w:t xml:space="preserve">des </w:t>
      </w:r>
      <w:r w:rsidR="00B433CA" w:rsidRPr="00AF19BD">
        <w:rPr>
          <w:lang w:val="fr-CH"/>
        </w:rPr>
        <w:t>femmes dans toutes les questions découlant du mariage et dans les rapports familiaux (pour plus de précisions, se reporter à la</w:t>
      </w:r>
      <w:r w:rsidRPr="00AF19BD">
        <w:rPr>
          <w:lang w:val="fr-CH"/>
        </w:rPr>
        <w:t xml:space="preserve"> section II du présent rapport)</w:t>
      </w:r>
      <w:r w:rsidR="00B433CA" w:rsidRPr="00AF19BD">
        <w:rPr>
          <w:lang w:val="fr-CH"/>
        </w:rPr>
        <w:t>.</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Liban a en outre émis une réserve au </w:t>
      </w:r>
      <w:r w:rsidR="005B39F5" w:rsidRPr="00AF19BD">
        <w:rPr>
          <w:lang w:val="fr-CH"/>
        </w:rPr>
        <w:t xml:space="preserve">sujet du </w:t>
      </w:r>
      <w:r w:rsidRPr="00AF19BD">
        <w:rPr>
          <w:lang w:val="fr-CH"/>
        </w:rPr>
        <w:t>paragraphe 1 de l’article 29, qui a trait à la procédure de règlement des différends entre les États parties concernant l’interprétation ou l’application de la Convention.</w:t>
      </w:r>
    </w:p>
    <w:p w:rsidR="00B433CA" w:rsidRPr="00AF19BD" w:rsidRDefault="005B39F5" w:rsidP="008D5135">
      <w:pPr>
        <w:pStyle w:val="SingleTxt"/>
        <w:numPr>
          <w:ilvl w:val="0"/>
          <w:numId w:val="6"/>
        </w:numPr>
        <w:tabs>
          <w:tab w:val="clear" w:pos="475"/>
          <w:tab w:val="num" w:pos="1742"/>
        </w:tabs>
        <w:ind w:left="1267"/>
        <w:rPr>
          <w:lang w:val="fr-CH"/>
        </w:rPr>
      </w:pPr>
      <w:r w:rsidRPr="00AF19BD">
        <w:rPr>
          <w:lang w:val="fr-CH"/>
        </w:rPr>
        <w:t>Le 5 </w:t>
      </w:r>
      <w:r w:rsidR="00B433CA" w:rsidRPr="00AF19BD">
        <w:rPr>
          <w:lang w:val="fr-CH"/>
        </w:rPr>
        <w:t>octobre 2005, le Liban a adhéré à la Convention des Nations Unies contre la criminalité transnationale organisée (adoptée par l</w:t>
      </w:r>
      <w:r w:rsidRPr="00AF19BD">
        <w:rPr>
          <w:lang w:val="fr-CH"/>
        </w:rPr>
        <w:t>’Organisation des Nations Unies le 15 </w:t>
      </w:r>
      <w:r w:rsidR="00B433CA" w:rsidRPr="00AF19BD">
        <w:rPr>
          <w:lang w:val="fr-CH"/>
        </w:rPr>
        <w:t>novembre 2000), ainsi qu’à son Protocole additionnel visant à prévenir, réprimer et punir la traite des personnes, en particulier des femmes et des enfants, et à son Protocole contre le trafic illicite de migrants par terre, air et mer.</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En outre, le Liban a adhéré à la Convention contre la torture et autres traitements c</w:t>
      </w:r>
      <w:r w:rsidR="005B39F5" w:rsidRPr="00AF19BD">
        <w:rPr>
          <w:lang w:val="fr-CH"/>
        </w:rPr>
        <w:t>ruels, inhumains ou dégradants le 5 </w:t>
      </w:r>
      <w:r w:rsidRPr="00AF19BD">
        <w:rPr>
          <w:lang w:val="fr-CH"/>
        </w:rPr>
        <w:t>octobre 2000, et au Protocole facultatif à la Convention relative aux droits de l’enfant concernant la vente d’enfants, la prostitution des enfants et la pornographie mett</w:t>
      </w:r>
      <w:r w:rsidR="005B39F5" w:rsidRPr="00AF19BD">
        <w:rPr>
          <w:lang w:val="fr-CH"/>
        </w:rPr>
        <w:t>ant en scène des enfants le 8 </w:t>
      </w:r>
      <w:r w:rsidRPr="00AF19BD">
        <w:rPr>
          <w:lang w:val="fr-CH"/>
        </w:rPr>
        <w:t xml:space="preserve">novembre 2004. Il a </w:t>
      </w:r>
      <w:r w:rsidR="005B39F5" w:rsidRPr="00AF19BD">
        <w:rPr>
          <w:lang w:val="fr-CH"/>
        </w:rPr>
        <w:t xml:space="preserve">en outre </w:t>
      </w:r>
      <w:r w:rsidRPr="00AF19BD">
        <w:rPr>
          <w:lang w:val="fr-CH"/>
        </w:rPr>
        <w:t>signé la Convention relative aux droits des personnes handicapées et le Protocole</w:t>
      </w:r>
      <w:r w:rsidR="005B39F5" w:rsidRPr="00AF19BD">
        <w:rPr>
          <w:lang w:val="fr-CH"/>
        </w:rPr>
        <w:t xml:space="preserve"> facultatif s’y rapportant le 4 </w:t>
      </w:r>
      <w:r w:rsidRPr="00AF19BD">
        <w:rPr>
          <w:lang w:val="fr-CH"/>
        </w:rPr>
        <w:t xml:space="preserve">juin 2007, et la Convention internationale pour la protection de toutes les personnes contre </w:t>
      </w:r>
      <w:r w:rsidR="005B39F5" w:rsidRPr="00AF19BD">
        <w:rPr>
          <w:lang w:val="fr-CH"/>
        </w:rPr>
        <w:t>les disparitions forcées le 6 </w:t>
      </w:r>
      <w:r w:rsidRPr="00AF19BD">
        <w:rPr>
          <w:lang w:val="fr-CH"/>
        </w:rPr>
        <w:t>février 2007.</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S’agissant des conventions fondamentales de l’Organisation </w:t>
      </w:r>
      <w:r w:rsidR="005B39F5" w:rsidRPr="00AF19BD">
        <w:rPr>
          <w:lang w:val="fr-CH"/>
        </w:rPr>
        <w:t>internationale du Travail (OIT)</w:t>
      </w:r>
      <w:r w:rsidRPr="00AF19BD">
        <w:rPr>
          <w:lang w:val="fr-CH"/>
        </w:rPr>
        <w:t>, le Liban a adhéré à la Convention concernant l’âge minim</w:t>
      </w:r>
      <w:r w:rsidR="005B39F5" w:rsidRPr="00AF19BD">
        <w:rPr>
          <w:lang w:val="fr-CH"/>
        </w:rPr>
        <w:t>um d’admission à l’emploi le 10 </w:t>
      </w:r>
      <w:r w:rsidRPr="00AF19BD">
        <w:rPr>
          <w:lang w:val="fr-CH"/>
        </w:rPr>
        <w:t>mars 2003, ainsi qu’à la Convention concernant les pires formes de travail des enfants et la Recommandation (n</w:t>
      </w:r>
      <w:r w:rsidRPr="00AF19BD">
        <w:rPr>
          <w:vertAlign w:val="superscript"/>
          <w:lang w:val="fr-CH"/>
        </w:rPr>
        <w:t>o </w:t>
      </w:r>
      <w:r w:rsidRPr="00AF19BD">
        <w:rPr>
          <w:lang w:val="fr-CH"/>
        </w:rPr>
        <w:t>190) sur les pires formes de travail des enfants et l’action immédiate en</w:t>
      </w:r>
      <w:r w:rsidR="005B39F5" w:rsidRPr="00AF19BD">
        <w:rPr>
          <w:lang w:val="fr-CH"/>
        </w:rPr>
        <w:t xml:space="preserve"> vue de leur élimination, le 11 </w:t>
      </w:r>
      <w:r w:rsidRPr="00AF19BD">
        <w:rPr>
          <w:lang w:val="fr-CH"/>
        </w:rPr>
        <w:t xml:space="preserve">septembre 2001. </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Les a</w:t>
      </w:r>
      <w:r w:rsidR="005B39F5" w:rsidRPr="00AF19BD">
        <w:rPr>
          <w:lang w:val="fr-CH"/>
        </w:rPr>
        <w:t xml:space="preserve">utorités libanaises continuent </w:t>
      </w:r>
      <w:r w:rsidRPr="00AF19BD">
        <w:rPr>
          <w:lang w:val="fr-CH"/>
        </w:rPr>
        <w:t xml:space="preserve">d’appliquer la politique adoptée à l’égard des travailleurs étrangers, qui </w:t>
      </w:r>
      <w:r w:rsidR="005B39F5" w:rsidRPr="00AF19BD">
        <w:rPr>
          <w:lang w:val="fr-CH"/>
        </w:rPr>
        <w:t>exclut toute</w:t>
      </w:r>
      <w:r w:rsidRPr="00AF19BD">
        <w:rPr>
          <w:lang w:val="fr-CH"/>
        </w:rPr>
        <w:t xml:space="preserve"> discrimination fondée sur la race, la couleur, le sexe, la nationalité, la religion, l’opinion politique ou l’origine nationale ou sociale. En outre, les lois libanaises s’appliquent indifféremment aux Libanais et aux étrangers. Tous sont égaux en droits sauf en ce qui concerne le droit de propriété, qui est limité pour les étrangers, et certaines professions dont l’exercice est réservé aux Libanais. Si les étrangers sont employés dans le secteur privé sans restriction, leur emploi dans le secteur public est extrêmement limité</w:t>
      </w:r>
      <w:r w:rsidR="005B39F5" w:rsidRPr="00AF19BD">
        <w:rPr>
          <w:lang w:val="fr-CH"/>
        </w:rPr>
        <w:t>,</w:t>
      </w:r>
      <w:r w:rsidRPr="00AF19BD">
        <w:rPr>
          <w:lang w:val="fr-CH"/>
        </w:rPr>
        <w:t xml:space="preserve"> compte tenu de la disponibilité au Liban </w:t>
      </w:r>
      <w:r w:rsidR="005B39F5" w:rsidRPr="00AF19BD">
        <w:rPr>
          <w:lang w:val="fr-CH"/>
        </w:rPr>
        <w:t xml:space="preserve">des compétences recherchées </w:t>
      </w:r>
      <w:r w:rsidRPr="00AF19BD">
        <w:rPr>
          <w:lang w:val="fr-CH"/>
        </w:rPr>
        <w:t>et de certaines conditions requises pour passer les concours de la fonction publique, qui ne sont pas remplies par les étrangers.</w:t>
      </w:r>
      <w:r w:rsidR="00E0680C" w:rsidRPr="00AF19BD">
        <w:rPr>
          <w:lang w:val="fr-CH"/>
        </w:rPr>
        <w:t xml:space="preserve"> </w:t>
      </w:r>
    </w:p>
    <w:p w:rsidR="00B433CA" w:rsidRPr="00AF19BD" w:rsidRDefault="00B433CA" w:rsidP="00B433CA">
      <w:pPr>
        <w:pStyle w:val="SingleTxt"/>
        <w:spacing w:after="0" w:line="120" w:lineRule="exact"/>
        <w:rPr>
          <w:b/>
          <w:sz w:val="10"/>
          <w:lang w:val="fr-CH"/>
        </w:rPr>
      </w:pPr>
    </w:p>
    <w:p w:rsidR="00B433CA" w:rsidRPr="00AF19BD" w:rsidRDefault="00B433CA" w:rsidP="00B433CA">
      <w:pPr>
        <w:pStyle w:val="SingleTxt"/>
        <w:spacing w:after="0" w:line="120" w:lineRule="exact"/>
        <w:rPr>
          <w:b/>
          <w:sz w:val="10"/>
          <w:lang w:val="fr-CH"/>
        </w:rPr>
      </w:pPr>
    </w:p>
    <w:p w:rsidR="00B433CA" w:rsidRPr="00AF19BD" w:rsidRDefault="00B433CA" w:rsidP="00B433CA">
      <w:pPr>
        <w:pStyle w:val="HCh0"/>
        <w:ind w:left="1267" w:right="1260" w:hanging="1267"/>
        <w:rPr>
          <w:lang w:val="fr-CH"/>
        </w:rPr>
      </w:pPr>
      <w:r w:rsidRPr="00AF19BD">
        <w:rPr>
          <w:lang w:val="fr-CH"/>
        </w:rPr>
        <w:lastRenderedPageBreak/>
        <w:tab/>
        <w:t>II.</w:t>
      </w:r>
      <w:r w:rsidRPr="00AF19BD">
        <w:rPr>
          <w:lang w:val="fr-CH"/>
        </w:rPr>
        <w:tab/>
        <w:t xml:space="preserve">Droit égal de jouir de tous les droits fondamentaux </w:t>
      </w:r>
      <w:r w:rsidRPr="00AF19BD">
        <w:rPr>
          <w:lang w:val="fr-CH"/>
        </w:rPr>
        <w:br/>
      </w:r>
      <w:r w:rsidR="005B39F5" w:rsidRPr="00AF19BD">
        <w:rPr>
          <w:lang w:val="fr-CH"/>
        </w:rPr>
        <w:t>(art. </w:t>
      </w:r>
      <w:r w:rsidRPr="00AF19BD">
        <w:rPr>
          <w:lang w:val="fr-CH"/>
        </w:rPr>
        <w:t>3, 4 et 5)</w:t>
      </w:r>
    </w:p>
    <w:p w:rsidR="00B433CA" w:rsidRPr="00AF19BD" w:rsidRDefault="00B433CA" w:rsidP="00B433CA">
      <w:pPr>
        <w:pStyle w:val="SingleTxt"/>
        <w:spacing w:after="0" w:line="120" w:lineRule="exact"/>
        <w:rPr>
          <w:sz w:val="10"/>
          <w:lang w:val="fr-CH"/>
        </w:rPr>
      </w:pPr>
    </w:p>
    <w:p w:rsidR="00B433CA" w:rsidRPr="00AF19BD" w:rsidRDefault="00B433CA" w:rsidP="00B433CA">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Parmi les principales mesures prises par les autorités libanaises pendant la période considérée </w:t>
      </w:r>
      <w:r w:rsidR="005B39F5" w:rsidRPr="00AF19BD">
        <w:rPr>
          <w:lang w:val="fr-CH"/>
        </w:rPr>
        <w:t xml:space="preserve">pour </w:t>
      </w:r>
      <w:r w:rsidRPr="00AF19BD">
        <w:rPr>
          <w:lang w:val="fr-CH"/>
        </w:rPr>
        <w:t>réaliser les objectifs du Pacte international relatif aux droits économiques, sociaux et culturels, en particulier le droit des peuples à disposer d’eux-mêmes et le droit à l’égalité, figure l’adoption d</w:t>
      </w:r>
      <w:r w:rsidR="005B39F5" w:rsidRPr="00AF19BD">
        <w:rPr>
          <w:lang w:val="fr-CH"/>
        </w:rPr>
        <w:t>e plusieurs</w:t>
      </w:r>
      <w:r w:rsidRPr="00AF19BD">
        <w:rPr>
          <w:lang w:val="fr-CH"/>
        </w:rPr>
        <w:t xml:space="preserve"> lois, notamment les suivantes</w:t>
      </w:r>
      <w:r w:rsidR="00E0680C" w:rsidRPr="00AF19BD">
        <w:rPr>
          <w:lang w:val="fr-CH"/>
        </w:rPr>
        <w:t> :</w:t>
      </w:r>
    </w:p>
    <w:p w:rsidR="00B433CA" w:rsidRPr="00AF19BD" w:rsidRDefault="005B39F5" w:rsidP="00B433CA">
      <w:pPr>
        <w:pStyle w:val="Bullet1"/>
        <w:ind w:left="1743" w:hanging="130"/>
        <w:rPr>
          <w:lang w:val="fr-CH"/>
        </w:rPr>
      </w:pPr>
      <w:r w:rsidRPr="00AF19BD">
        <w:rPr>
          <w:lang w:val="fr-CH"/>
        </w:rPr>
        <w:t xml:space="preserve">La loi </w:t>
      </w:r>
      <w:r w:rsidR="00B433CA" w:rsidRPr="00AF19BD">
        <w:rPr>
          <w:lang w:val="fr-CH"/>
        </w:rPr>
        <w:t>n</w:t>
      </w:r>
      <w:r w:rsidRPr="00AF19BD">
        <w:rPr>
          <w:vertAlign w:val="superscript"/>
          <w:lang w:val="fr-CH"/>
        </w:rPr>
        <w:t>o</w:t>
      </w:r>
      <w:r w:rsidRPr="00AF19BD">
        <w:rPr>
          <w:lang w:val="fr-CH"/>
        </w:rPr>
        <w:t> </w:t>
      </w:r>
      <w:r w:rsidR="00B433CA" w:rsidRPr="00AF19BD">
        <w:rPr>
          <w:lang w:val="fr-CH"/>
        </w:rPr>
        <w:t>686 du</w:t>
      </w:r>
      <w:r w:rsidRPr="00AF19BD">
        <w:rPr>
          <w:lang w:val="fr-CH"/>
        </w:rPr>
        <w:t xml:space="preserve"> 16 </w:t>
      </w:r>
      <w:r w:rsidR="00B433CA" w:rsidRPr="00AF19BD">
        <w:rPr>
          <w:lang w:val="fr-CH"/>
        </w:rPr>
        <w:t>mars 1998 sur l’enseignement primaire obligatoire et gratuit;</w:t>
      </w:r>
    </w:p>
    <w:p w:rsidR="00B433CA" w:rsidRPr="00AF19BD" w:rsidRDefault="00B433CA" w:rsidP="00B433CA">
      <w:pPr>
        <w:pStyle w:val="Bullet1"/>
        <w:ind w:left="1743" w:hanging="130"/>
        <w:rPr>
          <w:lang w:val="fr-CH"/>
        </w:rPr>
      </w:pPr>
      <w:r w:rsidRPr="00AF19BD">
        <w:rPr>
          <w:lang w:val="fr-CH"/>
        </w:rPr>
        <w:t>La loi</w:t>
      </w:r>
      <w:r w:rsidR="00E0680C" w:rsidRPr="00AF19BD">
        <w:rPr>
          <w:lang w:val="fr-CH"/>
        </w:rPr>
        <w:t xml:space="preserve"> </w:t>
      </w:r>
      <w:r w:rsidR="005B39F5" w:rsidRPr="00AF19BD">
        <w:rPr>
          <w:lang w:val="fr-CH"/>
        </w:rPr>
        <w:t>n</w:t>
      </w:r>
      <w:r w:rsidR="005B39F5" w:rsidRPr="00AF19BD">
        <w:rPr>
          <w:vertAlign w:val="superscript"/>
          <w:lang w:val="fr-CH"/>
        </w:rPr>
        <w:t>o</w:t>
      </w:r>
      <w:r w:rsidR="005B39F5" w:rsidRPr="00AF19BD">
        <w:rPr>
          <w:lang w:val="fr-CH"/>
        </w:rPr>
        <w:t> 220 du 29 </w:t>
      </w:r>
      <w:r w:rsidRPr="00AF19BD">
        <w:rPr>
          <w:lang w:val="fr-CH"/>
        </w:rPr>
        <w:t xml:space="preserve">mai 2000 </w:t>
      </w:r>
      <w:r w:rsidR="005B39F5" w:rsidRPr="00AF19BD">
        <w:rPr>
          <w:lang w:val="fr-CH"/>
        </w:rPr>
        <w:t xml:space="preserve">sur les </w:t>
      </w:r>
      <w:r w:rsidRPr="00AF19BD">
        <w:rPr>
          <w:lang w:val="fr-CH"/>
        </w:rPr>
        <w:t>droits des personnes handicapées;</w:t>
      </w:r>
    </w:p>
    <w:p w:rsidR="00B433CA" w:rsidRPr="00AF19BD" w:rsidRDefault="005B39F5" w:rsidP="00B433CA">
      <w:pPr>
        <w:pStyle w:val="Bullet1"/>
        <w:ind w:left="1743" w:hanging="130"/>
        <w:rPr>
          <w:lang w:val="fr-CH"/>
        </w:rPr>
      </w:pPr>
      <w:r w:rsidRPr="00AF19BD">
        <w:rPr>
          <w:lang w:val="fr-CH"/>
        </w:rPr>
        <w:t>La loi n</w:t>
      </w:r>
      <w:r w:rsidRPr="00AF19BD">
        <w:rPr>
          <w:vertAlign w:val="superscript"/>
          <w:lang w:val="fr-CH"/>
        </w:rPr>
        <w:t>o</w:t>
      </w:r>
      <w:r w:rsidRPr="00AF19BD">
        <w:rPr>
          <w:lang w:val="fr-CH"/>
        </w:rPr>
        <w:t> 422 du 6 </w:t>
      </w:r>
      <w:r w:rsidR="00B433CA" w:rsidRPr="00AF19BD">
        <w:rPr>
          <w:lang w:val="fr-CH"/>
        </w:rPr>
        <w:t>juin 2002 sur les mineurs en conflit avec la loi et les mineurs en danger;</w:t>
      </w:r>
    </w:p>
    <w:p w:rsidR="00B433CA" w:rsidRPr="00AF19BD" w:rsidRDefault="005B39F5" w:rsidP="00B433CA">
      <w:pPr>
        <w:pStyle w:val="Bullet1"/>
        <w:ind w:left="1743" w:hanging="130"/>
        <w:rPr>
          <w:lang w:val="fr-CH"/>
        </w:rPr>
      </w:pPr>
      <w:r w:rsidRPr="00AF19BD">
        <w:rPr>
          <w:lang w:val="fr-CH"/>
        </w:rPr>
        <w:t>La loi n</w:t>
      </w:r>
      <w:r w:rsidRPr="00AF19BD">
        <w:rPr>
          <w:vertAlign w:val="superscript"/>
          <w:lang w:val="fr-CH"/>
        </w:rPr>
        <w:t>o</w:t>
      </w:r>
      <w:r w:rsidRPr="00AF19BD">
        <w:rPr>
          <w:lang w:val="fr-CH"/>
        </w:rPr>
        <w:t> </w:t>
      </w:r>
      <w:r w:rsidR="00B433CA" w:rsidRPr="00AF19BD">
        <w:rPr>
          <w:lang w:val="fr-CH"/>
        </w:rPr>
        <w:t xml:space="preserve">164 </w:t>
      </w:r>
      <w:r w:rsidRPr="00AF19BD">
        <w:rPr>
          <w:lang w:val="fr-CH"/>
        </w:rPr>
        <w:t>du 24 </w:t>
      </w:r>
      <w:r w:rsidR="00B433CA" w:rsidRPr="00AF19BD">
        <w:rPr>
          <w:lang w:val="fr-CH"/>
        </w:rPr>
        <w:t>août 2011 sur la répression de la traite des êtres humains;</w:t>
      </w:r>
    </w:p>
    <w:p w:rsidR="00B433CA" w:rsidRPr="00AF19BD" w:rsidRDefault="005B39F5" w:rsidP="00B433CA">
      <w:pPr>
        <w:pStyle w:val="Bullet1"/>
        <w:ind w:left="1743" w:hanging="130"/>
        <w:rPr>
          <w:lang w:val="fr-CH"/>
        </w:rPr>
      </w:pPr>
      <w:r w:rsidRPr="00AF19BD">
        <w:rPr>
          <w:lang w:val="fr-CH"/>
        </w:rPr>
        <w:t>La loi n</w:t>
      </w:r>
      <w:r w:rsidRPr="00AF19BD">
        <w:rPr>
          <w:vertAlign w:val="superscript"/>
          <w:lang w:val="fr-CH"/>
        </w:rPr>
        <w:t>o</w:t>
      </w:r>
      <w:r w:rsidRPr="00AF19BD">
        <w:rPr>
          <w:lang w:val="fr-CH"/>
        </w:rPr>
        <w:t> 216 du 30 </w:t>
      </w:r>
      <w:r w:rsidR="00B433CA" w:rsidRPr="00AF19BD">
        <w:rPr>
          <w:lang w:val="fr-CH"/>
        </w:rPr>
        <w:t xml:space="preserve">mars 2012 ramenant la durée de l’année pénitentiaire de douze à neuf mois; </w:t>
      </w:r>
    </w:p>
    <w:p w:rsidR="00B433CA" w:rsidRPr="00AF19BD" w:rsidRDefault="00B433CA" w:rsidP="00B433CA">
      <w:pPr>
        <w:pStyle w:val="Bullet1"/>
        <w:ind w:left="1743" w:hanging="130"/>
        <w:rPr>
          <w:lang w:val="fr-CH"/>
        </w:rPr>
      </w:pPr>
      <w:r w:rsidRPr="00AF19BD">
        <w:rPr>
          <w:lang w:val="fr-CH"/>
        </w:rPr>
        <w:t xml:space="preserve">La loi </w:t>
      </w:r>
      <w:r w:rsidR="005B39F5" w:rsidRPr="00AF19BD">
        <w:rPr>
          <w:lang w:val="fr-CH"/>
        </w:rPr>
        <w:t>n</w:t>
      </w:r>
      <w:r w:rsidR="005B39F5" w:rsidRPr="00AF19BD">
        <w:rPr>
          <w:vertAlign w:val="superscript"/>
          <w:lang w:val="fr-CH"/>
        </w:rPr>
        <w:t>o</w:t>
      </w:r>
      <w:r w:rsidR="005B39F5" w:rsidRPr="00AF19BD">
        <w:rPr>
          <w:lang w:val="fr-CH"/>
        </w:rPr>
        <w:t> 293 du 7 </w:t>
      </w:r>
      <w:r w:rsidRPr="00AF19BD">
        <w:rPr>
          <w:lang w:val="fr-CH"/>
        </w:rPr>
        <w:t>mai 2014 sur la protection des femmes et des autres membres de la famille contre la violence au foyer.</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La société libanaise se caractérise par sa diver</w:t>
      </w:r>
      <w:r w:rsidR="005B39F5" w:rsidRPr="00AF19BD">
        <w:rPr>
          <w:lang w:val="fr-CH"/>
        </w:rPr>
        <w:t>sité religieuse. Elle compte 18 </w:t>
      </w:r>
      <w:r w:rsidRPr="00AF19BD">
        <w:rPr>
          <w:lang w:val="fr-CH"/>
        </w:rPr>
        <w:t xml:space="preserve">communautés confessionnelles </w:t>
      </w:r>
      <w:r w:rsidR="005B39F5" w:rsidRPr="00AF19BD">
        <w:rPr>
          <w:lang w:val="fr-CH"/>
        </w:rPr>
        <w:t xml:space="preserve">officiellement reconnues </w:t>
      </w:r>
      <w:r w:rsidRPr="00AF19BD">
        <w:rPr>
          <w:lang w:val="fr-CH"/>
        </w:rPr>
        <w:t>réparties sur tout le territoire national</w:t>
      </w:r>
      <w:r w:rsidR="005B39F5" w:rsidRPr="00AF19BD">
        <w:rPr>
          <w:lang w:val="fr-CH"/>
        </w:rPr>
        <w:t>;</w:t>
      </w:r>
      <w:r w:rsidRPr="00AF19BD">
        <w:rPr>
          <w:lang w:val="fr-CH"/>
        </w:rPr>
        <w:t xml:space="preserve"> l’État veille à la protection de leurs droits politiques, sociaux et culturels. Ces dernières années ont vu le déclenchement de plusieurs mouvements en faveur du droit </w:t>
      </w:r>
      <w:r w:rsidR="005B39F5" w:rsidRPr="00AF19BD">
        <w:rPr>
          <w:lang w:val="fr-CH"/>
        </w:rPr>
        <w:t>à l’autod</w:t>
      </w:r>
      <w:r w:rsidR="00E0680C" w:rsidRPr="00AF19BD">
        <w:rPr>
          <w:lang w:val="fr-CH"/>
        </w:rPr>
        <w:t>ét</w:t>
      </w:r>
      <w:r w:rsidR="005B39F5" w:rsidRPr="00AF19BD">
        <w:rPr>
          <w:lang w:val="fr-CH"/>
        </w:rPr>
        <w:t>ermination</w:t>
      </w:r>
      <w:r w:rsidRPr="00AF19BD">
        <w:rPr>
          <w:lang w:val="fr-CH"/>
        </w:rPr>
        <w:t xml:space="preserve"> et du droit à l’égalité. On citera par exemple l</w:t>
      </w:r>
      <w:r w:rsidR="005B39F5" w:rsidRPr="00AF19BD">
        <w:rPr>
          <w:lang w:val="fr-CH"/>
        </w:rPr>
        <w:t>’action menée par d</w:t>
      </w:r>
      <w:r w:rsidRPr="00AF19BD">
        <w:rPr>
          <w:lang w:val="fr-CH"/>
        </w:rPr>
        <w:t>es associations qui se battent pour que les Libanais ne soient plus soumis aux dispositions des lois régissant le statut personnel des communautés confessionnelles</w:t>
      </w:r>
      <w:r w:rsidR="005B39F5" w:rsidRPr="00AF19BD">
        <w:rPr>
          <w:lang w:val="fr-CH"/>
        </w:rPr>
        <w:t xml:space="preserve"> auxquelles ils appartiennent</w:t>
      </w:r>
      <w:r w:rsidRPr="00AF19BD">
        <w:rPr>
          <w:lang w:val="fr-CH"/>
        </w:rPr>
        <w:t>. En outre, de nombreux</w:t>
      </w:r>
      <w:r w:rsidR="00E0680C" w:rsidRPr="00AF19BD">
        <w:rPr>
          <w:lang w:val="fr-CH"/>
        </w:rPr>
        <w:t xml:space="preserve"> </w:t>
      </w:r>
      <w:r w:rsidRPr="00AF19BD">
        <w:rPr>
          <w:lang w:val="fr-CH"/>
        </w:rPr>
        <w:t xml:space="preserve">citoyens ont présenté des demandes à l’administration pour que la mention précisant leur appartenance confessionnelle soit rayée de leur acte de naissance. Il convient de noter les décisions </w:t>
      </w:r>
      <w:r w:rsidR="005B39F5" w:rsidRPr="00AF19BD">
        <w:rPr>
          <w:lang w:val="fr-CH"/>
        </w:rPr>
        <w:t>prises par le</w:t>
      </w:r>
      <w:r w:rsidRPr="00AF19BD">
        <w:rPr>
          <w:lang w:val="fr-CH"/>
        </w:rPr>
        <w:t xml:space="preserve"> Ministre de l’intérieur et des municipalités à ce</w:t>
      </w:r>
      <w:r w:rsidR="005B39F5" w:rsidRPr="00AF19BD">
        <w:rPr>
          <w:lang w:val="fr-CH"/>
        </w:rPr>
        <w:t xml:space="preserve"> propos, à savoir la décision du 21 </w:t>
      </w:r>
      <w:r w:rsidRPr="00AF19BD">
        <w:rPr>
          <w:lang w:val="fr-CH"/>
        </w:rPr>
        <w:t xml:space="preserve">octobre 2008 faisant obligation à ses services de donner suite auxdites demandes, et </w:t>
      </w:r>
      <w:r w:rsidR="005B39F5" w:rsidRPr="00AF19BD">
        <w:rPr>
          <w:lang w:val="fr-CH"/>
        </w:rPr>
        <w:t>celle du 6 </w:t>
      </w:r>
      <w:r w:rsidRPr="00AF19BD">
        <w:rPr>
          <w:lang w:val="fr-CH"/>
        </w:rPr>
        <w:t xml:space="preserve">février 2009 affirmant le droit de chaque citoyen d’exiger que la mention relative à son appartenance confessionnelle ne soit pas portée sur les registres de l’état civil ou en soit rayée, </w:t>
      </w:r>
      <w:r w:rsidR="005B39F5" w:rsidRPr="00AF19BD">
        <w:rPr>
          <w:lang w:val="fr-CH"/>
        </w:rPr>
        <w:t xml:space="preserve">en tant que </w:t>
      </w:r>
      <w:r w:rsidRPr="00AF19BD">
        <w:rPr>
          <w:lang w:val="fr-CH"/>
        </w:rPr>
        <w:t>droit fondamental</w:t>
      </w:r>
      <w:r w:rsidR="005B39F5" w:rsidRPr="00AF19BD">
        <w:rPr>
          <w:lang w:val="fr-CH"/>
        </w:rPr>
        <w:t xml:space="preserve"> de l’homme</w:t>
      </w:r>
      <w:r w:rsidRPr="00AF19BD">
        <w:rPr>
          <w:lang w:val="fr-CH"/>
        </w:rPr>
        <w:t>.</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Cette mobilisation a permis à deux citoyens libanais, qui ont rayé la mention d’appartenance confessionnelle de leur acte de naissance, de contracter le premier mariage civil au Liban, en ve</w:t>
      </w:r>
      <w:r w:rsidR="005B39F5" w:rsidRPr="00AF19BD">
        <w:rPr>
          <w:lang w:val="fr-CH"/>
        </w:rPr>
        <w:t>rtu de l’arrêté 60 L.R</w:t>
      </w:r>
      <w:r w:rsidR="00132737">
        <w:rPr>
          <w:lang w:val="fr-CH"/>
        </w:rPr>
        <w:t>.</w:t>
      </w:r>
      <w:r w:rsidR="005B39F5" w:rsidRPr="00AF19BD">
        <w:rPr>
          <w:lang w:val="fr-CH"/>
        </w:rPr>
        <w:t xml:space="preserve"> de 1936 </w:t>
      </w:r>
      <w:r w:rsidRPr="00AF19BD">
        <w:rPr>
          <w:lang w:val="fr-CH"/>
        </w:rPr>
        <w:t xml:space="preserve">sur les communautés religieuses au Liban aux termes duquel les questions de statut personnel de la </w:t>
      </w:r>
      <w:r w:rsidR="005B39F5" w:rsidRPr="00AF19BD">
        <w:rPr>
          <w:lang w:val="fr-CH"/>
        </w:rPr>
        <w:t xml:space="preserve">communauté « de droit commun » </w:t>
      </w:r>
      <w:r w:rsidRPr="00AF19BD">
        <w:rPr>
          <w:lang w:val="fr-CH"/>
        </w:rPr>
        <w:t>sont régies par les dispositions du Code civil. L’acte de mariage a été enregistré dans le registre de l’état civil conformément à un avis du Conseil législatif et consultatif d</w:t>
      </w:r>
      <w:r w:rsidR="005B39F5" w:rsidRPr="00AF19BD">
        <w:rPr>
          <w:lang w:val="fr-CH"/>
        </w:rPr>
        <w:t>u Ministère de la justice en date du 11 </w:t>
      </w:r>
      <w:r w:rsidRPr="00AF19BD">
        <w:rPr>
          <w:lang w:val="fr-CH"/>
        </w:rPr>
        <w:t xml:space="preserve">février 2013, selon lequel les citoyens libanais qui n’appartiennent à aucune communauté religieuse ont le droit de contracter un mariage civil au Liban conformément aux dispositions de la Constitution et des instruments internationaux consacrant le droit à la liberté de conviction et le droit </w:t>
      </w:r>
      <w:r w:rsidR="005B39F5" w:rsidRPr="00AF19BD">
        <w:rPr>
          <w:lang w:val="fr-CH"/>
        </w:rPr>
        <w:t>au mariage</w:t>
      </w:r>
      <w:r w:rsidRPr="00AF19BD">
        <w:rPr>
          <w:lang w:val="fr-CH"/>
        </w:rPr>
        <w:t>. Cependant, l’enregistrement de</w:t>
      </w:r>
      <w:r w:rsidR="005B39F5" w:rsidRPr="00AF19BD">
        <w:rPr>
          <w:lang w:val="fr-CH"/>
        </w:rPr>
        <w:t>s</w:t>
      </w:r>
      <w:r w:rsidRPr="00AF19BD">
        <w:rPr>
          <w:lang w:val="fr-CH"/>
        </w:rPr>
        <w:t xml:space="preserve"> mariages </w:t>
      </w:r>
      <w:r w:rsidR="005B39F5" w:rsidRPr="00AF19BD">
        <w:rPr>
          <w:lang w:val="fr-CH"/>
        </w:rPr>
        <w:t xml:space="preserve">de ce type </w:t>
      </w:r>
      <w:r w:rsidRPr="00AF19BD">
        <w:rPr>
          <w:lang w:val="fr-CH"/>
        </w:rPr>
        <w:t xml:space="preserve">a été suspendu en 2014 à la suite du refus du Ministre de l’intérieur et des municipalités de les entériner pour des raisons qui ont donné lieu à une vive controverse avec les organisations de la société civile. </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Bien que la question de la réforme du Code de la nationalité (déc</w:t>
      </w:r>
      <w:r w:rsidR="005B39F5" w:rsidRPr="00AF19BD">
        <w:rPr>
          <w:lang w:val="fr-CH"/>
        </w:rPr>
        <w:t>ision</w:t>
      </w:r>
      <w:r w:rsidRPr="00AF19BD">
        <w:rPr>
          <w:lang w:val="fr-CH"/>
        </w:rPr>
        <w:t xml:space="preserve"> n</w:t>
      </w:r>
      <w:r w:rsidR="005B39F5" w:rsidRPr="00AF19BD">
        <w:rPr>
          <w:vertAlign w:val="superscript"/>
          <w:lang w:val="fr-CH"/>
        </w:rPr>
        <w:t>o</w:t>
      </w:r>
      <w:r w:rsidR="005B39F5" w:rsidRPr="00AF19BD">
        <w:rPr>
          <w:lang w:val="fr-CH"/>
        </w:rPr>
        <w:t> 15 du 19 </w:t>
      </w:r>
      <w:r w:rsidRPr="00AF19BD">
        <w:rPr>
          <w:lang w:val="fr-CH"/>
        </w:rPr>
        <w:t>janvier 1925, tel</w:t>
      </w:r>
      <w:r w:rsidR="005B39F5" w:rsidRPr="00AF19BD">
        <w:rPr>
          <w:lang w:val="fr-CH"/>
        </w:rPr>
        <w:t>le</w:t>
      </w:r>
      <w:r w:rsidRPr="00AF19BD">
        <w:rPr>
          <w:lang w:val="fr-CH"/>
        </w:rPr>
        <w:t xml:space="preserve"> que modifié</w:t>
      </w:r>
      <w:r w:rsidR="005B39F5" w:rsidRPr="00AF19BD">
        <w:rPr>
          <w:lang w:val="fr-CH"/>
        </w:rPr>
        <w:t>e par la loi du 11 </w:t>
      </w:r>
      <w:r w:rsidRPr="00AF19BD">
        <w:rPr>
          <w:lang w:val="fr-CH"/>
        </w:rPr>
        <w:t xml:space="preserve">janvier 1960) suscite l’intérêt de larges segments de la population libanaise et de nombreuses organisations de la </w:t>
      </w:r>
      <w:r w:rsidRPr="00AF19BD">
        <w:rPr>
          <w:lang w:val="fr-CH"/>
        </w:rPr>
        <w:lastRenderedPageBreak/>
        <w:t xml:space="preserve">société civile, aucune modification n’y a encore été apportée, notamment en ce qui concerne l’octroi de la nationalité libanaise aux enfants </w:t>
      </w:r>
      <w:r w:rsidR="00892598" w:rsidRPr="00AF19BD">
        <w:rPr>
          <w:lang w:val="fr-CH"/>
        </w:rPr>
        <w:t>de</w:t>
      </w:r>
      <w:r w:rsidRPr="00AF19BD">
        <w:rPr>
          <w:lang w:val="fr-CH"/>
        </w:rPr>
        <w:t xml:space="preserve"> mère libanaise et d</w:t>
      </w:r>
      <w:r w:rsidR="00892598" w:rsidRPr="00AF19BD">
        <w:rPr>
          <w:lang w:val="fr-CH"/>
        </w:rPr>
        <w:t>e</w:t>
      </w:r>
      <w:r w:rsidRPr="00AF19BD">
        <w:rPr>
          <w:lang w:val="fr-CH"/>
        </w:rPr>
        <w:t xml:space="preserve"> père étranger eu égard au principe de non-établissement énoncé dans le paragraphe </w:t>
      </w:r>
      <w:r w:rsidR="00892598" w:rsidRPr="00AF19BD">
        <w:rPr>
          <w:lang w:val="fr-CH"/>
        </w:rPr>
        <w:t>I</w:t>
      </w:r>
      <w:r w:rsidRPr="00AF19BD">
        <w:rPr>
          <w:lang w:val="fr-CH"/>
        </w:rPr>
        <w:t xml:space="preserve"> du préambule de la Constitution. </w:t>
      </w:r>
      <w:r w:rsidR="00892598" w:rsidRPr="00AF19BD">
        <w:rPr>
          <w:lang w:val="fr-CH"/>
        </w:rPr>
        <w:t>Cela dit</w:t>
      </w:r>
      <w:r w:rsidRPr="00AF19BD">
        <w:rPr>
          <w:lang w:val="fr-CH"/>
        </w:rPr>
        <w:t>, le Conseil des ministres a adopté le décret n</w:t>
      </w:r>
      <w:r w:rsidR="00132737" w:rsidRPr="00132737">
        <w:rPr>
          <w:vertAlign w:val="superscript"/>
          <w:lang w:val="fr-CH"/>
        </w:rPr>
        <w:t>o</w:t>
      </w:r>
      <w:r w:rsidR="00132737">
        <w:rPr>
          <w:lang w:val="fr-CH"/>
        </w:rPr>
        <w:t> </w:t>
      </w:r>
      <w:r w:rsidRPr="00AF19BD">
        <w:rPr>
          <w:lang w:val="fr-CH"/>
        </w:rPr>
        <w:t xml:space="preserve">4186 du 31 mai 2010, qui habilite le Directeur général de la sûreté publique à délivrer un permis de séjour de courtoisie valable pour une durée de trois ans renouvelables à tout étranger marié à une Libanaise, après un an de mariage, </w:t>
      </w:r>
      <w:r w:rsidR="00892598" w:rsidRPr="00AF19BD">
        <w:rPr>
          <w:lang w:val="fr-CH"/>
        </w:rPr>
        <w:t>ainsi qu’</w:t>
      </w:r>
      <w:r w:rsidRPr="00AF19BD">
        <w:rPr>
          <w:lang w:val="fr-CH"/>
        </w:rPr>
        <w:t xml:space="preserve">aux enfants nés d’une mère libanaise et d’un père étranger, qu’ils soient majeurs ou mineurs et qu’ils exercent ou non une activité professionnelle. </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Le Liban a adopté un système de gouvernement démocratique. Les membres du Parlement sont élus directement par le peuple au scrutin secret. La loi n</w:t>
      </w:r>
      <w:r w:rsidR="00892598" w:rsidRPr="00AF19BD">
        <w:rPr>
          <w:vertAlign w:val="superscript"/>
          <w:lang w:val="fr-CH"/>
        </w:rPr>
        <w:t>o</w:t>
      </w:r>
      <w:r w:rsidR="00892598" w:rsidRPr="00AF19BD">
        <w:rPr>
          <w:lang w:val="fr-CH"/>
        </w:rPr>
        <w:t> 25 du 8 </w:t>
      </w:r>
      <w:r w:rsidRPr="00AF19BD">
        <w:rPr>
          <w:lang w:val="fr-CH"/>
        </w:rPr>
        <w:t xml:space="preserve">octobre 2008 est la loi électorale actuellement en vigueur au Liban (la première remonte à 1922). La Chambre des députés comprend 128 sièges également répartis entre musulmans et chrétiens, mais la représentation des femmes y est encore très faible et ne reflète pas de manière adéquate le nombre de Libanaises qui ont le droit de </w:t>
      </w:r>
      <w:r w:rsidR="00892598" w:rsidRPr="00AF19BD">
        <w:rPr>
          <w:lang w:val="fr-CH"/>
        </w:rPr>
        <w:t>voter</w:t>
      </w:r>
      <w:r w:rsidRPr="00AF19BD">
        <w:rPr>
          <w:lang w:val="fr-CH"/>
        </w:rPr>
        <w:t xml:space="preserve"> aux élections législatives.</w:t>
      </w:r>
    </w:p>
    <w:p w:rsidR="00B433CA" w:rsidRPr="00AF19BD" w:rsidRDefault="00892598" w:rsidP="008D5135">
      <w:pPr>
        <w:pStyle w:val="SingleTxt"/>
        <w:numPr>
          <w:ilvl w:val="0"/>
          <w:numId w:val="6"/>
        </w:numPr>
        <w:tabs>
          <w:tab w:val="clear" w:pos="475"/>
          <w:tab w:val="num" w:pos="1742"/>
        </w:tabs>
        <w:ind w:left="1267"/>
        <w:rPr>
          <w:lang w:val="fr-CH"/>
        </w:rPr>
      </w:pPr>
      <w:r w:rsidRPr="00AF19BD">
        <w:rPr>
          <w:lang w:val="fr-CH"/>
        </w:rPr>
        <w:t>Le 15 </w:t>
      </w:r>
      <w:r w:rsidR="00B433CA" w:rsidRPr="00AF19BD">
        <w:rPr>
          <w:lang w:val="fr-CH"/>
        </w:rPr>
        <w:t xml:space="preserve">juillet 2011, le Ministre de l’intérieur et des municipalités a </w:t>
      </w:r>
      <w:r w:rsidRPr="00AF19BD">
        <w:rPr>
          <w:lang w:val="fr-CH"/>
        </w:rPr>
        <w:t>constitué</w:t>
      </w:r>
      <w:r w:rsidR="00B433CA" w:rsidRPr="00AF19BD">
        <w:rPr>
          <w:lang w:val="fr-CH"/>
        </w:rPr>
        <w:t xml:space="preserve"> un comité chargé d’élaborer une nouvelle loi électorale en prévision des élections législatives de 2013 en vue d’assurer une représentation politique équitable, en tenant compte des </w:t>
      </w:r>
      <w:r w:rsidRPr="00AF19BD">
        <w:rPr>
          <w:lang w:val="fr-CH"/>
        </w:rPr>
        <w:t>idées de réforme</w:t>
      </w:r>
      <w:r w:rsidR="00B433CA" w:rsidRPr="00AF19BD">
        <w:rPr>
          <w:lang w:val="fr-CH"/>
        </w:rPr>
        <w:t xml:space="preserve"> qui avaient été proposées et d’autres </w:t>
      </w:r>
      <w:r w:rsidRPr="00AF19BD">
        <w:rPr>
          <w:lang w:val="fr-CH"/>
        </w:rPr>
        <w:t>options</w:t>
      </w:r>
      <w:r w:rsidR="00B433CA" w:rsidRPr="00AF19BD">
        <w:rPr>
          <w:lang w:val="fr-CH"/>
        </w:rPr>
        <w:t xml:space="preserve"> comme le système de représentation proportionnelle. Bien qu’il ait été finalisé par le Ministère de l’intérieur, le projet de loi n’a pas </w:t>
      </w:r>
      <w:r w:rsidRPr="00AF19BD">
        <w:rPr>
          <w:lang w:val="fr-CH"/>
        </w:rPr>
        <w:t>eu</w:t>
      </w:r>
      <w:r w:rsidR="00B433CA" w:rsidRPr="00AF19BD">
        <w:rPr>
          <w:lang w:val="fr-CH"/>
        </w:rPr>
        <w:t xml:space="preserve"> le parcours législatif voulu, notamment après </w:t>
      </w:r>
      <w:r w:rsidRPr="00AF19BD">
        <w:rPr>
          <w:lang w:val="fr-CH"/>
        </w:rPr>
        <w:t>que le Parlement a décidé le 31 </w:t>
      </w:r>
      <w:r w:rsidR="00B433CA" w:rsidRPr="00AF19BD">
        <w:rPr>
          <w:lang w:val="fr-CH"/>
        </w:rPr>
        <w:t>mai 2013 de p</w:t>
      </w:r>
      <w:r w:rsidRPr="00AF19BD">
        <w:rPr>
          <w:lang w:val="fr-CH"/>
        </w:rPr>
        <w:t>rolonger son mandat jusqu’au 20 </w:t>
      </w:r>
      <w:r w:rsidR="00B433CA" w:rsidRPr="00AF19BD">
        <w:rPr>
          <w:lang w:val="fr-CH"/>
        </w:rPr>
        <w:t>nov</w:t>
      </w:r>
      <w:r w:rsidRPr="00AF19BD">
        <w:rPr>
          <w:lang w:val="fr-CH"/>
        </w:rPr>
        <w:t>embre 2014, puis jusqu’au au 20 </w:t>
      </w:r>
      <w:r w:rsidR="00B433CA" w:rsidRPr="00AF19BD">
        <w:rPr>
          <w:lang w:val="fr-CH"/>
        </w:rPr>
        <w:t>juin 2017 (</w:t>
      </w:r>
      <w:r w:rsidRPr="00AF19BD">
        <w:rPr>
          <w:lang w:val="fr-CH"/>
        </w:rPr>
        <w:t>en vertu d’une</w:t>
      </w:r>
      <w:r w:rsidR="00B433CA" w:rsidRPr="00AF19BD">
        <w:rPr>
          <w:lang w:val="fr-CH"/>
        </w:rPr>
        <w:t xml:space="preserve"> décision </w:t>
      </w:r>
      <w:r w:rsidRPr="00AF19BD">
        <w:rPr>
          <w:lang w:val="fr-CH"/>
        </w:rPr>
        <w:t>prise le 5 </w:t>
      </w:r>
      <w:r w:rsidR="00B433CA" w:rsidRPr="00AF19BD">
        <w:rPr>
          <w:lang w:val="fr-CH"/>
        </w:rPr>
        <w:t>novembre 2014) en évoquant les circonstances exceptionnelles que traverse le pays. Ces prorogations ont suscité l’opposition d’une grande partie de la population libanaise et des organisations de la société civile.</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Toutes </w:t>
      </w:r>
      <w:r w:rsidR="00892598" w:rsidRPr="00AF19BD">
        <w:rPr>
          <w:lang w:val="fr-CH"/>
        </w:rPr>
        <w:t xml:space="preserve">les </w:t>
      </w:r>
      <w:r w:rsidRPr="00AF19BD">
        <w:rPr>
          <w:lang w:val="fr-CH"/>
        </w:rPr>
        <w:t xml:space="preserve">prestations fournies par les services de l’État sont accessibles à tous les citoyens libanais sans aucune forme de discrimination. En outre, le recrutement dans les administrations publiques, le secteur de l’enseignement </w:t>
      </w:r>
      <w:r w:rsidR="00892598" w:rsidRPr="00AF19BD">
        <w:rPr>
          <w:lang w:val="fr-CH"/>
        </w:rPr>
        <w:t xml:space="preserve">général et de l’enseignement </w:t>
      </w:r>
      <w:r w:rsidRPr="00AF19BD">
        <w:rPr>
          <w:lang w:val="fr-CH"/>
        </w:rPr>
        <w:t>supérieur repose sur les critères de compétence, sans considération de sexe.</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Dans le cadre du projet visant à promouvoir l’égalité des sexes dans le secteur de </w:t>
      </w:r>
      <w:r w:rsidR="00892598" w:rsidRPr="00AF19BD">
        <w:rPr>
          <w:lang w:val="fr-CH"/>
        </w:rPr>
        <w:t xml:space="preserve">l’enseignement </w:t>
      </w:r>
      <w:r w:rsidRPr="00AF19BD">
        <w:rPr>
          <w:lang w:val="fr-CH"/>
        </w:rPr>
        <w:t>(projet d’élimination des stéréotypes sexistes dans les manuels et les programmes scolaires au Liban), le Centre de recherche et de développement pédagogiques du Ministère de l’éducation et de l’enseignement supérieur a, en collaboration avec le bureau de l’</w:t>
      </w:r>
      <w:r w:rsidR="00892598" w:rsidRPr="00AF19BD">
        <w:rPr>
          <w:lang w:val="fr-CH"/>
        </w:rPr>
        <w:t xml:space="preserve">UNESCO </w:t>
      </w:r>
      <w:r w:rsidRPr="00AF19BD">
        <w:rPr>
          <w:lang w:val="fr-CH"/>
        </w:rPr>
        <w:t xml:space="preserve">au Liban et avec un financement du Gouvernement italien, </w:t>
      </w:r>
      <w:r w:rsidR="00892598" w:rsidRPr="00AF19BD">
        <w:rPr>
          <w:lang w:val="fr-CH"/>
        </w:rPr>
        <w:t xml:space="preserve">lancé en 2010 </w:t>
      </w:r>
      <w:r w:rsidRPr="00AF19BD">
        <w:rPr>
          <w:lang w:val="fr-CH"/>
        </w:rPr>
        <w:t xml:space="preserve">un projet </w:t>
      </w:r>
      <w:r w:rsidR="00892598" w:rsidRPr="00AF19BD">
        <w:rPr>
          <w:lang w:val="fr-CH"/>
        </w:rPr>
        <w:t>visant à repérer</w:t>
      </w:r>
      <w:r w:rsidRPr="00AF19BD">
        <w:rPr>
          <w:lang w:val="fr-CH"/>
        </w:rPr>
        <w:t xml:space="preserve"> les textes discriminatoires dans les manuel</w:t>
      </w:r>
      <w:r w:rsidR="00892598" w:rsidRPr="00AF19BD">
        <w:rPr>
          <w:lang w:val="fr-CH"/>
        </w:rPr>
        <w:t xml:space="preserve">s et les programmes scolaires. </w:t>
      </w:r>
      <w:r w:rsidRPr="00AF19BD">
        <w:rPr>
          <w:lang w:val="fr-CH"/>
        </w:rPr>
        <w:t>Le projet, qui a fait appel à une trentaine de chercheurs et d’experts, a permis de réaliser les objectifs suivants</w:t>
      </w:r>
      <w:r w:rsidR="00892598" w:rsidRPr="00AF19BD">
        <w:rPr>
          <w:lang w:val="fr-CH"/>
        </w:rPr>
        <w:t> </w:t>
      </w:r>
      <w:r w:rsidRPr="00AF19BD">
        <w:rPr>
          <w:lang w:val="fr-CH"/>
        </w:rPr>
        <w:t>:</w:t>
      </w:r>
    </w:p>
    <w:p w:rsidR="00B433CA" w:rsidRPr="00AF19BD" w:rsidRDefault="00B433CA" w:rsidP="00B433CA">
      <w:pPr>
        <w:pStyle w:val="SingleTxt"/>
        <w:rPr>
          <w:lang w:val="fr-CH"/>
        </w:rPr>
      </w:pPr>
      <w:r w:rsidRPr="00AF19BD">
        <w:rPr>
          <w:lang w:val="fr-CH"/>
        </w:rPr>
        <w:tab/>
        <w:t>1</w:t>
      </w:r>
      <w:r w:rsidR="00892598" w:rsidRPr="00AF19BD">
        <w:rPr>
          <w:lang w:val="fr-CH"/>
        </w:rPr>
        <w:t>)</w:t>
      </w:r>
      <w:r w:rsidRPr="00AF19BD">
        <w:rPr>
          <w:lang w:val="fr-CH"/>
        </w:rPr>
        <w:tab/>
        <w:t>La parité hommes-femmes en ce qui concerne les auteurs de manuels scolaires et des programmes pour tous les cycles de l’enseignement et les matières enseignées;</w:t>
      </w:r>
    </w:p>
    <w:p w:rsidR="00B433CA" w:rsidRPr="00AF19BD" w:rsidRDefault="00B433CA" w:rsidP="00B433CA">
      <w:pPr>
        <w:pStyle w:val="SingleTxt"/>
        <w:rPr>
          <w:lang w:val="fr-CH"/>
        </w:rPr>
      </w:pPr>
      <w:r w:rsidRPr="00AF19BD">
        <w:rPr>
          <w:lang w:val="fr-CH"/>
        </w:rPr>
        <w:tab/>
        <w:t>2</w:t>
      </w:r>
      <w:r w:rsidR="00892598" w:rsidRPr="00AF19BD">
        <w:rPr>
          <w:lang w:val="fr-CH"/>
        </w:rPr>
        <w:t>)</w:t>
      </w:r>
      <w:r w:rsidRPr="00AF19BD">
        <w:rPr>
          <w:lang w:val="fr-CH"/>
        </w:rPr>
        <w:tab/>
        <w:t>Un équilibre en ce qui concerne les personnages de sexe masculin et féminin dépeints dans les textes et les illustrations;</w:t>
      </w:r>
    </w:p>
    <w:p w:rsidR="00B433CA" w:rsidRPr="00AF19BD" w:rsidRDefault="00B433CA" w:rsidP="00B433CA">
      <w:pPr>
        <w:pStyle w:val="SingleTxt"/>
        <w:rPr>
          <w:lang w:val="fr-CH"/>
        </w:rPr>
      </w:pPr>
      <w:r w:rsidRPr="00AF19BD">
        <w:rPr>
          <w:lang w:val="fr-CH"/>
        </w:rPr>
        <w:tab/>
        <w:t>3</w:t>
      </w:r>
      <w:r w:rsidR="00892598" w:rsidRPr="00AF19BD">
        <w:rPr>
          <w:lang w:val="fr-CH"/>
        </w:rPr>
        <w:t>)</w:t>
      </w:r>
      <w:r w:rsidRPr="00AF19BD">
        <w:rPr>
          <w:lang w:val="fr-CH"/>
        </w:rPr>
        <w:tab/>
        <w:t xml:space="preserve">Mettre en lumière les différents rôles </w:t>
      </w:r>
      <w:r w:rsidR="00892598" w:rsidRPr="00AF19BD">
        <w:rPr>
          <w:lang w:val="fr-CH"/>
        </w:rPr>
        <w:t xml:space="preserve">joués par </w:t>
      </w:r>
      <w:r w:rsidRPr="00AF19BD">
        <w:rPr>
          <w:lang w:val="fr-CH"/>
        </w:rPr>
        <w:t xml:space="preserve">la femme </w:t>
      </w:r>
      <w:r w:rsidR="00892598" w:rsidRPr="00AF19BD">
        <w:rPr>
          <w:lang w:val="fr-CH"/>
        </w:rPr>
        <w:t xml:space="preserve">parallèlement à ceux assurés par </w:t>
      </w:r>
      <w:r w:rsidRPr="00AF19BD">
        <w:rPr>
          <w:lang w:val="fr-CH"/>
        </w:rPr>
        <w:t xml:space="preserve">l’homme </w:t>
      </w:r>
      <w:r w:rsidR="00892598" w:rsidRPr="00AF19BD">
        <w:rPr>
          <w:lang w:val="fr-CH"/>
        </w:rPr>
        <w:t>(</w:t>
      </w:r>
      <w:r w:rsidRPr="00AF19BD">
        <w:rPr>
          <w:lang w:val="fr-CH"/>
        </w:rPr>
        <w:t xml:space="preserve">rôles fondamentaux </w:t>
      </w:r>
      <w:r w:rsidR="00892598" w:rsidRPr="00AF19BD">
        <w:rPr>
          <w:lang w:val="fr-CH"/>
        </w:rPr>
        <w:t>dans la vie,</w:t>
      </w:r>
      <w:r w:rsidRPr="00AF19BD">
        <w:rPr>
          <w:lang w:val="fr-CH"/>
        </w:rPr>
        <w:t xml:space="preserve"> fonctions sociales</w:t>
      </w:r>
      <w:r w:rsidR="00892598" w:rsidRPr="00AF19BD">
        <w:rPr>
          <w:lang w:val="fr-CH"/>
        </w:rPr>
        <w:t xml:space="preserve">, </w:t>
      </w:r>
      <w:r w:rsidRPr="00AF19BD">
        <w:rPr>
          <w:lang w:val="fr-CH"/>
        </w:rPr>
        <w:t>pro</w:t>
      </w:r>
      <w:r w:rsidR="00892598" w:rsidRPr="00AF19BD">
        <w:rPr>
          <w:lang w:val="fr-CH"/>
        </w:rPr>
        <w:t>création</w:t>
      </w:r>
      <w:r w:rsidRPr="00AF19BD">
        <w:rPr>
          <w:lang w:val="fr-CH"/>
        </w:rPr>
        <w:t xml:space="preserve">, </w:t>
      </w:r>
      <w:r w:rsidR="00892598" w:rsidRPr="00AF19BD">
        <w:rPr>
          <w:lang w:val="fr-CH"/>
        </w:rPr>
        <w:t>créativité, responsabilités</w:t>
      </w:r>
      <w:r w:rsidRPr="00AF19BD">
        <w:rPr>
          <w:lang w:val="fr-CH"/>
        </w:rPr>
        <w:t>) selon l’échelle des valeurs libanaises, et ne pas les réduire aux stéréotypes traditionnels;</w:t>
      </w:r>
    </w:p>
    <w:p w:rsidR="00B433CA" w:rsidRPr="00AF19BD" w:rsidRDefault="00B433CA" w:rsidP="00B433CA">
      <w:pPr>
        <w:pStyle w:val="SingleTxt"/>
        <w:rPr>
          <w:lang w:val="fr-CH"/>
        </w:rPr>
      </w:pPr>
      <w:r w:rsidRPr="00AF19BD">
        <w:rPr>
          <w:lang w:val="fr-CH"/>
        </w:rPr>
        <w:lastRenderedPageBreak/>
        <w:tab/>
        <w:t>4</w:t>
      </w:r>
      <w:r w:rsidR="00892598" w:rsidRPr="00AF19BD">
        <w:rPr>
          <w:lang w:val="fr-CH"/>
        </w:rPr>
        <w:t>)</w:t>
      </w:r>
      <w:r w:rsidRPr="00AF19BD">
        <w:rPr>
          <w:lang w:val="fr-CH"/>
        </w:rPr>
        <w:tab/>
      </w:r>
      <w:r w:rsidR="00892598" w:rsidRPr="00AF19BD">
        <w:rPr>
          <w:lang w:val="fr-CH"/>
        </w:rPr>
        <w:t>Adoption</w:t>
      </w:r>
      <w:r w:rsidRPr="00AF19BD">
        <w:rPr>
          <w:lang w:val="fr-CH"/>
        </w:rPr>
        <w:t xml:space="preserve"> de textes rédigés par des femmes libanaises et étrangères sur </w:t>
      </w:r>
      <w:r w:rsidR="00892598" w:rsidRPr="00AF19BD">
        <w:rPr>
          <w:lang w:val="fr-CH"/>
        </w:rPr>
        <w:t>divers</w:t>
      </w:r>
      <w:r w:rsidRPr="00AF19BD">
        <w:rPr>
          <w:lang w:val="fr-CH"/>
        </w:rPr>
        <w:t xml:space="preserve"> sujets.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En outre, en vue de réaliser l’égalité des sexes </w:t>
      </w:r>
      <w:r w:rsidR="00892598" w:rsidRPr="00AF19BD">
        <w:rPr>
          <w:lang w:val="fr-CH"/>
        </w:rPr>
        <w:t>dans le cadre des</w:t>
      </w:r>
      <w:r w:rsidRPr="00AF19BD">
        <w:rPr>
          <w:lang w:val="fr-CH"/>
        </w:rPr>
        <w:t xml:space="preserve"> activité</w:t>
      </w:r>
      <w:r w:rsidR="00892598" w:rsidRPr="00AF19BD">
        <w:rPr>
          <w:lang w:val="fr-CH"/>
        </w:rPr>
        <w:t>s</w:t>
      </w:r>
      <w:r w:rsidRPr="00AF19BD">
        <w:rPr>
          <w:lang w:val="fr-CH"/>
        </w:rPr>
        <w:t xml:space="preserve"> économique</w:t>
      </w:r>
      <w:r w:rsidR="00892598" w:rsidRPr="00AF19BD">
        <w:rPr>
          <w:lang w:val="fr-CH"/>
        </w:rPr>
        <w:t>s</w:t>
      </w:r>
      <w:r w:rsidRPr="00AF19BD">
        <w:rPr>
          <w:lang w:val="fr-CH"/>
        </w:rPr>
        <w:t>, l’article 11 du Code de commerce terrestre a été abrogé et remplacé par l’article premier de la loi n</w:t>
      </w:r>
      <w:r w:rsidRPr="00AF19BD">
        <w:rPr>
          <w:vertAlign w:val="superscript"/>
          <w:lang w:val="fr-CH"/>
        </w:rPr>
        <w:t>o </w:t>
      </w:r>
      <w:r w:rsidR="00892598" w:rsidRPr="00AF19BD">
        <w:rPr>
          <w:lang w:val="fr-CH"/>
        </w:rPr>
        <w:t>380 du 4 </w:t>
      </w:r>
      <w:r w:rsidRPr="00AF19BD">
        <w:rPr>
          <w:lang w:val="fr-CH"/>
        </w:rPr>
        <w:t xml:space="preserve">novembre 1994, </w:t>
      </w:r>
      <w:r w:rsidR="00892598" w:rsidRPr="00AF19BD">
        <w:rPr>
          <w:lang w:val="fr-CH"/>
        </w:rPr>
        <w:t xml:space="preserve">qui est </w:t>
      </w:r>
      <w:r w:rsidRPr="00AF19BD">
        <w:rPr>
          <w:lang w:val="fr-CH"/>
        </w:rPr>
        <w:t>libellé en ces termes</w:t>
      </w:r>
      <w:r w:rsidR="00892598" w:rsidRPr="00AF19BD">
        <w:rPr>
          <w:lang w:val="fr-CH"/>
        </w:rPr>
        <w:t> </w:t>
      </w:r>
      <w:r w:rsidRPr="00AF19BD">
        <w:rPr>
          <w:lang w:val="fr-CH"/>
        </w:rPr>
        <w:t xml:space="preserve">: « La femme mariée jouit de la pleine capacité juridique pour </w:t>
      </w:r>
      <w:r w:rsidR="00892598" w:rsidRPr="00AF19BD">
        <w:rPr>
          <w:lang w:val="fr-CH"/>
        </w:rPr>
        <w:t>l’</w:t>
      </w:r>
      <w:r w:rsidRPr="00AF19BD">
        <w:rPr>
          <w:lang w:val="fr-CH"/>
        </w:rPr>
        <w:t>exerc</w:t>
      </w:r>
      <w:r w:rsidR="00892598" w:rsidRPr="00AF19BD">
        <w:rPr>
          <w:lang w:val="fr-CH"/>
        </w:rPr>
        <w:t>ice</w:t>
      </w:r>
      <w:r w:rsidRPr="00AF19BD">
        <w:rPr>
          <w:lang w:val="fr-CH"/>
        </w:rPr>
        <w:t xml:space="preserve"> des activités commerciales. ».</w:t>
      </w:r>
    </w:p>
    <w:p w:rsidR="00B433CA" w:rsidRPr="00AF19BD" w:rsidRDefault="00B433CA" w:rsidP="00B433CA">
      <w:pPr>
        <w:pStyle w:val="SingleTxt"/>
        <w:spacing w:after="0" w:line="120" w:lineRule="exact"/>
        <w:rPr>
          <w:b/>
          <w:sz w:val="10"/>
          <w:lang w:val="fr-CH"/>
        </w:rPr>
      </w:pPr>
    </w:p>
    <w:p w:rsidR="00B433CA" w:rsidRPr="00AF19BD" w:rsidRDefault="00B433CA" w:rsidP="00B433CA">
      <w:pPr>
        <w:pStyle w:val="SingleTxt"/>
        <w:spacing w:after="0" w:line="120" w:lineRule="exact"/>
        <w:rPr>
          <w:b/>
          <w:sz w:val="10"/>
          <w:lang w:val="fr-CH"/>
        </w:rPr>
      </w:pPr>
    </w:p>
    <w:p w:rsidR="00B433CA" w:rsidRPr="00AF19BD" w:rsidRDefault="00B433CA" w:rsidP="00B433CA">
      <w:pPr>
        <w:pStyle w:val="HCh0"/>
        <w:ind w:left="1267" w:right="1260" w:hanging="1267"/>
        <w:rPr>
          <w:lang w:val="fr-CH"/>
        </w:rPr>
      </w:pPr>
      <w:r w:rsidRPr="00AF19BD">
        <w:rPr>
          <w:lang w:val="fr-CH"/>
        </w:rPr>
        <w:tab/>
        <w:t>III.</w:t>
      </w:r>
      <w:r w:rsidRPr="00AF19BD">
        <w:rPr>
          <w:lang w:val="fr-CH"/>
        </w:rPr>
        <w:tab/>
        <w:t>Droit au travail et liberté syndicale (art. 6, 7 et 8)</w:t>
      </w:r>
    </w:p>
    <w:p w:rsidR="00B433CA" w:rsidRPr="00AF19BD" w:rsidRDefault="00B433CA" w:rsidP="00B433CA">
      <w:pPr>
        <w:pStyle w:val="SingleTxt"/>
        <w:spacing w:after="0" w:line="120" w:lineRule="exact"/>
        <w:rPr>
          <w:sz w:val="10"/>
          <w:lang w:val="fr-CH"/>
        </w:rPr>
      </w:pPr>
    </w:p>
    <w:p w:rsidR="00B433CA" w:rsidRPr="00AF19BD" w:rsidRDefault="00B433CA" w:rsidP="00B433CA">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Liban a adhéré à </w:t>
      </w:r>
      <w:r w:rsidR="00132737">
        <w:rPr>
          <w:lang w:val="fr-CH"/>
        </w:rPr>
        <w:t>51</w:t>
      </w:r>
      <w:r w:rsidRPr="00AF19BD">
        <w:rPr>
          <w:lang w:val="fr-CH"/>
        </w:rPr>
        <w:t xml:space="preserve"> conventions de l’Organisation internationale du Travail et à sept conventions de l’Organisation arabe du travail. Ce faisant, il a montré sa volonté d’actualiser sa législation du travail </w:t>
      </w:r>
      <w:r w:rsidR="007231A8" w:rsidRPr="00AF19BD">
        <w:rPr>
          <w:lang w:val="fr-CH"/>
        </w:rPr>
        <w:t>pour</w:t>
      </w:r>
      <w:r w:rsidRPr="00AF19BD">
        <w:rPr>
          <w:lang w:val="fr-CH"/>
        </w:rPr>
        <w:t xml:space="preserve"> s’acquitter de ses obligations internationales.</w:t>
      </w:r>
    </w:p>
    <w:p w:rsidR="00B433CA" w:rsidRPr="00AF19BD" w:rsidRDefault="00B433CA" w:rsidP="00B433CA">
      <w:pPr>
        <w:pStyle w:val="SingleTxt"/>
        <w:spacing w:after="0" w:line="120" w:lineRule="exact"/>
        <w:rPr>
          <w:b/>
          <w:sz w:val="10"/>
          <w:lang w:val="fr-CH"/>
        </w:rPr>
      </w:pPr>
    </w:p>
    <w:p w:rsidR="00B433CA" w:rsidRPr="00AF19BD" w:rsidRDefault="00B433CA" w:rsidP="00B433CA">
      <w:pPr>
        <w:pStyle w:val="SingleTxt"/>
        <w:spacing w:after="0" w:line="120" w:lineRule="exact"/>
        <w:rPr>
          <w:b/>
          <w:sz w:val="10"/>
          <w:lang w:val="fr-CH"/>
        </w:rPr>
      </w:pPr>
    </w:p>
    <w:p w:rsidR="00B433CA" w:rsidRPr="00AF19BD" w:rsidRDefault="00B433CA" w:rsidP="00B433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19BD">
        <w:rPr>
          <w:lang w:val="fr-CH"/>
        </w:rPr>
        <w:tab/>
        <w:t>A.</w:t>
      </w:r>
      <w:r w:rsidRPr="00AF19BD">
        <w:rPr>
          <w:lang w:val="fr-CH"/>
        </w:rPr>
        <w:tab/>
      </w:r>
      <w:r w:rsidR="007231A8" w:rsidRPr="00AF19BD">
        <w:rPr>
          <w:lang w:val="fr-CH"/>
        </w:rPr>
        <w:t>Garantie des</w:t>
      </w:r>
      <w:r w:rsidRPr="00AF19BD">
        <w:rPr>
          <w:lang w:val="fr-CH"/>
        </w:rPr>
        <w:t xml:space="preserve"> droits des travailleurs</w:t>
      </w:r>
    </w:p>
    <w:p w:rsidR="00B433CA" w:rsidRPr="00AF19BD" w:rsidRDefault="00B433CA" w:rsidP="00B433CA">
      <w:pPr>
        <w:pStyle w:val="SingleTxt"/>
        <w:spacing w:after="0" w:line="120" w:lineRule="exact"/>
        <w:rPr>
          <w:sz w:val="10"/>
          <w:lang w:val="fr-CH"/>
        </w:rPr>
      </w:pPr>
    </w:p>
    <w:p w:rsidR="00B433CA" w:rsidRPr="00AF19BD" w:rsidRDefault="00B433CA" w:rsidP="00B433CA">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Au Liban, les droits des travailleurs sont rég</w:t>
      </w:r>
      <w:r w:rsidR="007231A8" w:rsidRPr="00AF19BD">
        <w:rPr>
          <w:lang w:val="fr-CH"/>
        </w:rPr>
        <w:t>is par le Code du travail du 23 </w:t>
      </w:r>
      <w:r w:rsidRPr="00AF19BD">
        <w:rPr>
          <w:lang w:val="fr-CH"/>
        </w:rPr>
        <w:t>septembre 1946, tel que modifié. Les lois et les décrets suivants ont été adoptés pendant la période considérée</w:t>
      </w:r>
      <w:r w:rsidR="007231A8" w:rsidRPr="00AF19BD">
        <w:rPr>
          <w:lang w:val="fr-CH"/>
        </w:rPr>
        <w:t> </w:t>
      </w:r>
      <w:r w:rsidRPr="00AF19BD">
        <w:rPr>
          <w:lang w:val="fr-CH"/>
        </w:rPr>
        <w:t>:</w:t>
      </w:r>
    </w:p>
    <w:p w:rsidR="00B433CA" w:rsidRPr="00AF19BD" w:rsidRDefault="00B433CA" w:rsidP="00B433CA">
      <w:pPr>
        <w:pStyle w:val="Bullet1"/>
        <w:ind w:left="1743" w:hanging="130"/>
        <w:rPr>
          <w:lang w:val="fr-CH"/>
        </w:rPr>
      </w:pPr>
      <w:r w:rsidRPr="00AF19BD">
        <w:rPr>
          <w:lang w:val="fr-CH"/>
        </w:rPr>
        <w:t>Décret n</w:t>
      </w:r>
      <w:r w:rsidR="007231A8" w:rsidRPr="00AF19BD">
        <w:rPr>
          <w:vertAlign w:val="superscript"/>
          <w:lang w:val="fr-CH"/>
        </w:rPr>
        <w:t>o</w:t>
      </w:r>
      <w:r w:rsidR="007231A8" w:rsidRPr="00AF19BD">
        <w:rPr>
          <w:lang w:val="fr-CH"/>
        </w:rPr>
        <w:t> 5883 du 3 </w:t>
      </w:r>
      <w:r w:rsidRPr="00AF19BD">
        <w:rPr>
          <w:lang w:val="fr-CH"/>
        </w:rPr>
        <w:t>novembre 1994 (régime général des salariés), tel que modifié;</w:t>
      </w:r>
    </w:p>
    <w:p w:rsidR="00B433CA" w:rsidRPr="00AF19BD" w:rsidRDefault="00B433CA" w:rsidP="00B433CA">
      <w:pPr>
        <w:pStyle w:val="Bullet1"/>
        <w:ind w:left="1743" w:hanging="130"/>
        <w:rPr>
          <w:lang w:val="fr-CH"/>
        </w:rPr>
      </w:pPr>
      <w:r w:rsidRPr="00AF19BD">
        <w:rPr>
          <w:lang w:val="fr-CH"/>
        </w:rPr>
        <w:t xml:space="preserve">Décret </w:t>
      </w:r>
      <w:r w:rsidR="007231A8" w:rsidRPr="00AF19BD">
        <w:rPr>
          <w:lang w:val="fr-CH"/>
        </w:rPr>
        <w:t>n</w:t>
      </w:r>
      <w:r w:rsidR="007231A8" w:rsidRPr="00AF19BD">
        <w:rPr>
          <w:vertAlign w:val="superscript"/>
          <w:lang w:val="fr-CH"/>
        </w:rPr>
        <w:t>o</w:t>
      </w:r>
      <w:r w:rsidR="007231A8" w:rsidRPr="00AF19BD">
        <w:rPr>
          <w:lang w:val="fr-CH"/>
        </w:rPr>
        <w:t> 3379 du 11 </w:t>
      </w:r>
      <w:r w:rsidRPr="00AF19BD">
        <w:rPr>
          <w:lang w:val="fr-CH"/>
        </w:rPr>
        <w:t xml:space="preserve">juillet 2000 (régime des heures supplémentaires et des primes </w:t>
      </w:r>
      <w:r w:rsidR="007231A8" w:rsidRPr="00AF19BD">
        <w:rPr>
          <w:lang w:val="fr-CH"/>
        </w:rPr>
        <w:t>pécuniaires</w:t>
      </w:r>
      <w:r w:rsidRPr="00AF19BD">
        <w:rPr>
          <w:lang w:val="fr-CH"/>
        </w:rPr>
        <w:t xml:space="preserve"> dans les administrations publiques), tel que modifié par le décret </w:t>
      </w:r>
      <w:r w:rsidR="007231A8" w:rsidRPr="00AF19BD">
        <w:rPr>
          <w:lang w:val="fr-CH"/>
        </w:rPr>
        <w:t>n</w:t>
      </w:r>
      <w:r w:rsidR="007231A8" w:rsidRPr="00AF19BD">
        <w:rPr>
          <w:vertAlign w:val="superscript"/>
          <w:lang w:val="fr-CH"/>
        </w:rPr>
        <w:t>o</w:t>
      </w:r>
      <w:r w:rsidR="007231A8" w:rsidRPr="00AF19BD">
        <w:rPr>
          <w:lang w:val="fr-CH"/>
        </w:rPr>
        <w:t> 8755 du 25 </w:t>
      </w:r>
      <w:r w:rsidRPr="00AF19BD">
        <w:rPr>
          <w:lang w:val="fr-CH"/>
        </w:rPr>
        <w:t>septembre 2002;</w:t>
      </w:r>
    </w:p>
    <w:p w:rsidR="00B433CA" w:rsidRPr="00AF19BD" w:rsidRDefault="007231A8" w:rsidP="00B433CA">
      <w:pPr>
        <w:pStyle w:val="Bullet1"/>
        <w:ind w:left="1743" w:hanging="130"/>
        <w:rPr>
          <w:lang w:val="fr-CH"/>
        </w:rPr>
      </w:pPr>
      <w:r w:rsidRPr="00AF19BD">
        <w:rPr>
          <w:lang w:val="fr-CH"/>
        </w:rPr>
        <w:t>Mémorandum</w:t>
      </w:r>
      <w:r w:rsidR="00B433CA" w:rsidRPr="00AF19BD">
        <w:rPr>
          <w:lang w:val="fr-CH"/>
        </w:rPr>
        <w:t xml:space="preserve"> </w:t>
      </w:r>
      <w:r w:rsidRPr="00AF19BD">
        <w:rPr>
          <w:lang w:val="fr-CH"/>
        </w:rPr>
        <w:t>n</w:t>
      </w:r>
      <w:r w:rsidRPr="00AF19BD">
        <w:rPr>
          <w:vertAlign w:val="superscript"/>
          <w:lang w:val="fr-CH"/>
        </w:rPr>
        <w:t>o</w:t>
      </w:r>
      <w:r w:rsidRPr="00AF19BD">
        <w:rPr>
          <w:lang w:val="fr-CH"/>
        </w:rPr>
        <w:t> 1226/S</w:t>
      </w:r>
      <w:r w:rsidR="00B433CA" w:rsidRPr="00AF19BD">
        <w:rPr>
          <w:lang w:val="fr-CH"/>
        </w:rPr>
        <w:t>1 du Minis</w:t>
      </w:r>
      <w:r w:rsidRPr="00AF19BD">
        <w:rPr>
          <w:lang w:val="fr-CH"/>
        </w:rPr>
        <w:t xml:space="preserve">tère des finances en date du 17 avril 2010 relatif au droit du </w:t>
      </w:r>
      <w:r w:rsidR="00B433CA" w:rsidRPr="00AF19BD">
        <w:rPr>
          <w:lang w:val="fr-CH"/>
        </w:rPr>
        <w:t>fonctionnaire de bénéficier des allocations familiales</w:t>
      </w:r>
      <w:r w:rsidRPr="00AF19BD">
        <w:rPr>
          <w:lang w:val="fr-CH"/>
        </w:rPr>
        <w:t xml:space="preserve"> pour une épouse à charge étrangère</w:t>
      </w:r>
      <w:r w:rsidR="00B433CA" w:rsidRPr="00AF19BD">
        <w:rPr>
          <w:lang w:val="fr-CH"/>
        </w:rPr>
        <w:t>;</w:t>
      </w:r>
    </w:p>
    <w:p w:rsidR="00B433CA" w:rsidRPr="00AF19BD" w:rsidRDefault="00B433CA" w:rsidP="00B433CA">
      <w:pPr>
        <w:pStyle w:val="Bullet1"/>
        <w:ind w:left="1743" w:hanging="130"/>
        <w:rPr>
          <w:lang w:val="fr-CH"/>
        </w:rPr>
      </w:pPr>
      <w:r w:rsidRPr="00AF19BD">
        <w:rPr>
          <w:lang w:val="fr-CH"/>
        </w:rPr>
        <w:t xml:space="preserve">Loi </w:t>
      </w:r>
      <w:r w:rsidR="007231A8" w:rsidRPr="00AF19BD">
        <w:rPr>
          <w:lang w:val="fr-CH"/>
        </w:rPr>
        <w:t>n</w:t>
      </w:r>
      <w:r w:rsidR="007231A8" w:rsidRPr="00AF19BD">
        <w:rPr>
          <w:vertAlign w:val="superscript"/>
          <w:lang w:val="fr-CH"/>
        </w:rPr>
        <w:t>o</w:t>
      </w:r>
      <w:r w:rsidR="007231A8" w:rsidRPr="00AF19BD">
        <w:rPr>
          <w:lang w:val="fr-CH"/>
        </w:rPr>
        <w:t> 180 du 29 </w:t>
      </w:r>
      <w:r w:rsidRPr="00AF19BD">
        <w:rPr>
          <w:lang w:val="fr-CH"/>
        </w:rPr>
        <w:t xml:space="preserve">août 2011 portant modification de l’article 31 du décret-loi </w:t>
      </w:r>
      <w:r w:rsidR="007231A8" w:rsidRPr="00AF19BD">
        <w:rPr>
          <w:lang w:val="fr-CH"/>
        </w:rPr>
        <w:t>n</w:t>
      </w:r>
      <w:r w:rsidR="007231A8" w:rsidRPr="00AF19BD">
        <w:rPr>
          <w:vertAlign w:val="superscript"/>
          <w:lang w:val="fr-CH"/>
        </w:rPr>
        <w:t>o</w:t>
      </w:r>
      <w:r w:rsidR="007231A8" w:rsidRPr="00AF19BD">
        <w:rPr>
          <w:lang w:val="fr-CH"/>
        </w:rPr>
        <w:t> 144 du 12 </w:t>
      </w:r>
      <w:r w:rsidRPr="00AF19BD">
        <w:rPr>
          <w:lang w:val="fr-CH"/>
        </w:rPr>
        <w:t xml:space="preserve">juin 1959 (relatif à l’impôt sur le revenu), qui vise à assurer l’égalité des sexes en permettant aux femmes mariées actives de bénéficier, au même titre que les hommes, d’un abattement fiscal pour le conjoint et les enfants à charge; </w:t>
      </w:r>
    </w:p>
    <w:p w:rsidR="00B433CA" w:rsidRPr="00AF19BD" w:rsidRDefault="00B433CA" w:rsidP="00B433CA">
      <w:pPr>
        <w:pStyle w:val="Bullet1"/>
        <w:ind w:left="1743" w:hanging="130"/>
        <w:rPr>
          <w:lang w:val="fr-CH"/>
        </w:rPr>
      </w:pPr>
      <w:r w:rsidRPr="00AF19BD">
        <w:rPr>
          <w:lang w:val="fr-CH"/>
        </w:rPr>
        <w:t xml:space="preserve">Décret </w:t>
      </w:r>
      <w:r w:rsidR="007231A8" w:rsidRPr="00AF19BD">
        <w:rPr>
          <w:lang w:val="fr-CH"/>
        </w:rPr>
        <w:t>n</w:t>
      </w:r>
      <w:r w:rsidR="007231A8" w:rsidRPr="00AF19BD">
        <w:rPr>
          <w:vertAlign w:val="superscript"/>
          <w:lang w:val="fr-CH"/>
        </w:rPr>
        <w:t>o</w:t>
      </w:r>
      <w:r w:rsidR="007231A8" w:rsidRPr="00AF19BD">
        <w:rPr>
          <w:lang w:val="fr-CH"/>
        </w:rPr>
        <w:t> 7838 du 23 </w:t>
      </w:r>
      <w:r w:rsidRPr="00AF19BD">
        <w:rPr>
          <w:lang w:val="fr-CH"/>
        </w:rPr>
        <w:t xml:space="preserve">mars 2012 relatif au mode de calcul des abattements fiscaux prévus dans la loi </w:t>
      </w:r>
      <w:r w:rsidR="007231A8" w:rsidRPr="00AF19BD">
        <w:rPr>
          <w:lang w:val="fr-CH"/>
        </w:rPr>
        <w:t>n</w:t>
      </w:r>
      <w:r w:rsidR="007231A8" w:rsidRPr="00AF19BD">
        <w:rPr>
          <w:vertAlign w:val="superscript"/>
          <w:lang w:val="fr-CH"/>
        </w:rPr>
        <w:t>o</w:t>
      </w:r>
      <w:r w:rsidR="007231A8" w:rsidRPr="00AF19BD">
        <w:rPr>
          <w:lang w:val="fr-CH"/>
        </w:rPr>
        <w:t> </w:t>
      </w:r>
      <w:r w:rsidRPr="00AF19BD">
        <w:rPr>
          <w:lang w:val="fr-CH"/>
        </w:rPr>
        <w:t>180 de 2011 susmentionnée;</w:t>
      </w:r>
    </w:p>
    <w:p w:rsidR="00B433CA" w:rsidRPr="00AF19BD" w:rsidRDefault="00B433CA" w:rsidP="00B433CA">
      <w:pPr>
        <w:pStyle w:val="Bullet1"/>
        <w:ind w:left="1743" w:hanging="130"/>
        <w:rPr>
          <w:lang w:val="fr-CH"/>
        </w:rPr>
      </w:pPr>
      <w:r w:rsidRPr="00AF19BD">
        <w:rPr>
          <w:lang w:val="fr-CH"/>
        </w:rPr>
        <w:t xml:space="preserve">Loi </w:t>
      </w:r>
      <w:r w:rsidR="007231A8" w:rsidRPr="00AF19BD">
        <w:rPr>
          <w:lang w:val="fr-CH"/>
        </w:rPr>
        <w:t>n</w:t>
      </w:r>
      <w:r w:rsidR="007231A8" w:rsidRPr="00AF19BD">
        <w:rPr>
          <w:vertAlign w:val="superscript"/>
          <w:lang w:val="fr-CH"/>
        </w:rPr>
        <w:t>o</w:t>
      </w:r>
      <w:r w:rsidR="007231A8" w:rsidRPr="00AF19BD">
        <w:rPr>
          <w:lang w:val="fr-CH"/>
        </w:rPr>
        <w:t> 239 du 22 </w:t>
      </w:r>
      <w:r w:rsidRPr="00AF19BD">
        <w:rPr>
          <w:lang w:val="fr-CH"/>
        </w:rPr>
        <w:t xml:space="preserve">octobre 2012 portant modification de la loi sur la défense nationale, qui prévoit le droit de la seconde épouse d’un militaire de bénéficier de la </w:t>
      </w:r>
      <w:r w:rsidR="007231A8" w:rsidRPr="00AF19BD">
        <w:rPr>
          <w:lang w:val="fr-CH"/>
        </w:rPr>
        <w:t>pension</w:t>
      </w:r>
      <w:r w:rsidRPr="00AF19BD">
        <w:rPr>
          <w:lang w:val="fr-CH"/>
        </w:rPr>
        <w:t xml:space="preserve"> de réversion (après le décès de la première épouse); </w:t>
      </w:r>
    </w:p>
    <w:p w:rsidR="00B433CA" w:rsidRPr="00AF19BD" w:rsidRDefault="00B433CA" w:rsidP="00B433CA">
      <w:pPr>
        <w:pStyle w:val="Bullet1"/>
        <w:ind w:left="1743" w:hanging="130"/>
        <w:rPr>
          <w:lang w:val="fr-CH"/>
        </w:rPr>
      </w:pPr>
      <w:r w:rsidRPr="00AF19BD">
        <w:rPr>
          <w:lang w:val="fr-CH"/>
        </w:rPr>
        <w:t xml:space="preserve">Décret </w:t>
      </w:r>
      <w:r w:rsidR="007231A8" w:rsidRPr="00AF19BD">
        <w:rPr>
          <w:lang w:val="fr-CH"/>
        </w:rPr>
        <w:t>n</w:t>
      </w:r>
      <w:r w:rsidR="007231A8" w:rsidRPr="00AF19BD">
        <w:rPr>
          <w:vertAlign w:val="superscript"/>
          <w:lang w:val="fr-CH"/>
        </w:rPr>
        <w:t>o</w:t>
      </w:r>
      <w:r w:rsidR="007231A8" w:rsidRPr="00AF19BD">
        <w:rPr>
          <w:lang w:val="fr-CH"/>
        </w:rPr>
        <w:t> 10110 du 22 </w:t>
      </w:r>
      <w:r w:rsidRPr="00AF19BD">
        <w:rPr>
          <w:lang w:val="fr-CH"/>
        </w:rPr>
        <w:t xml:space="preserve">mars 2013 portant modification du décret </w:t>
      </w:r>
      <w:r w:rsidR="007231A8" w:rsidRPr="00AF19BD">
        <w:rPr>
          <w:lang w:val="fr-CH"/>
        </w:rPr>
        <w:t>n</w:t>
      </w:r>
      <w:r w:rsidR="007231A8" w:rsidRPr="00AF19BD">
        <w:rPr>
          <w:vertAlign w:val="superscript"/>
          <w:lang w:val="fr-CH"/>
        </w:rPr>
        <w:t>o</w:t>
      </w:r>
      <w:r w:rsidR="007231A8" w:rsidRPr="00AF19BD">
        <w:rPr>
          <w:lang w:val="fr-CH"/>
        </w:rPr>
        <w:t> 3950 du 27 </w:t>
      </w:r>
      <w:r w:rsidRPr="00AF19BD">
        <w:rPr>
          <w:lang w:val="fr-CH"/>
        </w:rPr>
        <w:t>avril 1960 (régime des indemnités et des aides) tel que modifié, qui prévoit le droit des femmes fonctionnaires de bénéficier d’allocations familiales pour le conjoint et les enfants à charge.</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Ministère du travail </w:t>
      </w:r>
      <w:r w:rsidR="007231A8" w:rsidRPr="00AF19BD">
        <w:rPr>
          <w:lang w:val="fr-CH"/>
        </w:rPr>
        <w:t xml:space="preserve">a </w:t>
      </w:r>
      <w:r w:rsidRPr="00AF19BD">
        <w:rPr>
          <w:lang w:val="fr-CH"/>
        </w:rPr>
        <w:t>jou</w:t>
      </w:r>
      <w:r w:rsidR="007231A8" w:rsidRPr="00AF19BD">
        <w:rPr>
          <w:lang w:val="fr-CH"/>
        </w:rPr>
        <w:t>é</w:t>
      </w:r>
      <w:r w:rsidRPr="00AF19BD">
        <w:rPr>
          <w:lang w:val="fr-CH"/>
        </w:rPr>
        <w:t xml:space="preserve"> un rôle fondamental dans la promotion et la protection des droits et du bien-être des travailleurs, </w:t>
      </w:r>
      <w:r w:rsidR="007231A8" w:rsidRPr="00AF19BD">
        <w:rPr>
          <w:lang w:val="fr-CH"/>
        </w:rPr>
        <w:t>notamment par le biais</w:t>
      </w:r>
      <w:r w:rsidRPr="00AF19BD">
        <w:rPr>
          <w:lang w:val="fr-CH"/>
        </w:rPr>
        <w:t xml:space="preserve"> de</w:t>
      </w:r>
      <w:r w:rsidR="007231A8" w:rsidRPr="00AF19BD">
        <w:rPr>
          <w:lang w:val="fr-CH"/>
        </w:rPr>
        <w:t>s</w:t>
      </w:r>
      <w:r w:rsidRPr="00AF19BD">
        <w:rPr>
          <w:lang w:val="fr-CH"/>
        </w:rPr>
        <w:t xml:space="preserve"> mesures </w:t>
      </w:r>
      <w:r w:rsidR="007231A8" w:rsidRPr="00AF19BD">
        <w:rPr>
          <w:lang w:val="fr-CH"/>
        </w:rPr>
        <w:t>suivantes </w:t>
      </w:r>
      <w:r w:rsidRPr="00AF19BD">
        <w:rPr>
          <w:lang w:val="fr-CH"/>
        </w:rPr>
        <w:t>:</w:t>
      </w:r>
    </w:p>
    <w:p w:rsidR="00B433CA" w:rsidRPr="00AF19BD" w:rsidRDefault="007231A8" w:rsidP="00B433CA">
      <w:pPr>
        <w:pStyle w:val="Bullet1"/>
        <w:ind w:left="1743" w:hanging="130"/>
        <w:rPr>
          <w:lang w:val="fr-CH"/>
        </w:rPr>
      </w:pPr>
      <w:r w:rsidRPr="00AF19BD">
        <w:rPr>
          <w:lang w:val="fr-CH"/>
        </w:rPr>
        <w:t>Relance</w:t>
      </w:r>
      <w:r w:rsidR="00B433CA" w:rsidRPr="00AF19BD">
        <w:rPr>
          <w:lang w:val="fr-CH"/>
        </w:rPr>
        <w:t xml:space="preserve"> </w:t>
      </w:r>
      <w:r w:rsidRPr="00AF19BD">
        <w:rPr>
          <w:lang w:val="fr-CH"/>
        </w:rPr>
        <w:t>d</w:t>
      </w:r>
      <w:r w:rsidR="00B433CA" w:rsidRPr="00AF19BD">
        <w:rPr>
          <w:lang w:val="fr-CH"/>
        </w:rPr>
        <w:t xml:space="preserve">es travaux du </w:t>
      </w:r>
      <w:r w:rsidRPr="00AF19BD">
        <w:rPr>
          <w:lang w:val="fr-CH"/>
        </w:rPr>
        <w:t>C</w:t>
      </w:r>
      <w:r w:rsidR="00B433CA" w:rsidRPr="00AF19BD">
        <w:rPr>
          <w:lang w:val="fr-CH"/>
        </w:rPr>
        <w:t xml:space="preserve">omité de l’indice, qui a été créé en vertu du décret </w:t>
      </w:r>
      <w:r w:rsidRPr="00AF19BD">
        <w:rPr>
          <w:lang w:val="fr-CH"/>
        </w:rPr>
        <w:t>n</w:t>
      </w:r>
      <w:r w:rsidRPr="00AF19BD">
        <w:rPr>
          <w:vertAlign w:val="superscript"/>
          <w:lang w:val="fr-CH"/>
        </w:rPr>
        <w:t>o</w:t>
      </w:r>
      <w:r w:rsidRPr="00AF19BD">
        <w:rPr>
          <w:lang w:val="fr-CH"/>
        </w:rPr>
        <w:t> 4206 du 8 </w:t>
      </w:r>
      <w:r w:rsidR="00B433CA" w:rsidRPr="00AF19BD">
        <w:rPr>
          <w:lang w:val="fr-CH"/>
        </w:rPr>
        <w:t>août 1981 et dont la mission consiste à établir l’indice du coût de la vie et des prix;</w:t>
      </w:r>
    </w:p>
    <w:p w:rsidR="00B433CA" w:rsidRPr="00AF19BD" w:rsidRDefault="00B433CA" w:rsidP="00B433CA">
      <w:pPr>
        <w:pStyle w:val="Bullet1"/>
        <w:ind w:left="1743" w:hanging="130"/>
        <w:rPr>
          <w:lang w:val="fr-CH"/>
        </w:rPr>
      </w:pPr>
      <w:r w:rsidRPr="00AF19BD">
        <w:rPr>
          <w:lang w:val="fr-CH"/>
        </w:rPr>
        <w:lastRenderedPageBreak/>
        <w:t>M</w:t>
      </w:r>
      <w:r w:rsidR="007231A8" w:rsidRPr="00AF19BD">
        <w:rPr>
          <w:lang w:val="fr-CH"/>
        </w:rPr>
        <w:t xml:space="preserve">ise </w:t>
      </w:r>
      <w:r w:rsidRPr="00AF19BD">
        <w:rPr>
          <w:lang w:val="fr-CH"/>
        </w:rPr>
        <w:t xml:space="preserve">en place </w:t>
      </w:r>
      <w:r w:rsidR="007231A8" w:rsidRPr="00AF19BD">
        <w:rPr>
          <w:lang w:val="fr-CH"/>
        </w:rPr>
        <w:t>par le Conseil des ministres du</w:t>
      </w:r>
      <w:r w:rsidRPr="00AF19BD">
        <w:rPr>
          <w:lang w:val="fr-CH"/>
        </w:rPr>
        <w:t xml:space="preserve"> </w:t>
      </w:r>
      <w:r w:rsidR="007231A8" w:rsidRPr="00AF19BD">
        <w:rPr>
          <w:lang w:val="fr-CH"/>
        </w:rPr>
        <w:t>C</w:t>
      </w:r>
      <w:r w:rsidRPr="00AF19BD">
        <w:rPr>
          <w:lang w:val="fr-CH"/>
        </w:rPr>
        <w:t xml:space="preserve">omité du dialogue </w:t>
      </w:r>
      <w:r w:rsidR="007231A8" w:rsidRPr="00AF19BD">
        <w:rPr>
          <w:lang w:val="fr-CH"/>
        </w:rPr>
        <w:t>permanent</w:t>
      </w:r>
      <w:r w:rsidRPr="00AF19BD">
        <w:rPr>
          <w:lang w:val="fr-CH"/>
        </w:rPr>
        <w:t xml:space="preserve"> </w:t>
      </w:r>
      <w:r w:rsidR="007231A8" w:rsidRPr="00AF19BD">
        <w:rPr>
          <w:lang w:val="fr-CH"/>
        </w:rPr>
        <w:t>(</w:t>
      </w:r>
      <w:r w:rsidRPr="00AF19BD">
        <w:rPr>
          <w:lang w:val="fr-CH"/>
        </w:rPr>
        <w:t xml:space="preserve">décision </w:t>
      </w:r>
      <w:r w:rsidR="007231A8" w:rsidRPr="00AF19BD">
        <w:rPr>
          <w:lang w:val="fr-CH"/>
        </w:rPr>
        <w:t>n</w:t>
      </w:r>
      <w:r w:rsidR="007231A8" w:rsidRPr="00AF19BD">
        <w:rPr>
          <w:vertAlign w:val="superscript"/>
          <w:lang w:val="fr-CH"/>
        </w:rPr>
        <w:t>o</w:t>
      </w:r>
      <w:r w:rsidR="007231A8" w:rsidRPr="00AF19BD">
        <w:rPr>
          <w:lang w:val="fr-CH"/>
        </w:rPr>
        <w:t> 64/2012 adoptée le 25 </w:t>
      </w:r>
      <w:r w:rsidRPr="00AF19BD">
        <w:rPr>
          <w:lang w:val="fr-CH"/>
        </w:rPr>
        <w:t>avril 2012</w:t>
      </w:r>
      <w:r w:rsidR="007231A8" w:rsidRPr="00AF19BD">
        <w:rPr>
          <w:lang w:val="fr-CH"/>
        </w:rPr>
        <w:t>)</w:t>
      </w:r>
      <w:r w:rsidRPr="00AF19BD">
        <w:rPr>
          <w:lang w:val="fr-CH"/>
        </w:rPr>
        <w:t xml:space="preserve">, dont la mission consiste à donner un nouvel élan </w:t>
      </w:r>
      <w:r w:rsidR="007231A8" w:rsidRPr="00AF19BD">
        <w:rPr>
          <w:lang w:val="fr-CH"/>
        </w:rPr>
        <w:t xml:space="preserve">durable </w:t>
      </w:r>
      <w:r w:rsidRPr="00AF19BD">
        <w:rPr>
          <w:lang w:val="fr-CH"/>
        </w:rPr>
        <w:t>au dialogue social entre les différentes parties prenantes, en particulier les partenaires sociaux, pour parvenir à la stabilité et l’harmonie sociale;</w:t>
      </w:r>
    </w:p>
    <w:p w:rsidR="00B433CA" w:rsidRPr="00AF19BD" w:rsidRDefault="00B433CA" w:rsidP="00B433CA">
      <w:pPr>
        <w:pStyle w:val="Bullet1"/>
        <w:ind w:left="1743" w:hanging="130"/>
        <w:rPr>
          <w:lang w:val="fr-CH"/>
        </w:rPr>
      </w:pPr>
      <w:r w:rsidRPr="00AF19BD">
        <w:rPr>
          <w:lang w:val="fr-CH"/>
        </w:rPr>
        <w:t>Élabor</w:t>
      </w:r>
      <w:r w:rsidR="007231A8" w:rsidRPr="00AF19BD">
        <w:rPr>
          <w:lang w:val="fr-CH"/>
        </w:rPr>
        <w:t>ation de</w:t>
      </w:r>
      <w:r w:rsidRPr="00AF19BD">
        <w:rPr>
          <w:lang w:val="fr-CH"/>
        </w:rPr>
        <w:t xml:space="preserve"> projets de loi sur la couverture médicale des travailleurs libanais assurés qui ont cessé de travailler, sur le régime de retraite et de protection sociale et sur les</w:t>
      </w:r>
      <w:r w:rsidR="00E0680C" w:rsidRPr="00AF19BD">
        <w:rPr>
          <w:lang w:val="fr-CH"/>
        </w:rPr>
        <w:t xml:space="preserve"> </w:t>
      </w:r>
      <w:r w:rsidRPr="00AF19BD">
        <w:rPr>
          <w:lang w:val="fr-CH"/>
        </w:rPr>
        <w:t>travailleurs agricoles (ces projets n’</w:t>
      </w:r>
      <w:r w:rsidR="007231A8" w:rsidRPr="00AF19BD">
        <w:rPr>
          <w:lang w:val="fr-CH"/>
        </w:rPr>
        <w:t>avaient</w:t>
      </w:r>
      <w:r w:rsidRPr="00AF19BD">
        <w:rPr>
          <w:lang w:val="fr-CH"/>
        </w:rPr>
        <w:t xml:space="preserve"> pas encore </w:t>
      </w:r>
      <w:r w:rsidR="007231A8" w:rsidRPr="00AF19BD">
        <w:rPr>
          <w:lang w:val="fr-CH"/>
        </w:rPr>
        <w:t xml:space="preserve">été </w:t>
      </w:r>
      <w:r w:rsidRPr="00AF19BD">
        <w:rPr>
          <w:lang w:val="fr-CH"/>
        </w:rPr>
        <w:t>adoptés par le Parlement à la date de publication du présent rapport);</w:t>
      </w:r>
    </w:p>
    <w:p w:rsidR="00B433CA" w:rsidRPr="00AF19BD" w:rsidRDefault="007231A8" w:rsidP="00B433CA">
      <w:pPr>
        <w:pStyle w:val="Bullet1"/>
        <w:ind w:left="1743" w:hanging="130"/>
        <w:rPr>
          <w:lang w:val="fr-CH"/>
        </w:rPr>
      </w:pPr>
      <w:r w:rsidRPr="00AF19BD">
        <w:rPr>
          <w:lang w:val="fr-CH"/>
        </w:rPr>
        <w:t>Création, e</w:t>
      </w:r>
      <w:r w:rsidR="00B433CA" w:rsidRPr="00AF19BD">
        <w:rPr>
          <w:lang w:val="fr-CH"/>
        </w:rPr>
        <w:t xml:space="preserve">n application de la décision </w:t>
      </w:r>
      <w:r w:rsidRPr="00AF19BD">
        <w:rPr>
          <w:lang w:val="fr-CH"/>
        </w:rPr>
        <w:t>n</w:t>
      </w:r>
      <w:r w:rsidRPr="00AF19BD">
        <w:rPr>
          <w:vertAlign w:val="superscript"/>
          <w:lang w:val="fr-CH"/>
        </w:rPr>
        <w:t>o</w:t>
      </w:r>
      <w:r w:rsidRPr="00AF19BD">
        <w:rPr>
          <w:lang w:val="fr-CH"/>
        </w:rPr>
        <w:t> 121/1 du 25 </w:t>
      </w:r>
      <w:r w:rsidR="00B433CA" w:rsidRPr="00AF19BD">
        <w:rPr>
          <w:lang w:val="fr-CH"/>
        </w:rPr>
        <w:t xml:space="preserve">septembre 2002, d’un comité composé de représentants des secteurs public et privé et de la société civile afin de </w:t>
      </w:r>
      <w:r w:rsidRPr="00AF19BD">
        <w:rPr>
          <w:lang w:val="fr-CH"/>
        </w:rPr>
        <w:t>donner effet</w:t>
      </w:r>
      <w:r w:rsidR="00B433CA" w:rsidRPr="00AF19BD">
        <w:rPr>
          <w:lang w:val="fr-CH"/>
        </w:rPr>
        <w:t xml:space="preserve"> </w:t>
      </w:r>
      <w:r w:rsidRPr="00AF19BD">
        <w:rPr>
          <w:lang w:val="fr-CH"/>
        </w:rPr>
        <w:t xml:space="preserve">à </w:t>
      </w:r>
      <w:r w:rsidR="00B433CA" w:rsidRPr="00AF19BD">
        <w:rPr>
          <w:lang w:val="fr-CH"/>
        </w:rPr>
        <w:t xml:space="preserve">la loi </w:t>
      </w:r>
      <w:r w:rsidRPr="00AF19BD">
        <w:rPr>
          <w:lang w:val="fr-CH"/>
        </w:rPr>
        <w:t>n</w:t>
      </w:r>
      <w:r w:rsidRPr="00AF19BD">
        <w:rPr>
          <w:vertAlign w:val="superscript"/>
          <w:lang w:val="fr-CH"/>
        </w:rPr>
        <w:t>o</w:t>
      </w:r>
      <w:r w:rsidRPr="00AF19BD">
        <w:rPr>
          <w:lang w:val="fr-CH"/>
        </w:rPr>
        <w:t> 220 du 29 </w:t>
      </w:r>
      <w:r w:rsidR="00B433CA" w:rsidRPr="00AF19BD">
        <w:rPr>
          <w:lang w:val="fr-CH"/>
        </w:rPr>
        <w:t>mai 2000 sur les droits des personnes handicapées.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Les droits don</w:t>
      </w:r>
      <w:r w:rsidR="007231A8" w:rsidRPr="00AF19BD">
        <w:rPr>
          <w:lang w:val="fr-CH"/>
        </w:rPr>
        <w:t xml:space="preserve">t bénéficient les travailleurs </w:t>
      </w:r>
      <w:r w:rsidRPr="00AF19BD">
        <w:rPr>
          <w:lang w:val="fr-CH"/>
        </w:rPr>
        <w:t>en</w:t>
      </w:r>
      <w:r w:rsidR="007231A8" w:rsidRPr="00AF19BD">
        <w:rPr>
          <w:lang w:val="fr-CH"/>
        </w:rPr>
        <w:t xml:space="preserve"> vertu du Code du travail du 23 </w:t>
      </w:r>
      <w:r w:rsidRPr="00AF19BD">
        <w:rPr>
          <w:lang w:val="fr-CH"/>
        </w:rPr>
        <w:t>septembre 1946 tel que modifié sont passés en revue ci-après</w:t>
      </w:r>
      <w:r w:rsidR="007231A8" w:rsidRPr="00AF19BD">
        <w:rPr>
          <w:lang w:val="fr-CH"/>
        </w:rPr>
        <w:t>.</w:t>
      </w:r>
    </w:p>
    <w:p w:rsidR="00B433CA" w:rsidRPr="00AF19BD" w:rsidRDefault="00B433CA" w:rsidP="00B433CA">
      <w:pPr>
        <w:pStyle w:val="Bullet1"/>
        <w:ind w:left="1743" w:hanging="130"/>
        <w:rPr>
          <w:lang w:val="fr-CH"/>
        </w:rPr>
      </w:pPr>
      <w:r w:rsidRPr="00AF19BD">
        <w:rPr>
          <w:lang w:val="fr-CH"/>
        </w:rPr>
        <w:t>Contrats de travail</w:t>
      </w:r>
      <w:r w:rsidR="007231A8" w:rsidRPr="00AF19BD">
        <w:rPr>
          <w:lang w:val="fr-CH"/>
        </w:rPr>
        <w:t> </w:t>
      </w:r>
      <w:r w:rsidRPr="00AF19BD">
        <w:rPr>
          <w:lang w:val="fr-CH"/>
        </w:rPr>
        <w:t>:</w:t>
      </w:r>
    </w:p>
    <w:p w:rsidR="00B433CA" w:rsidRPr="00AF19BD" w:rsidRDefault="00B433CA" w:rsidP="00B433CA">
      <w:pPr>
        <w:pStyle w:val="SingleTxt"/>
        <w:ind w:left="1742" w:hanging="475"/>
        <w:rPr>
          <w:lang w:val="fr-CH"/>
        </w:rPr>
      </w:pPr>
      <w:r w:rsidRPr="00AF19BD">
        <w:rPr>
          <w:lang w:val="fr-CH"/>
        </w:rPr>
        <w:tab/>
      </w:r>
      <w:r w:rsidRPr="00AF19BD">
        <w:rPr>
          <w:lang w:val="fr-CH"/>
        </w:rPr>
        <w:tab/>
        <w:t>1</w:t>
      </w:r>
      <w:r w:rsidR="007231A8" w:rsidRPr="00AF19BD">
        <w:rPr>
          <w:lang w:val="fr-CH"/>
        </w:rPr>
        <w:t>)</w:t>
      </w:r>
      <w:r w:rsidRPr="00AF19BD">
        <w:rPr>
          <w:lang w:val="fr-CH"/>
        </w:rPr>
        <w:tab/>
      </w:r>
      <w:r w:rsidR="00115184" w:rsidRPr="00AF19BD">
        <w:rPr>
          <w:lang w:val="fr-CH"/>
        </w:rPr>
        <w:t>« </w:t>
      </w:r>
      <w:r w:rsidRPr="00AF19BD">
        <w:rPr>
          <w:lang w:val="fr-CH"/>
        </w:rPr>
        <w:t>Le contrat de travail peut être soit écrit, soit verbal. Dans les deux cas, il est soumis à l’empire du droit commun. Le contrat écrit doit être rédigé en langue arabe; il peut néanmoins être traduit dans une langue étrangère si l’employeur ou le salarié étranger ne maîtrise pas la langue arabe</w:t>
      </w:r>
      <w:r w:rsidR="00E0680C" w:rsidRPr="00AF19BD">
        <w:rPr>
          <w:lang w:val="fr-CH"/>
        </w:rPr>
        <w:t>. </w:t>
      </w:r>
      <w:r w:rsidR="00115184" w:rsidRPr="00AF19BD">
        <w:rPr>
          <w:lang w:val="fr-CH"/>
        </w:rPr>
        <w:t>»</w:t>
      </w:r>
      <w:r w:rsidRPr="00AF19BD">
        <w:rPr>
          <w:lang w:val="fr-CH"/>
        </w:rPr>
        <w:t xml:space="preserve"> (</w:t>
      </w:r>
      <w:r w:rsidR="00115184" w:rsidRPr="00AF19BD">
        <w:rPr>
          <w:lang w:val="fr-CH"/>
        </w:rPr>
        <w:t>a</w:t>
      </w:r>
      <w:r w:rsidRPr="00AF19BD">
        <w:rPr>
          <w:lang w:val="fr-CH"/>
        </w:rPr>
        <w:t>rt</w:t>
      </w:r>
      <w:r w:rsidR="00115184" w:rsidRPr="00AF19BD">
        <w:rPr>
          <w:lang w:val="fr-CH"/>
        </w:rPr>
        <w:t>. </w:t>
      </w:r>
      <w:r w:rsidRPr="00AF19BD">
        <w:rPr>
          <w:lang w:val="fr-CH"/>
        </w:rPr>
        <w:t>12 du Code du travail)</w:t>
      </w:r>
      <w:r w:rsidR="00115184" w:rsidRPr="00AF19BD">
        <w:rPr>
          <w:lang w:val="fr-CH"/>
        </w:rPr>
        <w:t>;</w:t>
      </w:r>
    </w:p>
    <w:p w:rsidR="00B433CA" w:rsidRPr="00AF19BD" w:rsidRDefault="00500A34" w:rsidP="00500A34">
      <w:pPr>
        <w:pStyle w:val="SingleTxt"/>
        <w:ind w:left="1742" w:hanging="475"/>
        <w:rPr>
          <w:lang w:val="fr-CH"/>
        </w:rPr>
      </w:pPr>
      <w:r w:rsidRPr="00AF19BD">
        <w:rPr>
          <w:lang w:val="fr-CH"/>
        </w:rPr>
        <w:tab/>
      </w:r>
      <w:r w:rsidRPr="00AF19BD">
        <w:rPr>
          <w:lang w:val="fr-CH"/>
        </w:rPr>
        <w:tab/>
        <w:t>2</w:t>
      </w:r>
      <w:r w:rsidR="00115184" w:rsidRPr="00AF19BD">
        <w:rPr>
          <w:lang w:val="fr-CH"/>
        </w:rPr>
        <w:t>)</w:t>
      </w:r>
      <w:r w:rsidRPr="00AF19BD">
        <w:rPr>
          <w:lang w:val="fr-CH"/>
        </w:rPr>
        <w:tab/>
      </w:r>
      <w:r w:rsidR="00115184" w:rsidRPr="00AF19BD">
        <w:rPr>
          <w:lang w:val="fr-CH"/>
        </w:rPr>
        <w:t>« </w:t>
      </w:r>
      <w:r w:rsidR="00B433CA" w:rsidRPr="00AF19BD">
        <w:rPr>
          <w:lang w:val="fr-CH"/>
        </w:rPr>
        <w:t>Il sera remis à tout salarié par le Ministère du travail un livret appelé livret de travail, contenant le nom du salarié, une copie de sa carte d’identité, sa spécialité, les visites médicales, les dates d’entrée et de sortie dans chaque établissement. Si le salarié le demande, le livret peut mentionner son salaire journalier, hebdomadaire ou mensuel</w:t>
      </w:r>
      <w:r w:rsidR="00E0680C" w:rsidRPr="00AF19BD">
        <w:rPr>
          <w:lang w:val="fr-CH"/>
        </w:rPr>
        <w:t>. </w:t>
      </w:r>
      <w:r w:rsidR="00115184" w:rsidRPr="00AF19BD">
        <w:rPr>
          <w:lang w:val="fr-CH"/>
        </w:rPr>
        <w:t>»</w:t>
      </w:r>
      <w:r w:rsidR="00B433CA" w:rsidRPr="00AF19BD">
        <w:rPr>
          <w:lang w:val="fr-CH"/>
        </w:rPr>
        <w:t xml:space="preserve"> (</w:t>
      </w:r>
      <w:r w:rsidR="00115184" w:rsidRPr="00AF19BD">
        <w:rPr>
          <w:lang w:val="fr-CH"/>
        </w:rPr>
        <w:t>a</w:t>
      </w:r>
      <w:r w:rsidR="00B433CA" w:rsidRPr="00AF19BD">
        <w:rPr>
          <w:lang w:val="fr-CH"/>
        </w:rPr>
        <w:t>rt</w:t>
      </w:r>
      <w:r w:rsidR="00115184" w:rsidRPr="00AF19BD">
        <w:rPr>
          <w:lang w:val="fr-CH"/>
        </w:rPr>
        <w:t>. </w:t>
      </w:r>
      <w:r w:rsidR="00B433CA" w:rsidRPr="00AF19BD">
        <w:rPr>
          <w:lang w:val="fr-CH"/>
        </w:rPr>
        <w:t>14 du Code).</w:t>
      </w:r>
    </w:p>
    <w:p w:rsidR="00B433CA" w:rsidRPr="00AF19BD" w:rsidRDefault="00B433CA" w:rsidP="00500A34">
      <w:pPr>
        <w:pStyle w:val="Bullet1"/>
        <w:ind w:left="1743" w:hanging="130"/>
        <w:rPr>
          <w:lang w:val="fr-CH"/>
        </w:rPr>
      </w:pPr>
      <w:r w:rsidRPr="00AF19BD">
        <w:rPr>
          <w:lang w:val="fr-CH"/>
        </w:rPr>
        <w:t>Travail des mineurs</w:t>
      </w:r>
      <w:r w:rsidR="00115184" w:rsidRPr="00AF19BD">
        <w:rPr>
          <w:lang w:val="fr-CH"/>
        </w:rPr>
        <w:t> :</w:t>
      </w:r>
    </w:p>
    <w:p w:rsidR="00B433CA" w:rsidRPr="00AF19BD" w:rsidRDefault="00500A34" w:rsidP="00500A34">
      <w:pPr>
        <w:pStyle w:val="SingleTxt"/>
        <w:ind w:left="1742" w:hanging="475"/>
        <w:rPr>
          <w:lang w:val="fr-CH"/>
        </w:rPr>
      </w:pPr>
      <w:r w:rsidRPr="00AF19BD">
        <w:rPr>
          <w:lang w:val="fr-CH"/>
        </w:rPr>
        <w:tab/>
      </w:r>
      <w:r w:rsidRPr="00AF19BD">
        <w:rPr>
          <w:lang w:val="fr-CH"/>
        </w:rPr>
        <w:tab/>
      </w:r>
      <w:r w:rsidR="00B433CA" w:rsidRPr="00AF19BD">
        <w:rPr>
          <w:lang w:val="fr-CH"/>
        </w:rPr>
        <w:t>1</w:t>
      </w:r>
      <w:r w:rsidR="00115184" w:rsidRPr="00AF19BD">
        <w:rPr>
          <w:lang w:val="fr-CH"/>
        </w:rPr>
        <w:t>)</w:t>
      </w:r>
      <w:r w:rsidR="00B433CA" w:rsidRPr="00AF19BD">
        <w:rPr>
          <w:lang w:val="fr-CH"/>
        </w:rPr>
        <w:tab/>
        <w:t xml:space="preserve">« II est strictement interdit de faire travailler des adolescents qui n’ont pas encore </w:t>
      </w:r>
      <w:r w:rsidR="00743385">
        <w:rPr>
          <w:lang w:val="fr-CH"/>
        </w:rPr>
        <w:t>13 </w:t>
      </w:r>
      <w:r w:rsidR="00B433CA" w:rsidRPr="00AF19BD">
        <w:rPr>
          <w:lang w:val="fr-CH"/>
        </w:rPr>
        <w:t>ans révolus. L’adolescent ne peut commencer à travailler qu’après avoir passé un examen médical pour s’assurer qu’il peut entreprendre les travaux pour lesquels il est engagé. » (art</w:t>
      </w:r>
      <w:r w:rsidR="00115184" w:rsidRPr="00AF19BD">
        <w:rPr>
          <w:lang w:val="fr-CH"/>
        </w:rPr>
        <w:t>. </w:t>
      </w:r>
      <w:r w:rsidR="00B433CA" w:rsidRPr="00AF19BD">
        <w:rPr>
          <w:lang w:val="fr-CH"/>
        </w:rPr>
        <w:t>22 du Code, tel que modifié par l’article premier de la loi n</w:t>
      </w:r>
      <w:r w:rsidR="00B433CA" w:rsidRPr="00AF19BD">
        <w:rPr>
          <w:vertAlign w:val="superscript"/>
          <w:lang w:val="fr-CH"/>
        </w:rPr>
        <w:t>o </w:t>
      </w:r>
      <w:r w:rsidR="00115184" w:rsidRPr="00AF19BD">
        <w:rPr>
          <w:lang w:val="fr-CH"/>
        </w:rPr>
        <w:t>536 du 24 </w:t>
      </w:r>
      <w:r w:rsidR="00B433CA" w:rsidRPr="00AF19BD">
        <w:rPr>
          <w:lang w:val="fr-CH"/>
        </w:rPr>
        <w:t>juillet 1996)</w:t>
      </w:r>
      <w:r w:rsidR="00115184" w:rsidRPr="00AF19BD">
        <w:rPr>
          <w:lang w:val="fr-CH"/>
        </w:rPr>
        <w:t>;</w:t>
      </w:r>
    </w:p>
    <w:p w:rsidR="00B433CA" w:rsidRPr="00AF19BD" w:rsidRDefault="00500A34" w:rsidP="00500A34">
      <w:pPr>
        <w:pStyle w:val="SingleTxt"/>
        <w:ind w:left="1742" w:hanging="475"/>
        <w:rPr>
          <w:lang w:val="fr-CH"/>
        </w:rPr>
      </w:pPr>
      <w:r w:rsidRPr="00AF19BD">
        <w:rPr>
          <w:lang w:val="fr-CH"/>
        </w:rPr>
        <w:tab/>
      </w:r>
      <w:r w:rsidRPr="00AF19BD">
        <w:rPr>
          <w:lang w:val="fr-CH"/>
        </w:rPr>
        <w:tab/>
      </w:r>
      <w:r w:rsidR="00B433CA" w:rsidRPr="00AF19BD">
        <w:rPr>
          <w:lang w:val="fr-CH"/>
        </w:rPr>
        <w:t>2</w:t>
      </w:r>
      <w:r w:rsidR="00115184" w:rsidRPr="00AF19BD">
        <w:rPr>
          <w:lang w:val="fr-CH"/>
        </w:rPr>
        <w:t>)</w:t>
      </w:r>
      <w:r w:rsidR="00B433CA" w:rsidRPr="00AF19BD">
        <w:rPr>
          <w:lang w:val="fr-CH"/>
        </w:rPr>
        <w:tab/>
        <w:t>Il est interdit de faire travailler les adolescents dans les entreprises industrielles ou les travaux pénibles ou susceptibles de nuire à</w:t>
      </w:r>
      <w:r w:rsidR="00E0680C" w:rsidRPr="00AF19BD">
        <w:rPr>
          <w:lang w:val="fr-CH"/>
        </w:rPr>
        <w:t xml:space="preserve"> </w:t>
      </w:r>
      <w:r w:rsidR="00B433CA" w:rsidRPr="00AF19BD">
        <w:rPr>
          <w:lang w:val="fr-CH"/>
        </w:rPr>
        <w:t xml:space="preserve">la santé avant l’âge de </w:t>
      </w:r>
      <w:r w:rsidR="00743385">
        <w:rPr>
          <w:lang w:val="fr-CH"/>
        </w:rPr>
        <w:t>15 </w:t>
      </w:r>
      <w:r w:rsidR="00B433CA" w:rsidRPr="00AF19BD">
        <w:rPr>
          <w:lang w:val="fr-CH"/>
        </w:rPr>
        <w:t xml:space="preserve">ans révolus. Il est également interdit de faire travailler les adolescents avant l’âge de </w:t>
      </w:r>
      <w:r w:rsidR="00743385">
        <w:rPr>
          <w:lang w:val="fr-CH"/>
        </w:rPr>
        <w:t>16 </w:t>
      </w:r>
      <w:r w:rsidR="00B433CA" w:rsidRPr="00AF19BD">
        <w:rPr>
          <w:lang w:val="fr-CH"/>
        </w:rPr>
        <w:t>ans révolus dans des travaux dangereux ou qui présentent un danger pour la vie, la santé ou les mœurs (</w:t>
      </w:r>
      <w:r w:rsidR="00115184" w:rsidRPr="00AF19BD">
        <w:rPr>
          <w:lang w:val="fr-CH"/>
        </w:rPr>
        <w:t>a</w:t>
      </w:r>
      <w:r w:rsidR="00B433CA" w:rsidRPr="00AF19BD">
        <w:rPr>
          <w:lang w:val="fr-CH"/>
        </w:rPr>
        <w:t>rt</w:t>
      </w:r>
      <w:r w:rsidR="00115184" w:rsidRPr="00AF19BD">
        <w:rPr>
          <w:lang w:val="fr-CH"/>
        </w:rPr>
        <w:t>. </w:t>
      </w:r>
      <w:r w:rsidR="00B433CA" w:rsidRPr="00AF19BD">
        <w:rPr>
          <w:lang w:val="fr-CH"/>
        </w:rPr>
        <w:t>23 du Code, tel que modifié par l’article premier de la loi n</w:t>
      </w:r>
      <w:r w:rsidR="00B433CA" w:rsidRPr="00AF19BD">
        <w:rPr>
          <w:vertAlign w:val="superscript"/>
          <w:lang w:val="fr-CH"/>
        </w:rPr>
        <w:t>o </w:t>
      </w:r>
      <w:r w:rsidR="00115184" w:rsidRPr="00AF19BD">
        <w:rPr>
          <w:lang w:val="fr-CH"/>
        </w:rPr>
        <w:t>536 du 24 </w:t>
      </w:r>
      <w:r w:rsidR="00B433CA" w:rsidRPr="00AF19BD">
        <w:rPr>
          <w:lang w:val="fr-CH"/>
        </w:rPr>
        <w:t>juillet 1996);</w:t>
      </w:r>
    </w:p>
    <w:p w:rsidR="00B433CA" w:rsidRPr="00AF19BD" w:rsidRDefault="00500A34" w:rsidP="00500A34">
      <w:pPr>
        <w:pStyle w:val="SingleTxt"/>
        <w:ind w:left="1742" w:hanging="475"/>
        <w:rPr>
          <w:lang w:val="fr-CH"/>
        </w:rPr>
      </w:pPr>
      <w:r w:rsidRPr="00AF19BD">
        <w:rPr>
          <w:lang w:val="fr-CH"/>
        </w:rPr>
        <w:tab/>
      </w:r>
      <w:r w:rsidRPr="00AF19BD">
        <w:rPr>
          <w:lang w:val="fr-CH"/>
        </w:rPr>
        <w:tab/>
      </w:r>
      <w:r w:rsidR="00115184" w:rsidRPr="00AF19BD">
        <w:rPr>
          <w:lang w:val="fr-CH"/>
        </w:rPr>
        <w:t>3)</w:t>
      </w:r>
      <w:r w:rsidR="00B433CA" w:rsidRPr="00AF19BD">
        <w:rPr>
          <w:lang w:val="fr-CH"/>
        </w:rPr>
        <w:tab/>
      </w:r>
      <w:r w:rsidR="00115184" w:rsidRPr="00AF19BD">
        <w:rPr>
          <w:lang w:val="fr-CH"/>
        </w:rPr>
        <w:t>« </w:t>
      </w:r>
      <w:r w:rsidR="00B433CA" w:rsidRPr="00AF19BD">
        <w:rPr>
          <w:lang w:val="fr-CH"/>
        </w:rPr>
        <w:t xml:space="preserve">Il est interdit de faire travailler les adolescents de moins de </w:t>
      </w:r>
      <w:r w:rsidR="00115184" w:rsidRPr="00AF19BD">
        <w:rPr>
          <w:lang w:val="fr-CH"/>
        </w:rPr>
        <w:t>18 </w:t>
      </w:r>
      <w:r w:rsidR="00B433CA" w:rsidRPr="00AF19BD">
        <w:rPr>
          <w:lang w:val="fr-CH"/>
        </w:rPr>
        <w:t xml:space="preserve">ans plus de six heures par jour, interrompues par une heure de repos au moins si la durée du travail excède quatre heures continues. Il est également interdit de les faire travailler entre </w:t>
      </w:r>
      <w:r w:rsidR="00743385">
        <w:rPr>
          <w:lang w:val="fr-CH"/>
        </w:rPr>
        <w:t>7</w:t>
      </w:r>
      <w:r w:rsidR="00B433CA" w:rsidRPr="00AF19BD">
        <w:rPr>
          <w:lang w:val="fr-CH"/>
        </w:rPr>
        <w:t xml:space="preserve"> heures du soir et </w:t>
      </w:r>
      <w:r w:rsidR="00743385">
        <w:rPr>
          <w:lang w:val="fr-CH"/>
        </w:rPr>
        <w:t>7</w:t>
      </w:r>
      <w:r w:rsidR="00B433CA" w:rsidRPr="00AF19BD">
        <w:rPr>
          <w:lang w:val="fr-CH"/>
        </w:rPr>
        <w:t xml:space="preserve"> heures du matin</w:t>
      </w:r>
      <w:r w:rsidR="00E0680C" w:rsidRPr="00AF19BD">
        <w:rPr>
          <w:lang w:val="fr-CH"/>
        </w:rPr>
        <w:t>. </w:t>
      </w:r>
      <w:r w:rsidR="00115184" w:rsidRPr="00AF19BD">
        <w:rPr>
          <w:lang w:val="fr-CH"/>
        </w:rPr>
        <w:t>»</w:t>
      </w:r>
      <w:r w:rsidR="00B433CA" w:rsidRPr="00AF19BD">
        <w:rPr>
          <w:lang w:val="fr-CH"/>
        </w:rPr>
        <w:t xml:space="preserve"> (</w:t>
      </w:r>
      <w:r w:rsidR="00115184" w:rsidRPr="00AF19BD">
        <w:rPr>
          <w:lang w:val="fr-CH"/>
        </w:rPr>
        <w:t>p</w:t>
      </w:r>
      <w:r w:rsidR="00B433CA" w:rsidRPr="00AF19BD">
        <w:rPr>
          <w:lang w:val="fr-CH"/>
        </w:rPr>
        <w:t>remière partie du dernier paragraphe de l’article 23 du Code, tel que modifié par l’article premier de la loi</w:t>
      </w:r>
      <w:r w:rsidR="00E0680C" w:rsidRPr="00AF19BD">
        <w:rPr>
          <w:lang w:val="fr-CH"/>
        </w:rPr>
        <w:t xml:space="preserve"> </w:t>
      </w:r>
      <w:r w:rsidR="00B433CA" w:rsidRPr="00AF19BD">
        <w:rPr>
          <w:lang w:val="fr-CH"/>
        </w:rPr>
        <w:t>n</w:t>
      </w:r>
      <w:r w:rsidR="00B433CA" w:rsidRPr="00AF19BD">
        <w:rPr>
          <w:vertAlign w:val="superscript"/>
          <w:lang w:val="fr-CH"/>
        </w:rPr>
        <w:t>o </w:t>
      </w:r>
      <w:r w:rsidR="00B433CA" w:rsidRPr="00AF19BD">
        <w:rPr>
          <w:lang w:val="fr-CH"/>
        </w:rPr>
        <w:t>91 du 14 juin 1999)</w:t>
      </w:r>
      <w:r w:rsidR="00115184" w:rsidRPr="00AF19BD">
        <w:rPr>
          <w:lang w:val="fr-CH"/>
        </w:rPr>
        <w:t>;</w:t>
      </w:r>
    </w:p>
    <w:p w:rsidR="00B433CA" w:rsidRPr="00AF19BD" w:rsidRDefault="00500A34" w:rsidP="00500A34">
      <w:pPr>
        <w:pStyle w:val="SingleTxt"/>
        <w:ind w:left="1742" w:hanging="475"/>
        <w:rPr>
          <w:lang w:val="fr-CH"/>
        </w:rPr>
      </w:pPr>
      <w:r w:rsidRPr="00AF19BD">
        <w:rPr>
          <w:lang w:val="fr-CH"/>
        </w:rPr>
        <w:tab/>
      </w:r>
      <w:r w:rsidRPr="00AF19BD">
        <w:rPr>
          <w:lang w:val="fr-CH"/>
        </w:rPr>
        <w:tab/>
      </w:r>
      <w:r w:rsidR="00B433CA" w:rsidRPr="00AF19BD">
        <w:rPr>
          <w:lang w:val="fr-CH"/>
        </w:rPr>
        <w:t>4</w:t>
      </w:r>
      <w:r w:rsidR="00115184" w:rsidRPr="00AF19BD">
        <w:rPr>
          <w:lang w:val="fr-CH"/>
        </w:rPr>
        <w:t>)</w:t>
      </w:r>
      <w:r w:rsidR="00B433CA" w:rsidRPr="00AF19BD">
        <w:rPr>
          <w:lang w:val="fr-CH"/>
        </w:rPr>
        <w:tab/>
        <w:t xml:space="preserve">« Tout adolescent a droit à un congé annuel d’une durée de </w:t>
      </w:r>
      <w:r w:rsidR="00743385">
        <w:rPr>
          <w:lang w:val="fr-CH"/>
        </w:rPr>
        <w:t xml:space="preserve">vingt et un </w:t>
      </w:r>
      <w:r w:rsidR="00B433CA" w:rsidRPr="00AF19BD">
        <w:rPr>
          <w:lang w:val="fr-CH"/>
        </w:rPr>
        <w:t>jours à plein traitement, à condition d’avoir</w:t>
      </w:r>
      <w:r w:rsidR="00115184" w:rsidRPr="00AF19BD">
        <w:rPr>
          <w:lang w:val="fr-CH"/>
        </w:rPr>
        <w:t xml:space="preserve"> un an d’ancienneté au moins… »</w:t>
      </w:r>
      <w:r w:rsidR="00B433CA" w:rsidRPr="00AF19BD">
        <w:rPr>
          <w:lang w:val="fr-CH"/>
        </w:rPr>
        <w:t xml:space="preserve"> (troisième partie du dernier paragraphe de l’article 23 du Code, tel que modifié par l’article premier de la loi n</w:t>
      </w:r>
      <w:r w:rsidR="00B433CA" w:rsidRPr="00AF19BD">
        <w:rPr>
          <w:vertAlign w:val="superscript"/>
          <w:lang w:val="fr-CH"/>
        </w:rPr>
        <w:t>o </w:t>
      </w:r>
      <w:r w:rsidR="00B433CA" w:rsidRPr="00AF19BD">
        <w:rPr>
          <w:lang w:val="fr-CH"/>
        </w:rPr>
        <w:t xml:space="preserve">91 du </w:t>
      </w:r>
      <w:r w:rsidR="00115184" w:rsidRPr="00AF19BD">
        <w:rPr>
          <w:lang w:val="fr-CH"/>
        </w:rPr>
        <w:t>14 </w:t>
      </w:r>
      <w:r w:rsidR="00B433CA" w:rsidRPr="00AF19BD">
        <w:rPr>
          <w:lang w:val="fr-CH"/>
        </w:rPr>
        <w:t xml:space="preserve">juin 1999). </w:t>
      </w:r>
    </w:p>
    <w:p w:rsidR="00B433CA" w:rsidRPr="00AF19BD" w:rsidRDefault="00B433CA" w:rsidP="00500A34">
      <w:pPr>
        <w:pStyle w:val="Bullet1"/>
        <w:ind w:left="1743" w:hanging="130"/>
        <w:rPr>
          <w:lang w:val="fr-CH"/>
        </w:rPr>
      </w:pPr>
      <w:r w:rsidRPr="00AF19BD">
        <w:rPr>
          <w:lang w:val="fr-CH"/>
        </w:rPr>
        <w:lastRenderedPageBreak/>
        <w:t>Droits des femmes actives</w:t>
      </w:r>
      <w:r w:rsidR="00500A34" w:rsidRPr="00AF19BD">
        <w:rPr>
          <w:lang w:val="fr-CH"/>
        </w:rPr>
        <w:t> :</w:t>
      </w:r>
    </w:p>
    <w:p w:rsidR="00B433CA" w:rsidRPr="00AF19BD" w:rsidRDefault="00500A34" w:rsidP="00500A34">
      <w:pPr>
        <w:pStyle w:val="SingleTxt"/>
        <w:ind w:left="1742" w:hanging="475"/>
        <w:rPr>
          <w:lang w:val="fr-CH"/>
        </w:rPr>
      </w:pPr>
      <w:r w:rsidRPr="00AF19BD">
        <w:rPr>
          <w:lang w:val="fr-CH"/>
        </w:rPr>
        <w:tab/>
      </w:r>
      <w:r w:rsidRPr="00AF19BD">
        <w:rPr>
          <w:lang w:val="fr-CH"/>
        </w:rPr>
        <w:tab/>
      </w:r>
      <w:r w:rsidR="00B433CA" w:rsidRPr="00AF19BD">
        <w:rPr>
          <w:lang w:val="fr-CH"/>
        </w:rPr>
        <w:t>1</w:t>
      </w:r>
      <w:r w:rsidR="00115184" w:rsidRPr="00AF19BD">
        <w:rPr>
          <w:lang w:val="fr-CH"/>
        </w:rPr>
        <w:t>)</w:t>
      </w:r>
      <w:r w:rsidR="00B433CA" w:rsidRPr="00AF19BD">
        <w:rPr>
          <w:lang w:val="fr-CH"/>
        </w:rPr>
        <w:tab/>
        <w:t>« Il est interdit à l’employeur d’exercer une disc</w:t>
      </w:r>
      <w:r w:rsidR="00115184" w:rsidRPr="00AF19BD">
        <w:rPr>
          <w:lang w:val="fr-CH"/>
        </w:rPr>
        <w:t xml:space="preserve">rimination fondée sur le sexe à </w:t>
      </w:r>
      <w:r w:rsidR="00B433CA" w:rsidRPr="00AF19BD">
        <w:rPr>
          <w:lang w:val="fr-CH"/>
        </w:rPr>
        <w:t>l’égard des travailleurs en ce qui concerne la na</w:t>
      </w:r>
      <w:r w:rsidR="00115184" w:rsidRPr="00AF19BD">
        <w:rPr>
          <w:lang w:val="fr-CH"/>
        </w:rPr>
        <w:t xml:space="preserve">ture du travail, le salaire, le </w:t>
      </w:r>
      <w:r w:rsidR="00B433CA" w:rsidRPr="00AF19BD">
        <w:rPr>
          <w:lang w:val="fr-CH"/>
        </w:rPr>
        <w:t>recrutement, la promotion, l’avancement et la tenue</w:t>
      </w:r>
      <w:r w:rsidR="00115184" w:rsidRPr="00AF19BD">
        <w:rPr>
          <w:lang w:val="fr-CH"/>
        </w:rPr>
        <w:t xml:space="preserve"> vestimentaire</w:t>
      </w:r>
      <w:r w:rsidR="00E0680C" w:rsidRPr="00AF19BD">
        <w:rPr>
          <w:lang w:val="fr-CH"/>
        </w:rPr>
        <w:t>.</w:t>
      </w:r>
      <w:r w:rsidR="00B433CA" w:rsidRPr="00AF19BD">
        <w:rPr>
          <w:lang w:val="fr-CH"/>
        </w:rPr>
        <w:t> » (</w:t>
      </w:r>
      <w:r w:rsidR="00115184" w:rsidRPr="00AF19BD">
        <w:rPr>
          <w:lang w:val="fr-CH"/>
        </w:rPr>
        <w:t>a</w:t>
      </w:r>
      <w:r w:rsidR="00B433CA" w:rsidRPr="00AF19BD">
        <w:rPr>
          <w:lang w:val="fr-CH"/>
        </w:rPr>
        <w:t>rt</w:t>
      </w:r>
      <w:r w:rsidR="00115184" w:rsidRPr="00AF19BD">
        <w:rPr>
          <w:lang w:val="fr-CH"/>
        </w:rPr>
        <w:t>. </w:t>
      </w:r>
      <w:r w:rsidR="00B433CA" w:rsidRPr="00AF19BD">
        <w:rPr>
          <w:lang w:val="fr-CH"/>
        </w:rPr>
        <w:t>26, tel que modifié</w:t>
      </w:r>
      <w:r w:rsidR="00E0680C" w:rsidRPr="00AF19BD">
        <w:rPr>
          <w:lang w:val="fr-CH"/>
        </w:rPr>
        <w:t xml:space="preserve"> </w:t>
      </w:r>
      <w:r w:rsidR="00B433CA" w:rsidRPr="00AF19BD">
        <w:rPr>
          <w:lang w:val="fr-CH"/>
        </w:rPr>
        <w:t>par l’article premier de la loi n</w:t>
      </w:r>
      <w:r w:rsidR="00B433CA" w:rsidRPr="00AF19BD">
        <w:rPr>
          <w:vertAlign w:val="superscript"/>
          <w:lang w:val="fr-CH"/>
        </w:rPr>
        <w:t>o </w:t>
      </w:r>
      <w:r w:rsidR="00115184" w:rsidRPr="00AF19BD">
        <w:rPr>
          <w:lang w:val="fr-CH"/>
        </w:rPr>
        <w:t>207 du 26 </w:t>
      </w:r>
      <w:r w:rsidR="00B433CA" w:rsidRPr="00AF19BD">
        <w:rPr>
          <w:lang w:val="fr-CH"/>
        </w:rPr>
        <w:t>mai 2000)</w:t>
      </w:r>
      <w:r w:rsidR="00115184" w:rsidRPr="00AF19BD">
        <w:rPr>
          <w:lang w:val="fr-CH"/>
        </w:rPr>
        <w:t>;</w:t>
      </w:r>
    </w:p>
    <w:p w:rsidR="00B433CA" w:rsidRPr="00AF19BD" w:rsidRDefault="00500A34" w:rsidP="00500A34">
      <w:pPr>
        <w:pStyle w:val="SingleTxt"/>
        <w:ind w:left="1742" w:hanging="475"/>
        <w:rPr>
          <w:lang w:val="fr-CH"/>
        </w:rPr>
      </w:pPr>
      <w:r w:rsidRPr="00AF19BD">
        <w:rPr>
          <w:lang w:val="fr-CH"/>
        </w:rPr>
        <w:tab/>
      </w:r>
      <w:r w:rsidRPr="00AF19BD">
        <w:rPr>
          <w:lang w:val="fr-CH"/>
        </w:rPr>
        <w:tab/>
      </w:r>
      <w:r w:rsidR="00B433CA" w:rsidRPr="00AF19BD">
        <w:rPr>
          <w:lang w:val="fr-CH"/>
        </w:rPr>
        <w:t>2</w:t>
      </w:r>
      <w:r w:rsidR="00115184" w:rsidRPr="00AF19BD">
        <w:rPr>
          <w:lang w:val="fr-CH"/>
        </w:rPr>
        <w:t>)</w:t>
      </w:r>
      <w:r w:rsidR="00B433CA" w:rsidRPr="00AF19BD">
        <w:rPr>
          <w:lang w:val="fr-CH"/>
        </w:rPr>
        <w:tab/>
      </w:r>
      <w:r w:rsidR="00115184" w:rsidRPr="00AF19BD">
        <w:rPr>
          <w:lang w:val="fr-CH"/>
        </w:rPr>
        <w:t>« </w:t>
      </w:r>
      <w:r w:rsidR="00B433CA" w:rsidRPr="00AF19BD">
        <w:rPr>
          <w:lang w:val="fr-CH"/>
        </w:rPr>
        <w:t xml:space="preserve">Toutes les femmes exerçant une des activités visées dans la présente loi ont droit à un congé de maternité de </w:t>
      </w:r>
      <w:r w:rsidR="00115184" w:rsidRPr="00AF19BD">
        <w:rPr>
          <w:lang w:val="fr-CH"/>
        </w:rPr>
        <w:t>dix</w:t>
      </w:r>
      <w:r w:rsidR="00B433CA" w:rsidRPr="00AF19BD">
        <w:rPr>
          <w:lang w:val="fr-CH"/>
        </w:rPr>
        <w:t xml:space="preserve"> semaines, couvrant la période prénatale et la période postnatale, sur présentation d’un certificat médical indiquant la date prévue de l’accouchement. » (</w:t>
      </w:r>
      <w:r w:rsidR="00115184" w:rsidRPr="00AF19BD">
        <w:rPr>
          <w:lang w:val="fr-CH"/>
        </w:rPr>
        <w:t>a</w:t>
      </w:r>
      <w:r w:rsidR="00B433CA" w:rsidRPr="00AF19BD">
        <w:rPr>
          <w:lang w:val="fr-CH"/>
        </w:rPr>
        <w:t>rt</w:t>
      </w:r>
      <w:r w:rsidR="00115184" w:rsidRPr="00AF19BD">
        <w:rPr>
          <w:lang w:val="fr-CH"/>
        </w:rPr>
        <w:t>. </w:t>
      </w:r>
      <w:r w:rsidR="00B433CA" w:rsidRPr="00AF19BD">
        <w:rPr>
          <w:lang w:val="fr-CH"/>
        </w:rPr>
        <w:t>28 du Code</w:t>
      </w:r>
      <w:r w:rsidR="00115184" w:rsidRPr="00AF19BD">
        <w:rPr>
          <w:lang w:val="fr-CH"/>
        </w:rPr>
        <w:t>,</w:t>
      </w:r>
      <w:r w:rsidR="00B433CA" w:rsidRPr="00AF19BD">
        <w:rPr>
          <w:lang w:val="fr-CH"/>
        </w:rPr>
        <w:t xml:space="preserve"> tel que modifié par l’article premier de la loi n</w:t>
      </w:r>
      <w:r w:rsidR="00B433CA" w:rsidRPr="00AF19BD">
        <w:rPr>
          <w:vertAlign w:val="superscript"/>
          <w:lang w:val="fr-CH"/>
        </w:rPr>
        <w:t>o </w:t>
      </w:r>
      <w:r w:rsidR="00B433CA" w:rsidRPr="00AF19BD">
        <w:rPr>
          <w:lang w:val="fr-CH"/>
        </w:rPr>
        <w:t>267 du 15 avril 2014 portant modification des articles 28 et 29 du Code du travail concernant le congé de maternité). En outre, le décret n</w:t>
      </w:r>
      <w:r w:rsidR="00B433CA" w:rsidRPr="00AF19BD">
        <w:rPr>
          <w:vertAlign w:val="superscript"/>
          <w:lang w:val="fr-CH"/>
        </w:rPr>
        <w:t>o </w:t>
      </w:r>
      <w:r w:rsidR="00B433CA" w:rsidRPr="00AF19BD">
        <w:rPr>
          <w:lang w:val="fr-CH"/>
        </w:rPr>
        <w:t>9825 prévoyant l’allongement de la durée du congé de maternité des salariées de sept semaines à dix semaines a été promulgué le 1</w:t>
      </w:r>
      <w:r w:rsidR="00B433CA" w:rsidRPr="00AF19BD">
        <w:rPr>
          <w:vertAlign w:val="superscript"/>
          <w:lang w:val="fr-CH"/>
        </w:rPr>
        <w:t>er</w:t>
      </w:r>
      <w:r w:rsidR="00115184" w:rsidRPr="00AF19BD">
        <w:rPr>
          <w:lang w:val="fr-CH"/>
        </w:rPr>
        <w:t> </w:t>
      </w:r>
      <w:r w:rsidR="00B433CA" w:rsidRPr="00AF19BD">
        <w:rPr>
          <w:lang w:val="fr-CH"/>
        </w:rPr>
        <w:t>février 2013</w:t>
      </w:r>
      <w:r w:rsidR="00115184" w:rsidRPr="00AF19BD">
        <w:rPr>
          <w:lang w:val="fr-CH"/>
        </w:rPr>
        <w:t>;</w:t>
      </w:r>
      <w:r w:rsidR="00B433CA" w:rsidRPr="00AF19BD">
        <w:rPr>
          <w:lang w:val="fr-CH"/>
        </w:rPr>
        <w:t xml:space="preserve"> </w:t>
      </w:r>
    </w:p>
    <w:p w:rsidR="00B433CA" w:rsidRPr="00AF19BD" w:rsidRDefault="00500A34" w:rsidP="00500A34">
      <w:pPr>
        <w:pStyle w:val="SingleTxt"/>
        <w:ind w:left="1742" w:hanging="475"/>
        <w:rPr>
          <w:lang w:val="fr-CH"/>
        </w:rPr>
      </w:pPr>
      <w:r w:rsidRPr="00AF19BD">
        <w:rPr>
          <w:lang w:val="fr-CH"/>
        </w:rPr>
        <w:tab/>
      </w:r>
      <w:r w:rsidRPr="00AF19BD">
        <w:rPr>
          <w:lang w:val="fr-CH"/>
        </w:rPr>
        <w:tab/>
      </w:r>
      <w:r w:rsidR="00B433CA" w:rsidRPr="00AF19BD">
        <w:rPr>
          <w:lang w:val="fr-CH"/>
        </w:rPr>
        <w:t>3</w:t>
      </w:r>
      <w:r w:rsidR="00115184" w:rsidRPr="00AF19BD">
        <w:rPr>
          <w:lang w:val="fr-CH"/>
        </w:rPr>
        <w:t>)</w:t>
      </w:r>
      <w:r w:rsidR="00B433CA" w:rsidRPr="00AF19BD">
        <w:rPr>
          <w:lang w:val="fr-CH"/>
        </w:rPr>
        <w:tab/>
        <w:t>« Pendant son congé de maternité, la femme es</w:t>
      </w:r>
      <w:r w:rsidRPr="00AF19BD">
        <w:rPr>
          <w:lang w:val="fr-CH"/>
        </w:rPr>
        <w:t xml:space="preserve">t payée à plein traitement. ». </w:t>
      </w:r>
      <w:r w:rsidR="00B433CA" w:rsidRPr="00AF19BD">
        <w:rPr>
          <w:lang w:val="fr-CH"/>
        </w:rPr>
        <w:t>« Conformément à l’article 39 du Code du travail, les femmes ayant bénéficié d’un congé de maternité ont le droit à un congé annuel à plein traitement. ».</w:t>
      </w:r>
      <w:r w:rsidRPr="00AF19BD">
        <w:rPr>
          <w:lang w:val="fr-CH"/>
        </w:rPr>
        <w:t xml:space="preserve"> </w:t>
      </w:r>
      <w:r w:rsidR="00B433CA" w:rsidRPr="00AF19BD">
        <w:rPr>
          <w:lang w:val="fr-CH"/>
        </w:rPr>
        <w:t>En outre, « </w:t>
      </w:r>
      <w:r w:rsidR="00743385" w:rsidRPr="00AF19BD">
        <w:rPr>
          <w:lang w:val="fr-CH"/>
        </w:rPr>
        <w:t>i</w:t>
      </w:r>
      <w:r w:rsidR="00B433CA" w:rsidRPr="00AF19BD">
        <w:rPr>
          <w:lang w:val="fr-CH"/>
        </w:rPr>
        <w:t>l est interdit de licencier ou d’adresser un préavis de licenciement à une femme en congé de maternité à moins qu’il ne soit établi qu’elle a été employée ailleurs pendant ledit congé</w:t>
      </w:r>
      <w:r w:rsidR="00115184" w:rsidRPr="00AF19BD">
        <w:rPr>
          <w:lang w:val="fr-CH"/>
        </w:rPr>
        <w:t> »</w:t>
      </w:r>
      <w:r w:rsidR="00B433CA" w:rsidRPr="00AF19BD">
        <w:rPr>
          <w:lang w:val="fr-CH"/>
        </w:rPr>
        <w:t xml:space="preserve"> (art.</w:t>
      </w:r>
      <w:r w:rsidR="00115184" w:rsidRPr="00AF19BD">
        <w:rPr>
          <w:lang w:val="fr-CH"/>
        </w:rPr>
        <w:t> </w:t>
      </w:r>
      <w:r w:rsidR="00B433CA" w:rsidRPr="00AF19BD">
        <w:rPr>
          <w:lang w:val="fr-CH"/>
        </w:rPr>
        <w:t xml:space="preserve">29 du Code, tel que modifié par l’article premier de la loi </w:t>
      </w:r>
      <w:r w:rsidR="00115184" w:rsidRPr="00AF19BD">
        <w:rPr>
          <w:lang w:val="fr-CH"/>
        </w:rPr>
        <w:t>n</w:t>
      </w:r>
      <w:r w:rsidR="00115184" w:rsidRPr="00AF19BD">
        <w:rPr>
          <w:vertAlign w:val="superscript"/>
          <w:lang w:val="fr-CH"/>
        </w:rPr>
        <w:t>o</w:t>
      </w:r>
      <w:r w:rsidR="00115184" w:rsidRPr="00AF19BD">
        <w:rPr>
          <w:lang w:val="fr-CH"/>
        </w:rPr>
        <w:t> 267 du 15 </w:t>
      </w:r>
      <w:r w:rsidR="00B433CA" w:rsidRPr="00AF19BD">
        <w:rPr>
          <w:lang w:val="fr-CH"/>
        </w:rPr>
        <w:t>avril 2014).</w:t>
      </w:r>
    </w:p>
    <w:p w:rsidR="00B433CA" w:rsidRPr="00AF19BD" w:rsidRDefault="00B433CA" w:rsidP="00500A34">
      <w:pPr>
        <w:pStyle w:val="Bullet1"/>
        <w:ind w:left="1743" w:hanging="130"/>
        <w:rPr>
          <w:lang w:val="fr-CH"/>
        </w:rPr>
      </w:pPr>
      <w:r w:rsidRPr="00AF19BD">
        <w:rPr>
          <w:lang w:val="fr-CH"/>
        </w:rPr>
        <w:t>Durée du travail et des congés et rémunération</w:t>
      </w:r>
      <w:r w:rsidR="00500A34" w:rsidRPr="00AF19BD">
        <w:rPr>
          <w:lang w:val="fr-CH"/>
        </w:rPr>
        <w:t> :</w:t>
      </w:r>
    </w:p>
    <w:p w:rsidR="00B433CA" w:rsidRPr="00AF19BD" w:rsidRDefault="00500A34" w:rsidP="00500A34">
      <w:pPr>
        <w:pStyle w:val="SingleTxt"/>
        <w:ind w:left="1742" w:hanging="475"/>
        <w:rPr>
          <w:lang w:val="fr-CH"/>
        </w:rPr>
      </w:pPr>
      <w:r w:rsidRPr="00AF19BD">
        <w:rPr>
          <w:lang w:val="fr-CH"/>
        </w:rPr>
        <w:tab/>
      </w:r>
      <w:r w:rsidRPr="00AF19BD">
        <w:rPr>
          <w:lang w:val="fr-CH"/>
        </w:rPr>
        <w:tab/>
      </w:r>
      <w:r w:rsidR="00B433CA" w:rsidRPr="00AF19BD">
        <w:rPr>
          <w:lang w:val="fr-CH"/>
        </w:rPr>
        <w:t>1</w:t>
      </w:r>
      <w:r w:rsidR="00115184" w:rsidRPr="00AF19BD">
        <w:rPr>
          <w:lang w:val="fr-CH"/>
        </w:rPr>
        <w:t>)</w:t>
      </w:r>
      <w:r w:rsidR="00B433CA" w:rsidRPr="00AF19BD">
        <w:rPr>
          <w:lang w:val="fr-CH"/>
        </w:rPr>
        <w:tab/>
        <w:t>« La durée maximale du travail est de quarante-huit heures par semaine dans les différentes catégories désignées à l’article 5, à l’exception des corporations agricoles. Quant à la durée du travail des enfants et des adolescents, elle doit être conforme aux prescriptions des articles 22 à 25. » (</w:t>
      </w:r>
      <w:r w:rsidR="00115184" w:rsidRPr="00AF19BD">
        <w:rPr>
          <w:lang w:val="fr-CH"/>
        </w:rPr>
        <w:t>a</w:t>
      </w:r>
      <w:r w:rsidR="00B433CA" w:rsidRPr="00AF19BD">
        <w:rPr>
          <w:lang w:val="fr-CH"/>
        </w:rPr>
        <w:t>rt</w:t>
      </w:r>
      <w:r w:rsidR="00115184" w:rsidRPr="00AF19BD">
        <w:rPr>
          <w:lang w:val="fr-CH"/>
        </w:rPr>
        <w:t>. </w:t>
      </w:r>
      <w:r w:rsidR="00B433CA" w:rsidRPr="00AF19BD">
        <w:rPr>
          <w:lang w:val="fr-CH"/>
        </w:rPr>
        <w:t>31 du Code du travail)</w:t>
      </w:r>
      <w:r w:rsidR="00115184" w:rsidRPr="00AF19BD">
        <w:rPr>
          <w:lang w:val="fr-CH"/>
        </w:rPr>
        <w:t>;</w:t>
      </w:r>
    </w:p>
    <w:p w:rsidR="00B433CA" w:rsidRPr="00AF19BD" w:rsidRDefault="00500A34" w:rsidP="00500A34">
      <w:pPr>
        <w:pStyle w:val="SingleTxt"/>
        <w:ind w:left="1742" w:hanging="475"/>
        <w:rPr>
          <w:lang w:val="fr-CH"/>
        </w:rPr>
      </w:pPr>
      <w:r w:rsidRPr="00AF19BD">
        <w:rPr>
          <w:lang w:val="fr-CH"/>
        </w:rPr>
        <w:tab/>
      </w:r>
      <w:r w:rsidRPr="00AF19BD">
        <w:rPr>
          <w:lang w:val="fr-CH"/>
        </w:rPr>
        <w:tab/>
      </w:r>
      <w:r w:rsidR="00B433CA" w:rsidRPr="00AF19BD">
        <w:rPr>
          <w:lang w:val="fr-CH"/>
        </w:rPr>
        <w:t>2</w:t>
      </w:r>
      <w:r w:rsidR="00115184" w:rsidRPr="00AF19BD">
        <w:rPr>
          <w:lang w:val="fr-CH"/>
        </w:rPr>
        <w:t>)</w:t>
      </w:r>
      <w:r w:rsidR="00B433CA" w:rsidRPr="00AF19BD">
        <w:rPr>
          <w:lang w:val="fr-CH"/>
        </w:rPr>
        <w:tab/>
        <w:t>« Toutes les fois que la durée du travail excède six heures de suite pour les hommes et cinq heures pour les femmes, l’employeur doit accorder à ses salariés au milieu de la journée de travail un repos qui ne peut être inférieur à une heure. Un repos de neuf heures ininterrompues doit être accordé aux salariés toutes les vingt-quatre heures, sauf dans les cas o</w:t>
      </w:r>
      <w:r w:rsidR="00115184" w:rsidRPr="00AF19BD">
        <w:rPr>
          <w:lang w:val="fr-CH"/>
        </w:rPr>
        <w:t xml:space="preserve">ù les circonstances du travail </w:t>
      </w:r>
      <w:r w:rsidR="00B433CA" w:rsidRPr="00AF19BD">
        <w:rPr>
          <w:lang w:val="fr-CH"/>
        </w:rPr>
        <w:t>ne le permettent pas. » (</w:t>
      </w:r>
      <w:r w:rsidR="00115184" w:rsidRPr="00AF19BD">
        <w:rPr>
          <w:lang w:val="fr-CH"/>
        </w:rPr>
        <w:t>a</w:t>
      </w:r>
      <w:r w:rsidR="00B433CA" w:rsidRPr="00AF19BD">
        <w:rPr>
          <w:lang w:val="fr-CH"/>
        </w:rPr>
        <w:t>rt</w:t>
      </w:r>
      <w:r w:rsidR="00115184" w:rsidRPr="00AF19BD">
        <w:rPr>
          <w:lang w:val="fr-CH"/>
        </w:rPr>
        <w:t>. </w:t>
      </w:r>
      <w:r w:rsidR="00B433CA" w:rsidRPr="00AF19BD">
        <w:rPr>
          <w:lang w:val="fr-CH"/>
        </w:rPr>
        <w:t>34 du Code)</w:t>
      </w:r>
      <w:r w:rsidR="00115184" w:rsidRPr="00AF19BD">
        <w:rPr>
          <w:lang w:val="fr-CH"/>
        </w:rPr>
        <w:t>;</w:t>
      </w:r>
    </w:p>
    <w:p w:rsidR="00B433CA" w:rsidRPr="00AF19BD" w:rsidRDefault="00500A34" w:rsidP="00500A34">
      <w:pPr>
        <w:pStyle w:val="SingleTxt"/>
        <w:ind w:left="1742" w:hanging="475"/>
        <w:rPr>
          <w:lang w:val="fr-CH"/>
        </w:rPr>
      </w:pPr>
      <w:r w:rsidRPr="00AF19BD">
        <w:rPr>
          <w:lang w:val="fr-CH"/>
        </w:rPr>
        <w:tab/>
      </w:r>
      <w:r w:rsidRPr="00AF19BD">
        <w:rPr>
          <w:lang w:val="fr-CH"/>
        </w:rPr>
        <w:tab/>
      </w:r>
      <w:r w:rsidR="00B433CA" w:rsidRPr="00AF19BD">
        <w:rPr>
          <w:lang w:val="fr-CH"/>
        </w:rPr>
        <w:t>3</w:t>
      </w:r>
      <w:r w:rsidR="00115184" w:rsidRPr="00AF19BD">
        <w:rPr>
          <w:lang w:val="fr-CH"/>
        </w:rPr>
        <w:t>)</w:t>
      </w:r>
      <w:r w:rsidR="00B433CA" w:rsidRPr="00AF19BD">
        <w:rPr>
          <w:lang w:val="fr-CH"/>
        </w:rPr>
        <w:tab/>
        <w:t>« Il doit être accordé à tous les salariés un repos hebdomadaire qui ne peut pas être inférieur à trente-six heures ininterrompues. L’employeur peut choisir le jour de ce repos ou le répartir entre les salariés suivant les nécessités du travail. »</w:t>
      </w:r>
      <w:r w:rsidR="00115184" w:rsidRPr="00AF19BD">
        <w:rPr>
          <w:lang w:val="fr-CH"/>
        </w:rPr>
        <w:t xml:space="preserve"> </w:t>
      </w:r>
      <w:r w:rsidR="00B433CA" w:rsidRPr="00AF19BD">
        <w:rPr>
          <w:lang w:val="fr-CH"/>
        </w:rPr>
        <w:t>(</w:t>
      </w:r>
      <w:r w:rsidR="00115184" w:rsidRPr="00AF19BD">
        <w:rPr>
          <w:lang w:val="fr-CH"/>
        </w:rPr>
        <w:t>a</w:t>
      </w:r>
      <w:r w:rsidR="00B433CA" w:rsidRPr="00AF19BD">
        <w:rPr>
          <w:lang w:val="fr-CH"/>
        </w:rPr>
        <w:t>rt</w:t>
      </w:r>
      <w:r w:rsidR="00115184" w:rsidRPr="00AF19BD">
        <w:rPr>
          <w:lang w:val="fr-CH"/>
        </w:rPr>
        <w:t>. </w:t>
      </w:r>
      <w:r w:rsidR="00B433CA" w:rsidRPr="00AF19BD">
        <w:rPr>
          <w:lang w:val="fr-CH"/>
        </w:rPr>
        <w:t>36 du Code)</w:t>
      </w:r>
      <w:r w:rsidR="00115184" w:rsidRPr="00AF19BD">
        <w:rPr>
          <w:lang w:val="fr-CH"/>
        </w:rPr>
        <w:t>;</w:t>
      </w:r>
    </w:p>
    <w:p w:rsidR="00B433CA" w:rsidRPr="00AF19BD" w:rsidRDefault="00500A34" w:rsidP="00500A34">
      <w:pPr>
        <w:pStyle w:val="SingleTxt"/>
        <w:ind w:left="1742" w:hanging="475"/>
        <w:rPr>
          <w:lang w:val="fr-CH"/>
        </w:rPr>
      </w:pPr>
      <w:r w:rsidRPr="00AF19BD">
        <w:rPr>
          <w:lang w:val="fr-CH"/>
        </w:rPr>
        <w:tab/>
      </w:r>
      <w:r w:rsidRPr="00AF19BD">
        <w:rPr>
          <w:lang w:val="fr-CH"/>
        </w:rPr>
        <w:tab/>
      </w:r>
      <w:r w:rsidR="00B433CA" w:rsidRPr="00AF19BD">
        <w:rPr>
          <w:lang w:val="fr-CH"/>
        </w:rPr>
        <w:t>4</w:t>
      </w:r>
      <w:r w:rsidR="00115184" w:rsidRPr="00AF19BD">
        <w:rPr>
          <w:lang w:val="fr-CH"/>
        </w:rPr>
        <w:t>)</w:t>
      </w:r>
      <w:r w:rsidR="00B433CA" w:rsidRPr="00AF19BD">
        <w:rPr>
          <w:lang w:val="fr-CH"/>
        </w:rPr>
        <w:tab/>
        <w:t>« Tout salarié employé dans un établissement depuis un an au moins a droit à un congé annuel de quinze jours avec plein salaire.</w:t>
      </w:r>
      <w:r w:rsidRPr="00AF19BD">
        <w:rPr>
          <w:lang w:val="fr-CH"/>
        </w:rPr>
        <w:t xml:space="preserve"> </w:t>
      </w:r>
      <w:r w:rsidR="00B433CA" w:rsidRPr="00AF19BD">
        <w:rPr>
          <w:lang w:val="fr-CH"/>
        </w:rPr>
        <w:t>L’employeur peut choisir la date de ces congés selon les nécessités du service. Il ne peut licencier le salarié ni lui adresser le préavis de licencieme</w:t>
      </w:r>
      <w:r w:rsidR="00115184" w:rsidRPr="00AF19BD">
        <w:rPr>
          <w:lang w:val="fr-CH"/>
        </w:rPr>
        <w:t>nt pendant la durée du congé. »</w:t>
      </w:r>
      <w:r w:rsidR="00B433CA" w:rsidRPr="00AF19BD">
        <w:rPr>
          <w:lang w:val="fr-CH"/>
        </w:rPr>
        <w:t xml:space="preserve"> (</w:t>
      </w:r>
      <w:r w:rsidR="00115184" w:rsidRPr="00AF19BD">
        <w:rPr>
          <w:lang w:val="fr-CH"/>
        </w:rPr>
        <w:t>a</w:t>
      </w:r>
      <w:r w:rsidR="00B433CA" w:rsidRPr="00AF19BD">
        <w:rPr>
          <w:lang w:val="fr-CH"/>
        </w:rPr>
        <w:t>rt</w:t>
      </w:r>
      <w:r w:rsidR="00115184" w:rsidRPr="00AF19BD">
        <w:rPr>
          <w:lang w:val="fr-CH"/>
        </w:rPr>
        <w:t>. </w:t>
      </w:r>
      <w:r w:rsidR="00B433CA" w:rsidRPr="00AF19BD">
        <w:rPr>
          <w:lang w:val="fr-CH"/>
        </w:rPr>
        <w:t>39 du Code)</w:t>
      </w:r>
      <w:r w:rsidR="00115184" w:rsidRPr="00AF19BD">
        <w:rPr>
          <w:lang w:val="fr-CH"/>
        </w:rPr>
        <w:t>;</w:t>
      </w:r>
    </w:p>
    <w:p w:rsidR="00B433CA" w:rsidRPr="00AF19BD" w:rsidRDefault="00500A34" w:rsidP="00500A34">
      <w:pPr>
        <w:pStyle w:val="SingleTxt"/>
        <w:ind w:left="1742" w:hanging="475"/>
        <w:rPr>
          <w:lang w:val="fr-CH"/>
        </w:rPr>
      </w:pPr>
      <w:r w:rsidRPr="00AF19BD">
        <w:rPr>
          <w:lang w:val="fr-CH"/>
        </w:rPr>
        <w:tab/>
      </w:r>
      <w:r w:rsidRPr="00AF19BD">
        <w:rPr>
          <w:lang w:val="fr-CH"/>
        </w:rPr>
        <w:tab/>
      </w:r>
      <w:r w:rsidR="00B433CA" w:rsidRPr="00AF19BD">
        <w:rPr>
          <w:lang w:val="fr-CH"/>
        </w:rPr>
        <w:t>5</w:t>
      </w:r>
      <w:r w:rsidR="00115184" w:rsidRPr="00AF19BD">
        <w:rPr>
          <w:lang w:val="fr-CH"/>
        </w:rPr>
        <w:t>)</w:t>
      </w:r>
      <w:r w:rsidR="00115184" w:rsidRPr="00AF19BD">
        <w:rPr>
          <w:lang w:val="fr-CH"/>
        </w:rPr>
        <w:tab/>
        <w:t>« </w:t>
      </w:r>
      <w:r w:rsidR="00B433CA" w:rsidRPr="00AF19BD">
        <w:rPr>
          <w:lang w:val="fr-CH"/>
        </w:rPr>
        <w:t>Le salaire minimum doit être suffisant pour assurer les besoins indispensables du salarié et de sa famille eu égard à la nature du travail. Le salaire ne doit pas être inférieur au salaire minimum officiel. » (</w:t>
      </w:r>
      <w:r w:rsidR="00115184" w:rsidRPr="00AF19BD">
        <w:rPr>
          <w:lang w:val="fr-CH"/>
        </w:rPr>
        <w:t>a</w:t>
      </w:r>
      <w:r w:rsidR="00B433CA" w:rsidRPr="00AF19BD">
        <w:rPr>
          <w:lang w:val="fr-CH"/>
        </w:rPr>
        <w:t>rt</w:t>
      </w:r>
      <w:r w:rsidR="00115184" w:rsidRPr="00AF19BD">
        <w:rPr>
          <w:lang w:val="fr-CH"/>
        </w:rPr>
        <w:t>. 44 du Code);</w:t>
      </w:r>
    </w:p>
    <w:p w:rsidR="00B433CA" w:rsidRPr="00AF19BD" w:rsidRDefault="00500A34" w:rsidP="00500A34">
      <w:pPr>
        <w:pStyle w:val="SingleTxt"/>
        <w:ind w:left="1742" w:hanging="475"/>
        <w:rPr>
          <w:lang w:val="fr-CH"/>
        </w:rPr>
      </w:pPr>
      <w:r w:rsidRPr="00AF19BD">
        <w:rPr>
          <w:lang w:val="fr-CH"/>
        </w:rPr>
        <w:tab/>
      </w:r>
      <w:r w:rsidRPr="00AF19BD">
        <w:rPr>
          <w:lang w:val="fr-CH"/>
        </w:rPr>
        <w:tab/>
      </w:r>
      <w:r w:rsidR="00B433CA" w:rsidRPr="00AF19BD">
        <w:rPr>
          <w:lang w:val="fr-CH"/>
        </w:rPr>
        <w:t>6</w:t>
      </w:r>
      <w:r w:rsidR="00115184" w:rsidRPr="00AF19BD">
        <w:rPr>
          <w:lang w:val="fr-CH"/>
        </w:rPr>
        <w:t>)</w:t>
      </w:r>
      <w:r w:rsidR="00B433CA" w:rsidRPr="00AF19BD">
        <w:rPr>
          <w:lang w:val="fr-CH"/>
        </w:rPr>
        <w:tab/>
        <w:t>« Les traitements des salariés pour la dernière année ont un caractère de créance privilégiée. Ils prennent rang après la créance du Trésor</w:t>
      </w:r>
      <w:r w:rsidR="00115184" w:rsidRPr="00AF19BD">
        <w:rPr>
          <w:lang w:val="fr-CH"/>
        </w:rPr>
        <w:t>,</w:t>
      </w:r>
      <w:r w:rsidR="00B433CA" w:rsidRPr="00AF19BD">
        <w:rPr>
          <w:lang w:val="fr-CH"/>
        </w:rPr>
        <w:t xml:space="preserve"> des frais de justice et des hypothèques forcées. Ces principes sont applicables en cas de faillite également. » (</w:t>
      </w:r>
      <w:r w:rsidR="00115184" w:rsidRPr="00AF19BD">
        <w:rPr>
          <w:lang w:val="fr-CH"/>
        </w:rPr>
        <w:t>a</w:t>
      </w:r>
      <w:r w:rsidR="00B433CA" w:rsidRPr="00AF19BD">
        <w:rPr>
          <w:lang w:val="fr-CH"/>
        </w:rPr>
        <w:t>rt</w:t>
      </w:r>
      <w:r w:rsidR="00115184" w:rsidRPr="00AF19BD">
        <w:rPr>
          <w:lang w:val="fr-CH"/>
        </w:rPr>
        <w:t>. </w:t>
      </w:r>
      <w:r w:rsidR="00B433CA" w:rsidRPr="00AF19BD">
        <w:rPr>
          <w:lang w:val="fr-CH"/>
        </w:rPr>
        <w:t>48 du Code)</w:t>
      </w:r>
      <w:r w:rsidR="00115184" w:rsidRPr="00AF19BD">
        <w:rPr>
          <w:lang w:val="fr-CH"/>
        </w:rPr>
        <w:t>;</w:t>
      </w:r>
    </w:p>
    <w:p w:rsidR="00B433CA" w:rsidRPr="00AF19BD" w:rsidRDefault="00500A34" w:rsidP="00500A34">
      <w:pPr>
        <w:pStyle w:val="SingleTxt"/>
        <w:ind w:left="1742" w:hanging="475"/>
        <w:rPr>
          <w:lang w:val="fr-CH"/>
        </w:rPr>
      </w:pPr>
      <w:r w:rsidRPr="00AF19BD">
        <w:rPr>
          <w:lang w:val="fr-CH"/>
        </w:rPr>
        <w:lastRenderedPageBreak/>
        <w:tab/>
      </w:r>
      <w:r w:rsidRPr="00AF19BD">
        <w:rPr>
          <w:lang w:val="fr-CH"/>
        </w:rPr>
        <w:tab/>
      </w:r>
      <w:r w:rsidR="00B433CA" w:rsidRPr="00AF19BD">
        <w:rPr>
          <w:lang w:val="fr-CH"/>
        </w:rPr>
        <w:t>7</w:t>
      </w:r>
      <w:r w:rsidR="00115184" w:rsidRPr="00AF19BD">
        <w:rPr>
          <w:lang w:val="fr-CH"/>
        </w:rPr>
        <w:t>)</w:t>
      </w:r>
      <w:r w:rsidR="00B433CA" w:rsidRPr="00AF19BD">
        <w:rPr>
          <w:lang w:val="fr-CH"/>
        </w:rPr>
        <w:tab/>
        <w:t>« Le préavis de licenciement ne peut pas être donné</w:t>
      </w:r>
      <w:r w:rsidR="00115184" w:rsidRPr="00AF19BD">
        <w:rPr>
          <w:lang w:val="fr-CH"/>
        </w:rPr>
        <w:t> </w:t>
      </w:r>
      <w:r w:rsidR="00B433CA" w:rsidRPr="00AF19BD">
        <w:rPr>
          <w:lang w:val="fr-CH"/>
        </w:rPr>
        <w:t>: 1</w:t>
      </w:r>
      <w:r w:rsidRPr="00AF19BD">
        <w:rPr>
          <w:lang w:val="fr-CH"/>
        </w:rPr>
        <w:t>)</w:t>
      </w:r>
      <w:r w:rsidR="00B433CA" w:rsidRPr="00AF19BD">
        <w:rPr>
          <w:lang w:val="fr-CH"/>
        </w:rPr>
        <w:t xml:space="preserve"> à la femme enceinte;</w:t>
      </w:r>
      <w:r w:rsidRPr="00AF19BD">
        <w:rPr>
          <w:lang w:val="fr-CH"/>
        </w:rPr>
        <w:t xml:space="preserve"> 2) </w:t>
      </w:r>
      <w:r w:rsidR="00B433CA" w:rsidRPr="00AF19BD">
        <w:rPr>
          <w:lang w:val="fr-CH"/>
        </w:rPr>
        <w:t>à la femme en congé de maternité;</w:t>
      </w:r>
      <w:r w:rsidRPr="00AF19BD">
        <w:rPr>
          <w:lang w:val="fr-CH"/>
        </w:rPr>
        <w:t xml:space="preserve"> </w:t>
      </w:r>
      <w:r w:rsidR="00B433CA" w:rsidRPr="00AF19BD">
        <w:rPr>
          <w:lang w:val="fr-CH"/>
        </w:rPr>
        <w:t>3</w:t>
      </w:r>
      <w:r w:rsidRPr="00AF19BD">
        <w:rPr>
          <w:lang w:val="fr-CH"/>
        </w:rPr>
        <w:t xml:space="preserve">) </w:t>
      </w:r>
      <w:r w:rsidR="00B433CA" w:rsidRPr="00AF19BD">
        <w:rPr>
          <w:lang w:val="fr-CH"/>
        </w:rPr>
        <w:t>à tout salarié en congé ordinaire ou en congé de maladie. L’employeur est cependant délié de ces interdictions si le salarié a travaillé ailleurs pendant la durée desdits congés. » (</w:t>
      </w:r>
      <w:r w:rsidR="00115184" w:rsidRPr="00AF19BD">
        <w:rPr>
          <w:lang w:val="fr-CH"/>
        </w:rPr>
        <w:t>a</w:t>
      </w:r>
      <w:r w:rsidR="00B433CA" w:rsidRPr="00AF19BD">
        <w:rPr>
          <w:lang w:val="fr-CH"/>
        </w:rPr>
        <w:t>rt</w:t>
      </w:r>
      <w:r w:rsidR="00115184" w:rsidRPr="00AF19BD">
        <w:rPr>
          <w:lang w:val="fr-CH"/>
        </w:rPr>
        <w:t>. </w:t>
      </w:r>
      <w:r w:rsidR="00B433CA" w:rsidRPr="00AF19BD">
        <w:rPr>
          <w:lang w:val="fr-CH"/>
        </w:rPr>
        <w:t>52 du Code du travail, tel que modifié par l’article 4 de la loi n</w:t>
      </w:r>
      <w:r w:rsidR="00B433CA" w:rsidRPr="00AF19BD">
        <w:rPr>
          <w:vertAlign w:val="superscript"/>
          <w:lang w:val="fr-CH"/>
        </w:rPr>
        <w:t>o </w:t>
      </w:r>
      <w:r w:rsidR="00115184" w:rsidRPr="00AF19BD">
        <w:rPr>
          <w:lang w:val="fr-CH"/>
        </w:rPr>
        <w:t>207 du 26 </w:t>
      </w:r>
      <w:r w:rsidR="00B433CA" w:rsidRPr="00AF19BD">
        <w:rPr>
          <w:lang w:val="fr-CH"/>
        </w:rPr>
        <w:t>mai 2000).</w:t>
      </w:r>
    </w:p>
    <w:p w:rsidR="00B433CA" w:rsidRPr="00AF19BD" w:rsidRDefault="00B433CA" w:rsidP="00500A34">
      <w:pPr>
        <w:pStyle w:val="Bullet1"/>
        <w:ind w:left="1743" w:hanging="130"/>
        <w:rPr>
          <w:lang w:val="fr-CH"/>
        </w:rPr>
      </w:pPr>
      <w:r w:rsidRPr="00AF19BD">
        <w:rPr>
          <w:lang w:val="fr-CH"/>
        </w:rPr>
        <w:t>Sanctions</w:t>
      </w:r>
      <w:r w:rsidR="00500A34" w:rsidRPr="00AF19BD">
        <w:rPr>
          <w:lang w:val="fr-CH"/>
        </w:rPr>
        <w:t> :</w:t>
      </w:r>
    </w:p>
    <w:p w:rsidR="00B433CA" w:rsidRPr="00AF19BD" w:rsidRDefault="00500A34" w:rsidP="00500A34">
      <w:pPr>
        <w:pStyle w:val="SingleTxt"/>
        <w:ind w:left="1742" w:hanging="475"/>
        <w:rPr>
          <w:lang w:val="fr-CH"/>
        </w:rPr>
      </w:pPr>
      <w:r w:rsidRPr="00AF19BD">
        <w:rPr>
          <w:lang w:val="fr-CH"/>
        </w:rPr>
        <w:tab/>
      </w:r>
      <w:r w:rsidRPr="00AF19BD">
        <w:rPr>
          <w:lang w:val="fr-CH"/>
        </w:rPr>
        <w:tab/>
      </w:r>
      <w:r w:rsidR="00B433CA" w:rsidRPr="00AF19BD">
        <w:rPr>
          <w:lang w:val="fr-CH"/>
        </w:rPr>
        <w:t>1</w:t>
      </w:r>
      <w:r w:rsidR="007C01BF" w:rsidRPr="00AF19BD">
        <w:rPr>
          <w:lang w:val="fr-CH"/>
        </w:rPr>
        <w:t>)</w:t>
      </w:r>
      <w:r w:rsidR="00B433CA" w:rsidRPr="00AF19BD">
        <w:rPr>
          <w:lang w:val="fr-CH"/>
        </w:rPr>
        <w:tab/>
        <w:t>Toute infraction aux dispositions de la présente loi (Code du travail) et de ses décrets d’application sera jugée par les tribunaux compétents. Le contrevenan</w:t>
      </w:r>
      <w:r w:rsidR="007C01BF" w:rsidRPr="00AF19BD">
        <w:rPr>
          <w:lang w:val="fr-CH"/>
        </w:rPr>
        <w:t>t sera puni d’une amende de 250 000 à 2 </w:t>
      </w:r>
      <w:r w:rsidR="00B433CA" w:rsidRPr="00AF19BD">
        <w:rPr>
          <w:lang w:val="fr-CH"/>
        </w:rPr>
        <w:t>50</w:t>
      </w:r>
      <w:r w:rsidR="007C01BF" w:rsidRPr="00AF19BD">
        <w:rPr>
          <w:lang w:val="fr-CH"/>
        </w:rPr>
        <w:t>0 </w:t>
      </w:r>
      <w:r w:rsidR="00B433CA" w:rsidRPr="00AF19BD">
        <w:rPr>
          <w:lang w:val="fr-CH"/>
        </w:rPr>
        <w:t xml:space="preserve">000 livres libanaises et d’un </w:t>
      </w:r>
      <w:r w:rsidR="007C01BF" w:rsidRPr="00AF19BD">
        <w:rPr>
          <w:lang w:val="fr-CH"/>
        </w:rPr>
        <w:t xml:space="preserve">à trois mois </w:t>
      </w:r>
      <w:r w:rsidR="00B433CA" w:rsidRPr="00AF19BD">
        <w:rPr>
          <w:lang w:val="fr-CH"/>
        </w:rPr>
        <w:t>d’emprisonnement, ou de l’une de ces deux peines. Ces peines sont doublées en cas de récidive dans la même année (art</w:t>
      </w:r>
      <w:r w:rsidR="007C01BF" w:rsidRPr="00AF19BD">
        <w:rPr>
          <w:lang w:val="fr-CH"/>
        </w:rPr>
        <w:t>. 2 de la loi du 17 </w:t>
      </w:r>
      <w:r w:rsidR="00B433CA" w:rsidRPr="00AF19BD">
        <w:rPr>
          <w:lang w:val="fr-CH"/>
        </w:rPr>
        <w:t>septembre 1962</w:t>
      </w:r>
      <w:r w:rsidR="007C01BF" w:rsidRPr="00AF19BD">
        <w:rPr>
          <w:lang w:val="fr-CH"/>
        </w:rPr>
        <w:t xml:space="preserve">, tel que </w:t>
      </w:r>
      <w:r w:rsidR="00B433CA" w:rsidRPr="00AF19BD">
        <w:rPr>
          <w:lang w:val="fr-CH"/>
        </w:rPr>
        <w:t>modifié par l’article 46 de la loi n</w:t>
      </w:r>
      <w:r w:rsidR="00B433CA" w:rsidRPr="00AF19BD">
        <w:rPr>
          <w:vertAlign w:val="superscript"/>
          <w:lang w:val="fr-CH"/>
        </w:rPr>
        <w:t>o </w:t>
      </w:r>
      <w:r w:rsidR="007C01BF" w:rsidRPr="00AF19BD">
        <w:rPr>
          <w:lang w:val="fr-CH"/>
        </w:rPr>
        <w:t>173 du 14 </w:t>
      </w:r>
      <w:r w:rsidR="00B433CA" w:rsidRPr="00AF19BD">
        <w:rPr>
          <w:lang w:val="fr-CH"/>
        </w:rPr>
        <w:t>février 2000, sous le titre « </w:t>
      </w:r>
      <w:r w:rsidR="007C01BF" w:rsidRPr="00AF19BD">
        <w:rPr>
          <w:lang w:val="fr-CH"/>
        </w:rPr>
        <w:t>D</w:t>
      </w:r>
      <w:r w:rsidR="00B433CA" w:rsidRPr="00AF19BD">
        <w:rPr>
          <w:lang w:val="fr-CH"/>
        </w:rPr>
        <w:t>es sanctions » après abrog</w:t>
      </w:r>
      <w:r w:rsidR="007C01BF" w:rsidRPr="00AF19BD">
        <w:rPr>
          <w:lang w:val="fr-CH"/>
        </w:rPr>
        <w:t>ation des articles 107 et 108;</w:t>
      </w:r>
    </w:p>
    <w:p w:rsidR="00B433CA" w:rsidRPr="00AF19BD" w:rsidRDefault="00500A34" w:rsidP="00500A34">
      <w:pPr>
        <w:pStyle w:val="SingleTxt"/>
        <w:ind w:left="1742" w:hanging="475"/>
        <w:rPr>
          <w:lang w:val="fr-CH"/>
        </w:rPr>
      </w:pPr>
      <w:r w:rsidRPr="00AF19BD">
        <w:rPr>
          <w:lang w:val="fr-CH"/>
        </w:rPr>
        <w:tab/>
      </w:r>
      <w:r w:rsidRPr="00AF19BD">
        <w:rPr>
          <w:lang w:val="fr-CH"/>
        </w:rPr>
        <w:tab/>
      </w:r>
      <w:r w:rsidR="00B433CA" w:rsidRPr="00AF19BD">
        <w:rPr>
          <w:lang w:val="fr-CH"/>
        </w:rPr>
        <w:t>2</w:t>
      </w:r>
      <w:r w:rsidR="007C01BF" w:rsidRPr="00AF19BD">
        <w:rPr>
          <w:lang w:val="fr-CH"/>
        </w:rPr>
        <w:t>)</w:t>
      </w:r>
      <w:r w:rsidR="00B433CA" w:rsidRPr="00AF19BD">
        <w:rPr>
          <w:lang w:val="fr-CH"/>
        </w:rPr>
        <w:tab/>
        <w:t xml:space="preserve">« Il ne sera pas accordé de circonstances atténuantes à l’auteur de l’infraction </w:t>
      </w:r>
      <w:r w:rsidR="007C01BF" w:rsidRPr="00AF19BD">
        <w:rPr>
          <w:lang w:val="fr-CH"/>
        </w:rPr>
        <w:t xml:space="preserve">ni sursis à la peine prononcée à son encontre si lui ou </w:t>
      </w:r>
      <w:r w:rsidR="00B433CA" w:rsidRPr="00AF19BD">
        <w:rPr>
          <w:lang w:val="fr-CH"/>
        </w:rPr>
        <w:t>son représentant a déjà été mis en demeure par écrit de se conformer aux prescriptions légales. L’auteur de l’infraction est jugé et puni pour chaque infraction; il n’est pas permis de confondre les peines. » (</w:t>
      </w:r>
      <w:r w:rsidR="007C01BF" w:rsidRPr="00AF19BD">
        <w:rPr>
          <w:lang w:val="fr-CH"/>
        </w:rPr>
        <w:t>p</w:t>
      </w:r>
      <w:r w:rsidR="00B433CA" w:rsidRPr="00AF19BD">
        <w:rPr>
          <w:lang w:val="fr-CH"/>
        </w:rPr>
        <w:t>aragraphe ajout</w:t>
      </w:r>
      <w:r w:rsidR="007C01BF" w:rsidRPr="00AF19BD">
        <w:rPr>
          <w:lang w:val="fr-CH"/>
        </w:rPr>
        <w:t>é à l’article 2 de la loi du 17 </w:t>
      </w:r>
      <w:r w:rsidR="00B433CA" w:rsidRPr="00AF19BD">
        <w:rPr>
          <w:lang w:val="fr-CH"/>
        </w:rPr>
        <w:t>septembre 1962 en vertu de l’article premier du décret n</w:t>
      </w:r>
      <w:r w:rsidR="00B433CA" w:rsidRPr="00AF19BD">
        <w:rPr>
          <w:vertAlign w:val="superscript"/>
          <w:lang w:val="fr-CH"/>
        </w:rPr>
        <w:t>o </w:t>
      </w:r>
      <w:r w:rsidR="007C01BF" w:rsidRPr="00AF19BD">
        <w:rPr>
          <w:lang w:val="fr-CH"/>
        </w:rPr>
        <w:t>9816 du 4 </w:t>
      </w:r>
      <w:r w:rsidR="00B433CA" w:rsidRPr="00AF19BD">
        <w:rPr>
          <w:lang w:val="fr-CH"/>
        </w:rPr>
        <w:t>mai 1968)</w:t>
      </w:r>
      <w:r w:rsidR="007C01BF" w:rsidRPr="00AF19BD">
        <w:rPr>
          <w:lang w:val="fr-CH"/>
        </w:rPr>
        <w:t>;</w:t>
      </w:r>
    </w:p>
    <w:p w:rsidR="00B433CA" w:rsidRPr="00AF19BD" w:rsidRDefault="00500A34" w:rsidP="00500A34">
      <w:pPr>
        <w:pStyle w:val="SingleTxt"/>
        <w:ind w:left="1742" w:hanging="475"/>
        <w:rPr>
          <w:lang w:val="fr-CH"/>
        </w:rPr>
      </w:pPr>
      <w:r w:rsidRPr="00AF19BD">
        <w:rPr>
          <w:lang w:val="fr-CH"/>
        </w:rPr>
        <w:tab/>
      </w:r>
      <w:r w:rsidRPr="00AF19BD">
        <w:rPr>
          <w:lang w:val="fr-CH"/>
        </w:rPr>
        <w:tab/>
      </w:r>
      <w:r w:rsidR="00B433CA" w:rsidRPr="00AF19BD">
        <w:rPr>
          <w:lang w:val="fr-CH"/>
        </w:rPr>
        <w:t>3</w:t>
      </w:r>
      <w:r w:rsidR="007C01BF" w:rsidRPr="00AF19BD">
        <w:rPr>
          <w:lang w:val="fr-CH"/>
        </w:rPr>
        <w:t>)</w:t>
      </w:r>
      <w:r w:rsidR="00B433CA" w:rsidRPr="00AF19BD">
        <w:rPr>
          <w:lang w:val="fr-CH"/>
        </w:rPr>
        <w:tab/>
        <w:t xml:space="preserve">« Dans le cas où l’employeur ne met pas en œuvre les dispositions concernant </w:t>
      </w:r>
      <w:r w:rsidR="007C01BF" w:rsidRPr="00AF19BD">
        <w:rPr>
          <w:lang w:val="fr-CH"/>
        </w:rPr>
        <w:t>la prévention</w:t>
      </w:r>
      <w:r w:rsidR="00B433CA" w:rsidRPr="00AF19BD">
        <w:rPr>
          <w:lang w:val="fr-CH"/>
        </w:rPr>
        <w:t xml:space="preserve"> et la sécurité dans son entreprise, conformément à la mise en demeure qui lui a été adressée par le comité compétent, le Directeur général du Ministère du travail peut suspendre </w:t>
      </w:r>
      <w:r w:rsidR="007C01BF" w:rsidRPr="00AF19BD">
        <w:rPr>
          <w:lang w:val="fr-CH"/>
        </w:rPr>
        <w:t xml:space="preserve">temporairement son </w:t>
      </w:r>
      <w:r w:rsidR="00B433CA" w:rsidRPr="00AF19BD">
        <w:rPr>
          <w:lang w:val="fr-CH"/>
        </w:rPr>
        <w:t xml:space="preserve">activité pour une durée ne dépassant pas </w:t>
      </w:r>
      <w:r w:rsidR="00743385">
        <w:rPr>
          <w:lang w:val="fr-CH"/>
        </w:rPr>
        <w:t>dix</w:t>
      </w:r>
      <w:r w:rsidR="00B433CA" w:rsidRPr="00AF19BD">
        <w:rPr>
          <w:lang w:val="fr-CH"/>
        </w:rPr>
        <w:t xml:space="preserve"> jours, étant entendu que les salaires doivent être intégralement versés aux salariés et employés pendant cette interruption. » (</w:t>
      </w:r>
      <w:r w:rsidR="007C01BF" w:rsidRPr="00AF19BD">
        <w:rPr>
          <w:lang w:val="fr-CH"/>
        </w:rPr>
        <w:t>a</w:t>
      </w:r>
      <w:r w:rsidR="00B433CA" w:rsidRPr="00AF19BD">
        <w:rPr>
          <w:lang w:val="fr-CH"/>
        </w:rPr>
        <w:t>rt</w:t>
      </w:r>
      <w:r w:rsidR="007C01BF" w:rsidRPr="00AF19BD">
        <w:rPr>
          <w:lang w:val="fr-CH"/>
        </w:rPr>
        <w:t>. 5 de la loi du 17 </w:t>
      </w:r>
      <w:r w:rsidR="00B433CA" w:rsidRPr="00AF19BD">
        <w:rPr>
          <w:lang w:val="fr-CH"/>
        </w:rPr>
        <w:t>septembre 1962 portant modification des articles 107 et 108 du Code du travail).</w:t>
      </w:r>
    </w:p>
    <w:p w:rsidR="00500A34" w:rsidRPr="00AF19BD" w:rsidRDefault="00500A34" w:rsidP="00500A34">
      <w:pPr>
        <w:pStyle w:val="SingleTxt"/>
        <w:spacing w:after="0" w:line="120" w:lineRule="exact"/>
        <w:ind w:left="1742" w:hanging="475"/>
        <w:rPr>
          <w:sz w:val="10"/>
          <w:lang w:val="fr-CH"/>
        </w:rPr>
      </w:pPr>
    </w:p>
    <w:p w:rsidR="00500A34" w:rsidRPr="00AF19BD" w:rsidRDefault="00500A34" w:rsidP="00500A34">
      <w:pPr>
        <w:pStyle w:val="SingleTxt"/>
        <w:spacing w:after="0" w:line="120" w:lineRule="exact"/>
        <w:ind w:left="1742" w:hanging="475"/>
        <w:rPr>
          <w:sz w:val="10"/>
          <w:lang w:val="fr-CH"/>
        </w:rPr>
      </w:pPr>
    </w:p>
    <w:p w:rsidR="00B433CA" w:rsidRPr="00AF19BD" w:rsidRDefault="00500A34" w:rsidP="00500A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19BD">
        <w:rPr>
          <w:lang w:val="fr-CH"/>
        </w:rPr>
        <w:tab/>
        <w:t>B.</w:t>
      </w:r>
      <w:r w:rsidR="00B433CA" w:rsidRPr="00AF19BD">
        <w:rPr>
          <w:lang w:val="fr-CH"/>
        </w:rPr>
        <w:tab/>
        <w:t xml:space="preserve">Protection des travailleurs </w:t>
      </w:r>
      <w:r w:rsidR="007C01BF" w:rsidRPr="00AF19BD">
        <w:rPr>
          <w:lang w:val="fr-CH"/>
        </w:rPr>
        <w:t>étrangers</w:t>
      </w:r>
    </w:p>
    <w:p w:rsidR="00500A34" w:rsidRPr="00AF19BD" w:rsidRDefault="00500A34" w:rsidP="00500A34">
      <w:pPr>
        <w:pStyle w:val="SingleTxt"/>
        <w:spacing w:after="0" w:line="120" w:lineRule="exact"/>
        <w:rPr>
          <w:sz w:val="10"/>
          <w:lang w:val="fr-CH"/>
        </w:rPr>
      </w:pPr>
    </w:p>
    <w:p w:rsidR="00500A34" w:rsidRPr="00AF19BD" w:rsidRDefault="00500A34" w:rsidP="00500A34">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Code du travail libanais s’applique aux travailleurs </w:t>
      </w:r>
      <w:r w:rsidR="007C01BF" w:rsidRPr="00AF19BD">
        <w:rPr>
          <w:lang w:val="fr-CH"/>
        </w:rPr>
        <w:t xml:space="preserve">étrangers qui jouissent de </w:t>
      </w:r>
      <w:r w:rsidRPr="00AF19BD">
        <w:rPr>
          <w:lang w:val="fr-CH"/>
        </w:rPr>
        <w:t>la plupart des droits exercés par les travailleurs libanais</w:t>
      </w:r>
      <w:r w:rsidR="007C01BF" w:rsidRPr="00AF19BD">
        <w:rPr>
          <w:lang w:val="fr-CH"/>
        </w:rPr>
        <w:t>;</w:t>
      </w:r>
      <w:r w:rsidRPr="00AF19BD">
        <w:rPr>
          <w:lang w:val="fr-CH"/>
        </w:rPr>
        <w:t xml:space="preserve"> </w:t>
      </w:r>
      <w:r w:rsidR="007C01BF" w:rsidRPr="00AF19BD">
        <w:rPr>
          <w:lang w:val="fr-CH"/>
        </w:rPr>
        <w:t>ils bénéficient des mêmes</w:t>
      </w:r>
      <w:r w:rsidRPr="00AF19BD">
        <w:rPr>
          <w:lang w:val="fr-CH"/>
        </w:rPr>
        <w:t xml:space="preserve"> conditions de travail</w:t>
      </w:r>
      <w:r w:rsidR="007C01BF" w:rsidRPr="00AF19BD">
        <w:rPr>
          <w:lang w:val="fr-CH"/>
        </w:rPr>
        <w:t xml:space="preserve"> et des mêmes chances que leurs collègues libanais et </w:t>
      </w:r>
      <w:r w:rsidRPr="00AF19BD">
        <w:rPr>
          <w:lang w:val="fr-CH"/>
        </w:rPr>
        <w:t>leurs droits</w:t>
      </w:r>
      <w:r w:rsidR="007C01BF" w:rsidRPr="00AF19BD">
        <w:rPr>
          <w:lang w:val="fr-CH"/>
        </w:rPr>
        <w:t xml:space="preserve"> sont respectés. Le paragraphe 3 de l’article </w:t>
      </w:r>
      <w:r w:rsidRPr="00AF19BD">
        <w:rPr>
          <w:lang w:val="fr-CH"/>
        </w:rPr>
        <w:t xml:space="preserve">59 du Code du travail, </w:t>
      </w:r>
      <w:r w:rsidR="007C01BF" w:rsidRPr="00AF19BD">
        <w:rPr>
          <w:lang w:val="fr-CH"/>
        </w:rPr>
        <w:t xml:space="preserve">tel que </w:t>
      </w:r>
      <w:r w:rsidRPr="00AF19BD">
        <w:rPr>
          <w:lang w:val="fr-CH"/>
        </w:rPr>
        <w:t>modifié par la loi n</w:t>
      </w:r>
      <w:r w:rsidR="007C01BF" w:rsidRPr="00AF19BD">
        <w:rPr>
          <w:vertAlign w:val="superscript"/>
          <w:lang w:val="fr-CH"/>
        </w:rPr>
        <w:t>o</w:t>
      </w:r>
      <w:r w:rsidR="007C01BF" w:rsidRPr="00AF19BD">
        <w:rPr>
          <w:lang w:val="fr-CH"/>
        </w:rPr>
        <w:t> 129 du 24 </w:t>
      </w:r>
      <w:r w:rsidRPr="00AF19BD">
        <w:rPr>
          <w:lang w:val="fr-CH"/>
        </w:rPr>
        <w:t>août 2010, est désormais libellé comme suit</w:t>
      </w:r>
      <w:r w:rsidR="007C01BF" w:rsidRPr="00AF19BD">
        <w:rPr>
          <w:lang w:val="fr-CH"/>
        </w:rPr>
        <w:t> </w:t>
      </w:r>
      <w:r w:rsidRPr="00AF19BD">
        <w:rPr>
          <w:lang w:val="fr-CH"/>
        </w:rPr>
        <w:t xml:space="preserve">: « Les salariés étrangers bénéficient, </w:t>
      </w:r>
      <w:r w:rsidR="007C01BF" w:rsidRPr="00AF19BD">
        <w:rPr>
          <w:lang w:val="fr-CH"/>
        </w:rPr>
        <w:t>en cas</w:t>
      </w:r>
      <w:r w:rsidRPr="00AF19BD">
        <w:rPr>
          <w:lang w:val="fr-CH"/>
        </w:rPr>
        <w:t xml:space="preserve"> de licenciement des </w:t>
      </w:r>
      <w:r w:rsidR="007C01BF" w:rsidRPr="00AF19BD">
        <w:rPr>
          <w:lang w:val="fr-CH"/>
        </w:rPr>
        <w:t xml:space="preserve">mêmes </w:t>
      </w:r>
      <w:r w:rsidRPr="00AF19BD">
        <w:rPr>
          <w:lang w:val="fr-CH"/>
        </w:rPr>
        <w:t xml:space="preserve">droits </w:t>
      </w:r>
      <w:r w:rsidR="007C01BF" w:rsidRPr="00AF19BD">
        <w:rPr>
          <w:lang w:val="fr-CH"/>
        </w:rPr>
        <w:t xml:space="preserve">que les </w:t>
      </w:r>
      <w:r w:rsidRPr="00AF19BD">
        <w:rPr>
          <w:lang w:val="fr-CH"/>
        </w:rPr>
        <w:t xml:space="preserve">travailleurs libanais, à charge de réciprocité. </w:t>
      </w:r>
      <w:r w:rsidR="007C01BF" w:rsidRPr="00AF19BD">
        <w:rPr>
          <w:lang w:val="fr-CH"/>
        </w:rPr>
        <w:t>I</w:t>
      </w:r>
      <w:r w:rsidRPr="00AF19BD">
        <w:rPr>
          <w:lang w:val="fr-CH"/>
        </w:rPr>
        <w:t xml:space="preserve">ls doivent obtenir un permis de travail du Ministère </w:t>
      </w:r>
      <w:r w:rsidR="007C01BF" w:rsidRPr="00AF19BD">
        <w:rPr>
          <w:lang w:val="fr-CH"/>
        </w:rPr>
        <w:t>du travail</w:t>
      </w:r>
      <w:r w:rsidRPr="00AF19BD">
        <w:rPr>
          <w:lang w:val="fr-CH"/>
        </w:rPr>
        <w:t xml:space="preserve">. </w:t>
      </w:r>
      <w:r w:rsidR="007C01BF" w:rsidRPr="00AF19BD">
        <w:rPr>
          <w:lang w:val="fr-CH"/>
        </w:rPr>
        <w:t>Seuls l</w:t>
      </w:r>
      <w:r w:rsidRPr="00AF19BD">
        <w:rPr>
          <w:lang w:val="fr-CH"/>
        </w:rPr>
        <w:t>es salariés palestiniens réfugiés au Liban</w:t>
      </w:r>
      <w:r w:rsidR="007C01BF" w:rsidRPr="00AF19BD">
        <w:rPr>
          <w:lang w:val="fr-CH"/>
        </w:rPr>
        <w:t>,</w:t>
      </w:r>
      <w:r w:rsidRPr="00AF19BD">
        <w:rPr>
          <w:lang w:val="fr-CH"/>
        </w:rPr>
        <w:t xml:space="preserve"> qui sont </w:t>
      </w:r>
      <w:r w:rsidR="007C01BF" w:rsidRPr="00AF19BD">
        <w:rPr>
          <w:lang w:val="fr-CH"/>
        </w:rPr>
        <w:t xml:space="preserve">dûment </w:t>
      </w:r>
      <w:r w:rsidRPr="00AF19BD">
        <w:rPr>
          <w:lang w:val="fr-CH"/>
        </w:rPr>
        <w:t xml:space="preserve">inscrits </w:t>
      </w:r>
      <w:r w:rsidR="007C01BF" w:rsidRPr="00AF19BD">
        <w:rPr>
          <w:lang w:val="fr-CH"/>
        </w:rPr>
        <w:t>sur</w:t>
      </w:r>
      <w:r w:rsidRPr="00AF19BD">
        <w:rPr>
          <w:lang w:val="fr-CH"/>
        </w:rPr>
        <w:t xml:space="preserve"> les registres du Ministère de l’intérieur et des municipalités (Direction des affaires politiques et des réfugiés)</w:t>
      </w:r>
      <w:r w:rsidR="007C01BF" w:rsidRPr="00AF19BD">
        <w:rPr>
          <w:lang w:val="fr-CH"/>
        </w:rPr>
        <w:t>,</w:t>
      </w:r>
      <w:r w:rsidRPr="00AF19BD">
        <w:rPr>
          <w:lang w:val="fr-CH"/>
        </w:rPr>
        <w:t xml:space="preserve"> sont exemptés de la c</w:t>
      </w:r>
      <w:r w:rsidR="007C01BF" w:rsidRPr="00AF19BD">
        <w:rPr>
          <w:lang w:val="fr-CH"/>
        </w:rPr>
        <w:t>lause</w:t>
      </w:r>
      <w:r w:rsidRPr="00AF19BD">
        <w:rPr>
          <w:lang w:val="fr-CH"/>
        </w:rPr>
        <w:t xml:space="preserve"> de réciprocité et des frais </w:t>
      </w:r>
      <w:r w:rsidR="007C01BF" w:rsidRPr="00AF19BD">
        <w:rPr>
          <w:lang w:val="fr-CH"/>
        </w:rPr>
        <w:t>de délivrance</w:t>
      </w:r>
      <w:r w:rsidRPr="00AF19BD">
        <w:rPr>
          <w:lang w:val="fr-CH"/>
        </w:rPr>
        <w:t xml:space="preserve"> du permis de travail par le Ministère d</w:t>
      </w:r>
      <w:r w:rsidR="007C01BF" w:rsidRPr="00AF19BD">
        <w:rPr>
          <w:lang w:val="fr-CH"/>
        </w:rPr>
        <w:t>u travail</w:t>
      </w:r>
      <w:r w:rsidR="00E0680C" w:rsidRPr="00AF19BD">
        <w:rPr>
          <w:lang w:val="fr-CH"/>
        </w:rPr>
        <w:t>.</w:t>
      </w:r>
      <w:r w:rsidRPr="00AF19BD">
        <w:rPr>
          <w:lang w:val="fr-CH"/>
        </w:rPr>
        <w:t> ».</w:t>
      </w:r>
    </w:p>
    <w:p w:rsidR="00B433CA" w:rsidRPr="00AF19BD" w:rsidRDefault="0022259F" w:rsidP="008D5135">
      <w:pPr>
        <w:pStyle w:val="SingleTxt"/>
        <w:numPr>
          <w:ilvl w:val="0"/>
          <w:numId w:val="6"/>
        </w:numPr>
        <w:tabs>
          <w:tab w:val="clear" w:pos="475"/>
          <w:tab w:val="num" w:pos="1742"/>
        </w:tabs>
        <w:ind w:left="1267"/>
        <w:rPr>
          <w:rtl/>
          <w:lang w:val="fr-CH" w:bidi="fr-FR"/>
        </w:rPr>
      </w:pPr>
      <w:r w:rsidRPr="00AF19BD">
        <w:rPr>
          <w:lang w:val="fr-CH"/>
        </w:rPr>
        <w:t xml:space="preserve">En 2014, environ 179 000 </w:t>
      </w:r>
      <w:r w:rsidR="00B433CA" w:rsidRPr="00AF19BD">
        <w:rPr>
          <w:lang w:val="fr-CH"/>
        </w:rPr>
        <w:t xml:space="preserve">travailleurs migrants ont obtenu un permis de séjour </w:t>
      </w:r>
      <w:r w:rsidRPr="00AF19BD">
        <w:rPr>
          <w:lang w:val="fr-CH"/>
        </w:rPr>
        <w:t xml:space="preserve">d’une </w:t>
      </w:r>
      <w:r w:rsidR="00B433CA" w:rsidRPr="00AF19BD">
        <w:rPr>
          <w:lang w:val="fr-CH"/>
        </w:rPr>
        <w:t>ann</w:t>
      </w:r>
      <w:r w:rsidRPr="00AF19BD">
        <w:rPr>
          <w:lang w:val="fr-CH"/>
        </w:rPr>
        <w:t>ée</w:t>
      </w:r>
      <w:r w:rsidR="00B433CA" w:rsidRPr="00AF19BD">
        <w:rPr>
          <w:lang w:val="fr-CH"/>
        </w:rPr>
        <w:t xml:space="preserve"> et env</w:t>
      </w:r>
      <w:r w:rsidRPr="00AF19BD">
        <w:rPr>
          <w:lang w:val="fr-CH"/>
        </w:rPr>
        <w:t xml:space="preserve">iron 202 000 </w:t>
      </w:r>
      <w:r w:rsidR="00B433CA" w:rsidRPr="00AF19BD">
        <w:rPr>
          <w:lang w:val="fr-CH"/>
        </w:rPr>
        <w:t>permis de travail (nouveaux ou renouvelés) ont été délivrés.</w:t>
      </w:r>
    </w:p>
    <w:p w:rsidR="00B433CA" w:rsidRPr="00AF19BD" w:rsidRDefault="00B433CA" w:rsidP="008D5135">
      <w:pPr>
        <w:pStyle w:val="SingleTxt"/>
        <w:numPr>
          <w:ilvl w:val="0"/>
          <w:numId w:val="6"/>
        </w:numPr>
        <w:tabs>
          <w:tab w:val="clear" w:pos="475"/>
          <w:tab w:val="num" w:pos="1742"/>
        </w:tabs>
        <w:ind w:left="1267"/>
        <w:rPr>
          <w:rtl/>
          <w:lang w:val="fr-CH" w:bidi="fr-FR"/>
        </w:rPr>
      </w:pPr>
      <w:r w:rsidRPr="00AF19BD">
        <w:rPr>
          <w:lang w:val="fr-CH"/>
        </w:rPr>
        <w:t xml:space="preserve">Le Ministère de l’emploi a élaboré un projet de loi spécial destiné à réglementer </w:t>
      </w:r>
      <w:r w:rsidR="0022259F" w:rsidRPr="00AF19BD">
        <w:rPr>
          <w:lang w:val="fr-CH"/>
        </w:rPr>
        <w:t xml:space="preserve">la garantie d’un </w:t>
      </w:r>
      <w:r w:rsidRPr="00AF19BD">
        <w:rPr>
          <w:lang w:val="fr-CH"/>
        </w:rPr>
        <w:t>travail décent pour les travailleurs et travailleuses domestiques, qu’il a transmis au Conseil de</w:t>
      </w:r>
      <w:r w:rsidR="0022259F" w:rsidRPr="00AF19BD">
        <w:rPr>
          <w:lang w:val="fr-CH"/>
        </w:rPr>
        <w:t>s ministres le 14 </w:t>
      </w:r>
      <w:r w:rsidRPr="00AF19BD">
        <w:rPr>
          <w:lang w:val="fr-CH"/>
        </w:rPr>
        <w:t xml:space="preserve">mars 2013. Dans le cadre de l’élaboration de ce projet, le Ministère s’est appuyé sur les normes </w:t>
      </w:r>
      <w:r w:rsidR="0022259F" w:rsidRPr="00AF19BD">
        <w:rPr>
          <w:lang w:val="fr-CH"/>
        </w:rPr>
        <w:t xml:space="preserve">fixées dans </w:t>
      </w:r>
      <w:r w:rsidRPr="00AF19BD">
        <w:rPr>
          <w:lang w:val="fr-CH"/>
        </w:rPr>
        <w:t>la Convention (n</w:t>
      </w:r>
      <w:r w:rsidR="0022259F" w:rsidRPr="00AF19BD">
        <w:rPr>
          <w:vertAlign w:val="superscript"/>
          <w:lang w:val="fr-CH"/>
        </w:rPr>
        <w:t>o</w:t>
      </w:r>
      <w:r w:rsidR="0022259F" w:rsidRPr="00AF19BD">
        <w:rPr>
          <w:lang w:val="fr-CH"/>
        </w:rPr>
        <w:t> </w:t>
      </w:r>
      <w:r w:rsidRPr="00AF19BD">
        <w:rPr>
          <w:lang w:val="fr-CH"/>
        </w:rPr>
        <w:t xml:space="preserve">189) de l’Organisation internationale du </w:t>
      </w:r>
      <w:r w:rsidR="0022259F" w:rsidRPr="00AF19BD">
        <w:rPr>
          <w:lang w:val="fr-CH"/>
        </w:rPr>
        <w:t>T</w:t>
      </w:r>
      <w:r w:rsidRPr="00AF19BD">
        <w:rPr>
          <w:lang w:val="fr-CH"/>
        </w:rPr>
        <w:t xml:space="preserve">ravail (OIT) sur les </w:t>
      </w:r>
      <w:r w:rsidR="0022259F" w:rsidRPr="00AF19BD">
        <w:rPr>
          <w:lang w:val="fr-CH"/>
        </w:rPr>
        <w:t xml:space="preserve">travailleuses et </w:t>
      </w:r>
      <w:r w:rsidRPr="00AF19BD">
        <w:rPr>
          <w:lang w:val="fr-CH"/>
        </w:rPr>
        <w:t xml:space="preserve">travailleurs </w:t>
      </w:r>
      <w:r w:rsidRPr="00AF19BD">
        <w:rPr>
          <w:lang w:val="fr-CH"/>
        </w:rPr>
        <w:lastRenderedPageBreak/>
        <w:t xml:space="preserve">domestiques, notamment sur les articles </w:t>
      </w:r>
      <w:r w:rsidR="0022259F" w:rsidRPr="00AF19BD">
        <w:rPr>
          <w:lang w:val="fr-CH"/>
        </w:rPr>
        <w:t xml:space="preserve">relatifs aux </w:t>
      </w:r>
      <w:r w:rsidRPr="00AF19BD">
        <w:rPr>
          <w:lang w:val="fr-CH"/>
        </w:rPr>
        <w:t xml:space="preserve">garanties en matière de salaire, d’horaires de travail, de repos, de congés hebdomadaires et annuels et de congés maladie, et </w:t>
      </w:r>
      <w:r w:rsidR="0022259F" w:rsidRPr="00AF19BD">
        <w:rPr>
          <w:lang w:val="fr-CH"/>
        </w:rPr>
        <w:t>ceux qui définisse</w:t>
      </w:r>
      <w:r w:rsidRPr="00AF19BD">
        <w:rPr>
          <w:lang w:val="fr-CH"/>
        </w:rPr>
        <w:t xml:space="preserve">nt, en cas de rupture de contrat, les responsabilités de l’employeur et de l’employé domestique, ainsi que les indemnités auxquelles chaque partie a droit. </w:t>
      </w:r>
    </w:p>
    <w:p w:rsidR="00B433CA" w:rsidRPr="00AF19BD" w:rsidRDefault="00B433CA" w:rsidP="008D5135">
      <w:pPr>
        <w:pStyle w:val="SingleTxt"/>
        <w:numPr>
          <w:ilvl w:val="0"/>
          <w:numId w:val="6"/>
        </w:numPr>
        <w:tabs>
          <w:tab w:val="clear" w:pos="475"/>
          <w:tab w:val="num" w:pos="1742"/>
        </w:tabs>
        <w:ind w:left="1267"/>
        <w:rPr>
          <w:rtl/>
          <w:lang w:val="fr-CH" w:bidi="fr-FR"/>
        </w:rPr>
      </w:pPr>
      <w:r w:rsidRPr="00AF19BD">
        <w:rPr>
          <w:lang w:val="fr-CH"/>
        </w:rPr>
        <w:t xml:space="preserve">Un contrat de travail type a été mis en place pour les travailleuses domestiques </w:t>
      </w:r>
      <w:r w:rsidR="0022259F" w:rsidRPr="00AF19BD">
        <w:rPr>
          <w:lang w:val="fr-CH"/>
        </w:rPr>
        <w:t>étrangères</w:t>
      </w:r>
      <w:r w:rsidRPr="00AF19BD">
        <w:rPr>
          <w:lang w:val="fr-CH"/>
        </w:rPr>
        <w:t xml:space="preserve"> (décision n</w:t>
      </w:r>
      <w:r w:rsidR="0022259F" w:rsidRPr="00AF19BD">
        <w:rPr>
          <w:vertAlign w:val="superscript"/>
          <w:lang w:val="fr-CH"/>
        </w:rPr>
        <w:t>o</w:t>
      </w:r>
      <w:r w:rsidR="0022259F" w:rsidRPr="00AF19BD">
        <w:rPr>
          <w:lang w:val="fr-CH"/>
        </w:rPr>
        <w:t> 1/38 du 16 </w:t>
      </w:r>
      <w:r w:rsidRPr="00AF19BD">
        <w:rPr>
          <w:lang w:val="fr-CH"/>
        </w:rPr>
        <w:t>mars 2009 du Ministère d</w:t>
      </w:r>
      <w:r w:rsidR="0022259F" w:rsidRPr="00AF19BD">
        <w:rPr>
          <w:lang w:val="fr-CH"/>
        </w:rPr>
        <w:t>u travail</w:t>
      </w:r>
      <w:r w:rsidRPr="00AF19BD">
        <w:rPr>
          <w:lang w:val="fr-CH"/>
        </w:rPr>
        <w:t xml:space="preserve">). Dans ce contrat, </w:t>
      </w:r>
      <w:r w:rsidR="0022259F" w:rsidRPr="00AF19BD">
        <w:rPr>
          <w:lang w:val="fr-CH"/>
        </w:rPr>
        <w:t>qui doit être signé</w:t>
      </w:r>
      <w:r w:rsidRPr="00AF19BD">
        <w:rPr>
          <w:lang w:val="fr-CH"/>
        </w:rPr>
        <w:t xml:space="preserve"> devant notaire, l’employeur s’engage à ne pas </w:t>
      </w:r>
      <w:r w:rsidR="0022259F" w:rsidRPr="00AF19BD">
        <w:rPr>
          <w:lang w:val="fr-CH"/>
        </w:rPr>
        <w:t>faire travailler</w:t>
      </w:r>
      <w:r w:rsidRPr="00AF19BD">
        <w:rPr>
          <w:lang w:val="fr-CH"/>
        </w:rPr>
        <w:t xml:space="preserve"> son employé</w:t>
      </w:r>
      <w:r w:rsidR="00743385">
        <w:rPr>
          <w:lang w:val="fr-CH"/>
        </w:rPr>
        <w:t>e</w:t>
      </w:r>
      <w:r w:rsidRPr="00AF19BD">
        <w:rPr>
          <w:lang w:val="fr-CH"/>
        </w:rPr>
        <w:t xml:space="preserve"> </w:t>
      </w:r>
      <w:r w:rsidR="0022259F" w:rsidRPr="00AF19BD">
        <w:rPr>
          <w:lang w:val="fr-CH"/>
        </w:rPr>
        <w:t xml:space="preserve">dans </w:t>
      </w:r>
      <w:r w:rsidRPr="00AF19BD">
        <w:rPr>
          <w:lang w:val="fr-CH"/>
        </w:rPr>
        <w:t xml:space="preserve">un lieu </w:t>
      </w:r>
      <w:r w:rsidR="0022259F" w:rsidRPr="00AF19BD">
        <w:rPr>
          <w:lang w:val="fr-CH"/>
        </w:rPr>
        <w:t>situé</w:t>
      </w:r>
      <w:r w:rsidRPr="00AF19BD">
        <w:rPr>
          <w:lang w:val="fr-CH"/>
        </w:rPr>
        <w:t xml:space="preserve"> en dehors de son lieu de résidence, à lui verser la totalité de son salaire à la fin de chaque mois et à lui garantir des conditions de travail et de vie décentes. L’employeur est en outre tenu d</w:t>
      </w:r>
      <w:r w:rsidR="0022259F" w:rsidRPr="00AF19BD">
        <w:rPr>
          <w:lang w:val="fr-CH"/>
        </w:rPr>
        <w:t xml:space="preserve">e contracter </w:t>
      </w:r>
      <w:r w:rsidRPr="00AF19BD">
        <w:rPr>
          <w:lang w:val="fr-CH"/>
        </w:rPr>
        <w:t xml:space="preserve">une assurance </w:t>
      </w:r>
      <w:r w:rsidR="0022259F" w:rsidRPr="00AF19BD">
        <w:rPr>
          <w:lang w:val="fr-CH"/>
        </w:rPr>
        <w:t xml:space="preserve">au profit de </w:t>
      </w:r>
      <w:r w:rsidRPr="00AF19BD">
        <w:rPr>
          <w:lang w:val="fr-CH"/>
        </w:rPr>
        <w:t>son employé</w:t>
      </w:r>
      <w:r w:rsidR="00743385">
        <w:rPr>
          <w:lang w:val="fr-CH"/>
        </w:rPr>
        <w:t>e</w:t>
      </w:r>
      <w:r w:rsidRPr="00AF19BD">
        <w:rPr>
          <w:lang w:val="fr-CH"/>
        </w:rPr>
        <w:t xml:space="preserve"> auprès d’une société d’assurance </w:t>
      </w:r>
      <w:r w:rsidR="00E0680C" w:rsidRPr="00AF19BD">
        <w:rPr>
          <w:lang w:val="fr-CH"/>
        </w:rPr>
        <w:t>re</w:t>
      </w:r>
      <w:r w:rsidR="0022259F" w:rsidRPr="00AF19BD">
        <w:rPr>
          <w:lang w:val="fr-CH"/>
        </w:rPr>
        <w:t xml:space="preserve">mplissant les </w:t>
      </w:r>
      <w:r w:rsidRPr="00AF19BD">
        <w:rPr>
          <w:lang w:val="fr-CH"/>
        </w:rPr>
        <w:t xml:space="preserve">conditions </w:t>
      </w:r>
      <w:r w:rsidR="0022259F" w:rsidRPr="00AF19BD">
        <w:rPr>
          <w:lang w:val="fr-CH"/>
        </w:rPr>
        <w:t>fixées par la loi</w:t>
      </w:r>
      <w:r w:rsidRPr="00AF19BD">
        <w:rPr>
          <w:lang w:val="fr-CH"/>
        </w:rPr>
        <w:t xml:space="preserve"> (décision n</w:t>
      </w:r>
      <w:r w:rsidR="0022259F" w:rsidRPr="00AF19BD">
        <w:rPr>
          <w:vertAlign w:val="superscript"/>
          <w:lang w:val="fr-CH"/>
        </w:rPr>
        <w:t>o</w:t>
      </w:r>
      <w:r w:rsidR="0022259F" w:rsidRPr="00AF19BD">
        <w:rPr>
          <w:lang w:val="fr-CH"/>
        </w:rPr>
        <w:t> 1/52 du 14 </w:t>
      </w:r>
      <w:r w:rsidRPr="00AF19BD">
        <w:rPr>
          <w:lang w:val="fr-CH"/>
        </w:rPr>
        <w:t>avril 2009 du Ministère d</w:t>
      </w:r>
      <w:r w:rsidR="0022259F" w:rsidRPr="00AF19BD">
        <w:rPr>
          <w:lang w:val="fr-CH"/>
        </w:rPr>
        <w:t>u travail</w:t>
      </w:r>
      <w:r w:rsidRPr="00AF19BD">
        <w:rPr>
          <w:lang w:val="fr-CH"/>
        </w:rPr>
        <w:t>). Le Comité national de facilitation des affaires des employées domestiques migrantes, créé par le Ministère d</w:t>
      </w:r>
      <w:r w:rsidR="0022259F" w:rsidRPr="00AF19BD">
        <w:rPr>
          <w:lang w:val="fr-CH"/>
        </w:rPr>
        <w:t>u travail aux fins d’étudier</w:t>
      </w:r>
      <w:r w:rsidRPr="00AF19BD">
        <w:rPr>
          <w:lang w:val="fr-CH"/>
        </w:rPr>
        <w:t xml:space="preserve"> la situation des travailleurs, a élaboré un guide dans plusieurs langues à l’intention des travailleuses domestiques migrantes pour les informer de leurs devoirs, de leurs droits et des </w:t>
      </w:r>
      <w:r w:rsidR="0022259F" w:rsidRPr="00AF19BD">
        <w:rPr>
          <w:lang w:val="fr-CH"/>
        </w:rPr>
        <w:t>mécanismes de plainte</w:t>
      </w:r>
      <w:r w:rsidRPr="00AF19BD">
        <w:rPr>
          <w:lang w:val="fr-CH"/>
        </w:rPr>
        <w:t xml:space="preserve"> disponibles </w:t>
      </w:r>
      <w:r w:rsidR="0022259F" w:rsidRPr="00AF19BD">
        <w:rPr>
          <w:lang w:val="fr-CH"/>
        </w:rPr>
        <w:t>dont ils peuvent se prévaloir</w:t>
      </w:r>
      <w:r w:rsidRPr="00AF19BD">
        <w:rPr>
          <w:lang w:val="fr-CH"/>
        </w:rPr>
        <w:t>. En outre, l</w:t>
      </w:r>
      <w:r w:rsidR="0022259F" w:rsidRPr="00AF19BD">
        <w:rPr>
          <w:lang w:val="fr-CH"/>
        </w:rPr>
        <w:t>’activité de</w:t>
      </w:r>
      <w:r w:rsidRPr="00AF19BD">
        <w:rPr>
          <w:lang w:val="fr-CH"/>
        </w:rPr>
        <w:t xml:space="preserve">s bureaux de </w:t>
      </w:r>
      <w:r w:rsidR="0022259F" w:rsidRPr="00AF19BD">
        <w:rPr>
          <w:lang w:val="fr-CH"/>
        </w:rPr>
        <w:t>placement</w:t>
      </w:r>
      <w:r w:rsidRPr="00AF19BD">
        <w:rPr>
          <w:lang w:val="fr-CH"/>
        </w:rPr>
        <w:t xml:space="preserve"> de </w:t>
      </w:r>
      <w:r w:rsidR="0022259F" w:rsidRPr="00AF19BD">
        <w:rPr>
          <w:lang w:val="fr-CH"/>
        </w:rPr>
        <w:t xml:space="preserve">la </w:t>
      </w:r>
      <w:r w:rsidRPr="00AF19BD">
        <w:rPr>
          <w:lang w:val="fr-CH"/>
        </w:rPr>
        <w:t>main-d’</w:t>
      </w:r>
      <w:r w:rsidR="0022259F" w:rsidRPr="00AF19BD">
        <w:rPr>
          <w:lang w:val="fr-CH"/>
        </w:rPr>
        <w:t xml:space="preserve">œuvre </w:t>
      </w:r>
      <w:r w:rsidRPr="00AF19BD">
        <w:rPr>
          <w:lang w:val="fr-CH"/>
        </w:rPr>
        <w:t xml:space="preserve">étrangère </w:t>
      </w:r>
      <w:r w:rsidR="0022259F" w:rsidRPr="00AF19BD">
        <w:rPr>
          <w:lang w:val="fr-CH"/>
        </w:rPr>
        <w:t>a été réglementée</w:t>
      </w:r>
      <w:r w:rsidRPr="00AF19BD">
        <w:rPr>
          <w:lang w:val="fr-CH"/>
        </w:rPr>
        <w:t xml:space="preserve"> conformément à des principes </w:t>
      </w:r>
      <w:r w:rsidR="0022259F" w:rsidRPr="00AF19BD">
        <w:rPr>
          <w:lang w:val="fr-CH"/>
        </w:rPr>
        <w:t>qui interdise</w:t>
      </w:r>
      <w:r w:rsidRPr="00AF19BD">
        <w:rPr>
          <w:lang w:val="fr-CH"/>
        </w:rPr>
        <w:t>nt la traite</w:t>
      </w:r>
      <w:r w:rsidR="0022259F" w:rsidRPr="00AF19BD">
        <w:rPr>
          <w:lang w:val="fr-CH"/>
        </w:rPr>
        <w:t xml:space="preserve"> des êtres humains et garantisse</w:t>
      </w:r>
      <w:r w:rsidRPr="00AF19BD">
        <w:rPr>
          <w:lang w:val="fr-CH"/>
        </w:rPr>
        <w:t>nt le respect de la dignité humaine des travailleurs migrants (décision n</w:t>
      </w:r>
      <w:r w:rsidR="0022259F" w:rsidRPr="00AF19BD">
        <w:rPr>
          <w:vertAlign w:val="superscript"/>
          <w:lang w:val="fr-CH"/>
        </w:rPr>
        <w:t>o</w:t>
      </w:r>
      <w:r w:rsidR="0022259F" w:rsidRPr="00AF19BD">
        <w:rPr>
          <w:lang w:val="fr-CH"/>
        </w:rPr>
        <w:t> 1/1 du 3 </w:t>
      </w:r>
      <w:r w:rsidRPr="00AF19BD">
        <w:rPr>
          <w:lang w:val="fr-CH"/>
        </w:rPr>
        <w:t>janvier 2011 du Minist</w:t>
      </w:r>
      <w:r w:rsidR="0022259F" w:rsidRPr="00AF19BD">
        <w:rPr>
          <w:lang w:val="fr-CH"/>
        </w:rPr>
        <w:t>ère</w:t>
      </w:r>
      <w:r w:rsidRPr="00AF19BD">
        <w:rPr>
          <w:lang w:val="fr-CH"/>
        </w:rPr>
        <w:t xml:space="preserve"> de l’emploi). La décision n</w:t>
      </w:r>
      <w:r w:rsidR="0022259F" w:rsidRPr="00AF19BD">
        <w:rPr>
          <w:vertAlign w:val="superscript"/>
          <w:lang w:val="fr-CH"/>
        </w:rPr>
        <w:t>o</w:t>
      </w:r>
      <w:r w:rsidR="0022259F" w:rsidRPr="00AF19BD">
        <w:rPr>
          <w:lang w:val="fr-CH"/>
        </w:rPr>
        <w:t> 40/2007 adoptée le 10 </w:t>
      </w:r>
      <w:r w:rsidRPr="00AF19BD">
        <w:rPr>
          <w:lang w:val="fr-CH"/>
        </w:rPr>
        <w:t>avril 2007 par le Président du Conseil des ministres prévoit la création d’une commission nationale chargée d’</w:t>
      </w:r>
      <w:r w:rsidR="0022259F" w:rsidRPr="00AF19BD">
        <w:rPr>
          <w:lang w:val="fr-CH"/>
        </w:rPr>
        <w:t>élaborer et d’</w:t>
      </w:r>
      <w:r w:rsidRPr="00AF19BD">
        <w:rPr>
          <w:lang w:val="fr-CH"/>
        </w:rPr>
        <w:t xml:space="preserve">exécuter </w:t>
      </w:r>
      <w:r w:rsidR="0022259F" w:rsidRPr="00AF19BD">
        <w:rPr>
          <w:lang w:val="fr-CH"/>
        </w:rPr>
        <w:t>d</w:t>
      </w:r>
      <w:r w:rsidRPr="00AF19BD">
        <w:rPr>
          <w:lang w:val="fr-CH"/>
        </w:rPr>
        <w:t xml:space="preserve">es projets de promotion et de protection des travailleuses domestiques, en coordination avec les </w:t>
      </w:r>
      <w:r w:rsidR="0022259F" w:rsidRPr="00AF19BD">
        <w:rPr>
          <w:lang w:val="fr-CH"/>
        </w:rPr>
        <w:t>pouvoirs</w:t>
      </w:r>
      <w:r w:rsidRPr="00AF19BD">
        <w:rPr>
          <w:lang w:val="fr-CH"/>
        </w:rPr>
        <w:t xml:space="preserve"> publi</w:t>
      </w:r>
      <w:r w:rsidR="0022259F" w:rsidRPr="00AF19BD">
        <w:rPr>
          <w:lang w:val="fr-CH"/>
        </w:rPr>
        <w:t>c</w:t>
      </w:r>
      <w:r w:rsidRPr="00AF19BD">
        <w:rPr>
          <w:lang w:val="fr-CH"/>
        </w:rPr>
        <w:t>s, l’OIT, les organisations internationales et arabes compétentes, les organisations de la société civile</w:t>
      </w:r>
      <w:r w:rsidR="0022259F" w:rsidRPr="00AF19BD">
        <w:rPr>
          <w:lang w:val="fr-CH"/>
        </w:rPr>
        <w:t xml:space="preserve"> et</w:t>
      </w:r>
      <w:r w:rsidRPr="00AF19BD">
        <w:rPr>
          <w:lang w:val="fr-CH"/>
        </w:rPr>
        <w:t xml:space="preserve"> les ambassades concernées. </w:t>
      </w:r>
    </w:p>
    <w:p w:rsidR="00B433CA" w:rsidRPr="00AF19BD" w:rsidRDefault="0022259F" w:rsidP="008D5135">
      <w:pPr>
        <w:pStyle w:val="SingleTxt"/>
        <w:numPr>
          <w:ilvl w:val="0"/>
          <w:numId w:val="6"/>
        </w:numPr>
        <w:tabs>
          <w:tab w:val="clear" w:pos="475"/>
          <w:tab w:val="num" w:pos="1742"/>
        </w:tabs>
        <w:ind w:left="1267"/>
        <w:rPr>
          <w:rtl/>
          <w:lang w:val="fr-CH" w:bidi="fr-FR"/>
        </w:rPr>
      </w:pPr>
      <w:r w:rsidRPr="00AF19BD">
        <w:rPr>
          <w:lang w:val="fr-CH"/>
        </w:rPr>
        <w:t>Le 10 </w:t>
      </w:r>
      <w:r w:rsidR="00B433CA" w:rsidRPr="00AF19BD">
        <w:rPr>
          <w:lang w:val="fr-CH"/>
        </w:rPr>
        <w:t>avril 2012, le Ministère d</w:t>
      </w:r>
      <w:r w:rsidRPr="00AF19BD">
        <w:rPr>
          <w:lang w:val="fr-CH"/>
        </w:rPr>
        <w:t>u travail</w:t>
      </w:r>
      <w:r w:rsidR="00B433CA" w:rsidRPr="00AF19BD">
        <w:rPr>
          <w:lang w:val="fr-CH"/>
        </w:rPr>
        <w:t xml:space="preserve"> a créé le Bureau des plaintes et des renseignements, ainsi qu’une permanence téléphonique (numéro 1740) pour recevoir les plaintes des travailleurs libanais et étrangers. En 2014, les services d’inspection et d’enquête dans le domaine du travail ont mené 1 193 opérations d’inspection périodiques et urgentes, 63 enquêtes sur des permis de travail délivrés à des étrangers, 1 152 enquêtes sur des plaintes déposées par des travailleurs et 92 enquêtes sur des plaintes contre des bureaux de recrutement de travailleuses domestiques.</w:t>
      </w:r>
    </w:p>
    <w:p w:rsidR="00B433CA" w:rsidRPr="00AF19BD" w:rsidRDefault="00B433CA" w:rsidP="008D5135">
      <w:pPr>
        <w:pStyle w:val="SingleTxt"/>
        <w:numPr>
          <w:ilvl w:val="0"/>
          <w:numId w:val="6"/>
        </w:numPr>
        <w:tabs>
          <w:tab w:val="clear" w:pos="475"/>
          <w:tab w:val="num" w:pos="1742"/>
        </w:tabs>
        <w:ind w:left="1267"/>
        <w:rPr>
          <w:rtl/>
          <w:lang w:val="fr-CH" w:bidi="fr-FR"/>
        </w:rPr>
      </w:pPr>
      <w:r w:rsidRPr="00AF19BD">
        <w:rPr>
          <w:lang w:val="fr-CH"/>
        </w:rPr>
        <w:t xml:space="preserve">Dans le cadre de la réglementation </w:t>
      </w:r>
      <w:r w:rsidR="002F4CCE" w:rsidRPr="00AF19BD">
        <w:rPr>
          <w:lang w:val="fr-CH"/>
        </w:rPr>
        <w:t xml:space="preserve">de l’emploi de </w:t>
      </w:r>
      <w:r w:rsidRPr="00AF19BD">
        <w:rPr>
          <w:lang w:val="fr-CH"/>
        </w:rPr>
        <w:t>la main-d’</w:t>
      </w:r>
      <w:r w:rsidR="002F4CCE" w:rsidRPr="00AF19BD">
        <w:rPr>
          <w:lang w:val="fr-CH"/>
        </w:rPr>
        <w:t xml:space="preserve">œuvre </w:t>
      </w:r>
      <w:r w:rsidRPr="00AF19BD">
        <w:rPr>
          <w:lang w:val="fr-CH"/>
        </w:rPr>
        <w:t>migrante, un accord de co</w:t>
      </w:r>
      <w:r w:rsidR="002F4CCE" w:rsidRPr="00AF19BD">
        <w:rPr>
          <w:lang w:val="fr-CH"/>
        </w:rPr>
        <w:t>opération</w:t>
      </w:r>
      <w:r w:rsidRPr="00AF19BD">
        <w:rPr>
          <w:lang w:val="fr-CH"/>
        </w:rPr>
        <w:t xml:space="preserve"> a été signé </w:t>
      </w:r>
      <w:r w:rsidR="002F4CCE" w:rsidRPr="00AF19BD">
        <w:rPr>
          <w:lang w:val="fr-CH"/>
        </w:rPr>
        <w:t>par le Liban et l’Égypte, le 30 </w:t>
      </w:r>
      <w:r w:rsidRPr="00AF19BD">
        <w:rPr>
          <w:lang w:val="fr-CH"/>
        </w:rPr>
        <w:t>novembre 2008. Le Liban a également signé un mémorandum d’accord avec les Philippines sur le même sujet, le 1</w:t>
      </w:r>
      <w:r w:rsidRPr="00AF19BD">
        <w:rPr>
          <w:vertAlign w:val="superscript"/>
          <w:lang w:val="fr-CH"/>
        </w:rPr>
        <w:t>er</w:t>
      </w:r>
      <w:r w:rsidR="002F4CCE" w:rsidRPr="00AF19BD">
        <w:rPr>
          <w:lang w:val="fr-CH"/>
        </w:rPr>
        <w:t> </w:t>
      </w:r>
      <w:r w:rsidRPr="00AF19BD">
        <w:rPr>
          <w:lang w:val="fr-CH"/>
        </w:rPr>
        <w:t xml:space="preserve">février 2012. Des négociations sont en cours avec le Soudan, Sri Lanka et l’Éthiopie en vue de la signature d’accords similaires. </w:t>
      </w:r>
    </w:p>
    <w:p w:rsidR="00B433CA" w:rsidRPr="00AF19BD" w:rsidRDefault="002F4CCE" w:rsidP="008D5135">
      <w:pPr>
        <w:pStyle w:val="SingleTxt"/>
        <w:numPr>
          <w:ilvl w:val="0"/>
          <w:numId w:val="6"/>
        </w:numPr>
        <w:tabs>
          <w:tab w:val="clear" w:pos="475"/>
          <w:tab w:val="num" w:pos="1742"/>
        </w:tabs>
        <w:ind w:left="1267"/>
        <w:rPr>
          <w:rtl/>
          <w:lang w:val="fr-CH" w:bidi="fr-FR"/>
        </w:rPr>
      </w:pPr>
      <w:r w:rsidRPr="00AF19BD">
        <w:rPr>
          <w:lang w:val="fr-CH"/>
        </w:rPr>
        <w:t>P</w:t>
      </w:r>
      <w:r w:rsidR="00B433CA" w:rsidRPr="00AF19BD">
        <w:rPr>
          <w:lang w:val="fr-CH"/>
        </w:rPr>
        <w:t>arallèle</w:t>
      </w:r>
      <w:r w:rsidRPr="00AF19BD">
        <w:rPr>
          <w:lang w:val="fr-CH"/>
        </w:rPr>
        <w:t>ment aux</w:t>
      </w:r>
      <w:r w:rsidR="00B433CA" w:rsidRPr="00AF19BD">
        <w:rPr>
          <w:lang w:val="fr-CH"/>
        </w:rPr>
        <w:t xml:space="preserve"> efforts déployés par le Ministère d</w:t>
      </w:r>
      <w:r w:rsidRPr="00AF19BD">
        <w:rPr>
          <w:lang w:val="fr-CH"/>
        </w:rPr>
        <w:t>u travail</w:t>
      </w:r>
      <w:r w:rsidR="00B433CA" w:rsidRPr="00AF19BD">
        <w:rPr>
          <w:lang w:val="fr-CH"/>
        </w:rPr>
        <w:t xml:space="preserve"> pour lutter contre la traite des êtres humains, </w:t>
      </w:r>
      <w:r w:rsidRPr="00AF19BD">
        <w:rPr>
          <w:lang w:val="fr-CH"/>
        </w:rPr>
        <w:t xml:space="preserve">il convient de signaler le travail effectué par </w:t>
      </w:r>
      <w:r w:rsidR="00B433CA" w:rsidRPr="00AF19BD">
        <w:rPr>
          <w:lang w:val="fr-CH"/>
        </w:rPr>
        <w:t xml:space="preserve">les autorités judiciaires libanaises, qui ont prononcé 10 </w:t>
      </w:r>
      <w:r w:rsidRPr="00AF19BD">
        <w:rPr>
          <w:lang w:val="fr-CH"/>
        </w:rPr>
        <w:t>mises en accusation</w:t>
      </w:r>
      <w:r w:rsidR="00B433CA" w:rsidRPr="00AF19BD">
        <w:rPr>
          <w:lang w:val="fr-CH"/>
        </w:rPr>
        <w:t xml:space="preserve"> dans des affaires de traite d’êtres humains en 2013. En 2014, l</w:t>
      </w:r>
      <w:r w:rsidRPr="00AF19BD">
        <w:rPr>
          <w:lang w:val="fr-CH"/>
        </w:rPr>
        <w:t xml:space="preserve">a </w:t>
      </w:r>
      <w:r w:rsidR="00B433CA" w:rsidRPr="00AF19BD">
        <w:rPr>
          <w:lang w:val="fr-CH"/>
        </w:rPr>
        <w:t>ju</w:t>
      </w:r>
      <w:r w:rsidRPr="00AF19BD">
        <w:rPr>
          <w:lang w:val="fr-CH"/>
        </w:rPr>
        <w:t>stice libanaise</w:t>
      </w:r>
      <w:r w:rsidR="00B433CA" w:rsidRPr="00AF19BD">
        <w:rPr>
          <w:lang w:val="fr-CH"/>
        </w:rPr>
        <w:t xml:space="preserve"> </w:t>
      </w:r>
      <w:r w:rsidRPr="00AF19BD">
        <w:rPr>
          <w:lang w:val="fr-CH"/>
        </w:rPr>
        <w:t>a</w:t>
      </w:r>
      <w:r w:rsidR="00B433CA" w:rsidRPr="00AF19BD">
        <w:rPr>
          <w:lang w:val="fr-CH"/>
        </w:rPr>
        <w:t xml:space="preserve"> pris, conformément aux articles 586 (par. 1, 2, 3 et 4) et 589 du Code pénal</w:t>
      </w:r>
      <w:r w:rsidRPr="00AF19BD">
        <w:rPr>
          <w:lang w:val="fr-CH"/>
        </w:rPr>
        <w:t>,</w:t>
      </w:r>
      <w:r w:rsidR="00B433CA" w:rsidRPr="00AF19BD">
        <w:rPr>
          <w:lang w:val="fr-CH"/>
        </w:rPr>
        <w:t xml:space="preserve"> modifié et complété par la loi n</w:t>
      </w:r>
      <w:r w:rsidRPr="00AF19BD">
        <w:rPr>
          <w:vertAlign w:val="superscript"/>
          <w:lang w:val="fr-CH"/>
        </w:rPr>
        <w:t>o</w:t>
      </w:r>
      <w:r w:rsidRPr="00AF19BD">
        <w:rPr>
          <w:lang w:val="fr-CH"/>
        </w:rPr>
        <w:t> 164 du 24 </w:t>
      </w:r>
      <w:r w:rsidR="00B433CA" w:rsidRPr="00AF19BD">
        <w:rPr>
          <w:lang w:val="fr-CH"/>
        </w:rPr>
        <w:t>août 2011 réprimant la traite des êtres humains, un</w:t>
      </w:r>
      <w:r w:rsidRPr="00AF19BD">
        <w:rPr>
          <w:lang w:val="fr-CH"/>
        </w:rPr>
        <w:t>e</w:t>
      </w:r>
      <w:r w:rsidR="00B433CA" w:rsidRPr="00AF19BD">
        <w:rPr>
          <w:lang w:val="fr-CH"/>
        </w:rPr>
        <w:t xml:space="preserve"> </w:t>
      </w:r>
      <w:r w:rsidRPr="00AF19BD">
        <w:rPr>
          <w:lang w:val="fr-CH"/>
        </w:rPr>
        <w:t xml:space="preserve">série de </w:t>
      </w:r>
      <w:r w:rsidR="00B433CA" w:rsidRPr="00AF19BD">
        <w:rPr>
          <w:lang w:val="fr-CH"/>
        </w:rPr>
        <w:t>nouvelles décisions dans des affaires de traite d’êtres humains, d</w:t>
      </w:r>
      <w:r w:rsidRPr="00AF19BD">
        <w:rPr>
          <w:lang w:val="fr-CH"/>
        </w:rPr>
        <w:t>ont voici le détail </w:t>
      </w:r>
      <w:r w:rsidR="00B433CA" w:rsidRPr="00AF19BD">
        <w:rPr>
          <w:lang w:val="fr-CH"/>
        </w:rPr>
        <w:t>:</w:t>
      </w:r>
    </w:p>
    <w:p w:rsidR="00B433CA" w:rsidRPr="00AF19BD" w:rsidRDefault="00E0680C" w:rsidP="00500A34">
      <w:pPr>
        <w:pStyle w:val="Bullet1"/>
        <w:ind w:left="1743" w:hanging="130"/>
        <w:rPr>
          <w:rtl/>
          <w:lang w:val="fr-CH" w:bidi="fr-FR"/>
        </w:rPr>
      </w:pPr>
      <w:r w:rsidRPr="00AF19BD">
        <w:rPr>
          <w:lang w:val="fr-CH"/>
        </w:rPr>
        <w:t>Engagement de 34 procé</w:t>
      </w:r>
      <w:r w:rsidR="0079518C" w:rsidRPr="00AF19BD">
        <w:rPr>
          <w:lang w:val="fr-CH"/>
        </w:rPr>
        <w:t>dures judiciaires</w:t>
      </w:r>
      <w:r w:rsidR="00B433CA" w:rsidRPr="00AF19BD">
        <w:rPr>
          <w:lang w:val="fr-CH"/>
        </w:rPr>
        <w:t xml:space="preserve"> contre des auteurs présumés d</w:t>
      </w:r>
      <w:r w:rsidR="0079518C" w:rsidRPr="00AF19BD">
        <w:rPr>
          <w:lang w:val="fr-CH"/>
        </w:rPr>
        <w:t>’act</w:t>
      </w:r>
      <w:r w:rsidR="00B433CA" w:rsidRPr="00AF19BD">
        <w:rPr>
          <w:lang w:val="fr-CH"/>
        </w:rPr>
        <w:t>e</w:t>
      </w:r>
      <w:r w:rsidR="0079518C" w:rsidRPr="00AF19BD">
        <w:rPr>
          <w:lang w:val="fr-CH"/>
        </w:rPr>
        <w:t>s</w:t>
      </w:r>
      <w:r w:rsidR="00B433CA" w:rsidRPr="00AF19BD">
        <w:rPr>
          <w:lang w:val="fr-CH"/>
        </w:rPr>
        <w:t xml:space="preserve"> </w:t>
      </w:r>
      <w:r w:rsidR="0079518C" w:rsidRPr="00AF19BD">
        <w:rPr>
          <w:lang w:val="fr-CH"/>
        </w:rPr>
        <w:t xml:space="preserve">de </w:t>
      </w:r>
      <w:r w:rsidR="00B433CA" w:rsidRPr="00AF19BD">
        <w:rPr>
          <w:lang w:val="fr-CH"/>
        </w:rPr>
        <w:t>traite d’êtres humains</w:t>
      </w:r>
      <w:r w:rsidR="0079518C" w:rsidRPr="00AF19BD">
        <w:rPr>
          <w:lang w:val="fr-CH"/>
        </w:rPr>
        <w:t xml:space="preserve">, qui, jusqu’à présent, </w:t>
      </w:r>
      <w:r w:rsidR="00B433CA" w:rsidRPr="00AF19BD">
        <w:rPr>
          <w:lang w:val="fr-CH"/>
        </w:rPr>
        <w:t>n’ont abouti à aucune décision définitive de la part du tribunal pénal;</w:t>
      </w:r>
    </w:p>
    <w:p w:rsidR="00B433CA" w:rsidRPr="00AF19BD" w:rsidRDefault="0079518C" w:rsidP="00500A34">
      <w:pPr>
        <w:pStyle w:val="Bullet1"/>
        <w:ind w:left="1743" w:hanging="130"/>
        <w:rPr>
          <w:rtl/>
          <w:lang w:val="fr-CH"/>
        </w:rPr>
      </w:pPr>
      <w:r w:rsidRPr="00AF19BD">
        <w:rPr>
          <w:lang w:val="fr-CH"/>
        </w:rPr>
        <w:t>Mise en accusation de 8</w:t>
      </w:r>
      <w:r w:rsidR="00743385">
        <w:rPr>
          <w:lang w:val="fr-CH"/>
        </w:rPr>
        <w:t>5</w:t>
      </w:r>
      <w:r w:rsidRPr="00AF19BD">
        <w:rPr>
          <w:lang w:val="fr-CH"/>
        </w:rPr>
        <w:t xml:space="preserve"> personnes par </w:t>
      </w:r>
      <w:r w:rsidR="00B433CA" w:rsidRPr="00AF19BD">
        <w:rPr>
          <w:lang w:val="fr-CH"/>
        </w:rPr>
        <w:t>le ministère public;</w:t>
      </w:r>
    </w:p>
    <w:p w:rsidR="00B433CA" w:rsidRPr="00AF19BD" w:rsidRDefault="0079518C" w:rsidP="00500A34">
      <w:pPr>
        <w:pStyle w:val="Bullet1"/>
        <w:ind w:left="1743" w:hanging="130"/>
        <w:rPr>
          <w:lang w:val="fr-CH"/>
        </w:rPr>
      </w:pPr>
      <w:r w:rsidRPr="00AF19BD">
        <w:rPr>
          <w:lang w:val="fr-CH"/>
        </w:rPr>
        <w:t>Renvoi, par le juge d’instruction, de 68</w:t>
      </w:r>
      <w:r w:rsidR="00B433CA" w:rsidRPr="00AF19BD">
        <w:rPr>
          <w:lang w:val="fr-CH"/>
        </w:rPr>
        <w:t xml:space="preserve"> suspects </w:t>
      </w:r>
      <w:r w:rsidRPr="00AF19BD">
        <w:rPr>
          <w:lang w:val="fr-CH"/>
        </w:rPr>
        <w:t>devant les tribunaux</w:t>
      </w:r>
      <w:r w:rsidR="00B433CA" w:rsidRPr="00AF19BD">
        <w:rPr>
          <w:lang w:val="fr-CH"/>
        </w:rPr>
        <w:t>;</w:t>
      </w:r>
    </w:p>
    <w:p w:rsidR="00B433CA" w:rsidRPr="00AF19BD" w:rsidRDefault="0079518C" w:rsidP="00500A34">
      <w:pPr>
        <w:pStyle w:val="Bullet1"/>
        <w:ind w:left="1743" w:hanging="130"/>
        <w:rPr>
          <w:lang w:val="fr-CH"/>
        </w:rPr>
      </w:pPr>
      <w:r w:rsidRPr="00AF19BD">
        <w:rPr>
          <w:lang w:val="fr-CH"/>
        </w:rPr>
        <w:lastRenderedPageBreak/>
        <w:t>Inculpation de 6</w:t>
      </w:r>
      <w:r w:rsidR="00B433CA" w:rsidRPr="00AF19BD">
        <w:rPr>
          <w:lang w:val="fr-CH"/>
        </w:rPr>
        <w:t xml:space="preserve"> personnes par la Chambre d’accusation;</w:t>
      </w:r>
    </w:p>
    <w:p w:rsidR="00B433CA" w:rsidRPr="00AF19BD" w:rsidRDefault="0079518C" w:rsidP="00500A34">
      <w:pPr>
        <w:pStyle w:val="Bullet1"/>
        <w:ind w:left="1743" w:hanging="130"/>
        <w:rPr>
          <w:lang w:val="fr-CH"/>
        </w:rPr>
      </w:pPr>
      <w:r w:rsidRPr="00AF19BD">
        <w:rPr>
          <w:lang w:val="fr-CH"/>
        </w:rPr>
        <w:t>Condamnation de 4</w:t>
      </w:r>
      <w:r w:rsidR="00B433CA" w:rsidRPr="00AF19BD">
        <w:rPr>
          <w:lang w:val="fr-CH"/>
        </w:rPr>
        <w:t xml:space="preserve"> personnes par le tribunal pénal.</w:t>
      </w:r>
    </w:p>
    <w:p w:rsidR="00500A34" w:rsidRPr="00AF19BD" w:rsidRDefault="00500A34" w:rsidP="00500A34">
      <w:pPr>
        <w:pStyle w:val="SingleTxt"/>
        <w:spacing w:after="0" w:line="120" w:lineRule="exact"/>
        <w:rPr>
          <w:b/>
          <w:bCs/>
          <w:sz w:val="10"/>
          <w:lang w:val="fr-CH"/>
        </w:rPr>
      </w:pPr>
    </w:p>
    <w:p w:rsidR="00500A34" w:rsidRPr="00AF19BD" w:rsidRDefault="00500A34" w:rsidP="00500A34">
      <w:pPr>
        <w:pStyle w:val="SingleTxt"/>
        <w:spacing w:after="0" w:line="120" w:lineRule="exact"/>
        <w:rPr>
          <w:b/>
          <w:bCs/>
          <w:sz w:val="10"/>
          <w:lang w:val="fr-CH"/>
        </w:rPr>
      </w:pPr>
    </w:p>
    <w:p w:rsidR="00B433CA" w:rsidRPr="00AF19BD" w:rsidRDefault="00500A34" w:rsidP="00500A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19BD">
        <w:rPr>
          <w:lang w:val="fr-CH"/>
        </w:rPr>
        <w:tab/>
        <w:t>C.</w:t>
      </w:r>
      <w:r w:rsidR="00B433CA" w:rsidRPr="00AF19BD">
        <w:rPr>
          <w:lang w:val="fr-CH"/>
        </w:rPr>
        <w:tab/>
        <w:t>Liberté de former des syndicats et de participer à des activités syndicales</w:t>
      </w:r>
    </w:p>
    <w:p w:rsidR="00500A34" w:rsidRPr="00AF19BD" w:rsidRDefault="00500A34" w:rsidP="00500A34">
      <w:pPr>
        <w:pStyle w:val="SingleTxt"/>
        <w:spacing w:after="0" w:line="120" w:lineRule="exact"/>
        <w:rPr>
          <w:sz w:val="10"/>
          <w:lang w:val="fr-CH"/>
        </w:rPr>
      </w:pPr>
    </w:p>
    <w:p w:rsidR="00500A34" w:rsidRPr="00AF19BD" w:rsidRDefault="00500A34" w:rsidP="00500A34">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rtl/>
          <w:lang w:val="fr-CH" w:bidi="fr-FR"/>
        </w:rPr>
      </w:pPr>
      <w:r w:rsidRPr="00AF19BD">
        <w:rPr>
          <w:lang w:val="fr-CH"/>
        </w:rPr>
        <w:t xml:space="preserve">La liberté de former des syndicats et de mener des activités syndicales est garantie par la Constitution et les lois en vigueur au Liban, </w:t>
      </w:r>
      <w:r w:rsidR="0079518C" w:rsidRPr="00AF19BD">
        <w:rPr>
          <w:lang w:val="fr-CH"/>
        </w:rPr>
        <w:t xml:space="preserve">comme </w:t>
      </w:r>
      <w:r w:rsidRPr="00AF19BD">
        <w:rPr>
          <w:lang w:val="fr-CH"/>
        </w:rPr>
        <w:t xml:space="preserve">en témoignent les 598 syndicats et 69 fédérations d’employeurs et de travailleurs que compte le pays dans tous les secteurs et </w:t>
      </w:r>
      <w:r w:rsidR="000C70B2" w:rsidRPr="00AF19BD">
        <w:rPr>
          <w:lang w:val="fr-CH"/>
        </w:rPr>
        <w:t>branches d’activité économique</w:t>
      </w:r>
      <w:r w:rsidRPr="00AF19BD">
        <w:rPr>
          <w:lang w:val="fr-CH"/>
        </w:rPr>
        <w:t xml:space="preserve">. La création d’associations et de syndicats et l’exercice du droit syndical sont régis par le Code du travail, auquel aucune modification n’a été apportée pendant la période considérée. Il convient cependant de </w:t>
      </w:r>
      <w:r w:rsidR="000C70B2" w:rsidRPr="00AF19BD">
        <w:rPr>
          <w:lang w:val="fr-CH"/>
        </w:rPr>
        <w:t>rappeler ce qui suit </w:t>
      </w:r>
      <w:r w:rsidRPr="00AF19BD">
        <w:rPr>
          <w:lang w:val="fr-CH"/>
        </w:rPr>
        <w:t>:</w:t>
      </w:r>
    </w:p>
    <w:p w:rsidR="00B433CA" w:rsidRPr="00AF19BD" w:rsidRDefault="00B433CA" w:rsidP="00500A34">
      <w:pPr>
        <w:pStyle w:val="Bullet1"/>
        <w:ind w:left="1743" w:hanging="130"/>
        <w:rPr>
          <w:rtl/>
          <w:lang w:val="fr-CH" w:bidi="fr-FR"/>
        </w:rPr>
      </w:pPr>
      <w:r w:rsidRPr="00AF19BD">
        <w:rPr>
          <w:lang w:val="fr-CH"/>
        </w:rPr>
        <w:t xml:space="preserve">Le Ministère </w:t>
      </w:r>
      <w:r w:rsidR="000C70B2" w:rsidRPr="00AF19BD">
        <w:rPr>
          <w:lang w:val="fr-CH"/>
        </w:rPr>
        <w:t>du travail</w:t>
      </w:r>
      <w:r w:rsidRPr="00AF19BD">
        <w:rPr>
          <w:lang w:val="fr-CH"/>
        </w:rPr>
        <w:t xml:space="preserve"> ne contraint personne à adhérer à un syndicat, mais examine les demandes d’adhésion refusées;</w:t>
      </w:r>
    </w:p>
    <w:p w:rsidR="00B433CA" w:rsidRPr="00AF19BD" w:rsidRDefault="00B433CA" w:rsidP="00500A34">
      <w:pPr>
        <w:pStyle w:val="Bullet1"/>
        <w:ind w:left="1743" w:hanging="130"/>
        <w:rPr>
          <w:rtl/>
          <w:lang w:val="fr-CH"/>
        </w:rPr>
      </w:pPr>
      <w:r w:rsidRPr="00AF19BD">
        <w:rPr>
          <w:lang w:val="fr-CH"/>
        </w:rPr>
        <w:t>Le Ministère ne refuse pas d’approuver le règlement intérieur d’un syndicat;</w:t>
      </w:r>
    </w:p>
    <w:p w:rsidR="00B433CA" w:rsidRPr="00AF19BD" w:rsidRDefault="00B433CA" w:rsidP="00500A34">
      <w:pPr>
        <w:pStyle w:val="Bullet1"/>
        <w:ind w:left="1743" w:hanging="130"/>
        <w:rPr>
          <w:lang w:val="fr-CH"/>
        </w:rPr>
      </w:pPr>
      <w:r w:rsidRPr="00AF19BD">
        <w:rPr>
          <w:lang w:val="fr-CH"/>
        </w:rPr>
        <w:t xml:space="preserve">Le Ministère n’intervient pas pour déterminer la période des élections, ni en fixer la date, </w:t>
      </w:r>
      <w:r w:rsidR="000C70B2" w:rsidRPr="00AF19BD">
        <w:rPr>
          <w:lang w:val="fr-CH"/>
        </w:rPr>
        <w:t xml:space="preserve">de telles </w:t>
      </w:r>
      <w:r w:rsidRPr="00AF19BD">
        <w:rPr>
          <w:lang w:val="fr-CH"/>
        </w:rPr>
        <w:t xml:space="preserve">décisions étant prises par le Conseil d’administration du syndicat </w:t>
      </w:r>
      <w:r w:rsidR="000C70B2" w:rsidRPr="00AF19BD">
        <w:rPr>
          <w:lang w:val="fr-CH"/>
        </w:rPr>
        <w:t xml:space="preserve">concerné </w:t>
      </w:r>
      <w:r w:rsidRPr="00AF19BD">
        <w:rPr>
          <w:lang w:val="fr-CH"/>
        </w:rPr>
        <w:t>(art. 3 du décret n</w:t>
      </w:r>
      <w:r w:rsidR="000C70B2" w:rsidRPr="00AF19BD">
        <w:rPr>
          <w:vertAlign w:val="superscript"/>
          <w:lang w:val="fr-CH"/>
        </w:rPr>
        <w:t>o</w:t>
      </w:r>
      <w:r w:rsidR="000C70B2" w:rsidRPr="00AF19BD">
        <w:rPr>
          <w:lang w:val="fr-CH"/>
        </w:rPr>
        <w:t> 7993 du 3 </w:t>
      </w:r>
      <w:r w:rsidRPr="00AF19BD">
        <w:rPr>
          <w:lang w:val="fr-CH"/>
        </w:rPr>
        <w:t>avril 1952);</w:t>
      </w:r>
    </w:p>
    <w:p w:rsidR="00B433CA" w:rsidRPr="00AF19BD" w:rsidRDefault="00B433CA" w:rsidP="00500A34">
      <w:pPr>
        <w:pStyle w:val="Bullet1"/>
        <w:ind w:left="1743" w:hanging="130"/>
        <w:rPr>
          <w:lang w:val="fr-CH"/>
        </w:rPr>
      </w:pPr>
      <w:r w:rsidRPr="00AF19BD">
        <w:rPr>
          <w:lang w:val="fr-CH"/>
        </w:rPr>
        <w:t>Le Ministère n’intervient pas dans les affaires des syndicats lorsqu’il supervise les élections</w:t>
      </w:r>
      <w:r w:rsidR="000C70B2" w:rsidRPr="00AF19BD">
        <w:rPr>
          <w:lang w:val="fr-CH"/>
        </w:rPr>
        <w:t>;</w:t>
      </w:r>
      <w:r w:rsidRPr="00AF19BD">
        <w:rPr>
          <w:lang w:val="fr-CH"/>
        </w:rPr>
        <w:t xml:space="preserve"> il se contente d’accomplir sa tâche conformément aux procédures établies pour assurer le</w:t>
      </w:r>
      <w:r w:rsidR="000C70B2" w:rsidRPr="00AF19BD">
        <w:rPr>
          <w:lang w:val="fr-CH"/>
        </w:rPr>
        <w:t>ur</w:t>
      </w:r>
      <w:r w:rsidRPr="00AF19BD">
        <w:rPr>
          <w:lang w:val="fr-CH"/>
        </w:rPr>
        <w:t xml:space="preserve"> bon </w:t>
      </w:r>
      <w:r w:rsidR="000C70B2" w:rsidRPr="00AF19BD">
        <w:rPr>
          <w:lang w:val="fr-CH"/>
        </w:rPr>
        <w:t>déroulement</w:t>
      </w:r>
      <w:r w:rsidRPr="00AF19BD">
        <w:rPr>
          <w:lang w:val="fr-CH"/>
        </w:rPr>
        <w:t xml:space="preserve"> et garantir que le droit de voter et d’être élu est exercé en toute liberté.</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Code du travail, tel que modifié, ne </w:t>
      </w:r>
      <w:r w:rsidR="000C70B2" w:rsidRPr="00AF19BD">
        <w:rPr>
          <w:lang w:val="fr-CH"/>
        </w:rPr>
        <w:t>contient</w:t>
      </w:r>
      <w:r w:rsidRPr="00AF19BD">
        <w:rPr>
          <w:lang w:val="fr-CH"/>
        </w:rPr>
        <w:t xml:space="preserve"> aucune disposition concernant le droit de manifest</w:t>
      </w:r>
      <w:r w:rsidR="000C70B2" w:rsidRPr="00AF19BD">
        <w:rPr>
          <w:lang w:val="fr-CH"/>
        </w:rPr>
        <w:t>er</w:t>
      </w:r>
      <w:r w:rsidRPr="00AF19BD">
        <w:rPr>
          <w:lang w:val="fr-CH"/>
        </w:rPr>
        <w:t xml:space="preserve"> des travailleurs. D’aucuns estiment que l’on peut dédui</w:t>
      </w:r>
      <w:r w:rsidR="000C70B2" w:rsidRPr="00AF19BD">
        <w:rPr>
          <w:lang w:val="fr-CH"/>
        </w:rPr>
        <w:t xml:space="preserve">re du paragraphe 2 de l’article </w:t>
      </w:r>
      <w:r w:rsidRPr="00AF19BD">
        <w:rPr>
          <w:lang w:val="fr-CH"/>
        </w:rPr>
        <w:t xml:space="preserve">84 du Code du travail, qui interdit aux syndicats de participer à des manifestations à caractère politique, que la participation à des manifestations à caractère </w:t>
      </w:r>
      <w:r w:rsidR="009B2BF5" w:rsidRPr="00AF19BD">
        <w:rPr>
          <w:lang w:val="fr-CH"/>
        </w:rPr>
        <w:t xml:space="preserve">corporatiste ou </w:t>
      </w:r>
      <w:r w:rsidRPr="00AF19BD">
        <w:rPr>
          <w:lang w:val="fr-CH"/>
        </w:rPr>
        <w:t xml:space="preserve">professionnel n’est pas interdite par le Code. Cette interprétation reste cependant </w:t>
      </w:r>
      <w:r w:rsidR="009B2BF5" w:rsidRPr="00AF19BD">
        <w:rPr>
          <w:lang w:val="fr-CH"/>
        </w:rPr>
        <w:t xml:space="preserve">sujette </w:t>
      </w:r>
      <w:r w:rsidRPr="00AF19BD">
        <w:rPr>
          <w:lang w:val="fr-CH"/>
        </w:rPr>
        <w:t>à débat.</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rôle du Ministère de l’emploi consiste à encourager le dialogue social entre les deux parties au processus de production en vue d’établir des </w:t>
      </w:r>
      <w:r w:rsidR="009B2BF5" w:rsidRPr="00AF19BD">
        <w:rPr>
          <w:lang w:val="fr-CH"/>
        </w:rPr>
        <w:t>conventions collectives</w:t>
      </w:r>
      <w:r w:rsidRPr="00AF19BD">
        <w:rPr>
          <w:lang w:val="fr-CH"/>
        </w:rPr>
        <w:t xml:space="preserve">, conformément aux normes internationales, de façon </w:t>
      </w:r>
      <w:r w:rsidR="009B2BF5" w:rsidRPr="00AF19BD">
        <w:rPr>
          <w:lang w:val="fr-CH"/>
        </w:rPr>
        <w:t xml:space="preserve">d’empêcher les employeurs de porter atteinte aux </w:t>
      </w:r>
      <w:r w:rsidRPr="00AF19BD">
        <w:rPr>
          <w:lang w:val="fr-CH"/>
        </w:rPr>
        <w:t xml:space="preserve">droits des travailleurs, à créer des conditions </w:t>
      </w:r>
      <w:r w:rsidR="009B2BF5" w:rsidRPr="00AF19BD">
        <w:rPr>
          <w:lang w:val="fr-CH"/>
        </w:rPr>
        <w:t>adéquates</w:t>
      </w:r>
      <w:r w:rsidRPr="00AF19BD">
        <w:rPr>
          <w:lang w:val="fr-CH"/>
        </w:rPr>
        <w:t xml:space="preserve"> garanties par des mesures de pr</w:t>
      </w:r>
      <w:r w:rsidR="009B2BF5" w:rsidRPr="00AF19BD">
        <w:rPr>
          <w:lang w:val="fr-CH"/>
        </w:rPr>
        <w:t>évention</w:t>
      </w:r>
      <w:r w:rsidRPr="00AF19BD">
        <w:rPr>
          <w:lang w:val="fr-CH"/>
        </w:rPr>
        <w:t xml:space="preserve"> et de sécurité </w:t>
      </w:r>
      <w:r w:rsidR="009B2BF5" w:rsidRPr="00AF19BD">
        <w:rPr>
          <w:lang w:val="fr-CH"/>
        </w:rPr>
        <w:t>d</w:t>
      </w:r>
      <w:r w:rsidRPr="00AF19BD">
        <w:rPr>
          <w:lang w:val="fr-CH"/>
        </w:rPr>
        <w:t>u travail, et à éliminer de façon définitive toutes les formes de discrimination fondée notamment sur le sexe, la couleur, la croyance ou la religion.</w:t>
      </w:r>
    </w:p>
    <w:p w:rsidR="00500A34" w:rsidRPr="00AF19BD" w:rsidRDefault="00500A34" w:rsidP="00500A34">
      <w:pPr>
        <w:pStyle w:val="SingleTxt"/>
        <w:spacing w:after="0" w:line="120" w:lineRule="exact"/>
        <w:rPr>
          <w:b/>
          <w:bCs/>
          <w:sz w:val="10"/>
          <w:lang w:val="fr-CH"/>
        </w:rPr>
      </w:pPr>
    </w:p>
    <w:p w:rsidR="00500A34" w:rsidRPr="00AF19BD" w:rsidRDefault="00500A34" w:rsidP="00500A34">
      <w:pPr>
        <w:pStyle w:val="SingleTxt"/>
        <w:spacing w:after="0" w:line="120" w:lineRule="exact"/>
        <w:rPr>
          <w:b/>
          <w:bCs/>
          <w:sz w:val="10"/>
          <w:lang w:val="fr-CH"/>
        </w:rPr>
      </w:pPr>
    </w:p>
    <w:p w:rsidR="00B433CA" w:rsidRPr="00AF19BD" w:rsidRDefault="00B433CA" w:rsidP="00500A34">
      <w:pPr>
        <w:pStyle w:val="HCh0"/>
        <w:ind w:left="1267" w:right="1260" w:hanging="1267"/>
        <w:rPr>
          <w:rtl/>
          <w:lang w:val="fr-CH"/>
        </w:rPr>
      </w:pPr>
      <w:r w:rsidRPr="00AF19BD">
        <w:rPr>
          <w:lang w:val="fr-CH"/>
        </w:rPr>
        <w:tab/>
        <w:t>IV.</w:t>
      </w:r>
      <w:r w:rsidRPr="00AF19BD">
        <w:rPr>
          <w:lang w:val="fr-CH"/>
        </w:rPr>
        <w:tab/>
        <w:t>Droit à la protection sociale (art. 9)</w:t>
      </w:r>
    </w:p>
    <w:p w:rsidR="00B433CA" w:rsidRPr="00AF19BD" w:rsidRDefault="00B433CA" w:rsidP="00500A34">
      <w:pPr>
        <w:pStyle w:val="SingleTxt"/>
        <w:spacing w:after="0" w:line="120" w:lineRule="exact"/>
        <w:rPr>
          <w:sz w:val="10"/>
          <w:lang w:val="fr-CH"/>
        </w:rPr>
      </w:pPr>
    </w:p>
    <w:p w:rsidR="00500A34" w:rsidRPr="00AF19BD" w:rsidRDefault="00500A34" w:rsidP="00500A34">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rtl/>
          <w:lang w:val="fr-CH" w:bidi="fr-FR"/>
        </w:rPr>
      </w:pPr>
      <w:r w:rsidRPr="00AF19BD">
        <w:rPr>
          <w:lang w:val="fr-CH"/>
        </w:rPr>
        <w:t xml:space="preserve">Les fonctionnaires </w:t>
      </w:r>
      <w:r w:rsidR="009B2BF5" w:rsidRPr="00AF19BD">
        <w:rPr>
          <w:lang w:val="fr-CH"/>
        </w:rPr>
        <w:t xml:space="preserve">publics </w:t>
      </w:r>
      <w:r w:rsidRPr="00AF19BD">
        <w:rPr>
          <w:lang w:val="fr-CH"/>
        </w:rPr>
        <w:t xml:space="preserve">bénéficient des </w:t>
      </w:r>
      <w:r w:rsidR="009B2BF5" w:rsidRPr="00AF19BD">
        <w:rPr>
          <w:lang w:val="fr-CH"/>
        </w:rPr>
        <w:t>prestations des caisses</w:t>
      </w:r>
      <w:r w:rsidRPr="00AF19BD">
        <w:rPr>
          <w:lang w:val="fr-CH"/>
        </w:rPr>
        <w:t xml:space="preserve"> d’assurance suivant</w:t>
      </w:r>
      <w:r w:rsidR="009B2BF5" w:rsidRPr="00AF19BD">
        <w:rPr>
          <w:lang w:val="fr-CH"/>
        </w:rPr>
        <w:t>e</w:t>
      </w:r>
      <w:r w:rsidRPr="00AF19BD">
        <w:rPr>
          <w:lang w:val="fr-CH"/>
        </w:rPr>
        <w:t>s</w:t>
      </w:r>
      <w:r w:rsidR="009B2BF5" w:rsidRPr="00AF19BD">
        <w:rPr>
          <w:lang w:val="fr-CH"/>
        </w:rPr>
        <w:t> </w:t>
      </w:r>
      <w:r w:rsidRPr="00AF19BD">
        <w:rPr>
          <w:lang w:val="fr-CH"/>
        </w:rPr>
        <w:t xml:space="preserve">: </w:t>
      </w:r>
    </w:p>
    <w:p w:rsidR="00B433CA" w:rsidRPr="00AF19BD" w:rsidRDefault="009B2BF5" w:rsidP="00500A34">
      <w:pPr>
        <w:pStyle w:val="Bullet1"/>
        <w:ind w:left="1743" w:hanging="130"/>
        <w:rPr>
          <w:rtl/>
          <w:lang w:val="fr-CH"/>
        </w:rPr>
      </w:pPr>
      <w:r w:rsidRPr="00AF19BD">
        <w:rPr>
          <w:lang w:val="fr-CH"/>
        </w:rPr>
        <w:t>C</w:t>
      </w:r>
      <w:r w:rsidR="00B433CA" w:rsidRPr="00AF19BD">
        <w:rPr>
          <w:lang w:val="fr-CH"/>
        </w:rPr>
        <w:t>oopérative des fonctionnaires de l’État</w:t>
      </w:r>
      <w:r w:rsidRPr="00AF19BD">
        <w:rPr>
          <w:lang w:val="fr-CH"/>
        </w:rPr>
        <w:t>,</w:t>
      </w:r>
      <w:r w:rsidR="00B433CA" w:rsidRPr="00AF19BD">
        <w:rPr>
          <w:lang w:val="fr-CH"/>
        </w:rPr>
        <w:t xml:space="preserve"> pour les fonctionnaires des ministères et des administrations publiques, à l’exception des salariés (environ 63 000 fonctionnaires et </w:t>
      </w:r>
      <w:r w:rsidRPr="00AF19BD">
        <w:rPr>
          <w:lang w:val="fr-CH"/>
        </w:rPr>
        <w:t xml:space="preserve">les membres de </w:t>
      </w:r>
      <w:r w:rsidR="00B433CA" w:rsidRPr="00AF19BD">
        <w:rPr>
          <w:lang w:val="fr-CH"/>
        </w:rPr>
        <w:t>leur famille en 2014);</w:t>
      </w:r>
    </w:p>
    <w:p w:rsidR="00B433CA" w:rsidRPr="00AF19BD" w:rsidRDefault="00B433CA" w:rsidP="00500A34">
      <w:pPr>
        <w:pStyle w:val="Bullet1"/>
        <w:ind w:left="1743" w:hanging="130"/>
        <w:rPr>
          <w:lang w:val="fr-CH"/>
        </w:rPr>
      </w:pPr>
      <w:r w:rsidRPr="00AF19BD">
        <w:rPr>
          <w:lang w:val="fr-CH"/>
        </w:rPr>
        <w:t>« </w:t>
      </w:r>
      <w:r w:rsidR="009B2BF5" w:rsidRPr="00AF19BD">
        <w:rPr>
          <w:lang w:val="fr-CH"/>
        </w:rPr>
        <w:t>M</w:t>
      </w:r>
      <w:r w:rsidRPr="00AF19BD">
        <w:rPr>
          <w:lang w:val="fr-CH"/>
        </w:rPr>
        <w:t xml:space="preserve">utuelle des juges » pour les juges des tribunaux, du Conseil consultatif de l’État et de la Cour des comptes (environ 500 juges et </w:t>
      </w:r>
      <w:r w:rsidR="009B2BF5" w:rsidRPr="00AF19BD">
        <w:rPr>
          <w:lang w:val="fr-CH"/>
        </w:rPr>
        <w:t xml:space="preserve">les membres de </w:t>
      </w:r>
      <w:r w:rsidRPr="00AF19BD">
        <w:rPr>
          <w:lang w:val="fr-CH"/>
        </w:rPr>
        <w:t>leur famille en 2014);</w:t>
      </w:r>
    </w:p>
    <w:p w:rsidR="00B433CA" w:rsidRPr="00AF19BD" w:rsidRDefault="009B2BF5" w:rsidP="00500A34">
      <w:pPr>
        <w:pStyle w:val="Bullet1"/>
        <w:ind w:left="1743" w:hanging="130"/>
        <w:rPr>
          <w:spacing w:val="0"/>
          <w:lang w:val="fr-CH"/>
        </w:rPr>
      </w:pPr>
      <w:r w:rsidRPr="00AF19BD">
        <w:rPr>
          <w:spacing w:val="0"/>
          <w:lang w:val="fr-CH"/>
        </w:rPr>
        <w:t xml:space="preserve">Caisses de prévoyance du </w:t>
      </w:r>
      <w:r w:rsidR="00B433CA" w:rsidRPr="00AF19BD">
        <w:rPr>
          <w:spacing w:val="0"/>
          <w:lang w:val="fr-CH"/>
        </w:rPr>
        <w:t xml:space="preserve">personnel militaire (nombre de bénéficiaires </w:t>
      </w:r>
      <w:r w:rsidRPr="00AF19BD">
        <w:rPr>
          <w:spacing w:val="0"/>
          <w:lang w:val="fr-CH"/>
        </w:rPr>
        <w:t xml:space="preserve">non </w:t>
      </w:r>
      <w:r w:rsidR="00B433CA" w:rsidRPr="00AF19BD">
        <w:rPr>
          <w:spacing w:val="0"/>
          <w:lang w:val="fr-CH"/>
        </w:rPr>
        <w:t>connu).</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lastRenderedPageBreak/>
        <w:t xml:space="preserve">Les </w:t>
      </w:r>
      <w:r w:rsidR="009B2BF5" w:rsidRPr="00AF19BD">
        <w:rPr>
          <w:lang w:val="fr-CH"/>
        </w:rPr>
        <w:t>employés</w:t>
      </w:r>
      <w:r w:rsidRPr="00AF19BD">
        <w:rPr>
          <w:lang w:val="fr-CH"/>
        </w:rPr>
        <w:t xml:space="preserve"> du secteur privé et des institutions publiques, ainsi que les </w:t>
      </w:r>
      <w:r w:rsidR="00C53D13" w:rsidRPr="00AF19BD">
        <w:rPr>
          <w:lang w:val="fr-CH"/>
        </w:rPr>
        <w:t>personne</w:t>
      </w:r>
      <w:r w:rsidR="009B2BF5" w:rsidRPr="00AF19BD">
        <w:rPr>
          <w:lang w:val="fr-CH"/>
        </w:rPr>
        <w:t>s</w:t>
      </w:r>
      <w:r w:rsidRPr="00AF19BD">
        <w:rPr>
          <w:lang w:val="fr-CH"/>
        </w:rPr>
        <w:t xml:space="preserve"> </w:t>
      </w:r>
      <w:r w:rsidR="009B2BF5" w:rsidRPr="00AF19BD">
        <w:rPr>
          <w:lang w:val="fr-CH"/>
        </w:rPr>
        <w:t>recevant un salaire</w:t>
      </w:r>
      <w:r w:rsidRPr="00AF19BD">
        <w:rPr>
          <w:lang w:val="fr-CH"/>
        </w:rPr>
        <w:t xml:space="preserve"> de l’État</w:t>
      </w:r>
      <w:r w:rsidR="009B2BF5" w:rsidRPr="00AF19BD">
        <w:rPr>
          <w:lang w:val="fr-CH"/>
        </w:rPr>
        <w:t xml:space="preserve"> ou lié</w:t>
      </w:r>
      <w:r w:rsidR="00ED6A6F">
        <w:rPr>
          <w:lang w:val="fr-CH"/>
        </w:rPr>
        <w:t>e</w:t>
      </w:r>
      <w:r w:rsidR="009B2BF5" w:rsidRPr="00AF19BD">
        <w:rPr>
          <w:lang w:val="fr-CH"/>
        </w:rPr>
        <w:t xml:space="preserve">s à lui par un contrat, </w:t>
      </w:r>
      <w:r w:rsidRPr="00AF19BD">
        <w:rPr>
          <w:lang w:val="fr-CH"/>
        </w:rPr>
        <w:t xml:space="preserve">bénéficient des prestations du fonds national de </w:t>
      </w:r>
      <w:r w:rsidR="009B2BF5" w:rsidRPr="00AF19BD">
        <w:rPr>
          <w:lang w:val="fr-CH"/>
        </w:rPr>
        <w:t>sécurité</w:t>
      </w:r>
      <w:r w:rsidRPr="00AF19BD">
        <w:rPr>
          <w:lang w:val="fr-CH"/>
        </w:rPr>
        <w:t xml:space="preserve"> sociale (environ 621 000 bénéficiaires et 760 000 </w:t>
      </w:r>
      <w:r w:rsidR="009B2BF5" w:rsidRPr="00AF19BD">
        <w:rPr>
          <w:lang w:val="fr-CH"/>
        </w:rPr>
        <w:t>personnes à charge</w:t>
      </w:r>
      <w:r w:rsidRPr="00AF19BD">
        <w:rPr>
          <w:lang w:val="fr-CH"/>
        </w:rPr>
        <w:t xml:space="preserve"> au</w:t>
      </w:r>
      <w:r w:rsidR="009B2BF5" w:rsidRPr="00AF19BD">
        <w:rPr>
          <w:lang w:val="fr-CH"/>
        </w:rPr>
        <w:t xml:space="preserve"> 30 </w:t>
      </w:r>
      <w:r w:rsidRPr="00AF19BD">
        <w:rPr>
          <w:lang w:val="fr-CH"/>
        </w:rPr>
        <w:t>septembre 2014).</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Les personnes qui ne travaillent ni dans le secteur public ni dans le secteur privé </w:t>
      </w:r>
      <w:r w:rsidR="00C53D13" w:rsidRPr="00AF19BD">
        <w:rPr>
          <w:lang w:val="fr-CH"/>
        </w:rPr>
        <w:t xml:space="preserve">bénéficient des prestations du </w:t>
      </w:r>
      <w:r w:rsidRPr="00AF19BD">
        <w:rPr>
          <w:lang w:val="fr-CH"/>
        </w:rPr>
        <w:t>Ministère de la santé publique (environ un million de personnes).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Les personnes ayant des besoins particuliers </w:t>
      </w:r>
      <w:r w:rsidR="00C53D13" w:rsidRPr="00AF19BD">
        <w:rPr>
          <w:lang w:val="fr-CH"/>
        </w:rPr>
        <w:t>bénéfi</w:t>
      </w:r>
      <w:r w:rsidR="00E0680C" w:rsidRPr="00AF19BD">
        <w:rPr>
          <w:lang w:val="fr-CH"/>
        </w:rPr>
        <w:t>c</w:t>
      </w:r>
      <w:r w:rsidR="00C53D13" w:rsidRPr="00AF19BD">
        <w:rPr>
          <w:lang w:val="fr-CH"/>
        </w:rPr>
        <w:t xml:space="preserve">ient de prestations du </w:t>
      </w:r>
      <w:r w:rsidRPr="00AF19BD">
        <w:rPr>
          <w:lang w:val="fr-CH"/>
        </w:rPr>
        <w:t xml:space="preserve">Ministère des affaires sociales et </w:t>
      </w:r>
      <w:r w:rsidR="00C53D13" w:rsidRPr="00AF19BD">
        <w:rPr>
          <w:lang w:val="fr-CH"/>
        </w:rPr>
        <w:t>du</w:t>
      </w:r>
      <w:r w:rsidRPr="00AF19BD">
        <w:rPr>
          <w:lang w:val="fr-CH"/>
        </w:rPr>
        <w:t xml:space="preserve"> Ministère de la santé publique, sur présentation d’une carte qui leur est </w:t>
      </w:r>
      <w:r w:rsidR="00C53D13" w:rsidRPr="00AF19BD">
        <w:rPr>
          <w:lang w:val="fr-CH"/>
        </w:rPr>
        <w:t>délivrée</w:t>
      </w:r>
      <w:r w:rsidRPr="00AF19BD">
        <w:rPr>
          <w:lang w:val="fr-CH"/>
        </w:rPr>
        <w:t xml:space="preserve"> par le Ministère des affaires sociales.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Des efforts sont déployés pour r</w:t>
      </w:r>
      <w:r w:rsidR="00C53D13" w:rsidRPr="00AF19BD">
        <w:rPr>
          <w:lang w:val="fr-CH"/>
        </w:rPr>
        <w:t>égler</w:t>
      </w:r>
      <w:r w:rsidRPr="00AF19BD">
        <w:rPr>
          <w:lang w:val="fr-CH"/>
        </w:rPr>
        <w:t xml:space="preserve"> la situation des personnes âgées par le biais d’un projet de loi sur les pensions de retraite, la protection sociale et l’assurance volontaire, et par l’établissement d’une carte de santé que le Ministère de la santé publique a l’intention d’accorder aux personnes qui ne bénéficient d’aucune couverture à l’heure actuelle.</w:t>
      </w:r>
    </w:p>
    <w:p w:rsidR="00B433CA" w:rsidRPr="00AF19BD" w:rsidRDefault="00B433CA" w:rsidP="008D5135">
      <w:pPr>
        <w:pStyle w:val="SingleTxt"/>
        <w:numPr>
          <w:ilvl w:val="0"/>
          <w:numId w:val="6"/>
        </w:numPr>
        <w:tabs>
          <w:tab w:val="clear" w:pos="475"/>
          <w:tab w:val="num" w:pos="1742"/>
        </w:tabs>
        <w:ind w:left="1267"/>
        <w:rPr>
          <w:spacing w:val="2"/>
          <w:lang w:val="fr-CH"/>
        </w:rPr>
      </w:pPr>
      <w:r w:rsidRPr="00AF19BD">
        <w:rPr>
          <w:spacing w:val="2"/>
          <w:lang w:val="fr-CH"/>
        </w:rPr>
        <w:t xml:space="preserve">Le Ministère de l’emploi a parrainé un </w:t>
      </w:r>
      <w:r w:rsidR="00C53D13" w:rsidRPr="00AF19BD">
        <w:rPr>
          <w:spacing w:val="2"/>
          <w:lang w:val="fr-CH"/>
        </w:rPr>
        <w:t>séminaire organisé le 11 </w:t>
      </w:r>
      <w:r w:rsidRPr="00AF19BD">
        <w:rPr>
          <w:spacing w:val="2"/>
          <w:lang w:val="fr-CH"/>
        </w:rPr>
        <w:t xml:space="preserve">août 2014 par le Fonds national de protection sociale </w:t>
      </w:r>
      <w:r w:rsidR="00C53D13" w:rsidRPr="00AF19BD">
        <w:rPr>
          <w:spacing w:val="2"/>
          <w:lang w:val="fr-CH"/>
        </w:rPr>
        <w:t>sur le thème</w:t>
      </w:r>
      <w:r w:rsidRPr="00AF19BD">
        <w:rPr>
          <w:spacing w:val="2"/>
          <w:lang w:val="fr-CH"/>
        </w:rPr>
        <w:t xml:space="preserve"> « La protection sociale aujourd’hui et demain ». Des représentants d’employeurs et de travailleurs y ont </w:t>
      </w:r>
      <w:r w:rsidR="00C53D13" w:rsidRPr="00AF19BD">
        <w:rPr>
          <w:spacing w:val="2"/>
          <w:lang w:val="fr-CH"/>
        </w:rPr>
        <w:t>étudié</w:t>
      </w:r>
      <w:r w:rsidRPr="00AF19BD">
        <w:rPr>
          <w:spacing w:val="2"/>
          <w:lang w:val="fr-CH"/>
        </w:rPr>
        <w:t xml:space="preserve"> la possibilité </w:t>
      </w:r>
      <w:r w:rsidR="00C53D13" w:rsidRPr="00AF19BD">
        <w:rPr>
          <w:spacing w:val="2"/>
          <w:lang w:val="fr-CH"/>
        </w:rPr>
        <w:t>de procéder à une refonte de la Caisse</w:t>
      </w:r>
      <w:r w:rsidRPr="00AF19BD">
        <w:rPr>
          <w:spacing w:val="2"/>
          <w:lang w:val="fr-CH"/>
        </w:rPr>
        <w:t xml:space="preserve"> national</w:t>
      </w:r>
      <w:r w:rsidR="00C53D13" w:rsidRPr="00AF19BD">
        <w:rPr>
          <w:spacing w:val="2"/>
          <w:lang w:val="fr-CH"/>
        </w:rPr>
        <w:t>e</w:t>
      </w:r>
      <w:r w:rsidRPr="00AF19BD">
        <w:rPr>
          <w:spacing w:val="2"/>
          <w:lang w:val="fr-CH"/>
        </w:rPr>
        <w:t xml:space="preserve"> de </w:t>
      </w:r>
      <w:r w:rsidR="00C53D13" w:rsidRPr="00AF19BD">
        <w:rPr>
          <w:spacing w:val="2"/>
          <w:lang w:val="fr-CH"/>
        </w:rPr>
        <w:t>sécurité</w:t>
      </w:r>
      <w:r w:rsidRPr="00AF19BD">
        <w:rPr>
          <w:spacing w:val="2"/>
          <w:lang w:val="fr-CH"/>
        </w:rPr>
        <w:t xml:space="preserve"> sociale dans le but d’assurer une couverture à tous les Libanais sans exception, </w:t>
      </w:r>
      <w:r w:rsidR="00C53D13" w:rsidRPr="00AF19BD">
        <w:rPr>
          <w:spacing w:val="2"/>
          <w:lang w:val="fr-CH"/>
        </w:rPr>
        <w:t>d’approfondir le concept</w:t>
      </w:r>
      <w:r w:rsidRPr="00AF19BD">
        <w:rPr>
          <w:spacing w:val="2"/>
          <w:lang w:val="fr-CH"/>
        </w:rPr>
        <w:t xml:space="preserve"> et </w:t>
      </w:r>
      <w:r w:rsidR="00C53D13" w:rsidRPr="00AF19BD">
        <w:rPr>
          <w:spacing w:val="2"/>
          <w:lang w:val="fr-CH"/>
        </w:rPr>
        <w:t>la philosophie</w:t>
      </w:r>
      <w:r w:rsidRPr="00AF19BD">
        <w:rPr>
          <w:spacing w:val="2"/>
          <w:lang w:val="fr-CH"/>
        </w:rPr>
        <w:t xml:space="preserve"> de la protection sociale et de créer une structure administrative pyramidale adaptée aux besoins des travailleurs </w:t>
      </w:r>
      <w:r w:rsidR="00C53D13" w:rsidRPr="00AF19BD">
        <w:rPr>
          <w:spacing w:val="2"/>
          <w:lang w:val="fr-CH"/>
        </w:rPr>
        <w:t>de façon à</w:t>
      </w:r>
      <w:r w:rsidRPr="00AF19BD">
        <w:rPr>
          <w:spacing w:val="2"/>
          <w:lang w:val="fr-CH"/>
        </w:rPr>
        <w:t xml:space="preserve"> contribuer </w:t>
      </w:r>
      <w:r w:rsidR="00C53D13" w:rsidRPr="00AF19BD">
        <w:rPr>
          <w:spacing w:val="2"/>
          <w:lang w:val="fr-CH"/>
        </w:rPr>
        <w:t xml:space="preserve">à un </w:t>
      </w:r>
      <w:r w:rsidRPr="00AF19BD">
        <w:rPr>
          <w:spacing w:val="2"/>
          <w:lang w:val="fr-CH"/>
        </w:rPr>
        <w:t>développement durable et global et au respect des normes internationales du travail.</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La loi n</w:t>
      </w:r>
      <w:r w:rsidR="00C53D13" w:rsidRPr="00AF19BD">
        <w:rPr>
          <w:vertAlign w:val="superscript"/>
          <w:lang w:val="fr-CH"/>
        </w:rPr>
        <w:t>o</w:t>
      </w:r>
      <w:r w:rsidR="00C53D13" w:rsidRPr="00AF19BD">
        <w:rPr>
          <w:lang w:val="fr-CH"/>
        </w:rPr>
        <w:t> 128 du 24 </w:t>
      </w:r>
      <w:r w:rsidRPr="00AF19BD">
        <w:rPr>
          <w:lang w:val="fr-CH"/>
        </w:rPr>
        <w:t>août 2010 por</w:t>
      </w:r>
      <w:r w:rsidR="00AF19BD">
        <w:rPr>
          <w:lang w:val="fr-CH"/>
        </w:rPr>
        <w:t xml:space="preserve">tant modification du paragraphe 3 de l’article </w:t>
      </w:r>
      <w:r w:rsidRPr="00AF19BD">
        <w:rPr>
          <w:lang w:val="fr-CH"/>
        </w:rPr>
        <w:t xml:space="preserve">9 de la loi sur la protection sociale accorde aux travailleurs palestiniens réfugiés au Liban inscrits </w:t>
      </w:r>
      <w:r w:rsidR="00C53D13" w:rsidRPr="00AF19BD">
        <w:rPr>
          <w:lang w:val="fr-CH"/>
        </w:rPr>
        <w:t xml:space="preserve">sur </w:t>
      </w:r>
      <w:r w:rsidRPr="00AF19BD">
        <w:rPr>
          <w:lang w:val="fr-CH"/>
        </w:rPr>
        <w:t xml:space="preserve">les registres du Ministère de l’intérieur et des municipalités (Direction des affaires politiques et des réfugiés) le droit à des indemnités de licenciement au même titre que les travailleurs libanais, tout en les exemptant des conditions de réciprocité imposées aux autres travailleurs étrangers et des frais </w:t>
      </w:r>
      <w:r w:rsidR="00C53D13" w:rsidRPr="00AF19BD">
        <w:rPr>
          <w:lang w:val="fr-CH"/>
        </w:rPr>
        <w:t>d</w:t>
      </w:r>
      <w:r w:rsidRPr="00AF19BD">
        <w:rPr>
          <w:lang w:val="fr-CH"/>
        </w:rPr>
        <w:t>’obtention d’un permis de travail.</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Pendant la période considérée (1993-2014), l’accès aux </w:t>
      </w:r>
      <w:r w:rsidR="004013B2" w:rsidRPr="00AF19BD">
        <w:rPr>
          <w:lang w:val="fr-CH"/>
        </w:rPr>
        <w:t>prestations</w:t>
      </w:r>
      <w:r w:rsidRPr="00AF19BD">
        <w:rPr>
          <w:lang w:val="fr-CH"/>
        </w:rPr>
        <w:t xml:space="preserve"> </w:t>
      </w:r>
      <w:r w:rsidR="004013B2" w:rsidRPr="00AF19BD">
        <w:rPr>
          <w:lang w:val="fr-CH"/>
        </w:rPr>
        <w:t>de la Caisse</w:t>
      </w:r>
      <w:r w:rsidRPr="00AF19BD">
        <w:rPr>
          <w:lang w:val="fr-CH"/>
        </w:rPr>
        <w:t xml:space="preserve"> national</w:t>
      </w:r>
      <w:r w:rsidR="004013B2" w:rsidRPr="00AF19BD">
        <w:rPr>
          <w:lang w:val="fr-CH"/>
        </w:rPr>
        <w:t>e</w:t>
      </w:r>
      <w:r w:rsidRPr="00AF19BD">
        <w:rPr>
          <w:lang w:val="fr-CH"/>
        </w:rPr>
        <w:t xml:space="preserve"> de </w:t>
      </w:r>
      <w:r w:rsidR="004013B2" w:rsidRPr="00AF19BD">
        <w:rPr>
          <w:lang w:val="fr-CH"/>
        </w:rPr>
        <w:t xml:space="preserve">sécurité </w:t>
      </w:r>
      <w:r w:rsidRPr="00AF19BD">
        <w:rPr>
          <w:lang w:val="fr-CH"/>
        </w:rPr>
        <w:t>sociale a été ouvert à de nouvelles catégories de bénéficiaires</w:t>
      </w:r>
      <w:r w:rsidR="004013B2" w:rsidRPr="00AF19BD">
        <w:rPr>
          <w:lang w:val="fr-CH"/>
        </w:rPr>
        <w:t> </w:t>
      </w:r>
      <w:r w:rsidRPr="00AF19BD">
        <w:rPr>
          <w:lang w:val="fr-CH"/>
        </w:rPr>
        <w:t>:</w:t>
      </w:r>
    </w:p>
    <w:p w:rsidR="00B433CA" w:rsidRPr="00AF19BD" w:rsidRDefault="00743385" w:rsidP="00500A34">
      <w:pPr>
        <w:pStyle w:val="Bullet1"/>
        <w:ind w:left="1743" w:hanging="130"/>
        <w:rPr>
          <w:rtl/>
          <w:lang w:val="fr-CH" w:bidi="fr-FR"/>
        </w:rPr>
      </w:pPr>
      <w:r>
        <w:rPr>
          <w:lang w:val="fr-CH"/>
        </w:rPr>
        <w:t>Auteurs et artistes (décret</w:t>
      </w:r>
      <w:r w:rsidR="00B433CA" w:rsidRPr="00AF19BD">
        <w:rPr>
          <w:lang w:val="fr-CH"/>
        </w:rPr>
        <w:t xml:space="preserve"> n</w:t>
      </w:r>
      <w:r w:rsidR="004013B2" w:rsidRPr="00AF19BD">
        <w:rPr>
          <w:vertAlign w:val="superscript"/>
          <w:lang w:val="fr-CH"/>
        </w:rPr>
        <w:t>o</w:t>
      </w:r>
      <w:r w:rsidR="004013B2" w:rsidRPr="00AF19BD">
        <w:rPr>
          <w:lang w:val="fr-CH"/>
        </w:rPr>
        <w:t> 8073 du 12 </w:t>
      </w:r>
      <w:r w:rsidR="00B433CA" w:rsidRPr="00AF19BD">
        <w:rPr>
          <w:lang w:val="fr-CH"/>
        </w:rPr>
        <w:t>mars 1996);</w:t>
      </w:r>
    </w:p>
    <w:p w:rsidR="00B433CA" w:rsidRPr="00AF19BD" w:rsidRDefault="00B433CA" w:rsidP="00500A34">
      <w:pPr>
        <w:pStyle w:val="Bullet1"/>
        <w:ind w:left="1743" w:hanging="130"/>
        <w:rPr>
          <w:rtl/>
          <w:lang w:val="fr-CH"/>
        </w:rPr>
      </w:pPr>
      <w:r w:rsidRPr="00AF19BD">
        <w:rPr>
          <w:lang w:val="fr-CH"/>
        </w:rPr>
        <w:t xml:space="preserve">Maires (loi </w:t>
      </w:r>
      <w:r w:rsidR="004013B2" w:rsidRPr="00AF19BD">
        <w:rPr>
          <w:lang w:val="fr-CH"/>
        </w:rPr>
        <w:t>n</w:t>
      </w:r>
      <w:r w:rsidR="004013B2" w:rsidRPr="00AF19BD">
        <w:rPr>
          <w:vertAlign w:val="superscript"/>
          <w:lang w:val="fr-CH"/>
        </w:rPr>
        <w:t>o</w:t>
      </w:r>
      <w:r w:rsidR="004013B2" w:rsidRPr="00AF19BD">
        <w:rPr>
          <w:lang w:val="fr-CH"/>
        </w:rPr>
        <w:t> 225 du 29 </w:t>
      </w:r>
      <w:r w:rsidRPr="00AF19BD">
        <w:rPr>
          <w:lang w:val="fr-CH"/>
        </w:rPr>
        <w:t>mai 2000);</w:t>
      </w:r>
    </w:p>
    <w:p w:rsidR="00B433CA" w:rsidRPr="00AF19BD" w:rsidRDefault="00B433CA" w:rsidP="00500A34">
      <w:pPr>
        <w:pStyle w:val="Bullet1"/>
        <w:ind w:left="1743" w:hanging="130"/>
        <w:rPr>
          <w:lang w:val="fr-CH"/>
        </w:rPr>
      </w:pPr>
      <w:r w:rsidRPr="00AF19BD">
        <w:rPr>
          <w:lang w:val="fr-CH"/>
        </w:rPr>
        <w:t xml:space="preserve">Personnes âgées de 64 ans, à condition qu’elles </w:t>
      </w:r>
      <w:r w:rsidR="004013B2" w:rsidRPr="00AF19BD">
        <w:rPr>
          <w:lang w:val="fr-CH"/>
        </w:rPr>
        <w:t>adhèrent</w:t>
      </w:r>
      <w:r w:rsidRPr="00AF19BD">
        <w:rPr>
          <w:lang w:val="fr-CH"/>
        </w:rPr>
        <w:t xml:space="preserve"> </w:t>
      </w:r>
      <w:r w:rsidR="004013B2" w:rsidRPr="00AF19BD">
        <w:rPr>
          <w:lang w:val="fr-CH"/>
        </w:rPr>
        <w:t>à la Caisse</w:t>
      </w:r>
      <w:r w:rsidRPr="00AF19BD">
        <w:rPr>
          <w:lang w:val="fr-CH"/>
        </w:rPr>
        <w:t xml:space="preserve"> national</w:t>
      </w:r>
      <w:r w:rsidR="004013B2" w:rsidRPr="00AF19BD">
        <w:rPr>
          <w:lang w:val="fr-CH"/>
        </w:rPr>
        <w:t>e</w:t>
      </w:r>
      <w:r w:rsidRPr="00AF19BD">
        <w:rPr>
          <w:lang w:val="fr-CH"/>
        </w:rPr>
        <w:t xml:space="preserve"> dans les trois mois qui suivent leur </w:t>
      </w:r>
      <w:r w:rsidR="00743385">
        <w:rPr>
          <w:lang w:val="fr-CH"/>
        </w:rPr>
        <w:t>soixante-quatrième</w:t>
      </w:r>
      <w:r w:rsidRPr="00AF19BD">
        <w:rPr>
          <w:lang w:val="fr-CH"/>
        </w:rPr>
        <w:t xml:space="preserve"> anniversaire (loi </w:t>
      </w:r>
      <w:r w:rsidR="004013B2" w:rsidRPr="00AF19BD">
        <w:rPr>
          <w:lang w:val="fr-CH"/>
        </w:rPr>
        <w:t>n</w:t>
      </w:r>
      <w:r w:rsidR="004013B2" w:rsidRPr="00AF19BD">
        <w:rPr>
          <w:vertAlign w:val="superscript"/>
          <w:lang w:val="fr-CH"/>
        </w:rPr>
        <w:t>o</w:t>
      </w:r>
      <w:r w:rsidR="004013B2" w:rsidRPr="00AF19BD">
        <w:rPr>
          <w:lang w:val="fr-CH"/>
        </w:rPr>
        <w:t> 248 du 9 </w:t>
      </w:r>
      <w:r w:rsidRPr="00AF19BD">
        <w:rPr>
          <w:lang w:val="fr-CH"/>
        </w:rPr>
        <w:t>août 2000);</w:t>
      </w:r>
    </w:p>
    <w:p w:rsidR="00B433CA" w:rsidRPr="00AF19BD" w:rsidRDefault="00B433CA" w:rsidP="00500A34">
      <w:pPr>
        <w:pStyle w:val="Bullet1"/>
        <w:ind w:left="1743" w:hanging="130"/>
        <w:rPr>
          <w:lang w:val="fr-CH"/>
        </w:rPr>
      </w:pPr>
      <w:r w:rsidRPr="00AF19BD">
        <w:rPr>
          <w:lang w:val="fr-CH"/>
        </w:rPr>
        <w:t xml:space="preserve">Médecins </w:t>
      </w:r>
      <w:r w:rsidR="004013B2" w:rsidRPr="00AF19BD">
        <w:rPr>
          <w:lang w:val="fr-CH"/>
        </w:rPr>
        <w:t>liés par contrat à la Caisse</w:t>
      </w:r>
      <w:r w:rsidRPr="00AF19BD">
        <w:rPr>
          <w:lang w:val="fr-CH"/>
        </w:rPr>
        <w:t xml:space="preserve"> national</w:t>
      </w:r>
      <w:r w:rsidR="004013B2" w:rsidRPr="00AF19BD">
        <w:rPr>
          <w:lang w:val="fr-CH"/>
        </w:rPr>
        <w:t>e</w:t>
      </w:r>
      <w:r w:rsidRPr="00AF19BD">
        <w:rPr>
          <w:lang w:val="fr-CH"/>
        </w:rPr>
        <w:t xml:space="preserve"> de </w:t>
      </w:r>
      <w:r w:rsidR="004013B2" w:rsidRPr="00AF19BD">
        <w:rPr>
          <w:lang w:val="fr-CH"/>
        </w:rPr>
        <w:t>sécurité</w:t>
      </w:r>
      <w:r w:rsidRPr="00AF19BD">
        <w:rPr>
          <w:lang w:val="fr-CH"/>
        </w:rPr>
        <w:t xml:space="preserve"> sociale (décret </w:t>
      </w:r>
      <w:r w:rsidR="004013B2" w:rsidRPr="00AF19BD">
        <w:rPr>
          <w:lang w:val="fr-CH"/>
        </w:rPr>
        <w:t>n</w:t>
      </w:r>
      <w:r w:rsidR="004013B2" w:rsidRPr="00AF19BD">
        <w:rPr>
          <w:vertAlign w:val="superscript"/>
          <w:lang w:val="fr-CH"/>
        </w:rPr>
        <w:t>o</w:t>
      </w:r>
      <w:r w:rsidR="004013B2" w:rsidRPr="00AF19BD">
        <w:rPr>
          <w:lang w:val="fr-CH"/>
        </w:rPr>
        <w:t> 4822 du 2 </w:t>
      </w:r>
      <w:r w:rsidRPr="00AF19BD">
        <w:rPr>
          <w:lang w:val="fr-CH"/>
        </w:rPr>
        <w:t>février 2001).</w:t>
      </w:r>
    </w:p>
    <w:p w:rsidR="00500A34" w:rsidRPr="00AF19BD" w:rsidRDefault="00500A34" w:rsidP="00500A34">
      <w:pPr>
        <w:pStyle w:val="SingleTxt"/>
        <w:spacing w:after="0" w:line="120" w:lineRule="exact"/>
        <w:rPr>
          <w:b/>
          <w:bCs/>
          <w:sz w:val="10"/>
          <w:lang w:val="fr-CH"/>
        </w:rPr>
      </w:pPr>
    </w:p>
    <w:p w:rsidR="00500A34" w:rsidRPr="00AF19BD" w:rsidRDefault="00500A34" w:rsidP="00500A34">
      <w:pPr>
        <w:pStyle w:val="SingleTxt"/>
        <w:spacing w:after="0" w:line="120" w:lineRule="exact"/>
        <w:rPr>
          <w:b/>
          <w:bCs/>
          <w:sz w:val="10"/>
          <w:lang w:val="fr-CH"/>
        </w:rPr>
      </w:pPr>
    </w:p>
    <w:p w:rsidR="00B433CA" w:rsidRPr="00AF19BD" w:rsidRDefault="00B433CA" w:rsidP="00500A34">
      <w:pPr>
        <w:pStyle w:val="HCh0"/>
        <w:ind w:left="1267" w:right="1260" w:hanging="1267"/>
        <w:rPr>
          <w:lang w:val="fr-CH"/>
        </w:rPr>
      </w:pPr>
      <w:r w:rsidRPr="00AF19BD">
        <w:rPr>
          <w:lang w:val="fr-CH"/>
        </w:rPr>
        <w:tab/>
        <w:t>V.</w:t>
      </w:r>
      <w:r w:rsidRPr="00AF19BD">
        <w:rPr>
          <w:lang w:val="fr-CH"/>
        </w:rPr>
        <w:tab/>
        <w:t>Protection de la famille (art. 10)</w:t>
      </w:r>
    </w:p>
    <w:p w:rsidR="00500A34" w:rsidRPr="00AF19BD" w:rsidRDefault="00500A34" w:rsidP="00500A34">
      <w:pPr>
        <w:pStyle w:val="SingleTxt"/>
        <w:spacing w:after="0" w:line="120" w:lineRule="exact"/>
        <w:rPr>
          <w:sz w:val="10"/>
          <w:lang w:val="fr-CH"/>
        </w:rPr>
      </w:pPr>
    </w:p>
    <w:p w:rsidR="00500A34" w:rsidRPr="00AF19BD" w:rsidRDefault="00500A34" w:rsidP="00500A34">
      <w:pPr>
        <w:pStyle w:val="SingleTxt"/>
        <w:spacing w:after="0" w:line="120" w:lineRule="exact"/>
        <w:rPr>
          <w:sz w:val="10"/>
          <w:lang w:val="fr-CH"/>
        </w:rPr>
      </w:pPr>
    </w:p>
    <w:p w:rsidR="00B433CA" w:rsidRPr="00AF19BD" w:rsidRDefault="00B433CA" w:rsidP="00500A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val="fr-CH" w:bidi="fr-FR"/>
        </w:rPr>
      </w:pPr>
      <w:r w:rsidRPr="00AF19BD">
        <w:rPr>
          <w:lang w:val="fr-CH"/>
        </w:rPr>
        <w:tab/>
      </w:r>
      <w:r w:rsidR="00500A34" w:rsidRPr="00AF19BD">
        <w:rPr>
          <w:lang w:val="fr-CH"/>
        </w:rPr>
        <w:t>A.</w:t>
      </w:r>
      <w:r w:rsidRPr="00AF19BD">
        <w:rPr>
          <w:lang w:val="fr-CH"/>
        </w:rPr>
        <w:tab/>
        <w:t>Protection de la famille et interdiction de toute</w:t>
      </w:r>
      <w:r w:rsidR="004013B2" w:rsidRPr="00AF19BD">
        <w:rPr>
          <w:lang w:val="fr-CH"/>
        </w:rPr>
        <w:t xml:space="preserve"> forme</w:t>
      </w:r>
      <w:r w:rsidRPr="00AF19BD">
        <w:rPr>
          <w:lang w:val="fr-CH"/>
        </w:rPr>
        <w:t xml:space="preserve"> de violence </w:t>
      </w:r>
      <w:r w:rsidR="004013B2" w:rsidRPr="00AF19BD">
        <w:rPr>
          <w:lang w:val="fr-CH"/>
        </w:rPr>
        <w:br/>
      </w:r>
      <w:r w:rsidRPr="00AF19BD">
        <w:rPr>
          <w:lang w:val="fr-CH"/>
        </w:rPr>
        <w:t>et d</w:t>
      </w:r>
      <w:r w:rsidR="004013B2" w:rsidRPr="00AF19BD">
        <w:rPr>
          <w:lang w:val="fr-CH"/>
        </w:rPr>
        <w:t>e mauvais traitements au foyer</w:t>
      </w:r>
      <w:r w:rsidRPr="00AF19BD">
        <w:rPr>
          <w:lang w:val="fr-CH"/>
        </w:rPr>
        <w:t xml:space="preserve">, et plus particulièrement </w:t>
      </w:r>
      <w:r w:rsidR="004013B2" w:rsidRPr="00AF19BD">
        <w:rPr>
          <w:lang w:val="fr-CH"/>
        </w:rPr>
        <w:br/>
        <w:t xml:space="preserve">à l’égard </w:t>
      </w:r>
      <w:r w:rsidRPr="00AF19BD">
        <w:rPr>
          <w:lang w:val="fr-CH"/>
        </w:rPr>
        <w:t>des femmes et des enfants</w:t>
      </w:r>
    </w:p>
    <w:p w:rsidR="00500A34" w:rsidRPr="00AF19BD" w:rsidRDefault="00500A34" w:rsidP="00500A34">
      <w:pPr>
        <w:pStyle w:val="SingleTxt"/>
        <w:spacing w:after="0" w:line="120" w:lineRule="exact"/>
        <w:rPr>
          <w:sz w:val="10"/>
          <w:lang w:val="fr-CH"/>
        </w:rPr>
      </w:pPr>
    </w:p>
    <w:p w:rsidR="00500A34" w:rsidRPr="00AF19BD" w:rsidRDefault="00500A34" w:rsidP="00500A34">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rtl/>
          <w:lang w:val="fr-CH"/>
        </w:rPr>
      </w:pPr>
      <w:r w:rsidRPr="00AF19BD">
        <w:rPr>
          <w:lang w:val="fr-CH"/>
        </w:rPr>
        <w:t>Le 1</w:t>
      </w:r>
      <w:r w:rsidRPr="00AF19BD">
        <w:rPr>
          <w:vertAlign w:val="superscript"/>
          <w:lang w:val="fr-CH"/>
        </w:rPr>
        <w:t>er</w:t>
      </w:r>
      <w:r w:rsidR="004013B2" w:rsidRPr="00AF19BD">
        <w:rPr>
          <w:lang w:val="fr-CH"/>
        </w:rPr>
        <w:t> </w:t>
      </w:r>
      <w:r w:rsidRPr="00AF19BD">
        <w:rPr>
          <w:lang w:val="fr-CH"/>
        </w:rPr>
        <w:t xml:space="preserve">avril 2014, le Parlement libanais a adopté un projet de loi intitulé « Protection des femmes et de tous les membres de la famille contre la violence </w:t>
      </w:r>
      <w:r w:rsidR="004013B2" w:rsidRPr="00AF19BD">
        <w:rPr>
          <w:lang w:val="fr-CH"/>
        </w:rPr>
        <w:t xml:space="preserve">dans la </w:t>
      </w:r>
      <w:r w:rsidRPr="00AF19BD">
        <w:rPr>
          <w:lang w:val="fr-CH"/>
        </w:rPr>
        <w:t xml:space="preserve">famille » (loi </w:t>
      </w:r>
      <w:r w:rsidR="004013B2" w:rsidRPr="00AF19BD">
        <w:rPr>
          <w:lang w:val="fr-CH"/>
        </w:rPr>
        <w:t>n</w:t>
      </w:r>
      <w:r w:rsidR="004013B2" w:rsidRPr="00AF19BD">
        <w:rPr>
          <w:vertAlign w:val="superscript"/>
          <w:lang w:val="fr-CH"/>
        </w:rPr>
        <w:t>o</w:t>
      </w:r>
      <w:r w:rsidR="004013B2" w:rsidRPr="00AF19BD">
        <w:rPr>
          <w:lang w:val="fr-CH"/>
        </w:rPr>
        <w:t> 293 du 7 </w:t>
      </w:r>
      <w:r w:rsidRPr="00AF19BD">
        <w:rPr>
          <w:lang w:val="fr-CH"/>
        </w:rPr>
        <w:t xml:space="preserve">mai 2014). </w:t>
      </w:r>
      <w:r w:rsidR="004013B2" w:rsidRPr="00AF19BD">
        <w:rPr>
          <w:lang w:val="fr-CH"/>
        </w:rPr>
        <w:t xml:space="preserve">En vertu de </w:t>
      </w:r>
      <w:r w:rsidRPr="00AF19BD">
        <w:rPr>
          <w:lang w:val="fr-CH"/>
        </w:rPr>
        <w:t xml:space="preserve">cette loi, on entend par famille </w:t>
      </w:r>
      <w:r w:rsidRPr="00AF19BD">
        <w:rPr>
          <w:lang w:val="fr-CH"/>
        </w:rPr>
        <w:lastRenderedPageBreak/>
        <w:t>« les époux, le père</w:t>
      </w:r>
      <w:r w:rsidR="004013B2" w:rsidRPr="00AF19BD">
        <w:rPr>
          <w:lang w:val="fr-CH"/>
        </w:rPr>
        <w:t xml:space="preserve"> et</w:t>
      </w:r>
      <w:r w:rsidRPr="00AF19BD">
        <w:rPr>
          <w:lang w:val="fr-CH"/>
        </w:rPr>
        <w:t xml:space="preserve"> la mère de l’un ou l’autre de ces derniers, les frères et sœurs, les ascendants et les collatéraux légitimes ou non légitimes et ceux qui sont unis par l’adoption </w:t>
      </w:r>
      <w:r w:rsidR="004013B2" w:rsidRPr="00AF19BD">
        <w:rPr>
          <w:lang w:val="fr-CH"/>
        </w:rPr>
        <w:t xml:space="preserve">ou </w:t>
      </w:r>
      <w:r w:rsidRPr="00AF19BD">
        <w:rPr>
          <w:lang w:val="fr-CH"/>
        </w:rPr>
        <w:t>l’alliance jusqu’au deuxième degré, la tutelle</w:t>
      </w:r>
      <w:r w:rsidR="004013B2" w:rsidRPr="00AF19BD">
        <w:rPr>
          <w:lang w:val="fr-CH"/>
        </w:rPr>
        <w:t xml:space="preserve"> ou</w:t>
      </w:r>
      <w:r w:rsidRPr="00AF19BD">
        <w:rPr>
          <w:lang w:val="fr-CH"/>
        </w:rPr>
        <w:t xml:space="preserve"> la curatelle, </w:t>
      </w:r>
      <w:r w:rsidR="004013B2" w:rsidRPr="00AF19BD">
        <w:rPr>
          <w:lang w:val="fr-CH"/>
        </w:rPr>
        <w:t>ainsi que l</w:t>
      </w:r>
      <w:r w:rsidRPr="00AF19BD">
        <w:rPr>
          <w:lang w:val="fr-CH"/>
        </w:rPr>
        <w:t>’orphelin</w:t>
      </w:r>
      <w:r w:rsidR="004013B2" w:rsidRPr="00AF19BD">
        <w:rPr>
          <w:lang w:val="fr-CH"/>
        </w:rPr>
        <w:t xml:space="preserve"> recueilli</w:t>
      </w:r>
      <w:r w:rsidRPr="00AF19BD">
        <w:rPr>
          <w:lang w:val="fr-CH"/>
        </w:rPr>
        <w:t xml:space="preserve">, l’époux de la mère ou l’épouse du père ». Aux termes de cette loi, on entend par violence </w:t>
      </w:r>
      <w:r w:rsidR="004013B2" w:rsidRPr="00AF19BD">
        <w:rPr>
          <w:lang w:val="fr-CH"/>
        </w:rPr>
        <w:t xml:space="preserve">dans la </w:t>
      </w:r>
      <w:r w:rsidRPr="00AF19BD">
        <w:rPr>
          <w:lang w:val="fr-CH"/>
        </w:rPr>
        <w:t>famille « toute action, omission ou menace commise par un membre de la famille contre un ou plusieurs membres de la famille, conformément à la définition de celle-ci, constitutive de l’un des crimes visés dans la présente loi et occasionnant la mort de la victime ou lui causant un préjudice corporel, psychologique, sexuel ou économique ».</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Cette loi se caractérise par la rigueur des peines encourues par quiconque pousse un mineur ou une femme à la mendicité, à l’atteinte aux bonnes mœurs et à la prostitution, les peines étant alourdies lorsque le crime est commis au sein de la famille ou s’accompagne d’une forme quelconque de violence ou de menace </w:t>
      </w:r>
      <w:r w:rsidR="004013B2" w:rsidRPr="00AF19BD">
        <w:rPr>
          <w:lang w:val="fr-CH"/>
        </w:rPr>
        <w:t xml:space="preserve">et </w:t>
      </w:r>
      <w:r w:rsidRPr="00AF19BD">
        <w:rPr>
          <w:lang w:val="fr-CH"/>
        </w:rPr>
        <w:t>en particulier lorsqu</w:t>
      </w:r>
      <w:r w:rsidR="004013B2" w:rsidRPr="00AF19BD">
        <w:rPr>
          <w:lang w:val="fr-CH"/>
        </w:rPr>
        <w:t>’il</w:t>
      </w:r>
      <w:r w:rsidRPr="00AF19BD">
        <w:rPr>
          <w:lang w:val="fr-CH"/>
        </w:rPr>
        <w:t xml:space="preserve"> est le fait de l’un des conjoints à l’encontre de l’autre. Cette nouvelle loi modifie les articles 487, 488, 489, 523, 527, 547, 559 et 618 du Code pénal. Ces modifications confèrent une protection contre la violence ou la menace au sein de la famille aux mineurs et aux femmes, notamment aux épouses.</w:t>
      </w:r>
    </w:p>
    <w:p w:rsidR="00B433CA" w:rsidRPr="00AF19BD" w:rsidRDefault="00B433CA" w:rsidP="008D5135">
      <w:pPr>
        <w:pStyle w:val="SingleTxt"/>
        <w:numPr>
          <w:ilvl w:val="0"/>
          <w:numId w:val="6"/>
        </w:numPr>
        <w:tabs>
          <w:tab w:val="clear" w:pos="475"/>
          <w:tab w:val="num" w:pos="1742"/>
        </w:tabs>
        <w:ind w:left="1267"/>
        <w:rPr>
          <w:rtl/>
          <w:lang w:val="fr-CH" w:bidi="fr-FR"/>
        </w:rPr>
      </w:pPr>
      <w:r w:rsidRPr="00AF19BD">
        <w:rPr>
          <w:lang w:val="fr-CH"/>
        </w:rPr>
        <w:t xml:space="preserve">L’article 4 de la loi dispose que le Procureur général près la Cour d’appel charge un ou plusieurs procureurs dans chaque gouvernorat de recevoir les plaintes faisant état de violence </w:t>
      </w:r>
      <w:r w:rsidR="00777D41" w:rsidRPr="00AF19BD">
        <w:rPr>
          <w:lang w:val="fr-CH"/>
        </w:rPr>
        <w:t xml:space="preserve">dans la </w:t>
      </w:r>
      <w:r w:rsidRPr="00AF19BD">
        <w:rPr>
          <w:lang w:val="fr-CH"/>
        </w:rPr>
        <w:t xml:space="preserve">famille. L’article 5 dispose que la Direction générale de la sécurité intérieure se dote d’une section spécialisée dans les affaires de violence </w:t>
      </w:r>
      <w:r w:rsidR="00777D41" w:rsidRPr="00AF19BD">
        <w:rPr>
          <w:lang w:val="fr-CH"/>
        </w:rPr>
        <w:t xml:space="preserve">dans la </w:t>
      </w:r>
      <w:r w:rsidRPr="00AF19BD">
        <w:rPr>
          <w:lang w:val="fr-CH"/>
        </w:rPr>
        <w:t xml:space="preserve">famille qui assume les fonctions de police judiciaire au regard des plaintes déposées. La loi précise les fonctions de la police judiciaire, qui reçoit les plaintes, mène des enquêtes, se rend rapidement sur le lieu du crime, interroge la victime et les témoins des actes de violence, y compris les enfants mineurs, en présence d’assistants sociaux, informe la victime de son droit d’obtenir une </w:t>
      </w:r>
      <w:r w:rsidR="00777D41" w:rsidRPr="00AF19BD">
        <w:rPr>
          <w:lang w:val="fr-CH"/>
        </w:rPr>
        <w:t>ordonnance</w:t>
      </w:r>
      <w:r w:rsidRPr="00AF19BD">
        <w:rPr>
          <w:lang w:val="fr-CH"/>
        </w:rPr>
        <w:t xml:space="preserve"> de protection pour elle-même et les enfants dont elle a la garde, de son droit de </w:t>
      </w:r>
      <w:r w:rsidR="00777D41" w:rsidRPr="00AF19BD">
        <w:rPr>
          <w:lang w:val="fr-CH"/>
        </w:rPr>
        <w:t xml:space="preserve">se </w:t>
      </w:r>
      <w:r w:rsidRPr="00AF19BD">
        <w:rPr>
          <w:lang w:val="fr-CH"/>
        </w:rPr>
        <w:t xml:space="preserve">faire </w:t>
      </w:r>
      <w:r w:rsidR="00777D41" w:rsidRPr="00AF19BD">
        <w:rPr>
          <w:lang w:val="fr-CH"/>
        </w:rPr>
        <w:t xml:space="preserve">aider par </w:t>
      </w:r>
      <w:r w:rsidRPr="00AF19BD">
        <w:rPr>
          <w:lang w:val="fr-CH"/>
        </w:rPr>
        <w:t xml:space="preserve">un avocat et de tous ses droits au titre de l’article 47 du Code de procédure pénale. </w:t>
      </w:r>
    </w:p>
    <w:p w:rsidR="00B433CA" w:rsidRPr="00AF19BD" w:rsidRDefault="00B433CA" w:rsidP="008D5135">
      <w:pPr>
        <w:pStyle w:val="SingleTxt"/>
        <w:numPr>
          <w:ilvl w:val="0"/>
          <w:numId w:val="6"/>
        </w:numPr>
        <w:tabs>
          <w:tab w:val="clear" w:pos="475"/>
          <w:tab w:val="num" w:pos="1742"/>
        </w:tabs>
        <w:ind w:left="1267"/>
        <w:rPr>
          <w:rtl/>
          <w:lang w:val="fr-CH" w:bidi="fr-FR"/>
        </w:rPr>
      </w:pPr>
      <w:r w:rsidRPr="00AF19BD">
        <w:rPr>
          <w:lang w:val="fr-CH"/>
        </w:rPr>
        <w:t xml:space="preserve">La loi prévoit également la création d’un fonds spécial financé par le budget de l’État et par des donations pour venir en aide aux victimes de la violence </w:t>
      </w:r>
      <w:r w:rsidR="00777D41" w:rsidRPr="00AF19BD">
        <w:rPr>
          <w:lang w:val="fr-CH"/>
        </w:rPr>
        <w:t xml:space="preserve">dans la </w:t>
      </w:r>
      <w:r w:rsidRPr="00AF19BD">
        <w:rPr>
          <w:lang w:val="fr-CH"/>
        </w:rPr>
        <w:t xml:space="preserve">famille, assurer leur protection, mettre en place des mécanismes de lutte contre </w:t>
      </w:r>
      <w:r w:rsidR="00777D41" w:rsidRPr="00AF19BD">
        <w:rPr>
          <w:lang w:val="fr-CH"/>
        </w:rPr>
        <w:t>cette</w:t>
      </w:r>
      <w:r w:rsidRPr="00AF19BD">
        <w:rPr>
          <w:lang w:val="fr-CH"/>
        </w:rPr>
        <w:t xml:space="preserve"> violence, de prévention et de réadaptation des auteurs, interdire aux auteurs d’approcher les victimes ou d’entrer au domicile conjugal et placer provisoirement dans un lieu sûr les victimes et les autres membres de la famille qui sont menacés.</w:t>
      </w:r>
    </w:p>
    <w:p w:rsidR="00B433CA" w:rsidRPr="00AF19BD" w:rsidRDefault="00777D41" w:rsidP="008D5135">
      <w:pPr>
        <w:pStyle w:val="SingleTxt"/>
        <w:numPr>
          <w:ilvl w:val="0"/>
          <w:numId w:val="6"/>
        </w:numPr>
        <w:tabs>
          <w:tab w:val="clear" w:pos="475"/>
          <w:tab w:val="num" w:pos="1742"/>
        </w:tabs>
        <w:ind w:left="1267"/>
        <w:rPr>
          <w:rtl/>
          <w:lang w:val="fr-CH" w:bidi="fr-FR"/>
        </w:rPr>
      </w:pPr>
      <w:r w:rsidRPr="00AF19BD">
        <w:rPr>
          <w:lang w:val="fr-CH"/>
        </w:rPr>
        <w:t>L</w:t>
      </w:r>
      <w:r w:rsidR="00B433CA" w:rsidRPr="00AF19BD">
        <w:rPr>
          <w:lang w:val="fr-CH"/>
        </w:rPr>
        <w:t xml:space="preserve">’association </w:t>
      </w:r>
      <w:r w:rsidRPr="00AF19BD">
        <w:rPr>
          <w:lang w:val="fr-CH"/>
        </w:rPr>
        <w:t>KAFA (</w:t>
      </w:r>
      <w:r w:rsidR="00B433CA" w:rsidRPr="00AF19BD">
        <w:rPr>
          <w:lang w:val="fr-CH"/>
        </w:rPr>
        <w:t>Halte à la violence et à l’exploitation</w:t>
      </w:r>
      <w:r w:rsidRPr="00AF19BD">
        <w:rPr>
          <w:lang w:val="fr-CH"/>
        </w:rPr>
        <w:t>)</w:t>
      </w:r>
      <w:r w:rsidR="00B433CA" w:rsidRPr="00AF19BD">
        <w:rPr>
          <w:lang w:val="fr-CH"/>
        </w:rPr>
        <w:t xml:space="preserve"> qui lutte contre la violence </w:t>
      </w:r>
      <w:r w:rsidRPr="00AF19BD">
        <w:rPr>
          <w:lang w:val="fr-CH"/>
        </w:rPr>
        <w:t xml:space="preserve">dans la </w:t>
      </w:r>
      <w:r w:rsidR="00B433CA" w:rsidRPr="00AF19BD">
        <w:rPr>
          <w:lang w:val="fr-CH"/>
        </w:rPr>
        <w:t>famille</w:t>
      </w:r>
      <w:r w:rsidRPr="00AF19BD">
        <w:rPr>
          <w:lang w:val="fr-CH"/>
        </w:rPr>
        <w:t xml:space="preserve"> a fait signaler que</w:t>
      </w:r>
      <w:r w:rsidR="00B433CA" w:rsidRPr="00AF19BD">
        <w:rPr>
          <w:lang w:val="fr-CH"/>
        </w:rPr>
        <w:t xml:space="preserve"> dans le cadre de </w:t>
      </w:r>
      <w:r w:rsidRPr="00AF19BD">
        <w:rPr>
          <w:lang w:val="fr-CH"/>
        </w:rPr>
        <w:t xml:space="preserve">la mesure de </w:t>
      </w:r>
      <w:r w:rsidR="00B433CA" w:rsidRPr="00AF19BD">
        <w:rPr>
          <w:lang w:val="fr-CH"/>
        </w:rPr>
        <w:t xml:space="preserve">l’application la plus récente de la loi </w:t>
      </w:r>
      <w:r w:rsidRPr="00AF19BD">
        <w:rPr>
          <w:lang w:val="fr-CH"/>
        </w:rPr>
        <w:t>sur la p</w:t>
      </w:r>
      <w:r w:rsidR="00B433CA" w:rsidRPr="00AF19BD">
        <w:rPr>
          <w:lang w:val="fr-CH"/>
        </w:rPr>
        <w:t xml:space="preserve">rotection des femmes et de tous les membres de la famille contre la violence </w:t>
      </w:r>
      <w:r w:rsidRPr="00AF19BD">
        <w:rPr>
          <w:lang w:val="fr-CH"/>
        </w:rPr>
        <w:t xml:space="preserve">dans la </w:t>
      </w:r>
      <w:r w:rsidR="00B433CA" w:rsidRPr="00AF19BD">
        <w:rPr>
          <w:lang w:val="fr-CH"/>
        </w:rPr>
        <w:t xml:space="preserve">famille (art. 11), le Procureur général </w:t>
      </w:r>
      <w:r w:rsidRPr="00AF19BD">
        <w:rPr>
          <w:lang w:val="fr-CH"/>
        </w:rPr>
        <w:t>près</w:t>
      </w:r>
      <w:r w:rsidR="00B433CA" w:rsidRPr="00AF19BD">
        <w:rPr>
          <w:lang w:val="fr-CH"/>
        </w:rPr>
        <w:t xml:space="preserve"> la Cour d’appel de Beyrouth a arrêté pendant </w:t>
      </w:r>
      <w:r w:rsidRPr="00AF19BD">
        <w:rPr>
          <w:lang w:val="fr-CH"/>
        </w:rPr>
        <w:t xml:space="preserve">quarante-huit </w:t>
      </w:r>
      <w:r w:rsidR="00B433CA" w:rsidRPr="00AF19BD">
        <w:rPr>
          <w:lang w:val="fr-CH"/>
        </w:rPr>
        <w:t xml:space="preserve">heures un époux violent, </w:t>
      </w:r>
      <w:r w:rsidRPr="00AF19BD">
        <w:rPr>
          <w:lang w:val="fr-CH"/>
        </w:rPr>
        <w:t xml:space="preserve">et lui a </w:t>
      </w:r>
      <w:r w:rsidR="00B433CA" w:rsidRPr="00AF19BD">
        <w:rPr>
          <w:lang w:val="fr-CH"/>
        </w:rPr>
        <w:t xml:space="preserve">ordonné de payer les frais des examens médico-légaux et </w:t>
      </w:r>
      <w:r w:rsidRPr="00AF19BD">
        <w:rPr>
          <w:lang w:val="fr-CH"/>
        </w:rPr>
        <w:t>d’</w:t>
      </w:r>
      <w:r w:rsidR="00B433CA" w:rsidRPr="00AF19BD">
        <w:rPr>
          <w:lang w:val="fr-CH"/>
        </w:rPr>
        <w:t>a</w:t>
      </w:r>
      <w:r w:rsidRPr="00AF19BD">
        <w:rPr>
          <w:lang w:val="fr-CH"/>
        </w:rPr>
        <w:t>ssurer</w:t>
      </w:r>
      <w:r w:rsidR="00B433CA" w:rsidRPr="00AF19BD">
        <w:rPr>
          <w:lang w:val="fr-CH"/>
        </w:rPr>
        <w:t xml:space="preserve"> le retour de son </w:t>
      </w:r>
      <w:r w:rsidRPr="00AF19BD">
        <w:rPr>
          <w:lang w:val="fr-CH"/>
        </w:rPr>
        <w:t xml:space="preserve">épouse et de leur fille de </w:t>
      </w:r>
      <w:r w:rsidR="00743385">
        <w:rPr>
          <w:lang w:val="fr-CH"/>
        </w:rPr>
        <w:t>7</w:t>
      </w:r>
      <w:r w:rsidRPr="00AF19BD">
        <w:rPr>
          <w:lang w:val="fr-CH"/>
        </w:rPr>
        <w:t xml:space="preserve"> </w:t>
      </w:r>
      <w:r w:rsidR="00B433CA" w:rsidRPr="00AF19BD">
        <w:rPr>
          <w:lang w:val="fr-CH"/>
        </w:rPr>
        <w:t xml:space="preserve">mois </w:t>
      </w:r>
      <w:r w:rsidRPr="00AF19BD">
        <w:rPr>
          <w:lang w:val="fr-CH"/>
        </w:rPr>
        <w:t>au</w:t>
      </w:r>
      <w:r w:rsidR="00B433CA" w:rsidRPr="00AF19BD">
        <w:rPr>
          <w:lang w:val="fr-CH"/>
        </w:rPr>
        <w:t xml:space="preserve"> domicile, après avoir remis à l’épouse ses papiers d’identité confisqués par l’époux. </w:t>
      </w:r>
      <w:r w:rsidRPr="00AF19BD">
        <w:rPr>
          <w:lang w:val="fr-CH"/>
        </w:rPr>
        <w:t>Sur les 54 demandes de protection déposées e</w:t>
      </w:r>
      <w:r w:rsidR="00B433CA" w:rsidRPr="00AF19BD">
        <w:rPr>
          <w:lang w:val="fr-CH"/>
        </w:rPr>
        <w:t xml:space="preserve">ntre mai 2014 et mars 2015, 48 </w:t>
      </w:r>
      <w:r w:rsidRPr="00AF19BD">
        <w:rPr>
          <w:lang w:val="fr-CH"/>
        </w:rPr>
        <w:t xml:space="preserve">ont donné lieu à des </w:t>
      </w:r>
      <w:r w:rsidR="00B433CA" w:rsidRPr="00AF19BD">
        <w:rPr>
          <w:lang w:val="fr-CH"/>
        </w:rPr>
        <w:t xml:space="preserve">décisions judiciaires en faveur de la protection de femmes victimes de violence </w:t>
      </w:r>
      <w:r w:rsidRPr="00AF19BD">
        <w:rPr>
          <w:lang w:val="fr-CH"/>
        </w:rPr>
        <w:t>dans la famille (de la part de leur époux)</w:t>
      </w:r>
      <w:r w:rsidR="00B433CA" w:rsidRPr="00AF19BD">
        <w:rPr>
          <w:lang w:val="fr-CH"/>
        </w:rPr>
        <w:t xml:space="preserve">. Six demandes ont été rejetées, dont une qui avait été déposée par un homme contre son épouse, à la suite d’un examen approfondi </w:t>
      </w:r>
      <w:r w:rsidRPr="00AF19BD">
        <w:rPr>
          <w:lang w:val="fr-CH"/>
        </w:rPr>
        <w:t xml:space="preserve">de la teneur de la plainte et </w:t>
      </w:r>
      <w:r w:rsidR="00B433CA" w:rsidRPr="00AF19BD">
        <w:rPr>
          <w:lang w:val="fr-CH"/>
        </w:rPr>
        <w:t xml:space="preserve">des motifs invoqués. </w:t>
      </w:r>
    </w:p>
    <w:p w:rsidR="00B433CA" w:rsidRPr="00AF19BD" w:rsidRDefault="00B433CA" w:rsidP="008D5135">
      <w:pPr>
        <w:pStyle w:val="SingleTxt"/>
        <w:numPr>
          <w:ilvl w:val="0"/>
          <w:numId w:val="6"/>
        </w:numPr>
        <w:tabs>
          <w:tab w:val="clear" w:pos="475"/>
          <w:tab w:val="num" w:pos="1742"/>
        </w:tabs>
        <w:ind w:left="1267"/>
        <w:rPr>
          <w:rtl/>
          <w:lang w:val="fr-CH" w:bidi="fr-FR"/>
        </w:rPr>
      </w:pPr>
      <w:r w:rsidRPr="00AF19BD">
        <w:rPr>
          <w:lang w:val="fr-CH"/>
        </w:rPr>
        <w:t xml:space="preserve">Le Ministère des affaires sociales contribue, au moyen de contrats annuels conclus avec les organisations de la société civile, à la prestation de services de protection sociale, de réadaptation psychologique, sociale et professionnelle et de réinsertion </w:t>
      </w:r>
      <w:r w:rsidR="00777D41" w:rsidRPr="00AF19BD">
        <w:rPr>
          <w:lang w:val="fr-CH"/>
        </w:rPr>
        <w:t>dans la société</w:t>
      </w:r>
      <w:r w:rsidRPr="00AF19BD">
        <w:rPr>
          <w:lang w:val="fr-CH"/>
        </w:rPr>
        <w:t xml:space="preserve"> en faveur des détenues des prisons pour femmes de Baabda, </w:t>
      </w:r>
      <w:r w:rsidRPr="00AF19BD">
        <w:rPr>
          <w:lang w:val="fr-CH"/>
        </w:rPr>
        <w:lastRenderedPageBreak/>
        <w:t>Tripoli et Zahleh. En 2014, 70 détenues ont bénéficié de ces services dans le cadre d’un contrat avec l’organisation « Dar al-Amal ».</w:t>
      </w:r>
    </w:p>
    <w:p w:rsidR="00B433CA" w:rsidRPr="00AF19BD" w:rsidRDefault="00B433CA" w:rsidP="00500A34">
      <w:pPr>
        <w:pStyle w:val="SingleTxt"/>
        <w:spacing w:after="0" w:line="120" w:lineRule="exact"/>
        <w:rPr>
          <w:sz w:val="10"/>
          <w:lang w:val="fr-CH" w:bidi="fr-FR"/>
        </w:rPr>
      </w:pPr>
    </w:p>
    <w:p w:rsidR="00500A34" w:rsidRPr="00AF19BD" w:rsidRDefault="00500A34" w:rsidP="00500A34">
      <w:pPr>
        <w:pStyle w:val="SingleTxt"/>
        <w:spacing w:after="0" w:line="120" w:lineRule="exact"/>
        <w:rPr>
          <w:sz w:val="10"/>
          <w:lang w:val="fr-CH" w:bidi="fr-FR"/>
        </w:rPr>
      </w:pPr>
    </w:p>
    <w:p w:rsidR="00B433CA" w:rsidRPr="00AF19BD" w:rsidRDefault="00500A34" w:rsidP="00500A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19BD">
        <w:rPr>
          <w:lang w:val="fr-CH"/>
        </w:rPr>
        <w:tab/>
        <w:t>B.</w:t>
      </w:r>
      <w:r w:rsidR="00B433CA" w:rsidRPr="00AF19BD">
        <w:rPr>
          <w:lang w:val="fr-CH"/>
        </w:rPr>
        <w:tab/>
        <w:t>Protection des mères, des personnes âgées et des jeunes</w:t>
      </w:r>
    </w:p>
    <w:p w:rsidR="00500A34" w:rsidRPr="00AF19BD" w:rsidRDefault="00500A34" w:rsidP="00500A34">
      <w:pPr>
        <w:pStyle w:val="SingleTxt"/>
        <w:spacing w:after="0" w:line="120" w:lineRule="exact"/>
        <w:rPr>
          <w:sz w:val="10"/>
          <w:lang w:val="fr-CH"/>
        </w:rPr>
      </w:pPr>
    </w:p>
    <w:p w:rsidR="00500A34" w:rsidRPr="00AF19BD" w:rsidRDefault="00500A34" w:rsidP="00500A34">
      <w:pPr>
        <w:pStyle w:val="SingleTxt"/>
        <w:spacing w:after="0" w:line="120" w:lineRule="exact"/>
        <w:rPr>
          <w:sz w:val="10"/>
          <w:lang w:val="fr-CH"/>
        </w:rPr>
      </w:pPr>
    </w:p>
    <w:p w:rsidR="00B433CA" w:rsidRPr="00AF19BD" w:rsidRDefault="00500A34" w:rsidP="00500A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19BD">
        <w:rPr>
          <w:lang w:val="fr-CH"/>
        </w:rPr>
        <w:tab/>
      </w:r>
      <w:r w:rsidR="00B433CA" w:rsidRPr="00AF19BD">
        <w:rPr>
          <w:lang w:val="fr-CH"/>
        </w:rPr>
        <w:t>1.</w:t>
      </w:r>
      <w:r w:rsidR="00B433CA" w:rsidRPr="00AF19BD">
        <w:rPr>
          <w:lang w:val="fr-CH"/>
        </w:rPr>
        <w:tab/>
        <w:t>Protection des mères</w:t>
      </w:r>
    </w:p>
    <w:p w:rsidR="00500A34" w:rsidRPr="00AF19BD" w:rsidRDefault="00500A34" w:rsidP="00500A34">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Le 1</w:t>
      </w:r>
      <w:r w:rsidRPr="00AF19BD">
        <w:rPr>
          <w:vertAlign w:val="superscript"/>
          <w:lang w:val="fr-CH"/>
        </w:rPr>
        <w:t>er</w:t>
      </w:r>
      <w:r w:rsidR="00777D41" w:rsidRPr="00AF19BD">
        <w:rPr>
          <w:lang w:val="fr-CH"/>
        </w:rPr>
        <w:t> </w:t>
      </w:r>
      <w:r w:rsidRPr="00AF19BD">
        <w:rPr>
          <w:lang w:val="fr-CH"/>
        </w:rPr>
        <w:t xml:space="preserve">février 2013, le Gouvernement a </w:t>
      </w:r>
      <w:r w:rsidR="00777D41" w:rsidRPr="00AF19BD">
        <w:rPr>
          <w:lang w:val="fr-CH"/>
        </w:rPr>
        <w:t>publié</w:t>
      </w:r>
      <w:r w:rsidRPr="00AF19BD">
        <w:rPr>
          <w:lang w:val="fr-CH"/>
        </w:rPr>
        <w:t xml:space="preserve"> le décret n</w:t>
      </w:r>
      <w:r w:rsidR="00777D41" w:rsidRPr="00AF19BD">
        <w:rPr>
          <w:vertAlign w:val="superscript"/>
          <w:lang w:val="fr-CH"/>
        </w:rPr>
        <w:t>o</w:t>
      </w:r>
      <w:r w:rsidR="00777D41" w:rsidRPr="00AF19BD">
        <w:rPr>
          <w:lang w:val="fr-CH"/>
        </w:rPr>
        <w:t> </w:t>
      </w:r>
      <w:r w:rsidRPr="00AF19BD">
        <w:rPr>
          <w:lang w:val="fr-CH"/>
        </w:rPr>
        <w:t>9825 po</w:t>
      </w:r>
      <w:r w:rsidR="00777D41" w:rsidRPr="00AF19BD">
        <w:rPr>
          <w:lang w:val="fr-CH"/>
        </w:rPr>
        <w:t xml:space="preserve">rtant modification de l’article </w:t>
      </w:r>
      <w:r w:rsidRPr="00AF19BD">
        <w:rPr>
          <w:lang w:val="fr-CH"/>
        </w:rPr>
        <w:t xml:space="preserve">15 du décret </w:t>
      </w:r>
      <w:r w:rsidR="00777D41" w:rsidRPr="00AF19BD">
        <w:rPr>
          <w:lang w:val="fr-CH"/>
        </w:rPr>
        <w:t>n</w:t>
      </w:r>
      <w:r w:rsidR="00777D41" w:rsidRPr="00AF19BD">
        <w:rPr>
          <w:vertAlign w:val="superscript"/>
          <w:lang w:val="fr-CH"/>
        </w:rPr>
        <w:t>o</w:t>
      </w:r>
      <w:r w:rsidR="00777D41" w:rsidRPr="00AF19BD">
        <w:rPr>
          <w:lang w:val="fr-CH"/>
        </w:rPr>
        <w:t> 5883 du 3 </w:t>
      </w:r>
      <w:r w:rsidRPr="00AF19BD">
        <w:rPr>
          <w:lang w:val="fr-CH"/>
        </w:rPr>
        <w:t xml:space="preserve">novembre 1994, en vertu duquel la durée du congé de maternité à plein traitement a été </w:t>
      </w:r>
      <w:r w:rsidR="00777D41" w:rsidRPr="00AF19BD">
        <w:rPr>
          <w:lang w:val="fr-CH"/>
        </w:rPr>
        <w:t>portée</w:t>
      </w:r>
      <w:r w:rsidRPr="00AF19BD">
        <w:rPr>
          <w:lang w:val="fr-CH"/>
        </w:rPr>
        <w:t xml:space="preserve"> de </w:t>
      </w:r>
      <w:r w:rsidR="00777D41" w:rsidRPr="00AF19BD">
        <w:rPr>
          <w:lang w:val="fr-CH"/>
        </w:rPr>
        <w:t>sept</w:t>
      </w:r>
      <w:r w:rsidRPr="00AF19BD">
        <w:rPr>
          <w:lang w:val="fr-CH"/>
        </w:rPr>
        <w:t xml:space="preserve"> à </w:t>
      </w:r>
      <w:r w:rsidR="00777D41" w:rsidRPr="00AF19BD">
        <w:rPr>
          <w:lang w:val="fr-CH"/>
        </w:rPr>
        <w:t xml:space="preserve">dix </w:t>
      </w:r>
      <w:r w:rsidRPr="00AF19BD">
        <w:rPr>
          <w:lang w:val="fr-CH"/>
        </w:rPr>
        <w:t xml:space="preserve">semaines. Le 4 avril 2013, le Gouvernement a approuvé la modification du décret </w:t>
      </w:r>
      <w:r w:rsidR="00777D41" w:rsidRPr="00AF19BD">
        <w:rPr>
          <w:lang w:val="fr-CH"/>
        </w:rPr>
        <w:t>n</w:t>
      </w:r>
      <w:r w:rsidR="00777D41" w:rsidRPr="00AF19BD">
        <w:rPr>
          <w:vertAlign w:val="superscript"/>
          <w:lang w:val="fr-CH"/>
        </w:rPr>
        <w:t>o</w:t>
      </w:r>
      <w:r w:rsidR="00777D41" w:rsidRPr="00AF19BD">
        <w:rPr>
          <w:lang w:val="fr-CH"/>
        </w:rPr>
        <w:t> 3950 du 27 </w:t>
      </w:r>
      <w:r w:rsidRPr="00AF19BD">
        <w:rPr>
          <w:lang w:val="fr-CH"/>
        </w:rPr>
        <w:t>avril 1960</w:t>
      </w:r>
      <w:r w:rsidR="00777D41" w:rsidRPr="00AF19BD">
        <w:rPr>
          <w:lang w:val="fr-CH"/>
        </w:rPr>
        <w:t xml:space="preserve"> visant à</w:t>
      </w:r>
      <w:r w:rsidRPr="00AF19BD">
        <w:rPr>
          <w:lang w:val="fr-CH"/>
        </w:rPr>
        <w:t xml:space="preserve"> accorder des allocations familiales aux f</w:t>
      </w:r>
      <w:r w:rsidR="00777D41" w:rsidRPr="00AF19BD">
        <w:rPr>
          <w:lang w:val="fr-CH"/>
        </w:rPr>
        <w:t>emmes</w:t>
      </w:r>
      <w:r w:rsidRPr="00AF19BD">
        <w:rPr>
          <w:lang w:val="fr-CH"/>
        </w:rPr>
        <w:t xml:space="preserve"> mariées travaillant dans le secteur public.</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Les personnes couvertes par le régime d’assurance maladie et maternité d</w:t>
      </w:r>
      <w:r w:rsidR="00777D41" w:rsidRPr="00AF19BD">
        <w:rPr>
          <w:lang w:val="fr-CH"/>
        </w:rPr>
        <w:t>e la Caisse</w:t>
      </w:r>
      <w:r w:rsidRPr="00AF19BD">
        <w:rPr>
          <w:lang w:val="fr-CH"/>
        </w:rPr>
        <w:t xml:space="preserve"> national</w:t>
      </w:r>
      <w:r w:rsidR="00777D41" w:rsidRPr="00AF19BD">
        <w:rPr>
          <w:lang w:val="fr-CH"/>
        </w:rPr>
        <w:t>e</w:t>
      </w:r>
      <w:r w:rsidRPr="00AF19BD">
        <w:rPr>
          <w:lang w:val="fr-CH"/>
        </w:rPr>
        <w:t xml:space="preserve"> de </w:t>
      </w:r>
      <w:r w:rsidR="00777D41" w:rsidRPr="00AF19BD">
        <w:rPr>
          <w:lang w:val="fr-CH"/>
        </w:rPr>
        <w:t>sécurité</w:t>
      </w:r>
      <w:r w:rsidRPr="00AF19BD">
        <w:rPr>
          <w:lang w:val="fr-CH"/>
        </w:rPr>
        <w:t xml:space="preserve"> sociale et leur famille bénéficient des services suivants</w:t>
      </w:r>
      <w:r w:rsidR="00777D41" w:rsidRPr="00AF19BD">
        <w:rPr>
          <w:lang w:val="fr-CH"/>
        </w:rPr>
        <w:t> </w:t>
      </w:r>
      <w:r w:rsidRPr="00AF19BD">
        <w:rPr>
          <w:lang w:val="fr-CH"/>
        </w:rPr>
        <w:t>:</w:t>
      </w:r>
    </w:p>
    <w:p w:rsidR="00B433CA" w:rsidRPr="00AF19BD" w:rsidRDefault="00B433CA" w:rsidP="00500A34">
      <w:pPr>
        <w:pStyle w:val="Bullet1"/>
        <w:ind w:left="1743" w:hanging="130"/>
        <w:rPr>
          <w:rtl/>
          <w:lang w:val="fr-CH"/>
        </w:rPr>
      </w:pPr>
      <w:r w:rsidRPr="00AF19BD">
        <w:rPr>
          <w:lang w:val="fr-CH"/>
        </w:rPr>
        <w:t>Soins médicaux préventi</w:t>
      </w:r>
      <w:r w:rsidR="00777D41" w:rsidRPr="00AF19BD">
        <w:rPr>
          <w:lang w:val="fr-CH"/>
        </w:rPr>
        <w:t>fs</w:t>
      </w:r>
      <w:r w:rsidRPr="00AF19BD">
        <w:rPr>
          <w:lang w:val="fr-CH"/>
        </w:rPr>
        <w:t xml:space="preserve"> et </w:t>
      </w:r>
      <w:r w:rsidR="00777D41" w:rsidRPr="00AF19BD">
        <w:rPr>
          <w:lang w:val="fr-CH"/>
        </w:rPr>
        <w:t>curatifs</w:t>
      </w:r>
      <w:r w:rsidRPr="00AF19BD">
        <w:rPr>
          <w:lang w:val="fr-CH"/>
        </w:rPr>
        <w:t>;</w:t>
      </w:r>
    </w:p>
    <w:p w:rsidR="00B433CA" w:rsidRPr="00AF19BD" w:rsidRDefault="00B433CA" w:rsidP="00500A34">
      <w:pPr>
        <w:pStyle w:val="Bullet1"/>
        <w:ind w:left="1743" w:hanging="130"/>
        <w:rPr>
          <w:lang w:val="fr-CH"/>
        </w:rPr>
      </w:pPr>
      <w:r w:rsidRPr="00AF19BD">
        <w:rPr>
          <w:lang w:val="fr-CH"/>
        </w:rPr>
        <w:t>Examens médicaux pour les mères, soins prénatals et soins nécessaires pendant et après l’accouchement;</w:t>
      </w:r>
    </w:p>
    <w:p w:rsidR="00B433CA" w:rsidRPr="00AF19BD" w:rsidRDefault="00B433CA" w:rsidP="00500A34">
      <w:pPr>
        <w:pStyle w:val="Bullet1"/>
        <w:ind w:left="1743" w:hanging="130"/>
        <w:rPr>
          <w:rtl/>
          <w:lang w:val="fr-CH"/>
        </w:rPr>
      </w:pPr>
      <w:r w:rsidRPr="00AF19BD">
        <w:rPr>
          <w:lang w:val="fr-CH"/>
        </w:rPr>
        <w:t>Versement d’indemnités en cas d’incapacité de travail temporaire pour cause de maladie ou de maternité;</w:t>
      </w:r>
    </w:p>
    <w:p w:rsidR="00B433CA" w:rsidRPr="00AF19BD" w:rsidRDefault="00B433CA" w:rsidP="00500A34">
      <w:pPr>
        <w:pStyle w:val="Bullet1"/>
        <w:ind w:left="1743" w:hanging="130"/>
        <w:rPr>
          <w:lang w:val="fr-CH"/>
        </w:rPr>
      </w:pPr>
      <w:r w:rsidRPr="00AF19BD">
        <w:rPr>
          <w:lang w:val="fr-CH"/>
        </w:rPr>
        <w:t>Couverture des frais funéraires en cas de décès.</w:t>
      </w:r>
    </w:p>
    <w:p w:rsidR="00B433CA" w:rsidRPr="00AF19BD" w:rsidRDefault="00B433CA" w:rsidP="008D5135">
      <w:pPr>
        <w:pStyle w:val="SingleTxt"/>
        <w:numPr>
          <w:ilvl w:val="0"/>
          <w:numId w:val="6"/>
        </w:numPr>
        <w:tabs>
          <w:tab w:val="clear" w:pos="475"/>
          <w:tab w:val="num" w:pos="1742"/>
        </w:tabs>
        <w:ind w:left="1267"/>
        <w:rPr>
          <w:vertAlign w:val="superscript"/>
          <w:lang w:val="fr-CH"/>
        </w:rPr>
      </w:pPr>
      <w:r w:rsidRPr="00AF19BD">
        <w:rPr>
          <w:lang w:val="fr-CH"/>
        </w:rPr>
        <w:t xml:space="preserve">Le Ministère des affaires sociales suit la situation familiale et l’état de santé des femmes enceintes et de leurs nouveau-nés </w:t>
      </w:r>
      <w:r w:rsidR="003B21C1" w:rsidRPr="00AF19BD">
        <w:rPr>
          <w:lang w:val="fr-CH"/>
        </w:rPr>
        <w:t>dans les prisons</w:t>
      </w:r>
      <w:r w:rsidRPr="00AF19BD">
        <w:rPr>
          <w:lang w:val="fr-CH"/>
        </w:rPr>
        <w:t xml:space="preserve"> pour femmes. </w:t>
      </w:r>
      <w:r w:rsidR="003B21C1" w:rsidRPr="00AF19BD">
        <w:rPr>
          <w:lang w:val="fr-CH"/>
        </w:rPr>
        <w:t>Ses tâches consistent</w:t>
      </w:r>
      <w:r w:rsidRPr="00AF19BD">
        <w:rPr>
          <w:lang w:val="fr-CH"/>
        </w:rPr>
        <w:t xml:space="preserve"> à répondre aux besoins </w:t>
      </w:r>
      <w:r w:rsidR="003B21C1" w:rsidRPr="00AF19BD">
        <w:rPr>
          <w:lang w:val="fr-CH"/>
        </w:rPr>
        <w:t>essentiels</w:t>
      </w:r>
      <w:r w:rsidRPr="00AF19BD">
        <w:rPr>
          <w:lang w:val="fr-CH"/>
        </w:rPr>
        <w:t xml:space="preserve"> des nouveau-nés</w:t>
      </w:r>
      <w:r w:rsidR="003B21C1" w:rsidRPr="00AF19BD">
        <w:rPr>
          <w:lang w:val="fr-CH"/>
        </w:rPr>
        <w:t>, à</w:t>
      </w:r>
      <w:r w:rsidRPr="00AF19BD">
        <w:rPr>
          <w:lang w:val="fr-CH"/>
        </w:rPr>
        <w:t xml:space="preserve"> suivre l’état de santé des nourrissons pendant toute la durée de leur séjour en prison </w:t>
      </w:r>
      <w:r w:rsidR="003B21C1" w:rsidRPr="00AF19BD">
        <w:rPr>
          <w:lang w:val="fr-CH"/>
        </w:rPr>
        <w:t>au</w:t>
      </w:r>
      <w:r w:rsidRPr="00AF19BD">
        <w:rPr>
          <w:lang w:val="fr-CH"/>
        </w:rPr>
        <w:t>près de leur mère</w:t>
      </w:r>
      <w:r w:rsidR="003B21C1" w:rsidRPr="00AF19BD">
        <w:rPr>
          <w:lang w:val="fr-CH"/>
        </w:rPr>
        <w:t>,</w:t>
      </w:r>
      <w:r w:rsidRPr="00AF19BD">
        <w:rPr>
          <w:lang w:val="fr-CH"/>
        </w:rPr>
        <w:t xml:space="preserve"> </w:t>
      </w:r>
      <w:r w:rsidR="003B21C1" w:rsidRPr="00AF19BD">
        <w:rPr>
          <w:lang w:val="fr-CH"/>
        </w:rPr>
        <w:t xml:space="preserve">à </w:t>
      </w:r>
      <w:r w:rsidRPr="00AF19BD">
        <w:rPr>
          <w:lang w:val="fr-CH"/>
        </w:rPr>
        <w:t xml:space="preserve">organiser </w:t>
      </w:r>
      <w:r w:rsidR="003B21C1" w:rsidRPr="00AF19BD">
        <w:rPr>
          <w:lang w:val="fr-CH"/>
        </w:rPr>
        <w:t xml:space="preserve">de nombreuses </w:t>
      </w:r>
      <w:r w:rsidRPr="00AF19BD">
        <w:rPr>
          <w:lang w:val="fr-CH"/>
        </w:rPr>
        <w:t xml:space="preserve">séances de sensibilisation des détenues aux questions relatives à la santé </w:t>
      </w:r>
      <w:r w:rsidR="003B21C1" w:rsidRPr="00AF19BD">
        <w:rPr>
          <w:lang w:val="fr-CH"/>
        </w:rPr>
        <w:t>génésique,</w:t>
      </w:r>
      <w:r w:rsidRPr="00AF19BD">
        <w:rPr>
          <w:lang w:val="fr-CH"/>
        </w:rPr>
        <w:t xml:space="preserve"> </w:t>
      </w:r>
      <w:r w:rsidR="003B21C1" w:rsidRPr="00AF19BD">
        <w:rPr>
          <w:lang w:val="fr-CH"/>
        </w:rPr>
        <w:t xml:space="preserve">à </w:t>
      </w:r>
      <w:r w:rsidRPr="00AF19BD">
        <w:rPr>
          <w:lang w:val="fr-CH"/>
        </w:rPr>
        <w:t>améliorer les conditions de détention dans les prisons pour femmes et la qualité de vie des détenues</w:t>
      </w:r>
      <w:r w:rsidR="003B21C1" w:rsidRPr="00AF19BD">
        <w:rPr>
          <w:lang w:val="fr-CH"/>
        </w:rPr>
        <w:t>,</w:t>
      </w:r>
      <w:r w:rsidRPr="00AF19BD">
        <w:rPr>
          <w:lang w:val="fr-CH"/>
        </w:rPr>
        <w:t xml:space="preserve"> et </w:t>
      </w:r>
      <w:r w:rsidR="003B21C1" w:rsidRPr="00AF19BD">
        <w:rPr>
          <w:lang w:val="fr-CH"/>
        </w:rPr>
        <w:t xml:space="preserve">à </w:t>
      </w:r>
      <w:r w:rsidRPr="00AF19BD">
        <w:rPr>
          <w:lang w:val="fr-CH"/>
        </w:rPr>
        <w:t>promouvoir l</w:t>
      </w:r>
      <w:r w:rsidR="003B21C1" w:rsidRPr="00AF19BD">
        <w:rPr>
          <w:lang w:val="fr-CH"/>
        </w:rPr>
        <w:t>eur autonomisation</w:t>
      </w:r>
      <w:r w:rsidRPr="00AF19BD">
        <w:rPr>
          <w:lang w:val="fr-CH"/>
        </w:rPr>
        <w:t xml:space="preserve"> économique </w:t>
      </w:r>
      <w:r w:rsidR="003B21C1" w:rsidRPr="00AF19BD">
        <w:rPr>
          <w:lang w:val="fr-CH"/>
        </w:rPr>
        <w:t>et sociale</w:t>
      </w:r>
      <w:r w:rsidRPr="00AF19BD">
        <w:rPr>
          <w:lang w:val="fr-CH"/>
        </w:rPr>
        <w:t>.</w:t>
      </w:r>
    </w:p>
    <w:p w:rsidR="00500A34" w:rsidRPr="00AF19BD" w:rsidRDefault="00500A34" w:rsidP="00500A34">
      <w:pPr>
        <w:pStyle w:val="SingleTxt"/>
        <w:spacing w:after="0" w:line="120" w:lineRule="exact"/>
        <w:rPr>
          <w:bCs/>
          <w:sz w:val="10"/>
          <w:lang w:val="fr-CH"/>
        </w:rPr>
      </w:pPr>
    </w:p>
    <w:p w:rsidR="00B433CA" w:rsidRPr="00AF19BD" w:rsidRDefault="00B433CA" w:rsidP="00500A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19BD">
        <w:rPr>
          <w:lang w:val="fr-CH"/>
        </w:rPr>
        <w:tab/>
        <w:t>2.</w:t>
      </w:r>
      <w:r w:rsidRPr="00AF19BD">
        <w:rPr>
          <w:lang w:val="fr-CH"/>
        </w:rPr>
        <w:tab/>
        <w:t>Protection des personnes âgées</w:t>
      </w:r>
    </w:p>
    <w:p w:rsidR="00500A34" w:rsidRPr="00AF19BD" w:rsidRDefault="00500A34" w:rsidP="00500A34">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rtl/>
          <w:lang w:val="fr-CH"/>
        </w:rPr>
      </w:pPr>
      <w:r w:rsidRPr="00AF19BD">
        <w:rPr>
          <w:lang w:val="fr-CH"/>
        </w:rPr>
        <w:t xml:space="preserve">Selon les statistiques de 2007 </w:t>
      </w:r>
      <w:r w:rsidR="003B21C1" w:rsidRPr="00AF19BD">
        <w:rPr>
          <w:lang w:val="fr-CH"/>
        </w:rPr>
        <w:t xml:space="preserve">issues de </w:t>
      </w:r>
      <w:r w:rsidRPr="00AF19BD">
        <w:rPr>
          <w:lang w:val="fr-CH"/>
        </w:rPr>
        <w:t>l’</w:t>
      </w:r>
      <w:r w:rsidR="003B21C1" w:rsidRPr="00AF19BD">
        <w:rPr>
          <w:lang w:val="fr-CH"/>
        </w:rPr>
        <w:t>enquête</w:t>
      </w:r>
      <w:r w:rsidRPr="00AF19BD">
        <w:rPr>
          <w:lang w:val="fr-CH"/>
        </w:rPr>
        <w:t xml:space="preserve"> nationale </w:t>
      </w:r>
      <w:r w:rsidR="003B21C1" w:rsidRPr="00AF19BD">
        <w:rPr>
          <w:lang w:val="fr-CH"/>
        </w:rPr>
        <w:t>sur les</w:t>
      </w:r>
      <w:r w:rsidRPr="00AF19BD">
        <w:rPr>
          <w:lang w:val="fr-CH"/>
        </w:rPr>
        <w:t xml:space="preserve"> conditions de vie des ménages (2004 et 2007), le</w:t>
      </w:r>
      <w:r w:rsidR="003B21C1" w:rsidRPr="00AF19BD">
        <w:rPr>
          <w:lang w:val="fr-CH"/>
        </w:rPr>
        <w:t>s</w:t>
      </w:r>
      <w:r w:rsidRPr="00AF19BD">
        <w:rPr>
          <w:lang w:val="fr-CH"/>
        </w:rPr>
        <w:t xml:space="preserve"> personnes âgées </w:t>
      </w:r>
      <w:r w:rsidR="003B21C1" w:rsidRPr="00AF19BD">
        <w:rPr>
          <w:lang w:val="fr-CH"/>
        </w:rPr>
        <w:t>représentent selon les estimations</w:t>
      </w:r>
      <w:r w:rsidRPr="00AF19BD">
        <w:rPr>
          <w:lang w:val="fr-CH"/>
        </w:rPr>
        <w:t xml:space="preserve"> 9,6 % </w:t>
      </w:r>
      <w:r w:rsidR="003B21C1" w:rsidRPr="00AF19BD">
        <w:rPr>
          <w:lang w:val="fr-CH"/>
        </w:rPr>
        <w:t>de la population</w:t>
      </w:r>
      <w:r w:rsidRPr="00AF19BD">
        <w:rPr>
          <w:lang w:val="fr-CH"/>
        </w:rPr>
        <w:t xml:space="preserve">; 45,1 % d’entre elles (dont 46,2 % d’hommes et 43,8 % de femmes) sont affiliées à </w:t>
      </w:r>
      <w:r w:rsidR="003B21C1" w:rsidRPr="00AF19BD">
        <w:rPr>
          <w:lang w:val="fr-CH"/>
        </w:rPr>
        <w:t>l</w:t>
      </w:r>
      <w:r w:rsidRPr="00AF19BD">
        <w:rPr>
          <w:lang w:val="fr-CH"/>
        </w:rPr>
        <w:t xml:space="preserve">’assurance maladie. Le </w:t>
      </w:r>
      <w:r w:rsidR="003B21C1" w:rsidRPr="00AF19BD">
        <w:rPr>
          <w:lang w:val="fr-CH"/>
        </w:rPr>
        <w:t>plus grand</w:t>
      </w:r>
      <w:r w:rsidRPr="00AF19BD">
        <w:rPr>
          <w:lang w:val="fr-CH"/>
        </w:rPr>
        <w:t xml:space="preserve"> défi réside dans </w:t>
      </w:r>
      <w:r w:rsidR="003B21C1" w:rsidRPr="00AF19BD">
        <w:rPr>
          <w:lang w:val="fr-CH"/>
        </w:rPr>
        <w:t>la proportion</w:t>
      </w:r>
      <w:r w:rsidRPr="00AF19BD">
        <w:rPr>
          <w:lang w:val="fr-CH"/>
        </w:rPr>
        <w:t xml:space="preserve"> élevé</w:t>
      </w:r>
      <w:r w:rsidR="003B21C1" w:rsidRPr="00AF19BD">
        <w:rPr>
          <w:lang w:val="fr-CH"/>
        </w:rPr>
        <w:t>e</w:t>
      </w:r>
      <w:r w:rsidRPr="00AF19BD">
        <w:rPr>
          <w:lang w:val="fr-CH"/>
        </w:rPr>
        <w:t xml:space="preserve"> (50,5 %) de personnes âgées qui ne bénéficient d’aucune forme de couverture sociale et qui sont </w:t>
      </w:r>
      <w:r w:rsidR="003B21C1" w:rsidRPr="00AF19BD">
        <w:rPr>
          <w:lang w:val="fr-CH"/>
        </w:rPr>
        <w:t>exposées en permanence à de gros risques</w:t>
      </w:r>
      <w:r w:rsidRPr="00AF19BD">
        <w:rPr>
          <w:lang w:val="fr-CH"/>
        </w:rPr>
        <w:t xml:space="preserve">, notamment du fait qu’au stade de la vieillesse </w:t>
      </w:r>
      <w:r w:rsidR="003B21C1" w:rsidRPr="00AF19BD">
        <w:rPr>
          <w:lang w:val="fr-CH"/>
        </w:rPr>
        <w:t>il y a un</w:t>
      </w:r>
      <w:r w:rsidRPr="00AF19BD">
        <w:rPr>
          <w:lang w:val="fr-CH"/>
        </w:rPr>
        <w:t xml:space="preserve"> besoin constant de soins de santé. Cependant, le Liban s’efforce</w:t>
      </w:r>
      <w:r w:rsidR="003B21C1" w:rsidRPr="00AF19BD">
        <w:rPr>
          <w:lang w:val="fr-CH"/>
        </w:rPr>
        <w:t xml:space="preserve"> </w:t>
      </w:r>
      <w:r w:rsidRPr="00AF19BD">
        <w:rPr>
          <w:lang w:val="fr-CH"/>
        </w:rPr>
        <w:t>de remédier au problème en garantissant une protection sociale à toutes les catégories de personnes âgées dans le</w:t>
      </w:r>
      <w:r w:rsidR="003B21C1" w:rsidRPr="00AF19BD">
        <w:rPr>
          <w:lang w:val="fr-CH"/>
        </w:rPr>
        <w:t xml:space="preserve"> cadre</w:t>
      </w:r>
      <w:r w:rsidRPr="00AF19BD">
        <w:rPr>
          <w:lang w:val="fr-CH"/>
        </w:rPr>
        <w:t xml:space="preserve"> de</w:t>
      </w:r>
      <w:r w:rsidR="003B21C1" w:rsidRPr="00AF19BD">
        <w:rPr>
          <w:lang w:val="fr-CH"/>
        </w:rPr>
        <w:t>s</w:t>
      </w:r>
      <w:r w:rsidRPr="00AF19BD">
        <w:rPr>
          <w:lang w:val="fr-CH"/>
        </w:rPr>
        <w:t xml:space="preserve"> </w:t>
      </w:r>
      <w:r w:rsidR="003B21C1" w:rsidRPr="00AF19BD">
        <w:rPr>
          <w:lang w:val="fr-CH"/>
        </w:rPr>
        <w:t>deux dispositifs</w:t>
      </w:r>
      <w:r w:rsidRPr="00AF19BD">
        <w:rPr>
          <w:lang w:val="fr-CH"/>
        </w:rPr>
        <w:t xml:space="preserve"> suivants</w:t>
      </w:r>
      <w:r w:rsidR="003B21C1" w:rsidRPr="00AF19BD">
        <w:rPr>
          <w:lang w:val="fr-CH"/>
        </w:rPr>
        <w:t> </w:t>
      </w:r>
      <w:r w:rsidRPr="00AF19BD">
        <w:rPr>
          <w:lang w:val="fr-CH"/>
        </w:rPr>
        <w:t>:</w:t>
      </w:r>
    </w:p>
    <w:p w:rsidR="00B433CA" w:rsidRPr="00AF19BD" w:rsidRDefault="00B433CA" w:rsidP="00500A34">
      <w:pPr>
        <w:pStyle w:val="Bullet1"/>
        <w:ind w:left="1743" w:hanging="130"/>
        <w:rPr>
          <w:lang w:val="fr-CH"/>
        </w:rPr>
      </w:pPr>
      <w:r w:rsidRPr="00AF19BD">
        <w:rPr>
          <w:lang w:val="fr-CH"/>
        </w:rPr>
        <w:t>Protection sociale dans le secteur public</w:t>
      </w:r>
      <w:r w:rsidR="003B21C1" w:rsidRPr="00AF19BD">
        <w:rPr>
          <w:lang w:val="fr-CH"/>
        </w:rPr>
        <w:t> </w:t>
      </w:r>
      <w:r w:rsidRPr="00AF19BD">
        <w:rPr>
          <w:lang w:val="fr-CH"/>
        </w:rPr>
        <w:t xml:space="preserve">: </w:t>
      </w:r>
      <w:r w:rsidR="003B21C1" w:rsidRPr="00AF19BD">
        <w:rPr>
          <w:lang w:val="fr-CH"/>
        </w:rPr>
        <w:t>prise en charge</w:t>
      </w:r>
      <w:r w:rsidRPr="00AF19BD">
        <w:rPr>
          <w:lang w:val="fr-CH"/>
        </w:rPr>
        <w:t xml:space="preserve"> du coût des soins offerts aux retraités civils (12 000 personnes) et militaires (36 000 personnes), selon les statistiques de 2011;</w:t>
      </w:r>
    </w:p>
    <w:p w:rsidR="00B433CA" w:rsidRPr="00AF19BD" w:rsidRDefault="00B433CA" w:rsidP="00500A34">
      <w:pPr>
        <w:pStyle w:val="Bullet1"/>
        <w:ind w:left="1743" w:hanging="130"/>
        <w:rPr>
          <w:rtl/>
          <w:lang w:val="fr-CH"/>
        </w:rPr>
      </w:pPr>
      <w:r w:rsidRPr="00AF19BD">
        <w:rPr>
          <w:lang w:val="fr-CH"/>
        </w:rPr>
        <w:t>Protection sociale dans le secteur privé</w:t>
      </w:r>
      <w:r w:rsidR="00E0680C" w:rsidRPr="00AF19BD">
        <w:rPr>
          <w:lang w:val="fr-CH"/>
        </w:rPr>
        <w:t> :</w:t>
      </w:r>
      <w:r w:rsidRPr="00AF19BD">
        <w:rPr>
          <w:lang w:val="fr-CH"/>
        </w:rPr>
        <w:t xml:space="preserve"> mise en place d’une assurance maladie volontaire pour les personnes âgées </w:t>
      </w:r>
      <w:r w:rsidR="003B21C1" w:rsidRPr="00AF19BD">
        <w:rPr>
          <w:lang w:val="fr-CH"/>
        </w:rPr>
        <w:t>de nationalité libanaise</w:t>
      </w:r>
      <w:r w:rsidRPr="00AF19BD">
        <w:rPr>
          <w:lang w:val="fr-CH"/>
        </w:rPr>
        <w:t xml:space="preserve"> (loi </w:t>
      </w:r>
      <w:r w:rsidR="003B21C1" w:rsidRPr="00AF19BD">
        <w:rPr>
          <w:lang w:val="fr-CH"/>
        </w:rPr>
        <w:t>n</w:t>
      </w:r>
      <w:r w:rsidR="003B21C1" w:rsidRPr="00AF19BD">
        <w:rPr>
          <w:vertAlign w:val="superscript"/>
          <w:lang w:val="fr-CH"/>
        </w:rPr>
        <w:t>o</w:t>
      </w:r>
      <w:r w:rsidR="003B21C1" w:rsidRPr="00AF19BD">
        <w:rPr>
          <w:lang w:val="fr-CH"/>
        </w:rPr>
        <w:t> 248 du 9 </w:t>
      </w:r>
      <w:r w:rsidRPr="00AF19BD">
        <w:rPr>
          <w:lang w:val="fr-CH"/>
        </w:rPr>
        <w:t>août 2000). Cette loi n</w:t>
      </w:r>
      <w:r w:rsidR="003B21C1" w:rsidRPr="00AF19BD">
        <w:rPr>
          <w:lang w:val="fr-CH"/>
        </w:rPr>
        <w:t>e s’appliqu</w:t>
      </w:r>
      <w:r w:rsidRPr="00AF19BD">
        <w:rPr>
          <w:lang w:val="fr-CH"/>
        </w:rPr>
        <w:t xml:space="preserve">e </w:t>
      </w:r>
      <w:r w:rsidR="003B21C1" w:rsidRPr="00AF19BD">
        <w:rPr>
          <w:lang w:val="fr-CH"/>
        </w:rPr>
        <w:t>plus qu’aux</w:t>
      </w:r>
      <w:r w:rsidRPr="00AF19BD">
        <w:rPr>
          <w:lang w:val="fr-CH"/>
        </w:rPr>
        <w:t xml:space="preserve"> personnes âgées </w:t>
      </w:r>
      <w:r w:rsidR="003B21C1" w:rsidRPr="00AF19BD">
        <w:rPr>
          <w:lang w:val="fr-CH"/>
        </w:rPr>
        <w:t>qui ont adhéré à l’</w:t>
      </w:r>
      <w:r w:rsidRPr="00AF19BD">
        <w:rPr>
          <w:lang w:val="fr-CH"/>
        </w:rPr>
        <w:t xml:space="preserve">assurance maladie entre la date de </w:t>
      </w:r>
      <w:r w:rsidR="003B21C1" w:rsidRPr="00AF19BD">
        <w:rPr>
          <w:lang w:val="fr-CH"/>
        </w:rPr>
        <w:t>son adoption</w:t>
      </w:r>
      <w:r w:rsidRPr="00AF19BD">
        <w:rPr>
          <w:lang w:val="fr-CH"/>
        </w:rPr>
        <w:t xml:space="preserve"> et la date </w:t>
      </w:r>
      <w:r w:rsidR="003B21C1" w:rsidRPr="00AF19BD">
        <w:rPr>
          <w:lang w:val="fr-CH"/>
        </w:rPr>
        <w:t>de sa suspension</w:t>
      </w:r>
      <w:r w:rsidRPr="00AF19BD">
        <w:rPr>
          <w:lang w:val="fr-CH"/>
        </w:rPr>
        <w:t xml:space="preserve"> ou trois mois après leur départ à la retraite</w:t>
      </w:r>
      <w:r w:rsidR="003B21C1" w:rsidRPr="00AF19BD">
        <w:rPr>
          <w:lang w:val="fr-CH"/>
        </w:rPr>
        <w:t>, lesquelles</w:t>
      </w:r>
      <w:r w:rsidRPr="00AF19BD">
        <w:rPr>
          <w:lang w:val="fr-CH"/>
        </w:rPr>
        <w:t xml:space="preserve"> continuent de bénéficier des </w:t>
      </w:r>
      <w:r w:rsidR="003B21C1" w:rsidRPr="00AF19BD">
        <w:rPr>
          <w:lang w:val="fr-CH"/>
        </w:rPr>
        <w:t>prestations de la Caisse</w:t>
      </w:r>
      <w:r w:rsidRPr="00AF19BD">
        <w:rPr>
          <w:lang w:val="fr-CH"/>
        </w:rPr>
        <w:t xml:space="preserve"> national</w:t>
      </w:r>
      <w:r w:rsidR="003B21C1" w:rsidRPr="00AF19BD">
        <w:rPr>
          <w:lang w:val="fr-CH"/>
        </w:rPr>
        <w:t>e</w:t>
      </w:r>
      <w:r w:rsidRPr="00AF19BD">
        <w:rPr>
          <w:lang w:val="fr-CH"/>
        </w:rPr>
        <w:t xml:space="preserve"> de </w:t>
      </w:r>
      <w:r w:rsidR="003B21C1" w:rsidRPr="00AF19BD">
        <w:rPr>
          <w:lang w:val="fr-CH"/>
        </w:rPr>
        <w:t>sécurité</w:t>
      </w:r>
      <w:r w:rsidRPr="00AF19BD">
        <w:rPr>
          <w:lang w:val="fr-CH"/>
        </w:rPr>
        <w:t xml:space="preserve"> sociale.</w:t>
      </w:r>
    </w:p>
    <w:p w:rsidR="00B433CA" w:rsidRPr="00AF19BD" w:rsidRDefault="003B21C1" w:rsidP="008D5135">
      <w:pPr>
        <w:pStyle w:val="SingleTxt"/>
        <w:numPr>
          <w:ilvl w:val="0"/>
          <w:numId w:val="6"/>
        </w:numPr>
        <w:tabs>
          <w:tab w:val="clear" w:pos="475"/>
          <w:tab w:val="num" w:pos="1742"/>
        </w:tabs>
        <w:ind w:left="1267"/>
        <w:rPr>
          <w:lang w:val="fr-CH"/>
        </w:rPr>
      </w:pPr>
      <w:r w:rsidRPr="00AF19BD">
        <w:rPr>
          <w:lang w:val="fr-CH"/>
        </w:rPr>
        <w:lastRenderedPageBreak/>
        <w:t>L</w:t>
      </w:r>
      <w:r w:rsidR="00B433CA" w:rsidRPr="00AF19BD">
        <w:rPr>
          <w:lang w:val="fr-CH"/>
        </w:rPr>
        <w:t xml:space="preserve">es personnes affiliées au régime de </w:t>
      </w:r>
      <w:r w:rsidRPr="00AF19BD">
        <w:rPr>
          <w:lang w:val="fr-CH"/>
        </w:rPr>
        <w:t>sécurité</w:t>
      </w:r>
      <w:r w:rsidR="00B433CA" w:rsidRPr="00AF19BD">
        <w:rPr>
          <w:lang w:val="fr-CH"/>
        </w:rPr>
        <w:t xml:space="preserve"> sociale </w:t>
      </w:r>
      <w:r w:rsidRPr="00AF19BD">
        <w:rPr>
          <w:lang w:val="fr-CH"/>
        </w:rPr>
        <w:t>cessent d’en être membres à la retraite</w:t>
      </w:r>
      <w:r w:rsidR="00B433CA" w:rsidRPr="00AF19BD">
        <w:rPr>
          <w:lang w:val="fr-CH"/>
        </w:rPr>
        <w:t xml:space="preserve"> </w:t>
      </w:r>
      <w:r w:rsidRPr="00AF19BD">
        <w:rPr>
          <w:lang w:val="fr-CH"/>
        </w:rPr>
        <w:t>(</w:t>
      </w:r>
      <w:r w:rsidR="00B433CA" w:rsidRPr="00AF19BD">
        <w:rPr>
          <w:lang w:val="fr-CH"/>
        </w:rPr>
        <w:t>64 ans</w:t>
      </w:r>
      <w:r w:rsidRPr="00AF19BD">
        <w:rPr>
          <w:lang w:val="fr-CH"/>
        </w:rPr>
        <w:t>)</w:t>
      </w:r>
      <w:r w:rsidR="00B433CA" w:rsidRPr="00AF19BD">
        <w:rPr>
          <w:lang w:val="fr-CH"/>
        </w:rPr>
        <w:t xml:space="preserve">, et se trouvent ainsi dans une situation très difficile, sachant qu’on estime à 73 % </w:t>
      </w:r>
      <w:r w:rsidRPr="00AF19BD">
        <w:rPr>
          <w:lang w:val="fr-CH"/>
        </w:rPr>
        <w:t>la proportion</w:t>
      </w:r>
      <w:r w:rsidR="00B433CA" w:rsidRPr="00AF19BD">
        <w:rPr>
          <w:lang w:val="fr-CH"/>
        </w:rPr>
        <w:t xml:space="preserve"> de personnes âgées qui ne bénéficient d’aucune </w:t>
      </w:r>
      <w:r w:rsidRPr="00AF19BD">
        <w:rPr>
          <w:lang w:val="fr-CH"/>
        </w:rPr>
        <w:t>assurance maladie ou pension</w:t>
      </w:r>
      <w:r w:rsidR="00B433CA" w:rsidRPr="00AF19BD">
        <w:rPr>
          <w:lang w:val="fr-CH"/>
        </w:rPr>
        <w:t xml:space="preserve"> de retraite. </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Ministère des affaires sociales offre </w:t>
      </w:r>
      <w:r w:rsidR="003B21C1" w:rsidRPr="00AF19BD">
        <w:rPr>
          <w:lang w:val="fr-CH"/>
        </w:rPr>
        <w:t>des</w:t>
      </w:r>
      <w:r w:rsidRPr="00AF19BD">
        <w:rPr>
          <w:lang w:val="fr-CH"/>
        </w:rPr>
        <w:t xml:space="preserve"> services aux personnes âgées pauvres et marginalisées. À titre d’exemple, chaque année environ 1 131 personnes âgées bénéficient des </w:t>
      </w:r>
      <w:r w:rsidR="00C0558D" w:rsidRPr="00AF19BD">
        <w:rPr>
          <w:lang w:val="fr-CH"/>
        </w:rPr>
        <w:t>prestations de</w:t>
      </w:r>
      <w:r w:rsidRPr="00AF19BD">
        <w:rPr>
          <w:lang w:val="fr-CH"/>
        </w:rPr>
        <w:t xml:space="preserve"> 31 foyers d’accueil; environ 13 731 </w:t>
      </w:r>
      <w:r w:rsidR="00C0558D" w:rsidRPr="00AF19BD">
        <w:rPr>
          <w:lang w:val="fr-CH"/>
        </w:rPr>
        <w:t xml:space="preserve">ont accès aux </w:t>
      </w:r>
      <w:r w:rsidRPr="00AF19BD">
        <w:rPr>
          <w:lang w:val="fr-CH"/>
        </w:rPr>
        <w:t xml:space="preserve">services offerts par 58 établissements d’accueil de jour; environ 7 952 bénéficient des </w:t>
      </w:r>
      <w:r w:rsidR="00C0558D" w:rsidRPr="00AF19BD">
        <w:rPr>
          <w:lang w:val="fr-CH"/>
        </w:rPr>
        <w:t>service</w:t>
      </w:r>
      <w:r w:rsidR="00E0680C" w:rsidRPr="00AF19BD">
        <w:rPr>
          <w:lang w:val="fr-CH"/>
        </w:rPr>
        <w:t>s</w:t>
      </w:r>
      <w:r w:rsidR="00C0558D" w:rsidRPr="00AF19BD">
        <w:rPr>
          <w:lang w:val="fr-CH"/>
        </w:rPr>
        <w:t xml:space="preserve"> ambulatoires </w:t>
      </w:r>
      <w:r w:rsidR="00743385">
        <w:rPr>
          <w:lang w:val="fr-CH"/>
        </w:rPr>
        <w:t xml:space="preserve">à domicile </w:t>
      </w:r>
      <w:r w:rsidR="00C0558D" w:rsidRPr="00AF19BD">
        <w:rPr>
          <w:lang w:val="fr-CH"/>
        </w:rPr>
        <w:t>fournis par 74 établissements</w:t>
      </w:r>
      <w:r w:rsidRPr="00AF19BD">
        <w:rPr>
          <w:lang w:val="fr-CH"/>
        </w:rPr>
        <w:t xml:space="preserve">; et environ 3 934 </w:t>
      </w:r>
      <w:r w:rsidR="00C0558D" w:rsidRPr="00AF19BD">
        <w:rPr>
          <w:lang w:val="fr-CH"/>
        </w:rPr>
        <w:t>reçoivent</w:t>
      </w:r>
      <w:r w:rsidRPr="00AF19BD">
        <w:rPr>
          <w:lang w:val="fr-CH"/>
        </w:rPr>
        <w:t xml:space="preserve"> des repas chauds offerts par 41 restaurants</w:t>
      </w:r>
      <w:r w:rsidR="00C0558D" w:rsidRPr="00AF19BD">
        <w:rPr>
          <w:lang w:val="fr-CH"/>
        </w:rPr>
        <w:t xml:space="preserve"> populaires</w:t>
      </w:r>
      <w:r w:rsidRPr="00AF19BD">
        <w:rPr>
          <w:lang w:val="fr-CH"/>
        </w:rPr>
        <w:t xml:space="preserve">. En outre, 1 000 personnes âgées </w:t>
      </w:r>
      <w:r w:rsidR="00C0558D" w:rsidRPr="00AF19BD">
        <w:rPr>
          <w:lang w:val="fr-CH"/>
        </w:rPr>
        <w:t xml:space="preserve">ont accès au </w:t>
      </w:r>
      <w:r w:rsidRPr="00AF19BD">
        <w:rPr>
          <w:lang w:val="fr-CH"/>
        </w:rPr>
        <w:t xml:space="preserve">programme de soutien aux personnes âgées marginalisées mis en </w:t>
      </w:r>
      <w:r w:rsidR="00C0558D" w:rsidRPr="00AF19BD">
        <w:rPr>
          <w:lang w:val="fr-CH"/>
        </w:rPr>
        <w:t xml:space="preserve">œuvre </w:t>
      </w:r>
      <w:r w:rsidRPr="00AF19BD">
        <w:rPr>
          <w:lang w:val="fr-CH"/>
        </w:rPr>
        <w:t xml:space="preserve">par l’association Caritas, qui </w:t>
      </w:r>
      <w:r w:rsidR="00C0558D" w:rsidRPr="00AF19BD">
        <w:rPr>
          <w:lang w:val="fr-CH"/>
        </w:rPr>
        <w:t xml:space="preserve">leur </w:t>
      </w:r>
      <w:r w:rsidRPr="00AF19BD">
        <w:rPr>
          <w:lang w:val="fr-CH"/>
        </w:rPr>
        <w:t xml:space="preserve">offre des services de </w:t>
      </w:r>
      <w:r w:rsidR="00C0558D" w:rsidRPr="00AF19BD">
        <w:rPr>
          <w:lang w:val="fr-CH"/>
        </w:rPr>
        <w:t>protection</w:t>
      </w:r>
      <w:r w:rsidRPr="00AF19BD">
        <w:rPr>
          <w:lang w:val="fr-CH"/>
        </w:rPr>
        <w:t xml:space="preserve"> et de développement </w:t>
      </w:r>
      <w:r w:rsidR="00C0558D" w:rsidRPr="00AF19BD">
        <w:rPr>
          <w:lang w:val="fr-CH"/>
        </w:rPr>
        <w:t xml:space="preserve">social, </w:t>
      </w:r>
      <w:r w:rsidRPr="00AF19BD">
        <w:rPr>
          <w:lang w:val="fr-CH"/>
        </w:rPr>
        <w:t>ainsi que des aides financières mensuelles, avec l’appui du Ministère des affaires sociales (statistiques de 2012 et 2013).</w:t>
      </w:r>
    </w:p>
    <w:p w:rsidR="00B433CA" w:rsidRPr="00AF19BD" w:rsidRDefault="00B433CA" w:rsidP="008D5135">
      <w:pPr>
        <w:pStyle w:val="SingleTxt"/>
        <w:numPr>
          <w:ilvl w:val="0"/>
          <w:numId w:val="6"/>
        </w:numPr>
        <w:tabs>
          <w:tab w:val="clear" w:pos="475"/>
          <w:tab w:val="num" w:pos="1742"/>
        </w:tabs>
        <w:ind w:left="1267"/>
        <w:rPr>
          <w:rtl/>
          <w:lang w:val="fr-CH" w:bidi="fr-FR"/>
        </w:rPr>
      </w:pPr>
      <w:r w:rsidRPr="00AF19BD">
        <w:rPr>
          <w:lang w:val="fr-CH"/>
        </w:rPr>
        <w:t xml:space="preserve">Par ailleurs, le Ministère des affaires sociales a collaboré avec la Commission nationale permanente de protection des personnes âgées </w:t>
      </w:r>
      <w:r w:rsidR="00743385">
        <w:rPr>
          <w:lang w:val="fr-CH"/>
        </w:rPr>
        <w:t>à</w:t>
      </w:r>
      <w:r w:rsidR="00C0558D" w:rsidRPr="00AF19BD">
        <w:rPr>
          <w:lang w:val="fr-CH"/>
        </w:rPr>
        <w:t xml:space="preserve"> la fixation de</w:t>
      </w:r>
      <w:r w:rsidRPr="00AF19BD">
        <w:rPr>
          <w:lang w:val="fr-CH"/>
        </w:rPr>
        <w:t xml:space="preserve"> normes pour améliorer la qualité des services offerts à ces personnes aussi bien dans les </w:t>
      </w:r>
      <w:r w:rsidR="00C0558D" w:rsidRPr="00AF19BD">
        <w:rPr>
          <w:lang w:val="fr-CH"/>
        </w:rPr>
        <w:t>foyers</w:t>
      </w:r>
      <w:r w:rsidRPr="00AF19BD">
        <w:rPr>
          <w:lang w:val="fr-CH"/>
        </w:rPr>
        <w:t xml:space="preserve"> d’accueil que dans les établissements de jour, et de mettre en place un guide </w:t>
      </w:r>
      <w:r w:rsidR="00C0558D" w:rsidRPr="00AF19BD">
        <w:rPr>
          <w:lang w:val="fr-CH"/>
        </w:rPr>
        <w:t xml:space="preserve">à l’usage de </w:t>
      </w:r>
      <w:r w:rsidRPr="00AF19BD">
        <w:rPr>
          <w:lang w:val="fr-CH"/>
        </w:rPr>
        <w:t xml:space="preserve">tous les établissements </w:t>
      </w:r>
      <w:r w:rsidR="00C0558D" w:rsidRPr="00AF19BD">
        <w:rPr>
          <w:lang w:val="fr-CH"/>
        </w:rPr>
        <w:t xml:space="preserve">pour </w:t>
      </w:r>
      <w:r w:rsidRPr="00AF19BD">
        <w:rPr>
          <w:lang w:val="fr-CH"/>
        </w:rPr>
        <w:t>personnes âgées au Liban (127 établissements</w:t>
      </w:r>
      <w:r w:rsidR="00C0558D" w:rsidRPr="00AF19BD">
        <w:rPr>
          <w:lang w:val="fr-CH"/>
        </w:rPr>
        <w:t xml:space="preserve"> au total</w:t>
      </w:r>
      <w:r w:rsidRPr="00AF19BD">
        <w:rPr>
          <w:lang w:val="fr-CH"/>
        </w:rPr>
        <w:t>), liés ou non par un contrat au Ministère.</w:t>
      </w:r>
    </w:p>
    <w:p w:rsidR="00B433CA" w:rsidRPr="00AF19BD" w:rsidRDefault="00B433CA" w:rsidP="008D5135">
      <w:pPr>
        <w:pStyle w:val="SingleTxt"/>
        <w:numPr>
          <w:ilvl w:val="0"/>
          <w:numId w:val="6"/>
        </w:numPr>
        <w:tabs>
          <w:tab w:val="clear" w:pos="475"/>
          <w:tab w:val="num" w:pos="1742"/>
        </w:tabs>
        <w:ind w:left="1267"/>
        <w:rPr>
          <w:rtl/>
          <w:lang w:val="fr-CH" w:bidi="fr-FR"/>
        </w:rPr>
      </w:pPr>
      <w:r w:rsidRPr="00AF19BD">
        <w:rPr>
          <w:lang w:val="fr-CH"/>
        </w:rPr>
        <w:t xml:space="preserve">En ce qui concerne la maladie d’Alzheimer, plusieurs activités ont été menées, notamment une campagne de dépistage précoce, des réunions d’information sur la maladie et les soins à apporter aux </w:t>
      </w:r>
      <w:r w:rsidR="00C0558D" w:rsidRPr="00AF19BD">
        <w:rPr>
          <w:lang w:val="fr-CH"/>
        </w:rPr>
        <w:t>malades</w:t>
      </w:r>
      <w:r w:rsidRPr="00AF19BD">
        <w:rPr>
          <w:lang w:val="fr-CH"/>
        </w:rPr>
        <w:t xml:space="preserve"> et des opérations de distribution de </w:t>
      </w:r>
      <w:r w:rsidR="00C0558D" w:rsidRPr="00AF19BD">
        <w:rPr>
          <w:lang w:val="fr-CH"/>
        </w:rPr>
        <w:t>brochures</w:t>
      </w:r>
      <w:r w:rsidRPr="00AF19BD">
        <w:rPr>
          <w:lang w:val="fr-CH"/>
        </w:rPr>
        <w:t xml:space="preserve"> d’information sur les symptômes.</w:t>
      </w:r>
    </w:p>
    <w:p w:rsidR="00B433CA" w:rsidRPr="00AF19BD" w:rsidRDefault="00B433CA" w:rsidP="008D5135">
      <w:pPr>
        <w:pStyle w:val="SingleTxt"/>
        <w:numPr>
          <w:ilvl w:val="0"/>
          <w:numId w:val="6"/>
        </w:numPr>
        <w:tabs>
          <w:tab w:val="clear" w:pos="475"/>
          <w:tab w:val="num" w:pos="1742"/>
        </w:tabs>
        <w:ind w:left="1267"/>
        <w:rPr>
          <w:rtl/>
          <w:lang w:val="fr-CH" w:bidi="fr-FR"/>
        </w:rPr>
      </w:pPr>
      <w:r w:rsidRPr="00AF19BD">
        <w:rPr>
          <w:lang w:val="fr-CH"/>
        </w:rPr>
        <w:t>Actuellement, 43 personnes bénéficient des services d’</w:t>
      </w:r>
      <w:r w:rsidR="00C0558D" w:rsidRPr="00AF19BD">
        <w:rPr>
          <w:lang w:val="fr-CH"/>
        </w:rPr>
        <w:t>hébergement fournis</w:t>
      </w:r>
      <w:r w:rsidRPr="00AF19BD">
        <w:rPr>
          <w:lang w:val="fr-CH"/>
        </w:rPr>
        <w:t xml:space="preserve"> par le Ministère des affaires sociales aux personnes âgées et aux adultes, dans le cadre de l’accord conclu avec l’association « Risalat Hayat ». De même,</w:t>
      </w:r>
      <w:r w:rsidR="00C0558D" w:rsidRPr="00AF19BD">
        <w:rPr>
          <w:lang w:val="fr-CH"/>
        </w:rPr>
        <w:t xml:space="preserve"> 30 </w:t>
      </w:r>
      <w:r w:rsidRPr="00AF19BD">
        <w:rPr>
          <w:lang w:val="fr-CH"/>
        </w:rPr>
        <w:t xml:space="preserve">détenus </w:t>
      </w:r>
      <w:r w:rsidR="00C0558D" w:rsidRPr="00AF19BD">
        <w:rPr>
          <w:lang w:val="fr-CH"/>
        </w:rPr>
        <w:t xml:space="preserve">toxicomanes se trouvant </w:t>
      </w:r>
      <w:r w:rsidRPr="00AF19BD">
        <w:rPr>
          <w:lang w:val="fr-CH"/>
        </w:rPr>
        <w:t>dans la prison de Roumieh bénéficient de services d</w:t>
      </w:r>
      <w:r w:rsidR="00C0558D" w:rsidRPr="00AF19BD">
        <w:rPr>
          <w:lang w:val="fr-CH"/>
        </w:rPr>
        <w:t>’assistance</w:t>
      </w:r>
      <w:r w:rsidRPr="00AF19BD">
        <w:rPr>
          <w:lang w:val="fr-CH"/>
        </w:rPr>
        <w:t xml:space="preserve"> sociale dans le cadre d</w:t>
      </w:r>
      <w:r w:rsidR="00C0558D" w:rsidRPr="00AF19BD">
        <w:rPr>
          <w:lang w:val="fr-CH"/>
        </w:rPr>
        <w:t xml:space="preserve">’un </w:t>
      </w:r>
      <w:r w:rsidRPr="00AF19BD">
        <w:rPr>
          <w:lang w:val="fr-CH"/>
        </w:rPr>
        <w:t xml:space="preserve">accord conclu avec l’association « Adl wa rahma ». </w:t>
      </w:r>
    </w:p>
    <w:p w:rsidR="00500A34" w:rsidRPr="00AF19BD" w:rsidRDefault="00500A34" w:rsidP="00500A34">
      <w:pPr>
        <w:pStyle w:val="SingleTxt"/>
        <w:spacing w:after="0" w:line="120" w:lineRule="exact"/>
        <w:rPr>
          <w:bCs/>
          <w:sz w:val="10"/>
          <w:lang w:val="fr-CH"/>
        </w:rPr>
      </w:pPr>
    </w:p>
    <w:p w:rsidR="00B433CA" w:rsidRPr="00AF19BD" w:rsidRDefault="00B433CA" w:rsidP="00500A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val="fr-CH" w:bidi="fr-FR"/>
        </w:rPr>
      </w:pPr>
      <w:r w:rsidRPr="00AF19BD">
        <w:rPr>
          <w:lang w:val="fr-CH"/>
        </w:rPr>
        <w:tab/>
        <w:t>3.</w:t>
      </w:r>
      <w:r w:rsidRPr="00AF19BD">
        <w:rPr>
          <w:lang w:val="fr-CH"/>
        </w:rPr>
        <w:tab/>
        <w:t>Protection des jeunes</w:t>
      </w:r>
    </w:p>
    <w:p w:rsidR="00500A34" w:rsidRPr="00AF19BD" w:rsidRDefault="00500A34" w:rsidP="00500A34">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rtl/>
          <w:lang w:val="fr-CH"/>
        </w:rPr>
      </w:pPr>
      <w:r w:rsidRPr="00AF19BD">
        <w:rPr>
          <w:lang w:val="fr-CH"/>
        </w:rPr>
        <w:t xml:space="preserve">À sa </w:t>
      </w:r>
      <w:r w:rsidR="00C0558D" w:rsidRPr="00AF19BD">
        <w:rPr>
          <w:lang w:val="fr-CH"/>
        </w:rPr>
        <w:t>réunion du 3 </w:t>
      </w:r>
      <w:r w:rsidRPr="00AF19BD">
        <w:rPr>
          <w:lang w:val="fr-CH"/>
        </w:rPr>
        <w:t xml:space="preserve">avril 2012, le Conseil des ministres a adopté </w:t>
      </w:r>
      <w:r w:rsidR="00C0558D" w:rsidRPr="00AF19BD">
        <w:rPr>
          <w:lang w:val="fr-CH"/>
        </w:rPr>
        <w:t>un</w:t>
      </w:r>
      <w:r w:rsidRPr="00AF19BD">
        <w:rPr>
          <w:lang w:val="fr-CH"/>
        </w:rPr>
        <w:t xml:space="preserve"> </w:t>
      </w:r>
      <w:r w:rsidR="00C0558D" w:rsidRPr="00AF19BD">
        <w:rPr>
          <w:lang w:val="fr-CH"/>
        </w:rPr>
        <w:t>d</w:t>
      </w:r>
      <w:r w:rsidRPr="00AF19BD">
        <w:rPr>
          <w:lang w:val="fr-CH"/>
        </w:rPr>
        <w:t xml:space="preserve">ocument </w:t>
      </w:r>
      <w:r w:rsidR="00C0558D" w:rsidRPr="00AF19BD">
        <w:rPr>
          <w:lang w:val="fr-CH"/>
        </w:rPr>
        <w:t>de</w:t>
      </w:r>
      <w:r w:rsidRPr="00AF19BD">
        <w:rPr>
          <w:lang w:val="fr-CH"/>
        </w:rPr>
        <w:t xml:space="preserve"> politique </w:t>
      </w:r>
      <w:r w:rsidR="00C0558D" w:rsidRPr="00AF19BD">
        <w:rPr>
          <w:lang w:val="fr-CH"/>
        </w:rPr>
        <w:t>générale concernant</w:t>
      </w:r>
      <w:r w:rsidRPr="00AF19BD">
        <w:rPr>
          <w:lang w:val="fr-CH"/>
        </w:rPr>
        <w:t xml:space="preserve"> la jeunesse au Liban, établi par le Ministère de la jeunesse et des sports. Ce document a été rendu public lors d’une cérémonie spéciale organisée au Palais présidentiel, l</w:t>
      </w:r>
      <w:r w:rsidR="00C0558D" w:rsidRPr="00AF19BD">
        <w:rPr>
          <w:lang w:val="fr-CH"/>
        </w:rPr>
        <w:t>e 1</w:t>
      </w:r>
      <w:r w:rsidR="00C0558D" w:rsidRPr="00AF19BD">
        <w:rPr>
          <w:vertAlign w:val="superscript"/>
          <w:lang w:val="fr-CH"/>
        </w:rPr>
        <w:t>er</w:t>
      </w:r>
      <w:r w:rsidR="00C0558D" w:rsidRPr="00AF19BD">
        <w:rPr>
          <w:lang w:val="fr-CH"/>
        </w:rPr>
        <w:t> </w:t>
      </w:r>
      <w:r w:rsidRPr="00AF19BD">
        <w:rPr>
          <w:lang w:val="fr-CH"/>
        </w:rPr>
        <w:t xml:space="preserve">décembre 2012. Il présente un aperçu des mesures que le Gouvernement entend prendre en vue d’améliorer les conditions de vie des jeunes, de leur offrir des services et d’appuyer leurs efforts pour </w:t>
      </w:r>
      <w:r w:rsidR="00C0558D" w:rsidRPr="00AF19BD">
        <w:rPr>
          <w:lang w:val="fr-CH"/>
        </w:rPr>
        <w:t>participer</w:t>
      </w:r>
      <w:r w:rsidRPr="00AF19BD">
        <w:rPr>
          <w:lang w:val="fr-CH"/>
        </w:rPr>
        <w:t xml:space="preserve"> à la vie publique. Il aborde également des questions essentielles pour les jeunes libanais, dont</w:t>
      </w:r>
      <w:r w:rsidR="00E0680C" w:rsidRPr="00AF19BD">
        <w:rPr>
          <w:lang w:val="fr-CH"/>
        </w:rPr>
        <w:t> :</w:t>
      </w:r>
      <w:r w:rsidRPr="00AF19BD">
        <w:rPr>
          <w:lang w:val="fr-CH"/>
        </w:rPr>
        <w:t xml:space="preserve"> la migration, le travail et la participation </w:t>
      </w:r>
      <w:r w:rsidR="00C0558D" w:rsidRPr="00AF19BD">
        <w:rPr>
          <w:lang w:val="fr-CH"/>
        </w:rPr>
        <w:t>à l’</w:t>
      </w:r>
      <w:r w:rsidRPr="00AF19BD">
        <w:rPr>
          <w:lang w:val="fr-CH"/>
        </w:rPr>
        <w:t xml:space="preserve">économie, l’intégration sociale et la participation des jeunes à la vie politique, l’enseignement et la recherche scientifique, l’accès aux services culturels et la sensibilisation en matière de santé. Les jeunes de 15 à 29 ans représentent 27 % de la population </w:t>
      </w:r>
      <w:r w:rsidR="00C0558D" w:rsidRPr="00AF19BD">
        <w:rPr>
          <w:lang w:val="fr-CH"/>
        </w:rPr>
        <w:t>l</w:t>
      </w:r>
      <w:r w:rsidRPr="00AF19BD">
        <w:rPr>
          <w:lang w:val="fr-CH"/>
        </w:rPr>
        <w:t>iban</w:t>
      </w:r>
      <w:r w:rsidR="00C0558D" w:rsidRPr="00AF19BD">
        <w:rPr>
          <w:lang w:val="fr-CH"/>
        </w:rPr>
        <w:t>aise</w:t>
      </w:r>
      <w:r w:rsidRPr="00AF19BD">
        <w:rPr>
          <w:lang w:val="fr-CH"/>
        </w:rPr>
        <w:t>.</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w:t>
      </w:r>
      <w:r w:rsidR="00C0558D" w:rsidRPr="00AF19BD">
        <w:rPr>
          <w:lang w:val="fr-CH"/>
        </w:rPr>
        <w:t>’Office</w:t>
      </w:r>
      <w:r w:rsidRPr="00AF19BD">
        <w:rPr>
          <w:lang w:val="fr-CH"/>
        </w:rPr>
        <w:t xml:space="preserve"> national de l’emploi a mis en place le </w:t>
      </w:r>
      <w:r w:rsidR="00C0558D" w:rsidRPr="00AF19BD">
        <w:rPr>
          <w:lang w:val="fr-CH"/>
        </w:rPr>
        <w:t>p</w:t>
      </w:r>
      <w:r w:rsidRPr="00AF19BD">
        <w:rPr>
          <w:lang w:val="fr-CH"/>
        </w:rPr>
        <w:t xml:space="preserve">rogramme </w:t>
      </w:r>
      <w:r w:rsidR="00C0558D" w:rsidRPr="00AF19BD">
        <w:rPr>
          <w:lang w:val="fr-CH"/>
        </w:rPr>
        <w:t>« P</w:t>
      </w:r>
      <w:r w:rsidRPr="00AF19BD">
        <w:rPr>
          <w:lang w:val="fr-CH"/>
        </w:rPr>
        <w:t xml:space="preserve">remier emploi pour les jeunes », en </w:t>
      </w:r>
      <w:r w:rsidR="00D81EC8" w:rsidRPr="00AF19BD">
        <w:rPr>
          <w:lang w:val="fr-CH"/>
        </w:rPr>
        <w:t>application</w:t>
      </w:r>
      <w:r w:rsidRPr="00AF19BD">
        <w:rPr>
          <w:lang w:val="fr-CH"/>
        </w:rPr>
        <w:t xml:space="preserve"> du décret n</w:t>
      </w:r>
      <w:r w:rsidR="00D81EC8" w:rsidRPr="00AF19BD">
        <w:rPr>
          <w:vertAlign w:val="superscript"/>
          <w:lang w:val="fr-CH"/>
        </w:rPr>
        <w:t>o</w:t>
      </w:r>
      <w:r w:rsidR="00D81EC8" w:rsidRPr="00AF19BD">
        <w:rPr>
          <w:lang w:val="fr-CH"/>
        </w:rPr>
        <w:t> </w:t>
      </w:r>
      <w:r w:rsidRPr="00AF19BD">
        <w:rPr>
          <w:lang w:val="fr-CH"/>
        </w:rPr>
        <w:t>8691</w:t>
      </w:r>
      <w:r w:rsidR="00D81EC8" w:rsidRPr="00AF19BD">
        <w:rPr>
          <w:lang w:val="fr-CH"/>
        </w:rPr>
        <w:t xml:space="preserve"> du 10 </w:t>
      </w:r>
      <w:r w:rsidRPr="00AF19BD">
        <w:rPr>
          <w:lang w:val="fr-CH"/>
        </w:rPr>
        <w:t>août 2012. Ce programme a pour objet d’encourager les employeurs à offrir un premi</w:t>
      </w:r>
      <w:r w:rsidR="00D81EC8" w:rsidRPr="00AF19BD">
        <w:rPr>
          <w:lang w:val="fr-CH"/>
        </w:rPr>
        <w:t>er</w:t>
      </w:r>
      <w:r w:rsidRPr="00AF19BD">
        <w:rPr>
          <w:lang w:val="fr-CH"/>
        </w:rPr>
        <w:t xml:space="preserve"> emploi </w:t>
      </w:r>
      <w:r w:rsidR="00D81EC8" w:rsidRPr="00AF19BD">
        <w:rPr>
          <w:lang w:val="fr-CH"/>
        </w:rPr>
        <w:t>stable</w:t>
      </w:r>
      <w:r w:rsidRPr="00AF19BD">
        <w:rPr>
          <w:lang w:val="fr-CH"/>
        </w:rPr>
        <w:t xml:space="preserve"> aux jeunes libanais afin de </w:t>
      </w:r>
      <w:r w:rsidR="00D81EC8" w:rsidRPr="00AF19BD">
        <w:rPr>
          <w:lang w:val="fr-CH"/>
        </w:rPr>
        <w:t>les dissuader d’émigrer</w:t>
      </w:r>
      <w:r w:rsidRPr="00AF19BD">
        <w:rPr>
          <w:lang w:val="fr-CH"/>
        </w:rPr>
        <w:t xml:space="preserve"> et </w:t>
      </w:r>
      <w:r w:rsidR="00D81EC8" w:rsidRPr="00AF19BD">
        <w:rPr>
          <w:lang w:val="fr-CH"/>
        </w:rPr>
        <w:t>à développer</w:t>
      </w:r>
      <w:r w:rsidRPr="00AF19BD">
        <w:rPr>
          <w:lang w:val="fr-CH"/>
        </w:rPr>
        <w:t xml:space="preserve"> leurs </w:t>
      </w:r>
      <w:r w:rsidR="00D81EC8" w:rsidRPr="00AF19BD">
        <w:rPr>
          <w:lang w:val="fr-CH"/>
        </w:rPr>
        <w:t>qualifications</w:t>
      </w:r>
      <w:r w:rsidRPr="00AF19BD">
        <w:rPr>
          <w:lang w:val="fr-CH"/>
        </w:rPr>
        <w:t xml:space="preserve"> professionnelles. </w:t>
      </w:r>
      <w:r w:rsidR="00D81EC8" w:rsidRPr="00AF19BD">
        <w:rPr>
          <w:lang w:val="fr-CH"/>
        </w:rPr>
        <w:t>L’Office</w:t>
      </w:r>
      <w:r w:rsidRPr="00AF19BD">
        <w:rPr>
          <w:lang w:val="fr-CH"/>
        </w:rPr>
        <w:t xml:space="preserve"> national de l’emploi offre </w:t>
      </w:r>
      <w:r w:rsidR="00D81EC8" w:rsidRPr="00AF19BD">
        <w:rPr>
          <w:lang w:val="fr-CH"/>
        </w:rPr>
        <w:t>des incitations</w:t>
      </w:r>
      <w:r w:rsidRPr="00AF19BD">
        <w:rPr>
          <w:lang w:val="fr-CH"/>
        </w:rPr>
        <w:t xml:space="preserve"> financi</w:t>
      </w:r>
      <w:r w:rsidR="00D81EC8" w:rsidRPr="00AF19BD">
        <w:rPr>
          <w:lang w:val="fr-CH"/>
        </w:rPr>
        <w:t>ères</w:t>
      </w:r>
      <w:r w:rsidRPr="00AF19BD">
        <w:rPr>
          <w:lang w:val="fr-CH"/>
        </w:rPr>
        <w:t xml:space="preserve"> ou </w:t>
      </w:r>
      <w:r w:rsidR="00D81EC8" w:rsidRPr="00AF19BD">
        <w:rPr>
          <w:lang w:val="fr-CH"/>
        </w:rPr>
        <w:t>autres</w:t>
      </w:r>
      <w:r w:rsidRPr="00AF19BD">
        <w:rPr>
          <w:lang w:val="fr-CH"/>
        </w:rPr>
        <w:t xml:space="preserve"> aux employeurs </w:t>
      </w:r>
      <w:r w:rsidR="00D81EC8" w:rsidRPr="00AF19BD">
        <w:rPr>
          <w:lang w:val="fr-CH"/>
        </w:rPr>
        <w:t>pour les encourager</w:t>
      </w:r>
      <w:r w:rsidRPr="00AF19BD">
        <w:rPr>
          <w:lang w:val="fr-CH"/>
        </w:rPr>
        <w:t xml:space="preserve"> à </w:t>
      </w:r>
      <w:r w:rsidR="00D81EC8" w:rsidRPr="00AF19BD">
        <w:rPr>
          <w:lang w:val="fr-CH"/>
        </w:rPr>
        <w:t>participer au programme</w:t>
      </w:r>
      <w:r w:rsidRPr="00AF19BD">
        <w:rPr>
          <w:lang w:val="fr-CH"/>
        </w:rPr>
        <w:t>.</w:t>
      </w:r>
    </w:p>
    <w:p w:rsidR="00B433CA" w:rsidRPr="00AF19BD" w:rsidRDefault="00B433CA" w:rsidP="00500A34">
      <w:pPr>
        <w:pStyle w:val="SingleTxt"/>
        <w:spacing w:after="0" w:line="120" w:lineRule="exact"/>
        <w:rPr>
          <w:sz w:val="10"/>
          <w:lang w:val="fr-CH"/>
        </w:rPr>
      </w:pPr>
    </w:p>
    <w:p w:rsidR="00500A34" w:rsidRPr="00AF19BD" w:rsidRDefault="00500A34" w:rsidP="00500A34">
      <w:pPr>
        <w:pStyle w:val="SingleTxt"/>
        <w:spacing w:after="0" w:line="120" w:lineRule="exact"/>
        <w:rPr>
          <w:sz w:val="10"/>
          <w:lang w:val="fr-CH"/>
        </w:rPr>
      </w:pPr>
    </w:p>
    <w:p w:rsidR="00B433CA" w:rsidRPr="00AF19BD" w:rsidRDefault="00B433CA" w:rsidP="00500A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val="fr-CH"/>
        </w:rPr>
      </w:pPr>
      <w:r w:rsidRPr="00AF19BD">
        <w:rPr>
          <w:lang w:val="fr-CH"/>
        </w:rPr>
        <w:lastRenderedPageBreak/>
        <w:tab/>
      </w:r>
      <w:r w:rsidR="00500A34" w:rsidRPr="00AF19BD">
        <w:rPr>
          <w:lang w:val="fr-CH"/>
        </w:rPr>
        <w:t>C.</w:t>
      </w:r>
      <w:r w:rsidRPr="00AF19BD">
        <w:rPr>
          <w:lang w:val="fr-CH"/>
        </w:rPr>
        <w:tab/>
        <w:t>Protection et prise en charge des enfants</w:t>
      </w:r>
    </w:p>
    <w:p w:rsidR="00500A34" w:rsidRPr="00AF19BD" w:rsidRDefault="00500A34" w:rsidP="00500A34">
      <w:pPr>
        <w:pStyle w:val="SingleTxt"/>
        <w:spacing w:after="0" w:line="120" w:lineRule="exact"/>
        <w:rPr>
          <w:sz w:val="10"/>
          <w:lang w:val="fr-CH"/>
        </w:rPr>
      </w:pPr>
    </w:p>
    <w:p w:rsidR="00500A34" w:rsidRPr="00AF19BD" w:rsidRDefault="00500A34" w:rsidP="00500A34">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rtl/>
          <w:lang w:val="fr-CH" w:bidi="fr-FR"/>
        </w:rPr>
      </w:pPr>
      <w:r w:rsidRPr="00AF19BD">
        <w:rPr>
          <w:lang w:val="fr-CH"/>
        </w:rPr>
        <w:t>Le Liban a adhéré, en vertu de la loi n</w:t>
      </w:r>
      <w:r w:rsidR="00D81EC8" w:rsidRPr="00AF19BD">
        <w:rPr>
          <w:vertAlign w:val="superscript"/>
          <w:lang w:val="fr-CH"/>
        </w:rPr>
        <w:t>o</w:t>
      </w:r>
      <w:r w:rsidR="00D81EC8" w:rsidRPr="00AF19BD">
        <w:rPr>
          <w:lang w:val="fr-CH"/>
        </w:rPr>
        <w:t> 20 du 30 </w:t>
      </w:r>
      <w:r w:rsidRPr="00AF19BD">
        <w:rPr>
          <w:lang w:val="fr-CH"/>
        </w:rPr>
        <w:t>octobre 1990, à la Convention relative aux dr</w:t>
      </w:r>
      <w:r w:rsidR="00D81EC8" w:rsidRPr="00AF19BD">
        <w:rPr>
          <w:lang w:val="fr-CH"/>
        </w:rPr>
        <w:t>oits de l’enfant, adoptée le 20 </w:t>
      </w:r>
      <w:r w:rsidRPr="00AF19BD">
        <w:rPr>
          <w:lang w:val="fr-CH"/>
        </w:rPr>
        <w:t xml:space="preserve">novembre 1989. Il a également </w:t>
      </w:r>
      <w:r w:rsidR="00E662DA" w:rsidRPr="00AF19BD">
        <w:rPr>
          <w:lang w:val="fr-CH"/>
        </w:rPr>
        <w:t>accepté la modification du paragraphe 2 de l’article 43 de la Convention, le 12 </w:t>
      </w:r>
      <w:r w:rsidRPr="00AF19BD">
        <w:rPr>
          <w:lang w:val="fr-CH"/>
        </w:rPr>
        <w:t xml:space="preserve">décembre 1995, </w:t>
      </w:r>
      <w:r w:rsidR="00E662DA" w:rsidRPr="00AF19BD">
        <w:rPr>
          <w:lang w:val="fr-CH"/>
        </w:rPr>
        <w:t>par la loi n</w:t>
      </w:r>
      <w:r w:rsidR="00E662DA" w:rsidRPr="00AF19BD">
        <w:rPr>
          <w:vertAlign w:val="superscript"/>
          <w:lang w:val="fr-CH"/>
        </w:rPr>
        <w:t>o</w:t>
      </w:r>
      <w:r w:rsidR="00E662DA" w:rsidRPr="00AF19BD">
        <w:rPr>
          <w:lang w:val="fr-CH"/>
        </w:rPr>
        <w:t> 118 du 25 </w:t>
      </w:r>
      <w:r w:rsidRPr="00AF19BD">
        <w:rPr>
          <w:lang w:val="fr-CH"/>
        </w:rPr>
        <w:t>octobre 1999.</w:t>
      </w:r>
    </w:p>
    <w:p w:rsidR="00B433CA" w:rsidRPr="00AF19BD" w:rsidRDefault="00E662DA" w:rsidP="008D5135">
      <w:pPr>
        <w:pStyle w:val="SingleTxt"/>
        <w:numPr>
          <w:ilvl w:val="0"/>
          <w:numId w:val="6"/>
        </w:numPr>
        <w:tabs>
          <w:tab w:val="clear" w:pos="475"/>
          <w:tab w:val="num" w:pos="1742"/>
        </w:tabs>
        <w:ind w:left="1267"/>
        <w:rPr>
          <w:rtl/>
          <w:lang w:val="fr-CH"/>
        </w:rPr>
      </w:pPr>
      <w:r w:rsidRPr="00AF19BD">
        <w:rPr>
          <w:lang w:val="fr-CH"/>
        </w:rPr>
        <w:t>Le 11 </w:t>
      </w:r>
      <w:r w:rsidR="00B433CA" w:rsidRPr="00AF19BD">
        <w:rPr>
          <w:lang w:val="fr-CH"/>
        </w:rPr>
        <w:t>février 2002, le Liban a signé le Protocole facultatif à la Convention relative aux droits de l’enfant, concernant l’implication d’enfants dans l</w:t>
      </w:r>
      <w:r w:rsidRPr="00AF19BD">
        <w:rPr>
          <w:lang w:val="fr-CH"/>
        </w:rPr>
        <w:t>es conflits armés, adopté le 25 </w:t>
      </w:r>
      <w:r w:rsidR="00B433CA" w:rsidRPr="00AF19BD">
        <w:rPr>
          <w:lang w:val="fr-CH"/>
        </w:rPr>
        <w:t>mai 2000.</w:t>
      </w:r>
    </w:p>
    <w:p w:rsidR="00B433CA" w:rsidRPr="00AF19BD" w:rsidRDefault="00E662DA" w:rsidP="008D5135">
      <w:pPr>
        <w:pStyle w:val="SingleTxt"/>
        <w:numPr>
          <w:ilvl w:val="0"/>
          <w:numId w:val="6"/>
        </w:numPr>
        <w:tabs>
          <w:tab w:val="clear" w:pos="475"/>
          <w:tab w:val="num" w:pos="1742"/>
        </w:tabs>
        <w:ind w:left="1267"/>
        <w:rPr>
          <w:lang w:val="fr-CH"/>
        </w:rPr>
      </w:pPr>
      <w:r w:rsidRPr="00AF19BD">
        <w:rPr>
          <w:lang w:val="fr-CH"/>
        </w:rPr>
        <w:t>Le Liban a signé le 10 </w:t>
      </w:r>
      <w:r w:rsidR="00B433CA" w:rsidRPr="00AF19BD">
        <w:rPr>
          <w:lang w:val="fr-CH"/>
        </w:rPr>
        <w:t xml:space="preserve">octobre 2001 le Protocole facultatif à la Convention relative aux droits de l’enfant, concernant la vente d’enfants, la prostitution des enfants et la pornographie mettant en scène des enfants, </w:t>
      </w:r>
      <w:r w:rsidRPr="00AF19BD">
        <w:rPr>
          <w:lang w:val="fr-CH"/>
        </w:rPr>
        <w:t xml:space="preserve">et l’a ratifié </w:t>
      </w:r>
      <w:r w:rsidR="00B433CA" w:rsidRPr="00AF19BD">
        <w:rPr>
          <w:lang w:val="fr-CH"/>
        </w:rPr>
        <w:t xml:space="preserve">le </w:t>
      </w:r>
      <w:r w:rsidRPr="00AF19BD">
        <w:rPr>
          <w:lang w:val="fr-CH"/>
        </w:rPr>
        <w:t>25 </w:t>
      </w:r>
      <w:r w:rsidR="00B433CA" w:rsidRPr="00AF19BD">
        <w:rPr>
          <w:lang w:val="fr-CH"/>
        </w:rPr>
        <w:t>mai 2000</w:t>
      </w:r>
      <w:r w:rsidRPr="00AF19BD">
        <w:rPr>
          <w:lang w:val="fr-CH"/>
        </w:rPr>
        <w:t>, en vertu de la loi n</w:t>
      </w:r>
      <w:r w:rsidRPr="00AF19BD">
        <w:rPr>
          <w:vertAlign w:val="superscript"/>
          <w:lang w:val="fr-CH"/>
        </w:rPr>
        <w:t>o</w:t>
      </w:r>
      <w:r w:rsidRPr="00AF19BD">
        <w:rPr>
          <w:lang w:val="fr-CH"/>
        </w:rPr>
        <w:t> 414 du 5 juin 2002</w:t>
      </w:r>
      <w:r w:rsidR="00B433CA" w:rsidRPr="00AF19BD">
        <w:rPr>
          <w:lang w:val="fr-CH"/>
        </w:rPr>
        <w:t>.</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Liban a adhéré à la Convention </w:t>
      </w:r>
      <w:r w:rsidR="00E662DA" w:rsidRPr="00AF19BD">
        <w:rPr>
          <w:lang w:val="fr-CH"/>
        </w:rPr>
        <w:t>n</w:t>
      </w:r>
      <w:r w:rsidR="00E662DA" w:rsidRPr="00AF19BD">
        <w:rPr>
          <w:vertAlign w:val="superscript"/>
          <w:lang w:val="fr-CH"/>
        </w:rPr>
        <w:t>o</w:t>
      </w:r>
      <w:r w:rsidR="00E662DA" w:rsidRPr="00AF19BD">
        <w:rPr>
          <w:lang w:val="fr-CH"/>
        </w:rPr>
        <w:t> </w:t>
      </w:r>
      <w:r w:rsidRPr="00AF19BD">
        <w:rPr>
          <w:lang w:val="fr-CH"/>
        </w:rPr>
        <w:t xml:space="preserve">182 (1999) de l’OIT concernant l’interdiction des pires formes de travail des enfants et l’action immédiate en vue de leur élimination, en vertu de la loi </w:t>
      </w:r>
      <w:r w:rsidR="00E662DA" w:rsidRPr="00AF19BD">
        <w:rPr>
          <w:lang w:val="fr-CH"/>
        </w:rPr>
        <w:t>n</w:t>
      </w:r>
      <w:r w:rsidR="00E662DA" w:rsidRPr="00AF19BD">
        <w:rPr>
          <w:vertAlign w:val="superscript"/>
          <w:lang w:val="fr-CH"/>
        </w:rPr>
        <w:t>o</w:t>
      </w:r>
      <w:r w:rsidR="00E662DA" w:rsidRPr="00AF19BD">
        <w:rPr>
          <w:lang w:val="fr-CH"/>
        </w:rPr>
        <w:t> 335 du 2 </w:t>
      </w:r>
      <w:r w:rsidRPr="00AF19BD">
        <w:rPr>
          <w:lang w:val="fr-CH"/>
        </w:rPr>
        <w:t>août 2001.</w:t>
      </w:r>
    </w:p>
    <w:p w:rsidR="00B433CA" w:rsidRPr="00AF19BD" w:rsidRDefault="00B433CA" w:rsidP="008D5135">
      <w:pPr>
        <w:pStyle w:val="SingleTxt"/>
        <w:numPr>
          <w:ilvl w:val="0"/>
          <w:numId w:val="6"/>
        </w:numPr>
        <w:tabs>
          <w:tab w:val="clear" w:pos="475"/>
          <w:tab w:val="num" w:pos="1742"/>
        </w:tabs>
        <w:ind w:left="1267"/>
        <w:rPr>
          <w:rtl/>
          <w:lang w:val="fr-CH"/>
        </w:rPr>
      </w:pPr>
      <w:r w:rsidRPr="00AF19BD">
        <w:rPr>
          <w:lang w:val="fr-CH"/>
        </w:rPr>
        <w:t xml:space="preserve">Le décret </w:t>
      </w:r>
      <w:r w:rsidR="00E662DA" w:rsidRPr="00AF19BD">
        <w:rPr>
          <w:lang w:val="fr-CH"/>
        </w:rPr>
        <w:t>n</w:t>
      </w:r>
      <w:r w:rsidR="00E662DA" w:rsidRPr="00AF19BD">
        <w:rPr>
          <w:vertAlign w:val="superscript"/>
          <w:lang w:val="fr-CH"/>
        </w:rPr>
        <w:t>o</w:t>
      </w:r>
      <w:r w:rsidR="00E662DA" w:rsidRPr="00AF19BD">
        <w:rPr>
          <w:lang w:val="fr-CH"/>
        </w:rPr>
        <w:t> </w:t>
      </w:r>
      <w:r w:rsidRPr="00AF19BD">
        <w:rPr>
          <w:lang w:val="fr-CH"/>
        </w:rPr>
        <w:t>8987, adopté par</w:t>
      </w:r>
      <w:r w:rsidR="00E662DA" w:rsidRPr="00AF19BD">
        <w:rPr>
          <w:lang w:val="fr-CH"/>
        </w:rPr>
        <w:t xml:space="preserve"> le Conseil des ministres le 29 </w:t>
      </w:r>
      <w:r w:rsidRPr="00AF19BD">
        <w:rPr>
          <w:lang w:val="fr-CH"/>
        </w:rPr>
        <w:t>septembre 2012, interdit le recrutement d</w:t>
      </w:r>
      <w:r w:rsidR="00E662DA" w:rsidRPr="00AF19BD">
        <w:rPr>
          <w:lang w:val="fr-CH"/>
        </w:rPr>
        <w:t>’un mineur</w:t>
      </w:r>
      <w:r w:rsidRPr="00AF19BD">
        <w:rPr>
          <w:lang w:val="fr-CH"/>
        </w:rPr>
        <w:t xml:space="preserve"> de moins de 18 ans pour </w:t>
      </w:r>
      <w:r w:rsidR="00E662DA" w:rsidRPr="00AF19BD">
        <w:rPr>
          <w:lang w:val="fr-CH"/>
        </w:rPr>
        <w:t>un</w:t>
      </w:r>
      <w:r w:rsidRPr="00AF19BD">
        <w:rPr>
          <w:lang w:val="fr-CH"/>
        </w:rPr>
        <w:t xml:space="preserve"> trava</w:t>
      </w:r>
      <w:r w:rsidR="00E662DA" w:rsidRPr="00AF19BD">
        <w:rPr>
          <w:lang w:val="fr-CH"/>
        </w:rPr>
        <w:t>il</w:t>
      </w:r>
      <w:r w:rsidRPr="00AF19BD">
        <w:rPr>
          <w:lang w:val="fr-CH"/>
        </w:rPr>
        <w:t xml:space="preserve"> qui peut </w:t>
      </w:r>
      <w:r w:rsidR="00E662DA" w:rsidRPr="00AF19BD">
        <w:rPr>
          <w:lang w:val="fr-CH"/>
        </w:rPr>
        <w:t xml:space="preserve">mettre en danger sa </w:t>
      </w:r>
      <w:r w:rsidRPr="00AF19BD">
        <w:rPr>
          <w:lang w:val="fr-CH"/>
        </w:rPr>
        <w:t xml:space="preserve">santé, </w:t>
      </w:r>
      <w:r w:rsidR="00E662DA" w:rsidRPr="00AF19BD">
        <w:rPr>
          <w:lang w:val="fr-CH"/>
        </w:rPr>
        <w:t>sa</w:t>
      </w:r>
      <w:r w:rsidRPr="00AF19BD">
        <w:rPr>
          <w:lang w:val="fr-CH"/>
        </w:rPr>
        <w:t xml:space="preserve"> sécurité ou </w:t>
      </w:r>
      <w:r w:rsidR="00E662DA" w:rsidRPr="00AF19BD">
        <w:rPr>
          <w:lang w:val="fr-CH"/>
        </w:rPr>
        <w:t>son</w:t>
      </w:r>
      <w:r w:rsidRPr="00AF19BD">
        <w:rPr>
          <w:lang w:val="fr-CH"/>
        </w:rPr>
        <w:t xml:space="preserve"> comportement moral.</w:t>
      </w:r>
    </w:p>
    <w:p w:rsidR="00B433CA" w:rsidRPr="00AF19BD" w:rsidRDefault="00E662DA" w:rsidP="008D5135">
      <w:pPr>
        <w:pStyle w:val="SingleTxt"/>
        <w:numPr>
          <w:ilvl w:val="0"/>
          <w:numId w:val="6"/>
        </w:numPr>
        <w:tabs>
          <w:tab w:val="clear" w:pos="475"/>
          <w:tab w:val="num" w:pos="1742"/>
        </w:tabs>
        <w:ind w:left="1267"/>
        <w:rPr>
          <w:lang w:val="fr-CH"/>
        </w:rPr>
      </w:pPr>
      <w:r w:rsidRPr="00AF19BD">
        <w:rPr>
          <w:lang w:val="fr-CH"/>
        </w:rPr>
        <w:t>Le 12 </w:t>
      </w:r>
      <w:r w:rsidR="00B433CA" w:rsidRPr="00AF19BD">
        <w:rPr>
          <w:lang w:val="fr-CH"/>
        </w:rPr>
        <w:t xml:space="preserve">décembre 2012, le Conseil des ministres a adopté la Stratégie nationale de protection des enfants contre toutes les formes de violence et d’exploitation, élaborée par le Conseil </w:t>
      </w:r>
      <w:r w:rsidRPr="00AF19BD">
        <w:rPr>
          <w:lang w:val="fr-CH"/>
        </w:rPr>
        <w:t xml:space="preserve">supérieur </w:t>
      </w:r>
      <w:r w:rsidR="00B433CA" w:rsidRPr="00AF19BD">
        <w:rPr>
          <w:lang w:val="fr-CH"/>
        </w:rPr>
        <w:t>de l’enfance.</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Code pénal libanais </w:t>
      </w:r>
      <w:r w:rsidR="00E662DA" w:rsidRPr="00AF19BD">
        <w:rPr>
          <w:lang w:val="fr-CH"/>
        </w:rPr>
        <w:t xml:space="preserve">prévoit une </w:t>
      </w:r>
      <w:r w:rsidRPr="00AF19BD">
        <w:rPr>
          <w:lang w:val="fr-CH"/>
        </w:rPr>
        <w:t xml:space="preserve">protection des enfants contre toutes les formes de sévices sexuels, </w:t>
      </w:r>
      <w:r w:rsidR="00E662DA" w:rsidRPr="00AF19BD">
        <w:rPr>
          <w:lang w:val="fr-CH"/>
        </w:rPr>
        <w:t>imposant</w:t>
      </w:r>
      <w:r w:rsidRPr="00AF19BD">
        <w:rPr>
          <w:lang w:val="fr-CH"/>
        </w:rPr>
        <w:t xml:space="preserve"> des sanctions </w:t>
      </w:r>
      <w:r w:rsidR="00E662DA" w:rsidRPr="00AF19BD">
        <w:rPr>
          <w:lang w:val="fr-CH"/>
        </w:rPr>
        <w:t>aux</w:t>
      </w:r>
      <w:r w:rsidRPr="00AF19BD">
        <w:rPr>
          <w:lang w:val="fr-CH"/>
        </w:rPr>
        <w:t xml:space="preserve"> auteurs d’infractions sexuelles, notamment sur </w:t>
      </w:r>
      <w:r w:rsidR="00E662DA" w:rsidRPr="00AF19BD">
        <w:rPr>
          <w:lang w:val="fr-CH"/>
        </w:rPr>
        <w:t xml:space="preserve">des </w:t>
      </w:r>
      <w:r w:rsidRPr="00AF19BD">
        <w:rPr>
          <w:lang w:val="fr-CH"/>
        </w:rPr>
        <w:t xml:space="preserve">mineurs (art. 505, 506, 509, 510, 519 et 520). Pour ce qui est de la procédure, une </w:t>
      </w:r>
      <w:r w:rsidR="00E662DA" w:rsidRPr="00AF19BD">
        <w:rPr>
          <w:lang w:val="fr-CH"/>
        </w:rPr>
        <w:t>chambre</w:t>
      </w:r>
      <w:r w:rsidRPr="00AF19BD">
        <w:rPr>
          <w:lang w:val="fr-CH"/>
        </w:rPr>
        <w:t xml:space="preserve"> d’instruction </w:t>
      </w:r>
      <w:r w:rsidR="00E662DA" w:rsidRPr="00AF19BD">
        <w:rPr>
          <w:lang w:val="fr-CH"/>
        </w:rPr>
        <w:t xml:space="preserve">spéciale </w:t>
      </w:r>
      <w:r w:rsidRPr="00AF19BD">
        <w:rPr>
          <w:lang w:val="fr-CH"/>
        </w:rPr>
        <w:t xml:space="preserve">a été créée au palais de justice de Beyrouth pour </w:t>
      </w:r>
      <w:r w:rsidR="00E662DA" w:rsidRPr="00AF19BD">
        <w:rPr>
          <w:lang w:val="fr-CH"/>
        </w:rPr>
        <w:t>recueillir</w:t>
      </w:r>
      <w:r w:rsidRPr="00AF19BD">
        <w:rPr>
          <w:lang w:val="fr-CH"/>
        </w:rPr>
        <w:t xml:space="preserve"> les déclarations des enfants « victimes d’agressions sexuelles » (circulaire </w:t>
      </w:r>
      <w:r w:rsidR="00E662DA" w:rsidRPr="00AF19BD">
        <w:rPr>
          <w:lang w:val="fr-CH"/>
        </w:rPr>
        <w:t>n</w:t>
      </w:r>
      <w:r w:rsidR="00E662DA" w:rsidRPr="00AF19BD">
        <w:rPr>
          <w:vertAlign w:val="superscript"/>
          <w:lang w:val="fr-CH"/>
        </w:rPr>
        <w:t>o</w:t>
      </w:r>
      <w:r w:rsidR="00E662DA" w:rsidRPr="00AF19BD">
        <w:rPr>
          <w:lang w:val="fr-CH"/>
        </w:rPr>
        <w:t> </w:t>
      </w:r>
      <w:r w:rsidRPr="00AF19BD">
        <w:rPr>
          <w:lang w:val="fr-CH"/>
        </w:rPr>
        <w:t xml:space="preserve">14 publiée en 2005 par le Parquet général près la Cour de cassation), en collaboration avec une association spécialisée dans les soins psychologiques </w:t>
      </w:r>
      <w:r w:rsidR="00E662DA" w:rsidRPr="00AF19BD">
        <w:rPr>
          <w:lang w:val="fr-CH"/>
        </w:rPr>
        <w:t xml:space="preserve">visant à aider les </w:t>
      </w:r>
      <w:r w:rsidRPr="00AF19BD">
        <w:rPr>
          <w:lang w:val="fr-CH"/>
        </w:rPr>
        <w:t>enfants victimes à surmonter leur traumatisme et à se rétablir. Une ligne téléphonique a également été mise en place pour recevoir les plaintes.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Ministère de l’emploi a créé </w:t>
      </w:r>
      <w:r w:rsidR="00E662DA" w:rsidRPr="00AF19BD">
        <w:rPr>
          <w:lang w:val="fr-CH"/>
        </w:rPr>
        <w:t>une</w:t>
      </w:r>
      <w:r w:rsidRPr="00AF19BD">
        <w:rPr>
          <w:lang w:val="fr-CH"/>
        </w:rPr>
        <w:t xml:space="preserve"> </w:t>
      </w:r>
      <w:r w:rsidR="00E662DA" w:rsidRPr="00AF19BD">
        <w:rPr>
          <w:lang w:val="fr-CH"/>
        </w:rPr>
        <w:t>c</w:t>
      </w:r>
      <w:r w:rsidRPr="00AF19BD">
        <w:rPr>
          <w:lang w:val="fr-CH"/>
        </w:rPr>
        <w:t xml:space="preserve">ommission nationale de lutte contre le travail des enfants, présidée par le Ministre </w:t>
      </w:r>
      <w:r w:rsidR="00E662DA" w:rsidRPr="00AF19BD">
        <w:rPr>
          <w:lang w:val="fr-CH"/>
        </w:rPr>
        <w:t>du travail</w:t>
      </w:r>
      <w:r w:rsidRPr="00AF19BD">
        <w:rPr>
          <w:lang w:val="fr-CH"/>
        </w:rPr>
        <w:t xml:space="preserve"> (décret </w:t>
      </w:r>
      <w:r w:rsidR="00E662DA" w:rsidRPr="00AF19BD">
        <w:rPr>
          <w:lang w:val="fr-CH"/>
        </w:rPr>
        <w:t>n</w:t>
      </w:r>
      <w:r w:rsidR="00E662DA" w:rsidRPr="00AF19BD">
        <w:rPr>
          <w:vertAlign w:val="superscript"/>
          <w:lang w:val="fr-CH"/>
        </w:rPr>
        <w:t>o</w:t>
      </w:r>
      <w:r w:rsidR="00E662DA" w:rsidRPr="00AF19BD">
        <w:rPr>
          <w:lang w:val="fr-CH"/>
        </w:rPr>
        <w:t> </w:t>
      </w:r>
      <w:r w:rsidRPr="00AF19BD">
        <w:rPr>
          <w:lang w:val="fr-CH"/>
        </w:rPr>
        <w:t>5137 du 1</w:t>
      </w:r>
      <w:r w:rsidRPr="00AF19BD">
        <w:rPr>
          <w:vertAlign w:val="superscript"/>
          <w:lang w:val="fr-CH"/>
        </w:rPr>
        <w:t>er</w:t>
      </w:r>
      <w:r w:rsidR="00E662DA" w:rsidRPr="00AF19BD">
        <w:rPr>
          <w:lang w:val="fr-CH"/>
        </w:rPr>
        <w:t> </w:t>
      </w:r>
      <w:r w:rsidRPr="00AF19BD">
        <w:rPr>
          <w:lang w:val="fr-CH"/>
        </w:rPr>
        <w:t xml:space="preserve">octobre 2010). Son mandat consiste à élaborer des programmes, des plans et des projets de lutte contre le travail des enfants et à en suivre l’exécution, en coordination avec l’OIT et le Programme international pour l’abolition du travail des enfants (IPEC) et en collaboration avec les organisations internationales et arabes compétentes et </w:t>
      </w:r>
      <w:r w:rsidR="00E662DA" w:rsidRPr="00AF19BD">
        <w:rPr>
          <w:lang w:val="fr-CH"/>
        </w:rPr>
        <w:t>d</w:t>
      </w:r>
      <w:r w:rsidRPr="00AF19BD">
        <w:rPr>
          <w:lang w:val="fr-CH"/>
        </w:rPr>
        <w:t>es organisations et commissions nationale</w:t>
      </w:r>
      <w:r w:rsidR="00E662DA" w:rsidRPr="00AF19BD">
        <w:rPr>
          <w:lang w:val="fr-CH"/>
        </w:rPr>
        <w:t>s</w:t>
      </w:r>
      <w:r w:rsidRPr="00AF19BD">
        <w:rPr>
          <w:lang w:val="fr-CH"/>
        </w:rPr>
        <w:t xml:space="preserve"> et de la société civile, ainsi que les ministères et les administrations </w:t>
      </w:r>
      <w:r w:rsidR="00E662DA" w:rsidRPr="00AF19BD">
        <w:rPr>
          <w:lang w:val="fr-CH"/>
        </w:rPr>
        <w:t>concernés</w:t>
      </w:r>
      <w:r w:rsidRPr="00AF19BD">
        <w:rPr>
          <w:lang w:val="fr-CH"/>
        </w:rPr>
        <w:t>.</w:t>
      </w:r>
      <w:r w:rsidRPr="00AF19BD">
        <w:rPr>
          <w:vertAlign w:val="superscript"/>
          <w:lang w:val="fr-CH"/>
        </w:rPr>
        <w:t xml:space="preserve"> </w:t>
      </w:r>
      <w:r w:rsidR="00E662DA" w:rsidRPr="00AF19BD">
        <w:rPr>
          <w:lang w:val="fr-CH"/>
        </w:rPr>
        <w:t>Le 7 </w:t>
      </w:r>
      <w:r w:rsidRPr="00AF19BD">
        <w:rPr>
          <w:lang w:val="fr-CH"/>
        </w:rPr>
        <w:t xml:space="preserve">novembre 2013, la Commission nationale a lancé </w:t>
      </w:r>
      <w:r w:rsidR="00E662DA" w:rsidRPr="00AF19BD">
        <w:rPr>
          <w:lang w:val="fr-CH"/>
        </w:rPr>
        <w:t>un</w:t>
      </w:r>
      <w:r w:rsidRPr="00AF19BD">
        <w:rPr>
          <w:lang w:val="fr-CH"/>
        </w:rPr>
        <w:t xml:space="preserve"> </w:t>
      </w:r>
      <w:r w:rsidR="00E662DA" w:rsidRPr="00AF19BD">
        <w:rPr>
          <w:lang w:val="fr-CH"/>
        </w:rPr>
        <w:t>p</w:t>
      </w:r>
      <w:r w:rsidRPr="00AF19BD">
        <w:rPr>
          <w:lang w:val="fr-CH"/>
        </w:rPr>
        <w:t xml:space="preserve">lan d’action national pour l’élimination des pires formes de travail des enfants au Liban </w:t>
      </w:r>
      <w:r w:rsidR="00E662DA" w:rsidRPr="00AF19BD">
        <w:rPr>
          <w:lang w:val="fr-CH"/>
        </w:rPr>
        <w:t>à l’horizon</w:t>
      </w:r>
      <w:r w:rsidRPr="00AF19BD">
        <w:rPr>
          <w:lang w:val="fr-CH"/>
        </w:rPr>
        <w:t xml:space="preserve"> 2016.</w:t>
      </w:r>
    </w:p>
    <w:p w:rsidR="00B433CA" w:rsidRPr="00AF19BD" w:rsidRDefault="00B433CA" w:rsidP="008D5135">
      <w:pPr>
        <w:pStyle w:val="SingleTxt"/>
        <w:numPr>
          <w:ilvl w:val="0"/>
          <w:numId w:val="6"/>
        </w:numPr>
        <w:tabs>
          <w:tab w:val="clear" w:pos="475"/>
          <w:tab w:val="num" w:pos="1742"/>
        </w:tabs>
        <w:ind w:left="1267"/>
        <w:rPr>
          <w:rtl/>
          <w:lang w:val="fr-CH" w:bidi="fr-FR"/>
        </w:rPr>
      </w:pPr>
      <w:r w:rsidRPr="00AF19BD">
        <w:rPr>
          <w:lang w:val="fr-CH"/>
        </w:rPr>
        <w:t>Le Ministère d</w:t>
      </w:r>
      <w:r w:rsidR="00E662DA" w:rsidRPr="00AF19BD">
        <w:rPr>
          <w:lang w:val="fr-CH"/>
        </w:rPr>
        <w:t>u travail</w:t>
      </w:r>
      <w:r w:rsidRPr="00AF19BD">
        <w:rPr>
          <w:lang w:val="fr-CH"/>
        </w:rPr>
        <w:t xml:space="preserve"> a modifié dans le nouveau projet de </w:t>
      </w:r>
      <w:r w:rsidR="00E662DA" w:rsidRPr="00AF19BD">
        <w:rPr>
          <w:lang w:val="fr-CH"/>
        </w:rPr>
        <w:t>Code du travail</w:t>
      </w:r>
      <w:r w:rsidRPr="00AF19BD">
        <w:rPr>
          <w:lang w:val="fr-CH"/>
        </w:rPr>
        <w:t xml:space="preserve"> les dispositions relatives au travail des enfants afin de protéger les droits, la santé et la sécurité de ces derniers au travail, conformément aux normes internationales et arabes, notamment aux dispositions de la Convention </w:t>
      </w:r>
      <w:r w:rsidR="00E662DA" w:rsidRPr="00AF19BD">
        <w:rPr>
          <w:lang w:val="fr-CH"/>
        </w:rPr>
        <w:t>n</w:t>
      </w:r>
      <w:r w:rsidR="00E662DA" w:rsidRPr="00AF19BD">
        <w:rPr>
          <w:vertAlign w:val="superscript"/>
          <w:lang w:val="fr-CH"/>
        </w:rPr>
        <w:t>o</w:t>
      </w:r>
      <w:r w:rsidR="00E662DA" w:rsidRPr="00AF19BD">
        <w:rPr>
          <w:lang w:val="fr-CH"/>
        </w:rPr>
        <w:t> </w:t>
      </w:r>
      <w:r w:rsidRPr="00AF19BD">
        <w:rPr>
          <w:lang w:val="fr-CH"/>
        </w:rPr>
        <w:t>182</w:t>
      </w:r>
      <w:r w:rsidR="00E662DA" w:rsidRPr="00AF19BD">
        <w:rPr>
          <w:lang w:val="fr-CH"/>
        </w:rPr>
        <w:t xml:space="preserve"> et à</w:t>
      </w:r>
      <w:r w:rsidRPr="00AF19BD">
        <w:rPr>
          <w:lang w:val="fr-CH"/>
        </w:rPr>
        <w:t xml:space="preserve"> la </w:t>
      </w:r>
      <w:r w:rsidR="00743385" w:rsidRPr="00AF19BD">
        <w:rPr>
          <w:lang w:val="fr-CH"/>
        </w:rPr>
        <w:t>R</w:t>
      </w:r>
      <w:r w:rsidRPr="00AF19BD">
        <w:rPr>
          <w:lang w:val="fr-CH"/>
        </w:rPr>
        <w:t xml:space="preserve">ecommandation </w:t>
      </w:r>
      <w:r w:rsidR="00E662DA" w:rsidRPr="00AF19BD">
        <w:rPr>
          <w:lang w:val="fr-CH"/>
        </w:rPr>
        <w:t>n</w:t>
      </w:r>
      <w:r w:rsidR="00E662DA" w:rsidRPr="00AF19BD">
        <w:rPr>
          <w:vertAlign w:val="superscript"/>
          <w:lang w:val="fr-CH"/>
        </w:rPr>
        <w:t>o</w:t>
      </w:r>
      <w:r w:rsidR="00E662DA" w:rsidRPr="00AF19BD">
        <w:rPr>
          <w:lang w:val="fr-CH"/>
        </w:rPr>
        <w:t> </w:t>
      </w:r>
      <w:r w:rsidRPr="00AF19BD">
        <w:rPr>
          <w:lang w:val="fr-CH"/>
        </w:rPr>
        <w:t>190 (</w:t>
      </w:r>
      <w:r w:rsidR="00743385" w:rsidRPr="00AF19BD">
        <w:rPr>
          <w:lang w:val="fr-CH"/>
        </w:rPr>
        <w:t>L</w:t>
      </w:r>
      <w:r w:rsidRPr="00AF19BD">
        <w:rPr>
          <w:lang w:val="fr-CH"/>
        </w:rPr>
        <w:t xml:space="preserve">utte contre les pires formes de travail des enfants) </w:t>
      </w:r>
      <w:r w:rsidR="00E662DA" w:rsidRPr="00AF19BD">
        <w:rPr>
          <w:lang w:val="fr-CH"/>
        </w:rPr>
        <w:t xml:space="preserve">de l’OIT </w:t>
      </w:r>
      <w:r w:rsidRPr="00AF19BD">
        <w:rPr>
          <w:lang w:val="fr-CH"/>
        </w:rPr>
        <w:t xml:space="preserve">et de la Convention arabe </w:t>
      </w:r>
      <w:r w:rsidR="00E662DA" w:rsidRPr="00AF19BD">
        <w:rPr>
          <w:lang w:val="fr-CH"/>
        </w:rPr>
        <w:t>n</w:t>
      </w:r>
      <w:r w:rsidR="00E662DA" w:rsidRPr="00AF19BD">
        <w:rPr>
          <w:vertAlign w:val="superscript"/>
          <w:lang w:val="fr-CH"/>
        </w:rPr>
        <w:t>o</w:t>
      </w:r>
      <w:r w:rsidR="00E662DA" w:rsidRPr="00AF19BD">
        <w:rPr>
          <w:lang w:val="fr-CH"/>
        </w:rPr>
        <w:t> </w:t>
      </w:r>
      <w:r w:rsidRPr="00AF19BD">
        <w:rPr>
          <w:lang w:val="fr-CH"/>
        </w:rPr>
        <w:t>18 relative au travail des enfants.</w:t>
      </w:r>
    </w:p>
    <w:p w:rsidR="00B433CA" w:rsidRPr="00AF19BD" w:rsidRDefault="00B433CA" w:rsidP="008D5135">
      <w:pPr>
        <w:pStyle w:val="SingleTxt"/>
        <w:numPr>
          <w:ilvl w:val="0"/>
          <w:numId w:val="6"/>
        </w:numPr>
        <w:tabs>
          <w:tab w:val="clear" w:pos="475"/>
          <w:tab w:val="num" w:pos="1742"/>
        </w:tabs>
        <w:ind w:left="1267"/>
        <w:rPr>
          <w:rtl/>
          <w:lang w:val="fr-CH" w:bidi="fr-FR"/>
        </w:rPr>
      </w:pPr>
      <w:r w:rsidRPr="00AF19BD">
        <w:rPr>
          <w:lang w:val="fr-CH"/>
        </w:rPr>
        <w:t>S’agissant de la justice pour mineurs et de la protection des jeunes détenus et condamnés, il convient d</w:t>
      </w:r>
      <w:r w:rsidR="00E662DA" w:rsidRPr="00AF19BD">
        <w:rPr>
          <w:lang w:val="fr-CH"/>
        </w:rPr>
        <w:t>e signaler </w:t>
      </w:r>
      <w:r w:rsidRPr="00AF19BD">
        <w:rPr>
          <w:lang w:val="fr-CH"/>
        </w:rPr>
        <w:t>:</w:t>
      </w:r>
    </w:p>
    <w:p w:rsidR="00B433CA" w:rsidRPr="00AF19BD" w:rsidRDefault="00B433CA" w:rsidP="00B433CA">
      <w:pPr>
        <w:pStyle w:val="SingleTxt"/>
        <w:rPr>
          <w:rtl/>
          <w:lang w:val="fr-CH" w:bidi="fr-FR"/>
        </w:rPr>
      </w:pPr>
      <w:r w:rsidRPr="00AF19BD">
        <w:rPr>
          <w:lang w:val="fr-CH"/>
        </w:rPr>
        <w:lastRenderedPageBreak/>
        <w:tab/>
        <w:t>1</w:t>
      </w:r>
      <w:r w:rsidR="00500A34" w:rsidRPr="00AF19BD">
        <w:rPr>
          <w:lang w:val="fr-CH"/>
        </w:rPr>
        <w:t>)</w:t>
      </w:r>
      <w:r w:rsidRPr="00AF19BD">
        <w:rPr>
          <w:lang w:val="fr-CH"/>
        </w:rPr>
        <w:tab/>
        <w:t xml:space="preserve">L’aile réservée aux mineurs dans la prison de Roumieh accueille actuellement à la fois </w:t>
      </w:r>
      <w:r w:rsidR="00E662DA" w:rsidRPr="00AF19BD">
        <w:rPr>
          <w:lang w:val="fr-CH"/>
        </w:rPr>
        <w:t>d</w:t>
      </w:r>
      <w:r w:rsidRPr="00AF19BD">
        <w:rPr>
          <w:lang w:val="fr-CH"/>
        </w:rPr>
        <w:t xml:space="preserve">es détenus et </w:t>
      </w:r>
      <w:r w:rsidR="00E662DA" w:rsidRPr="00AF19BD">
        <w:rPr>
          <w:lang w:val="fr-CH"/>
        </w:rPr>
        <w:t xml:space="preserve">des </w:t>
      </w:r>
      <w:r w:rsidRPr="00AF19BD">
        <w:rPr>
          <w:lang w:val="fr-CH"/>
        </w:rPr>
        <w:t>condamnés. Elle peut accueillir jusqu’à 150 mineurs, sachant que le nombre réel de détenus est inférieur à ce chiffre</w:t>
      </w:r>
      <w:r w:rsidR="00E662DA" w:rsidRPr="00AF19BD">
        <w:rPr>
          <w:lang w:val="fr-CH"/>
        </w:rPr>
        <w:t>;</w:t>
      </w:r>
      <w:r w:rsidRPr="00AF19BD">
        <w:rPr>
          <w:lang w:val="fr-CH"/>
        </w:rPr>
        <w:t xml:space="preserve"> </w:t>
      </w:r>
    </w:p>
    <w:p w:rsidR="00B433CA" w:rsidRPr="00AF19BD" w:rsidRDefault="00B433CA" w:rsidP="00B433CA">
      <w:pPr>
        <w:pStyle w:val="SingleTxt"/>
        <w:rPr>
          <w:rtl/>
          <w:lang w:val="fr-CH"/>
        </w:rPr>
      </w:pPr>
      <w:r w:rsidRPr="00AF19BD">
        <w:rPr>
          <w:lang w:val="fr-CH"/>
        </w:rPr>
        <w:tab/>
        <w:t>2</w:t>
      </w:r>
      <w:r w:rsidR="00500A34" w:rsidRPr="00AF19BD">
        <w:rPr>
          <w:lang w:val="fr-CH"/>
        </w:rPr>
        <w:t>)</w:t>
      </w:r>
      <w:r w:rsidRPr="00AF19BD">
        <w:rPr>
          <w:lang w:val="fr-CH"/>
        </w:rPr>
        <w:tab/>
        <w:t>Les mineurs détenus et condamnés participent</w:t>
      </w:r>
      <w:r w:rsidR="00E662DA" w:rsidRPr="00AF19BD">
        <w:rPr>
          <w:lang w:val="fr-CH"/>
        </w:rPr>
        <w:t>, chacun selon ses centres d’intérêt</w:t>
      </w:r>
      <w:r w:rsidR="00603F4F" w:rsidRPr="00AF19BD">
        <w:rPr>
          <w:lang w:val="fr-CH"/>
        </w:rPr>
        <w:t>s</w:t>
      </w:r>
      <w:r w:rsidR="00E662DA" w:rsidRPr="00AF19BD">
        <w:rPr>
          <w:lang w:val="fr-CH"/>
        </w:rPr>
        <w:t xml:space="preserve"> et ses aptitudes,</w:t>
      </w:r>
      <w:r w:rsidRPr="00AF19BD">
        <w:rPr>
          <w:lang w:val="fr-CH"/>
        </w:rPr>
        <w:t xml:space="preserve"> à des activités et à des programmes </w:t>
      </w:r>
      <w:r w:rsidR="00603F4F" w:rsidRPr="00AF19BD">
        <w:rPr>
          <w:lang w:val="fr-CH"/>
        </w:rPr>
        <w:t>de réadaptation, d’éducation</w:t>
      </w:r>
      <w:r w:rsidRPr="00AF19BD">
        <w:rPr>
          <w:lang w:val="fr-CH"/>
        </w:rPr>
        <w:t xml:space="preserve"> et de formation professionnelle dans des domaines variés, </w:t>
      </w:r>
      <w:r w:rsidR="00603F4F" w:rsidRPr="00AF19BD">
        <w:rPr>
          <w:lang w:val="fr-CH"/>
        </w:rPr>
        <w:t>consacrés notamment à l’</w:t>
      </w:r>
      <w:r w:rsidRPr="00AF19BD">
        <w:rPr>
          <w:lang w:val="fr-CH"/>
        </w:rPr>
        <w:t xml:space="preserve">apprentissage de la lecture et de l’écriture, </w:t>
      </w:r>
      <w:r w:rsidR="00603F4F" w:rsidRPr="00AF19BD">
        <w:rPr>
          <w:lang w:val="fr-CH"/>
        </w:rPr>
        <w:t>au</w:t>
      </w:r>
      <w:r w:rsidRPr="00AF19BD">
        <w:rPr>
          <w:lang w:val="fr-CH"/>
        </w:rPr>
        <w:t xml:space="preserve"> soutien scolaire, </w:t>
      </w:r>
      <w:r w:rsidR="00603F4F" w:rsidRPr="00AF19BD">
        <w:rPr>
          <w:lang w:val="fr-CH"/>
        </w:rPr>
        <w:t>à la</w:t>
      </w:r>
      <w:r w:rsidRPr="00AF19BD">
        <w:rPr>
          <w:lang w:val="fr-CH"/>
        </w:rPr>
        <w:t xml:space="preserve"> mécanique automobile, </w:t>
      </w:r>
      <w:r w:rsidR="00603F4F" w:rsidRPr="00AF19BD">
        <w:rPr>
          <w:lang w:val="fr-CH"/>
        </w:rPr>
        <w:t>au travail des métaux et au</w:t>
      </w:r>
      <w:r w:rsidRPr="00AF19BD">
        <w:rPr>
          <w:lang w:val="fr-CH"/>
        </w:rPr>
        <w:t xml:space="preserve"> démontage et </w:t>
      </w:r>
      <w:r w:rsidR="00603F4F" w:rsidRPr="00AF19BD">
        <w:rPr>
          <w:lang w:val="fr-CH"/>
        </w:rPr>
        <w:t xml:space="preserve">à la </w:t>
      </w:r>
      <w:r w:rsidRPr="00AF19BD">
        <w:rPr>
          <w:lang w:val="fr-CH"/>
        </w:rPr>
        <w:t>réparation d’ordinateurs. Des sessions de sensibilisation sont également organisées pour appuyer les programmes de réadaptation</w:t>
      </w:r>
      <w:r w:rsidR="00603F4F" w:rsidRPr="00AF19BD">
        <w:rPr>
          <w:lang w:val="fr-CH"/>
        </w:rPr>
        <w:t>;</w:t>
      </w:r>
      <w:r w:rsidRPr="00AF19BD">
        <w:rPr>
          <w:lang w:val="fr-CH"/>
        </w:rPr>
        <w:t xml:space="preserve"> </w:t>
      </w:r>
    </w:p>
    <w:p w:rsidR="00B433CA" w:rsidRPr="00AF19BD" w:rsidRDefault="00B433CA" w:rsidP="00B433CA">
      <w:pPr>
        <w:pStyle w:val="SingleTxt"/>
        <w:rPr>
          <w:lang w:val="fr-CH"/>
        </w:rPr>
      </w:pPr>
      <w:r w:rsidRPr="00AF19BD">
        <w:rPr>
          <w:lang w:val="fr-CH"/>
        </w:rPr>
        <w:tab/>
        <w:t>3</w:t>
      </w:r>
      <w:r w:rsidR="00500A34" w:rsidRPr="00AF19BD">
        <w:rPr>
          <w:lang w:val="fr-CH"/>
        </w:rPr>
        <w:t>)</w:t>
      </w:r>
      <w:r w:rsidRPr="00AF19BD">
        <w:rPr>
          <w:lang w:val="fr-CH"/>
        </w:rPr>
        <w:tab/>
        <w:t xml:space="preserve">En application de la loi </w:t>
      </w:r>
      <w:r w:rsidR="00603F4F" w:rsidRPr="00AF19BD">
        <w:rPr>
          <w:lang w:val="fr-CH"/>
        </w:rPr>
        <w:t>n</w:t>
      </w:r>
      <w:r w:rsidR="00603F4F" w:rsidRPr="00AF19BD">
        <w:rPr>
          <w:vertAlign w:val="superscript"/>
          <w:lang w:val="fr-CH"/>
        </w:rPr>
        <w:t>o</w:t>
      </w:r>
      <w:r w:rsidR="00603F4F" w:rsidRPr="00AF19BD">
        <w:rPr>
          <w:lang w:val="fr-CH"/>
        </w:rPr>
        <w:t> 422 du 6 </w:t>
      </w:r>
      <w:r w:rsidRPr="00AF19BD">
        <w:rPr>
          <w:lang w:val="fr-CH"/>
        </w:rPr>
        <w:t xml:space="preserve">juin 2002 relative à la protection des mineurs en conflit avec la loi ou à risque, </w:t>
      </w:r>
      <w:r w:rsidR="00603F4F" w:rsidRPr="00AF19BD">
        <w:rPr>
          <w:lang w:val="fr-CH"/>
        </w:rPr>
        <w:t>le pourcentage de</w:t>
      </w:r>
      <w:r w:rsidRPr="00AF19BD">
        <w:rPr>
          <w:lang w:val="fr-CH"/>
        </w:rPr>
        <w:t xml:space="preserve"> mesures pri</w:t>
      </w:r>
      <w:r w:rsidR="00603F4F" w:rsidRPr="00AF19BD">
        <w:rPr>
          <w:lang w:val="fr-CH"/>
        </w:rPr>
        <w:t>vatives de liberté a été réduit</w:t>
      </w:r>
      <w:r w:rsidRPr="00AF19BD">
        <w:rPr>
          <w:lang w:val="fr-CH"/>
        </w:rPr>
        <w:t xml:space="preserve"> au profit d’autres mesures d</w:t>
      </w:r>
      <w:r w:rsidR="00603F4F" w:rsidRPr="00AF19BD">
        <w:rPr>
          <w:lang w:val="fr-CH"/>
        </w:rPr>
        <w:t>’éducation</w:t>
      </w:r>
      <w:r w:rsidRPr="00AF19BD">
        <w:rPr>
          <w:lang w:val="fr-CH"/>
        </w:rPr>
        <w:t>, dont le blâme, l</w:t>
      </w:r>
      <w:r w:rsidR="00603F4F" w:rsidRPr="00AF19BD">
        <w:rPr>
          <w:lang w:val="fr-CH"/>
        </w:rPr>
        <w:t>a probation</w:t>
      </w:r>
      <w:r w:rsidRPr="00AF19BD">
        <w:rPr>
          <w:lang w:val="fr-CH"/>
        </w:rPr>
        <w:t xml:space="preserve"> et les travaux d’intérêt général. Cette loi ne prévoit pas de peine d’emprisonnement pour les jeunes de moins de 15 ans (art. 6). Elle interdit </w:t>
      </w:r>
      <w:r w:rsidR="00603F4F" w:rsidRPr="00AF19BD">
        <w:rPr>
          <w:lang w:val="fr-CH"/>
        </w:rPr>
        <w:t>en outre</w:t>
      </w:r>
      <w:r w:rsidRPr="00AF19BD">
        <w:rPr>
          <w:lang w:val="fr-CH"/>
        </w:rPr>
        <w:t xml:space="preserve"> l’arrestation des mineurs de moins de 12 ans, sauf les enfants vagabonds ou mendiants, qui sont placés dans des établissements sociaux spécialisés (art. 35).</w:t>
      </w:r>
    </w:p>
    <w:p w:rsidR="00500A34" w:rsidRPr="00AF19BD" w:rsidRDefault="00500A34" w:rsidP="00500A34">
      <w:pPr>
        <w:pStyle w:val="SingleTxt"/>
        <w:spacing w:after="0" w:line="120" w:lineRule="exact"/>
        <w:rPr>
          <w:b/>
          <w:bCs/>
          <w:sz w:val="10"/>
          <w:lang w:val="fr-CH"/>
        </w:rPr>
      </w:pPr>
    </w:p>
    <w:p w:rsidR="00500A34" w:rsidRPr="00AF19BD" w:rsidRDefault="00500A34" w:rsidP="00500A34">
      <w:pPr>
        <w:pStyle w:val="SingleTxt"/>
        <w:spacing w:after="0" w:line="120" w:lineRule="exact"/>
        <w:rPr>
          <w:b/>
          <w:bCs/>
          <w:sz w:val="10"/>
          <w:lang w:val="fr-CH"/>
        </w:rPr>
      </w:pPr>
    </w:p>
    <w:p w:rsidR="00B433CA" w:rsidRPr="00AF19BD" w:rsidRDefault="00B433CA" w:rsidP="00500A34">
      <w:pPr>
        <w:pStyle w:val="HCh0"/>
        <w:ind w:left="1267" w:right="1260" w:hanging="1267"/>
        <w:rPr>
          <w:lang w:val="fr-CH"/>
        </w:rPr>
      </w:pPr>
      <w:r w:rsidRPr="00AF19BD">
        <w:rPr>
          <w:lang w:val="fr-CH"/>
        </w:rPr>
        <w:tab/>
        <w:t>VI.</w:t>
      </w:r>
      <w:r w:rsidRPr="00AF19BD">
        <w:rPr>
          <w:lang w:val="fr-CH"/>
        </w:rPr>
        <w:tab/>
      </w:r>
      <w:r w:rsidR="00603F4F" w:rsidRPr="00AF19BD">
        <w:rPr>
          <w:lang w:val="fr-CH"/>
        </w:rPr>
        <w:t>Garantie d’une vie</w:t>
      </w:r>
      <w:r w:rsidRPr="00AF19BD">
        <w:rPr>
          <w:lang w:val="fr-CH"/>
        </w:rPr>
        <w:t xml:space="preserve"> décente (art. 11)</w:t>
      </w:r>
    </w:p>
    <w:p w:rsidR="00500A34" w:rsidRPr="00AF19BD" w:rsidRDefault="00500A34" w:rsidP="00500A34">
      <w:pPr>
        <w:pStyle w:val="SingleTxt"/>
        <w:spacing w:after="0" w:line="120" w:lineRule="exact"/>
        <w:rPr>
          <w:bCs/>
          <w:sz w:val="10"/>
          <w:lang w:val="fr-CH"/>
        </w:rPr>
      </w:pPr>
    </w:p>
    <w:p w:rsidR="00500A34" w:rsidRPr="00AF19BD" w:rsidRDefault="00500A34" w:rsidP="00500A34">
      <w:pPr>
        <w:pStyle w:val="SingleTxt"/>
        <w:spacing w:after="0" w:line="120" w:lineRule="exact"/>
        <w:rPr>
          <w:bCs/>
          <w:sz w:val="10"/>
          <w:lang w:val="fr-CH"/>
        </w:rPr>
      </w:pPr>
    </w:p>
    <w:p w:rsidR="00B433CA" w:rsidRPr="00AF19BD" w:rsidRDefault="00B433CA" w:rsidP="00500A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19BD">
        <w:rPr>
          <w:lang w:val="fr-CH"/>
        </w:rPr>
        <w:tab/>
      </w:r>
      <w:r w:rsidR="00500A34" w:rsidRPr="00AF19BD">
        <w:rPr>
          <w:lang w:val="fr-CH"/>
        </w:rPr>
        <w:t>A.</w:t>
      </w:r>
      <w:r w:rsidRPr="00AF19BD">
        <w:rPr>
          <w:lang w:val="fr-CH"/>
        </w:rPr>
        <w:tab/>
        <w:t>Droit à une vie décente</w:t>
      </w:r>
    </w:p>
    <w:p w:rsidR="00500A34" w:rsidRPr="00AF19BD" w:rsidRDefault="00500A34" w:rsidP="00500A34">
      <w:pPr>
        <w:pStyle w:val="SingleTxt"/>
        <w:spacing w:after="0" w:line="120" w:lineRule="exact"/>
        <w:rPr>
          <w:sz w:val="10"/>
          <w:lang w:val="fr-CH"/>
        </w:rPr>
      </w:pPr>
    </w:p>
    <w:p w:rsidR="00500A34" w:rsidRPr="00AF19BD" w:rsidRDefault="00500A34" w:rsidP="00500A34">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rtl/>
          <w:lang w:val="fr-CH"/>
        </w:rPr>
      </w:pPr>
      <w:r w:rsidRPr="00AF19BD">
        <w:rPr>
          <w:lang w:val="fr-CH"/>
        </w:rPr>
        <w:t xml:space="preserve">Le Gouvernement libanais a adopté une politique de </w:t>
      </w:r>
      <w:r w:rsidR="00603F4F" w:rsidRPr="00AF19BD">
        <w:rPr>
          <w:lang w:val="fr-CH"/>
        </w:rPr>
        <w:t>lutte contre</w:t>
      </w:r>
      <w:r w:rsidRPr="00AF19BD">
        <w:rPr>
          <w:lang w:val="fr-CH"/>
        </w:rPr>
        <w:t xml:space="preserve"> la pauvreté</w:t>
      </w:r>
      <w:r w:rsidR="00603F4F" w:rsidRPr="00AF19BD">
        <w:rPr>
          <w:lang w:val="fr-CH"/>
        </w:rPr>
        <w:t>. Il a mis</w:t>
      </w:r>
      <w:r w:rsidRPr="00AF19BD">
        <w:rPr>
          <w:lang w:val="fr-CH"/>
        </w:rPr>
        <w:t xml:space="preserve"> en place </w:t>
      </w:r>
      <w:r w:rsidR="00603F4F" w:rsidRPr="00AF19BD">
        <w:rPr>
          <w:lang w:val="fr-CH"/>
        </w:rPr>
        <w:t>un p</w:t>
      </w:r>
      <w:r w:rsidRPr="00AF19BD">
        <w:rPr>
          <w:lang w:val="fr-CH"/>
        </w:rPr>
        <w:t xml:space="preserve">rogramme national de soutien aux familles les plus pauvres, qui permet de </w:t>
      </w:r>
      <w:r w:rsidR="00603F4F" w:rsidRPr="00AF19BD">
        <w:rPr>
          <w:lang w:val="fr-CH"/>
        </w:rPr>
        <w:t>mesurer</w:t>
      </w:r>
      <w:r w:rsidRPr="00AF19BD">
        <w:rPr>
          <w:lang w:val="fr-CH"/>
        </w:rPr>
        <w:t xml:space="preserve"> le niveau de pauvreté des ménages en évaluant leur situation socioéconomique sur la base de 62 indic</w:t>
      </w:r>
      <w:r w:rsidR="00603F4F" w:rsidRPr="00AF19BD">
        <w:rPr>
          <w:lang w:val="fr-CH"/>
        </w:rPr>
        <w:t>ateurs</w:t>
      </w:r>
      <w:r w:rsidRPr="00AF19BD">
        <w:rPr>
          <w:lang w:val="fr-CH"/>
        </w:rPr>
        <w:t xml:space="preserve"> ou </w:t>
      </w:r>
      <w:r w:rsidR="00603F4F" w:rsidRPr="00AF19BD">
        <w:rPr>
          <w:lang w:val="fr-CH"/>
        </w:rPr>
        <w:t>de données</w:t>
      </w:r>
      <w:r w:rsidRPr="00AF19BD">
        <w:rPr>
          <w:lang w:val="fr-CH"/>
        </w:rPr>
        <w:t xml:space="preserve"> fourni</w:t>
      </w:r>
      <w:r w:rsidR="00603F4F" w:rsidRPr="00AF19BD">
        <w:rPr>
          <w:lang w:val="fr-CH"/>
        </w:rPr>
        <w:t>e</w:t>
      </w:r>
      <w:r w:rsidRPr="00AF19BD">
        <w:rPr>
          <w:lang w:val="fr-CH"/>
        </w:rPr>
        <w:t xml:space="preserve">s par la personne </w:t>
      </w:r>
      <w:r w:rsidR="00603F4F" w:rsidRPr="00AF19BD">
        <w:rPr>
          <w:lang w:val="fr-CH"/>
        </w:rPr>
        <w:t>qui représente</w:t>
      </w:r>
      <w:r w:rsidRPr="00AF19BD">
        <w:rPr>
          <w:lang w:val="fr-CH"/>
        </w:rPr>
        <w:t xml:space="preserve"> le ménage. Au cours du </w:t>
      </w:r>
      <w:r w:rsidR="00603F4F" w:rsidRPr="00AF19BD">
        <w:rPr>
          <w:lang w:val="fr-CH"/>
        </w:rPr>
        <w:t>programme</w:t>
      </w:r>
      <w:r w:rsidRPr="00AF19BD">
        <w:rPr>
          <w:lang w:val="fr-CH"/>
        </w:rPr>
        <w:t xml:space="preserve"> (2011-2013), 36 575 ménages (</w:t>
      </w:r>
      <w:r w:rsidR="00603F4F" w:rsidRPr="00AF19BD">
        <w:rPr>
          <w:lang w:val="fr-CH"/>
        </w:rPr>
        <w:t xml:space="preserve">composés de </w:t>
      </w:r>
      <w:r w:rsidRPr="00AF19BD">
        <w:rPr>
          <w:lang w:val="fr-CH"/>
        </w:rPr>
        <w:t xml:space="preserve">171 903 personnes) ont été </w:t>
      </w:r>
      <w:r w:rsidR="00603F4F" w:rsidRPr="00AF19BD">
        <w:rPr>
          <w:lang w:val="fr-CH"/>
        </w:rPr>
        <w:t xml:space="preserve">déclarés comme </w:t>
      </w:r>
      <w:r w:rsidRPr="00AF19BD">
        <w:rPr>
          <w:lang w:val="fr-CH"/>
        </w:rPr>
        <w:t xml:space="preserve">vivant en deçà du seuil de pauvreté et </w:t>
      </w:r>
      <w:r w:rsidR="00603F4F" w:rsidRPr="00AF19BD">
        <w:rPr>
          <w:lang w:val="fr-CH"/>
        </w:rPr>
        <w:t xml:space="preserve">comme </w:t>
      </w:r>
      <w:r w:rsidRPr="00AF19BD">
        <w:rPr>
          <w:lang w:val="fr-CH"/>
        </w:rPr>
        <w:t xml:space="preserve">pouvant bénéficier des services </w:t>
      </w:r>
      <w:r w:rsidR="00603F4F" w:rsidRPr="00AF19BD">
        <w:rPr>
          <w:lang w:val="fr-CH"/>
        </w:rPr>
        <w:t>fournis</w:t>
      </w:r>
      <w:r w:rsidRPr="00AF19BD">
        <w:rPr>
          <w:lang w:val="fr-CH"/>
        </w:rPr>
        <w:t>.</w:t>
      </w:r>
    </w:p>
    <w:p w:rsidR="00B433CA" w:rsidRPr="00AF19BD" w:rsidRDefault="00603F4F" w:rsidP="008D5135">
      <w:pPr>
        <w:pStyle w:val="SingleTxt"/>
        <w:numPr>
          <w:ilvl w:val="0"/>
          <w:numId w:val="6"/>
        </w:numPr>
        <w:tabs>
          <w:tab w:val="clear" w:pos="475"/>
          <w:tab w:val="num" w:pos="1742"/>
        </w:tabs>
        <w:ind w:left="1267"/>
        <w:rPr>
          <w:lang w:val="fr-CH"/>
        </w:rPr>
      </w:pPr>
      <w:r w:rsidRPr="00AF19BD">
        <w:rPr>
          <w:lang w:val="fr-CH"/>
        </w:rPr>
        <w:t>L</w:t>
      </w:r>
      <w:r w:rsidR="00B433CA" w:rsidRPr="00AF19BD">
        <w:rPr>
          <w:lang w:val="fr-CH"/>
        </w:rPr>
        <w:t xml:space="preserve">e Ministère des affaires sociales a lancé ce programme </w:t>
      </w:r>
      <w:r w:rsidRPr="00AF19BD">
        <w:rPr>
          <w:lang w:val="fr-CH"/>
        </w:rPr>
        <w:t>en 2011, délivrant</w:t>
      </w:r>
      <w:r w:rsidR="00B433CA" w:rsidRPr="00AF19BD">
        <w:rPr>
          <w:lang w:val="fr-CH"/>
        </w:rPr>
        <w:t xml:space="preserve"> des cartes spéciales aux ménages les plus pauvres afin de leur ouvrir l’accès à certains services médicaux, sociaux et éducatifs gratuit</w:t>
      </w:r>
      <w:r w:rsidRPr="00AF19BD">
        <w:rPr>
          <w:lang w:val="fr-CH"/>
        </w:rPr>
        <w:t>ement</w:t>
      </w:r>
      <w:r w:rsidR="00B433CA" w:rsidRPr="00AF19BD">
        <w:rPr>
          <w:lang w:val="fr-CH"/>
        </w:rPr>
        <w:t xml:space="preserve"> ou à un prix symbolique</w:t>
      </w:r>
      <w:r w:rsidRPr="00AF19BD">
        <w:rPr>
          <w:lang w:val="fr-CH"/>
        </w:rPr>
        <w:t xml:space="preserve">, </w:t>
      </w:r>
      <w:r w:rsidR="00B433CA" w:rsidRPr="00AF19BD">
        <w:rPr>
          <w:lang w:val="fr-CH"/>
        </w:rPr>
        <w:t xml:space="preserve">assurant </w:t>
      </w:r>
      <w:r w:rsidRPr="00AF19BD">
        <w:rPr>
          <w:lang w:val="fr-CH"/>
        </w:rPr>
        <w:t xml:space="preserve">par exemple </w:t>
      </w:r>
      <w:r w:rsidR="00B433CA" w:rsidRPr="00AF19BD">
        <w:rPr>
          <w:lang w:val="fr-CH"/>
        </w:rPr>
        <w:t xml:space="preserve">à ces ménages une couverture médicale complète dans </w:t>
      </w:r>
      <w:r w:rsidRPr="00AF19BD">
        <w:rPr>
          <w:lang w:val="fr-CH"/>
        </w:rPr>
        <w:t>30</w:t>
      </w:r>
      <w:r w:rsidR="00B433CA" w:rsidRPr="00AF19BD">
        <w:rPr>
          <w:lang w:val="fr-CH"/>
        </w:rPr>
        <w:t xml:space="preserve"> hôpitaux publics et </w:t>
      </w:r>
      <w:r w:rsidRPr="00AF19BD">
        <w:rPr>
          <w:lang w:val="fr-CH"/>
        </w:rPr>
        <w:t xml:space="preserve">46 hôpitaux </w:t>
      </w:r>
      <w:r w:rsidR="00B433CA" w:rsidRPr="00AF19BD">
        <w:rPr>
          <w:lang w:val="fr-CH"/>
        </w:rPr>
        <w:t xml:space="preserve">privés, </w:t>
      </w:r>
      <w:r w:rsidRPr="00AF19BD">
        <w:rPr>
          <w:lang w:val="fr-CH"/>
        </w:rPr>
        <w:t xml:space="preserve">prenant en </w:t>
      </w:r>
      <w:r w:rsidR="00B433CA" w:rsidRPr="00AF19BD">
        <w:rPr>
          <w:lang w:val="fr-CH"/>
        </w:rPr>
        <w:t xml:space="preserve">charge </w:t>
      </w:r>
      <w:r w:rsidRPr="00AF19BD">
        <w:rPr>
          <w:lang w:val="fr-CH"/>
        </w:rPr>
        <w:t>le</w:t>
      </w:r>
      <w:r w:rsidR="00743385">
        <w:rPr>
          <w:lang w:val="fr-CH"/>
        </w:rPr>
        <w:t>s</w:t>
      </w:r>
      <w:r w:rsidRPr="00AF19BD">
        <w:rPr>
          <w:lang w:val="fr-CH"/>
        </w:rPr>
        <w:t xml:space="preserve"> coût</w:t>
      </w:r>
      <w:r w:rsidR="00743385">
        <w:rPr>
          <w:lang w:val="fr-CH"/>
        </w:rPr>
        <w:t>s</w:t>
      </w:r>
      <w:r w:rsidR="00B433CA" w:rsidRPr="00AF19BD">
        <w:rPr>
          <w:lang w:val="fr-CH"/>
        </w:rPr>
        <w:t xml:space="preserve"> des médicaments nécessaires pour les maladies chroniques, l’inscription des enfants dans les écoles publiques et la </w:t>
      </w:r>
      <w:r w:rsidRPr="00AF19BD">
        <w:rPr>
          <w:lang w:val="fr-CH"/>
        </w:rPr>
        <w:t>distribution</w:t>
      </w:r>
      <w:r w:rsidR="00B433CA" w:rsidRPr="00AF19BD">
        <w:rPr>
          <w:lang w:val="fr-CH"/>
        </w:rPr>
        <w:t xml:space="preserve"> gratuite de livres scolaires, ainsi que la fourniture d’un panier alimentaire, </w:t>
      </w:r>
      <w:r w:rsidR="009F1582" w:rsidRPr="00AF19BD">
        <w:rPr>
          <w:lang w:val="fr-CH"/>
        </w:rPr>
        <w:t>lorsque</w:t>
      </w:r>
      <w:r w:rsidR="00B433CA" w:rsidRPr="00AF19BD">
        <w:rPr>
          <w:lang w:val="fr-CH"/>
        </w:rPr>
        <w:t xml:space="preserve"> le chef de famille est âgé de plus de 60 ans, n’a pas d’emploi et </w:t>
      </w:r>
      <w:r w:rsidR="009F1582" w:rsidRPr="00AF19BD">
        <w:rPr>
          <w:lang w:val="fr-CH"/>
        </w:rPr>
        <w:t>fait partie</w:t>
      </w:r>
      <w:r w:rsidR="00B433CA" w:rsidRPr="00AF19BD">
        <w:rPr>
          <w:lang w:val="fr-CH"/>
        </w:rPr>
        <w:t xml:space="preserve"> d’un ménage qui compte moins de trois personnes (décision du Conseil des ministres </w:t>
      </w:r>
      <w:r w:rsidR="009F1582" w:rsidRPr="00AF19BD">
        <w:rPr>
          <w:lang w:val="fr-CH"/>
        </w:rPr>
        <w:t>du 23 </w:t>
      </w:r>
      <w:r w:rsidR="00B433CA" w:rsidRPr="00AF19BD">
        <w:rPr>
          <w:lang w:val="fr-CH"/>
        </w:rPr>
        <w:t>novembre 2011).</w:t>
      </w:r>
    </w:p>
    <w:p w:rsidR="00B433CA" w:rsidRPr="00AF19BD" w:rsidRDefault="00B433CA" w:rsidP="008D5135">
      <w:pPr>
        <w:pStyle w:val="SingleTxt"/>
        <w:numPr>
          <w:ilvl w:val="0"/>
          <w:numId w:val="6"/>
        </w:numPr>
        <w:tabs>
          <w:tab w:val="clear" w:pos="475"/>
          <w:tab w:val="num" w:pos="1742"/>
        </w:tabs>
        <w:ind w:left="1267"/>
        <w:rPr>
          <w:rtl/>
          <w:lang w:val="fr-CH" w:bidi="fr-FR"/>
        </w:rPr>
      </w:pPr>
      <w:r w:rsidRPr="00AF19BD">
        <w:rPr>
          <w:lang w:val="fr-CH"/>
        </w:rPr>
        <w:t xml:space="preserve">Dans le cadre des efforts déployés par le Gouvernement libanais pour encourager les citoyens à acquérir un logement, la Société publique du logement, qui </w:t>
      </w:r>
      <w:r w:rsidR="009F1582" w:rsidRPr="00AF19BD">
        <w:rPr>
          <w:lang w:val="fr-CH"/>
        </w:rPr>
        <w:t>offre</w:t>
      </w:r>
      <w:r w:rsidRPr="00AF19BD">
        <w:rPr>
          <w:lang w:val="fr-CH"/>
        </w:rPr>
        <w:t xml:space="preserve"> un modèle de collaboration entre les secteurs public et privé, accorde des prêts au logement (dont le plafond est fixé à 180 000 dollars É</w:t>
      </w:r>
      <w:r w:rsidR="009F1582" w:rsidRPr="00AF19BD">
        <w:rPr>
          <w:lang w:val="fr-CH"/>
        </w:rPr>
        <w:t>.</w:t>
      </w:r>
      <w:r w:rsidRPr="00AF19BD">
        <w:rPr>
          <w:lang w:val="fr-CH"/>
        </w:rPr>
        <w:t>-U</w:t>
      </w:r>
      <w:r w:rsidR="009F1582" w:rsidRPr="00AF19BD">
        <w:rPr>
          <w:lang w:val="fr-CH"/>
        </w:rPr>
        <w:t>.</w:t>
      </w:r>
      <w:r w:rsidRPr="00AF19BD">
        <w:rPr>
          <w:lang w:val="fr-CH"/>
        </w:rPr>
        <w:t xml:space="preserve">) à faible taux d’intérêt (environ 3,57 %) </w:t>
      </w:r>
      <w:r w:rsidR="009F1582" w:rsidRPr="00AF19BD">
        <w:rPr>
          <w:lang w:val="fr-CH"/>
        </w:rPr>
        <w:t xml:space="preserve">et à des conditions </w:t>
      </w:r>
      <w:r w:rsidR="00743385">
        <w:rPr>
          <w:lang w:val="fr-CH"/>
        </w:rPr>
        <w:t xml:space="preserve">de faveur </w:t>
      </w:r>
      <w:r w:rsidRPr="00AF19BD">
        <w:rPr>
          <w:lang w:val="fr-CH"/>
        </w:rPr>
        <w:t xml:space="preserve">pour faciliter l’achat d’appartements par les Libanais qui le souhaitent. </w:t>
      </w:r>
      <w:r w:rsidR="009F1582" w:rsidRPr="00AF19BD">
        <w:rPr>
          <w:lang w:val="fr-CH"/>
        </w:rPr>
        <w:t xml:space="preserve">À </w:t>
      </w:r>
      <w:r w:rsidRPr="00AF19BD">
        <w:rPr>
          <w:lang w:val="fr-CH"/>
        </w:rPr>
        <w:t xml:space="preserve">la fin de mai 2014, 62 066 personnes, issues de ménages </w:t>
      </w:r>
      <w:r w:rsidR="009F1582" w:rsidRPr="00AF19BD">
        <w:rPr>
          <w:lang w:val="fr-CH"/>
        </w:rPr>
        <w:t xml:space="preserve">représentant </w:t>
      </w:r>
      <w:r w:rsidRPr="00AF19BD">
        <w:rPr>
          <w:lang w:val="fr-CH"/>
        </w:rPr>
        <w:t xml:space="preserve">au total environ 250 000 personnes, </w:t>
      </w:r>
      <w:r w:rsidR="009F1582" w:rsidRPr="00AF19BD">
        <w:rPr>
          <w:lang w:val="fr-CH"/>
        </w:rPr>
        <w:t>avaient</w:t>
      </w:r>
      <w:r w:rsidRPr="00AF19BD">
        <w:rPr>
          <w:lang w:val="fr-CH"/>
        </w:rPr>
        <w:t xml:space="preserve"> bénéficié de ces prêts et signé des contrats définitifs, dont le montant s’élevait à 6 612 milliards de livres libanaises.</w:t>
      </w:r>
    </w:p>
    <w:p w:rsidR="00B433CA" w:rsidRPr="00AF19BD" w:rsidRDefault="00B433CA" w:rsidP="008D5135">
      <w:pPr>
        <w:pStyle w:val="SingleTxt"/>
        <w:numPr>
          <w:ilvl w:val="0"/>
          <w:numId w:val="6"/>
        </w:numPr>
        <w:tabs>
          <w:tab w:val="clear" w:pos="475"/>
          <w:tab w:val="num" w:pos="1742"/>
        </w:tabs>
        <w:ind w:left="1267"/>
        <w:rPr>
          <w:rtl/>
          <w:lang w:val="fr-CH" w:bidi="fr-FR"/>
        </w:rPr>
      </w:pPr>
      <w:r w:rsidRPr="00AF19BD">
        <w:rPr>
          <w:lang w:val="fr-CH"/>
        </w:rPr>
        <w:t>Le 1</w:t>
      </w:r>
      <w:r w:rsidRPr="00AF19BD">
        <w:rPr>
          <w:vertAlign w:val="superscript"/>
          <w:lang w:val="fr-CH"/>
        </w:rPr>
        <w:t>er</w:t>
      </w:r>
      <w:r w:rsidR="009F1582" w:rsidRPr="00AF19BD">
        <w:rPr>
          <w:lang w:val="fr-CH"/>
        </w:rPr>
        <w:t> </w:t>
      </w:r>
      <w:r w:rsidRPr="00AF19BD">
        <w:rPr>
          <w:lang w:val="fr-CH"/>
        </w:rPr>
        <w:t xml:space="preserve">avril 2014, le Parlement libanais a adopté la nouvelle loi sur la location, qui </w:t>
      </w:r>
      <w:r w:rsidR="009F1582" w:rsidRPr="00AF19BD">
        <w:rPr>
          <w:lang w:val="fr-CH"/>
        </w:rPr>
        <w:t>contient</w:t>
      </w:r>
      <w:r w:rsidRPr="00AF19BD">
        <w:rPr>
          <w:lang w:val="fr-CH"/>
        </w:rPr>
        <w:t xml:space="preserve"> des dispositions </w:t>
      </w:r>
      <w:r w:rsidR="009F1582" w:rsidRPr="00AF19BD">
        <w:rPr>
          <w:lang w:val="fr-CH"/>
        </w:rPr>
        <w:t xml:space="preserve">régissant les </w:t>
      </w:r>
      <w:r w:rsidRPr="00AF19BD">
        <w:rPr>
          <w:lang w:val="fr-CH"/>
        </w:rPr>
        <w:t xml:space="preserve">contrats de location entre propriétaires et </w:t>
      </w:r>
      <w:r w:rsidR="009F1582" w:rsidRPr="00AF19BD">
        <w:rPr>
          <w:lang w:val="fr-CH"/>
        </w:rPr>
        <w:t xml:space="preserve">anciens </w:t>
      </w:r>
      <w:r w:rsidRPr="00AF19BD">
        <w:rPr>
          <w:lang w:val="fr-CH"/>
        </w:rPr>
        <w:t xml:space="preserve">locataires. Cependant, cette loi a suscité, et suscite encore, des débats sur </w:t>
      </w:r>
      <w:r w:rsidRPr="00AF19BD">
        <w:rPr>
          <w:lang w:val="fr-CH"/>
        </w:rPr>
        <w:lastRenderedPageBreak/>
        <w:t xml:space="preserve">l’interprétation du mode d’application des dispositions prévues qui, selon plusieurs organisations de la société civile </w:t>
      </w:r>
      <w:r w:rsidR="009F1582" w:rsidRPr="00AF19BD">
        <w:rPr>
          <w:lang w:val="fr-CH"/>
        </w:rPr>
        <w:t>œuvr</w:t>
      </w:r>
      <w:r w:rsidRPr="00AF19BD">
        <w:rPr>
          <w:lang w:val="fr-CH"/>
        </w:rPr>
        <w:t>ant</w:t>
      </w:r>
      <w:r w:rsidR="009F1582" w:rsidRPr="00AF19BD">
        <w:rPr>
          <w:lang w:val="fr-CH"/>
        </w:rPr>
        <w:t xml:space="preserve"> </w:t>
      </w:r>
      <w:r w:rsidRPr="00AF19BD">
        <w:rPr>
          <w:lang w:val="fr-CH"/>
        </w:rPr>
        <w:t>pour l</w:t>
      </w:r>
      <w:r w:rsidR="009F1582" w:rsidRPr="00AF19BD">
        <w:rPr>
          <w:lang w:val="fr-CH"/>
        </w:rPr>
        <w:t>e droit au logement, sont ambiguë</w:t>
      </w:r>
      <w:r w:rsidRPr="00AF19BD">
        <w:rPr>
          <w:lang w:val="fr-CH"/>
        </w:rPr>
        <w:t xml:space="preserve">s et contribuent à </w:t>
      </w:r>
      <w:r w:rsidR="009F1582" w:rsidRPr="00AF19BD">
        <w:rPr>
          <w:lang w:val="fr-CH"/>
        </w:rPr>
        <w:t>aggraver</w:t>
      </w:r>
      <w:r w:rsidRPr="00AF19BD">
        <w:rPr>
          <w:lang w:val="fr-CH"/>
        </w:rPr>
        <w:t xml:space="preserve"> les conflits entre propriétaires et </w:t>
      </w:r>
      <w:r w:rsidR="009F1582" w:rsidRPr="00AF19BD">
        <w:rPr>
          <w:lang w:val="fr-CH"/>
        </w:rPr>
        <w:t xml:space="preserve">anciens </w:t>
      </w:r>
      <w:r w:rsidRPr="00AF19BD">
        <w:rPr>
          <w:lang w:val="fr-CH"/>
        </w:rPr>
        <w:t xml:space="preserve">locataires au lieu d’aider à préserver les droits des deux parties à la fois. Ces organisations </w:t>
      </w:r>
      <w:r w:rsidR="009F1582" w:rsidRPr="00AF19BD">
        <w:rPr>
          <w:lang w:val="fr-CH"/>
        </w:rPr>
        <w:t>notent</w:t>
      </w:r>
      <w:r w:rsidRPr="00AF19BD">
        <w:rPr>
          <w:lang w:val="fr-CH"/>
        </w:rPr>
        <w:t xml:space="preserve"> en outre que la nouvelle loi sur la location ne prévoit pas de politique </w:t>
      </w:r>
      <w:r w:rsidR="009F1582" w:rsidRPr="00AF19BD">
        <w:rPr>
          <w:lang w:val="fr-CH"/>
        </w:rPr>
        <w:t xml:space="preserve">claire et globale </w:t>
      </w:r>
      <w:r w:rsidRPr="00AF19BD">
        <w:rPr>
          <w:lang w:val="fr-CH"/>
        </w:rPr>
        <w:t xml:space="preserve">du logement qui garantisse le droit de tout individu au logement, </w:t>
      </w:r>
      <w:r w:rsidR="009F1582" w:rsidRPr="00AF19BD">
        <w:rPr>
          <w:lang w:val="fr-CH"/>
        </w:rPr>
        <w:t>allège le fardeau</w:t>
      </w:r>
      <w:r w:rsidRPr="00AF19BD">
        <w:rPr>
          <w:lang w:val="fr-CH"/>
        </w:rPr>
        <w:t xml:space="preserve"> </w:t>
      </w:r>
      <w:r w:rsidR="009F1582" w:rsidRPr="00AF19BD">
        <w:rPr>
          <w:lang w:val="fr-CH"/>
        </w:rPr>
        <w:t>d</w:t>
      </w:r>
      <w:r w:rsidRPr="00AF19BD">
        <w:rPr>
          <w:lang w:val="fr-CH"/>
        </w:rPr>
        <w:t xml:space="preserve">es locataires </w:t>
      </w:r>
      <w:r w:rsidR="009F1582" w:rsidRPr="00AF19BD">
        <w:rPr>
          <w:lang w:val="fr-CH"/>
        </w:rPr>
        <w:t xml:space="preserve">en tenant compte de </w:t>
      </w:r>
      <w:r w:rsidRPr="00AF19BD">
        <w:rPr>
          <w:lang w:val="fr-CH"/>
        </w:rPr>
        <w:t>leur revenu</w:t>
      </w:r>
      <w:r w:rsidR="009F1582" w:rsidRPr="00AF19BD">
        <w:rPr>
          <w:lang w:val="fr-CH"/>
        </w:rPr>
        <w:t>, assure</w:t>
      </w:r>
      <w:r w:rsidRPr="00AF19BD">
        <w:rPr>
          <w:lang w:val="fr-CH"/>
        </w:rPr>
        <w:t xml:space="preserve"> des conditions équitables </w:t>
      </w:r>
      <w:r w:rsidR="009F1582" w:rsidRPr="00AF19BD">
        <w:rPr>
          <w:lang w:val="fr-CH"/>
        </w:rPr>
        <w:t>aux</w:t>
      </w:r>
      <w:r w:rsidRPr="00AF19BD">
        <w:rPr>
          <w:lang w:val="fr-CH"/>
        </w:rPr>
        <w:t xml:space="preserve"> propriétaires et définisse les responsabilités du Gouvernement quant à la réglementation du marché de la location immobilière.</w:t>
      </w:r>
    </w:p>
    <w:p w:rsidR="00500A34" w:rsidRPr="00AF19BD" w:rsidRDefault="00500A34" w:rsidP="00500A34">
      <w:pPr>
        <w:pStyle w:val="SingleTxt"/>
        <w:spacing w:after="0" w:line="120" w:lineRule="exact"/>
        <w:rPr>
          <w:bCs/>
          <w:sz w:val="10"/>
          <w:lang w:val="fr-CH"/>
        </w:rPr>
      </w:pPr>
    </w:p>
    <w:p w:rsidR="00500A34" w:rsidRPr="00AF19BD" w:rsidRDefault="00500A34" w:rsidP="00500A34">
      <w:pPr>
        <w:pStyle w:val="SingleTxt"/>
        <w:spacing w:after="0" w:line="120" w:lineRule="exact"/>
        <w:rPr>
          <w:bCs/>
          <w:sz w:val="10"/>
          <w:lang w:val="fr-CH"/>
        </w:rPr>
      </w:pPr>
    </w:p>
    <w:p w:rsidR="00B433CA" w:rsidRPr="00AF19BD" w:rsidRDefault="00B433CA" w:rsidP="00500A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val="fr-CH" w:bidi="fr-FR"/>
        </w:rPr>
      </w:pPr>
      <w:r w:rsidRPr="00AF19BD">
        <w:rPr>
          <w:lang w:val="fr-CH"/>
        </w:rPr>
        <w:tab/>
      </w:r>
      <w:r w:rsidR="00500A34" w:rsidRPr="00AF19BD">
        <w:rPr>
          <w:lang w:val="fr-CH"/>
        </w:rPr>
        <w:t>B.</w:t>
      </w:r>
      <w:r w:rsidRPr="00AF19BD">
        <w:rPr>
          <w:lang w:val="fr-CH"/>
        </w:rPr>
        <w:tab/>
        <w:t>Droit des personnes handicapées à une vie décente</w:t>
      </w:r>
    </w:p>
    <w:p w:rsidR="00500A34" w:rsidRPr="00AF19BD" w:rsidRDefault="00500A34" w:rsidP="00500A34">
      <w:pPr>
        <w:pStyle w:val="SingleTxt"/>
        <w:spacing w:after="0" w:line="120" w:lineRule="exact"/>
        <w:rPr>
          <w:sz w:val="10"/>
          <w:lang w:val="fr-CH"/>
        </w:rPr>
      </w:pPr>
    </w:p>
    <w:p w:rsidR="00500A34" w:rsidRPr="00AF19BD" w:rsidRDefault="00500A34" w:rsidP="00500A34">
      <w:pPr>
        <w:pStyle w:val="SingleTxt"/>
        <w:spacing w:after="0" w:line="120" w:lineRule="exact"/>
        <w:rPr>
          <w:sz w:val="10"/>
          <w:lang w:val="fr-CH"/>
        </w:rPr>
      </w:pPr>
    </w:p>
    <w:p w:rsidR="00B433CA" w:rsidRPr="00AF19BD" w:rsidRDefault="009F1582" w:rsidP="008D5135">
      <w:pPr>
        <w:pStyle w:val="SingleTxt"/>
        <w:numPr>
          <w:ilvl w:val="0"/>
          <w:numId w:val="6"/>
        </w:numPr>
        <w:tabs>
          <w:tab w:val="clear" w:pos="475"/>
          <w:tab w:val="num" w:pos="1742"/>
        </w:tabs>
        <w:ind w:left="1267"/>
        <w:rPr>
          <w:rtl/>
          <w:lang w:val="fr-CH" w:bidi="fr-FR"/>
        </w:rPr>
      </w:pPr>
      <w:r w:rsidRPr="00AF19BD">
        <w:rPr>
          <w:lang w:val="fr-CH"/>
        </w:rPr>
        <w:t>Le 14 </w:t>
      </w:r>
      <w:r w:rsidR="00B433CA" w:rsidRPr="00AF19BD">
        <w:rPr>
          <w:lang w:val="fr-CH"/>
        </w:rPr>
        <w:t>juin 2007, le Liban a signé la Convention relative aux droits des perso</w:t>
      </w:r>
      <w:r w:rsidRPr="00AF19BD">
        <w:rPr>
          <w:lang w:val="fr-CH"/>
        </w:rPr>
        <w:t>nnes handicapées, adoptée à New York le 13 </w:t>
      </w:r>
      <w:r w:rsidR="00B433CA" w:rsidRPr="00AF19BD">
        <w:rPr>
          <w:lang w:val="fr-CH"/>
        </w:rPr>
        <w:t>décembre 2006. L’instrument d’adhésion à la Convention a été soumis au Parlement pour adoption.</w:t>
      </w:r>
    </w:p>
    <w:p w:rsidR="00B433CA" w:rsidRPr="00AF19BD" w:rsidRDefault="00B433CA" w:rsidP="008D5135">
      <w:pPr>
        <w:pStyle w:val="SingleTxt"/>
        <w:numPr>
          <w:ilvl w:val="0"/>
          <w:numId w:val="6"/>
        </w:numPr>
        <w:tabs>
          <w:tab w:val="clear" w:pos="475"/>
          <w:tab w:val="num" w:pos="1742"/>
        </w:tabs>
        <w:ind w:left="1267"/>
        <w:rPr>
          <w:rtl/>
          <w:lang w:val="fr-CH"/>
        </w:rPr>
      </w:pPr>
      <w:r w:rsidRPr="00AF19BD">
        <w:rPr>
          <w:lang w:val="fr-CH"/>
        </w:rPr>
        <w:t>Entre 1995 et 2012, le nombre total de personnes handicapées munies d’une carte personnelle d’invalidité s’élevait à environ 79 000 personnes.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La loi </w:t>
      </w:r>
      <w:r w:rsidR="009F1582" w:rsidRPr="00AF19BD">
        <w:rPr>
          <w:lang w:val="fr-CH"/>
        </w:rPr>
        <w:t>n</w:t>
      </w:r>
      <w:r w:rsidR="009F1582" w:rsidRPr="00AF19BD">
        <w:rPr>
          <w:vertAlign w:val="superscript"/>
          <w:lang w:val="fr-CH"/>
        </w:rPr>
        <w:t>o</w:t>
      </w:r>
      <w:r w:rsidR="009F1582" w:rsidRPr="00AF19BD">
        <w:rPr>
          <w:lang w:val="fr-CH"/>
        </w:rPr>
        <w:t> </w:t>
      </w:r>
      <w:r w:rsidRPr="00AF19BD">
        <w:rPr>
          <w:lang w:val="fr-CH"/>
        </w:rPr>
        <w:t xml:space="preserve">220 </w:t>
      </w:r>
      <w:r w:rsidR="009F1582" w:rsidRPr="00AF19BD">
        <w:rPr>
          <w:lang w:val="fr-CH"/>
        </w:rPr>
        <w:t xml:space="preserve">sur les </w:t>
      </w:r>
      <w:r w:rsidRPr="00AF19BD">
        <w:rPr>
          <w:lang w:val="fr-CH"/>
        </w:rPr>
        <w:t xml:space="preserve">droits des personnes handicapées a été adoptée par le Parlement le 29 mai 2000 en vue de garantir les droits de ces personnes </w:t>
      </w:r>
      <w:r w:rsidR="009F1582" w:rsidRPr="00AF19BD">
        <w:rPr>
          <w:lang w:val="fr-CH"/>
        </w:rPr>
        <w:t xml:space="preserve">dans </w:t>
      </w:r>
      <w:r w:rsidRPr="00AF19BD">
        <w:rPr>
          <w:lang w:val="fr-CH"/>
        </w:rPr>
        <w:t xml:space="preserve">tous les </w:t>
      </w:r>
      <w:r w:rsidR="009F1582" w:rsidRPr="00AF19BD">
        <w:rPr>
          <w:lang w:val="fr-CH"/>
        </w:rPr>
        <w:t>domaines</w:t>
      </w:r>
      <w:r w:rsidRPr="00AF19BD">
        <w:rPr>
          <w:lang w:val="fr-CH"/>
        </w:rPr>
        <w:t xml:space="preserve">. Cette loi est fondée sur deux principes, </w:t>
      </w:r>
      <w:r w:rsidR="009F1582" w:rsidRPr="00AF19BD">
        <w:rPr>
          <w:lang w:val="fr-CH"/>
        </w:rPr>
        <w:t>consistant à passer d’une politique</w:t>
      </w:r>
      <w:r w:rsidRPr="00AF19BD">
        <w:rPr>
          <w:lang w:val="fr-CH"/>
        </w:rPr>
        <w:t xml:space="preserve"> de protection et de charité </w:t>
      </w:r>
      <w:r w:rsidR="009F1582" w:rsidRPr="00AF19BD">
        <w:rPr>
          <w:lang w:val="fr-CH"/>
        </w:rPr>
        <w:t xml:space="preserve">à une politique fondée sur les </w:t>
      </w:r>
      <w:r w:rsidRPr="00AF19BD">
        <w:rPr>
          <w:lang w:val="fr-CH"/>
        </w:rPr>
        <w:t xml:space="preserve">droits et </w:t>
      </w:r>
      <w:r w:rsidR="009F1582" w:rsidRPr="00AF19BD">
        <w:rPr>
          <w:lang w:val="fr-CH"/>
        </w:rPr>
        <w:t xml:space="preserve">à en finir avec la </w:t>
      </w:r>
      <w:r w:rsidRPr="00AF19BD">
        <w:rPr>
          <w:lang w:val="fr-CH"/>
        </w:rPr>
        <w:t xml:space="preserve">marginalisation et l’isolement </w:t>
      </w:r>
      <w:r w:rsidR="009F1582" w:rsidRPr="00AF19BD">
        <w:rPr>
          <w:lang w:val="fr-CH"/>
        </w:rPr>
        <w:t>pour aller vers</w:t>
      </w:r>
      <w:r w:rsidRPr="00AF19BD">
        <w:rPr>
          <w:lang w:val="fr-CH"/>
        </w:rPr>
        <w:t xml:space="preserve"> l’intégration.</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Cette loi </w:t>
      </w:r>
      <w:r w:rsidR="009F1582" w:rsidRPr="00AF19BD">
        <w:rPr>
          <w:lang w:val="fr-CH"/>
        </w:rPr>
        <w:t>constitue le</w:t>
      </w:r>
      <w:r w:rsidRPr="00AF19BD">
        <w:rPr>
          <w:lang w:val="fr-CH"/>
        </w:rPr>
        <w:t xml:space="preserve"> cadre législatif général </w:t>
      </w:r>
      <w:r w:rsidR="009F1582" w:rsidRPr="00AF19BD">
        <w:rPr>
          <w:lang w:val="fr-CH"/>
        </w:rPr>
        <w:t xml:space="preserve">à la base des </w:t>
      </w:r>
      <w:r w:rsidRPr="00AF19BD">
        <w:rPr>
          <w:lang w:val="fr-CH"/>
        </w:rPr>
        <w:t xml:space="preserve">progrès accomplis par le Ministère des affaires sociales et les autres ministères compétents </w:t>
      </w:r>
      <w:r w:rsidR="009F1582" w:rsidRPr="00AF19BD">
        <w:rPr>
          <w:lang w:val="fr-CH"/>
        </w:rPr>
        <w:t>vers la réalisation</w:t>
      </w:r>
      <w:r w:rsidRPr="00AF19BD">
        <w:rPr>
          <w:lang w:val="fr-CH"/>
        </w:rPr>
        <w:t xml:space="preserve"> </w:t>
      </w:r>
      <w:r w:rsidR="009F1582" w:rsidRPr="00AF19BD">
        <w:rPr>
          <w:lang w:val="fr-CH"/>
        </w:rPr>
        <w:t>d</w:t>
      </w:r>
      <w:r w:rsidRPr="00AF19BD">
        <w:rPr>
          <w:lang w:val="fr-CH"/>
        </w:rPr>
        <w:t>es d</w:t>
      </w:r>
      <w:r w:rsidR="00D948CD" w:rsidRPr="00AF19BD">
        <w:rPr>
          <w:lang w:val="fr-CH"/>
        </w:rPr>
        <w:t>roits des personnes handicapées.</w:t>
      </w:r>
      <w:r w:rsidRPr="00AF19BD">
        <w:rPr>
          <w:lang w:val="fr-CH"/>
        </w:rPr>
        <w:t xml:space="preserve"> </w:t>
      </w:r>
      <w:r w:rsidR="00D948CD" w:rsidRPr="00AF19BD">
        <w:rPr>
          <w:lang w:val="fr-CH"/>
        </w:rPr>
        <w:t>P</w:t>
      </w:r>
      <w:r w:rsidR="009F1582" w:rsidRPr="00AF19BD">
        <w:rPr>
          <w:lang w:val="fr-CH"/>
        </w:rPr>
        <w:t>armi ces progrès figurent</w:t>
      </w:r>
      <w:r w:rsidRPr="00AF19BD">
        <w:rPr>
          <w:lang w:val="fr-CH"/>
        </w:rPr>
        <w:t xml:space="preserve"> </w:t>
      </w:r>
      <w:r w:rsidR="009F1582" w:rsidRPr="00AF19BD">
        <w:rPr>
          <w:lang w:val="fr-CH"/>
        </w:rPr>
        <w:t>l’</w:t>
      </w:r>
      <w:r w:rsidRPr="00AF19BD">
        <w:rPr>
          <w:lang w:val="fr-CH"/>
        </w:rPr>
        <w:t>octroi d’une carte personnelle d’invalidité</w:t>
      </w:r>
      <w:r w:rsidR="00743385">
        <w:rPr>
          <w:lang w:val="fr-CH"/>
        </w:rPr>
        <w:t>,</w:t>
      </w:r>
      <w:r w:rsidRPr="00AF19BD">
        <w:rPr>
          <w:lang w:val="fr-CH"/>
        </w:rPr>
        <w:t xml:space="preserve"> </w:t>
      </w:r>
      <w:r w:rsidR="00D948CD" w:rsidRPr="00AF19BD">
        <w:rPr>
          <w:lang w:val="fr-CH"/>
        </w:rPr>
        <w:t xml:space="preserve">la </w:t>
      </w:r>
      <w:r w:rsidRPr="00AF19BD">
        <w:rPr>
          <w:lang w:val="fr-CH"/>
        </w:rPr>
        <w:t xml:space="preserve">constitution de la Commission nationale des affaires des personnes handicapées </w:t>
      </w:r>
      <w:r w:rsidR="00D948CD" w:rsidRPr="00AF19BD">
        <w:rPr>
          <w:lang w:val="fr-CH"/>
        </w:rPr>
        <w:t>à l’issue d’élections tenues le 29 </w:t>
      </w:r>
      <w:r w:rsidRPr="00AF19BD">
        <w:rPr>
          <w:lang w:val="fr-CH"/>
        </w:rPr>
        <w:t>juillet 2012 (la première commission a</w:t>
      </w:r>
      <w:r w:rsidR="00D948CD" w:rsidRPr="00AF19BD">
        <w:rPr>
          <w:lang w:val="fr-CH"/>
        </w:rPr>
        <w:t>vait</w:t>
      </w:r>
      <w:r w:rsidRPr="00AF19BD">
        <w:rPr>
          <w:lang w:val="fr-CH"/>
        </w:rPr>
        <w:t xml:space="preserve"> été élue en 2001 pour un mandat de trois ans) avec la participation de</w:t>
      </w:r>
      <w:r w:rsidR="00D948CD" w:rsidRPr="00AF19BD">
        <w:rPr>
          <w:lang w:val="fr-CH"/>
        </w:rPr>
        <w:t>s</w:t>
      </w:r>
      <w:r w:rsidRPr="00AF19BD">
        <w:rPr>
          <w:lang w:val="fr-CH"/>
        </w:rPr>
        <w:t xml:space="preserve"> personnes handicapées</w:t>
      </w:r>
      <w:r w:rsidR="00D948CD" w:rsidRPr="00AF19BD">
        <w:rPr>
          <w:lang w:val="fr-CH"/>
        </w:rPr>
        <w:t xml:space="preserve"> elles-mêmes</w:t>
      </w:r>
      <w:r w:rsidR="00743385">
        <w:rPr>
          <w:lang w:val="fr-CH"/>
        </w:rPr>
        <w:t>,</w:t>
      </w:r>
      <w:r w:rsidRPr="00AF19BD">
        <w:rPr>
          <w:lang w:val="fr-CH"/>
        </w:rPr>
        <w:t xml:space="preserve"> </w:t>
      </w:r>
      <w:r w:rsidR="00D948CD" w:rsidRPr="00AF19BD">
        <w:rPr>
          <w:lang w:val="fr-CH"/>
        </w:rPr>
        <w:t xml:space="preserve">la </w:t>
      </w:r>
      <w:r w:rsidRPr="00AF19BD">
        <w:rPr>
          <w:lang w:val="fr-CH"/>
        </w:rPr>
        <w:t xml:space="preserve">création d’une </w:t>
      </w:r>
      <w:r w:rsidR="00D948CD" w:rsidRPr="00AF19BD">
        <w:rPr>
          <w:lang w:val="fr-CH"/>
        </w:rPr>
        <w:t>c</w:t>
      </w:r>
      <w:r w:rsidRPr="00AF19BD">
        <w:rPr>
          <w:lang w:val="fr-CH"/>
        </w:rPr>
        <w:t xml:space="preserve">ommission </w:t>
      </w:r>
      <w:r w:rsidR="00D948CD" w:rsidRPr="00AF19BD">
        <w:rPr>
          <w:lang w:val="fr-CH"/>
        </w:rPr>
        <w:t>d</w:t>
      </w:r>
      <w:r w:rsidRPr="00AF19BD">
        <w:rPr>
          <w:lang w:val="fr-CH"/>
        </w:rPr>
        <w:t xml:space="preserve">es services de santé, de réadaptation et de soutien au Ministère des affaires sociales, d’une </w:t>
      </w:r>
      <w:r w:rsidR="00D948CD" w:rsidRPr="00AF19BD">
        <w:rPr>
          <w:lang w:val="fr-CH"/>
        </w:rPr>
        <w:t>c</w:t>
      </w:r>
      <w:r w:rsidRPr="00AF19BD">
        <w:rPr>
          <w:lang w:val="fr-CH"/>
        </w:rPr>
        <w:t xml:space="preserve">ommission de promotion du droit </w:t>
      </w:r>
      <w:r w:rsidR="00D948CD" w:rsidRPr="00AF19BD">
        <w:rPr>
          <w:lang w:val="fr-CH"/>
        </w:rPr>
        <w:t xml:space="preserve">au travail </w:t>
      </w:r>
      <w:r w:rsidRPr="00AF19BD">
        <w:rPr>
          <w:lang w:val="fr-CH"/>
        </w:rPr>
        <w:t>des personnes handicapées au Ministère d</w:t>
      </w:r>
      <w:r w:rsidR="00D948CD" w:rsidRPr="00AF19BD">
        <w:rPr>
          <w:lang w:val="fr-CH"/>
        </w:rPr>
        <w:t>u travail</w:t>
      </w:r>
      <w:r w:rsidRPr="00AF19BD">
        <w:rPr>
          <w:lang w:val="fr-CH"/>
        </w:rPr>
        <w:t xml:space="preserve">, d’une </w:t>
      </w:r>
      <w:r w:rsidR="00D948CD" w:rsidRPr="00AF19BD">
        <w:rPr>
          <w:lang w:val="fr-CH"/>
        </w:rPr>
        <w:t>c</w:t>
      </w:r>
      <w:r w:rsidRPr="00AF19BD">
        <w:rPr>
          <w:lang w:val="fr-CH"/>
        </w:rPr>
        <w:t xml:space="preserve">ommission pour </w:t>
      </w:r>
      <w:r w:rsidR="00D948CD" w:rsidRPr="00AF19BD">
        <w:rPr>
          <w:lang w:val="fr-CH"/>
        </w:rPr>
        <w:t>l’éducation</w:t>
      </w:r>
      <w:r w:rsidRPr="00AF19BD">
        <w:rPr>
          <w:lang w:val="fr-CH"/>
        </w:rPr>
        <w:t xml:space="preserve"> des personnes ayant des besoins spéciaux au Ministère de l’éducation et de l’enseignement supérieur, d’une </w:t>
      </w:r>
      <w:r w:rsidR="00D948CD" w:rsidRPr="00AF19BD">
        <w:rPr>
          <w:lang w:val="fr-CH"/>
        </w:rPr>
        <w:t>c</w:t>
      </w:r>
      <w:r w:rsidRPr="00AF19BD">
        <w:rPr>
          <w:lang w:val="fr-CH"/>
        </w:rPr>
        <w:t xml:space="preserve">ommission pour la facilitation de la mobilité des personnes handicapées et la définition de </w:t>
      </w:r>
      <w:r w:rsidR="00D948CD" w:rsidRPr="00AF19BD">
        <w:rPr>
          <w:lang w:val="fr-CH"/>
        </w:rPr>
        <w:t>règles minima</w:t>
      </w:r>
      <w:r w:rsidRPr="00AF19BD">
        <w:rPr>
          <w:lang w:val="fr-CH"/>
        </w:rPr>
        <w:t xml:space="preserve"> </w:t>
      </w:r>
      <w:r w:rsidR="00D948CD" w:rsidRPr="00AF19BD">
        <w:rPr>
          <w:lang w:val="fr-CH"/>
        </w:rPr>
        <w:t>pour</w:t>
      </w:r>
      <w:r w:rsidRPr="00AF19BD">
        <w:rPr>
          <w:lang w:val="fr-CH"/>
        </w:rPr>
        <w:t xml:space="preserve"> le secteur du bâtiment au Ministère des travaux publics et des transports (décret </w:t>
      </w:r>
      <w:r w:rsidR="00D948CD" w:rsidRPr="00AF19BD">
        <w:rPr>
          <w:lang w:val="fr-CH"/>
        </w:rPr>
        <w:t>n</w:t>
      </w:r>
      <w:r w:rsidR="00D948CD" w:rsidRPr="00AF19BD">
        <w:rPr>
          <w:vertAlign w:val="superscript"/>
          <w:lang w:val="fr-CH"/>
        </w:rPr>
        <w:t>o</w:t>
      </w:r>
      <w:r w:rsidR="00D948CD" w:rsidRPr="00AF19BD">
        <w:rPr>
          <w:lang w:val="fr-CH"/>
        </w:rPr>
        <w:t> 7194 du 16 </w:t>
      </w:r>
      <w:r w:rsidRPr="00AF19BD">
        <w:rPr>
          <w:lang w:val="fr-CH"/>
        </w:rPr>
        <w:t xml:space="preserve">décembre 2011) et d’une </w:t>
      </w:r>
      <w:r w:rsidR="00D948CD" w:rsidRPr="00AF19BD">
        <w:rPr>
          <w:lang w:val="fr-CH"/>
        </w:rPr>
        <w:t>c</w:t>
      </w:r>
      <w:r w:rsidRPr="00AF19BD">
        <w:rPr>
          <w:lang w:val="fr-CH"/>
        </w:rPr>
        <w:t>ommission pour le recrutement des personnes handicapées, par l’intermédiaire du Conseil de la fonction publique et de l</w:t>
      </w:r>
      <w:r w:rsidR="00D948CD" w:rsidRPr="00AF19BD">
        <w:rPr>
          <w:lang w:val="fr-CH"/>
        </w:rPr>
        <w:t>’Office national</w:t>
      </w:r>
      <w:r w:rsidRPr="00AF19BD">
        <w:rPr>
          <w:lang w:val="fr-CH"/>
        </w:rPr>
        <w:t xml:space="preserve"> de l’emploi.</w:t>
      </w:r>
    </w:p>
    <w:p w:rsidR="00B433CA" w:rsidRPr="00AF19BD" w:rsidRDefault="00D948CD" w:rsidP="008D5135">
      <w:pPr>
        <w:pStyle w:val="SingleTxt"/>
        <w:numPr>
          <w:ilvl w:val="0"/>
          <w:numId w:val="6"/>
        </w:numPr>
        <w:tabs>
          <w:tab w:val="clear" w:pos="475"/>
          <w:tab w:val="num" w:pos="1742"/>
        </w:tabs>
        <w:ind w:left="1267"/>
        <w:rPr>
          <w:lang w:val="fr-CH"/>
        </w:rPr>
      </w:pPr>
      <w:r w:rsidRPr="00AF19BD">
        <w:rPr>
          <w:lang w:val="fr-CH"/>
        </w:rPr>
        <w:t xml:space="preserve">Conformément à l’article </w:t>
      </w:r>
      <w:r w:rsidR="00B433CA" w:rsidRPr="00AF19BD">
        <w:rPr>
          <w:lang w:val="fr-CH"/>
        </w:rPr>
        <w:t xml:space="preserve">71 de </w:t>
      </w:r>
      <w:r w:rsidRPr="00AF19BD">
        <w:rPr>
          <w:lang w:val="fr-CH"/>
        </w:rPr>
        <w:t>la</w:t>
      </w:r>
      <w:r w:rsidR="00B433CA" w:rsidRPr="00AF19BD">
        <w:rPr>
          <w:lang w:val="fr-CH"/>
        </w:rPr>
        <w:t xml:space="preserve"> loi</w:t>
      </w:r>
      <w:r w:rsidRPr="00AF19BD">
        <w:rPr>
          <w:lang w:val="fr-CH"/>
        </w:rPr>
        <w:t xml:space="preserve"> sur les droits des personnes handicapées</w:t>
      </w:r>
      <w:r w:rsidR="00B433CA" w:rsidRPr="00AF19BD">
        <w:rPr>
          <w:lang w:val="fr-CH"/>
        </w:rPr>
        <w:t xml:space="preserve">, le Ministère </w:t>
      </w:r>
      <w:r w:rsidRPr="00AF19BD">
        <w:rPr>
          <w:lang w:val="fr-CH"/>
        </w:rPr>
        <w:t>du travail</w:t>
      </w:r>
      <w:r w:rsidR="00B433CA" w:rsidRPr="00AF19BD">
        <w:rPr>
          <w:lang w:val="fr-CH"/>
        </w:rPr>
        <w:t xml:space="preserve"> verse </w:t>
      </w:r>
      <w:r w:rsidRPr="00AF19BD">
        <w:rPr>
          <w:lang w:val="fr-CH"/>
        </w:rPr>
        <w:t xml:space="preserve">l’équivalent des </w:t>
      </w:r>
      <w:r w:rsidR="00B433CA" w:rsidRPr="00AF19BD">
        <w:rPr>
          <w:lang w:val="fr-CH"/>
        </w:rPr>
        <w:t xml:space="preserve">trois quarts du salaire minimum (indemnités de chômage) aux personnes handicapées qui cherchent un emploi. Les conditions et les critères à satisfaire pour </w:t>
      </w:r>
      <w:r w:rsidRPr="00AF19BD">
        <w:rPr>
          <w:lang w:val="fr-CH"/>
        </w:rPr>
        <w:t xml:space="preserve">bénéficier de </w:t>
      </w:r>
      <w:r w:rsidR="00B433CA" w:rsidRPr="00AF19BD">
        <w:rPr>
          <w:lang w:val="fr-CH"/>
        </w:rPr>
        <w:t xml:space="preserve">ces indemnités sont définis par le décret </w:t>
      </w:r>
      <w:r w:rsidRPr="00AF19BD">
        <w:rPr>
          <w:lang w:val="fr-CH"/>
        </w:rPr>
        <w:t>n</w:t>
      </w:r>
      <w:r w:rsidRPr="00AF19BD">
        <w:rPr>
          <w:vertAlign w:val="superscript"/>
          <w:lang w:val="fr-CH"/>
        </w:rPr>
        <w:t>o</w:t>
      </w:r>
      <w:r w:rsidRPr="00AF19BD">
        <w:rPr>
          <w:lang w:val="fr-CH"/>
        </w:rPr>
        <w:t> 7784 du 15 </w:t>
      </w:r>
      <w:r w:rsidR="00B433CA" w:rsidRPr="00AF19BD">
        <w:rPr>
          <w:lang w:val="fr-CH"/>
        </w:rPr>
        <w:t>avril 2002.</w:t>
      </w:r>
    </w:p>
    <w:p w:rsidR="00B433CA" w:rsidRPr="00AF19BD" w:rsidRDefault="00D948CD" w:rsidP="008D5135">
      <w:pPr>
        <w:pStyle w:val="SingleTxt"/>
        <w:numPr>
          <w:ilvl w:val="0"/>
          <w:numId w:val="6"/>
        </w:numPr>
        <w:tabs>
          <w:tab w:val="clear" w:pos="475"/>
          <w:tab w:val="num" w:pos="1742"/>
        </w:tabs>
        <w:ind w:left="1267"/>
        <w:rPr>
          <w:lang w:val="fr-CH"/>
        </w:rPr>
      </w:pPr>
      <w:r w:rsidRPr="00AF19BD">
        <w:rPr>
          <w:lang w:val="fr-CH"/>
        </w:rPr>
        <w:t>La</w:t>
      </w:r>
      <w:r w:rsidR="00B433CA" w:rsidRPr="00AF19BD">
        <w:rPr>
          <w:lang w:val="fr-CH"/>
        </w:rPr>
        <w:t xml:space="preserve"> loi </w:t>
      </w:r>
      <w:r w:rsidRPr="00AF19BD">
        <w:rPr>
          <w:lang w:val="fr-CH"/>
        </w:rPr>
        <w:t>n</w:t>
      </w:r>
      <w:r w:rsidRPr="00AF19BD">
        <w:rPr>
          <w:vertAlign w:val="superscript"/>
          <w:lang w:val="fr-CH"/>
        </w:rPr>
        <w:t>o</w:t>
      </w:r>
      <w:r w:rsidRPr="00AF19BD">
        <w:rPr>
          <w:lang w:val="fr-CH"/>
        </w:rPr>
        <w:t xml:space="preserve"> 71 </w:t>
      </w:r>
      <w:r w:rsidR="00B433CA" w:rsidRPr="00AF19BD">
        <w:rPr>
          <w:lang w:val="fr-CH"/>
        </w:rPr>
        <w:t xml:space="preserve">prévoit en outre </w:t>
      </w:r>
      <w:r w:rsidRPr="00AF19BD">
        <w:rPr>
          <w:lang w:val="fr-CH"/>
        </w:rPr>
        <w:t>l’</w:t>
      </w:r>
      <w:r w:rsidR="00743385">
        <w:rPr>
          <w:lang w:val="fr-CH"/>
        </w:rPr>
        <w:t>octroi</w:t>
      </w:r>
      <w:r w:rsidRPr="00AF19BD">
        <w:rPr>
          <w:lang w:val="fr-CH"/>
        </w:rPr>
        <w:t xml:space="preserve"> de </w:t>
      </w:r>
      <w:r w:rsidR="00B433CA" w:rsidRPr="00AF19BD">
        <w:rPr>
          <w:lang w:val="fr-CH"/>
        </w:rPr>
        <w:t xml:space="preserve">diverses exonérations fiscales et réductions </w:t>
      </w:r>
      <w:r w:rsidRPr="00AF19BD">
        <w:rPr>
          <w:lang w:val="fr-CH"/>
        </w:rPr>
        <w:t>aux</w:t>
      </w:r>
      <w:r w:rsidR="00B433CA" w:rsidRPr="00AF19BD">
        <w:rPr>
          <w:lang w:val="fr-CH"/>
        </w:rPr>
        <w:t xml:space="preserve"> personnes handicapées</w:t>
      </w:r>
      <w:r w:rsidRPr="00AF19BD">
        <w:rPr>
          <w:lang w:val="fr-CH"/>
        </w:rPr>
        <w:t xml:space="preserve"> par les </w:t>
      </w:r>
      <w:r w:rsidR="00B433CA" w:rsidRPr="00AF19BD">
        <w:rPr>
          <w:lang w:val="fr-CH"/>
        </w:rPr>
        <w:t>Ministère</w:t>
      </w:r>
      <w:r w:rsidRPr="00AF19BD">
        <w:rPr>
          <w:lang w:val="fr-CH"/>
        </w:rPr>
        <w:t>s</w:t>
      </w:r>
      <w:r w:rsidR="00B433CA" w:rsidRPr="00AF19BD">
        <w:rPr>
          <w:lang w:val="fr-CH"/>
        </w:rPr>
        <w:t xml:space="preserve"> des finances, de l’intérieur et des municipalités, </w:t>
      </w:r>
      <w:r w:rsidRPr="00AF19BD">
        <w:rPr>
          <w:lang w:val="fr-CH"/>
        </w:rPr>
        <w:t>du travail</w:t>
      </w:r>
      <w:r w:rsidR="00B433CA" w:rsidRPr="00AF19BD">
        <w:rPr>
          <w:lang w:val="fr-CH"/>
        </w:rPr>
        <w:t xml:space="preserve"> et </w:t>
      </w:r>
      <w:r w:rsidRPr="00AF19BD">
        <w:rPr>
          <w:lang w:val="fr-CH"/>
        </w:rPr>
        <w:t xml:space="preserve">par </w:t>
      </w:r>
      <w:r w:rsidR="00B433CA" w:rsidRPr="00AF19BD">
        <w:rPr>
          <w:lang w:val="fr-CH"/>
        </w:rPr>
        <w:t xml:space="preserve">la </w:t>
      </w:r>
      <w:r w:rsidRPr="00AF19BD">
        <w:rPr>
          <w:lang w:val="fr-CH"/>
        </w:rPr>
        <w:t>c</w:t>
      </w:r>
      <w:r w:rsidR="00B433CA" w:rsidRPr="00AF19BD">
        <w:rPr>
          <w:lang w:val="fr-CH"/>
        </w:rPr>
        <w:t>ompagnie aérienne Middle East Airlines.</w:t>
      </w:r>
    </w:p>
    <w:p w:rsidR="00B433CA" w:rsidRPr="00AF19BD" w:rsidRDefault="00D948CD" w:rsidP="008D5135">
      <w:pPr>
        <w:pStyle w:val="SingleTxt"/>
        <w:numPr>
          <w:ilvl w:val="0"/>
          <w:numId w:val="6"/>
        </w:numPr>
        <w:tabs>
          <w:tab w:val="clear" w:pos="475"/>
          <w:tab w:val="num" w:pos="1742"/>
        </w:tabs>
        <w:ind w:left="1267"/>
        <w:rPr>
          <w:lang w:val="fr-CH"/>
        </w:rPr>
      </w:pPr>
      <w:r w:rsidRPr="00AF19BD">
        <w:rPr>
          <w:lang w:val="fr-CH"/>
        </w:rPr>
        <w:t>Le 24 </w:t>
      </w:r>
      <w:r w:rsidR="00B433CA" w:rsidRPr="00AF19BD">
        <w:rPr>
          <w:lang w:val="fr-CH"/>
        </w:rPr>
        <w:t xml:space="preserve">février 2006, le Conseil des ministres a adopté le décret </w:t>
      </w:r>
      <w:r w:rsidRPr="00AF19BD">
        <w:rPr>
          <w:lang w:val="fr-CH"/>
        </w:rPr>
        <w:t>n</w:t>
      </w:r>
      <w:r w:rsidRPr="00AF19BD">
        <w:rPr>
          <w:vertAlign w:val="superscript"/>
          <w:lang w:val="fr-CH"/>
        </w:rPr>
        <w:t>o</w:t>
      </w:r>
      <w:r w:rsidRPr="00AF19BD">
        <w:rPr>
          <w:lang w:val="fr-CH"/>
        </w:rPr>
        <w:t> </w:t>
      </w:r>
      <w:r w:rsidR="00B433CA" w:rsidRPr="00AF19BD">
        <w:rPr>
          <w:lang w:val="fr-CH"/>
        </w:rPr>
        <w:t xml:space="preserve">16417, qui définit les </w:t>
      </w:r>
      <w:r w:rsidRPr="00AF19BD">
        <w:rPr>
          <w:lang w:val="fr-CH"/>
        </w:rPr>
        <w:t>cas</w:t>
      </w:r>
      <w:r w:rsidR="00B433CA" w:rsidRPr="00AF19BD">
        <w:rPr>
          <w:lang w:val="fr-CH"/>
        </w:rPr>
        <w:t xml:space="preserve"> dans</w:t>
      </w:r>
      <w:r w:rsidRPr="00AF19BD">
        <w:rPr>
          <w:lang w:val="fr-CH"/>
        </w:rPr>
        <w:t xml:space="preserve"> lesquel</w:t>
      </w:r>
      <w:r w:rsidR="00B433CA" w:rsidRPr="00AF19BD">
        <w:rPr>
          <w:lang w:val="fr-CH"/>
        </w:rPr>
        <w:t xml:space="preserve">s les personnes présentant des troubles de l’apprentissage peuvent être dispensées d’examens officiels. Les services et programmes </w:t>
      </w:r>
      <w:r w:rsidR="00DC56D6" w:rsidRPr="00AF19BD">
        <w:rPr>
          <w:lang w:val="fr-CH"/>
        </w:rPr>
        <w:t xml:space="preserve">pour faire face </w:t>
      </w:r>
      <w:r w:rsidR="00B433CA" w:rsidRPr="00AF19BD">
        <w:rPr>
          <w:lang w:val="fr-CH"/>
        </w:rPr>
        <w:t xml:space="preserve">aux troubles de l’apprentissage ont en outre été </w:t>
      </w:r>
      <w:r w:rsidR="00DC56D6" w:rsidRPr="00AF19BD">
        <w:rPr>
          <w:lang w:val="fr-CH"/>
        </w:rPr>
        <w:t>renforcés</w:t>
      </w:r>
      <w:r w:rsidR="00B433CA" w:rsidRPr="00AF19BD">
        <w:rPr>
          <w:lang w:val="fr-CH"/>
        </w:rPr>
        <w:t xml:space="preserve"> au Ministère des affaires sociales.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lastRenderedPageBreak/>
        <w:t xml:space="preserve">Le Ministère de la santé publique contribue activement à la prestation de services de prévention et de soins aux personnes handicapées, en menant </w:t>
      </w:r>
      <w:r w:rsidR="00DC56D6" w:rsidRPr="00AF19BD">
        <w:rPr>
          <w:lang w:val="fr-CH"/>
        </w:rPr>
        <w:t>à l’échelle</w:t>
      </w:r>
      <w:r w:rsidRPr="00AF19BD">
        <w:rPr>
          <w:lang w:val="fr-CH"/>
        </w:rPr>
        <w:t xml:space="preserve"> nationale </w:t>
      </w:r>
      <w:r w:rsidR="00743385" w:rsidRPr="00AF19BD">
        <w:rPr>
          <w:lang w:val="fr-CH"/>
        </w:rPr>
        <w:t xml:space="preserve">et globale </w:t>
      </w:r>
      <w:r w:rsidR="00DC56D6" w:rsidRPr="00AF19BD">
        <w:rPr>
          <w:lang w:val="fr-CH"/>
        </w:rPr>
        <w:t xml:space="preserve">des campagnes </w:t>
      </w:r>
      <w:r w:rsidRPr="00AF19BD">
        <w:rPr>
          <w:lang w:val="fr-CH"/>
        </w:rPr>
        <w:t>de vaccination contre la poliomyélite, en</w:t>
      </w:r>
      <w:r w:rsidR="00DC56D6" w:rsidRPr="00AF19BD">
        <w:rPr>
          <w:lang w:val="fr-CH"/>
        </w:rPr>
        <w:t xml:space="preserve"> prenant en charge</w:t>
      </w:r>
      <w:r w:rsidRPr="00AF19BD">
        <w:rPr>
          <w:lang w:val="fr-CH"/>
        </w:rPr>
        <w:t xml:space="preserve"> le coût des prothèses pour les personnes handicapées sans couverture sociale, en </w:t>
      </w:r>
      <w:r w:rsidR="00DC56D6" w:rsidRPr="00AF19BD">
        <w:rPr>
          <w:lang w:val="fr-CH"/>
        </w:rPr>
        <w:t>accordant</w:t>
      </w:r>
      <w:r w:rsidRPr="00AF19BD">
        <w:rPr>
          <w:lang w:val="fr-CH"/>
        </w:rPr>
        <w:t xml:space="preserve"> une aide financière aux centres de réadaptation des personnes handicapées, en fournissant des services gratuits d’hospitalisation et de chirurgie aux personnes handicapées sans couverture sociale, munies d’une carte personnelle d’invalidité et en </w:t>
      </w:r>
      <w:r w:rsidR="00DC56D6" w:rsidRPr="00AF19BD">
        <w:rPr>
          <w:lang w:val="fr-CH"/>
        </w:rPr>
        <w:t>remboursant</w:t>
      </w:r>
      <w:r w:rsidRPr="00AF19BD">
        <w:rPr>
          <w:lang w:val="fr-CH"/>
        </w:rPr>
        <w:t xml:space="preserve"> les frais non </w:t>
      </w:r>
      <w:r w:rsidR="00DC56D6" w:rsidRPr="00AF19BD">
        <w:rPr>
          <w:lang w:val="fr-CH"/>
        </w:rPr>
        <w:t>pris en charge</w:t>
      </w:r>
      <w:r w:rsidRPr="00AF19BD">
        <w:rPr>
          <w:lang w:val="fr-CH"/>
        </w:rPr>
        <w:t xml:space="preserve"> des personnes handicapées affiliées à un régime d’assurance maladie (circulaires </w:t>
      </w:r>
      <w:r w:rsidR="00DC56D6" w:rsidRPr="00AF19BD">
        <w:rPr>
          <w:lang w:val="fr-CH"/>
        </w:rPr>
        <w:t>n</w:t>
      </w:r>
      <w:r w:rsidR="00DC56D6" w:rsidRPr="00AF19BD">
        <w:rPr>
          <w:vertAlign w:val="superscript"/>
          <w:lang w:val="fr-CH"/>
        </w:rPr>
        <w:t>os</w:t>
      </w:r>
      <w:r w:rsidR="00DC56D6" w:rsidRPr="00AF19BD">
        <w:rPr>
          <w:lang w:val="fr-CH"/>
        </w:rPr>
        <w:t> </w:t>
      </w:r>
      <w:r w:rsidRPr="00AF19BD">
        <w:rPr>
          <w:lang w:val="fr-CH"/>
        </w:rPr>
        <w:t>41 et 42 publiées par le Minis</w:t>
      </w:r>
      <w:r w:rsidR="00DC56D6" w:rsidRPr="00AF19BD">
        <w:rPr>
          <w:lang w:val="fr-CH"/>
        </w:rPr>
        <w:t>tère de la santé publique le 18 </w:t>
      </w:r>
      <w:r w:rsidRPr="00AF19BD">
        <w:rPr>
          <w:lang w:val="fr-CH"/>
        </w:rPr>
        <w:t>juin 2001).</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Ministère des affaires sociales a redoublé d’efforts pour répondre aux besoins spécifiques des personnes handicapées, prenant </w:t>
      </w:r>
      <w:r w:rsidR="00DC56D6" w:rsidRPr="00AF19BD">
        <w:rPr>
          <w:lang w:val="fr-CH"/>
        </w:rPr>
        <w:t>à cet effet d</w:t>
      </w:r>
      <w:r w:rsidRPr="00AF19BD">
        <w:rPr>
          <w:lang w:val="fr-CH"/>
        </w:rPr>
        <w:t>es mesures visant à</w:t>
      </w:r>
      <w:r w:rsidR="00DC56D6" w:rsidRPr="00AF19BD">
        <w:rPr>
          <w:lang w:val="fr-CH"/>
        </w:rPr>
        <w:t> </w:t>
      </w:r>
      <w:r w:rsidRPr="00AF19BD">
        <w:rPr>
          <w:lang w:val="fr-CH"/>
        </w:rPr>
        <w:t xml:space="preserve">: </w:t>
      </w:r>
    </w:p>
    <w:p w:rsidR="00B433CA" w:rsidRPr="00AF19BD" w:rsidRDefault="00DC56D6" w:rsidP="00500A34">
      <w:pPr>
        <w:pStyle w:val="Bullet1"/>
        <w:ind w:left="1743" w:hanging="130"/>
        <w:rPr>
          <w:lang w:val="fr-CH"/>
        </w:rPr>
      </w:pPr>
      <w:r w:rsidRPr="00AF19BD">
        <w:rPr>
          <w:lang w:val="fr-CH"/>
        </w:rPr>
        <w:t xml:space="preserve">Alimenter de façon continue, en collaboration avec le Ministère des finances, le </w:t>
      </w:r>
      <w:r w:rsidR="00B433CA" w:rsidRPr="00AF19BD">
        <w:rPr>
          <w:lang w:val="fr-CH"/>
        </w:rPr>
        <w:t>budg</w:t>
      </w:r>
      <w:r w:rsidRPr="00AF19BD">
        <w:rPr>
          <w:lang w:val="fr-CH"/>
        </w:rPr>
        <w:t>et</w:t>
      </w:r>
      <w:r w:rsidR="00B433CA" w:rsidRPr="00AF19BD">
        <w:rPr>
          <w:lang w:val="fr-CH"/>
        </w:rPr>
        <w:t xml:space="preserve"> du programme </w:t>
      </w:r>
      <w:r w:rsidRPr="00AF19BD">
        <w:rPr>
          <w:lang w:val="fr-CH"/>
        </w:rPr>
        <w:t>destiné</w:t>
      </w:r>
      <w:r w:rsidR="00B433CA" w:rsidRPr="00AF19BD">
        <w:rPr>
          <w:lang w:val="fr-CH"/>
        </w:rPr>
        <w:t xml:space="preserve"> à garantir les droits des personnes handicapées. Cette mesure a permis </w:t>
      </w:r>
      <w:r w:rsidRPr="00AF19BD">
        <w:rPr>
          <w:lang w:val="fr-CH"/>
        </w:rPr>
        <w:t>une</w:t>
      </w:r>
      <w:r w:rsidR="00B433CA" w:rsidRPr="00AF19BD">
        <w:rPr>
          <w:lang w:val="fr-CH"/>
        </w:rPr>
        <w:t xml:space="preserve"> prestation </w:t>
      </w:r>
      <w:r w:rsidRPr="00AF19BD">
        <w:rPr>
          <w:lang w:val="fr-CH"/>
        </w:rPr>
        <w:t xml:space="preserve">efficace </w:t>
      </w:r>
      <w:r w:rsidR="00B433CA" w:rsidRPr="00AF19BD">
        <w:rPr>
          <w:lang w:val="fr-CH"/>
        </w:rPr>
        <w:t xml:space="preserve">de services </w:t>
      </w:r>
      <w:r w:rsidRPr="00AF19BD">
        <w:rPr>
          <w:lang w:val="fr-CH"/>
        </w:rPr>
        <w:t>auxiliaires</w:t>
      </w:r>
      <w:r w:rsidR="00B433CA" w:rsidRPr="00AF19BD">
        <w:rPr>
          <w:lang w:val="fr-CH"/>
        </w:rPr>
        <w:t xml:space="preserve"> (</w:t>
      </w:r>
      <w:r w:rsidRPr="00AF19BD">
        <w:rPr>
          <w:lang w:val="fr-CH"/>
        </w:rPr>
        <w:t xml:space="preserve">fourniture de </w:t>
      </w:r>
      <w:r w:rsidR="00B433CA" w:rsidRPr="00AF19BD">
        <w:rPr>
          <w:lang w:val="fr-CH"/>
        </w:rPr>
        <w:t xml:space="preserve">matériel pour faciliter le transport et la mobilité et </w:t>
      </w:r>
      <w:r w:rsidRPr="00AF19BD">
        <w:rPr>
          <w:lang w:val="fr-CH"/>
        </w:rPr>
        <w:t xml:space="preserve">mesures </w:t>
      </w:r>
      <w:r w:rsidR="00B433CA" w:rsidRPr="00AF19BD">
        <w:rPr>
          <w:lang w:val="fr-CH"/>
        </w:rPr>
        <w:t xml:space="preserve">pour faire face aux complications liées au handicap, notamment la stérilité, l’incontinence et la scoliose), </w:t>
      </w:r>
      <w:r w:rsidRPr="00AF19BD">
        <w:rPr>
          <w:lang w:val="fr-CH"/>
        </w:rPr>
        <w:t>dont ont bénéficié</w:t>
      </w:r>
      <w:r w:rsidR="00B433CA" w:rsidRPr="00AF19BD">
        <w:rPr>
          <w:lang w:val="fr-CH"/>
        </w:rPr>
        <w:t xml:space="preserve"> plus de 30 % des personnes inscrites et munies d’une carte personnelle d’invalidité;</w:t>
      </w:r>
    </w:p>
    <w:p w:rsidR="00B433CA" w:rsidRPr="00AF19BD" w:rsidRDefault="00B433CA" w:rsidP="00500A34">
      <w:pPr>
        <w:pStyle w:val="Bullet1"/>
        <w:ind w:left="1743" w:hanging="130"/>
        <w:rPr>
          <w:lang w:val="fr-CH"/>
        </w:rPr>
      </w:pPr>
      <w:r w:rsidRPr="00AF19BD">
        <w:rPr>
          <w:lang w:val="fr-CH"/>
        </w:rPr>
        <w:t xml:space="preserve">Délivrer des certificats d’exonération </w:t>
      </w:r>
      <w:r w:rsidR="00DC56D6" w:rsidRPr="00AF19BD">
        <w:rPr>
          <w:lang w:val="fr-CH"/>
        </w:rPr>
        <w:t>de différents</w:t>
      </w:r>
      <w:r w:rsidRPr="00AF19BD">
        <w:rPr>
          <w:lang w:val="fr-CH"/>
        </w:rPr>
        <w:t xml:space="preserve"> frais pour accroître l</w:t>
      </w:r>
      <w:r w:rsidR="00DC56D6" w:rsidRPr="00AF19BD">
        <w:rPr>
          <w:lang w:val="fr-CH"/>
        </w:rPr>
        <w:t>’autonomie</w:t>
      </w:r>
      <w:r w:rsidRPr="00AF19BD">
        <w:rPr>
          <w:lang w:val="fr-CH"/>
        </w:rPr>
        <w:t xml:space="preserve"> des personnes</w:t>
      </w:r>
      <w:r w:rsidR="00DC56D6" w:rsidRPr="00AF19BD">
        <w:rPr>
          <w:lang w:val="fr-CH"/>
        </w:rPr>
        <w:t xml:space="preserve"> handicapées</w:t>
      </w:r>
      <w:r w:rsidRPr="00AF19BD">
        <w:rPr>
          <w:lang w:val="fr-CH"/>
        </w:rPr>
        <w:t xml:space="preserve">, notamment </w:t>
      </w:r>
      <w:r w:rsidR="00DC56D6" w:rsidRPr="00AF19BD">
        <w:rPr>
          <w:lang w:val="fr-CH"/>
        </w:rPr>
        <w:t>au domicile</w:t>
      </w:r>
      <w:r w:rsidRPr="00AF19BD">
        <w:rPr>
          <w:lang w:val="fr-CH"/>
        </w:rPr>
        <w:t xml:space="preserve"> et </w:t>
      </w:r>
      <w:r w:rsidR="00DC56D6" w:rsidRPr="00AF19BD">
        <w:rPr>
          <w:lang w:val="fr-CH"/>
        </w:rPr>
        <w:t xml:space="preserve">dans </w:t>
      </w:r>
      <w:r w:rsidRPr="00AF19BD">
        <w:rPr>
          <w:lang w:val="fr-CH"/>
        </w:rPr>
        <w:t xml:space="preserve">les transports. </w:t>
      </w:r>
      <w:r w:rsidR="00DC56D6" w:rsidRPr="00AF19BD">
        <w:rPr>
          <w:lang w:val="fr-CH"/>
        </w:rPr>
        <w:t>(</w:t>
      </w:r>
      <w:r w:rsidRPr="00AF19BD">
        <w:rPr>
          <w:lang w:val="fr-CH"/>
        </w:rPr>
        <w:t xml:space="preserve">L’augmentation de 50 % </w:t>
      </w:r>
      <w:r w:rsidR="00DC56D6" w:rsidRPr="00AF19BD">
        <w:rPr>
          <w:lang w:val="fr-CH"/>
        </w:rPr>
        <w:t xml:space="preserve">du nombre de </w:t>
      </w:r>
      <w:r w:rsidRPr="00AF19BD">
        <w:rPr>
          <w:lang w:val="fr-CH"/>
        </w:rPr>
        <w:t xml:space="preserve">certificats délivrés au cours des dix dernières années </w:t>
      </w:r>
      <w:r w:rsidR="00DC56D6" w:rsidRPr="00AF19BD">
        <w:rPr>
          <w:lang w:val="fr-CH"/>
        </w:rPr>
        <w:t xml:space="preserve">montre que de plus en plus, les </w:t>
      </w:r>
      <w:r w:rsidRPr="00AF19BD">
        <w:rPr>
          <w:lang w:val="fr-CH"/>
        </w:rPr>
        <w:t xml:space="preserve">personnes handicapées ou </w:t>
      </w:r>
      <w:r w:rsidR="00DC56D6" w:rsidRPr="00AF19BD">
        <w:rPr>
          <w:lang w:val="fr-CH"/>
        </w:rPr>
        <w:t>les</w:t>
      </w:r>
      <w:r w:rsidRPr="00AF19BD">
        <w:rPr>
          <w:lang w:val="fr-CH"/>
        </w:rPr>
        <w:t xml:space="preserve"> membres de leur famille font valoir leurs droits et </w:t>
      </w:r>
      <w:r w:rsidR="00DC56D6" w:rsidRPr="00AF19BD">
        <w:rPr>
          <w:lang w:val="fr-CH"/>
        </w:rPr>
        <w:t>que les organismes concerné</w:t>
      </w:r>
      <w:r w:rsidRPr="00AF19BD">
        <w:rPr>
          <w:lang w:val="fr-CH"/>
        </w:rPr>
        <w:t>s respectent les droits des personnes handicapées consacrés par la loi</w:t>
      </w:r>
      <w:r w:rsidR="00DC56D6" w:rsidRPr="00AF19BD">
        <w:rPr>
          <w:lang w:val="fr-CH"/>
        </w:rPr>
        <w:t>.)</w:t>
      </w:r>
      <w:r w:rsidRPr="00AF19BD">
        <w:rPr>
          <w:lang w:val="fr-CH"/>
        </w:rPr>
        <w:t>;</w:t>
      </w:r>
    </w:p>
    <w:p w:rsidR="00B433CA" w:rsidRPr="00AF19BD" w:rsidRDefault="00B433CA" w:rsidP="00500A34">
      <w:pPr>
        <w:pStyle w:val="Bullet1"/>
        <w:ind w:left="1743" w:hanging="130"/>
        <w:rPr>
          <w:lang w:val="fr-CH"/>
        </w:rPr>
      </w:pPr>
      <w:r w:rsidRPr="00AF19BD">
        <w:rPr>
          <w:lang w:val="fr-CH"/>
        </w:rPr>
        <w:t>Accroître la contribution à l’</w:t>
      </w:r>
      <w:r w:rsidR="00DC56D6" w:rsidRPr="00AF19BD">
        <w:rPr>
          <w:lang w:val="fr-CH"/>
        </w:rPr>
        <w:t xml:space="preserve">éducation spéciale qui permet de </w:t>
      </w:r>
      <w:r w:rsidRPr="00AF19BD">
        <w:rPr>
          <w:lang w:val="fr-CH"/>
        </w:rPr>
        <w:t xml:space="preserve">renforcer les compétences et les </w:t>
      </w:r>
      <w:r w:rsidR="00DC56D6" w:rsidRPr="00AF19BD">
        <w:rPr>
          <w:lang w:val="fr-CH"/>
        </w:rPr>
        <w:t>aptitudes</w:t>
      </w:r>
      <w:r w:rsidRPr="00AF19BD">
        <w:rPr>
          <w:lang w:val="fr-CH"/>
        </w:rPr>
        <w:t xml:space="preserve"> des personnes </w:t>
      </w:r>
      <w:r w:rsidR="00DC56D6" w:rsidRPr="00AF19BD">
        <w:rPr>
          <w:lang w:val="fr-CH"/>
        </w:rPr>
        <w:t>souffrant</w:t>
      </w:r>
      <w:r w:rsidRPr="00AF19BD">
        <w:rPr>
          <w:lang w:val="fr-CH"/>
        </w:rPr>
        <w:t xml:space="preserve"> d’un handicap grave ou d</w:t>
      </w:r>
      <w:r w:rsidR="00DC56D6" w:rsidRPr="00AF19BD">
        <w:rPr>
          <w:lang w:val="fr-CH"/>
        </w:rPr>
        <w:t>’un</w:t>
      </w:r>
      <w:r w:rsidRPr="00AF19BD">
        <w:rPr>
          <w:lang w:val="fr-CH"/>
        </w:rPr>
        <w:t xml:space="preserve"> </w:t>
      </w:r>
      <w:r w:rsidR="00DC56D6" w:rsidRPr="00AF19BD">
        <w:rPr>
          <w:lang w:val="fr-CH"/>
        </w:rPr>
        <w:t>plurihandicap</w:t>
      </w:r>
      <w:r w:rsidRPr="00AF19BD">
        <w:rPr>
          <w:lang w:val="fr-CH"/>
        </w:rPr>
        <w:t>;</w:t>
      </w:r>
    </w:p>
    <w:p w:rsidR="00B433CA" w:rsidRPr="00AF19BD" w:rsidRDefault="00B433CA" w:rsidP="00500A34">
      <w:pPr>
        <w:pStyle w:val="Bullet1"/>
        <w:ind w:left="1743" w:hanging="130"/>
        <w:rPr>
          <w:lang w:val="fr-CH"/>
        </w:rPr>
      </w:pPr>
      <w:r w:rsidRPr="00AF19BD">
        <w:rPr>
          <w:lang w:val="fr-CH"/>
        </w:rPr>
        <w:t xml:space="preserve">Lancer un programme spécial </w:t>
      </w:r>
      <w:r w:rsidR="005B1E2B" w:rsidRPr="00AF19BD">
        <w:rPr>
          <w:lang w:val="fr-CH"/>
        </w:rPr>
        <w:t>de prise en charge d</w:t>
      </w:r>
      <w:r w:rsidRPr="00AF19BD">
        <w:rPr>
          <w:lang w:val="fr-CH"/>
        </w:rPr>
        <w:t>es enfants autistes;</w:t>
      </w:r>
      <w:bookmarkStart w:id="2" w:name="insstart"/>
      <w:bookmarkEnd w:id="2"/>
    </w:p>
    <w:p w:rsidR="00B433CA" w:rsidRPr="00AF19BD" w:rsidRDefault="00B433CA" w:rsidP="00500A34">
      <w:pPr>
        <w:pStyle w:val="Bullet1"/>
        <w:ind w:left="1743" w:hanging="130"/>
        <w:rPr>
          <w:lang w:val="fr-CH"/>
        </w:rPr>
      </w:pPr>
      <w:r w:rsidRPr="00AF19BD">
        <w:rPr>
          <w:lang w:val="fr-CH"/>
        </w:rPr>
        <w:t>Accroître le nombre d’</w:t>
      </w:r>
      <w:r w:rsidR="005B1E2B" w:rsidRPr="00AF19BD">
        <w:rPr>
          <w:lang w:val="fr-CH"/>
        </w:rPr>
        <w:t>établissements spécialisés</w:t>
      </w:r>
      <w:r w:rsidRPr="00AF19BD">
        <w:rPr>
          <w:lang w:val="fr-CH"/>
        </w:rPr>
        <w:t xml:space="preserve"> d’enseignement, de réadaptation, de soins et de formation;</w:t>
      </w:r>
    </w:p>
    <w:p w:rsidR="00B433CA" w:rsidRPr="00AF19BD" w:rsidRDefault="00B433CA" w:rsidP="00500A34">
      <w:pPr>
        <w:pStyle w:val="Bullet1"/>
        <w:ind w:left="1743" w:hanging="130"/>
        <w:rPr>
          <w:lang w:val="fr-CH"/>
        </w:rPr>
      </w:pPr>
      <w:r w:rsidRPr="00AF19BD">
        <w:rPr>
          <w:lang w:val="fr-CH"/>
        </w:rPr>
        <w:t xml:space="preserve">Adopter </w:t>
      </w:r>
      <w:r w:rsidR="005B1E2B" w:rsidRPr="00AF19BD">
        <w:rPr>
          <w:lang w:val="fr-CH"/>
        </w:rPr>
        <w:t>la</w:t>
      </w:r>
      <w:r w:rsidRPr="00AF19BD">
        <w:rPr>
          <w:lang w:val="fr-CH"/>
        </w:rPr>
        <w:t xml:space="preserve"> décision </w:t>
      </w:r>
      <w:r w:rsidR="005B1E2B" w:rsidRPr="00AF19BD">
        <w:rPr>
          <w:lang w:val="fr-CH"/>
        </w:rPr>
        <w:t>n</w:t>
      </w:r>
      <w:r w:rsidR="005B1E2B" w:rsidRPr="00AF19BD">
        <w:rPr>
          <w:vertAlign w:val="superscript"/>
          <w:lang w:val="fr-CH"/>
        </w:rPr>
        <w:t>o</w:t>
      </w:r>
      <w:r w:rsidR="005B1E2B" w:rsidRPr="00AF19BD">
        <w:rPr>
          <w:lang w:val="fr-CH"/>
        </w:rPr>
        <w:t xml:space="preserve"> 2/2015 du 12 janvier 2015 (art. 8) </w:t>
      </w:r>
      <w:r w:rsidRPr="00AF19BD">
        <w:rPr>
          <w:lang w:val="fr-CH"/>
        </w:rPr>
        <w:t>relative à la carte de stationnement spéciale pour les personnes handicapé</w:t>
      </w:r>
      <w:r w:rsidR="005B1E2B" w:rsidRPr="00AF19BD">
        <w:rPr>
          <w:lang w:val="fr-CH"/>
        </w:rPr>
        <w:t>es</w:t>
      </w:r>
      <w:r w:rsidRPr="00AF19BD">
        <w:rPr>
          <w:lang w:val="fr-CH"/>
        </w:rPr>
        <w:t xml:space="preserve">, en application </w:t>
      </w:r>
      <w:r w:rsidR="005B1E2B" w:rsidRPr="00AF19BD">
        <w:rPr>
          <w:lang w:val="fr-CH"/>
        </w:rPr>
        <w:t xml:space="preserve">de l’article </w:t>
      </w:r>
      <w:r w:rsidRPr="00AF19BD">
        <w:rPr>
          <w:lang w:val="fr-CH"/>
        </w:rPr>
        <w:t xml:space="preserve">48 de la loi </w:t>
      </w:r>
      <w:r w:rsidR="005B1E2B" w:rsidRPr="00AF19BD">
        <w:rPr>
          <w:lang w:val="fr-CH"/>
        </w:rPr>
        <w:t>n</w:t>
      </w:r>
      <w:r w:rsidR="005B1E2B" w:rsidRPr="00AF19BD">
        <w:rPr>
          <w:vertAlign w:val="superscript"/>
          <w:lang w:val="fr-CH"/>
        </w:rPr>
        <w:t>o</w:t>
      </w:r>
      <w:r w:rsidR="005B1E2B" w:rsidRPr="00AF19BD">
        <w:rPr>
          <w:lang w:val="fr-CH"/>
        </w:rPr>
        <w:t> 220 du 29 </w:t>
      </w:r>
      <w:r w:rsidRPr="00AF19BD">
        <w:rPr>
          <w:lang w:val="fr-CH"/>
        </w:rPr>
        <w:t>mai 2000;</w:t>
      </w:r>
    </w:p>
    <w:p w:rsidR="00B433CA" w:rsidRPr="00AF19BD" w:rsidRDefault="005B1E2B" w:rsidP="008D5135">
      <w:pPr>
        <w:pStyle w:val="SingleTxt"/>
        <w:numPr>
          <w:ilvl w:val="0"/>
          <w:numId w:val="6"/>
        </w:numPr>
        <w:tabs>
          <w:tab w:val="clear" w:pos="475"/>
          <w:tab w:val="num" w:pos="1742"/>
        </w:tabs>
        <w:ind w:left="1267"/>
        <w:rPr>
          <w:lang w:val="fr-CH"/>
        </w:rPr>
      </w:pPr>
      <w:r w:rsidRPr="00AF19BD">
        <w:rPr>
          <w:lang w:val="fr-CH"/>
        </w:rPr>
        <w:t>Le 27 </w:t>
      </w:r>
      <w:r w:rsidR="00B433CA" w:rsidRPr="00AF19BD">
        <w:rPr>
          <w:lang w:val="fr-CH"/>
        </w:rPr>
        <w:t xml:space="preserve">juin 2013, le Liban a signé le Traité de Marrakech visant à faciliter l’accès des aveugles, des déficients visuels et des personnes ayant d’autres difficultés de lecture des textes imprimés aux </w:t>
      </w:r>
      <w:r w:rsidR="00E0680C" w:rsidRPr="00AF19BD">
        <w:rPr>
          <w:lang w:val="fr-CH"/>
        </w:rPr>
        <w:t xml:space="preserve">œuvres </w:t>
      </w:r>
      <w:r w:rsidR="00B433CA" w:rsidRPr="00AF19BD">
        <w:rPr>
          <w:lang w:val="fr-CH"/>
        </w:rPr>
        <w:t>publiées.</w:t>
      </w:r>
    </w:p>
    <w:p w:rsidR="00B433CA" w:rsidRPr="00AF19BD" w:rsidRDefault="00B433CA" w:rsidP="00500A34">
      <w:pPr>
        <w:pStyle w:val="SingleTxt"/>
        <w:spacing w:after="0" w:line="120" w:lineRule="exact"/>
        <w:rPr>
          <w:sz w:val="10"/>
          <w:lang w:val="fr-CH"/>
        </w:rPr>
      </w:pPr>
    </w:p>
    <w:p w:rsidR="00500A34" w:rsidRPr="00AF19BD" w:rsidRDefault="00500A34" w:rsidP="00500A34">
      <w:pPr>
        <w:pStyle w:val="SingleTxt"/>
        <w:spacing w:after="0" w:line="120" w:lineRule="exact"/>
        <w:rPr>
          <w:sz w:val="10"/>
          <w:lang w:val="fr-CH"/>
        </w:rPr>
      </w:pPr>
    </w:p>
    <w:p w:rsidR="00B433CA" w:rsidRPr="00AF19BD" w:rsidRDefault="00B433CA" w:rsidP="00B433CA">
      <w:pPr>
        <w:pStyle w:val="HCh0"/>
        <w:ind w:left="1267" w:right="1260" w:hanging="1267"/>
        <w:rPr>
          <w:lang w:val="fr-CH"/>
        </w:rPr>
      </w:pPr>
      <w:r w:rsidRPr="00AF19BD">
        <w:rPr>
          <w:lang w:val="fr-CH"/>
        </w:rPr>
        <w:tab/>
        <w:t>VII.</w:t>
      </w:r>
      <w:r w:rsidRPr="00AF19BD">
        <w:rPr>
          <w:lang w:val="fr-CH"/>
        </w:rPr>
        <w:tab/>
        <w:t>Droit à la santé (art. 12)</w:t>
      </w:r>
    </w:p>
    <w:p w:rsidR="00B433CA" w:rsidRPr="00AF19BD" w:rsidRDefault="00B433CA" w:rsidP="00B433CA">
      <w:pPr>
        <w:pStyle w:val="SingleTxt"/>
        <w:spacing w:after="0" w:line="120" w:lineRule="exact"/>
        <w:rPr>
          <w:sz w:val="10"/>
          <w:lang w:val="fr-CH"/>
        </w:rPr>
      </w:pPr>
    </w:p>
    <w:p w:rsidR="00B433CA" w:rsidRPr="00AF19BD" w:rsidRDefault="00B433CA" w:rsidP="00B433CA">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L’État consacre </w:t>
      </w:r>
      <w:r w:rsidR="005B1E2B" w:rsidRPr="00AF19BD">
        <w:rPr>
          <w:lang w:val="fr-CH"/>
        </w:rPr>
        <w:t>une part importante</w:t>
      </w:r>
      <w:r w:rsidRPr="00AF19BD">
        <w:rPr>
          <w:lang w:val="fr-CH"/>
        </w:rPr>
        <w:t xml:space="preserve"> </w:t>
      </w:r>
      <w:r w:rsidR="005B1E2B" w:rsidRPr="00AF19BD">
        <w:rPr>
          <w:lang w:val="fr-CH"/>
        </w:rPr>
        <w:t>de ses ressources</w:t>
      </w:r>
      <w:r w:rsidRPr="00AF19BD">
        <w:rPr>
          <w:lang w:val="fr-CH"/>
        </w:rPr>
        <w:t xml:space="preserve"> à la santé. Le budget général du Ministère de la santé est de 420 milliards de livres libanaises par an (280 milli</w:t>
      </w:r>
      <w:r w:rsidR="005B1E2B" w:rsidRPr="00AF19BD">
        <w:rPr>
          <w:lang w:val="fr-CH"/>
        </w:rPr>
        <w:t>ons</w:t>
      </w:r>
      <w:r w:rsidRPr="00AF19BD">
        <w:rPr>
          <w:lang w:val="fr-CH"/>
        </w:rPr>
        <w:t xml:space="preserve"> de dollars É</w:t>
      </w:r>
      <w:r w:rsidR="005B1E2B" w:rsidRPr="00AF19BD">
        <w:rPr>
          <w:lang w:val="fr-CH"/>
        </w:rPr>
        <w:t>.</w:t>
      </w:r>
      <w:r w:rsidRPr="00AF19BD">
        <w:rPr>
          <w:lang w:val="fr-CH"/>
        </w:rPr>
        <w:t>-U</w:t>
      </w:r>
      <w:r w:rsidR="005B1E2B" w:rsidRPr="00AF19BD">
        <w:rPr>
          <w:lang w:val="fr-CH"/>
        </w:rPr>
        <w:t>.</w:t>
      </w:r>
      <w:r w:rsidRPr="00AF19BD">
        <w:rPr>
          <w:lang w:val="fr-CH"/>
        </w:rPr>
        <w:t>)</w:t>
      </w:r>
      <w:r w:rsidR="005B1E2B" w:rsidRPr="00AF19BD">
        <w:rPr>
          <w:lang w:val="fr-CH"/>
        </w:rPr>
        <w:t>. Il</w:t>
      </w:r>
      <w:r w:rsidRPr="00AF19BD">
        <w:rPr>
          <w:lang w:val="fr-CH"/>
        </w:rPr>
        <w:t xml:space="preserve"> est censé couvrir </w:t>
      </w:r>
      <w:r w:rsidR="005B1E2B" w:rsidRPr="00AF19BD">
        <w:rPr>
          <w:lang w:val="fr-CH"/>
        </w:rPr>
        <w:t>l</w:t>
      </w:r>
      <w:r w:rsidRPr="00AF19BD">
        <w:rPr>
          <w:lang w:val="fr-CH"/>
        </w:rPr>
        <w:t xml:space="preserve">es </w:t>
      </w:r>
      <w:r w:rsidR="005B1E2B" w:rsidRPr="00AF19BD">
        <w:rPr>
          <w:lang w:val="fr-CH"/>
        </w:rPr>
        <w:t>frais</w:t>
      </w:r>
      <w:r w:rsidRPr="00AF19BD">
        <w:rPr>
          <w:lang w:val="fr-CH"/>
        </w:rPr>
        <w:t xml:space="preserve"> médica</w:t>
      </w:r>
      <w:r w:rsidR="005B1E2B" w:rsidRPr="00AF19BD">
        <w:rPr>
          <w:lang w:val="fr-CH"/>
        </w:rPr>
        <w:t>ux</w:t>
      </w:r>
      <w:r w:rsidRPr="00AF19BD">
        <w:rPr>
          <w:lang w:val="fr-CH"/>
        </w:rPr>
        <w:t xml:space="preserve"> de 1,5 million de personnes. Les dépenses de santé s’élèvent chaqu</w:t>
      </w:r>
      <w:r w:rsidR="005B1E2B" w:rsidRPr="00AF19BD">
        <w:rPr>
          <w:lang w:val="fr-CH"/>
        </w:rPr>
        <w:t>e année au Liban à 1,5 milliard</w:t>
      </w:r>
      <w:r w:rsidRPr="00AF19BD">
        <w:rPr>
          <w:lang w:val="fr-CH"/>
        </w:rPr>
        <w:t xml:space="preserve"> de dollars É</w:t>
      </w:r>
      <w:r w:rsidR="005B1E2B" w:rsidRPr="00AF19BD">
        <w:rPr>
          <w:lang w:val="fr-CH"/>
        </w:rPr>
        <w:t>.</w:t>
      </w:r>
      <w:r w:rsidRPr="00AF19BD">
        <w:rPr>
          <w:lang w:val="fr-CH"/>
        </w:rPr>
        <w:t>-U</w:t>
      </w:r>
      <w:r w:rsidR="005B1E2B" w:rsidRPr="00AF19BD">
        <w:rPr>
          <w:lang w:val="fr-CH"/>
        </w:rPr>
        <w:t>.</w:t>
      </w:r>
      <w:r w:rsidRPr="00AF19BD">
        <w:rPr>
          <w:lang w:val="fr-CH"/>
        </w:rPr>
        <w:t xml:space="preserve">, ce qui représente 3 % du produit national brut. Ce montant est appelé à augmenter en raison de l’inflation et de l’arrivée de nouvelles technologies. Le </w:t>
      </w:r>
      <w:r w:rsidR="005B1E2B" w:rsidRPr="00AF19BD">
        <w:rPr>
          <w:lang w:val="fr-CH"/>
        </w:rPr>
        <w:t>coût</w:t>
      </w:r>
      <w:r w:rsidRPr="00AF19BD">
        <w:rPr>
          <w:lang w:val="fr-CH"/>
        </w:rPr>
        <w:t xml:space="preserve"> des soins de santé représente au Liban </w:t>
      </w:r>
      <w:r w:rsidR="005B1E2B" w:rsidRPr="00AF19BD">
        <w:rPr>
          <w:lang w:val="fr-CH"/>
        </w:rPr>
        <w:t>7</w:t>
      </w:r>
      <w:r w:rsidRPr="00AF19BD">
        <w:rPr>
          <w:lang w:val="fr-CH"/>
        </w:rPr>
        <w:t> milli</w:t>
      </w:r>
      <w:r w:rsidR="005B1E2B" w:rsidRPr="00AF19BD">
        <w:rPr>
          <w:lang w:val="fr-CH"/>
        </w:rPr>
        <w:t>ards</w:t>
      </w:r>
      <w:r w:rsidRPr="00AF19BD">
        <w:rPr>
          <w:lang w:val="fr-CH"/>
        </w:rPr>
        <w:t xml:space="preserve"> de dollars </w:t>
      </w:r>
      <w:r w:rsidR="005B1E2B" w:rsidRPr="00AF19BD">
        <w:rPr>
          <w:lang w:val="fr-CH"/>
        </w:rPr>
        <w:t xml:space="preserve">É.-U. </w:t>
      </w:r>
      <w:r w:rsidRPr="00AF19BD">
        <w:rPr>
          <w:lang w:val="fr-CH"/>
        </w:rPr>
        <w:t xml:space="preserve">par an auxquels s’ajoute le coût des compétences scientifiques hautement spécialisées des cadres supérieurs médicaux libanais. Au total 25 000 personnes travaillent dans le secteur qui offre en outre des emplois </w:t>
      </w:r>
      <w:r w:rsidR="005B1E2B" w:rsidRPr="00AF19BD">
        <w:rPr>
          <w:lang w:val="fr-CH"/>
        </w:rPr>
        <w:t xml:space="preserve">indirects </w:t>
      </w:r>
      <w:r w:rsidRPr="00AF19BD">
        <w:rPr>
          <w:lang w:val="fr-CH"/>
        </w:rPr>
        <w:t xml:space="preserve">à des dizaines de milliers de Libanais qui </w:t>
      </w:r>
      <w:r w:rsidRPr="00AF19BD">
        <w:rPr>
          <w:lang w:val="fr-CH"/>
        </w:rPr>
        <w:lastRenderedPageBreak/>
        <w:t>travaillent dans les sociétés qui produisent du matériel médical</w:t>
      </w:r>
      <w:r w:rsidR="005B1E2B" w:rsidRPr="00AF19BD">
        <w:rPr>
          <w:lang w:val="fr-CH"/>
        </w:rPr>
        <w:t>,</w:t>
      </w:r>
      <w:r w:rsidRPr="00AF19BD">
        <w:rPr>
          <w:lang w:val="fr-CH"/>
        </w:rPr>
        <w:t xml:space="preserve"> dans l’industrie pharmaceutique et dans les établissements paramédicaux.</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Comme 50 % seulement des Libanais sont couverts par les caisses maladie publiques (</w:t>
      </w:r>
      <w:r w:rsidR="005B1E2B" w:rsidRPr="00AF19BD">
        <w:rPr>
          <w:lang w:val="fr-CH"/>
        </w:rPr>
        <w:t xml:space="preserve">auxquelles sont affiliées </w:t>
      </w:r>
      <w:r w:rsidRPr="00AF19BD">
        <w:rPr>
          <w:lang w:val="fr-CH"/>
        </w:rPr>
        <w:t xml:space="preserve">93 % des personnes assurées) et privées (7 % des personnes assurées), le Ministère de la santé </w:t>
      </w:r>
      <w:r w:rsidR="005B1E2B" w:rsidRPr="00AF19BD">
        <w:rPr>
          <w:lang w:val="fr-CH"/>
        </w:rPr>
        <w:t>doit</w:t>
      </w:r>
      <w:r w:rsidRPr="00AF19BD">
        <w:rPr>
          <w:lang w:val="fr-CH"/>
        </w:rPr>
        <w:t xml:space="preserve"> prend</w:t>
      </w:r>
      <w:r w:rsidR="005B1E2B" w:rsidRPr="00AF19BD">
        <w:rPr>
          <w:lang w:val="fr-CH"/>
        </w:rPr>
        <w:t>re</w:t>
      </w:r>
      <w:r w:rsidRPr="00AF19BD">
        <w:rPr>
          <w:lang w:val="fr-CH"/>
        </w:rPr>
        <w:t xml:space="preserve"> en charge les soins dispensés </w:t>
      </w:r>
      <w:r w:rsidR="005B1E2B" w:rsidRPr="00AF19BD">
        <w:rPr>
          <w:lang w:val="fr-CH"/>
        </w:rPr>
        <w:t>à la moitié</w:t>
      </w:r>
      <w:r w:rsidRPr="00AF19BD">
        <w:rPr>
          <w:lang w:val="fr-CH"/>
        </w:rPr>
        <w:t xml:space="preserve"> de la population </w:t>
      </w:r>
      <w:r w:rsidR="005B1E2B" w:rsidRPr="00AF19BD">
        <w:rPr>
          <w:lang w:val="fr-CH"/>
        </w:rPr>
        <w:t xml:space="preserve">dans </w:t>
      </w:r>
      <w:r w:rsidRPr="00AF19BD">
        <w:rPr>
          <w:lang w:val="fr-CH"/>
        </w:rPr>
        <w:t xml:space="preserve">les hôpitaux privés </w:t>
      </w:r>
      <w:r w:rsidR="005B1E2B" w:rsidRPr="00AF19BD">
        <w:rPr>
          <w:lang w:val="fr-CH"/>
        </w:rPr>
        <w:t xml:space="preserve">sur la base de contrats </w:t>
      </w:r>
      <w:r w:rsidRPr="00AF19BD">
        <w:rPr>
          <w:lang w:val="fr-CH"/>
        </w:rPr>
        <w:t xml:space="preserve">ou </w:t>
      </w:r>
      <w:r w:rsidR="005B1E2B" w:rsidRPr="00AF19BD">
        <w:rPr>
          <w:lang w:val="fr-CH"/>
        </w:rPr>
        <w:t xml:space="preserve">dans les </w:t>
      </w:r>
      <w:r w:rsidRPr="00AF19BD">
        <w:rPr>
          <w:lang w:val="fr-CH"/>
        </w:rPr>
        <w:t>hôpitaux publics.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Ministère de la santé publique assure les services de santé de base tels que les soins à la mère et à l’enfant, la vaccination obligatoire et l’orientation </w:t>
      </w:r>
      <w:r w:rsidR="005B1E2B" w:rsidRPr="00AF19BD">
        <w:rPr>
          <w:lang w:val="fr-CH"/>
        </w:rPr>
        <w:t>des malades</w:t>
      </w:r>
      <w:r w:rsidRPr="00AF19BD">
        <w:rPr>
          <w:lang w:val="fr-CH"/>
        </w:rPr>
        <w:t>. Le Ministère a déployé d’énormes efforts pour faire face au problème de la mortalité liée à la maternité et aux maladies périnatales, créant l’</w:t>
      </w:r>
      <w:r w:rsidR="005B1E2B" w:rsidRPr="00AF19BD">
        <w:rPr>
          <w:lang w:val="fr-CH"/>
        </w:rPr>
        <w:t>o</w:t>
      </w:r>
      <w:r w:rsidRPr="00AF19BD">
        <w:rPr>
          <w:lang w:val="fr-CH"/>
        </w:rPr>
        <w:t xml:space="preserve">bservatoire national de la mortalité </w:t>
      </w:r>
      <w:r w:rsidR="005B1E2B" w:rsidRPr="00AF19BD">
        <w:rPr>
          <w:lang w:val="fr-CH"/>
        </w:rPr>
        <w:t>liée à la maternité et néonatal</w:t>
      </w:r>
      <w:r w:rsidR="00743385">
        <w:rPr>
          <w:lang w:val="fr-CH"/>
        </w:rPr>
        <w:t>e</w:t>
      </w:r>
      <w:r w:rsidR="005B1E2B" w:rsidRPr="00AF19BD">
        <w:rPr>
          <w:lang w:val="fr-CH"/>
        </w:rPr>
        <w:t xml:space="preserve"> au début de 2011</w:t>
      </w:r>
      <w:r w:rsidRPr="00AF19BD">
        <w:rPr>
          <w:lang w:val="fr-CH"/>
        </w:rPr>
        <w:t>. Le taux de mortalité liée à la maternité s’est sensiblement amélioré entre 2011 et 2013</w:t>
      </w:r>
      <w:r w:rsidR="005B1E2B" w:rsidRPr="00AF19BD">
        <w:rPr>
          <w:lang w:val="fr-CH"/>
        </w:rPr>
        <w:t>,</w:t>
      </w:r>
      <w:r w:rsidRPr="00AF19BD">
        <w:rPr>
          <w:lang w:val="fr-CH"/>
        </w:rPr>
        <w:t xml:space="preserve"> </w:t>
      </w:r>
      <w:r w:rsidR="005B1E2B" w:rsidRPr="00AF19BD">
        <w:rPr>
          <w:lang w:val="fr-CH"/>
        </w:rPr>
        <w:t>tombant</w:t>
      </w:r>
      <w:r w:rsidRPr="00AF19BD">
        <w:rPr>
          <w:lang w:val="fr-CH"/>
        </w:rPr>
        <w:t xml:space="preserve"> de 24 à 17 décès pour 100 000 naissances vivantes. Cette baisse </w:t>
      </w:r>
      <w:r w:rsidR="005B1E2B" w:rsidRPr="00AF19BD">
        <w:rPr>
          <w:lang w:val="fr-CH"/>
        </w:rPr>
        <w:t xml:space="preserve">s’explique par </w:t>
      </w:r>
      <w:r w:rsidRPr="00AF19BD">
        <w:rPr>
          <w:lang w:val="fr-CH"/>
        </w:rPr>
        <w:t xml:space="preserve">l’évolution qualitative </w:t>
      </w:r>
      <w:r w:rsidR="005B1E2B" w:rsidRPr="00AF19BD">
        <w:rPr>
          <w:lang w:val="fr-CH"/>
        </w:rPr>
        <w:t xml:space="preserve">et quantitative </w:t>
      </w:r>
      <w:r w:rsidRPr="00AF19BD">
        <w:rPr>
          <w:lang w:val="fr-CH"/>
        </w:rPr>
        <w:t xml:space="preserve">des services médicaux et la multiplication des activités préventives et de sensibilisation. Le tableau comparatif ci-après </w:t>
      </w:r>
      <w:r w:rsidR="005B1E2B" w:rsidRPr="00AF19BD">
        <w:rPr>
          <w:lang w:val="fr-CH"/>
        </w:rPr>
        <w:t>montre</w:t>
      </w:r>
      <w:r w:rsidRPr="00AF19BD">
        <w:rPr>
          <w:lang w:val="fr-CH"/>
        </w:rPr>
        <w:t xml:space="preserve"> la baisse sensible du nombre de décès pour 1 000 personnes entre 1990 et 2012, et l’augmentation notable de l’espérance de vie à la naissance des hommes et des femmes pendant la même période.</w:t>
      </w:r>
    </w:p>
    <w:p w:rsidR="00B433CA" w:rsidRPr="00AF19BD" w:rsidRDefault="00B433CA" w:rsidP="00B433CA">
      <w:pPr>
        <w:pStyle w:val="SingleTxt"/>
        <w:spacing w:after="0" w:line="120" w:lineRule="exact"/>
        <w:rPr>
          <w:sz w:val="10"/>
          <w:lang w:val="fr-CH"/>
        </w:rPr>
      </w:pPr>
    </w:p>
    <w:p w:rsidR="00B433CA" w:rsidRPr="00AF19BD" w:rsidRDefault="00B433CA" w:rsidP="00B433CA">
      <w:pPr>
        <w:pStyle w:val="SingleTxt"/>
        <w:keepNext/>
        <w:keepLines/>
        <w:spacing w:after="0" w:line="120" w:lineRule="exact"/>
        <w:rPr>
          <w:sz w:val="10"/>
          <w:lang w:val="fr-CH"/>
        </w:rPr>
      </w:pPr>
    </w:p>
    <w:tbl>
      <w:tblPr>
        <w:tblW w:w="7488" w:type="dxa"/>
        <w:tblInd w:w="1260" w:type="dxa"/>
        <w:tblLayout w:type="fixed"/>
        <w:tblCellMar>
          <w:left w:w="0" w:type="dxa"/>
          <w:right w:w="0" w:type="dxa"/>
        </w:tblCellMar>
        <w:tblLook w:val="0000" w:firstRow="0" w:lastRow="0" w:firstColumn="0" w:lastColumn="0" w:noHBand="0" w:noVBand="0"/>
      </w:tblPr>
      <w:tblGrid>
        <w:gridCol w:w="4359"/>
        <w:gridCol w:w="623"/>
        <w:gridCol w:w="623"/>
        <w:gridCol w:w="623"/>
        <w:gridCol w:w="1260"/>
      </w:tblGrid>
      <w:tr w:rsidR="00B433CA" w:rsidRPr="00AF19BD" w:rsidTr="007128A5">
        <w:trPr>
          <w:tblHeader/>
        </w:trPr>
        <w:tc>
          <w:tcPr>
            <w:tcW w:w="4410" w:type="dxa"/>
            <w:tcBorders>
              <w:top w:val="single" w:sz="4" w:space="0" w:color="auto"/>
              <w:bottom w:val="single" w:sz="12" w:space="0" w:color="auto"/>
            </w:tcBorders>
            <w:shd w:val="clear" w:color="auto" w:fill="auto"/>
            <w:vAlign w:val="bottom"/>
          </w:tcPr>
          <w:p w:rsidR="005B1E2B" w:rsidRPr="00AF19BD" w:rsidRDefault="00F1190B" w:rsidP="00F1190B">
            <w:pPr>
              <w:keepNext/>
              <w:keepLines/>
              <w:tabs>
                <w:tab w:val="left" w:pos="288"/>
                <w:tab w:val="left" w:pos="576"/>
                <w:tab w:val="left" w:pos="864"/>
                <w:tab w:val="left" w:pos="1152"/>
              </w:tabs>
              <w:spacing w:before="80" w:after="80" w:line="160" w:lineRule="exact"/>
              <w:ind w:right="40"/>
              <w:rPr>
                <w:i/>
                <w:sz w:val="14"/>
                <w:lang w:val="fr-CH"/>
              </w:rPr>
            </w:pPr>
            <w:r w:rsidRPr="00AF19BD">
              <w:rPr>
                <w:i/>
                <w:noProof/>
                <w:w w:val="100"/>
                <w:sz w:val="14"/>
                <w:lang w:val="fr-CH" w:eastAsia="fr-CH"/>
              </w:rPr>
              <mc:AlternateContent>
                <mc:Choice Requires="wps">
                  <w:drawing>
                    <wp:anchor distT="0" distB="0" distL="114300" distR="114300" simplePos="0" relativeHeight="251660288" behindDoc="0" locked="0" layoutInCell="1" allowOverlap="1" wp14:anchorId="15E771A6" wp14:editId="6AFF9ADC">
                      <wp:simplePos x="0" y="0"/>
                      <wp:positionH relativeFrom="column">
                        <wp:posOffset>-2540</wp:posOffset>
                      </wp:positionH>
                      <wp:positionV relativeFrom="paragraph">
                        <wp:posOffset>-2540</wp:posOffset>
                      </wp:positionV>
                      <wp:extent cx="2774950" cy="407670"/>
                      <wp:effectExtent l="0" t="0" r="25400" b="30480"/>
                      <wp:wrapNone/>
                      <wp:docPr id="6" name="Straight Connector 6"/>
                      <wp:cNvGraphicFramePr/>
                      <a:graphic xmlns:a="http://schemas.openxmlformats.org/drawingml/2006/main">
                        <a:graphicData uri="http://schemas.microsoft.com/office/word/2010/wordprocessingShape">
                          <wps:wsp>
                            <wps:cNvCnPr/>
                            <wps:spPr>
                              <a:xfrm flipV="1">
                                <a:off x="0" y="0"/>
                                <a:ext cx="2774950" cy="40767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2pt" to="218.3pt,3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" strokecolor="black [3040]" strokeweight=".5pt"/>
                  </w:pict>
                </mc:Fallback>
              </mc:AlternateContent>
            </w:r>
            <w:r w:rsidR="00B433CA" w:rsidRPr="00AF19BD">
              <w:rPr>
                <w:i/>
                <w:sz w:val="14"/>
                <w:lang w:val="fr-CH"/>
              </w:rPr>
              <w:t>Secteur</w:t>
            </w:r>
          </w:p>
          <w:p w:rsidR="00F1190B" w:rsidRPr="00AF19BD" w:rsidRDefault="00F1190B" w:rsidP="00F1190B">
            <w:pPr>
              <w:keepNext/>
              <w:keepLines/>
              <w:tabs>
                <w:tab w:val="left" w:pos="288"/>
                <w:tab w:val="left" w:pos="576"/>
                <w:tab w:val="left" w:pos="864"/>
                <w:tab w:val="left" w:pos="1152"/>
              </w:tabs>
              <w:spacing w:before="80" w:after="80" w:line="160" w:lineRule="exact"/>
              <w:ind w:right="40"/>
              <w:jc w:val="center"/>
              <w:rPr>
                <w:i/>
                <w:sz w:val="14"/>
                <w:lang w:val="fr-CH"/>
              </w:rPr>
            </w:pPr>
            <w:r w:rsidRPr="00AF19BD">
              <w:rPr>
                <w:i/>
                <w:sz w:val="14"/>
                <w:lang w:val="fr-CH"/>
              </w:rPr>
              <w:t>Année</w:t>
            </w:r>
          </w:p>
        </w:tc>
        <w:tc>
          <w:tcPr>
            <w:tcW w:w="630" w:type="dxa"/>
            <w:tcBorders>
              <w:top w:val="single" w:sz="4" w:space="0" w:color="auto"/>
              <w:bottom w:val="single" w:sz="12" w:space="0" w:color="auto"/>
            </w:tcBorders>
            <w:shd w:val="clear" w:color="auto" w:fill="auto"/>
            <w:vAlign w:val="bottom"/>
          </w:tcPr>
          <w:p w:rsidR="00B433CA" w:rsidRPr="00AF19BD" w:rsidRDefault="00B433CA" w:rsidP="007128A5">
            <w:pPr>
              <w:keepNext/>
              <w:keepLines/>
              <w:tabs>
                <w:tab w:val="left" w:pos="288"/>
                <w:tab w:val="left" w:pos="576"/>
                <w:tab w:val="left" w:pos="864"/>
                <w:tab w:val="left" w:pos="1152"/>
              </w:tabs>
              <w:spacing w:before="80" w:after="80" w:line="160" w:lineRule="exact"/>
              <w:ind w:right="43"/>
              <w:jc w:val="right"/>
              <w:rPr>
                <w:i/>
                <w:sz w:val="14"/>
                <w:lang w:val="fr-CH"/>
              </w:rPr>
            </w:pPr>
            <w:r w:rsidRPr="00AF19BD">
              <w:rPr>
                <w:i/>
                <w:sz w:val="14"/>
                <w:lang w:val="fr-CH"/>
              </w:rPr>
              <w:t>1990</w:t>
            </w:r>
          </w:p>
        </w:tc>
        <w:tc>
          <w:tcPr>
            <w:tcW w:w="630" w:type="dxa"/>
            <w:tcBorders>
              <w:top w:val="single" w:sz="4" w:space="0" w:color="auto"/>
              <w:bottom w:val="single" w:sz="12" w:space="0" w:color="auto"/>
            </w:tcBorders>
            <w:shd w:val="clear" w:color="auto" w:fill="auto"/>
            <w:vAlign w:val="bottom"/>
          </w:tcPr>
          <w:p w:rsidR="00B433CA" w:rsidRPr="00AF19BD" w:rsidRDefault="00B433CA" w:rsidP="007128A5">
            <w:pPr>
              <w:keepNext/>
              <w:keepLines/>
              <w:tabs>
                <w:tab w:val="left" w:pos="288"/>
                <w:tab w:val="left" w:pos="576"/>
                <w:tab w:val="left" w:pos="864"/>
                <w:tab w:val="left" w:pos="1152"/>
              </w:tabs>
              <w:spacing w:before="80" w:after="80" w:line="160" w:lineRule="exact"/>
              <w:ind w:right="43"/>
              <w:jc w:val="right"/>
              <w:rPr>
                <w:i/>
                <w:sz w:val="14"/>
                <w:lang w:val="fr-CH"/>
              </w:rPr>
            </w:pPr>
            <w:r w:rsidRPr="00AF19BD">
              <w:rPr>
                <w:i/>
                <w:sz w:val="14"/>
                <w:lang w:val="fr-CH"/>
              </w:rPr>
              <w:t>2000</w:t>
            </w:r>
          </w:p>
        </w:tc>
        <w:tc>
          <w:tcPr>
            <w:tcW w:w="630" w:type="dxa"/>
            <w:tcBorders>
              <w:top w:val="single" w:sz="4" w:space="0" w:color="auto"/>
              <w:bottom w:val="single" w:sz="12" w:space="0" w:color="auto"/>
            </w:tcBorders>
            <w:shd w:val="clear" w:color="auto" w:fill="auto"/>
            <w:vAlign w:val="bottom"/>
          </w:tcPr>
          <w:p w:rsidR="00B433CA" w:rsidRPr="00AF19BD" w:rsidRDefault="00B433CA" w:rsidP="007128A5">
            <w:pPr>
              <w:keepNext/>
              <w:keepLines/>
              <w:tabs>
                <w:tab w:val="left" w:pos="288"/>
                <w:tab w:val="left" w:pos="576"/>
                <w:tab w:val="left" w:pos="864"/>
                <w:tab w:val="left" w:pos="1152"/>
              </w:tabs>
              <w:spacing w:before="80" w:after="80" w:line="160" w:lineRule="exact"/>
              <w:ind w:right="43"/>
              <w:jc w:val="right"/>
              <w:rPr>
                <w:i/>
                <w:sz w:val="14"/>
                <w:lang w:val="fr-CH"/>
              </w:rPr>
            </w:pPr>
            <w:r w:rsidRPr="00AF19BD">
              <w:rPr>
                <w:i/>
                <w:sz w:val="14"/>
                <w:lang w:val="fr-CH"/>
              </w:rPr>
              <w:t>2012</w:t>
            </w:r>
          </w:p>
        </w:tc>
        <w:tc>
          <w:tcPr>
            <w:tcW w:w="1275" w:type="dxa"/>
            <w:tcBorders>
              <w:top w:val="single" w:sz="4" w:space="0" w:color="auto"/>
              <w:bottom w:val="single" w:sz="12" w:space="0" w:color="auto"/>
            </w:tcBorders>
            <w:shd w:val="clear" w:color="auto" w:fill="auto"/>
            <w:vAlign w:val="bottom"/>
          </w:tcPr>
          <w:p w:rsidR="00B433CA" w:rsidRPr="00AF19BD" w:rsidRDefault="00B433CA" w:rsidP="007128A5">
            <w:pPr>
              <w:keepNext/>
              <w:keepLines/>
              <w:tabs>
                <w:tab w:val="left" w:pos="288"/>
                <w:tab w:val="left" w:pos="576"/>
                <w:tab w:val="left" w:pos="864"/>
                <w:tab w:val="left" w:pos="1152"/>
              </w:tabs>
              <w:spacing w:before="80" w:after="80" w:line="160" w:lineRule="exact"/>
              <w:ind w:right="43"/>
              <w:jc w:val="right"/>
              <w:rPr>
                <w:i/>
                <w:sz w:val="14"/>
                <w:lang w:val="fr-CH"/>
              </w:rPr>
            </w:pPr>
            <w:r w:rsidRPr="00AF19BD">
              <w:rPr>
                <w:i/>
                <w:sz w:val="14"/>
                <w:lang w:val="fr-CH"/>
              </w:rPr>
              <w:t>Remarques</w:t>
            </w:r>
          </w:p>
        </w:tc>
      </w:tr>
      <w:tr w:rsidR="00B433CA" w:rsidRPr="00AF19BD" w:rsidTr="007128A5">
        <w:trPr>
          <w:trHeight w:hRule="exact" w:val="115"/>
          <w:tblHeader/>
        </w:trPr>
        <w:tc>
          <w:tcPr>
            <w:tcW w:w="4410" w:type="dxa"/>
            <w:tcBorders>
              <w:top w:val="single" w:sz="12" w:space="0" w:color="auto"/>
            </w:tcBorders>
            <w:shd w:val="clear" w:color="auto" w:fill="auto"/>
            <w:vAlign w:val="bottom"/>
          </w:tcPr>
          <w:p w:rsidR="00B433CA" w:rsidRPr="00AF19BD" w:rsidRDefault="00B433CA" w:rsidP="00B433CA">
            <w:pPr>
              <w:tabs>
                <w:tab w:val="left" w:pos="288"/>
                <w:tab w:val="left" w:pos="576"/>
                <w:tab w:val="left" w:pos="864"/>
                <w:tab w:val="left" w:pos="1152"/>
              </w:tabs>
              <w:spacing w:before="40" w:after="40" w:line="210" w:lineRule="exact"/>
              <w:ind w:right="40"/>
              <w:rPr>
                <w:sz w:val="17"/>
                <w:lang w:val="fr-CH"/>
              </w:rPr>
            </w:pPr>
          </w:p>
        </w:tc>
        <w:tc>
          <w:tcPr>
            <w:tcW w:w="630" w:type="dxa"/>
            <w:tcBorders>
              <w:top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p>
        </w:tc>
        <w:tc>
          <w:tcPr>
            <w:tcW w:w="630" w:type="dxa"/>
            <w:tcBorders>
              <w:top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p>
        </w:tc>
        <w:tc>
          <w:tcPr>
            <w:tcW w:w="630" w:type="dxa"/>
            <w:tcBorders>
              <w:top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p>
        </w:tc>
        <w:tc>
          <w:tcPr>
            <w:tcW w:w="1275" w:type="dxa"/>
            <w:tcBorders>
              <w:top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p>
        </w:tc>
      </w:tr>
      <w:tr w:rsidR="00B433CA" w:rsidRPr="00AF19BD" w:rsidTr="007128A5">
        <w:tc>
          <w:tcPr>
            <w:tcW w:w="4410" w:type="dxa"/>
            <w:shd w:val="clear" w:color="auto" w:fill="auto"/>
            <w:vAlign w:val="bottom"/>
          </w:tcPr>
          <w:p w:rsidR="00B433CA" w:rsidRPr="00AF19BD" w:rsidRDefault="00B433CA" w:rsidP="00F119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fr-CH"/>
              </w:rPr>
            </w:pPr>
            <w:r w:rsidRPr="00AF19BD">
              <w:rPr>
                <w:sz w:val="17"/>
                <w:lang w:val="fr-CH"/>
              </w:rPr>
              <w:t>Mortalité néonatale (</w:t>
            </w:r>
            <w:r w:rsidR="00F1190B" w:rsidRPr="00AF19BD">
              <w:rPr>
                <w:sz w:val="17"/>
                <w:lang w:val="fr-CH"/>
              </w:rPr>
              <w:t>en pourcentage)</w:t>
            </w:r>
          </w:p>
        </w:tc>
        <w:tc>
          <w:tcPr>
            <w:tcW w:w="630" w:type="dxa"/>
            <w:shd w:val="clear" w:color="auto" w:fill="auto"/>
            <w:vAlign w:val="bottom"/>
          </w:tcPr>
          <w:p w:rsidR="00B433CA" w:rsidRPr="00AF19BD" w:rsidRDefault="00B433CA" w:rsidP="0071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CH"/>
              </w:rPr>
            </w:pPr>
            <w:r w:rsidRPr="00AF19BD">
              <w:rPr>
                <w:sz w:val="17"/>
                <w:lang w:val="fr-CH"/>
              </w:rPr>
              <w:t>16</w:t>
            </w:r>
          </w:p>
        </w:tc>
        <w:tc>
          <w:tcPr>
            <w:tcW w:w="630" w:type="dxa"/>
            <w:shd w:val="clear" w:color="auto" w:fill="auto"/>
            <w:vAlign w:val="bottom"/>
          </w:tcPr>
          <w:p w:rsidR="00B433CA" w:rsidRPr="00AF19BD" w:rsidRDefault="00B433CA" w:rsidP="0071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CH"/>
              </w:rPr>
            </w:pPr>
          </w:p>
        </w:tc>
        <w:tc>
          <w:tcPr>
            <w:tcW w:w="630" w:type="dxa"/>
            <w:shd w:val="clear" w:color="auto" w:fill="auto"/>
            <w:vAlign w:val="bottom"/>
          </w:tcPr>
          <w:p w:rsidR="00B433CA" w:rsidRPr="00AF19BD" w:rsidRDefault="00B433CA" w:rsidP="0071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CH"/>
              </w:rPr>
            </w:pPr>
            <w:r w:rsidRPr="00AF19BD">
              <w:rPr>
                <w:sz w:val="17"/>
                <w:lang w:val="fr-CH"/>
              </w:rPr>
              <w:t>5</w:t>
            </w:r>
          </w:p>
        </w:tc>
        <w:tc>
          <w:tcPr>
            <w:tcW w:w="1275" w:type="dxa"/>
            <w:shd w:val="clear" w:color="auto" w:fill="auto"/>
            <w:vAlign w:val="bottom"/>
          </w:tcPr>
          <w:p w:rsidR="00B433CA" w:rsidRPr="00AF19BD" w:rsidRDefault="00B433CA" w:rsidP="0071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CH"/>
              </w:rPr>
            </w:pPr>
            <w:r w:rsidRPr="00AF19BD">
              <w:rPr>
                <w:sz w:val="17"/>
                <w:lang w:val="fr-CH"/>
              </w:rPr>
              <w:t>baisse</w:t>
            </w:r>
          </w:p>
        </w:tc>
      </w:tr>
      <w:tr w:rsidR="00B433CA" w:rsidRPr="00AF19BD" w:rsidTr="007128A5">
        <w:tc>
          <w:tcPr>
            <w:tcW w:w="4410" w:type="dxa"/>
            <w:shd w:val="clear" w:color="auto" w:fill="auto"/>
            <w:vAlign w:val="bottom"/>
          </w:tcPr>
          <w:p w:rsidR="00B433CA" w:rsidRPr="00AF19BD" w:rsidRDefault="00B433CA" w:rsidP="00F119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fr-CH"/>
              </w:rPr>
            </w:pPr>
            <w:r w:rsidRPr="00AF19BD">
              <w:rPr>
                <w:sz w:val="17"/>
                <w:lang w:val="fr-CH"/>
              </w:rPr>
              <w:t xml:space="preserve">Décès d’enfants de moins de </w:t>
            </w:r>
            <w:r w:rsidR="00F1190B" w:rsidRPr="00AF19BD">
              <w:rPr>
                <w:sz w:val="17"/>
                <w:lang w:val="fr-CH"/>
              </w:rPr>
              <w:t>1 an</w:t>
            </w:r>
            <w:r w:rsidRPr="00AF19BD">
              <w:rPr>
                <w:sz w:val="17"/>
                <w:lang w:val="fr-CH"/>
              </w:rPr>
              <w:t xml:space="preserve"> (</w:t>
            </w:r>
            <w:r w:rsidR="00F1190B" w:rsidRPr="00AF19BD">
              <w:rPr>
                <w:sz w:val="17"/>
                <w:lang w:val="fr-CH"/>
              </w:rPr>
              <w:t>en pourcentage</w:t>
            </w:r>
            <w:r w:rsidRPr="00AF19BD">
              <w:rPr>
                <w:sz w:val="17"/>
                <w:lang w:val="fr-CH"/>
              </w:rPr>
              <w:t>)</w:t>
            </w:r>
          </w:p>
        </w:tc>
        <w:tc>
          <w:tcPr>
            <w:tcW w:w="630" w:type="dxa"/>
            <w:shd w:val="clear" w:color="auto" w:fill="auto"/>
            <w:vAlign w:val="bottom"/>
          </w:tcPr>
          <w:p w:rsidR="00B433CA" w:rsidRPr="00AF19BD" w:rsidRDefault="00B433CA" w:rsidP="0071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CH"/>
              </w:rPr>
            </w:pPr>
            <w:r w:rsidRPr="00AF19BD">
              <w:rPr>
                <w:sz w:val="17"/>
                <w:lang w:val="fr-CH"/>
              </w:rPr>
              <w:t>27</w:t>
            </w:r>
          </w:p>
        </w:tc>
        <w:tc>
          <w:tcPr>
            <w:tcW w:w="630" w:type="dxa"/>
            <w:shd w:val="clear" w:color="auto" w:fill="auto"/>
            <w:vAlign w:val="bottom"/>
          </w:tcPr>
          <w:p w:rsidR="00B433CA" w:rsidRPr="00AF19BD" w:rsidRDefault="00B433CA" w:rsidP="0071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CH"/>
              </w:rPr>
            </w:pPr>
            <w:r w:rsidRPr="00AF19BD">
              <w:rPr>
                <w:sz w:val="17"/>
                <w:lang w:val="fr-CH"/>
              </w:rPr>
              <w:t>17</w:t>
            </w:r>
          </w:p>
        </w:tc>
        <w:tc>
          <w:tcPr>
            <w:tcW w:w="630" w:type="dxa"/>
            <w:shd w:val="clear" w:color="auto" w:fill="auto"/>
            <w:vAlign w:val="bottom"/>
          </w:tcPr>
          <w:p w:rsidR="00B433CA" w:rsidRPr="00AF19BD" w:rsidRDefault="00B433CA" w:rsidP="0071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CH"/>
              </w:rPr>
            </w:pPr>
            <w:r w:rsidRPr="00AF19BD">
              <w:rPr>
                <w:sz w:val="17"/>
                <w:lang w:val="fr-CH"/>
              </w:rPr>
              <w:t>8</w:t>
            </w:r>
          </w:p>
        </w:tc>
        <w:tc>
          <w:tcPr>
            <w:tcW w:w="1275" w:type="dxa"/>
            <w:shd w:val="clear" w:color="auto" w:fill="auto"/>
            <w:vAlign w:val="bottom"/>
          </w:tcPr>
          <w:p w:rsidR="00B433CA" w:rsidRPr="00AF19BD" w:rsidRDefault="00B433CA" w:rsidP="007128A5">
            <w:pPr>
              <w:spacing w:before="40" w:after="40" w:line="210" w:lineRule="exact"/>
              <w:ind w:right="43"/>
              <w:jc w:val="right"/>
              <w:rPr>
                <w:lang w:val="fr-CH"/>
              </w:rPr>
            </w:pPr>
            <w:r w:rsidRPr="00AF19BD">
              <w:rPr>
                <w:sz w:val="17"/>
                <w:lang w:val="fr-CH"/>
              </w:rPr>
              <w:t>baisse</w:t>
            </w:r>
          </w:p>
        </w:tc>
      </w:tr>
      <w:tr w:rsidR="00B433CA" w:rsidRPr="00AF19BD" w:rsidTr="007128A5">
        <w:tc>
          <w:tcPr>
            <w:tcW w:w="4410" w:type="dxa"/>
            <w:shd w:val="clear" w:color="auto" w:fill="auto"/>
            <w:vAlign w:val="bottom"/>
          </w:tcPr>
          <w:p w:rsidR="00B433CA" w:rsidRPr="00AF19BD" w:rsidRDefault="00B433CA" w:rsidP="00F119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fr-CH"/>
              </w:rPr>
            </w:pPr>
            <w:r w:rsidRPr="00AF19BD">
              <w:rPr>
                <w:sz w:val="17"/>
                <w:lang w:val="fr-CH"/>
              </w:rPr>
              <w:t>Décès d’enfants de moins de 5 ans (</w:t>
            </w:r>
            <w:r w:rsidR="00F1190B" w:rsidRPr="00AF19BD">
              <w:rPr>
                <w:sz w:val="17"/>
                <w:lang w:val="fr-CH"/>
              </w:rPr>
              <w:t>en pourcentage</w:t>
            </w:r>
            <w:r w:rsidRPr="00AF19BD">
              <w:rPr>
                <w:sz w:val="17"/>
                <w:lang w:val="fr-CH"/>
              </w:rPr>
              <w:t>)</w:t>
            </w:r>
          </w:p>
        </w:tc>
        <w:tc>
          <w:tcPr>
            <w:tcW w:w="630" w:type="dxa"/>
            <w:shd w:val="clear" w:color="auto" w:fill="auto"/>
            <w:vAlign w:val="bottom"/>
          </w:tcPr>
          <w:p w:rsidR="00B433CA" w:rsidRPr="00AF19BD" w:rsidRDefault="00B433CA" w:rsidP="0071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CH"/>
              </w:rPr>
            </w:pPr>
            <w:r w:rsidRPr="00AF19BD">
              <w:rPr>
                <w:sz w:val="17"/>
                <w:lang w:val="fr-CH"/>
              </w:rPr>
              <w:t>33</w:t>
            </w:r>
          </w:p>
        </w:tc>
        <w:tc>
          <w:tcPr>
            <w:tcW w:w="630" w:type="dxa"/>
            <w:shd w:val="clear" w:color="auto" w:fill="auto"/>
            <w:vAlign w:val="bottom"/>
          </w:tcPr>
          <w:p w:rsidR="00B433CA" w:rsidRPr="00AF19BD" w:rsidRDefault="00B433CA" w:rsidP="0071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CH"/>
              </w:rPr>
            </w:pPr>
            <w:r w:rsidRPr="00AF19BD">
              <w:rPr>
                <w:sz w:val="17"/>
                <w:lang w:val="fr-CH"/>
              </w:rPr>
              <w:t>20</w:t>
            </w:r>
          </w:p>
        </w:tc>
        <w:tc>
          <w:tcPr>
            <w:tcW w:w="630" w:type="dxa"/>
            <w:shd w:val="clear" w:color="auto" w:fill="auto"/>
            <w:vAlign w:val="bottom"/>
          </w:tcPr>
          <w:p w:rsidR="00B433CA" w:rsidRPr="00AF19BD" w:rsidRDefault="00B433CA" w:rsidP="0071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CH"/>
              </w:rPr>
            </w:pPr>
            <w:r w:rsidRPr="00AF19BD">
              <w:rPr>
                <w:sz w:val="17"/>
                <w:lang w:val="fr-CH"/>
              </w:rPr>
              <w:t>9</w:t>
            </w:r>
          </w:p>
        </w:tc>
        <w:tc>
          <w:tcPr>
            <w:tcW w:w="1275" w:type="dxa"/>
            <w:shd w:val="clear" w:color="auto" w:fill="auto"/>
            <w:vAlign w:val="bottom"/>
          </w:tcPr>
          <w:p w:rsidR="00B433CA" w:rsidRPr="00AF19BD" w:rsidRDefault="00B433CA" w:rsidP="007128A5">
            <w:pPr>
              <w:spacing w:before="40" w:after="40" w:line="210" w:lineRule="exact"/>
              <w:ind w:right="43"/>
              <w:jc w:val="right"/>
              <w:rPr>
                <w:lang w:val="fr-CH"/>
              </w:rPr>
            </w:pPr>
            <w:r w:rsidRPr="00AF19BD">
              <w:rPr>
                <w:sz w:val="17"/>
                <w:lang w:val="fr-CH"/>
              </w:rPr>
              <w:t>baisse</w:t>
            </w:r>
          </w:p>
        </w:tc>
      </w:tr>
      <w:tr w:rsidR="00B433CA" w:rsidRPr="00AF19BD" w:rsidTr="007128A5">
        <w:tc>
          <w:tcPr>
            <w:tcW w:w="4410" w:type="dxa"/>
            <w:shd w:val="clear" w:color="auto" w:fill="auto"/>
            <w:vAlign w:val="bottom"/>
          </w:tcPr>
          <w:p w:rsidR="00B433CA" w:rsidRPr="00AF19BD" w:rsidRDefault="00B433CA" w:rsidP="00F119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fr-CH"/>
              </w:rPr>
            </w:pPr>
            <w:r w:rsidRPr="00AF19BD">
              <w:rPr>
                <w:sz w:val="17"/>
                <w:lang w:val="fr-CH"/>
              </w:rPr>
              <w:t>Probabilité de décès de personnes de sexe masculin âgées de 15 à 60 ans (</w:t>
            </w:r>
            <w:r w:rsidR="00F1190B" w:rsidRPr="00AF19BD">
              <w:rPr>
                <w:sz w:val="17"/>
                <w:lang w:val="fr-CH"/>
              </w:rPr>
              <w:t>en pourcentage</w:t>
            </w:r>
            <w:r w:rsidRPr="00AF19BD">
              <w:rPr>
                <w:sz w:val="17"/>
                <w:lang w:val="fr-CH"/>
              </w:rPr>
              <w:t>)</w:t>
            </w:r>
          </w:p>
        </w:tc>
        <w:tc>
          <w:tcPr>
            <w:tcW w:w="630" w:type="dxa"/>
            <w:shd w:val="clear" w:color="auto" w:fill="auto"/>
            <w:vAlign w:val="bottom"/>
          </w:tcPr>
          <w:p w:rsidR="00B433CA" w:rsidRPr="00AF19BD" w:rsidRDefault="00B433CA" w:rsidP="0071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CH"/>
              </w:rPr>
            </w:pPr>
            <w:r w:rsidRPr="00AF19BD">
              <w:rPr>
                <w:sz w:val="17"/>
                <w:lang w:val="fr-CH"/>
              </w:rPr>
              <w:t>280</w:t>
            </w:r>
          </w:p>
        </w:tc>
        <w:tc>
          <w:tcPr>
            <w:tcW w:w="630" w:type="dxa"/>
            <w:shd w:val="clear" w:color="auto" w:fill="auto"/>
            <w:vAlign w:val="bottom"/>
          </w:tcPr>
          <w:p w:rsidR="00B433CA" w:rsidRPr="00AF19BD" w:rsidRDefault="00B433CA" w:rsidP="0071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CH"/>
              </w:rPr>
            </w:pPr>
          </w:p>
        </w:tc>
        <w:tc>
          <w:tcPr>
            <w:tcW w:w="630" w:type="dxa"/>
            <w:shd w:val="clear" w:color="auto" w:fill="auto"/>
            <w:vAlign w:val="bottom"/>
          </w:tcPr>
          <w:p w:rsidR="00B433CA" w:rsidRPr="00AF19BD" w:rsidRDefault="00B433CA" w:rsidP="0071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CH"/>
              </w:rPr>
            </w:pPr>
            <w:r w:rsidRPr="00AF19BD">
              <w:rPr>
                <w:sz w:val="17"/>
                <w:lang w:val="fr-CH"/>
              </w:rPr>
              <w:t>72</w:t>
            </w:r>
          </w:p>
        </w:tc>
        <w:tc>
          <w:tcPr>
            <w:tcW w:w="1275" w:type="dxa"/>
            <w:shd w:val="clear" w:color="auto" w:fill="auto"/>
            <w:vAlign w:val="bottom"/>
          </w:tcPr>
          <w:p w:rsidR="00B433CA" w:rsidRPr="00AF19BD" w:rsidRDefault="00B433CA" w:rsidP="007128A5">
            <w:pPr>
              <w:spacing w:before="40" w:after="40" w:line="210" w:lineRule="exact"/>
              <w:ind w:right="43"/>
              <w:jc w:val="right"/>
              <w:rPr>
                <w:lang w:val="fr-CH"/>
              </w:rPr>
            </w:pPr>
            <w:r w:rsidRPr="00AF19BD">
              <w:rPr>
                <w:sz w:val="17"/>
                <w:lang w:val="fr-CH"/>
              </w:rPr>
              <w:t>baisse</w:t>
            </w:r>
          </w:p>
        </w:tc>
      </w:tr>
      <w:tr w:rsidR="00B433CA" w:rsidRPr="00AF19BD" w:rsidTr="007128A5">
        <w:tc>
          <w:tcPr>
            <w:tcW w:w="4410" w:type="dxa"/>
            <w:shd w:val="clear" w:color="auto" w:fill="auto"/>
            <w:vAlign w:val="bottom"/>
          </w:tcPr>
          <w:p w:rsidR="00B433CA" w:rsidRPr="00AF19BD" w:rsidRDefault="00B433CA" w:rsidP="00F119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fr-CH"/>
              </w:rPr>
            </w:pPr>
            <w:r w:rsidRPr="00AF19BD">
              <w:rPr>
                <w:sz w:val="17"/>
                <w:lang w:val="fr-CH"/>
              </w:rPr>
              <w:t>Probabilité de décès de personnes de sexe féminin âgées de 15 à 60 ans</w:t>
            </w:r>
          </w:p>
        </w:tc>
        <w:tc>
          <w:tcPr>
            <w:tcW w:w="630" w:type="dxa"/>
            <w:shd w:val="clear" w:color="auto" w:fill="auto"/>
            <w:vAlign w:val="bottom"/>
          </w:tcPr>
          <w:p w:rsidR="00B433CA" w:rsidRPr="00AF19BD" w:rsidRDefault="00B433CA" w:rsidP="0071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CH"/>
              </w:rPr>
            </w:pPr>
            <w:r w:rsidRPr="00AF19BD">
              <w:rPr>
                <w:sz w:val="17"/>
                <w:lang w:val="fr-CH"/>
              </w:rPr>
              <w:t>150</w:t>
            </w:r>
          </w:p>
        </w:tc>
        <w:tc>
          <w:tcPr>
            <w:tcW w:w="630" w:type="dxa"/>
            <w:shd w:val="clear" w:color="auto" w:fill="auto"/>
            <w:vAlign w:val="bottom"/>
          </w:tcPr>
          <w:p w:rsidR="00B433CA" w:rsidRPr="00AF19BD" w:rsidRDefault="00B433CA" w:rsidP="0071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CH"/>
              </w:rPr>
            </w:pPr>
          </w:p>
        </w:tc>
        <w:tc>
          <w:tcPr>
            <w:tcW w:w="630" w:type="dxa"/>
            <w:shd w:val="clear" w:color="auto" w:fill="auto"/>
            <w:vAlign w:val="bottom"/>
          </w:tcPr>
          <w:p w:rsidR="00B433CA" w:rsidRPr="00AF19BD" w:rsidRDefault="00B433CA" w:rsidP="0071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CH"/>
              </w:rPr>
            </w:pPr>
            <w:r w:rsidRPr="00AF19BD">
              <w:rPr>
                <w:sz w:val="17"/>
                <w:lang w:val="fr-CH"/>
              </w:rPr>
              <w:t>47</w:t>
            </w:r>
          </w:p>
        </w:tc>
        <w:tc>
          <w:tcPr>
            <w:tcW w:w="1275" w:type="dxa"/>
            <w:shd w:val="clear" w:color="auto" w:fill="auto"/>
            <w:vAlign w:val="bottom"/>
          </w:tcPr>
          <w:p w:rsidR="00B433CA" w:rsidRPr="00AF19BD" w:rsidRDefault="00B433CA" w:rsidP="007128A5">
            <w:pPr>
              <w:spacing w:before="40" w:after="40" w:line="210" w:lineRule="exact"/>
              <w:ind w:right="43"/>
              <w:jc w:val="right"/>
              <w:rPr>
                <w:lang w:val="fr-CH"/>
              </w:rPr>
            </w:pPr>
            <w:r w:rsidRPr="00AF19BD">
              <w:rPr>
                <w:sz w:val="17"/>
                <w:lang w:val="fr-CH"/>
              </w:rPr>
              <w:t>baisse</w:t>
            </w:r>
          </w:p>
        </w:tc>
      </w:tr>
      <w:tr w:rsidR="00B433CA" w:rsidRPr="00AF19BD" w:rsidTr="007128A5">
        <w:tc>
          <w:tcPr>
            <w:tcW w:w="4410" w:type="dxa"/>
            <w:shd w:val="clear" w:color="auto" w:fill="auto"/>
            <w:vAlign w:val="bottom"/>
          </w:tcPr>
          <w:p w:rsidR="00B433CA" w:rsidRPr="00AF19BD" w:rsidRDefault="00B433CA" w:rsidP="00F119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fr-CH"/>
              </w:rPr>
            </w:pPr>
            <w:r w:rsidRPr="00AF19BD">
              <w:rPr>
                <w:sz w:val="17"/>
                <w:lang w:val="fr-CH"/>
              </w:rPr>
              <w:t>Espérance de vie à la naissance pour les hommes</w:t>
            </w:r>
          </w:p>
        </w:tc>
        <w:tc>
          <w:tcPr>
            <w:tcW w:w="630" w:type="dxa"/>
            <w:shd w:val="clear" w:color="auto" w:fill="auto"/>
            <w:vAlign w:val="bottom"/>
          </w:tcPr>
          <w:p w:rsidR="00B433CA" w:rsidRPr="00AF19BD" w:rsidRDefault="00B433CA" w:rsidP="0071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CH"/>
              </w:rPr>
            </w:pPr>
            <w:r w:rsidRPr="00AF19BD">
              <w:rPr>
                <w:sz w:val="17"/>
                <w:lang w:val="fr-CH"/>
              </w:rPr>
              <w:t>64</w:t>
            </w:r>
          </w:p>
        </w:tc>
        <w:tc>
          <w:tcPr>
            <w:tcW w:w="630" w:type="dxa"/>
            <w:shd w:val="clear" w:color="auto" w:fill="auto"/>
            <w:vAlign w:val="bottom"/>
          </w:tcPr>
          <w:p w:rsidR="00B433CA" w:rsidRPr="00AF19BD" w:rsidRDefault="00B433CA" w:rsidP="0071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CH"/>
              </w:rPr>
            </w:pPr>
          </w:p>
        </w:tc>
        <w:tc>
          <w:tcPr>
            <w:tcW w:w="630" w:type="dxa"/>
            <w:shd w:val="clear" w:color="auto" w:fill="auto"/>
            <w:vAlign w:val="bottom"/>
          </w:tcPr>
          <w:p w:rsidR="00B433CA" w:rsidRPr="00AF19BD" w:rsidRDefault="00B433CA" w:rsidP="0071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CH"/>
              </w:rPr>
            </w:pPr>
            <w:r w:rsidRPr="00AF19BD">
              <w:rPr>
                <w:sz w:val="17"/>
                <w:lang w:val="fr-CH"/>
              </w:rPr>
              <w:t>78</w:t>
            </w:r>
          </w:p>
        </w:tc>
        <w:tc>
          <w:tcPr>
            <w:tcW w:w="1275" w:type="dxa"/>
            <w:shd w:val="clear" w:color="auto" w:fill="auto"/>
            <w:vAlign w:val="bottom"/>
          </w:tcPr>
          <w:p w:rsidR="00B433CA" w:rsidRPr="00AF19BD" w:rsidRDefault="00B433CA" w:rsidP="007128A5">
            <w:pPr>
              <w:spacing w:before="40" w:after="40" w:line="210" w:lineRule="exact"/>
              <w:ind w:right="43"/>
              <w:jc w:val="right"/>
              <w:rPr>
                <w:sz w:val="17"/>
                <w:lang w:val="fr-CH"/>
              </w:rPr>
            </w:pPr>
            <w:r w:rsidRPr="00AF19BD">
              <w:rPr>
                <w:sz w:val="17"/>
                <w:lang w:val="fr-CH"/>
              </w:rPr>
              <w:t>augmentation</w:t>
            </w:r>
          </w:p>
        </w:tc>
      </w:tr>
      <w:tr w:rsidR="00B433CA" w:rsidRPr="00AF19BD" w:rsidTr="007128A5">
        <w:tc>
          <w:tcPr>
            <w:tcW w:w="4410" w:type="dxa"/>
            <w:shd w:val="clear" w:color="auto" w:fill="auto"/>
            <w:vAlign w:val="bottom"/>
          </w:tcPr>
          <w:p w:rsidR="00B433CA" w:rsidRPr="00AF19BD" w:rsidRDefault="00B433CA" w:rsidP="00F119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fr-CH"/>
              </w:rPr>
            </w:pPr>
            <w:r w:rsidRPr="00AF19BD">
              <w:rPr>
                <w:sz w:val="17"/>
                <w:lang w:val="fr-CH"/>
              </w:rPr>
              <w:t>Espérance de vie à la naissance pour les femmes</w:t>
            </w:r>
          </w:p>
        </w:tc>
        <w:tc>
          <w:tcPr>
            <w:tcW w:w="630" w:type="dxa"/>
            <w:shd w:val="clear" w:color="auto" w:fill="auto"/>
            <w:vAlign w:val="bottom"/>
          </w:tcPr>
          <w:p w:rsidR="00B433CA" w:rsidRPr="00AF19BD" w:rsidRDefault="00B433CA" w:rsidP="0071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CH"/>
              </w:rPr>
            </w:pPr>
            <w:r w:rsidRPr="00AF19BD">
              <w:rPr>
                <w:sz w:val="17"/>
                <w:lang w:val="fr-CH"/>
              </w:rPr>
              <w:t>71</w:t>
            </w:r>
          </w:p>
        </w:tc>
        <w:tc>
          <w:tcPr>
            <w:tcW w:w="630" w:type="dxa"/>
            <w:shd w:val="clear" w:color="auto" w:fill="auto"/>
            <w:vAlign w:val="bottom"/>
          </w:tcPr>
          <w:p w:rsidR="00B433CA" w:rsidRPr="00AF19BD" w:rsidRDefault="00B433CA" w:rsidP="0071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CH"/>
              </w:rPr>
            </w:pPr>
          </w:p>
        </w:tc>
        <w:tc>
          <w:tcPr>
            <w:tcW w:w="630" w:type="dxa"/>
            <w:shd w:val="clear" w:color="auto" w:fill="auto"/>
            <w:vAlign w:val="bottom"/>
          </w:tcPr>
          <w:p w:rsidR="00B433CA" w:rsidRPr="00AF19BD" w:rsidRDefault="00B433CA" w:rsidP="0071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CH"/>
              </w:rPr>
            </w:pPr>
            <w:r w:rsidRPr="00AF19BD">
              <w:rPr>
                <w:sz w:val="17"/>
                <w:lang w:val="fr-CH"/>
              </w:rPr>
              <w:t>82</w:t>
            </w:r>
          </w:p>
        </w:tc>
        <w:tc>
          <w:tcPr>
            <w:tcW w:w="1275" w:type="dxa"/>
            <w:shd w:val="clear" w:color="auto" w:fill="auto"/>
          </w:tcPr>
          <w:p w:rsidR="00B433CA" w:rsidRPr="00AF19BD" w:rsidRDefault="00B433CA" w:rsidP="007128A5">
            <w:pPr>
              <w:spacing w:before="40" w:after="40" w:line="210" w:lineRule="exact"/>
              <w:ind w:right="43"/>
              <w:jc w:val="right"/>
              <w:rPr>
                <w:lang w:val="fr-CH"/>
              </w:rPr>
            </w:pPr>
            <w:r w:rsidRPr="00AF19BD">
              <w:rPr>
                <w:sz w:val="17"/>
                <w:lang w:val="fr-CH"/>
              </w:rPr>
              <w:t>augmentation</w:t>
            </w:r>
          </w:p>
        </w:tc>
      </w:tr>
      <w:tr w:rsidR="00B433CA" w:rsidRPr="00AF19BD" w:rsidTr="007128A5">
        <w:tc>
          <w:tcPr>
            <w:tcW w:w="4410" w:type="dxa"/>
            <w:tcBorders>
              <w:bottom w:val="single" w:sz="12" w:space="0" w:color="auto"/>
            </w:tcBorders>
            <w:shd w:val="clear" w:color="auto" w:fill="auto"/>
            <w:vAlign w:val="bottom"/>
          </w:tcPr>
          <w:p w:rsidR="00B433CA" w:rsidRPr="00AF19BD" w:rsidRDefault="00B433CA" w:rsidP="00F119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pacing w:val="2"/>
                <w:sz w:val="17"/>
                <w:lang w:val="fr-CH"/>
              </w:rPr>
            </w:pPr>
            <w:r w:rsidRPr="00AF19BD">
              <w:rPr>
                <w:spacing w:val="2"/>
                <w:sz w:val="17"/>
                <w:lang w:val="fr-CH"/>
              </w:rPr>
              <w:t>Espérance de vie à la naissance des hommes et des femmes</w:t>
            </w:r>
          </w:p>
        </w:tc>
        <w:tc>
          <w:tcPr>
            <w:tcW w:w="630" w:type="dxa"/>
            <w:tcBorders>
              <w:bottom w:val="single" w:sz="12" w:space="0" w:color="auto"/>
            </w:tcBorders>
            <w:shd w:val="clear" w:color="auto" w:fill="auto"/>
            <w:vAlign w:val="bottom"/>
          </w:tcPr>
          <w:p w:rsidR="00B433CA" w:rsidRPr="00AF19BD" w:rsidRDefault="00B433CA" w:rsidP="0071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CH"/>
              </w:rPr>
            </w:pPr>
            <w:r w:rsidRPr="00AF19BD">
              <w:rPr>
                <w:sz w:val="17"/>
                <w:lang w:val="fr-CH"/>
              </w:rPr>
              <w:t>67</w:t>
            </w:r>
          </w:p>
        </w:tc>
        <w:tc>
          <w:tcPr>
            <w:tcW w:w="630" w:type="dxa"/>
            <w:tcBorders>
              <w:bottom w:val="single" w:sz="12" w:space="0" w:color="auto"/>
            </w:tcBorders>
            <w:shd w:val="clear" w:color="auto" w:fill="auto"/>
            <w:vAlign w:val="bottom"/>
          </w:tcPr>
          <w:p w:rsidR="00B433CA" w:rsidRPr="00AF19BD" w:rsidRDefault="00B433CA" w:rsidP="0071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CH"/>
              </w:rPr>
            </w:pPr>
          </w:p>
        </w:tc>
        <w:tc>
          <w:tcPr>
            <w:tcW w:w="630" w:type="dxa"/>
            <w:tcBorders>
              <w:bottom w:val="single" w:sz="12" w:space="0" w:color="auto"/>
            </w:tcBorders>
            <w:shd w:val="clear" w:color="auto" w:fill="auto"/>
            <w:vAlign w:val="bottom"/>
          </w:tcPr>
          <w:p w:rsidR="00B433CA" w:rsidRPr="00AF19BD" w:rsidRDefault="00B433CA" w:rsidP="007128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CH"/>
              </w:rPr>
            </w:pPr>
            <w:r w:rsidRPr="00AF19BD">
              <w:rPr>
                <w:sz w:val="17"/>
                <w:lang w:val="fr-CH"/>
              </w:rPr>
              <w:t>80</w:t>
            </w:r>
          </w:p>
        </w:tc>
        <w:tc>
          <w:tcPr>
            <w:tcW w:w="1275" w:type="dxa"/>
            <w:tcBorders>
              <w:bottom w:val="single" w:sz="12" w:space="0" w:color="auto"/>
            </w:tcBorders>
            <w:shd w:val="clear" w:color="auto" w:fill="auto"/>
            <w:vAlign w:val="bottom"/>
          </w:tcPr>
          <w:p w:rsidR="00B433CA" w:rsidRPr="00AF19BD" w:rsidRDefault="00B433CA" w:rsidP="007128A5">
            <w:pPr>
              <w:spacing w:before="40" w:after="40" w:line="210" w:lineRule="exact"/>
              <w:ind w:right="43"/>
              <w:jc w:val="right"/>
              <w:rPr>
                <w:lang w:val="fr-CH"/>
              </w:rPr>
            </w:pPr>
            <w:r w:rsidRPr="00AF19BD">
              <w:rPr>
                <w:sz w:val="17"/>
                <w:lang w:val="fr-CH"/>
              </w:rPr>
              <w:t>augmentation</w:t>
            </w:r>
          </w:p>
        </w:tc>
      </w:tr>
    </w:tbl>
    <w:p w:rsidR="00B433CA" w:rsidRPr="00AF19BD" w:rsidRDefault="00B433CA" w:rsidP="00B433CA">
      <w:pPr>
        <w:pStyle w:val="FootnoteText"/>
        <w:tabs>
          <w:tab w:val="right" w:pos="1476"/>
          <w:tab w:val="left" w:pos="1548"/>
          <w:tab w:val="right" w:pos="1836"/>
          <w:tab w:val="left" w:pos="1908"/>
        </w:tabs>
        <w:spacing w:line="120" w:lineRule="exact"/>
        <w:ind w:left="1548" w:right="1267" w:hanging="288"/>
        <w:rPr>
          <w:sz w:val="10"/>
          <w:lang w:val="fr-CH"/>
        </w:rPr>
      </w:pPr>
    </w:p>
    <w:p w:rsidR="00B433CA" w:rsidRPr="00AF19BD" w:rsidRDefault="00B433CA" w:rsidP="00F1190B">
      <w:pPr>
        <w:pStyle w:val="FootnoteText"/>
        <w:tabs>
          <w:tab w:val="right" w:pos="1476"/>
          <w:tab w:val="left" w:pos="1548"/>
          <w:tab w:val="right" w:pos="1836"/>
          <w:tab w:val="left" w:pos="1908"/>
        </w:tabs>
        <w:ind w:left="1548" w:right="1267" w:hanging="288"/>
        <w:rPr>
          <w:lang w:val="fr-CH"/>
        </w:rPr>
      </w:pPr>
      <w:r w:rsidRPr="00AF19BD">
        <w:rPr>
          <w:i/>
          <w:iCs/>
          <w:lang w:val="fr-CH"/>
        </w:rPr>
        <w:t>Source</w:t>
      </w:r>
      <w:r w:rsidR="007128A5" w:rsidRPr="00AF19BD">
        <w:rPr>
          <w:i/>
          <w:iCs/>
          <w:lang w:val="fr-CH"/>
        </w:rPr>
        <w:t> </w:t>
      </w:r>
      <w:r w:rsidRPr="00AF19BD">
        <w:rPr>
          <w:lang w:val="fr-CH"/>
        </w:rPr>
        <w:t xml:space="preserve">: Statistiques publiées par l’Organisation mondiale de la Santé </w:t>
      </w:r>
      <w:r w:rsidR="00F1190B" w:rsidRPr="00AF19BD">
        <w:rPr>
          <w:lang w:val="fr-CH"/>
        </w:rPr>
        <w:t>en</w:t>
      </w:r>
      <w:r w:rsidRPr="00AF19BD">
        <w:rPr>
          <w:lang w:val="fr-CH"/>
        </w:rPr>
        <w:t xml:space="preserve"> 2014.</w:t>
      </w:r>
    </w:p>
    <w:p w:rsidR="00B433CA" w:rsidRPr="00AF19BD" w:rsidRDefault="00B433CA" w:rsidP="00B433CA">
      <w:pPr>
        <w:pStyle w:val="FootnoteText"/>
        <w:tabs>
          <w:tab w:val="right" w:pos="1476"/>
          <w:tab w:val="left" w:pos="1548"/>
          <w:tab w:val="right" w:pos="1836"/>
          <w:tab w:val="left" w:pos="1908"/>
        </w:tabs>
        <w:spacing w:line="120" w:lineRule="exact"/>
        <w:ind w:left="1548" w:right="1267" w:hanging="288"/>
        <w:rPr>
          <w:sz w:val="10"/>
          <w:lang w:val="fr-CH"/>
        </w:rPr>
      </w:pPr>
    </w:p>
    <w:p w:rsidR="00B433CA" w:rsidRPr="00AF19BD" w:rsidRDefault="00B433CA" w:rsidP="00B433CA">
      <w:pPr>
        <w:pStyle w:val="FootnoteText"/>
        <w:tabs>
          <w:tab w:val="right" w:pos="1476"/>
          <w:tab w:val="left" w:pos="1548"/>
          <w:tab w:val="right" w:pos="1836"/>
          <w:tab w:val="left" w:pos="1908"/>
        </w:tabs>
        <w:spacing w:line="120" w:lineRule="exact"/>
        <w:ind w:left="1548" w:right="1267" w:hanging="288"/>
        <w:rPr>
          <w:sz w:val="10"/>
          <w:lang w:val="fr-CH"/>
        </w:rPr>
      </w:pP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Dans le cadre du Programme national de vaccination de tous les enfants, le Ministère de la santé </w:t>
      </w:r>
      <w:r w:rsidR="00F1190B" w:rsidRPr="00AF19BD">
        <w:rPr>
          <w:lang w:val="fr-CH"/>
        </w:rPr>
        <w:t xml:space="preserve">publique </w:t>
      </w:r>
      <w:r w:rsidRPr="00AF19BD">
        <w:rPr>
          <w:lang w:val="fr-CH"/>
        </w:rPr>
        <w:t xml:space="preserve">fournit gratuitement les principaux vaccins par le biais de </w:t>
      </w:r>
      <w:r w:rsidR="00F1190B" w:rsidRPr="00AF19BD">
        <w:rPr>
          <w:lang w:val="fr-CH"/>
        </w:rPr>
        <w:t>tous</w:t>
      </w:r>
      <w:r w:rsidRPr="00AF19BD">
        <w:rPr>
          <w:lang w:val="fr-CH"/>
        </w:rPr>
        <w:t xml:space="preserve"> ses dispensaires et centres sanitaires (circulaire n</w:t>
      </w:r>
      <w:r w:rsidRPr="00AF19BD">
        <w:rPr>
          <w:vertAlign w:val="superscript"/>
          <w:lang w:val="fr-CH"/>
        </w:rPr>
        <w:t>o</w:t>
      </w:r>
      <w:r w:rsidRPr="00AF19BD">
        <w:rPr>
          <w:lang w:val="fr-CH"/>
        </w:rPr>
        <w:t> 33 du Ministère de la santé publique en date du 6 juillet 2004). En outre, l</w:t>
      </w:r>
      <w:r w:rsidR="00F1190B" w:rsidRPr="00AF19BD">
        <w:rPr>
          <w:lang w:val="fr-CH"/>
        </w:rPr>
        <w:t>es</w:t>
      </w:r>
      <w:r w:rsidRPr="00AF19BD">
        <w:rPr>
          <w:lang w:val="fr-CH"/>
        </w:rPr>
        <w:t xml:space="preserve"> mammographie</w:t>
      </w:r>
      <w:r w:rsidR="00F1190B" w:rsidRPr="00AF19BD">
        <w:rPr>
          <w:lang w:val="fr-CH"/>
        </w:rPr>
        <w:t>s</w:t>
      </w:r>
      <w:r w:rsidRPr="00AF19BD">
        <w:rPr>
          <w:lang w:val="fr-CH"/>
        </w:rPr>
        <w:t xml:space="preserve"> </w:t>
      </w:r>
      <w:r w:rsidR="00F1190B" w:rsidRPr="00AF19BD">
        <w:rPr>
          <w:lang w:val="fr-CH"/>
        </w:rPr>
        <w:t>sont</w:t>
      </w:r>
      <w:r w:rsidRPr="00AF19BD">
        <w:rPr>
          <w:lang w:val="fr-CH"/>
        </w:rPr>
        <w:t xml:space="preserve"> devenue</w:t>
      </w:r>
      <w:r w:rsidR="00F1190B" w:rsidRPr="00AF19BD">
        <w:rPr>
          <w:lang w:val="fr-CH"/>
        </w:rPr>
        <w:t>s</w:t>
      </w:r>
      <w:r w:rsidRPr="00AF19BD">
        <w:rPr>
          <w:lang w:val="fr-CH"/>
        </w:rPr>
        <w:t xml:space="preserve"> obligatoire</w:t>
      </w:r>
      <w:r w:rsidR="00F1190B" w:rsidRPr="00AF19BD">
        <w:rPr>
          <w:lang w:val="fr-CH"/>
        </w:rPr>
        <w:t>s</w:t>
      </w:r>
      <w:r w:rsidRPr="00AF19BD">
        <w:rPr>
          <w:lang w:val="fr-CH"/>
        </w:rPr>
        <w:t xml:space="preserve"> pour toute femme se présentant dans un hôpital pour des soins et cet examen est </w:t>
      </w:r>
      <w:r w:rsidR="00F1190B" w:rsidRPr="00AF19BD">
        <w:rPr>
          <w:lang w:val="fr-CH"/>
        </w:rPr>
        <w:t>effectué</w:t>
      </w:r>
      <w:r w:rsidRPr="00AF19BD">
        <w:rPr>
          <w:lang w:val="fr-CH"/>
        </w:rPr>
        <w:t xml:space="preserve"> gratuitement s’il n’a pas </w:t>
      </w:r>
      <w:r w:rsidR="00F1190B" w:rsidRPr="00AF19BD">
        <w:rPr>
          <w:lang w:val="fr-CH"/>
        </w:rPr>
        <w:t xml:space="preserve">déjà </w:t>
      </w:r>
      <w:r w:rsidRPr="00AF19BD">
        <w:rPr>
          <w:lang w:val="fr-CH"/>
        </w:rPr>
        <w:t xml:space="preserve">été </w:t>
      </w:r>
      <w:r w:rsidR="00F1190B" w:rsidRPr="00AF19BD">
        <w:rPr>
          <w:lang w:val="fr-CH"/>
        </w:rPr>
        <w:t>fait</w:t>
      </w:r>
      <w:r w:rsidRPr="00AF19BD">
        <w:rPr>
          <w:lang w:val="fr-CH"/>
        </w:rPr>
        <w:t xml:space="preserve"> dans les douze mois qui précédent l’entrée à l’hôpital (circulaire n</w:t>
      </w:r>
      <w:r w:rsidRPr="00AF19BD">
        <w:rPr>
          <w:vertAlign w:val="superscript"/>
          <w:lang w:val="fr-CH"/>
        </w:rPr>
        <w:t>o</w:t>
      </w:r>
      <w:r w:rsidRPr="00AF19BD">
        <w:rPr>
          <w:lang w:val="fr-CH"/>
        </w:rPr>
        <w:t> 90 du Ministère de la santé publique en date du 12 octobre 2010). Le Ministère prend également en charge toutes les opérations chirurgicales à cœur ouvert et le coût des médicaments prescrits pour les maladies chroniques.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Ministère des affaires sociales fournit par le biais des centres de services de développement et des organismes qui lui sont liés par </w:t>
      </w:r>
      <w:r w:rsidR="00743385">
        <w:rPr>
          <w:lang w:val="fr-CH"/>
        </w:rPr>
        <w:t xml:space="preserve">contrat </w:t>
      </w:r>
      <w:r w:rsidRPr="00AF19BD">
        <w:rPr>
          <w:lang w:val="fr-CH"/>
        </w:rPr>
        <w:t>de</w:t>
      </w:r>
      <w:r w:rsidR="00F1190B" w:rsidRPr="00AF19BD">
        <w:rPr>
          <w:lang w:val="fr-CH"/>
        </w:rPr>
        <w:t>s</w:t>
      </w:r>
      <w:r w:rsidRPr="00AF19BD">
        <w:rPr>
          <w:lang w:val="fr-CH"/>
        </w:rPr>
        <w:t xml:space="preserve"> soins pédiatrique</w:t>
      </w:r>
      <w:r w:rsidR="00F1190B" w:rsidRPr="00AF19BD">
        <w:rPr>
          <w:lang w:val="fr-CH"/>
        </w:rPr>
        <w:t>s</w:t>
      </w:r>
      <w:r w:rsidRPr="00AF19BD">
        <w:rPr>
          <w:lang w:val="fr-CH"/>
        </w:rPr>
        <w:t xml:space="preserve">, </w:t>
      </w:r>
      <w:r w:rsidR="00743385">
        <w:rPr>
          <w:lang w:val="fr-CH"/>
        </w:rPr>
        <w:t xml:space="preserve">de </w:t>
      </w:r>
      <w:r w:rsidRPr="00AF19BD">
        <w:rPr>
          <w:lang w:val="fr-CH"/>
        </w:rPr>
        <w:t xml:space="preserve">gynécologie, </w:t>
      </w:r>
      <w:r w:rsidR="00F1190B" w:rsidRPr="00AF19BD">
        <w:rPr>
          <w:lang w:val="fr-CH"/>
        </w:rPr>
        <w:t>de médecine</w:t>
      </w:r>
      <w:r w:rsidRPr="00AF19BD">
        <w:rPr>
          <w:lang w:val="fr-CH"/>
        </w:rPr>
        <w:t xml:space="preserve"> générale et de médecine dentaire, et organise des campagnes annuelles de vaccination. Ces services sont assurés à des tarifs </w:t>
      </w:r>
      <w:r w:rsidR="00F1190B" w:rsidRPr="00AF19BD">
        <w:rPr>
          <w:lang w:val="fr-CH"/>
        </w:rPr>
        <w:t>symboliques</w:t>
      </w:r>
      <w:r w:rsidRPr="00AF19BD">
        <w:rPr>
          <w:lang w:val="fr-CH"/>
        </w:rPr>
        <w:t xml:space="preserve"> pour permettre à tous les groupes de la population et</w:t>
      </w:r>
      <w:r w:rsidR="00F1190B" w:rsidRPr="00AF19BD">
        <w:rPr>
          <w:lang w:val="fr-CH"/>
        </w:rPr>
        <w:t>,</w:t>
      </w:r>
      <w:r w:rsidRPr="00AF19BD">
        <w:rPr>
          <w:lang w:val="fr-CH"/>
        </w:rPr>
        <w:t xml:space="preserve"> notamment</w:t>
      </w:r>
      <w:r w:rsidR="00F1190B" w:rsidRPr="00AF19BD">
        <w:rPr>
          <w:lang w:val="fr-CH"/>
        </w:rPr>
        <w:t>,</w:t>
      </w:r>
      <w:r w:rsidRPr="00AF19BD">
        <w:rPr>
          <w:lang w:val="fr-CH"/>
        </w:rPr>
        <w:t xml:space="preserve"> aux </w:t>
      </w:r>
      <w:r w:rsidR="00F1190B" w:rsidRPr="00AF19BD">
        <w:rPr>
          <w:lang w:val="fr-CH"/>
        </w:rPr>
        <w:lastRenderedPageBreak/>
        <w:t>populations</w:t>
      </w:r>
      <w:r w:rsidRPr="00AF19BD">
        <w:rPr>
          <w:lang w:val="fr-CH"/>
        </w:rPr>
        <w:t xml:space="preserve"> pauvres et marginalisé</w:t>
      </w:r>
      <w:r w:rsidR="00F1190B" w:rsidRPr="00AF19BD">
        <w:rPr>
          <w:lang w:val="fr-CH"/>
        </w:rPr>
        <w:t>e</w:t>
      </w:r>
      <w:r w:rsidRPr="00AF19BD">
        <w:rPr>
          <w:lang w:val="fr-CH"/>
        </w:rPr>
        <w:t>s d’obtenir les soins de santé de base dont ils ont besoin.</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Les centres de santé génésique ont lancé </w:t>
      </w:r>
      <w:r w:rsidR="00F1190B" w:rsidRPr="00AF19BD">
        <w:rPr>
          <w:lang w:val="fr-CH"/>
        </w:rPr>
        <w:t xml:space="preserve">en </w:t>
      </w:r>
      <w:r w:rsidRPr="00AF19BD">
        <w:rPr>
          <w:lang w:val="fr-CH"/>
        </w:rPr>
        <w:t xml:space="preserve">2003 un projet de sensibilisation </w:t>
      </w:r>
      <w:r w:rsidR="00F1190B" w:rsidRPr="00AF19BD">
        <w:rPr>
          <w:lang w:val="fr-CH"/>
        </w:rPr>
        <w:t>des</w:t>
      </w:r>
      <w:r w:rsidRPr="00AF19BD">
        <w:rPr>
          <w:lang w:val="fr-CH"/>
        </w:rPr>
        <w:t xml:space="preserve"> adolescentes consacré à l’éducation sexuelle et à la protection contre les maladies sexuellement transmissibles au moyen d’activités d</w:t>
      </w:r>
      <w:r w:rsidR="00F1190B" w:rsidRPr="00AF19BD">
        <w:rPr>
          <w:lang w:val="fr-CH"/>
        </w:rPr>
        <w:t>’éducation</w:t>
      </w:r>
      <w:r w:rsidRPr="00AF19BD">
        <w:rPr>
          <w:lang w:val="fr-CH"/>
        </w:rPr>
        <w:t xml:space="preserve"> destinées aux jeunes, </w:t>
      </w:r>
      <w:r w:rsidR="00F1190B" w:rsidRPr="00AF19BD">
        <w:rPr>
          <w:lang w:val="fr-CH"/>
        </w:rPr>
        <w:t>ainsi que</w:t>
      </w:r>
      <w:r w:rsidRPr="00AF19BD">
        <w:rPr>
          <w:lang w:val="fr-CH"/>
        </w:rPr>
        <w:t xml:space="preserve"> de films et de brochures produits avec le concours des adolescents eux-mêmes.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Ministère de l’éducation et de l’enseignement supérieur continue d’œuvrer pour sensibiliser les élèves des lycées aux incidences néfastes des drogues et aux </w:t>
      </w:r>
      <w:r w:rsidR="00F1190B" w:rsidRPr="00AF19BD">
        <w:rPr>
          <w:lang w:val="fr-CH"/>
        </w:rPr>
        <w:t>moyens</w:t>
      </w:r>
      <w:r w:rsidRPr="00AF19BD">
        <w:rPr>
          <w:lang w:val="fr-CH"/>
        </w:rPr>
        <w:t xml:space="preserve"> de prévention de la toxicomanie. Les élèves de l’école fondamentale sont eux aussi sensibilisés aux dangers des stupéfiants.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En 2013, le Ministère de la santé publique a lancé le Programme national de cybersanté (déc</w:t>
      </w:r>
      <w:r w:rsidR="00F1190B" w:rsidRPr="00AF19BD">
        <w:rPr>
          <w:lang w:val="fr-CH"/>
        </w:rPr>
        <w:t>ision</w:t>
      </w:r>
      <w:r w:rsidRPr="00AF19BD">
        <w:rPr>
          <w:lang w:val="fr-CH"/>
        </w:rPr>
        <w:t xml:space="preserve"> ministériel</w:t>
      </w:r>
      <w:r w:rsidR="00F1190B" w:rsidRPr="00AF19BD">
        <w:rPr>
          <w:lang w:val="fr-CH"/>
        </w:rPr>
        <w:t>le</w:t>
      </w:r>
      <w:r w:rsidRPr="00AF19BD">
        <w:rPr>
          <w:lang w:val="fr-CH"/>
        </w:rPr>
        <w:t xml:space="preserve"> n</w:t>
      </w:r>
      <w:r w:rsidRPr="00AF19BD">
        <w:rPr>
          <w:vertAlign w:val="superscript"/>
          <w:lang w:val="fr-CH"/>
        </w:rPr>
        <w:t>o</w:t>
      </w:r>
      <w:r w:rsidRPr="00AF19BD">
        <w:rPr>
          <w:lang w:val="fr-CH"/>
        </w:rPr>
        <w:t> 1</w:t>
      </w:r>
      <w:r w:rsidR="00F1190B" w:rsidRPr="00AF19BD">
        <w:rPr>
          <w:lang w:val="fr-CH"/>
        </w:rPr>
        <w:t>/227</w:t>
      </w:r>
      <w:r w:rsidRPr="00AF19BD">
        <w:rPr>
          <w:lang w:val="fr-CH"/>
        </w:rPr>
        <w:t xml:space="preserve"> du 4 mars 2013)</w:t>
      </w:r>
      <w:r w:rsidR="00F1190B" w:rsidRPr="00AF19BD">
        <w:rPr>
          <w:lang w:val="fr-CH"/>
        </w:rPr>
        <w:t>,</w:t>
      </w:r>
      <w:r w:rsidRPr="00AF19BD">
        <w:rPr>
          <w:lang w:val="fr-CH"/>
        </w:rPr>
        <w:t xml:space="preserve"> qui vise à faciliter l’utilisation de diverses technologies de la communication</w:t>
      </w:r>
      <w:r w:rsidR="00F1190B" w:rsidRPr="00AF19BD">
        <w:rPr>
          <w:lang w:val="fr-CH"/>
        </w:rPr>
        <w:t>,</w:t>
      </w:r>
      <w:r w:rsidRPr="00AF19BD">
        <w:rPr>
          <w:lang w:val="fr-CH"/>
        </w:rPr>
        <w:t xml:space="preserve"> telles que les smartphones et les appareils sans fil</w:t>
      </w:r>
      <w:r w:rsidR="00F1190B" w:rsidRPr="00AF19BD">
        <w:rPr>
          <w:lang w:val="fr-CH"/>
        </w:rPr>
        <w:t>,</w:t>
      </w:r>
      <w:r w:rsidRPr="00AF19BD">
        <w:rPr>
          <w:lang w:val="fr-CH"/>
        </w:rPr>
        <w:t xml:space="preserve"> pour diffuser des informations et fournir des services de santé. Il </w:t>
      </w:r>
      <w:r w:rsidR="00F1190B" w:rsidRPr="00AF19BD">
        <w:rPr>
          <w:lang w:val="fr-CH"/>
        </w:rPr>
        <w:t>a</w:t>
      </w:r>
      <w:r w:rsidRPr="00AF19BD">
        <w:rPr>
          <w:lang w:val="fr-CH"/>
        </w:rPr>
        <w:t xml:space="preserve"> en outre </w:t>
      </w:r>
      <w:r w:rsidR="00F1190B" w:rsidRPr="00AF19BD">
        <w:rPr>
          <w:lang w:val="fr-CH"/>
        </w:rPr>
        <w:t xml:space="preserve">pour but de </w:t>
      </w:r>
      <w:r w:rsidRPr="00AF19BD">
        <w:rPr>
          <w:lang w:val="fr-CH"/>
        </w:rPr>
        <w:t>faciliter la prestation de services de diagnostic</w:t>
      </w:r>
      <w:r w:rsidR="00F1190B" w:rsidRPr="00AF19BD">
        <w:rPr>
          <w:lang w:val="fr-CH"/>
        </w:rPr>
        <w:t xml:space="preserve"> et</w:t>
      </w:r>
      <w:r w:rsidRPr="00AF19BD">
        <w:rPr>
          <w:lang w:val="fr-CH"/>
        </w:rPr>
        <w:t xml:space="preserve"> de soins, notamment aux habitants des zones reculées, aux personnes handicapées et aux personnes âgées.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2 juin 2014, la justice libanaise a commencé à appliquer une nouvelle procédure à l’égard des toxicomanes qui se présentent devant les juges (environ 2 000 chaque année). Le 3 octobre 2013, la Cour de cassation a en effet établi un nouveau précédent </w:t>
      </w:r>
      <w:r w:rsidR="00067725" w:rsidRPr="00AF19BD">
        <w:rPr>
          <w:lang w:val="fr-CH"/>
        </w:rPr>
        <w:t xml:space="preserve">lorsqu’elle a décidé de mettre </w:t>
      </w:r>
      <w:r w:rsidRPr="00AF19BD">
        <w:rPr>
          <w:lang w:val="fr-CH"/>
        </w:rPr>
        <w:t xml:space="preserve">un terme aux poursuites engagées contre </w:t>
      </w:r>
      <w:r w:rsidR="00067725" w:rsidRPr="00AF19BD">
        <w:rPr>
          <w:lang w:val="fr-CH"/>
        </w:rPr>
        <w:t>un toxicomane</w:t>
      </w:r>
      <w:r w:rsidRPr="00AF19BD">
        <w:rPr>
          <w:lang w:val="fr-CH"/>
        </w:rPr>
        <w:t xml:space="preserve"> et de le confier à une commission de l</w:t>
      </w:r>
      <w:r w:rsidR="00067725" w:rsidRPr="00AF19BD">
        <w:rPr>
          <w:lang w:val="fr-CH"/>
        </w:rPr>
        <w:t>utte contre la toxicomanie s’il s’engage</w:t>
      </w:r>
      <w:r w:rsidRPr="00AF19BD">
        <w:rPr>
          <w:lang w:val="fr-CH"/>
        </w:rPr>
        <w:t xml:space="preserve"> à poursuivre </w:t>
      </w:r>
      <w:r w:rsidR="00067725" w:rsidRPr="00AF19BD">
        <w:rPr>
          <w:lang w:val="fr-CH"/>
        </w:rPr>
        <w:t>son</w:t>
      </w:r>
      <w:r w:rsidRPr="00AF19BD">
        <w:rPr>
          <w:lang w:val="fr-CH"/>
        </w:rPr>
        <w:t xml:space="preserve"> traitement. </w:t>
      </w:r>
      <w:r w:rsidR="00067725" w:rsidRPr="00AF19BD">
        <w:rPr>
          <w:lang w:val="fr-CH"/>
        </w:rPr>
        <w:t>Tout en consacrant</w:t>
      </w:r>
      <w:r w:rsidRPr="00AF19BD">
        <w:rPr>
          <w:lang w:val="fr-CH"/>
        </w:rPr>
        <w:t xml:space="preserve"> le droit du toxicomane au traitement</w:t>
      </w:r>
      <w:r w:rsidR="00067725" w:rsidRPr="00AF19BD">
        <w:rPr>
          <w:lang w:val="fr-CH"/>
        </w:rPr>
        <w:t xml:space="preserve">, cette mesure ne va pas à l’encontre des </w:t>
      </w:r>
      <w:r w:rsidRPr="00AF19BD">
        <w:rPr>
          <w:lang w:val="fr-CH"/>
        </w:rPr>
        <w:t xml:space="preserve">dispositions de la loi sur les stupéfiants de 1998 dans la mesure où le toxicomane reste sous surveillance jusqu’à la </w:t>
      </w:r>
      <w:r w:rsidR="00067725" w:rsidRPr="00AF19BD">
        <w:rPr>
          <w:lang w:val="fr-CH"/>
        </w:rPr>
        <w:t xml:space="preserve">fin de la </w:t>
      </w:r>
      <w:r w:rsidRPr="00AF19BD">
        <w:rPr>
          <w:lang w:val="fr-CH"/>
        </w:rPr>
        <w:t xml:space="preserve">cure de désintoxication. Les poursuites contre ce dernier sont </w:t>
      </w:r>
      <w:r w:rsidR="00067725" w:rsidRPr="00AF19BD">
        <w:rPr>
          <w:lang w:val="fr-CH"/>
        </w:rPr>
        <w:t xml:space="preserve">abandonnées dès que </w:t>
      </w:r>
      <w:r w:rsidRPr="00AF19BD">
        <w:rPr>
          <w:lang w:val="fr-CH"/>
        </w:rPr>
        <w:t>le centre où il est soigné déclare qu</w:t>
      </w:r>
      <w:r w:rsidR="00067725" w:rsidRPr="00AF19BD">
        <w:rPr>
          <w:lang w:val="fr-CH"/>
        </w:rPr>
        <w:t>’il</w:t>
      </w:r>
      <w:r w:rsidRPr="00AF19BD">
        <w:rPr>
          <w:lang w:val="fr-CH"/>
        </w:rPr>
        <w:t xml:space="preserve"> est guéri.</w:t>
      </w:r>
    </w:p>
    <w:p w:rsidR="00B433CA" w:rsidRPr="00AF19BD" w:rsidRDefault="00B433CA" w:rsidP="00B433CA">
      <w:pPr>
        <w:pStyle w:val="SingleTxt"/>
        <w:spacing w:after="0" w:line="120" w:lineRule="exact"/>
        <w:rPr>
          <w:sz w:val="10"/>
          <w:lang w:val="fr-CH"/>
        </w:rPr>
      </w:pPr>
    </w:p>
    <w:p w:rsidR="00B433CA" w:rsidRPr="00AF19BD" w:rsidRDefault="00B433CA" w:rsidP="00B433CA">
      <w:pPr>
        <w:pStyle w:val="SingleTxt"/>
        <w:spacing w:after="0" w:line="120" w:lineRule="exact"/>
        <w:rPr>
          <w:sz w:val="10"/>
          <w:lang w:val="fr-CH"/>
        </w:rPr>
      </w:pPr>
    </w:p>
    <w:p w:rsidR="00B433CA" w:rsidRPr="00AF19BD" w:rsidRDefault="00B433CA" w:rsidP="00B433CA">
      <w:pPr>
        <w:pStyle w:val="HCh0"/>
        <w:ind w:left="1267" w:right="1260" w:hanging="1267"/>
        <w:rPr>
          <w:lang w:val="fr-CH"/>
        </w:rPr>
      </w:pPr>
      <w:r w:rsidRPr="00AF19BD">
        <w:rPr>
          <w:lang w:val="fr-CH"/>
        </w:rPr>
        <w:tab/>
        <w:t>VIII.</w:t>
      </w:r>
      <w:r w:rsidRPr="00AF19BD">
        <w:rPr>
          <w:lang w:val="fr-CH"/>
        </w:rPr>
        <w:tab/>
        <w:t>Droit à l’éducation (ar</w:t>
      </w:r>
      <w:r w:rsidR="00743385">
        <w:rPr>
          <w:lang w:val="fr-CH"/>
        </w:rPr>
        <w:t>t.</w:t>
      </w:r>
      <w:r w:rsidRPr="00AF19BD">
        <w:rPr>
          <w:lang w:val="fr-CH"/>
        </w:rPr>
        <w:t xml:space="preserve"> 13 et 14)</w:t>
      </w:r>
    </w:p>
    <w:p w:rsidR="00B433CA" w:rsidRPr="00AF19BD" w:rsidRDefault="00B433CA" w:rsidP="00B433CA">
      <w:pPr>
        <w:pStyle w:val="SingleTxt"/>
        <w:spacing w:after="0" w:line="120" w:lineRule="exact"/>
        <w:rPr>
          <w:sz w:val="10"/>
          <w:lang w:val="fr-CH"/>
        </w:rPr>
      </w:pPr>
    </w:p>
    <w:p w:rsidR="00B433CA" w:rsidRPr="00AF19BD" w:rsidRDefault="00B433CA" w:rsidP="00B433CA">
      <w:pPr>
        <w:pStyle w:val="SingleTxt"/>
        <w:spacing w:after="0" w:line="120" w:lineRule="exact"/>
        <w:rPr>
          <w:sz w:val="10"/>
          <w:lang w:val="fr-CH"/>
        </w:rPr>
      </w:pPr>
    </w:p>
    <w:p w:rsidR="00B433CA" w:rsidRPr="00AF19BD" w:rsidRDefault="00B433CA" w:rsidP="00B433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19BD">
        <w:rPr>
          <w:lang w:val="fr-CH"/>
        </w:rPr>
        <w:tab/>
        <w:t>A.</w:t>
      </w:r>
      <w:r w:rsidRPr="00AF19BD">
        <w:rPr>
          <w:lang w:val="fr-CH"/>
        </w:rPr>
        <w:tab/>
        <w:t xml:space="preserve">Gratuité et caractère obligatoire de l’enseignement </w:t>
      </w:r>
      <w:r w:rsidRPr="00AF19BD">
        <w:rPr>
          <w:lang w:val="fr-CH"/>
        </w:rPr>
        <w:br/>
        <w:t>aux niveaux fondamental et primaire</w:t>
      </w:r>
    </w:p>
    <w:p w:rsidR="00B433CA" w:rsidRPr="00AF19BD" w:rsidRDefault="00B433CA" w:rsidP="007128A5">
      <w:pPr>
        <w:pStyle w:val="SingleTxt"/>
        <w:spacing w:after="0" w:line="120" w:lineRule="exact"/>
        <w:rPr>
          <w:sz w:val="10"/>
          <w:lang w:val="fr-CH"/>
        </w:rPr>
      </w:pPr>
    </w:p>
    <w:p w:rsidR="007128A5" w:rsidRPr="00AF19BD" w:rsidRDefault="007128A5" w:rsidP="00B433CA">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La loi n</w:t>
      </w:r>
      <w:r w:rsidRPr="00AF19BD">
        <w:rPr>
          <w:vertAlign w:val="superscript"/>
          <w:lang w:val="fr-CH"/>
        </w:rPr>
        <w:t>o</w:t>
      </w:r>
      <w:r w:rsidRPr="00AF19BD">
        <w:rPr>
          <w:lang w:val="fr-CH"/>
        </w:rPr>
        <w:t xml:space="preserve"> 686 du 16 mars 1998 </w:t>
      </w:r>
      <w:r w:rsidR="00067725" w:rsidRPr="00AF19BD">
        <w:rPr>
          <w:lang w:val="fr-CH"/>
        </w:rPr>
        <w:t>établit</w:t>
      </w:r>
      <w:r w:rsidRPr="00AF19BD">
        <w:rPr>
          <w:lang w:val="fr-CH"/>
        </w:rPr>
        <w:t xml:space="preserve"> le principe selon lequel l’enseignement primaire est obligatoire et gratuit dans les écoles publiques.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La loi n</w:t>
      </w:r>
      <w:r w:rsidRPr="00AF19BD">
        <w:rPr>
          <w:vertAlign w:val="superscript"/>
          <w:lang w:val="fr-CH"/>
        </w:rPr>
        <w:t>o</w:t>
      </w:r>
      <w:r w:rsidR="00E0680C" w:rsidRPr="00AF19BD">
        <w:rPr>
          <w:lang w:val="fr-CH"/>
        </w:rPr>
        <w:t> </w:t>
      </w:r>
      <w:r w:rsidRPr="00AF19BD">
        <w:rPr>
          <w:lang w:val="fr-CH"/>
        </w:rPr>
        <w:t>220 du 29 mai 2000 consacre le droit des personnes handicapées à l’</w:t>
      </w:r>
      <w:r w:rsidR="00067725" w:rsidRPr="00AF19BD">
        <w:rPr>
          <w:lang w:val="fr-CH"/>
        </w:rPr>
        <w:t>instruction</w:t>
      </w:r>
      <w:r w:rsidRPr="00AF19BD">
        <w:rPr>
          <w:lang w:val="fr-CH"/>
        </w:rPr>
        <w:t xml:space="preserve">. </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En vertu de la loi n</w:t>
      </w:r>
      <w:r w:rsidRPr="00AF19BD">
        <w:rPr>
          <w:vertAlign w:val="superscript"/>
          <w:lang w:val="fr-CH"/>
        </w:rPr>
        <w:t>o</w:t>
      </w:r>
      <w:r w:rsidRPr="00AF19BD">
        <w:rPr>
          <w:lang w:val="fr-CH"/>
        </w:rPr>
        <w:t> 150 du 17 août 2011</w:t>
      </w:r>
      <w:r w:rsidR="00067725" w:rsidRPr="00AF19BD">
        <w:rPr>
          <w:lang w:val="fr-CH"/>
        </w:rPr>
        <w:t>,</w:t>
      </w:r>
      <w:r w:rsidRPr="00AF19BD">
        <w:rPr>
          <w:lang w:val="fr-CH"/>
        </w:rPr>
        <w:t xml:space="preserve"> l’enseignement est obligatoire au niveau fondamental et gratuit dans les écoles publiques. Cette disposition s’applique aux filles et aux garçons sans discrimination. En </w:t>
      </w:r>
      <w:r w:rsidR="00067725" w:rsidRPr="00AF19BD">
        <w:rPr>
          <w:lang w:val="fr-CH"/>
        </w:rPr>
        <w:t>application</w:t>
      </w:r>
      <w:r w:rsidRPr="00AF19BD">
        <w:rPr>
          <w:lang w:val="fr-CH"/>
        </w:rPr>
        <w:t xml:space="preserve"> de </w:t>
      </w:r>
      <w:r w:rsidR="00067725" w:rsidRPr="00AF19BD">
        <w:rPr>
          <w:lang w:val="fr-CH"/>
        </w:rPr>
        <w:t>la décision</w:t>
      </w:r>
      <w:r w:rsidRPr="00AF19BD">
        <w:rPr>
          <w:lang w:val="fr-CH"/>
        </w:rPr>
        <w:t xml:space="preserve"> n</w:t>
      </w:r>
      <w:r w:rsidRPr="00AF19BD">
        <w:rPr>
          <w:vertAlign w:val="superscript"/>
          <w:lang w:val="fr-CH"/>
        </w:rPr>
        <w:t>o</w:t>
      </w:r>
      <w:r w:rsidRPr="00AF19BD">
        <w:rPr>
          <w:lang w:val="fr-CH"/>
        </w:rPr>
        <w:t> 810/M/2013, le Ministère de l’éducation et de l’enseignement supérieur a constitué une commission pour la prise en compte de la problématique du genre dans sa politique générale.</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La loi n</w:t>
      </w:r>
      <w:r w:rsidRPr="00AF19BD">
        <w:rPr>
          <w:vertAlign w:val="superscript"/>
          <w:lang w:val="fr-CH"/>
        </w:rPr>
        <w:t>o</w:t>
      </w:r>
      <w:r w:rsidRPr="00AF19BD">
        <w:rPr>
          <w:lang w:val="fr-CH"/>
        </w:rPr>
        <w:t xml:space="preserve"> 211 du 30 mars 2012 autorise le Ministère de l’éducation et de l’enseignement supérieur à </w:t>
      </w:r>
      <w:r w:rsidR="00067725" w:rsidRPr="00AF19BD">
        <w:rPr>
          <w:lang w:val="fr-CH"/>
        </w:rPr>
        <w:t>fournir</w:t>
      </w:r>
      <w:r w:rsidRPr="00AF19BD">
        <w:rPr>
          <w:lang w:val="fr-CH"/>
        </w:rPr>
        <w:t xml:space="preserve"> gratuitement </w:t>
      </w:r>
      <w:r w:rsidR="00067725" w:rsidRPr="00AF19BD">
        <w:rPr>
          <w:lang w:val="fr-CH"/>
        </w:rPr>
        <w:t>d</w:t>
      </w:r>
      <w:r w:rsidRPr="00AF19BD">
        <w:rPr>
          <w:lang w:val="fr-CH"/>
        </w:rPr>
        <w:t>es manuels scolaires aux élèves des jardins d’enfants et de l’école fondamentale publique.</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lastRenderedPageBreak/>
        <w:t>Des décrets portant respectivement sur l</w:t>
      </w:r>
      <w:r w:rsidR="00067725" w:rsidRPr="00AF19BD">
        <w:rPr>
          <w:lang w:val="fr-CH"/>
        </w:rPr>
        <w:t>a</w:t>
      </w:r>
      <w:r w:rsidRPr="00AF19BD">
        <w:rPr>
          <w:lang w:val="fr-CH"/>
        </w:rPr>
        <w:t xml:space="preserve"> promotion de l’enseignement, la restructuration de l’enseignement et les nouveaux programmes </w:t>
      </w:r>
      <w:r w:rsidR="00067725" w:rsidRPr="00AF19BD">
        <w:rPr>
          <w:lang w:val="fr-CH"/>
        </w:rPr>
        <w:t xml:space="preserve">éducatifs </w:t>
      </w:r>
      <w:r w:rsidRPr="00AF19BD">
        <w:rPr>
          <w:lang w:val="fr-CH"/>
        </w:rPr>
        <w:t>ont été adoptés respectivement en 1994, 1995 et 1997.</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L’État prend en charge les frais d’éducation spéciale ou de formation professionnelle des personnes handicapées lorsque le Ministère des affaires sociales en fait la demande. </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En 2003, le Ministère de l’éducation et de l’enseignement supérieur a </w:t>
      </w:r>
      <w:r w:rsidR="00067725" w:rsidRPr="00AF19BD">
        <w:rPr>
          <w:lang w:val="fr-CH"/>
        </w:rPr>
        <w:t>lancé</w:t>
      </w:r>
      <w:r w:rsidRPr="00AF19BD">
        <w:rPr>
          <w:lang w:val="fr-CH"/>
        </w:rPr>
        <w:t>, en coopération avec l’Organisation des Nations Unies pour l’éducation, la science et la culture</w:t>
      </w:r>
      <w:r w:rsidR="00067725" w:rsidRPr="00AF19BD">
        <w:rPr>
          <w:lang w:val="fr-CH"/>
        </w:rPr>
        <w:t xml:space="preserve"> (UNESCO)</w:t>
      </w:r>
      <w:r w:rsidRPr="00AF19BD">
        <w:rPr>
          <w:lang w:val="fr-CH"/>
        </w:rPr>
        <w:t xml:space="preserve">, </w:t>
      </w:r>
      <w:r w:rsidR="00067725" w:rsidRPr="00AF19BD">
        <w:rPr>
          <w:lang w:val="fr-CH"/>
        </w:rPr>
        <w:t>le</w:t>
      </w:r>
      <w:r w:rsidRPr="00AF19BD">
        <w:rPr>
          <w:lang w:val="fr-CH"/>
        </w:rPr>
        <w:t xml:space="preserve"> plan </w:t>
      </w:r>
      <w:r w:rsidR="00067725" w:rsidRPr="00AF19BD">
        <w:rPr>
          <w:lang w:val="fr-CH"/>
        </w:rPr>
        <w:t xml:space="preserve">d’action </w:t>
      </w:r>
      <w:r w:rsidRPr="00AF19BD">
        <w:rPr>
          <w:lang w:val="fr-CH"/>
        </w:rPr>
        <w:t>national d’</w:t>
      </w:r>
      <w:r w:rsidR="00067725" w:rsidRPr="00AF19BD">
        <w:rPr>
          <w:lang w:val="fr-CH"/>
        </w:rPr>
        <w:t>éducation</w:t>
      </w:r>
      <w:r w:rsidRPr="00AF19BD">
        <w:rPr>
          <w:lang w:val="fr-CH"/>
        </w:rPr>
        <w:t xml:space="preserve"> pour tous 2003</w:t>
      </w:r>
      <w:r w:rsidR="00067725" w:rsidRPr="00AF19BD">
        <w:rPr>
          <w:lang w:val="fr-CH"/>
        </w:rPr>
        <w:t>-</w:t>
      </w:r>
      <w:r w:rsidRPr="00AF19BD">
        <w:rPr>
          <w:lang w:val="fr-CH"/>
        </w:rPr>
        <w:t>2015</w:t>
      </w:r>
      <w:r w:rsidR="00067725" w:rsidRPr="00AF19BD">
        <w:rPr>
          <w:lang w:val="fr-CH"/>
        </w:rPr>
        <w:t>. Les objectifs de ce plan</w:t>
      </w:r>
      <w:r w:rsidRPr="00AF19BD">
        <w:rPr>
          <w:lang w:val="fr-CH"/>
        </w:rPr>
        <w:t xml:space="preserve"> consistent à </w:t>
      </w:r>
      <w:r w:rsidR="00067725" w:rsidRPr="00AF19BD">
        <w:rPr>
          <w:lang w:val="fr-CH"/>
        </w:rPr>
        <w:t>développer</w:t>
      </w:r>
      <w:r w:rsidRPr="00AF19BD">
        <w:rPr>
          <w:lang w:val="fr-CH"/>
        </w:rPr>
        <w:t xml:space="preserve"> et améliorer les services </w:t>
      </w:r>
      <w:r w:rsidR="00067725" w:rsidRPr="00AF19BD">
        <w:rPr>
          <w:lang w:val="fr-CH"/>
        </w:rPr>
        <w:t xml:space="preserve">fournis </w:t>
      </w:r>
      <w:r w:rsidRPr="00AF19BD">
        <w:rPr>
          <w:lang w:val="fr-CH"/>
        </w:rPr>
        <w:t xml:space="preserve">pendant la prime enfance, à assurer un enseignement obligatoire gratuit de qualité à tous les enfants au niveau fondamental, à exécuter un programme </w:t>
      </w:r>
      <w:r w:rsidR="00067725" w:rsidRPr="00AF19BD">
        <w:rPr>
          <w:lang w:val="fr-CH"/>
        </w:rPr>
        <w:t xml:space="preserve">d’apprentissage de la lecture et </w:t>
      </w:r>
      <w:r w:rsidRPr="00AF19BD">
        <w:rPr>
          <w:lang w:val="fr-CH"/>
        </w:rPr>
        <w:t xml:space="preserve">d’alphabétisation fonctionnelle au profit des enfants et des jeunes ayant abandonné l’école, à mettre en place un système de contrôle continu de l’efficacité de l’enseignement, </w:t>
      </w:r>
      <w:r w:rsidR="00743385">
        <w:rPr>
          <w:lang w:val="fr-CH"/>
        </w:rPr>
        <w:t xml:space="preserve">à </w:t>
      </w:r>
      <w:r w:rsidRPr="00AF19BD">
        <w:rPr>
          <w:lang w:val="fr-CH"/>
        </w:rPr>
        <w:t>rationalis</w:t>
      </w:r>
      <w:r w:rsidR="00067725" w:rsidRPr="00AF19BD">
        <w:rPr>
          <w:lang w:val="fr-CH"/>
        </w:rPr>
        <w:t xml:space="preserve">er la gestion de l’enseignement, à associer les </w:t>
      </w:r>
      <w:r w:rsidRPr="00AF19BD">
        <w:rPr>
          <w:lang w:val="fr-CH"/>
        </w:rPr>
        <w:t>collectivités locales à la prise de décisions concernant l’</w:t>
      </w:r>
      <w:r w:rsidR="00067725" w:rsidRPr="00AF19BD">
        <w:rPr>
          <w:lang w:val="fr-CH"/>
        </w:rPr>
        <w:t>enseignement</w:t>
      </w:r>
      <w:r w:rsidRPr="00AF19BD">
        <w:rPr>
          <w:lang w:val="fr-CH"/>
        </w:rPr>
        <w:t xml:space="preserve"> et à élaborer des programmes et mettre en place des structures adaptées à la situation des enfants ayant des besoins particuliers. Plusieurs éléments de ce programme ont été réalisés ces dernières années.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Liban et les États-Unis ont signé le 20 décembre 2010 un protocole de coopération </w:t>
      </w:r>
      <w:r w:rsidR="00067725" w:rsidRPr="00AF19BD">
        <w:rPr>
          <w:lang w:val="fr-CH"/>
        </w:rPr>
        <w:t xml:space="preserve">pour l’exécution d’un projet consistant à remettre en état les </w:t>
      </w:r>
      <w:r w:rsidRPr="00AF19BD">
        <w:rPr>
          <w:lang w:val="fr-CH"/>
        </w:rPr>
        <w:t xml:space="preserve">écoles publiques </w:t>
      </w:r>
      <w:r w:rsidR="00067725" w:rsidRPr="00AF19BD">
        <w:rPr>
          <w:lang w:val="fr-CH"/>
        </w:rPr>
        <w:t xml:space="preserve">et à rehausser le niveau professionnel des </w:t>
      </w:r>
      <w:r w:rsidRPr="00AF19BD">
        <w:rPr>
          <w:lang w:val="fr-CH"/>
        </w:rPr>
        <w:t>enseignant</w:t>
      </w:r>
      <w:r w:rsidR="00067725" w:rsidRPr="00AF19BD">
        <w:rPr>
          <w:lang w:val="fr-CH"/>
        </w:rPr>
        <w:t>s</w:t>
      </w:r>
      <w:r w:rsidRPr="00AF19BD">
        <w:rPr>
          <w:lang w:val="fr-CH"/>
        </w:rPr>
        <w:t xml:space="preserve">. Ce projet qui est financé par l’Agence des États-Unis pour le développement international </w:t>
      </w:r>
      <w:r w:rsidR="00067725" w:rsidRPr="00AF19BD">
        <w:rPr>
          <w:lang w:val="fr-CH"/>
        </w:rPr>
        <w:t>vise à améliorer</w:t>
      </w:r>
      <w:r w:rsidRPr="00AF19BD">
        <w:rPr>
          <w:lang w:val="fr-CH"/>
        </w:rPr>
        <w:t xml:space="preserve"> l’environnement scolaire, </w:t>
      </w:r>
      <w:r w:rsidR="00067725" w:rsidRPr="00AF19BD">
        <w:rPr>
          <w:lang w:val="fr-CH"/>
        </w:rPr>
        <w:t>à</w:t>
      </w:r>
      <w:r w:rsidRPr="00AF19BD">
        <w:rPr>
          <w:lang w:val="fr-CH"/>
        </w:rPr>
        <w:t xml:space="preserve"> form</w:t>
      </w:r>
      <w:r w:rsidR="00067725" w:rsidRPr="00AF19BD">
        <w:rPr>
          <w:lang w:val="fr-CH"/>
        </w:rPr>
        <w:t>er</w:t>
      </w:r>
      <w:r w:rsidRPr="00AF19BD">
        <w:rPr>
          <w:lang w:val="fr-CH"/>
        </w:rPr>
        <w:t xml:space="preserve"> </w:t>
      </w:r>
      <w:r w:rsidR="00067725" w:rsidRPr="00AF19BD">
        <w:rPr>
          <w:lang w:val="fr-CH"/>
        </w:rPr>
        <w:t>l</w:t>
      </w:r>
      <w:r w:rsidRPr="00AF19BD">
        <w:rPr>
          <w:lang w:val="fr-CH"/>
        </w:rPr>
        <w:t xml:space="preserve">es enseignants et </w:t>
      </w:r>
      <w:r w:rsidR="00067725" w:rsidRPr="00AF19BD">
        <w:rPr>
          <w:lang w:val="fr-CH"/>
        </w:rPr>
        <w:t>à renforcer les organes directeurs</w:t>
      </w:r>
      <w:r w:rsidRPr="00AF19BD">
        <w:rPr>
          <w:lang w:val="fr-CH"/>
        </w:rPr>
        <w:t xml:space="preserve"> du secteur</w:t>
      </w:r>
      <w:r w:rsidR="00067725" w:rsidRPr="00AF19BD">
        <w:rPr>
          <w:lang w:val="fr-CH"/>
        </w:rPr>
        <w:t xml:space="preserve"> de l’enseignement</w:t>
      </w:r>
      <w:r w:rsidRPr="00AF19BD">
        <w:rPr>
          <w:lang w:val="fr-CH"/>
        </w:rPr>
        <w:t>.</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Le 11 février 2013, le Ministère de l’éducation et de l’enseignement supérieur (représenté par l</w:t>
      </w:r>
      <w:r w:rsidR="00067725" w:rsidRPr="00AF19BD">
        <w:rPr>
          <w:lang w:val="fr-CH"/>
        </w:rPr>
        <w:t>a branche</w:t>
      </w:r>
      <w:r w:rsidRPr="00AF19BD">
        <w:rPr>
          <w:lang w:val="fr-CH"/>
        </w:rPr>
        <w:t xml:space="preserve"> de l’éducation spéciale de la Direction de l’orientation) </w:t>
      </w:r>
      <w:r w:rsidR="00067725" w:rsidRPr="00AF19BD">
        <w:rPr>
          <w:lang w:val="fr-CH"/>
        </w:rPr>
        <w:t xml:space="preserve">a lancé </w:t>
      </w:r>
      <w:r w:rsidRPr="00AF19BD">
        <w:rPr>
          <w:lang w:val="fr-CH"/>
        </w:rPr>
        <w:t>avec l</w:t>
      </w:r>
      <w:r w:rsidR="00067725" w:rsidRPr="00AF19BD">
        <w:rPr>
          <w:lang w:val="fr-CH"/>
        </w:rPr>
        <w:t>e concours</w:t>
      </w:r>
      <w:r w:rsidRPr="00AF19BD">
        <w:rPr>
          <w:lang w:val="fr-CH"/>
        </w:rPr>
        <w:t xml:space="preserve"> et la participation du Centre </w:t>
      </w:r>
      <w:r w:rsidR="00067725" w:rsidRPr="00AF19BD">
        <w:rPr>
          <w:lang w:val="fr-CH"/>
        </w:rPr>
        <w:t>de</w:t>
      </w:r>
      <w:r w:rsidRPr="00AF19BD">
        <w:rPr>
          <w:lang w:val="fr-CH"/>
        </w:rPr>
        <w:t xml:space="preserve"> recherche et </w:t>
      </w:r>
      <w:r w:rsidR="00067725" w:rsidRPr="00AF19BD">
        <w:rPr>
          <w:lang w:val="fr-CH"/>
        </w:rPr>
        <w:t>d</w:t>
      </w:r>
      <w:r w:rsidRPr="00AF19BD">
        <w:rPr>
          <w:lang w:val="fr-CH"/>
        </w:rPr>
        <w:t xml:space="preserve">e développement </w:t>
      </w:r>
      <w:r w:rsidR="00067725" w:rsidRPr="00AF19BD">
        <w:rPr>
          <w:lang w:val="fr-CH"/>
        </w:rPr>
        <w:t>pédagogique</w:t>
      </w:r>
      <w:r w:rsidR="0000641F" w:rsidRPr="00AF19BD">
        <w:rPr>
          <w:lang w:val="fr-CH"/>
        </w:rPr>
        <w:t>s</w:t>
      </w:r>
      <w:r w:rsidR="00067725" w:rsidRPr="00AF19BD">
        <w:rPr>
          <w:lang w:val="fr-CH"/>
        </w:rPr>
        <w:t xml:space="preserve"> </w:t>
      </w:r>
      <w:r w:rsidR="0000641F" w:rsidRPr="00AF19BD">
        <w:rPr>
          <w:lang w:val="fr-CH"/>
        </w:rPr>
        <w:t xml:space="preserve">(CRDP) </w:t>
      </w:r>
      <w:r w:rsidRPr="00AF19BD">
        <w:rPr>
          <w:lang w:val="fr-CH"/>
        </w:rPr>
        <w:t xml:space="preserve">et </w:t>
      </w:r>
      <w:r w:rsidR="0000641F" w:rsidRPr="00AF19BD">
        <w:rPr>
          <w:lang w:val="fr-CH"/>
        </w:rPr>
        <w:t>du</w:t>
      </w:r>
      <w:r w:rsidRPr="00AF19BD">
        <w:rPr>
          <w:lang w:val="fr-CH"/>
        </w:rPr>
        <w:t xml:space="preserve"> Gouvernement italien un projet pilote </w:t>
      </w:r>
      <w:r w:rsidR="0000641F" w:rsidRPr="00AF19BD">
        <w:rPr>
          <w:lang w:val="fr-CH"/>
        </w:rPr>
        <w:t xml:space="preserve">de création </w:t>
      </w:r>
      <w:r w:rsidRPr="00AF19BD">
        <w:rPr>
          <w:lang w:val="fr-CH"/>
        </w:rPr>
        <w:t>d’écoles publiques intégrées (</w:t>
      </w:r>
      <w:r w:rsidR="0000641F" w:rsidRPr="00AF19BD">
        <w:rPr>
          <w:lang w:val="fr-CH"/>
        </w:rPr>
        <w:t xml:space="preserve">concernant </w:t>
      </w:r>
      <w:r w:rsidRPr="00AF19BD">
        <w:rPr>
          <w:lang w:val="fr-CH"/>
        </w:rPr>
        <w:t>70 é</w:t>
      </w:r>
      <w:r w:rsidR="0000641F" w:rsidRPr="00AF19BD">
        <w:rPr>
          <w:lang w:val="fr-CH"/>
        </w:rPr>
        <w:t>tablissements au total</w:t>
      </w:r>
      <w:r w:rsidRPr="00AF19BD">
        <w:rPr>
          <w:lang w:val="fr-CH"/>
        </w:rPr>
        <w:t xml:space="preserve">) et un guide des difficultés </w:t>
      </w:r>
      <w:r w:rsidR="0000641F" w:rsidRPr="00AF19BD">
        <w:rPr>
          <w:lang w:val="fr-CH"/>
        </w:rPr>
        <w:t xml:space="preserve">d’apprentissage </w:t>
      </w:r>
      <w:r w:rsidRPr="00AF19BD">
        <w:rPr>
          <w:lang w:val="fr-CH"/>
        </w:rPr>
        <w:t>fréquemment rencontrées dans les écoles dans le cadre du plan national d’intégration des personnes ayant des besoins particuliers. En outre, en coopération avec le C</w:t>
      </w:r>
      <w:r w:rsidR="0000641F" w:rsidRPr="00AF19BD">
        <w:rPr>
          <w:lang w:val="fr-CH"/>
        </w:rPr>
        <w:t>RDP</w:t>
      </w:r>
      <w:r w:rsidRPr="00AF19BD">
        <w:rPr>
          <w:lang w:val="fr-CH"/>
        </w:rPr>
        <w:t xml:space="preserve">, le Centre culturel britannique et l’organisation SKILD, le </w:t>
      </w:r>
      <w:r w:rsidR="0000641F" w:rsidRPr="00AF19BD">
        <w:rPr>
          <w:lang w:val="fr-CH"/>
        </w:rPr>
        <w:t>Mini</w:t>
      </w:r>
      <w:r w:rsidR="00E0680C" w:rsidRPr="00AF19BD">
        <w:rPr>
          <w:lang w:val="fr-CH"/>
        </w:rPr>
        <w:t>s</w:t>
      </w:r>
      <w:r w:rsidR="0000641F" w:rsidRPr="00AF19BD">
        <w:rPr>
          <w:lang w:val="fr-CH"/>
        </w:rPr>
        <w:t>tère a procl</w:t>
      </w:r>
      <w:r w:rsidR="00E0680C" w:rsidRPr="00AF19BD">
        <w:rPr>
          <w:lang w:val="fr-CH"/>
        </w:rPr>
        <w:t>a</w:t>
      </w:r>
      <w:r w:rsidR="0000641F" w:rsidRPr="00AF19BD">
        <w:rPr>
          <w:lang w:val="fr-CH"/>
        </w:rPr>
        <w:t xml:space="preserve">mé le </w:t>
      </w:r>
      <w:r w:rsidRPr="00AF19BD">
        <w:rPr>
          <w:lang w:val="fr-CH"/>
        </w:rPr>
        <w:t>22 avril Journée des élèves ayant des difficultés d’apprentissage (décision n</w:t>
      </w:r>
      <w:r w:rsidRPr="00AF19BD">
        <w:rPr>
          <w:vertAlign w:val="superscript"/>
          <w:lang w:val="fr-CH"/>
        </w:rPr>
        <w:t>o</w:t>
      </w:r>
      <w:r w:rsidRPr="00AF19BD">
        <w:rPr>
          <w:lang w:val="fr-CH"/>
        </w:rPr>
        <w:t> 777/M/2013 en date du 29 juin 2013). À l’occasion de cette journée, toutes les écoles</w:t>
      </w:r>
      <w:r w:rsidR="0000641F" w:rsidRPr="00AF19BD">
        <w:rPr>
          <w:lang w:val="fr-CH"/>
        </w:rPr>
        <w:t>,</w:t>
      </w:r>
      <w:r w:rsidRPr="00AF19BD">
        <w:rPr>
          <w:lang w:val="fr-CH"/>
        </w:rPr>
        <w:t xml:space="preserve"> tant publiques que privées</w:t>
      </w:r>
      <w:r w:rsidR="0000641F" w:rsidRPr="00AF19BD">
        <w:rPr>
          <w:lang w:val="fr-CH"/>
        </w:rPr>
        <w:t>,</w:t>
      </w:r>
      <w:r w:rsidRPr="00AF19BD">
        <w:rPr>
          <w:lang w:val="fr-CH"/>
        </w:rPr>
        <w:t xml:space="preserve"> consacrent un cours à la diffusion de la culture du respect des droits des personnes ayant des besoins particuliers. En outre, </w:t>
      </w:r>
      <w:r w:rsidR="0000641F" w:rsidRPr="00AF19BD">
        <w:rPr>
          <w:lang w:val="fr-CH"/>
        </w:rPr>
        <w:t>un</w:t>
      </w:r>
      <w:r w:rsidRPr="00AF19BD">
        <w:rPr>
          <w:lang w:val="fr-CH"/>
        </w:rPr>
        <w:t xml:space="preserve"> prot</w:t>
      </w:r>
      <w:r w:rsidR="0000641F" w:rsidRPr="00AF19BD">
        <w:rPr>
          <w:lang w:val="fr-CH"/>
        </w:rPr>
        <w:t xml:space="preserve">ocole d’accord de </w:t>
      </w:r>
      <w:r w:rsidRPr="00AF19BD">
        <w:rPr>
          <w:lang w:val="fr-CH"/>
        </w:rPr>
        <w:t xml:space="preserve">dix ans </w:t>
      </w:r>
      <w:r w:rsidR="0000641F" w:rsidRPr="00AF19BD">
        <w:rPr>
          <w:lang w:val="fr-CH"/>
        </w:rPr>
        <w:t xml:space="preserve">liant le Ministère au </w:t>
      </w:r>
      <w:r w:rsidRPr="00AF19BD">
        <w:rPr>
          <w:lang w:val="fr-CH"/>
        </w:rPr>
        <w:t xml:space="preserve">Centre libanais pour l’éducation spéciale </w:t>
      </w:r>
      <w:r w:rsidR="0000641F" w:rsidRPr="00AF19BD">
        <w:rPr>
          <w:lang w:val="fr-CH"/>
        </w:rPr>
        <w:t xml:space="preserve">(CLES) </w:t>
      </w:r>
      <w:r w:rsidRPr="00AF19BD">
        <w:rPr>
          <w:lang w:val="fr-CH"/>
        </w:rPr>
        <w:t xml:space="preserve">a été renouvelé </w:t>
      </w:r>
      <w:r w:rsidR="0000641F" w:rsidRPr="00AF19BD">
        <w:rPr>
          <w:lang w:val="fr-CH"/>
        </w:rPr>
        <w:t xml:space="preserve">au début de </w:t>
      </w:r>
      <w:r w:rsidRPr="00AF19BD">
        <w:rPr>
          <w:lang w:val="fr-CH"/>
        </w:rPr>
        <w:t>2013</w:t>
      </w:r>
      <w:r w:rsidR="0000641F" w:rsidRPr="00AF19BD">
        <w:rPr>
          <w:lang w:val="fr-CH"/>
        </w:rPr>
        <w:t xml:space="preserve">, le but étant de doter 200 </w:t>
      </w:r>
      <w:r w:rsidRPr="00AF19BD">
        <w:rPr>
          <w:lang w:val="fr-CH"/>
        </w:rPr>
        <w:t>écoles de salles pour l’encadrement et la formation d</w:t>
      </w:r>
      <w:r w:rsidR="0000641F" w:rsidRPr="00AF19BD">
        <w:rPr>
          <w:lang w:val="fr-CH"/>
        </w:rPr>
        <w:t xml:space="preserve">es </w:t>
      </w:r>
      <w:r w:rsidRPr="00AF19BD">
        <w:rPr>
          <w:lang w:val="fr-CH"/>
        </w:rPr>
        <w:t xml:space="preserve">enseignants </w:t>
      </w:r>
      <w:r w:rsidR="0000641F" w:rsidRPr="00AF19BD">
        <w:rPr>
          <w:lang w:val="fr-CH"/>
        </w:rPr>
        <w:t xml:space="preserve">qui s’occupent </w:t>
      </w:r>
      <w:r w:rsidRPr="00AF19BD">
        <w:rPr>
          <w:lang w:val="fr-CH"/>
        </w:rPr>
        <w:t>d’élèves ayant des besoins particuliers.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21 décembre 2012, le Ministère de l’éducation et de l’enseignement supérieur a signé un accord de coopération avec l’organisation Kids First </w:t>
      </w:r>
      <w:r w:rsidR="0000641F" w:rsidRPr="00AF19BD">
        <w:rPr>
          <w:lang w:val="fr-CH"/>
        </w:rPr>
        <w:t>pour</w:t>
      </w:r>
      <w:r w:rsidRPr="00AF19BD">
        <w:rPr>
          <w:lang w:val="fr-CH"/>
        </w:rPr>
        <w:t xml:space="preserve"> l’exécution du programme d’éducation pour la sécurité des enfants </w:t>
      </w:r>
      <w:r w:rsidR="0000641F" w:rsidRPr="00AF19BD">
        <w:rPr>
          <w:lang w:val="fr-CH"/>
        </w:rPr>
        <w:t xml:space="preserve">« kidproof » </w:t>
      </w:r>
      <w:r w:rsidRPr="00AF19BD">
        <w:rPr>
          <w:lang w:val="fr-CH"/>
        </w:rPr>
        <w:t>dans les écoles libanaises. Au titre de ce programme des questions telles que la sécurité personnelle</w:t>
      </w:r>
      <w:r w:rsidR="0000641F" w:rsidRPr="00AF19BD">
        <w:rPr>
          <w:lang w:val="fr-CH"/>
        </w:rPr>
        <w:t>,</w:t>
      </w:r>
      <w:r w:rsidRPr="00AF19BD">
        <w:rPr>
          <w:lang w:val="fr-CH"/>
        </w:rPr>
        <w:t xml:space="preserve"> physique et émotionnelle</w:t>
      </w:r>
      <w:r w:rsidR="0000641F" w:rsidRPr="00AF19BD">
        <w:rPr>
          <w:lang w:val="fr-CH"/>
        </w:rPr>
        <w:t xml:space="preserve"> des enfants,</w:t>
      </w:r>
      <w:r w:rsidRPr="00AF19BD">
        <w:rPr>
          <w:lang w:val="fr-CH"/>
        </w:rPr>
        <w:t xml:space="preserve"> la lutt</w:t>
      </w:r>
      <w:r w:rsidR="0000641F" w:rsidRPr="00AF19BD">
        <w:rPr>
          <w:lang w:val="fr-CH"/>
        </w:rPr>
        <w:t>e contre les brimades à l’école</w:t>
      </w:r>
      <w:r w:rsidRPr="00AF19BD">
        <w:rPr>
          <w:lang w:val="fr-CH"/>
        </w:rPr>
        <w:t xml:space="preserve"> et la sécurité de l’Internet </w:t>
      </w:r>
      <w:r w:rsidR="0000641F" w:rsidRPr="00AF19BD">
        <w:rPr>
          <w:lang w:val="fr-CH"/>
        </w:rPr>
        <w:t xml:space="preserve">sont abordées </w:t>
      </w:r>
      <w:r w:rsidRPr="00AF19BD">
        <w:rPr>
          <w:lang w:val="fr-CH"/>
        </w:rPr>
        <w:t>dans le cadre des cours d’éducation civiques dispensés dans les établissements d’enseignement gé</w:t>
      </w:r>
      <w:r w:rsidR="0000641F" w:rsidRPr="00AF19BD">
        <w:rPr>
          <w:lang w:val="fr-CH"/>
        </w:rPr>
        <w:t>néral préuniversitaire</w:t>
      </w:r>
      <w:r w:rsidRPr="00AF19BD">
        <w:rPr>
          <w:lang w:val="fr-CH"/>
        </w:rPr>
        <w:t xml:space="preserve"> (décision ministérielle n</w:t>
      </w:r>
      <w:r w:rsidRPr="00AF19BD">
        <w:rPr>
          <w:vertAlign w:val="superscript"/>
          <w:lang w:val="fr-CH"/>
        </w:rPr>
        <w:t>o</w:t>
      </w:r>
      <w:r w:rsidRPr="00AF19BD">
        <w:rPr>
          <w:lang w:val="fr-CH"/>
        </w:rPr>
        <w:t> 1093/M/2013 du 18 septembre 2013).</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lastRenderedPageBreak/>
        <w:t>Le</w:t>
      </w:r>
      <w:r w:rsidR="0000641F" w:rsidRPr="00AF19BD">
        <w:rPr>
          <w:lang w:val="fr-CH"/>
        </w:rPr>
        <w:t>s</w:t>
      </w:r>
      <w:r w:rsidRPr="00AF19BD">
        <w:rPr>
          <w:lang w:val="fr-CH"/>
        </w:rPr>
        <w:t xml:space="preserve"> tableau</w:t>
      </w:r>
      <w:r w:rsidR="0000641F" w:rsidRPr="00AF19BD">
        <w:rPr>
          <w:lang w:val="fr-CH"/>
        </w:rPr>
        <w:t>x</w:t>
      </w:r>
      <w:r w:rsidRPr="00AF19BD">
        <w:rPr>
          <w:lang w:val="fr-CH"/>
        </w:rPr>
        <w:t xml:space="preserve"> comparatif</w:t>
      </w:r>
      <w:r w:rsidR="0000641F" w:rsidRPr="00AF19BD">
        <w:rPr>
          <w:lang w:val="fr-CH"/>
        </w:rPr>
        <w:t>s</w:t>
      </w:r>
      <w:r w:rsidRPr="00AF19BD">
        <w:rPr>
          <w:lang w:val="fr-CH"/>
        </w:rPr>
        <w:t xml:space="preserve"> ci-après </w:t>
      </w:r>
      <w:r w:rsidR="0000641F" w:rsidRPr="00AF19BD">
        <w:rPr>
          <w:lang w:val="fr-CH"/>
        </w:rPr>
        <w:t>montrent</w:t>
      </w:r>
      <w:r w:rsidRPr="00AF19BD">
        <w:rPr>
          <w:lang w:val="fr-CH"/>
        </w:rPr>
        <w:t xml:space="preserve"> les changements intervenus dans la structure de l’enseignement général, de l’enseignement professionnel et technique et de l’enseignement </w:t>
      </w:r>
      <w:r w:rsidR="0000641F" w:rsidRPr="00AF19BD">
        <w:rPr>
          <w:lang w:val="fr-CH"/>
        </w:rPr>
        <w:t xml:space="preserve">supérieur </w:t>
      </w:r>
      <w:r w:rsidRPr="00AF19BD">
        <w:rPr>
          <w:lang w:val="fr-CH"/>
        </w:rPr>
        <w:t>au Liban pendant la période allant de 2003 à 2013.</w:t>
      </w:r>
    </w:p>
    <w:p w:rsidR="00B433CA" w:rsidRPr="00AF19BD" w:rsidRDefault="00B433CA" w:rsidP="00B433CA">
      <w:pPr>
        <w:pStyle w:val="SingleTxt"/>
        <w:spacing w:after="0" w:line="120" w:lineRule="exact"/>
        <w:rPr>
          <w:sz w:val="10"/>
          <w:lang w:val="fr-CH"/>
        </w:rPr>
      </w:pPr>
    </w:p>
    <w:p w:rsidR="00B433CA" w:rsidRPr="00AF19BD" w:rsidRDefault="00B433CA" w:rsidP="00B43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19BD">
        <w:rPr>
          <w:lang w:val="fr-CH"/>
        </w:rPr>
        <w:tab/>
      </w:r>
      <w:r w:rsidRPr="00AF19BD">
        <w:rPr>
          <w:lang w:val="fr-CH"/>
        </w:rPr>
        <w:tab/>
        <w:t>Enseignement général au Liban (public, privé gratuit, privé payant</w:t>
      </w:r>
      <w:r w:rsidR="00743385">
        <w:rPr>
          <w:lang w:val="fr-CH"/>
        </w:rPr>
        <w:t xml:space="preserve"> </w:t>
      </w:r>
      <w:r w:rsidR="00743385">
        <w:rPr>
          <w:lang w:val="fr-CH"/>
        </w:rPr>
        <w:br/>
        <w:t>et</w:t>
      </w:r>
      <w:r w:rsidRPr="00AF19BD">
        <w:rPr>
          <w:lang w:val="fr-CH"/>
        </w:rPr>
        <w:t xml:space="preserve"> privé-UNRWA)</w:t>
      </w:r>
    </w:p>
    <w:p w:rsidR="00B433CA" w:rsidRPr="00AF19BD" w:rsidRDefault="00B433CA" w:rsidP="00B433CA">
      <w:pPr>
        <w:pStyle w:val="SingleTxt"/>
        <w:spacing w:after="0" w:line="120" w:lineRule="exact"/>
        <w:rPr>
          <w:sz w:val="10"/>
          <w:lang w:val="fr-CH"/>
        </w:rPr>
      </w:pPr>
    </w:p>
    <w:p w:rsidR="00B433CA" w:rsidRPr="00AF19BD" w:rsidRDefault="00B433CA" w:rsidP="00B433CA">
      <w:pPr>
        <w:pStyle w:val="SingleTxt"/>
        <w:spacing w:after="0" w:line="120" w:lineRule="exact"/>
        <w:rPr>
          <w:sz w:val="10"/>
          <w:lang w:val="fr-CH"/>
        </w:rPr>
      </w:pPr>
    </w:p>
    <w:tbl>
      <w:tblPr>
        <w:tblW w:w="7488" w:type="dxa"/>
        <w:tblInd w:w="1260" w:type="dxa"/>
        <w:tblLayout w:type="fixed"/>
        <w:tblCellMar>
          <w:left w:w="0" w:type="dxa"/>
          <w:right w:w="0" w:type="dxa"/>
        </w:tblCellMar>
        <w:tblLook w:val="0000" w:firstRow="0" w:lastRow="0" w:firstColumn="0" w:lastColumn="0" w:noHBand="0" w:noVBand="0"/>
      </w:tblPr>
      <w:tblGrid>
        <w:gridCol w:w="3659"/>
        <w:gridCol w:w="957"/>
        <w:gridCol w:w="957"/>
        <w:gridCol w:w="957"/>
        <w:gridCol w:w="958"/>
      </w:tblGrid>
      <w:tr w:rsidR="00B433CA" w:rsidRPr="00AF19BD" w:rsidTr="007128A5">
        <w:trPr>
          <w:tblHeader/>
        </w:trPr>
        <w:tc>
          <w:tcPr>
            <w:tcW w:w="3702" w:type="dxa"/>
            <w:tcBorders>
              <w:top w:val="single" w:sz="4" w:space="0" w:color="auto"/>
              <w:bottom w:val="single" w:sz="12" w:space="0" w:color="auto"/>
            </w:tcBorders>
            <w:shd w:val="clear" w:color="auto" w:fill="auto"/>
            <w:vAlign w:val="bottom"/>
          </w:tcPr>
          <w:p w:rsidR="00B433CA" w:rsidRPr="00AF19BD" w:rsidRDefault="00B433CA" w:rsidP="00B433CA">
            <w:pPr>
              <w:tabs>
                <w:tab w:val="left" w:pos="288"/>
                <w:tab w:val="left" w:pos="576"/>
                <w:tab w:val="left" w:pos="864"/>
                <w:tab w:val="left" w:pos="1152"/>
              </w:tabs>
              <w:spacing w:before="80" w:after="80" w:line="160" w:lineRule="exact"/>
              <w:ind w:right="40"/>
              <w:rPr>
                <w:i/>
                <w:sz w:val="14"/>
                <w:lang w:val="fr-CH"/>
              </w:rPr>
            </w:pPr>
            <w:r w:rsidRPr="00AF19BD">
              <w:rPr>
                <w:i/>
                <w:sz w:val="14"/>
                <w:lang w:val="fr-CH"/>
              </w:rPr>
              <w:t>Indicateur/année scolaire</w:t>
            </w:r>
          </w:p>
        </w:tc>
        <w:tc>
          <w:tcPr>
            <w:tcW w:w="968" w:type="dxa"/>
            <w:tcBorders>
              <w:top w:val="single" w:sz="4" w:space="0" w:color="auto"/>
              <w:bottom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80" w:after="80" w:line="160" w:lineRule="exact"/>
              <w:ind w:right="43"/>
              <w:jc w:val="right"/>
              <w:rPr>
                <w:i/>
                <w:sz w:val="14"/>
                <w:lang w:val="fr-CH"/>
              </w:rPr>
            </w:pPr>
            <w:r w:rsidRPr="00AF19BD">
              <w:rPr>
                <w:i/>
                <w:sz w:val="14"/>
                <w:lang w:val="fr-CH"/>
              </w:rPr>
              <w:t>2003/04</w:t>
            </w:r>
          </w:p>
        </w:tc>
        <w:tc>
          <w:tcPr>
            <w:tcW w:w="968" w:type="dxa"/>
            <w:tcBorders>
              <w:top w:val="single" w:sz="4" w:space="0" w:color="auto"/>
              <w:bottom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80" w:after="80" w:line="160" w:lineRule="exact"/>
              <w:ind w:right="43"/>
              <w:jc w:val="right"/>
              <w:rPr>
                <w:i/>
                <w:sz w:val="14"/>
                <w:lang w:val="fr-CH"/>
              </w:rPr>
            </w:pPr>
            <w:r w:rsidRPr="00AF19BD">
              <w:rPr>
                <w:i/>
                <w:sz w:val="14"/>
                <w:lang w:val="fr-CH"/>
              </w:rPr>
              <w:t>2007/08</w:t>
            </w:r>
          </w:p>
        </w:tc>
        <w:tc>
          <w:tcPr>
            <w:tcW w:w="968" w:type="dxa"/>
            <w:tcBorders>
              <w:top w:val="single" w:sz="4" w:space="0" w:color="auto"/>
              <w:bottom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80" w:after="80" w:line="160" w:lineRule="exact"/>
              <w:ind w:right="43"/>
              <w:jc w:val="right"/>
              <w:rPr>
                <w:i/>
                <w:sz w:val="14"/>
                <w:lang w:val="fr-CH"/>
              </w:rPr>
            </w:pPr>
            <w:r w:rsidRPr="00AF19BD">
              <w:rPr>
                <w:i/>
                <w:sz w:val="14"/>
                <w:lang w:val="fr-CH"/>
              </w:rPr>
              <w:t>2010/11</w:t>
            </w:r>
          </w:p>
        </w:tc>
        <w:tc>
          <w:tcPr>
            <w:tcW w:w="969" w:type="dxa"/>
            <w:tcBorders>
              <w:top w:val="single" w:sz="4" w:space="0" w:color="auto"/>
              <w:bottom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80" w:after="80" w:line="160" w:lineRule="exact"/>
              <w:ind w:right="43"/>
              <w:jc w:val="right"/>
              <w:rPr>
                <w:i/>
                <w:sz w:val="14"/>
                <w:lang w:val="fr-CH"/>
              </w:rPr>
            </w:pPr>
            <w:r w:rsidRPr="00AF19BD">
              <w:rPr>
                <w:i/>
                <w:sz w:val="14"/>
                <w:lang w:val="fr-CH"/>
              </w:rPr>
              <w:t>2012/13</w:t>
            </w:r>
          </w:p>
        </w:tc>
      </w:tr>
      <w:tr w:rsidR="00B433CA" w:rsidRPr="00AF19BD" w:rsidTr="007128A5">
        <w:trPr>
          <w:trHeight w:hRule="exact" w:val="115"/>
          <w:tblHeader/>
        </w:trPr>
        <w:tc>
          <w:tcPr>
            <w:tcW w:w="3702" w:type="dxa"/>
            <w:tcBorders>
              <w:top w:val="single" w:sz="12" w:space="0" w:color="auto"/>
            </w:tcBorders>
            <w:shd w:val="clear" w:color="auto" w:fill="auto"/>
            <w:vAlign w:val="bottom"/>
          </w:tcPr>
          <w:p w:rsidR="00B433CA" w:rsidRPr="00AF19BD" w:rsidRDefault="00B433CA" w:rsidP="00B433CA">
            <w:pPr>
              <w:tabs>
                <w:tab w:val="left" w:pos="288"/>
                <w:tab w:val="left" w:pos="576"/>
                <w:tab w:val="left" w:pos="864"/>
                <w:tab w:val="left" w:pos="1152"/>
              </w:tabs>
              <w:spacing w:before="40" w:after="40" w:line="210" w:lineRule="exact"/>
              <w:ind w:right="40"/>
              <w:rPr>
                <w:sz w:val="17"/>
                <w:lang w:val="fr-CH"/>
              </w:rPr>
            </w:pPr>
          </w:p>
        </w:tc>
        <w:tc>
          <w:tcPr>
            <w:tcW w:w="968" w:type="dxa"/>
            <w:tcBorders>
              <w:top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p>
        </w:tc>
        <w:tc>
          <w:tcPr>
            <w:tcW w:w="968" w:type="dxa"/>
            <w:tcBorders>
              <w:top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p>
        </w:tc>
        <w:tc>
          <w:tcPr>
            <w:tcW w:w="968" w:type="dxa"/>
            <w:tcBorders>
              <w:top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p>
        </w:tc>
        <w:tc>
          <w:tcPr>
            <w:tcW w:w="969" w:type="dxa"/>
            <w:tcBorders>
              <w:top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p>
        </w:tc>
      </w:tr>
      <w:tr w:rsidR="00B433CA" w:rsidRPr="00AF19BD" w:rsidTr="007128A5">
        <w:tc>
          <w:tcPr>
            <w:tcW w:w="3702" w:type="dxa"/>
            <w:shd w:val="clear" w:color="auto" w:fill="auto"/>
            <w:vAlign w:val="bottom"/>
          </w:tcPr>
          <w:p w:rsidR="00B433CA" w:rsidRPr="00AF19BD" w:rsidRDefault="00B433CA" w:rsidP="0000641F">
            <w:pPr>
              <w:tabs>
                <w:tab w:val="left" w:pos="288"/>
                <w:tab w:val="left" w:pos="576"/>
                <w:tab w:val="left" w:pos="864"/>
                <w:tab w:val="left" w:pos="1152"/>
              </w:tabs>
              <w:spacing w:before="40" w:after="40" w:line="210" w:lineRule="exact"/>
              <w:ind w:right="43"/>
              <w:rPr>
                <w:sz w:val="17"/>
                <w:lang w:val="fr-CH"/>
              </w:rPr>
            </w:pPr>
            <w:r w:rsidRPr="00AF19BD">
              <w:rPr>
                <w:sz w:val="17"/>
                <w:lang w:val="fr-CH"/>
              </w:rPr>
              <w:t>Nombre d’é</w:t>
            </w:r>
            <w:r w:rsidR="0000641F" w:rsidRPr="00AF19BD">
              <w:rPr>
                <w:sz w:val="17"/>
                <w:lang w:val="fr-CH"/>
              </w:rPr>
              <w:t>lèves</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918 611</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908 201</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937 930</w:t>
            </w:r>
          </w:p>
        </w:tc>
        <w:tc>
          <w:tcPr>
            <w:tcW w:w="969"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975 695</w:t>
            </w:r>
          </w:p>
        </w:tc>
      </w:tr>
      <w:tr w:rsidR="00B433CA" w:rsidRPr="00AF19BD" w:rsidTr="007128A5">
        <w:tc>
          <w:tcPr>
            <w:tcW w:w="3702" w:type="dxa"/>
            <w:shd w:val="clear" w:color="auto" w:fill="auto"/>
            <w:vAlign w:val="bottom"/>
          </w:tcPr>
          <w:p w:rsidR="00B433CA" w:rsidRPr="00AF19BD" w:rsidRDefault="0000641F" w:rsidP="0000641F">
            <w:pPr>
              <w:tabs>
                <w:tab w:val="left" w:pos="288"/>
                <w:tab w:val="left" w:pos="576"/>
                <w:tab w:val="left" w:pos="864"/>
                <w:tab w:val="left" w:pos="1152"/>
              </w:tabs>
              <w:spacing w:before="40" w:after="40" w:line="210" w:lineRule="exact"/>
              <w:ind w:right="43"/>
              <w:rPr>
                <w:sz w:val="17"/>
                <w:lang w:val="fr-CH"/>
              </w:rPr>
            </w:pPr>
            <w:r w:rsidRPr="00AF19BD">
              <w:rPr>
                <w:sz w:val="17"/>
                <w:lang w:val="fr-CH"/>
              </w:rPr>
              <w:t>Pourcentage d’é</w:t>
            </w:r>
            <w:r w:rsidR="00B433CA" w:rsidRPr="00AF19BD">
              <w:rPr>
                <w:sz w:val="17"/>
                <w:lang w:val="fr-CH"/>
              </w:rPr>
              <w:t>lèves de sexe féminin</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49,92</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50,22</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50,24</w:t>
            </w:r>
          </w:p>
        </w:tc>
        <w:tc>
          <w:tcPr>
            <w:tcW w:w="969"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50,10</w:t>
            </w:r>
          </w:p>
        </w:tc>
      </w:tr>
      <w:tr w:rsidR="00B433CA" w:rsidRPr="00AF19BD" w:rsidTr="007128A5">
        <w:tc>
          <w:tcPr>
            <w:tcW w:w="3702" w:type="dxa"/>
            <w:shd w:val="clear" w:color="auto" w:fill="auto"/>
            <w:vAlign w:val="bottom"/>
          </w:tcPr>
          <w:p w:rsidR="00B433CA" w:rsidRPr="00AF19BD" w:rsidRDefault="0000641F" w:rsidP="0000641F">
            <w:pPr>
              <w:tabs>
                <w:tab w:val="left" w:pos="288"/>
                <w:tab w:val="left" w:pos="576"/>
                <w:tab w:val="left" w:pos="864"/>
                <w:tab w:val="left" w:pos="1152"/>
              </w:tabs>
              <w:spacing w:before="40" w:after="40" w:line="210" w:lineRule="exact"/>
              <w:ind w:right="43"/>
              <w:rPr>
                <w:sz w:val="17"/>
                <w:lang w:val="fr-CH"/>
              </w:rPr>
            </w:pPr>
            <w:r w:rsidRPr="00AF19BD">
              <w:rPr>
                <w:sz w:val="17"/>
                <w:lang w:val="fr-CH"/>
              </w:rPr>
              <w:t>Pourcentage d’é</w:t>
            </w:r>
            <w:r w:rsidR="00B433CA" w:rsidRPr="00AF19BD">
              <w:rPr>
                <w:sz w:val="17"/>
                <w:lang w:val="fr-CH"/>
              </w:rPr>
              <w:t>lèves de nationalité libanaise</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96,54</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95,93</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91,94</w:t>
            </w:r>
          </w:p>
        </w:tc>
        <w:tc>
          <w:tcPr>
            <w:tcW w:w="969"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88,22</w:t>
            </w:r>
          </w:p>
        </w:tc>
      </w:tr>
      <w:tr w:rsidR="00B433CA" w:rsidRPr="00AF19BD" w:rsidTr="007128A5">
        <w:tc>
          <w:tcPr>
            <w:tcW w:w="3702"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rPr>
                <w:sz w:val="17"/>
                <w:lang w:val="fr-CH"/>
              </w:rPr>
            </w:pPr>
            <w:r w:rsidRPr="00AF19BD">
              <w:rPr>
                <w:sz w:val="17"/>
                <w:lang w:val="fr-CH"/>
              </w:rPr>
              <w:t>Nombre d’écoles</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2 781</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2 805</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2 790</w:t>
            </w:r>
          </w:p>
        </w:tc>
        <w:tc>
          <w:tcPr>
            <w:tcW w:w="969"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2 777</w:t>
            </w:r>
          </w:p>
        </w:tc>
      </w:tr>
      <w:tr w:rsidR="00B433CA" w:rsidRPr="00AF19BD" w:rsidTr="007128A5">
        <w:tc>
          <w:tcPr>
            <w:tcW w:w="3702" w:type="dxa"/>
            <w:tcBorders>
              <w:bottom w:val="single" w:sz="12" w:space="0" w:color="auto"/>
            </w:tcBorders>
            <w:shd w:val="clear" w:color="auto" w:fill="auto"/>
            <w:vAlign w:val="bottom"/>
          </w:tcPr>
          <w:p w:rsidR="00B433CA" w:rsidRPr="00AF19BD" w:rsidRDefault="002C7A67" w:rsidP="002C7A67">
            <w:pPr>
              <w:tabs>
                <w:tab w:val="left" w:pos="288"/>
                <w:tab w:val="left" w:pos="576"/>
                <w:tab w:val="left" w:pos="864"/>
                <w:tab w:val="left" w:pos="1152"/>
              </w:tabs>
              <w:spacing w:before="40" w:after="40" w:line="210" w:lineRule="exact"/>
              <w:ind w:right="43"/>
              <w:rPr>
                <w:sz w:val="17"/>
                <w:lang w:val="fr-CH"/>
              </w:rPr>
            </w:pPr>
            <w:r w:rsidRPr="00AF19BD">
              <w:rPr>
                <w:sz w:val="17"/>
                <w:lang w:val="fr-CH"/>
              </w:rPr>
              <w:t>Nombre d’</w:t>
            </w:r>
            <w:r w:rsidR="00B433CA" w:rsidRPr="00AF19BD">
              <w:rPr>
                <w:sz w:val="17"/>
                <w:lang w:val="fr-CH"/>
              </w:rPr>
              <w:t>enseignant</w:t>
            </w:r>
            <w:r w:rsidRPr="00AF19BD">
              <w:rPr>
                <w:sz w:val="17"/>
                <w:lang w:val="fr-CH"/>
              </w:rPr>
              <w:t>s</w:t>
            </w:r>
          </w:p>
        </w:tc>
        <w:tc>
          <w:tcPr>
            <w:tcW w:w="968" w:type="dxa"/>
            <w:tcBorders>
              <w:bottom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87 908</w:t>
            </w:r>
          </w:p>
        </w:tc>
        <w:tc>
          <w:tcPr>
            <w:tcW w:w="968" w:type="dxa"/>
            <w:tcBorders>
              <w:bottom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87 808</w:t>
            </w:r>
          </w:p>
        </w:tc>
        <w:tc>
          <w:tcPr>
            <w:tcW w:w="968" w:type="dxa"/>
            <w:tcBorders>
              <w:bottom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89 794</w:t>
            </w:r>
          </w:p>
        </w:tc>
        <w:tc>
          <w:tcPr>
            <w:tcW w:w="969" w:type="dxa"/>
            <w:tcBorders>
              <w:bottom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94 499</w:t>
            </w:r>
          </w:p>
        </w:tc>
      </w:tr>
    </w:tbl>
    <w:p w:rsidR="00B433CA" w:rsidRPr="00AF19BD" w:rsidRDefault="00B433CA" w:rsidP="00B433CA">
      <w:pPr>
        <w:pStyle w:val="FootnoteText"/>
        <w:tabs>
          <w:tab w:val="right" w:pos="1476"/>
          <w:tab w:val="left" w:pos="1548"/>
          <w:tab w:val="right" w:pos="1836"/>
          <w:tab w:val="left" w:pos="1908"/>
        </w:tabs>
        <w:spacing w:line="120" w:lineRule="exact"/>
        <w:ind w:left="1548" w:right="1267" w:hanging="288"/>
        <w:rPr>
          <w:i/>
          <w:iCs/>
          <w:sz w:val="10"/>
          <w:lang w:val="fr-CH"/>
        </w:rPr>
      </w:pPr>
    </w:p>
    <w:p w:rsidR="00B433CA" w:rsidRPr="00AF19BD" w:rsidRDefault="00B433CA" w:rsidP="007128A5">
      <w:pPr>
        <w:pStyle w:val="FootnoteText"/>
        <w:tabs>
          <w:tab w:val="right" w:pos="1476"/>
          <w:tab w:val="left" w:pos="1548"/>
          <w:tab w:val="right" w:pos="1836"/>
          <w:tab w:val="left" w:pos="1908"/>
        </w:tabs>
        <w:ind w:left="1548" w:right="1267" w:hanging="288"/>
        <w:rPr>
          <w:lang w:val="fr-CH"/>
        </w:rPr>
      </w:pPr>
      <w:r w:rsidRPr="00AF19BD">
        <w:rPr>
          <w:i/>
          <w:iCs/>
          <w:lang w:val="fr-CH"/>
        </w:rPr>
        <w:t>Source</w:t>
      </w:r>
      <w:r w:rsidR="00E0680C" w:rsidRPr="00AF19BD">
        <w:rPr>
          <w:lang w:val="fr-CH"/>
        </w:rPr>
        <w:t> :</w:t>
      </w:r>
      <w:r w:rsidRPr="00AF19BD">
        <w:rPr>
          <w:lang w:val="fr-CH"/>
        </w:rPr>
        <w:t xml:space="preserve"> Bulletins statistiques du Centre de </w:t>
      </w:r>
      <w:r w:rsidR="002C7A67" w:rsidRPr="00AF19BD">
        <w:rPr>
          <w:lang w:val="fr-CH"/>
        </w:rPr>
        <w:t xml:space="preserve">la </w:t>
      </w:r>
      <w:r w:rsidRPr="00AF19BD">
        <w:rPr>
          <w:lang w:val="fr-CH"/>
        </w:rPr>
        <w:t xml:space="preserve">recherche et </w:t>
      </w:r>
      <w:r w:rsidR="002C7A67" w:rsidRPr="00AF19BD">
        <w:rPr>
          <w:lang w:val="fr-CH"/>
        </w:rPr>
        <w:t xml:space="preserve">du </w:t>
      </w:r>
      <w:r w:rsidRPr="00AF19BD">
        <w:rPr>
          <w:lang w:val="fr-CH"/>
        </w:rPr>
        <w:t xml:space="preserve">développement </w:t>
      </w:r>
      <w:r w:rsidR="002C7A67" w:rsidRPr="00AF19BD">
        <w:rPr>
          <w:lang w:val="fr-CH"/>
        </w:rPr>
        <w:t>pédagogiques</w:t>
      </w:r>
      <w:r w:rsidRPr="00AF19BD">
        <w:rPr>
          <w:lang w:val="fr-CH"/>
        </w:rPr>
        <w:t>.</w:t>
      </w:r>
    </w:p>
    <w:p w:rsidR="00B433CA" w:rsidRPr="00AF19BD" w:rsidRDefault="00B433CA" w:rsidP="00B433CA">
      <w:pPr>
        <w:pStyle w:val="FootnoteText"/>
        <w:tabs>
          <w:tab w:val="right" w:pos="1476"/>
          <w:tab w:val="left" w:pos="1548"/>
          <w:tab w:val="right" w:pos="1836"/>
          <w:tab w:val="left" w:pos="1908"/>
        </w:tabs>
        <w:spacing w:line="120" w:lineRule="exact"/>
        <w:ind w:left="1548" w:right="1267" w:hanging="288"/>
        <w:rPr>
          <w:i/>
          <w:iCs/>
          <w:sz w:val="10"/>
          <w:lang w:val="fr-CH"/>
        </w:rPr>
      </w:pPr>
    </w:p>
    <w:p w:rsidR="00B433CA" w:rsidRPr="00AF19BD" w:rsidRDefault="00B433CA" w:rsidP="007128A5">
      <w:pPr>
        <w:pStyle w:val="FootnoteText"/>
        <w:tabs>
          <w:tab w:val="right" w:pos="1476"/>
          <w:tab w:val="left" w:pos="1548"/>
          <w:tab w:val="right" w:pos="1836"/>
          <w:tab w:val="left" w:pos="1908"/>
        </w:tabs>
        <w:spacing w:line="120" w:lineRule="exact"/>
        <w:ind w:left="1548" w:right="1267" w:hanging="288"/>
        <w:rPr>
          <w:sz w:val="10"/>
          <w:lang w:val="fr-CH"/>
        </w:rPr>
      </w:pPr>
    </w:p>
    <w:p w:rsidR="007128A5" w:rsidRPr="00AF19BD" w:rsidRDefault="007128A5" w:rsidP="00B433CA">
      <w:pPr>
        <w:pStyle w:val="FootnoteText"/>
        <w:tabs>
          <w:tab w:val="right" w:pos="1476"/>
          <w:tab w:val="left" w:pos="1548"/>
          <w:tab w:val="right" w:pos="1836"/>
          <w:tab w:val="left" w:pos="1908"/>
        </w:tabs>
        <w:spacing w:line="120" w:lineRule="exact"/>
        <w:ind w:left="1548" w:right="1267" w:hanging="288"/>
        <w:rPr>
          <w:sz w:val="10"/>
          <w:lang w:val="fr-CH"/>
        </w:rPr>
      </w:pPr>
    </w:p>
    <w:p w:rsidR="00B433CA" w:rsidRPr="00AF19BD" w:rsidRDefault="00B433CA" w:rsidP="00B43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19BD">
        <w:rPr>
          <w:lang w:val="fr-CH"/>
        </w:rPr>
        <w:tab/>
      </w:r>
      <w:r w:rsidRPr="00AF19BD">
        <w:rPr>
          <w:lang w:val="fr-CH"/>
        </w:rPr>
        <w:tab/>
        <w:t>Enseignement professionnel et technique au Liban (public et privé)</w:t>
      </w:r>
    </w:p>
    <w:p w:rsidR="00B433CA" w:rsidRPr="00AF19BD" w:rsidRDefault="00B433CA" w:rsidP="007128A5">
      <w:pPr>
        <w:pStyle w:val="SingleTxt"/>
        <w:spacing w:after="0" w:line="120" w:lineRule="exact"/>
        <w:rPr>
          <w:sz w:val="10"/>
          <w:lang w:val="fr-CH"/>
        </w:rPr>
      </w:pPr>
    </w:p>
    <w:p w:rsidR="007128A5" w:rsidRPr="00AF19BD" w:rsidRDefault="007128A5" w:rsidP="00B433CA">
      <w:pPr>
        <w:pStyle w:val="SingleTxt"/>
        <w:spacing w:after="0" w:line="120" w:lineRule="exact"/>
        <w:rPr>
          <w:sz w:val="10"/>
          <w:lang w:val="fr-CH"/>
        </w:rPr>
      </w:pPr>
    </w:p>
    <w:tbl>
      <w:tblPr>
        <w:tblW w:w="7488" w:type="dxa"/>
        <w:tblInd w:w="1260" w:type="dxa"/>
        <w:tblLayout w:type="fixed"/>
        <w:tblCellMar>
          <w:left w:w="0" w:type="dxa"/>
          <w:right w:w="0" w:type="dxa"/>
        </w:tblCellMar>
        <w:tblLook w:val="0000" w:firstRow="0" w:lastRow="0" w:firstColumn="0" w:lastColumn="0" w:noHBand="0" w:noVBand="0"/>
      </w:tblPr>
      <w:tblGrid>
        <w:gridCol w:w="3659"/>
        <w:gridCol w:w="957"/>
        <w:gridCol w:w="957"/>
        <w:gridCol w:w="957"/>
        <w:gridCol w:w="958"/>
      </w:tblGrid>
      <w:tr w:rsidR="00B433CA" w:rsidRPr="00AF19BD" w:rsidTr="007128A5">
        <w:trPr>
          <w:tblHeader/>
        </w:trPr>
        <w:tc>
          <w:tcPr>
            <w:tcW w:w="3702" w:type="dxa"/>
            <w:tcBorders>
              <w:top w:val="single" w:sz="4" w:space="0" w:color="auto"/>
              <w:bottom w:val="single" w:sz="12" w:space="0" w:color="auto"/>
            </w:tcBorders>
            <w:shd w:val="clear" w:color="auto" w:fill="auto"/>
            <w:vAlign w:val="bottom"/>
          </w:tcPr>
          <w:p w:rsidR="00B433CA" w:rsidRPr="00AF19BD" w:rsidRDefault="00B433CA" w:rsidP="00B433CA">
            <w:pPr>
              <w:tabs>
                <w:tab w:val="left" w:pos="288"/>
                <w:tab w:val="left" w:pos="576"/>
                <w:tab w:val="left" w:pos="864"/>
                <w:tab w:val="left" w:pos="1152"/>
              </w:tabs>
              <w:spacing w:before="80" w:after="80" w:line="160" w:lineRule="exact"/>
              <w:ind w:right="40"/>
              <w:rPr>
                <w:i/>
                <w:sz w:val="14"/>
                <w:lang w:val="fr-CH"/>
              </w:rPr>
            </w:pPr>
            <w:r w:rsidRPr="00AF19BD">
              <w:rPr>
                <w:i/>
                <w:sz w:val="14"/>
                <w:lang w:val="fr-CH"/>
              </w:rPr>
              <w:t>Indicateur/année scolaire</w:t>
            </w:r>
          </w:p>
        </w:tc>
        <w:tc>
          <w:tcPr>
            <w:tcW w:w="968" w:type="dxa"/>
            <w:tcBorders>
              <w:top w:val="single" w:sz="4" w:space="0" w:color="auto"/>
              <w:bottom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80" w:after="80" w:line="160" w:lineRule="exact"/>
              <w:ind w:right="43"/>
              <w:jc w:val="right"/>
              <w:rPr>
                <w:i/>
                <w:sz w:val="14"/>
                <w:lang w:val="fr-CH"/>
              </w:rPr>
            </w:pPr>
            <w:r w:rsidRPr="00AF19BD">
              <w:rPr>
                <w:i/>
                <w:sz w:val="14"/>
                <w:lang w:val="fr-CH"/>
              </w:rPr>
              <w:t>2003/04</w:t>
            </w:r>
          </w:p>
        </w:tc>
        <w:tc>
          <w:tcPr>
            <w:tcW w:w="968" w:type="dxa"/>
            <w:tcBorders>
              <w:top w:val="single" w:sz="4" w:space="0" w:color="auto"/>
              <w:bottom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80" w:after="80" w:line="160" w:lineRule="exact"/>
              <w:ind w:right="43"/>
              <w:jc w:val="right"/>
              <w:rPr>
                <w:i/>
                <w:sz w:val="14"/>
                <w:lang w:val="fr-CH"/>
              </w:rPr>
            </w:pPr>
            <w:r w:rsidRPr="00AF19BD">
              <w:rPr>
                <w:i/>
                <w:sz w:val="14"/>
                <w:lang w:val="fr-CH"/>
              </w:rPr>
              <w:t>2007/08</w:t>
            </w:r>
          </w:p>
        </w:tc>
        <w:tc>
          <w:tcPr>
            <w:tcW w:w="968" w:type="dxa"/>
            <w:tcBorders>
              <w:top w:val="single" w:sz="4" w:space="0" w:color="auto"/>
              <w:bottom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80" w:after="80" w:line="160" w:lineRule="exact"/>
              <w:ind w:right="43"/>
              <w:jc w:val="right"/>
              <w:rPr>
                <w:i/>
                <w:sz w:val="14"/>
                <w:lang w:val="fr-CH"/>
              </w:rPr>
            </w:pPr>
            <w:r w:rsidRPr="00AF19BD">
              <w:rPr>
                <w:i/>
                <w:sz w:val="14"/>
                <w:lang w:val="fr-CH"/>
              </w:rPr>
              <w:t>2010/11</w:t>
            </w:r>
          </w:p>
        </w:tc>
        <w:tc>
          <w:tcPr>
            <w:tcW w:w="969" w:type="dxa"/>
            <w:tcBorders>
              <w:top w:val="single" w:sz="4" w:space="0" w:color="auto"/>
              <w:bottom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80" w:after="80" w:line="160" w:lineRule="exact"/>
              <w:ind w:right="43"/>
              <w:jc w:val="right"/>
              <w:rPr>
                <w:i/>
                <w:sz w:val="14"/>
                <w:lang w:val="fr-CH"/>
              </w:rPr>
            </w:pPr>
            <w:r w:rsidRPr="00AF19BD">
              <w:rPr>
                <w:i/>
                <w:sz w:val="14"/>
                <w:lang w:val="fr-CH"/>
              </w:rPr>
              <w:t>2012/13</w:t>
            </w:r>
          </w:p>
        </w:tc>
      </w:tr>
      <w:tr w:rsidR="00B433CA" w:rsidRPr="00AF19BD" w:rsidTr="007128A5">
        <w:trPr>
          <w:trHeight w:hRule="exact" w:val="115"/>
          <w:tblHeader/>
        </w:trPr>
        <w:tc>
          <w:tcPr>
            <w:tcW w:w="3702" w:type="dxa"/>
            <w:tcBorders>
              <w:top w:val="single" w:sz="12" w:space="0" w:color="auto"/>
            </w:tcBorders>
            <w:shd w:val="clear" w:color="auto" w:fill="auto"/>
            <w:vAlign w:val="bottom"/>
          </w:tcPr>
          <w:p w:rsidR="00B433CA" w:rsidRPr="00AF19BD" w:rsidRDefault="00B433CA" w:rsidP="00B433CA">
            <w:pPr>
              <w:tabs>
                <w:tab w:val="left" w:pos="288"/>
                <w:tab w:val="left" w:pos="576"/>
                <w:tab w:val="left" w:pos="864"/>
                <w:tab w:val="left" w:pos="1152"/>
              </w:tabs>
              <w:spacing w:before="40" w:after="40" w:line="210" w:lineRule="exact"/>
              <w:ind w:right="40"/>
              <w:rPr>
                <w:sz w:val="17"/>
                <w:lang w:val="fr-CH"/>
              </w:rPr>
            </w:pPr>
          </w:p>
        </w:tc>
        <w:tc>
          <w:tcPr>
            <w:tcW w:w="968" w:type="dxa"/>
            <w:tcBorders>
              <w:top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p>
        </w:tc>
        <w:tc>
          <w:tcPr>
            <w:tcW w:w="968" w:type="dxa"/>
            <w:tcBorders>
              <w:top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p>
        </w:tc>
        <w:tc>
          <w:tcPr>
            <w:tcW w:w="968" w:type="dxa"/>
            <w:tcBorders>
              <w:top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p>
        </w:tc>
        <w:tc>
          <w:tcPr>
            <w:tcW w:w="969" w:type="dxa"/>
            <w:tcBorders>
              <w:top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p>
        </w:tc>
      </w:tr>
      <w:tr w:rsidR="00B433CA" w:rsidRPr="00AF19BD" w:rsidTr="007128A5">
        <w:tc>
          <w:tcPr>
            <w:tcW w:w="3702" w:type="dxa"/>
            <w:shd w:val="clear" w:color="auto" w:fill="auto"/>
            <w:vAlign w:val="bottom"/>
          </w:tcPr>
          <w:p w:rsidR="00B433CA" w:rsidRPr="00AF19BD" w:rsidRDefault="00B433CA" w:rsidP="002C7A67">
            <w:pPr>
              <w:tabs>
                <w:tab w:val="left" w:pos="288"/>
                <w:tab w:val="left" w:pos="576"/>
                <w:tab w:val="left" w:pos="864"/>
                <w:tab w:val="left" w:pos="1152"/>
              </w:tabs>
              <w:spacing w:before="40" w:after="40" w:line="210" w:lineRule="exact"/>
              <w:ind w:right="40"/>
              <w:rPr>
                <w:sz w:val="17"/>
                <w:lang w:val="fr-CH"/>
              </w:rPr>
            </w:pPr>
            <w:r w:rsidRPr="00AF19BD">
              <w:rPr>
                <w:sz w:val="17"/>
                <w:lang w:val="fr-CH"/>
              </w:rPr>
              <w:t>Nombre d’é</w:t>
            </w:r>
            <w:r w:rsidR="002C7A67" w:rsidRPr="00AF19BD">
              <w:rPr>
                <w:sz w:val="17"/>
                <w:lang w:val="fr-CH"/>
              </w:rPr>
              <w:t>lèves</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99 878</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107 418</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111 866</w:t>
            </w:r>
          </w:p>
        </w:tc>
        <w:tc>
          <w:tcPr>
            <w:tcW w:w="969"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90 228</w:t>
            </w:r>
          </w:p>
        </w:tc>
      </w:tr>
      <w:tr w:rsidR="00B433CA" w:rsidRPr="00AF19BD" w:rsidTr="007128A5">
        <w:tc>
          <w:tcPr>
            <w:tcW w:w="3702" w:type="dxa"/>
            <w:shd w:val="clear" w:color="auto" w:fill="auto"/>
            <w:vAlign w:val="bottom"/>
          </w:tcPr>
          <w:p w:rsidR="00B433CA" w:rsidRPr="00AF19BD" w:rsidRDefault="002C7A67" w:rsidP="002C7A67">
            <w:pPr>
              <w:tabs>
                <w:tab w:val="left" w:pos="288"/>
                <w:tab w:val="left" w:pos="576"/>
                <w:tab w:val="left" w:pos="864"/>
                <w:tab w:val="left" w:pos="1152"/>
              </w:tabs>
              <w:spacing w:before="40" w:after="40" w:line="210" w:lineRule="exact"/>
              <w:ind w:right="40"/>
              <w:rPr>
                <w:sz w:val="17"/>
                <w:lang w:val="fr-CH"/>
              </w:rPr>
            </w:pPr>
            <w:r w:rsidRPr="00AF19BD">
              <w:rPr>
                <w:sz w:val="17"/>
                <w:lang w:val="fr-CH"/>
              </w:rPr>
              <w:t>Pourcentage d’é</w:t>
            </w:r>
            <w:r w:rsidR="00B433CA" w:rsidRPr="00AF19BD">
              <w:rPr>
                <w:sz w:val="17"/>
                <w:lang w:val="fr-CH"/>
              </w:rPr>
              <w:t>lèves de sexe féminin</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45,88</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46,74</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47,23</w:t>
            </w:r>
          </w:p>
        </w:tc>
        <w:tc>
          <w:tcPr>
            <w:tcW w:w="969"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44,72</w:t>
            </w:r>
          </w:p>
        </w:tc>
      </w:tr>
      <w:tr w:rsidR="00B433CA" w:rsidRPr="00AF19BD" w:rsidTr="007128A5">
        <w:tc>
          <w:tcPr>
            <w:tcW w:w="3702" w:type="dxa"/>
            <w:shd w:val="clear" w:color="auto" w:fill="auto"/>
            <w:vAlign w:val="bottom"/>
          </w:tcPr>
          <w:p w:rsidR="00B433CA" w:rsidRPr="00AF19BD" w:rsidRDefault="00B433CA" w:rsidP="00B433CA">
            <w:pPr>
              <w:tabs>
                <w:tab w:val="left" w:pos="288"/>
                <w:tab w:val="left" w:pos="576"/>
                <w:tab w:val="left" w:pos="864"/>
                <w:tab w:val="left" w:pos="1152"/>
              </w:tabs>
              <w:spacing w:before="40" w:after="40" w:line="210" w:lineRule="exact"/>
              <w:ind w:right="40"/>
              <w:rPr>
                <w:sz w:val="17"/>
                <w:lang w:val="fr-CH"/>
              </w:rPr>
            </w:pPr>
            <w:r w:rsidRPr="00AF19BD">
              <w:rPr>
                <w:sz w:val="17"/>
                <w:lang w:val="fr-CH"/>
              </w:rPr>
              <w:t>Nombre d’écoles</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432</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463</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430</w:t>
            </w:r>
          </w:p>
        </w:tc>
        <w:tc>
          <w:tcPr>
            <w:tcW w:w="969"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p>
        </w:tc>
      </w:tr>
      <w:tr w:rsidR="00B433CA" w:rsidRPr="00AF19BD" w:rsidTr="007128A5">
        <w:tc>
          <w:tcPr>
            <w:tcW w:w="3702" w:type="dxa"/>
            <w:tcBorders>
              <w:bottom w:val="single" w:sz="12" w:space="0" w:color="auto"/>
            </w:tcBorders>
            <w:shd w:val="clear" w:color="auto" w:fill="auto"/>
            <w:vAlign w:val="bottom"/>
          </w:tcPr>
          <w:p w:rsidR="00B433CA" w:rsidRPr="00AF19BD" w:rsidRDefault="002C7A67" w:rsidP="002C7A67">
            <w:pPr>
              <w:tabs>
                <w:tab w:val="left" w:pos="288"/>
                <w:tab w:val="left" w:pos="576"/>
                <w:tab w:val="left" w:pos="864"/>
                <w:tab w:val="left" w:pos="1152"/>
              </w:tabs>
              <w:spacing w:before="40" w:after="40" w:line="210" w:lineRule="exact"/>
              <w:ind w:right="40"/>
              <w:rPr>
                <w:sz w:val="17"/>
                <w:lang w:val="fr-CH"/>
              </w:rPr>
            </w:pPr>
            <w:r w:rsidRPr="00AF19BD">
              <w:rPr>
                <w:sz w:val="17"/>
                <w:lang w:val="fr-CH"/>
              </w:rPr>
              <w:t>Nombre d’</w:t>
            </w:r>
            <w:r w:rsidR="00B433CA" w:rsidRPr="00AF19BD">
              <w:rPr>
                <w:sz w:val="17"/>
                <w:lang w:val="fr-CH"/>
              </w:rPr>
              <w:t>enseignant</w:t>
            </w:r>
            <w:r w:rsidRPr="00AF19BD">
              <w:rPr>
                <w:sz w:val="17"/>
                <w:lang w:val="fr-CH"/>
              </w:rPr>
              <w:t>s</w:t>
            </w:r>
          </w:p>
        </w:tc>
        <w:tc>
          <w:tcPr>
            <w:tcW w:w="968" w:type="dxa"/>
            <w:tcBorders>
              <w:bottom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16 192</w:t>
            </w:r>
          </w:p>
        </w:tc>
        <w:tc>
          <w:tcPr>
            <w:tcW w:w="968" w:type="dxa"/>
            <w:tcBorders>
              <w:bottom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18 321</w:t>
            </w:r>
          </w:p>
        </w:tc>
        <w:tc>
          <w:tcPr>
            <w:tcW w:w="968" w:type="dxa"/>
            <w:tcBorders>
              <w:bottom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19 003</w:t>
            </w:r>
          </w:p>
        </w:tc>
        <w:tc>
          <w:tcPr>
            <w:tcW w:w="969" w:type="dxa"/>
            <w:tcBorders>
              <w:bottom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p>
        </w:tc>
      </w:tr>
    </w:tbl>
    <w:p w:rsidR="00B433CA" w:rsidRPr="00AF19BD" w:rsidRDefault="00B433CA" w:rsidP="00B433CA">
      <w:pPr>
        <w:pStyle w:val="SingleTxt"/>
        <w:spacing w:after="0" w:line="120" w:lineRule="exact"/>
        <w:rPr>
          <w:sz w:val="10"/>
          <w:lang w:val="fr-CH"/>
        </w:rPr>
      </w:pPr>
    </w:p>
    <w:p w:rsidR="00B433CA" w:rsidRPr="00AF19BD" w:rsidRDefault="00B433CA" w:rsidP="007128A5">
      <w:pPr>
        <w:pStyle w:val="FootnoteText"/>
        <w:tabs>
          <w:tab w:val="right" w:pos="1476"/>
          <w:tab w:val="left" w:pos="1548"/>
          <w:tab w:val="right" w:pos="1836"/>
          <w:tab w:val="left" w:pos="1908"/>
        </w:tabs>
        <w:ind w:left="1548" w:right="1267" w:hanging="288"/>
        <w:rPr>
          <w:lang w:val="fr-CH"/>
        </w:rPr>
      </w:pPr>
      <w:r w:rsidRPr="00AF19BD">
        <w:rPr>
          <w:i/>
          <w:iCs/>
          <w:lang w:val="fr-CH"/>
        </w:rPr>
        <w:t>Source</w:t>
      </w:r>
      <w:r w:rsidR="00E0680C" w:rsidRPr="00AF19BD">
        <w:rPr>
          <w:lang w:val="fr-CH"/>
        </w:rPr>
        <w:t> :</w:t>
      </w:r>
      <w:r w:rsidRPr="00AF19BD">
        <w:rPr>
          <w:lang w:val="fr-CH"/>
        </w:rPr>
        <w:t xml:space="preserve"> Bulletins statistiques du Centre de </w:t>
      </w:r>
      <w:r w:rsidR="002C7A67" w:rsidRPr="00AF19BD">
        <w:rPr>
          <w:lang w:val="fr-CH"/>
        </w:rPr>
        <w:t xml:space="preserve">la </w:t>
      </w:r>
      <w:r w:rsidRPr="00AF19BD">
        <w:rPr>
          <w:lang w:val="fr-CH"/>
        </w:rPr>
        <w:t xml:space="preserve">recherche et </w:t>
      </w:r>
      <w:r w:rsidR="002C7A67" w:rsidRPr="00AF19BD">
        <w:rPr>
          <w:lang w:val="fr-CH"/>
        </w:rPr>
        <w:t xml:space="preserve">du </w:t>
      </w:r>
      <w:r w:rsidRPr="00AF19BD">
        <w:rPr>
          <w:lang w:val="fr-CH"/>
        </w:rPr>
        <w:t xml:space="preserve">développement </w:t>
      </w:r>
      <w:r w:rsidR="002C7A67" w:rsidRPr="00AF19BD">
        <w:rPr>
          <w:lang w:val="fr-CH"/>
        </w:rPr>
        <w:t>pédagogiques</w:t>
      </w:r>
      <w:r w:rsidRPr="00AF19BD">
        <w:rPr>
          <w:lang w:val="fr-CH"/>
        </w:rPr>
        <w:t>.</w:t>
      </w:r>
    </w:p>
    <w:p w:rsidR="00B433CA" w:rsidRPr="00AF19BD" w:rsidRDefault="00B433CA" w:rsidP="00B433CA">
      <w:pPr>
        <w:pStyle w:val="SingleTxt"/>
        <w:spacing w:after="0" w:line="120" w:lineRule="exact"/>
        <w:rPr>
          <w:sz w:val="10"/>
          <w:lang w:val="fr-CH"/>
        </w:rPr>
      </w:pPr>
    </w:p>
    <w:p w:rsidR="00B433CA" w:rsidRPr="00AF19BD" w:rsidRDefault="00B433CA" w:rsidP="007128A5">
      <w:pPr>
        <w:pStyle w:val="SingleTxt"/>
        <w:spacing w:after="0" w:line="120" w:lineRule="exact"/>
        <w:rPr>
          <w:sz w:val="10"/>
          <w:lang w:val="fr-CH"/>
        </w:rPr>
      </w:pPr>
    </w:p>
    <w:p w:rsidR="007128A5" w:rsidRPr="00AF19BD" w:rsidRDefault="007128A5" w:rsidP="00B433CA">
      <w:pPr>
        <w:pStyle w:val="SingleTxt"/>
        <w:spacing w:after="0" w:line="120" w:lineRule="exact"/>
        <w:rPr>
          <w:sz w:val="10"/>
          <w:lang w:val="fr-CH"/>
        </w:rPr>
      </w:pPr>
    </w:p>
    <w:p w:rsidR="00B433CA" w:rsidRPr="00AF19BD" w:rsidRDefault="00B433CA" w:rsidP="007128A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AF19BD">
        <w:rPr>
          <w:lang w:val="fr-CH"/>
        </w:rPr>
        <w:tab/>
      </w:r>
      <w:r w:rsidRPr="00AF19BD">
        <w:rPr>
          <w:lang w:val="fr-CH"/>
        </w:rPr>
        <w:tab/>
        <w:t>Enseignement supérieur au Liban (public et privé)</w:t>
      </w:r>
    </w:p>
    <w:p w:rsidR="00B433CA" w:rsidRPr="00AF19BD" w:rsidRDefault="00B433CA" w:rsidP="007128A5">
      <w:pPr>
        <w:pStyle w:val="SingleTxt"/>
        <w:spacing w:after="0" w:line="120" w:lineRule="exact"/>
        <w:rPr>
          <w:sz w:val="10"/>
          <w:lang w:val="fr-CH"/>
        </w:rPr>
      </w:pPr>
    </w:p>
    <w:p w:rsidR="007128A5" w:rsidRPr="00AF19BD" w:rsidRDefault="007128A5" w:rsidP="00B433CA">
      <w:pPr>
        <w:pStyle w:val="SingleTxt"/>
        <w:spacing w:after="0" w:line="120" w:lineRule="exact"/>
        <w:rPr>
          <w:sz w:val="10"/>
          <w:lang w:val="fr-CH"/>
        </w:rPr>
      </w:pPr>
    </w:p>
    <w:tbl>
      <w:tblPr>
        <w:tblW w:w="7488" w:type="dxa"/>
        <w:tblInd w:w="1260" w:type="dxa"/>
        <w:tblLayout w:type="fixed"/>
        <w:tblCellMar>
          <w:left w:w="0" w:type="dxa"/>
          <w:right w:w="0" w:type="dxa"/>
        </w:tblCellMar>
        <w:tblLook w:val="0000" w:firstRow="0" w:lastRow="0" w:firstColumn="0" w:lastColumn="0" w:noHBand="0" w:noVBand="0"/>
      </w:tblPr>
      <w:tblGrid>
        <w:gridCol w:w="3659"/>
        <w:gridCol w:w="957"/>
        <w:gridCol w:w="957"/>
        <w:gridCol w:w="957"/>
        <w:gridCol w:w="958"/>
      </w:tblGrid>
      <w:tr w:rsidR="00B433CA" w:rsidRPr="00AF19BD" w:rsidTr="007128A5">
        <w:trPr>
          <w:tblHeader/>
        </w:trPr>
        <w:tc>
          <w:tcPr>
            <w:tcW w:w="3702" w:type="dxa"/>
            <w:tcBorders>
              <w:top w:val="single" w:sz="4" w:space="0" w:color="auto"/>
              <w:bottom w:val="single" w:sz="12" w:space="0" w:color="auto"/>
            </w:tcBorders>
            <w:shd w:val="clear" w:color="auto" w:fill="auto"/>
            <w:vAlign w:val="bottom"/>
          </w:tcPr>
          <w:p w:rsidR="00B433CA" w:rsidRPr="00AF19BD" w:rsidRDefault="00B433CA" w:rsidP="00B433CA">
            <w:pPr>
              <w:tabs>
                <w:tab w:val="left" w:pos="288"/>
                <w:tab w:val="left" w:pos="576"/>
                <w:tab w:val="left" w:pos="864"/>
                <w:tab w:val="left" w:pos="1152"/>
              </w:tabs>
              <w:spacing w:before="80" w:after="80" w:line="160" w:lineRule="exact"/>
              <w:ind w:right="40"/>
              <w:rPr>
                <w:i/>
                <w:sz w:val="14"/>
                <w:lang w:val="fr-CH"/>
              </w:rPr>
            </w:pPr>
            <w:r w:rsidRPr="00AF19BD">
              <w:rPr>
                <w:i/>
                <w:sz w:val="14"/>
                <w:lang w:val="fr-CH"/>
              </w:rPr>
              <w:t>Indicateur/année scolaire</w:t>
            </w:r>
          </w:p>
        </w:tc>
        <w:tc>
          <w:tcPr>
            <w:tcW w:w="968" w:type="dxa"/>
            <w:tcBorders>
              <w:top w:val="single" w:sz="4" w:space="0" w:color="auto"/>
              <w:bottom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80" w:after="80" w:line="160" w:lineRule="exact"/>
              <w:ind w:right="43"/>
              <w:jc w:val="right"/>
              <w:rPr>
                <w:i/>
                <w:sz w:val="14"/>
                <w:lang w:val="fr-CH"/>
              </w:rPr>
            </w:pPr>
            <w:r w:rsidRPr="00AF19BD">
              <w:rPr>
                <w:i/>
                <w:sz w:val="14"/>
                <w:lang w:val="fr-CH"/>
              </w:rPr>
              <w:t>2003/04</w:t>
            </w:r>
          </w:p>
        </w:tc>
        <w:tc>
          <w:tcPr>
            <w:tcW w:w="968" w:type="dxa"/>
            <w:tcBorders>
              <w:top w:val="single" w:sz="4" w:space="0" w:color="auto"/>
              <w:bottom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80" w:after="80" w:line="160" w:lineRule="exact"/>
              <w:ind w:right="43"/>
              <w:jc w:val="right"/>
              <w:rPr>
                <w:i/>
                <w:sz w:val="14"/>
                <w:lang w:val="fr-CH"/>
              </w:rPr>
            </w:pPr>
            <w:r w:rsidRPr="00AF19BD">
              <w:rPr>
                <w:i/>
                <w:sz w:val="14"/>
                <w:lang w:val="fr-CH"/>
              </w:rPr>
              <w:t>2007/08</w:t>
            </w:r>
          </w:p>
        </w:tc>
        <w:tc>
          <w:tcPr>
            <w:tcW w:w="968" w:type="dxa"/>
            <w:tcBorders>
              <w:top w:val="single" w:sz="4" w:space="0" w:color="auto"/>
              <w:bottom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80" w:after="80" w:line="160" w:lineRule="exact"/>
              <w:ind w:right="43"/>
              <w:jc w:val="right"/>
              <w:rPr>
                <w:i/>
                <w:sz w:val="14"/>
                <w:lang w:val="fr-CH"/>
              </w:rPr>
            </w:pPr>
            <w:r w:rsidRPr="00AF19BD">
              <w:rPr>
                <w:i/>
                <w:sz w:val="14"/>
                <w:lang w:val="fr-CH"/>
              </w:rPr>
              <w:t>2010/11</w:t>
            </w:r>
          </w:p>
        </w:tc>
        <w:tc>
          <w:tcPr>
            <w:tcW w:w="969" w:type="dxa"/>
            <w:tcBorders>
              <w:top w:val="single" w:sz="4" w:space="0" w:color="auto"/>
              <w:bottom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80" w:after="80" w:line="160" w:lineRule="exact"/>
              <w:ind w:right="43"/>
              <w:jc w:val="right"/>
              <w:rPr>
                <w:i/>
                <w:sz w:val="14"/>
                <w:lang w:val="fr-CH"/>
              </w:rPr>
            </w:pPr>
            <w:r w:rsidRPr="00AF19BD">
              <w:rPr>
                <w:i/>
                <w:sz w:val="14"/>
                <w:lang w:val="fr-CH"/>
              </w:rPr>
              <w:t>2012/13</w:t>
            </w:r>
          </w:p>
        </w:tc>
      </w:tr>
      <w:tr w:rsidR="00B433CA" w:rsidRPr="00AF19BD" w:rsidTr="007128A5">
        <w:trPr>
          <w:trHeight w:hRule="exact" w:val="115"/>
          <w:tblHeader/>
        </w:trPr>
        <w:tc>
          <w:tcPr>
            <w:tcW w:w="3702" w:type="dxa"/>
            <w:tcBorders>
              <w:top w:val="single" w:sz="12" w:space="0" w:color="auto"/>
            </w:tcBorders>
            <w:shd w:val="clear" w:color="auto" w:fill="auto"/>
            <w:vAlign w:val="bottom"/>
          </w:tcPr>
          <w:p w:rsidR="00B433CA" w:rsidRPr="00AF19BD" w:rsidRDefault="00B433CA" w:rsidP="00B433CA">
            <w:pPr>
              <w:tabs>
                <w:tab w:val="left" w:pos="288"/>
                <w:tab w:val="left" w:pos="576"/>
                <w:tab w:val="left" w:pos="864"/>
                <w:tab w:val="left" w:pos="1152"/>
              </w:tabs>
              <w:spacing w:before="40" w:after="40" w:line="210" w:lineRule="exact"/>
              <w:ind w:right="40"/>
              <w:rPr>
                <w:sz w:val="17"/>
                <w:lang w:val="fr-CH"/>
              </w:rPr>
            </w:pPr>
          </w:p>
        </w:tc>
        <w:tc>
          <w:tcPr>
            <w:tcW w:w="968" w:type="dxa"/>
            <w:tcBorders>
              <w:top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p>
        </w:tc>
        <w:tc>
          <w:tcPr>
            <w:tcW w:w="968" w:type="dxa"/>
            <w:tcBorders>
              <w:top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p>
        </w:tc>
        <w:tc>
          <w:tcPr>
            <w:tcW w:w="968" w:type="dxa"/>
            <w:tcBorders>
              <w:top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p>
        </w:tc>
        <w:tc>
          <w:tcPr>
            <w:tcW w:w="969" w:type="dxa"/>
            <w:tcBorders>
              <w:top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p>
        </w:tc>
      </w:tr>
      <w:tr w:rsidR="00B433CA" w:rsidRPr="00AF19BD" w:rsidTr="007128A5">
        <w:tc>
          <w:tcPr>
            <w:tcW w:w="3702" w:type="dxa"/>
            <w:shd w:val="clear" w:color="auto" w:fill="auto"/>
            <w:vAlign w:val="bottom"/>
          </w:tcPr>
          <w:p w:rsidR="00B433CA" w:rsidRPr="00AF19BD" w:rsidRDefault="00B433CA" w:rsidP="00B433CA">
            <w:pPr>
              <w:tabs>
                <w:tab w:val="left" w:pos="288"/>
                <w:tab w:val="left" w:pos="576"/>
                <w:tab w:val="left" w:pos="864"/>
                <w:tab w:val="left" w:pos="1152"/>
              </w:tabs>
              <w:spacing w:before="40" w:after="40" w:line="210" w:lineRule="exact"/>
              <w:ind w:right="40"/>
              <w:rPr>
                <w:sz w:val="17"/>
                <w:lang w:val="fr-CH"/>
              </w:rPr>
            </w:pPr>
            <w:r w:rsidRPr="00AF19BD">
              <w:rPr>
                <w:sz w:val="17"/>
                <w:lang w:val="fr-CH"/>
              </w:rPr>
              <w:t>Nombre d’universités</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40</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38</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39</w:t>
            </w:r>
          </w:p>
        </w:tc>
        <w:tc>
          <w:tcPr>
            <w:tcW w:w="969"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40</w:t>
            </w:r>
          </w:p>
        </w:tc>
      </w:tr>
      <w:tr w:rsidR="00B433CA" w:rsidRPr="00AF19BD" w:rsidTr="007128A5">
        <w:tc>
          <w:tcPr>
            <w:tcW w:w="3702" w:type="dxa"/>
            <w:shd w:val="clear" w:color="auto" w:fill="auto"/>
            <w:vAlign w:val="bottom"/>
          </w:tcPr>
          <w:p w:rsidR="00B433CA" w:rsidRPr="00AF19BD" w:rsidRDefault="00B433CA" w:rsidP="00B433CA">
            <w:pPr>
              <w:tabs>
                <w:tab w:val="left" w:pos="288"/>
                <w:tab w:val="left" w:pos="576"/>
                <w:tab w:val="left" w:pos="864"/>
                <w:tab w:val="left" w:pos="1152"/>
              </w:tabs>
              <w:spacing w:before="40" w:after="40" w:line="210" w:lineRule="exact"/>
              <w:ind w:right="40"/>
              <w:rPr>
                <w:sz w:val="17"/>
                <w:lang w:val="fr-CH"/>
              </w:rPr>
            </w:pPr>
            <w:r w:rsidRPr="00AF19BD">
              <w:rPr>
                <w:sz w:val="17"/>
                <w:lang w:val="fr-CH"/>
              </w:rPr>
              <w:t>Nombre d’étudiants</w:t>
            </w:r>
            <w:r w:rsidR="002C7A67" w:rsidRPr="00AF19BD">
              <w:rPr>
                <w:sz w:val="17"/>
                <w:lang w:val="fr-CH"/>
              </w:rPr>
              <w:t xml:space="preserve"> des deux sexes</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132 645</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167 165</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192 138</w:t>
            </w:r>
          </w:p>
        </w:tc>
        <w:tc>
          <w:tcPr>
            <w:tcW w:w="969"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191 788</w:t>
            </w:r>
          </w:p>
        </w:tc>
      </w:tr>
      <w:tr w:rsidR="00B433CA" w:rsidRPr="00AF19BD" w:rsidTr="007128A5">
        <w:tc>
          <w:tcPr>
            <w:tcW w:w="3702" w:type="dxa"/>
            <w:shd w:val="clear" w:color="auto" w:fill="auto"/>
            <w:vAlign w:val="bottom"/>
          </w:tcPr>
          <w:p w:rsidR="00B433CA" w:rsidRPr="00AF19BD" w:rsidRDefault="002C7A67" w:rsidP="002C7A67">
            <w:pPr>
              <w:tabs>
                <w:tab w:val="left" w:pos="288"/>
                <w:tab w:val="left" w:pos="576"/>
                <w:tab w:val="left" w:pos="864"/>
                <w:tab w:val="left" w:pos="1152"/>
              </w:tabs>
              <w:spacing w:before="40" w:after="40" w:line="210" w:lineRule="exact"/>
              <w:ind w:right="40"/>
              <w:rPr>
                <w:sz w:val="17"/>
                <w:lang w:val="fr-CH"/>
              </w:rPr>
            </w:pPr>
            <w:r w:rsidRPr="00AF19BD">
              <w:rPr>
                <w:sz w:val="17"/>
                <w:lang w:val="fr-CH"/>
              </w:rPr>
              <w:t>Pourcentage d’é</w:t>
            </w:r>
            <w:r w:rsidR="00B433CA" w:rsidRPr="00AF19BD">
              <w:rPr>
                <w:sz w:val="17"/>
                <w:lang w:val="fr-CH"/>
              </w:rPr>
              <w:t xml:space="preserve">tudiantes </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53,56</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54,60</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52,40</w:t>
            </w:r>
          </w:p>
        </w:tc>
        <w:tc>
          <w:tcPr>
            <w:tcW w:w="969"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54,34</w:t>
            </w:r>
          </w:p>
        </w:tc>
      </w:tr>
      <w:tr w:rsidR="00B433CA" w:rsidRPr="00AF19BD" w:rsidTr="007128A5">
        <w:tc>
          <w:tcPr>
            <w:tcW w:w="3702" w:type="dxa"/>
            <w:shd w:val="clear" w:color="auto" w:fill="auto"/>
            <w:vAlign w:val="bottom"/>
          </w:tcPr>
          <w:p w:rsidR="00B433CA" w:rsidRPr="00AF19BD" w:rsidRDefault="002C7A67" w:rsidP="002C7A67">
            <w:pPr>
              <w:tabs>
                <w:tab w:val="left" w:pos="288"/>
                <w:tab w:val="left" w:pos="576"/>
                <w:tab w:val="left" w:pos="864"/>
                <w:tab w:val="left" w:pos="1152"/>
              </w:tabs>
              <w:spacing w:before="40" w:after="40" w:line="210" w:lineRule="exact"/>
              <w:ind w:right="40"/>
              <w:rPr>
                <w:sz w:val="17"/>
                <w:lang w:val="fr-CH"/>
              </w:rPr>
            </w:pPr>
            <w:r w:rsidRPr="00AF19BD">
              <w:rPr>
                <w:sz w:val="17"/>
                <w:lang w:val="fr-CH"/>
              </w:rPr>
              <w:t>Pourcentage d’é</w:t>
            </w:r>
            <w:r w:rsidR="00B433CA" w:rsidRPr="00AF19BD">
              <w:rPr>
                <w:sz w:val="17"/>
                <w:lang w:val="fr-CH"/>
              </w:rPr>
              <w:t xml:space="preserve">tudiants </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46,44</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45,40</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47,60</w:t>
            </w:r>
          </w:p>
        </w:tc>
        <w:tc>
          <w:tcPr>
            <w:tcW w:w="969"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45,66</w:t>
            </w:r>
          </w:p>
        </w:tc>
      </w:tr>
      <w:tr w:rsidR="00B433CA" w:rsidRPr="00AF19BD" w:rsidTr="007128A5">
        <w:tc>
          <w:tcPr>
            <w:tcW w:w="3702" w:type="dxa"/>
            <w:shd w:val="clear" w:color="auto" w:fill="auto"/>
            <w:vAlign w:val="bottom"/>
          </w:tcPr>
          <w:p w:rsidR="00B433CA" w:rsidRPr="00AF19BD" w:rsidRDefault="002C7A67" w:rsidP="002C7A67">
            <w:pPr>
              <w:tabs>
                <w:tab w:val="left" w:pos="288"/>
                <w:tab w:val="left" w:pos="576"/>
                <w:tab w:val="left" w:pos="864"/>
                <w:tab w:val="left" w:pos="1152"/>
              </w:tabs>
              <w:spacing w:before="40" w:after="40" w:line="210" w:lineRule="exact"/>
              <w:ind w:right="40"/>
              <w:rPr>
                <w:sz w:val="17"/>
                <w:lang w:val="fr-CH"/>
              </w:rPr>
            </w:pPr>
            <w:r w:rsidRPr="00AF19BD">
              <w:rPr>
                <w:sz w:val="17"/>
                <w:lang w:val="fr-CH"/>
              </w:rPr>
              <w:t>Pourcentage d’é</w:t>
            </w:r>
            <w:r w:rsidR="00B433CA" w:rsidRPr="00AF19BD">
              <w:rPr>
                <w:sz w:val="17"/>
                <w:lang w:val="fr-CH"/>
              </w:rPr>
              <w:t xml:space="preserve">tudiants de nationalité libanaise </w:t>
            </w:r>
          </w:p>
        </w:tc>
        <w:tc>
          <w:tcPr>
            <w:tcW w:w="968" w:type="dxa"/>
            <w:shd w:val="clear" w:color="auto" w:fill="auto"/>
            <w:vAlign w:val="bottom"/>
          </w:tcPr>
          <w:p w:rsidR="00B433CA" w:rsidRPr="00AF19BD" w:rsidRDefault="00B433CA" w:rsidP="0074338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90,3</w:t>
            </w:r>
            <w:r w:rsidR="00743385">
              <w:rPr>
                <w:sz w:val="17"/>
                <w:lang w:val="fr-CH"/>
              </w:rPr>
              <w:t>0</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85,72</w:t>
            </w:r>
          </w:p>
        </w:tc>
        <w:tc>
          <w:tcPr>
            <w:tcW w:w="968"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83,40</w:t>
            </w:r>
          </w:p>
        </w:tc>
        <w:tc>
          <w:tcPr>
            <w:tcW w:w="969" w:type="dxa"/>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87,91</w:t>
            </w:r>
          </w:p>
        </w:tc>
      </w:tr>
      <w:tr w:rsidR="00B433CA" w:rsidRPr="00AF19BD" w:rsidTr="007128A5">
        <w:tc>
          <w:tcPr>
            <w:tcW w:w="3702" w:type="dxa"/>
            <w:tcBorders>
              <w:bottom w:val="single" w:sz="12" w:space="0" w:color="auto"/>
            </w:tcBorders>
            <w:shd w:val="clear" w:color="auto" w:fill="auto"/>
            <w:vAlign w:val="bottom"/>
          </w:tcPr>
          <w:p w:rsidR="00B433CA" w:rsidRPr="00AF19BD" w:rsidRDefault="002C7A67" w:rsidP="002C7A67">
            <w:pPr>
              <w:tabs>
                <w:tab w:val="left" w:pos="288"/>
                <w:tab w:val="left" w:pos="576"/>
                <w:tab w:val="left" w:pos="864"/>
                <w:tab w:val="left" w:pos="1152"/>
              </w:tabs>
              <w:spacing w:before="40" w:after="40" w:line="210" w:lineRule="exact"/>
              <w:ind w:right="40"/>
              <w:rPr>
                <w:sz w:val="17"/>
                <w:lang w:val="fr-CH"/>
              </w:rPr>
            </w:pPr>
            <w:r w:rsidRPr="00AF19BD">
              <w:rPr>
                <w:sz w:val="17"/>
                <w:lang w:val="fr-CH"/>
              </w:rPr>
              <w:t>Pourcentage d’é</w:t>
            </w:r>
            <w:r w:rsidR="00B433CA" w:rsidRPr="00AF19BD">
              <w:rPr>
                <w:sz w:val="17"/>
                <w:lang w:val="fr-CH"/>
              </w:rPr>
              <w:t>tudiants étrange</w:t>
            </w:r>
            <w:r w:rsidRPr="00AF19BD">
              <w:rPr>
                <w:sz w:val="17"/>
                <w:lang w:val="fr-CH"/>
              </w:rPr>
              <w:t>r</w:t>
            </w:r>
            <w:r w:rsidR="00B433CA" w:rsidRPr="00AF19BD">
              <w:rPr>
                <w:sz w:val="17"/>
                <w:lang w:val="fr-CH"/>
              </w:rPr>
              <w:t xml:space="preserve">s </w:t>
            </w:r>
          </w:p>
        </w:tc>
        <w:tc>
          <w:tcPr>
            <w:tcW w:w="968" w:type="dxa"/>
            <w:tcBorders>
              <w:bottom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9,68</w:t>
            </w:r>
          </w:p>
        </w:tc>
        <w:tc>
          <w:tcPr>
            <w:tcW w:w="968" w:type="dxa"/>
            <w:tcBorders>
              <w:bottom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14,28</w:t>
            </w:r>
          </w:p>
        </w:tc>
        <w:tc>
          <w:tcPr>
            <w:tcW w:w="968" w:type="dxa"/>
            <w:tcBorders>
              <w:bottom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16,60</w:t>
            </w:r>
          </w:p>
        </w:tc>
        <w:tc>
          <w:tcPr>
            <w:tcW w:w="969" w:type="dxa"/>
            <w:tcBorders>
              <w:bottom w:val="single" w:sz="12" w:space="0" w:color="auto"/>
            </w:tcBorders>
            <w:shd w:val="clear" w:color="auto" w:fill="auto"/>
            <w:vAlign w:val="bottom"/>
          </w:tcPr>
          <w:p w:rsidR="00B433CA" w:rsidRPr="00AF19BD" w:rsidRDefault="00B433CA" w:rsidP="007128A5">
            <w:pPr>
              <w:tabs>
                <w:tab w:val="left" w:pos="288"/>
                <w:tab w:val="left" w:pos="576"/>
                <w:tab w:val="left" w:pos="864"/>
                <w:tab w:val="left" w:pos="1152"/>
              </w:tabs>
              <w:spacing w:before="40" w:after="40" w:line="210" w:lineRule="exact"/>
              <w:ind w:right="43"/>
              <w:jc w:val="right"/>
              <w:rPr>
                <w:sz w:val="17"/>
                <w:lang w:val="fr-CH"/>
              </w:rPr>
            </w:pPr>
            <w:r w:rsidRPr="00AF19BD">
              <w:rPr>
                <w:sz w:val="17"/>
                <w:lang w:val="fr-CH"/>
              </w:rPr>
              <w:t>12,09</w:t>
            </w:r>
          </w:p>
        </w:tc>
      </w:tr>
    </w:tbl>
    <w:p w:rsidR="00B433CA" w:rsidRPr="00AF19BD" w:rsidRDefault="00B433CA" w:rsidP="00B433CA">
      <w:pPr>
        <w:pStyle w:val="SingleTxt"/>
        <w:spacing w:after="0" w:line="120" w:lineRule="exact"/>
        <w:rPr>
          <w:sz w:val="10"/>
          <w:lang w:val="fr-CH"/>
        </w:rPr>
      </w:pPr>
    </w:p>
    <w:p w:rsidR="00B433CA" w:rsidRPr="00AF19BD" w:rsidRDefault="00B433CA" w:rsidP="007128A5">
      <w:pPr>
        <w:pStyle w:val="FootnoteText"/>
        <w:tabs>
          <w:tab w:val="right" w:pos="1476"/>
          <w:tab w:val="left" w:pos="1548"/>
          <w:tab w:val="right" w:pos="1836"/>
          <w:tab w:val="left" w:pos="1908"/>
        </w:tabs>
        <w:ind w:left="1548" w:right="1267" w:hanging="288"/>
        <w:rPr>
          <w:lang w:val="fr-CH"/>
        </w:rPr>
      </w:pPr>
      <w:r w:rsidRPr="00AF19BD">
        <w:rPr>
          <w:i/>
          <w:iCs/>
          <w:lang w:val="fr-CH"/>
        </w:rPr>
        <w:t>Source</w:t>
      </w:r>
      <w:r w:rsidR="00E0680C" w:rsidRPr="00AF19BD">
        <w:rPr>
          <w:lang w:val="fr-CH"/>
        </w:rPr>
        <w:t> :</w:t>
      </w:r>
      <w:r w:rsidRPr="00AF19BD">
        <w:rPr>
          <w:lang w:val="fr-CH"/>
        </w:rPr>
        <w:t xml:space="preserve"> Bulletins statistiques du Centre de </w:t>
      </w:r>
      <w:r w:rsidR="002C7A67" w:rsidRPr="00AF19BD">
        <w:rPr>
          <w:lang w:val="fr-CH"/>
        </w:rPr>
        <w:t xml:space="preserve">la </w:t>
      </w:r>
      <w:r w:rsidRPr="00AF19BD">
        <w:rPr>
          <w:lang w:val="fr-CH"/>
        </w:rPr>
        <w:t xml:space="preserve">recherche et </w:t>
      </w:r>
      <w:r w:rsidR="002C7A67" w:rsidRPr="00AF19BD">
        <w:rPr>
          <w:lang w:val="fr-CH"/>
        </w:rPr>
        <w:t xml:space="preserve">du </w:t>
      </w:r>
      <w:r w:rsidRPr="00AF19BD">
        <w:rPr>
          <w:lang w:val="fr-CH"/>
        </w:rPr>
        <w:t xml:space="preserve">développement </w:t>
      </w:r>
      <w:r w:rsidR="002C7A67" w:rsidRPr="00AF19BD">
        <w:rPr>
          <w:lang w:val="fr-CH"/>
        </w:rPr>
        <w:t>pédagogiques</w:t>
      </w:r>
      <w:r w:rsidRPr="00AF19BD">
        <w:rPr>
          <w:lang w:val="fr-CH"/>
        </w:rPr>
        <w:t>.</w:t>
      </w:r>
    </w:p>
    <w:p w:rsidR="00B433CA" w:rsidRPr="00AF19BD" w:rsidRDefault="00B433CA" w:rsidP="00B433CA">
      <w:pPr>
        <w:pStyle w:val="FootnoteText"/>
        <w:tabs>
          <w:tab w:val="right" w:pos="1476"/>
          <w:tab w:val="left" w:pos="1548"/>
          <w:tab w:val="right" w:pos="1836"/>
          <w:tab w:val="left" w:pos="1908"/>
        </w:tabs>
        <w:spacing w:line="120" w:lineRule="exact"/>
        <w:ind w:left="1548" w:right="1267" w:hanging="288"/>
        <w:rPr>
          <w:i/>
          <w:iCs/>
          <w:sz w:val="10"/>
          <w:lang w:val="fr-CH"/>
        </w:rPr>
      </w:pPr>
    </w:p>
    <w:p w:rsidR="00B433CA" w:rsidRPr="00AF19BD" w:rsidRDefault="00B433CA" w:rsidP="002C7A67">
      <w:pPr>
        <w:pStyle w:val="SingleTxt"/>
        <w:spacing w:after="0" w:line="120" w:lineRule="exact"/>
        <w:rPr>
          <w:sz w:val="10"/>
          <w:lang w:val="fr-CH"/>
        </w:rPr>
      </w:pPr>
    </w:p>
    <w:p w:rsidR="002C7A67" w:rsidRPr="00AF19BD" w:rsidRDefault="002C7A67" w:rsidP="00B433CA">
      <w:pPr>
        <w:pStyle w:val="SingleTxt"/>
        <w:spacing w:after="0" w:line="120" w:lineRule="exact"/>
        <w:rPr>
          <w:sz w:val="10"/>
          <w:lang w:val="fr-CH"/>
        </w:rPr>
      </w:pPr>
    </w:p>
    <w:p w:rsidR="00B433CA" w:rsidRPr="00AF19BD" w:rsidRDefault="00B433CA" w:rsidP="00B433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19BD">
        <w:rPr>
          <w:lang w:val="fr-CH"/>
        </w:rPr>
        <w:tab/>
        <w:t>B.</w:t>
      </w:r>
      <w:r w:rsidRPr="00AF19BD">
        <w:rPr>
          <w:lang w:val="fr-CH"/>
        </w:rPr>
        <w:tab/>
        <w:t>Alphabétisation et éducation des adultes</w:t>
      </w:r>
    </w:p>
    <w:p w:rsidR="00B433CA" w:rsidRPr="00AF19BD" w:rsidRDefault="00B433CA" w:rsidP="00B433CA">
      <w:pPr>
        <w:pStyle w:val="SingleTxt"/>
        <w:spacing w:after="0" w:line="120" w:lineRule="exact"/>
        <w:rPr>
          <w:sz w:val="10"/>
          <w:lang w:val="fr-CH"/>
        </w:rPr>
      </w:pPr>
    </w:p>
    <w:p w:rsidR="00B433CA" w:rsidRPr="00AF19BD" w:rsidRDefault="00B433CA" w:rsidP="00B433CA">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Le Conseil des ministres a créé par sa décision n</w:t>
      </w:r>
      <w:r w:rsidRPr="00AF19BD">
        <w:rPr>
          <w:vertAlign w:val="superscript"/>
          <w:lang w:val="fr-CH"/>
        </w:rPr>
        <w:t>o</w:t>
      </w:r>
      <w:r w:rsidRPr="00AF19BD">
        <w:rPr>
          <w:lang w:val="fr-CH"/>
        </w:rPr>
        <w:t> 26 du 19 janvier 1995 la Commission nationale d’alphabétisation et d’éducation des adultes</w:t>
      </w:r>
      <w:r w:rsidR="002C7A67" w:rsidRPr="00AF19BD">
        <w:rPr>
          <w:lang w:val="fr-CH"/>
        </w:rPr>
        <w:t>, qui</w:t>
      </w:r>
      <w:r w:rsidRPr="00AF19BD">
        <w:rPr>
          <w:lang w:val="fr-CH"/>
        </w:rPr>
        <w:t xml:space="preserve"> regroupe des représentants des Ministères des affaires sociales, de l’éducation et de l’enseignement supérieur, de la culture, du tourisme, du travail</w:t>
      </w:r>
      <w:r w:rsidR="002C7A67" w:rsidRPr="00AF19BD">
        <w:rPr>
          <w:lang w:val="fr-CH"/>
        </w:rPr>
        <w:t xml:space="preserve"> et</w:t>
      </w:r>
      <w:r w:rsidRPr="00AF19BD">
        <w:rPr>
          <w:lang w:val="fr-CH"/>
        </w:rPr>
        <w:t xml:space="preserve"> de la jeunesse et des sports</w:t>
      </w:r>
      <w:r w:rsidR="002C7A67" w:rsidRPr="00AF19BD">
        <w:rPr>
          <w:lang w:val="fr-CH"/>
        </w:rPr>
        <w:t>,</w:t>
      </w:r>
      <w:r w:rsidRPr="00AF19BD">
        <w:rPr>
          <w:lang w:val="fr-CH"/>
        </w:rPr>
        <w:t xml:space="preserve"> ainsi que du Comité national </w:t>
      </w:r>
      <w:r w:rsidR="002C7A67" w:rsidRPr="00AF19BD">
        <w:rPr>
          <w:lang w:val="fr-CH"/>
        </w:rPr>
        <w:t>pour</w:t>
      </w:r>
      <w:r w:rsidRPr="00AF19BD">
        <w:rPr>
          <w:lang w:val="fr-CH"/>
        </w:rPr>
        <w:t xml:space="preserve"> l’UNESCO, du Bureau régional de l’UNESCO, de l’UNICEF et de la société civile. En </w:t>
      </w:r>
      <w:r w:rsidR="002C7A67" w:rsidRPr="00AF19BD">
        <w:rPr>
          <w:lang w:val="fr-CH"/>
        </w:rPr>
        <w:t xml:space="preserve">outre, en </w:t>
      </w:r>
      <w:r w:rsidRPr="00AF19BD">
        <w:rPr>
          <w:lang w:val="fr-CH"/>
        </w:rPr>
        <w:t>application de la décision du Ministère des affaires sociales n</w:t>
      </w:r>
      <w:r w:rsidRPr="00AF19BD">
        <w:rPr>
          <w:vertAlign w:val="superscript"/>
          <w:lang w:val="fr-CH"/>
        </w:rPr>
        <w:t>o</w:t>
      </w:r>
      <w:r w:rsidRPr="00AF19BD">
        <w:rPr>
          <w:lang w:val="fr-CH"/>
        </w:rPr>
        <w:t> 246/1 du 8 février 2011, le projet de lutte contre l’analphabétisme est devenu le programme national d’éducation des adultes.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lastRenderedPageBreak/>
        <w:t xml:space="preserve">Le programme national d’éducation des adultes a pour but de </w:t>
      </w:r>
      <w:r w:rsidR="002C7A67" w:rsidRPr="00AF19BD">
        <w:rPr>
          <w:lang w:val="fr-CH"/>
        </w:rPr>
        <w:t>permettre</w:t>
      </w:r>
      <w:r w:rsidRPr="00AF19BD">
        <w:rPr>
          <w:lang w:val="fr-CH"/>
        </w:rPr>
        <w:t xml:space="preserve"> aux adultes de bénéficier de l’éducation permanente et de l’éducation </w:t>
      </w:r>
      <w:r w:rsidR="002C7A67" w:rsidRPr="00AF19BD">
        <w:rPr>
          <w:lang w:val="fr-CH"/>
        </w:rPr>
        <w:t xml:space="preserve">pour </w:t>
      </w:r>
      <w:r w:rsidRPr="00AF19BD">
        <w:rPr>
          <w:lang w:val="fr-CH"/>
        </w:rPr>
        <w:t xml:space="preserve">la vie et de se débarrasser de l’illettrisme technologique et de l’analphabétisme fonctionnel sous ses différentes formes. </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Deux stages de formation de formateurs dans le domaine de l’éducation </w:t>
      </w:r>
      <w:r w:rsidR="002C7A67" w:rsidRPr="00AF19BD">
        <w:rPr>
          <w:lang w:val="fr-CH"/>
        </w:rPr>
        <w:t>des</w:t>
      </w:r>
      <w:r w:rsidRPr="00AF19BD">
        <w:rPr>
          <w:lang w:val="fr-CH"/>
        </w:rPr>
        <w:t xml:space="preserve"> adultes et de l’alphabétisation </w:t>
      </w:r>
      <w:r w:rsidR="002C7A67" w:rsidRPr="00AF19BD">
        <w:rPr>
          <w:lang w:val="fr-CH"/>
        </w:rPr>
        <w:t xml:space="preserve">axés sur </w:t>
      </w:r>
      <w:r w:rsidRPr="00AF19BD">
        <w:rPr>
          <w:lang w:val="fr-CH"/>
        </w:rPr>
        <w:t xml:space="preserve">l’autonomisation des filles et des femmes ont été organisés avec la participation de stagiaires issus de centres de services de développement </w:t>
      </w:r>
      <w:r w:rsidR="002C7A67" w:rsidRPr="00AF19BD">
        <w:rPr>
          <w:lang w:val="fr-CH"/>
        </w:rPr>
        <w:t>œuvrant</w:t>
      </w:r>
      <w:r w:rsidRPr="00AF19BD">
        <w:rPr>
          <w:lang w:val="fr-CH"/>
        </w:rPr>
        <w:t xml:space="preserve"> dans le domaine de la lutte contre l’analphabétisme.</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En outre, le Liban a organisé une conférence nationale sur l’alphabétisation en vue de sensibiliser les décideurs à l’importance de l’alphabétisation et de l’enseignement extrascolaire destiné aux filles et aux femmes.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Une série d’indicateurs de la qualité des programmes de lutte contre l’analphabétisme ont été établis et un programme informatique </w:t>
      </w:r>
      <w:r w:rsidR="002C7A67" w:rsidRPr="00AF19BD">
        <w:rPr>
          <w:lang w:val="fr-CH"/>
        </w:rPr>
        <w:t xml:space="preserve">pour </w:t>
      </w:r>
      <w:r w:rsidRPr="00AF19BD">
        <w:rPr>
          <w:lang w:val="fr-CH"/>
        </w:rPr>
        <w:t>reli</w:t>
      </w:r>
      <w:r w:rsidR="002C7A67" w:rsidRPr="00AF19BD">
        <w:rPr>
          <w:lang w:val="fr-CH"/>
        </w:rPr>
        <w:t>er</w:t>
      </w:r>
      <w:r w:rsidRPr="00AF19BD">
        <w:rPr>
          <w:lang w:val="fr-CH"/>
        </w:rPr>
        <w:t xml:space="preserve"> le programme d’éducation des adultes aux centres de services de développement a été mis au point.</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Des outils didactiques ont été mis au point</w:t>
      </w:r>
      <w:r w:rsidR="002C7A67" w:rsidRPr="00AF19BD">
        <w:rPr>
          <w:lang w:val="fr-CH"/>
        </w:rPr>
        <w:t>, dont</w:t>
      </w:r>
      <w:r w:rsidRPr="00AF19BD">
        <w:rPr>
          <w:lang w:val="fr-CH"/>
        </w:rPr>
        <w:t xml:space="preserve"> notamment un </w:t>
      </w:r>
      <w:r w:rsidR="002C7A67" w:rsidRPr="00AF19BD">
        <w:rPr>
          <w:lang w:val="fr-CH"/>
        </w:rPr>
        <w:t>manuel</w:t>
      </w:r>
      <w:r w:rsidRPr="00AF19BD">
        <w:rPr>
          <w:lang w:val="fr-CH"/>
        </w:rPr>
        <w:t xml:space="preserve"> intitulé </w:t>
      </w:r>
      <w:r w:rsidR="002C7A67" w:rsidRPr="00AF19BD">
        <w:rPr>
          <w:lang w:val="fr-CH"/>
        </w:rPr>
        <w:t>« </w:t>
      </w:r>
      <w:r w:rsidRPr="00AF19BD">
        <w:rPr>
          <w:lang w:val="fr-CH"/>
        </w:rPr>
        <w:t>Compétences pour la vie quotidienne</w:t>
      </w:r>
      <w:r w:rsidR="002C7A67" w:rsidRPr="00AF19BD">
        <w:rPr>
          <w:lang w:val="fr-CH"/>
        </w:rPr>
        <w:t> »</w:t>
      </w:r>
      <w:r w:rsidRPr="00AF19BD">
        <w:rPr>
          <w:lang w:val="fr-CH"/>
        </w:rPr>
        <w:t xml:space="preserve"> qui contient des informations </w:t>
      </w:r>
      <w:r w:rsidR="002C7A67" w:rsidRPr="00AF19BD">
        <w:rPr>
          <w:lang w:val="fr-CH"/>
        </w:rPr>
        <w:t>permettant</w:t>
      </w:r>
      <w:r w:rsidRPr="00AF19BD">
        <w:rPr>
          <w:lang w:val="fr-CH"/>
        </w:rPr>
        <w:t xml:space="preserve"> de développer les connaissances des personnes âgées et de les aider </w:t>
      </w:r>
      <w:r w:rsidR="002C7A67" w:rsidRPr="00AF19BD">
        <w:rPr>
          <w:lang w:val="fr-CH"/>
        </w:rPr>
        <w:t>à aborder avec un esprit positif</w:t>
      </w:r>
      <w:r w:rsidRPr="00AF19BD">
        <w:rPr>
          <w:lang w:val="fr-CH"/>
        </w:rPr>
        <w:t xml:space="preserve"> les difficultés de la vie quotidienne et d’améliorer leur état mental, physique et psychologique.</w:t>
      </w:r>
    </w:p>
    <w:p w:rsidR="00B433CA" w:rsidRPr="00AF19BD" w:rsidRDefault="00B433CA" w:rsidP="00B433CA">
      <w:pPr>
        <w:pStyle w:val="SingleTxt"/>
        <w:spacing w:after="0" w:line="120" w:lineRule="exact"/>
        <w:rPr>
          <w:sz w:val="10"/>
          <w:lang w:val="fr-CH"/>
        </w:rPr>
      </w:pPr>
    </w:p>
    <w:p w:rsidR="00B433CA" w:rsidRPr="00AF19BD" w:rsidRDefault="00B433CA" w:rsidP="00B433CA">
      <w:pPr>
        <w:pStyle w:val="SingleTxt"/>
        <w:spacing w:after="0" w:line="120" w:lineRule="exact"/>
        <w:rPr>
          <w:sz w:val="10"/>
          <w:lang w:val="fr-CH"/>
        </w:rPr>
      </w:pPr>
    </w:p>
    <w:p w:rsidR="00B433CA" w:rsidRPr="00AF19BD" w:rsidRDefault="00B433CA" w:rsidP="00B433C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19BD">
        <w:rPr>
          <w:lang w:val="fr-CH"/>
        </w:rPr>
        <w:tab/>
        <w:t>IX.</w:t>
      </w:r>
      <w:r w:rsidRPr="00AF19BD">
        <w:rPr>
          <w:lang w:val="fr-CH"/>
        </w:rPr>
        <w:tab/>
        <w:t xml:space="preserve">Droit de participer à la vie culturelle et liberté </w:t>
      </w:r>
      <w:r w:rsidRPr="00AF19BD">
        <w:rPr>
          <w:lang w:val="fr-CH"/>
        </w:rPr>
        <w:br/>
        <w:t>de la recherche scientifique (art. 15)</w:t>
      </w:r>
    </w:p>
    <w:p w:rsidR="00B433CA" w:rsidRPr="00AF19BD" w:rsidRDefault="00B433CA" w:rsidP="00B433CA">
      <w:pPr>
        <w:pStyle w:val="SingleTxt"/>
        <w:spacing w:after="0" w:line="120" w:lineRule="exact"/>
        <w:rPr>
          <w:sz w:val="10"/>
          <w:lang w:val="fr-CH"/>
        </w:rPr>
      </w:pPr>
    </w:p>
    <w:p w:rsidR="00B433CA" w:rsidRPr="00AF19BD" w:rsidRDefault="00B433CA" w:rsidP="00B433CA">
      <w:pPr>
        <w:pStyle w:val="SingleTxt"/>
        <w:spacing w:after="0" w:line="120" w:lineRule="exact"/>
        <w:rPr>
          <w:sz w:val="10"/>
          <w:lang w:val="fr-CH"/>
        </w:rPr>
      </w:pPr>
    </w:p>
    <w:p w:rsidR="00B433CA" w:rsidRPr="00AF19BD" w:rsidRDefault="00B433CA" w:rsidP="00B433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19BD">
        <w:rPr>
          <w:lang w:val="fr-CH"/>
        </w:rPr>
        <w:tab/>
        <w:t>A.</w:t>
      </w:r>
      <w:r w:rsidRPr="00AF19BD">
        <w:rPr>
          <w:lang w:val="fr-CH"/>
        </w:rPr>
        <w:tab/>
        <w:t>Droit de participer à la vie culturelle</w:t>
      </w:r>
    </w:p>
    <w:p w:rsidR="00B433CA" w:rsidRPr="00AF19BD" w:rsidRDefault="00B433CA" w:rsidP="00B433CA">
      <w:pPr>
        <w:pStyle w:val="SingleTxt"/>
        <w:spacing w:after="0" w:line="120" w:lineRule="exact"/>
        <w:rPr>
          <w:sz w:val="10"/>
          <w:lang w:val="fr-CH"/>
        </w:rPr>
      </w:pPr>
    </w:p>
    <w:p w:rsidR="00B433CA" w:rsidRPr="00AF19BD" w:rsidRDefault="00B433CA" w:rsidP="00B433CA">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La Constitution libanaise </w:t>
      </w:r>
      <w:r w:rsidR="002C7A67" w:rsidRPr="00AF19BD">
        <w:rPr>
          <w:lang w:val="fr-CH"/>
        </w:rPr>
        <w:t>garantit</w:t>
      </w:r>
      <w:r w:rsidRPr="00AF19BD">
        <w:rPr>
          <w:lang w:val="fr-CH"/>
        </w:rPr>
        <w:t xml:space="preserve"> le droit à la culture. Elle dispose</w:t>
      </w:r>
      <w:r w:rsidR="002C7A67" w:rsidRPr="00AF19BD">
        <w:rPr>
          <w:lang w:val="fr-CH"/>
        </w:rPr>
        <w:t xml:space="preserve">, à cet égard, au </w:t>
      </w:r>
      <w:r w:rsidRPr="00AF19BD">
        <w:rPr>
          <w:lang w:val="fr-CH"/>
        </w:rPr>
        <w:t>paragraphe </w:t>
      </w:r>
      <w:r w:rsidR="002C7A67" w:rsidRPr="00AF19BD">
        <w:rPr>
          <w:lang w:val="fr-CH"/>
        </w:rPr>
        <w:t>G</w:t>
      </w:r>
      <w:r w:rsidRPr="00AF19BD">
        <w:rPr>
          <w:lang w:val="fr-CH"/>
        </w:rPr>
        <w:t xml:space="preserve"> de son préambule ce qui suit : « Le développement équilibré des régions, culturellement, socialement et économiquement, constitue une </w:t>
      </w:r>
      <w:r w:rsidR="002C7A67" w:rsidRPr="00AF19BD">
        <w:rPr>
          <w:lang w:val="fr-CH"/>
        </w:rPr>
        <w:t>assise</w:t>
      </w:r>
      <w:r w:rsidRPr="00AF19BD">
        <w:rPr>
          <w:lang w:val="fr-CH"/>
        </w:rPr>
        <w:t xml:space="preserve"> fondamentale de </w:t>
      </w:r>
      <w:r w:rsidR="002C7A67" w:rsidRPr="00AF19BD">
        <w:rPr>
          <w:lang w:val="fr-CH"/>
        </w:rPr>
        <w:t xml:space="preserve">l’unité de l’État </w:t>
      </w:r>
      <w:r w:rsidRPr="00AF19BD">
        <w:rPr>
          <w:lang w:val="fr-CH"/>
        </w:rPr>
        <w:t>et de la stabilité du régime. ». L’importance de ce droit est mise en évidence par les attributions et les fonctions dont a été investi le Ministère de la culture</w:t>
      </w:r>
      <w:r w:rsidR="002C7A67" w:rsidRPr="00AF19BD">
        <w:rPr>
          <w:lang w:val="fr-CH"/>
        </w:rPr>
        <w:t>,</w:t>
      </w:r>
      <w:r w:rsidRPr="00AF19BD">
        <w:rPr>
          <w:lang w:val="fr-CH"/>
        </w:rPr>
        <w:t xml:space="preserve"> en vertu de la loi n</w:t>
      </w:r>
      <w:r w:rsidRPr="00AF19BD">
        <w:rPr>
          <w:vertAlign w:val="superscript"/>
          <w:lang w:val="fr-CH"/>
        </w:rPr>
        <w:t>o</w:t>
      </w:r>
      <w:r w:rsidRPr="00AF19BD">
        <w:rPr>
          <w:lang w:val="fr-CH"/>
        </w:rPr>
        <w:t> 215</w:t>
      </w:r>
      <w:r w:rsidR="002C7A67" w:rsidRPr="00AF19BD">
        <w:rPr>
          <w:lang w:val="fr-CH"/>
        </w:rPr>
        <w:t xml:space="preserve"> </w:t>
      </w:r>
      <w:r w:rsidRPr="00AF19BD">
        <w:rPr>
          <w:lang w:val="fr-CH"/>
        </w:rPr>
        <w:t xml:space="preserve">du 2 avril 1993 portant création </w:t>
      </w:r>
      <w:r w:rsidR="002C7A67" w:rsidRPr="00AF19BD">
        <w:rPr>
          <w:lang w:val="fr-CH"/>
        </w:rPr>
        <w:t>du M</w:t>
      </w:r>
      <w:r w:rsidRPr="00AF19BD">
        <w:rPr>
          <w:lang w:val="fr-CH"/>
        </w:rPr>
        <w:t xml:space="preserve">inistère et de </w:t>
      </w:r>
      <w:r w:rsidR="002C7A67" w:rsidRPr="00AF19BD">
        <w:rPr>
          <w:lang w:val="fr-CH"/>
        </w:rPr>
        <w:t>la</w:t>
      </w:r>
      <w:r w:rsidRPr="00AF19BD">
        <w:rPr>
          <w:lang w:val="fr-CH"/>
        </w:rPr>
        <w:t xml:space="preserve"> loi n</w:t>
      </w:r>
      <w:r w:rsidRPr="00AF19BD">
        <w:rPr>
          <w:vertAlign w:val="superscript"/>
          <w:lang w:val="fr-CH"/>
        </w:rPr>
        <w:t>o</w:t>
      </w:r>
      <w:r w:rsidRPr="00AF19BD">
        <w:rPr>
          <w:lang w:val="fr-CH"/>
        </w:rPr>
        <w:t> 35 du 16 octobre 2008</w:t>
      </w:r>
      <w:r w:rsidR="002C7A67" w:rsidRPr="00AF19BD">
        <w:rPr>
          <w:lang w:val="fr-CH"/>
        </w:rPr>
        <w:t xml:space="preserve"> portant organisation du Ministère</w:t>
      </w:r>
      <w:r w:rsidRPr="00AF19BD">
        <w:rPr>
          <w:lang w:val="fr-CH"/>
        </w:rPr>
        <w:t>.</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Le Ministère de la culture exécute une série de projets et d’activités qui mettent l’accent sur le droit de participer à la vie culturelle et vise</w:t>
      </w:r>
      <w:r w:rsidR="002C7A67" w:rsidRPr="00AF19BD">
        <w:rPr>
          <w:lang w:val="fr-CH"/>
        </w:rPr>
        <w:t>nt</w:t>
      </w:r>
      <w:r w:rsidRPr="00AF19BD">
        <w:rPr>
          <w:lang w:val="fr-CH"/>
        </w:rPr>
        <w:t xml:space="preserve"> à faciliter l’accès du plus grand nombre possible de personnes</w:t>
      </w:r>
      <w:r w:rsidR="002C7A67" w:rsidRPr="00AF19BD">
        <w:rPr>
          <w:lang w:val="fr-CH"/>
        </w:rPr>
        <w:t>,</w:t>
      </w:r>
      <w:r w:rsidRPr="00AF19BD">
        <w:rPr>
          <w:lang w:val="fr-CH"/>
        </w:rPr>
        <w:t xml:space="preserve"> en particulier les jeunes et les enfants</w:t>
      </w:r>
      <w:r w:rsidR="002C7A67" w:rsidRPr="00AF19BD">
        <w:rPr>
          <w:lang w:val="fr-CH"/>
        </w:rPr>
        <w:t>,</w:t>
      </w:r>
      <w:r w:rsidRPr="00AF19BD">
        <w:rPr>
          <w:lang w:val="fr-CH"/>
        </w:rPr>
        <w:t xml:space="preserve"> aux œuvres culturelles, locales et internationales</w:t>
      </w:r>
      <w:r w:rsidR="002C7A67" w:rsidRPr="00AF19BD">
        <w:rPr>
          <w:lang w:val="fr-CH"/>
        </w:rPr>
        <w:t>,</w:t>
      </w:r>
      <w:r w:rsidRPr="00AF19BD">
        <w:rPr>
          <w:lang w:val="fr-CH"/>
        </w:rPr>
        <w:t xml:space="preserve"> à </w:t>
      </w:r>
      <w:r w:rsidR="002C7A67" w:rsidRPr="00AF19BD">
        <w:rPr>
          <w:lang w:val="fr-CH"/>
        </w:rPr>
        <w:t>promouvoir</w:t>
      </w:r>
      <w:r w:rsidRPr="00AF19BD">
        <w:rPr>
          <w:lang w:val="fr-CH"/>
        </w:rPr>
        <w:t xml:space="preserve"> la production intellectuelle et culturelle libanaise</w:t>
      </w:r>
      <w:r w:rsidR="002C7A67" w:rsidRPr="00AF19BD">
        <w:rPr>
          <w:lang w:val="fr-CH"/>
        </w:rPr>
        <w:t>,</w:t>
      </w:r>
      <w:r w:rsidRPr="00AF19BD">
        <w:rPr>
          <w:lang w:val="fr-CH"/>
        </w:rPr>
        <w:t xml:space="preserve"> à protéger les droits des créateurs</w:t>
      </w:r>
      <w:r w:rsidR="002C7A67" w:rsidRPr="00AF19BD">
        <w:rPr>
          <w:lang w:val="fr-CH"/>
        </w:rPr>
        <w:t>,</w:t>
      </w:r>
      <w:r w:rsidRPr="00AF19BD">
        <w:rPr>
          <w:lang w:val="fr-CH"/>
        </w:rPr>
        <w:t xml:space="preserve"> à faire connaître le patrimoine culturel libanais et à </w:t>
      </w:r>
      <w:r w:rsidR="002C7A67" w:rsidRPr="00AF19BD">
        <w:rPr>
          <w:lang w:val="fr-CH"/>
        </w:rPr>
        <w:t>encourager</w:t>
      </w:r>
      <w:r w:rsidRPr="00AF19BD">
        <w:rPr>
          <w:lang w:val="fr-CH"/>
        </w:rPr>
        <w:t xml:space="preserve"> la recherche approfondie sur le patrimoine de l’humanité et </w:t>
      </w:r>
      <w:r w:rsidR="002C7A67" w:rsidRPr="00AF19BD">
        <w:rPr>
          <w:lang w:val="fr-CH"/>
        </w:rPr>
        <w:t>la</w:t>
      </w:r>
      <w:r w:rsidRPr="00AF19BD">
        <w:rPr>
          <w:lang w:val="fr-CH"/>
        </w:rPr>
        <w:t xml:space="preserve"> connaissance de ce patrimoine. Cette action s’articule autour de </w:t>
      </w:r>
      <w:r w:rsidR="002C7A67" w:rsidRPr="00AF19BD">
        <w:rPr>
          <w:lang w:val="fr-CH"/>
        </w:rPr>
        <w:t>plusieurs volets, consistant à</w:t>
      </w:r>
      <w:r w:rsidRPr="00AF19BD">
        <w:rPr>
          <w:lang w:val="fr-CH"/>
        </w:rPr>
        <w:t> :</w:t>
      </w:r>
    </w:p>
    <w:p w:rsidR="00B433CA" w:rsidRPr="00AF19BD" w:rsidRDefault="007128A5" w:rsidP="007128A5">
      <w:pPr>
        <w:pStyle w:val="SingleTxt"/>
        <w:rPr>
          <w:lang w:val="fr-CH"/>
        </w:rPr>
      </w:pPr>
      <w:r w:rsidRPr="00AF19BD">
        <w:rPr>
          <w:lang w:val="fr-CH"/>
        </w:rPr>
        <w:tab/>
      </w:r>
      <w:r w:rsidR="00B433CA" w:rsidRPr="00AF19BD">
        <w:rPr>
          <w:lang w:val="fr-CH"/>
        </w:rPr>
        <w:t>1</w:t>
      </w:r>
      <w:r w:rsidR="002C7A67" w:rsidRPr="00AF19BD">
        <w:rPr>
          <w:lang w:val="fr-CH"/>
        </w:rPr>
        <w:t>)</w:t>
      </w:r>
      <w:r w:rsidR="00B433CA" w:rsidRPr="00AF19BD">
        <w:rPr>
          <w:lang w:val="fr-CH"/>
        </w:rPr>
        <w:tab/>
        <w:t>Renforce</w:t>
      </w:r>
      <w:r w:rsidR="002C7A67" w:rsidRPr="00AF19BD">
        <w:rPr>
          <w:lang w:val="fr-CH"/>
        </w:rPr>
        <w:t>r</w:t>
      </w:r>
      <w:r w:rsidR="00B433CA" w:rsidRPr="00AF19BD">
        <w:rPr>
          <w:lang w:val="fr-CH"/>
        </w:rPr>
        <w:t xml:space="preserve"> </w:t>
      </w:r>
      <w:r w:rsidR="002C7A67" w:rsidRPr="00AF19BD">
        <w:rPr>
          <w:lang w:val="fr-CH"/>
        </w:rPr>
        <w:t>le réseau de bibliothèques publiques et de</w:t>
      </w:r>
      <w:r w:rsidR="00B433CA" w:rsidRPr="00AF19BD">
        <w:rPr>
          <w:lang w:val="fr-CH"/>
        </w:rPr>
        <w:t xml:space="preserve"> centres de lec</w:t>
      </w:r>
      <w:r w:rsidR="002C7A67" w:rsidRPr="00AF19BD">
        <w:rPr>
          <w:lang w:val="fr-CH"/>
        </w:rPr>
        <w:t>ture et d’animation culturelle</w:t>
      </w:r>
      <w:r w:rsidR="00B433CA" w:rsidRPr="00AF19BD">
        <w:rPr>
          <w:lang w:val="fr-CH"/>
        </w:rPr>
        <w:t>;</w:t>
      </w:r>
    </w:p>
    <w:p w:rsidR="00B433CA" w:rsidRPr="00AF19BD" w:rsidRDefault="007128A5" w:rsidP="007128A5">
      <w:pPr>
        <w:pStyle w:val="SingleTxt"/>
        <w:rPr>
          <w:lang w:val="fr-CH"/>
        </w:rPr>
      </w:pPr>
      <w:r w:rsidRPr="00AF19BD">
        <w:rPr>
          <w:lang w:val="fr-CH"/>
        </w:rPr>
        <w:tab/>
      </w:r>
      <w:r w:rsidR="00B433CA" w:rsidRPr="00AF19BD">
        <w:rPr>
          <w:lang w:val="fr-CH"/>
        </w:rPr>
        <w:t>2</w:t>
      </w:r>
      <w:r w:rsidR="002C7A67" w:rsidRPr="00AF19BD">
        <w:rPr>
          <w:lang w:val="fr-CH"/>
        </w:rPr>
        <w:t>)</w:t>
      </w:r>
      <w:r w:rsidR="00B433CA" w:rsidRPr="00AF19BD">
        <w:rPr>
          <w:lang w:val="fr-CH"/>
        </w:rPr>
        <w:tab/>
        <w:t>Organis</w:t>
      </w:r>
      <w:r w:rsidR="002C7A67" w:rsidRPr="00AF19BD">
        <w:rPr>
          <w:lang w:val="fr-CH"/>
        </w:rPr>
        <w:t>er</w:t>
      </w:r>
      <w:r w:rsidR="00B433CA" w:rsidRPr="00AF19BD">
        <w:rPr>
          <w:lang w:val="fr-CH"/>
        </w:rPr>
        <w:t xml:space="preserve"> </w:t>
      </w:r>
      <w:r w:rsidR="001B7B63" w:rsidRPr="00AF19BD">
        <w:rPr>
          <w:lang w:val="fr-CH"/>
        </w:rPr>
        <w:t xml:space="preserve">de </w:t>
      </w:r>
      <w:r w:rsidR="00B433CA" w:rsidRPr="00AF19BD">
        <w:rPr>
          <w:lang w:val="fr-CH"/>
        </w:rPr>
        <w:t xml:space="preserve">la Biennale internationale </w:t>
      </w:r>
      <w:r w:rsidR="001B7B63" w:rsidRPr="00AF19BD">
        <w:rPr>
          <w:lang w:val="fr-CH"/>
        </w:rPr>
        <w:t xml:space="preserve">des </w:t>
      </w:r>
      <w:r w:rsidR="00B433CA" w:rsidRPr="00AF19BD">
        <w:rPr>
          <w:lang w:val="fr-CH"/>
        </w:rPr>
        <w:t>dessin</w:t>
      </w:r>
      <w:r w:rsidR="001B7B63" w:rsidRPr="00AF19BD">
        <w:rPr>
          <w:lang w:val="fr-CH"/>
        </w:rPr>
        <w:t>s</w:t>
      </w:r>
      <w:r w:rsidR="00B433CA" w:rsidRPr="00AF19BD">
        <w:rPr>
          <w:lang w:val="fr-CH"/>
        </w:rPr>
        <w:t xml:space="preserve"> d’enfants</w:t>
      </w:r>
      <w:r w:rsidR="001B7B63" w:rsidRPr="00AF19BD">
        <w:rPr>
          <w:lang w:val="fr-CH"/>
        </w:rPr>
        <w:t xml:space="preserve"> de Beyrouth</w:t>
      </w:r>
      <w:r w:rsidR="00B433CA" w:rsidRPr="00AF19BD">
        <w:rPr>
          <w:lang w:val="fr-CH"/>
        </w:rPr>
        <w:t>;</w:t>
      </w:r>
    </w:p>
    <w:p w:rsidR="00B433CA" w:rsidRPr="00AF19BD" w:rsidRDefault="007128A5" w:rsidP="007128A5">
      <w:pPr>
        <w:pStyle w:val="SingleTxt"/>
        <w:rPr>
          <w:lang w:val="fr-CH"/>
        </w:rPr>
      </w:pPr>
      <w:r w:rsidRPr="00AF19BD">
        <w:rPr>
          <w:lang w:val="fr-CH"/>
        </w:rPr>
        <w:tab/>
      </w:r>
      <w:r w:rsidR="00B433CA" w:rsidRPr="00AF19BD">
        <w:rPr>
          <w:lang w:val="fr-CH"/>
        </w:rPr>
        <w:t>3</w:t>
      </w:r>
      <w:r w:rsidR="001B7B63" w:rsidRPr="00AF19BD">
        <w:rPr>
          <w:lang w:val="fr-CH"/>
        </w:rPr>
        <w:t>)</w:t>
      </w:r>
      <w:r w:rsidR="00B433CA" w:rsidRPr="00AF19BD">
        <w:rPr>
          <w:lang w:val="fr-CH"/>
        </w:rPr>
        <w:tab/>
        <w:t>Organis</w:t>
      </w:r>
      <w:r w:rsidR="001B7B63" w:rsidRPr="00AF19BD">
        <w:rPr>
          <w:lang w:val="fr-CH"/>
        </w:rPr>
        <w:t>er le festival annuel de théâtre scolaire et universitaire</w:t>
      </w:r>
      <w:r w:rsidR="00B433CA" w:rsidRPr="00AF19BD">
        <w:rPr>
          <w:lang w:val="fr-CH"/>
        </w:rPr>
        <w:t>;</w:t>
      </w:r>
    </w:p>
    <w:p w:rsidR="00B433CA" w:rsidRPr="00AF19BD" w:rsidRDefault="007128A5" w:rsidP="007128A5">
      <w:pPr>
        <w:pStyle w:val="SingleTxt"/>
        <w:rPr>
          <w:lang w:val="fr-CH"/>
        </w:rPr>
      </w:pPr>
      <w:r w:rsidRPr="00AF19BD">
        <w:rPr>
          <w:lang w:val="fr-CH"/>
        </w:rPr>
        <w:tab/>
      </w:r>
      <w:r w:rsidR="00B433CA" w:rsidRPr="00AF19BD">
        <w:rPr>
          <w:lang w:val="fr-CH"/>
        </w:rPr>
        <w:t>4</w:t>
      </w:r>
      <w:r w:rsidR="001B7B63" w:rsidRPr="00AF19BD">
        <w:rPr>
          <w:lang w:val="fr-CH"/>
        </w:rPr>
        <w:t>)</w:t>
      </w:r>
      <w:r w:rsidR="00B433CA" w:rsidRPr="00AF19BD">
        <w:rPr>
          <w:lang w:val="fr-CH"/>
        </w:rPr>
        <w:tab/>
        <w:t>Organis</w:t>
      </w:r>
      <w:r w:rsidR="001B7B63" w:rsidRPr="00AF19BD">
        <w:rPr>
          <w:lang w:val="fr-CH"/>
        </w:rPr>
        <w:t xml:space="preserve">er le </w:t>
      </w:r>
      <w:r w:rsidR="00B433CA" w:rsidRPr="00AF19BD">
        <w:rPr>
          <w:lang w:val="fr-CH"/>
        </w:rPr>
        <w:t>concours annuel de la poésie, du roman et de la nouvelle à l’intention des élèves d</w:t>
      </w:r>
      <w:r w:rsidR="001B7B63" w:rsidRPr="00AF19BD">
        <w:rPr>
          <w:lang w:val="fr-CH"/>
        </w:rPr>
        <w:t xml:space="preserve">es </w:t>
      </w:r>
      <w:r w:rsidR="00B433CA" w:rsidRPr="00AF19BD">
        <w:rPr>
          <w:lang w:val="fr-CH"/>
        </w:rPr>
        <w:t>établissements d’enseignement secondaire;</w:t>
      </w:r>
    </w:p>
    <w:p w:rsidR="00B433CA" w:rsidRPr="00AF19BD" w:rsidRDefault="007128A5" w:rsidP="007128A5">
      <w:pPr>
        <w:pStyle w:val="SingleTxt"/>
        <w:rPr>
          <w:lang w:val="fr-CH"/>
        </w:rPr>
      </w:pPr>
      <w:r w:rsidRPr="00AF19BD">
        <w:rPr>
          <w:lang w:val="fr-CH"/>
        </w:rPr>
        <w:lastRenderedPageBreak/>
        <w:tab/>
      </w:r>
      <w:r w:rsidR="00B433CA" w:rsidRPr="00AF19BD">
        <w:rPr>
          <w:lang w:val="fr-CH"/>
        </w:rPr>
        <w:t>5</w:t>
      </w:r>
      <w:r w:rsidR="001B7B63" w:rsidRPr="00AF19BD">
        <w:rPr>
          <w:lang w:val="fr-CH"/>
        </w:rPr>
        <w:t>)</w:t>
      </w:r>
      <w:r w:rsidR="00B433CA" w:rsidRPr="00AF19BD">
        <w:rPr>
          <w:lang w:val="fr-CH"/>
        </w:rPr>
        <w:tab/>
        <w:t>Appli</w:t>
      </w:r>
      <w:r w:rsidR="009F408C" w:rsidRPr="00AF19BD">
        <w:rPr>
          <w:lang w:val="fr-CH"/>
        </w:rPr>
        <w:t xml:space="preserve">quer le système de gestion collective des droits d’auteur et des droits voisins au Liban </w:t>
      </w:r>
      <w:r w:rsidR="00B433CA" w:rsidRPr="00AF19BD">
        <w:rPr>
          <w:lang w:val="fr-CH"/>
        </w:rPr>
        <w:t>(</w:t>
      </w:r>
      <w:r w:rsidR="009F408C" w:rsidRPr="00AF19BD">
        <w:rPr>
          <w:lang w:val="fr-CH"/>
        </w:rPr>
        <w:t>décret</w:t>
      </w:r>
      <w:r w:rsidR="00B433CA" w:rsidRPr="00AF19BD">
        <w:rPr>
          <w:lang w:val="fr-CH"/>
        </w:rPr>
        <w:t xml:space="preserve"> </w:t>
      </w:r>
      <w:r w:rsidR="009F408C" w:rsidRPr="00AF19BD">
        <w:rPr>
          <w:lang w:val="fr-CH"/>
        </w:rPr>
        <w:t>n</w:t>
      </w:r>
      <w:r w:rsidR="009F408C" w:rsidRPr="00AF19BD">
        <w:rPr>
          <w:vertAlign w:val="superscript"/>
          <w:lang w:val="fr-CH"/>
        </w:rPr>
        <w:t>o</w:t>
      </w:r>
      <w:r w:rsidR="009F408C" w:rsidRPr="00AF19BD">
        <w:rPr>
          <w:lang w:val="fr-CH"/>
        </w:rPr>
        <w:t> </w:t>
      </w:r>
      <w:r w:rsidR="00B433CA" w:rsidRPr="00AF19BD">
        <w:rPr>
          <w:lang w:val="fr-CH"/>
        </w:rPr>
        <w:t xml:space="preserve">918 </w:t>
      </w:r>
      <w:r w:rsidR="009F408C" w:rsidRPr="00AF19BD">
        <w:rPr>
          <w:lang w:val="fr-CH"/>
        </w:rPr>
        <w:t>du 15 novembre</w:t>
      </w:r>
      <w:r w:rsidR="00B433CA" w:rsidRPr="00AF19BD">
        <w:rPr>
          <w:lang w:val="fr-CH"/>
        </w:rPr>
        <w:t xml:space="preserve"> 2007)</w:t>
      </w:r>
      <w:r w:rsidR="009E474C" w:rsidRPr="00AF19BD">
        <w:rPr>
          <w:lang w:val="fr-CH"/>
        </w:rPr>
        <w:t>;</w:t>
      </w:r>
    </w:p>
    <w:p w:rsidR="00B433CA" w:rsidRPr="00AF19BD" w:rsidRDefault="009E474C" w:rsidP="009E474C">
      <w:pPr>
        <w:pStyle w:val="SingleTxt"/>
        <w:rPr>
          <w:lang w:val="fr-CH"/>
        </w:rPr>
      </w:pPr>
      <w:r w:rsidRPr="00AF19BD">
        <w:rPr>
          <w:lang w:val="fr-CH"/>
        </w:rPr>
        <w:tab/>
        <w:t>6)</w:t>
      </w:r>
      <w:r w:rsidRPr="00AF19BD">
        <w:rPr>
          <w:lang w:val="fr-CH"/>
        </w:rPr>
        <w:tab/>
        <w:t>Organiser les métiers artistiques (loi n</w:t>
      </w:r>
      <w:r w:rsidRPr="00AF19BD">
        <w:rPr>
          <w:vertAlign w:val="superscript"/>
          <w:lang w:val="fr-CH"/>
        </w:rPr>
        <w:t>o</w:t>
      </w:r>
      <w:r w:rsidRPr="00AF19BD">
        <w:rPr>
          <w:lang w:val="fr-CH"/>
        </w:rPr>
        <w:t> 56 du 27 décembre 2008) et créer et mettre en service un fond unifié de solidarité avec les artistes (décret d’application n</w:t>
      </w:r>
      <w:r w:rsidRPr="00AF19BD">
        <w:rPr>
          <w:vertAlign w:val="superscript"/>
          <w:lang w:val="fr-CH"/>
        </w:rPr>
        <w:t>o</w:t>
      </w:r>
      <w:r w:rsidRPr="00AF19BD">
        <w:rPr>
          <w:lang w:val="fr-CH"/>
        </w:rPr>
        <w:t> 7535 du 15 février 2012);</w:t>
      </w:r>
    </w:p>
    <w:p w:rsidR="00B433CA" w:rsidRPr="00AF19BD" w:rsidRDefault="00B433CA" w:rsidP="00B433CA">
      <w:pPr>
        <w:pStyle w:val="SingleTxt"/>
        <w:rPr>
          <w:lang w:val="fr-CH"/>
        </w:rPr>
      </w:pPr>
      <w:r w:rsidRPr="00AF19BD">
        <w:rPr>
          <w:lang w:val="fr-CH"/>
        </w:rPr>
        <w:tab/>
        <w:t>7.</w:t>
      </w:r>
      <w:r w:rsidRPr="00AF19BD">
        <w:rPr>
          <w:lang w:val="fr-CH"/>
        </w:rPr>
        <w:tab/>
        <w:t>Encourage</w:t>
      </w:r>
      <w:r w:rsidR="009E474C" w:rsidRPr="00AF19BD">
        <w:rPr>
          <w:lang w:val="fr-CH"/>
        </w:rPr>
        <w:t>r la visite</w:t>
      </w:r>
      <w:r w:rsidRPr="00AF19BD">
        <w:rPr>
          <w:lang w:val="fr-CH"/>
        </w:rPr>
        <w:t xml:space="preserve"> </w:t>
      </w:r>
      <w:r w:rsidR="009E474C" w:rsidRPr="00AF19BD">
        <w:rPr>
          <w:lang w:val="fr-CH"/>
        </w:rPr>
        <w:t xml:space="preserve">des musées </w:t>
      </w:r>
      <w:r w:rsidRPr="00AF19BD">
        <w:rPr>
          <w:lang w:val="fr-CH"/>
        </w:rPr>
        <w:t>et des sites archéologiques et organis</w:t>
      </w:r>
      <w:r w:rsidR="009E474C" w:rsidRPr="00AF19BD">
        <w:rPr>
          <w:lang w:val="fr-CH"/>
        </w:rPr>
        <w:t>er</w:t>
      </w:r>
      <w:r w:rsidRPr="00AF19BD">
        <w:rPr>
          <w:lang w:val="fr-CH"/>
        </w:rPr>
        <w:t xml:space="preserve"> d</w:t>
      </w:r>
      <w:r w:rsidR="009E474C" w:rsidRPr="00AF19BD">
        <w:rPr>
          <w:lang w:val="fr-CH"/>
        </w:rPr>
        <w:t xml:space="preserve">es </w:t>
      </w:r>
      <w:r w:rsidRPr="00AF19BD">
        <w:rPr>
          <w:lang w:val="fr-CH"/>
        </w:rPr>
        <w:t xml:space="preserve">activités périodiques dans ces lieux, sachant que le musée national de Beyrouth a été rouvert en 1996 après la réparation des dégâts qu’il avait </w:t>
      </w:r>
      <w:r w:rsidR="00F3184D" w:rsidRPr="00AF19BD">
        <w:rPr>
          <w:lang w:val="fr-CH"/>
        </w:rPr>
        <w:t>subis</w:t>
      </w:r>
      <w:r w:rsidRPr="00AF19BD">
        <w:rPr>
          <w:lang w:val="fr-CH"/>
        </w:rPr>
        <w:t xml:space="preserve"> pendant les événements douloureux qu’avait connus le pays entre 1975 et 1990;</w:t>
      </w:r>
    </w:p>
    <w:p w:rsidR="00B433CA" w:rsidRPr="00AF19BD" w:rsidRDefault="00B433CA" w:rsidP="00B433CA">
      <w:pPr>
        <w:pStyle w:val="SingleTxt"/>
        <w:rPr>
          <w:lang w:val="fr-CH"/>
        </w:rPr>
      </w:pPr>
      <w:r w:rsidRPr="00AF19BD">
        <w:rPr>
          <w:lang w:val="fr-CH"/>
        </w:rPr>
        <w:tab/>
        <w:t>8</w:t>
      </w:r>
      <w:r w:rsidR="00F3184D" w:rsidRPr="00AF19BD">
        <w:rPr>
          <w:lang w:val="fr-CH"/>
        </w:rPr>
        <w:t>)</w:t>
      </w:r>
      <w:r w:rsidRPr="00AF19BD">
        <w:rPr>
          <w:lang w:val="fr-CH"/>
        </w:rPr>
        <w:tab/>
        <w:t>Facilit</w:t>
      </w:r>
      <w:r w:rsidR="00F3184D" w:rsidRPr="00AF19BD">
        <w:rPr>
          <w:lang w:val="fr-CH"/>
        </w:rPr>
        <w:t>er</w:t>
      </w:r>
      <w:r w:rsidRPr="00AF19BD">
        <w:rPr>
          <w:lang w:val="fr-CH"/>
        </w:rPr>
        <w:t xml:space="preserve"> </w:t>
      </w:r>
      <w:r w:rsidR="00F3184D" w:rsidRPr="00AF19BD">
        <w:rPr>
          <w:lang w:val="fr-CH"/>
        </w:rPr>
        <w:t>le</w:t>
      </w:r>
      <w:r w:rsidRPr="00AF19BD">
        <w:rPr>
          <w:lang w:val="fr-CH"/>
        </w:rPr>
        <w:t xml:space="preserve"> travail des </w:t>
      </w:r>
      <w:r w:rsidR="00F3184D" w:rsidRPr="00AF19BD">
        <w:rPr>
          <w:lang w:val="fr-CH"/>
        </w:rPr>
        <w:t>équipes</w:t>
      </w:r>
      <w:r w:rsidRPr="00AF19BD">
        <w:rPr>
          <w:lang w:val="fr-CH"/>
        </w:rPr>
        <w:t xml:space="preserve"> scientifiques libanaises et étrangères qui effectuent des fouilles archéologiques dans différents sites à l’intérieur du pays;</w:t>
      </w:r>
    </w:p>
    <w:p w:rsidR="00B433CA" w:rsidRPr="00AF19BD" w:rsidRDefault="00B433CA" w:rsidP="00B433CA">
      <w:pPr>
        <w:pStyle w:val="SingleTxt"/>
        <w:rPr>
          <w:lang w:val="fr-CH"/>
        </w:rPr>
      </w:pPr>
      <w:r w:rsidRPr="00AF19BD">
        <w:rPr>
          <w:lang w:val="fr-CH"/>
        </w:rPr>
        <w:tab/>
        <w:t>9</w:t>
      </w:r>
      <w:r w:rsidR="00F3184D" w:rsidRPr="00AF19BD">
        <w:rPr>
          <w:lang w:val="fr-CH"/>
        </w:rPr>
        <w:t>)</w:t>
      </w:r>
      <w:r w:rsidRPr="00AF19BD">
        <w:rPr>
          <w:lang w:val="fr-CH"/>
        </w:rPr>
        <w:tab/>
        <w:t>Encourage</w:t>
      </w:r>
      <w:r w:rsidR="00F3184D" w:rsidRPr="00AF19BD">
        <w:rPr>
          <w:lang w:val="fr-CH"/>
        </w:rPr>
        <w:t>r</w:t>
      </w:r>
      <w:r w:rsidRPr="00AF19BD">
        <w:rPr>
          <w:lang w:val="fr-CH"/>
        </w:rPr>
        <w:t xml:space="preserve"> la diffusion de la culture musicale par le biais de l’enseignement de la musique</w:t>
      </w:r>
      <w:r w:rsidR="00F3184D" w:rsidRPr="00AF19BD">
        <w:rPr>
          <w:lang w:val="fr-CH"/>
        </w:rPr>
        <w:t>, de</w:t>
      </w:r>
      <w:r w:rsidRPr="00AF19BD">
        <w:rPr>
          <w:lang w:val="fr-CH"/>
        </w:rPr>
        <w:t xml:space="preserve"> concerts et d</w:t>
      </w:r>
      <w:r w:rsidR="00F3184D" w:rsidRPr="00AF19BD">
        <w:rPr>
          <w:lang w:val="fr-CH"/>
        </w:rPr>
        <w:t>’</w:t>
      </w:r>
      <w:r w:rsidRPr="00AF19BD">
        <w:rPr>
          <w:lang w:val="fr-CH"/>
        </w:rPr>
        <w:t>activités musicales et appu</w:t>
      </w:r>
      <w:r w:rsidR="00F3184D" w:rsidRPr="00AF19BD">
        <w:rPr>
          <w:lang w:val="fr-CH"/>
        </w:rPr>
        <w:t>yer</w:t>
      </w:r>
      <w:r w:rsidRPr="00AF19BD">
        <w:rPr>
          <w:lang w:val="fr-CH"/>
        </w:rPr>
        <w:t xml:space="preserve"> </w:t>
      </w:r>
      <w:r w:rsidR="00F3184D" w:rsidRPr="00AF19BD">
        <w:rPr>
          <w:lang w:val="fr-CH"/>
        </w:rPr>
        <w:t xml:space="preserve">les </w:t>
      </w:r>
      <w:r w:rsidRPr="00AF19BD">
        <w:rPr>
          <w:lang w:val="fr-CH"/>
        </w:rPr>
        <w:t>efforts de l’Institut national supérieur de la musique o</w:t>
      </w:r>
      <w:r w:rsidR="00743385">
        <w:rPr>
          <w:lang w:val="fr-CH"/>
        </w:rPr>
        <w:t>ù</w:t>
      </w:r>
      <w:r w:rsidRPr="00AF19BD">
        <w:rPr>
          <w:lang w:val="fr-CH"/>
        </w:rPr>
        <w:t xml:space="preserve"> un enseignement est dispensé</w:t>
      </w:r>
      <w:r w:rsidR="00F3184D" w:rsidRPr="00AF19BD">
        <w:rPr>
          <w:lang w:val="fr-CH"/>
        </w:rPr>
        <w:t>,</w:t>
      </w:r>
      <w:r w:rsidRPr="00AF19BD">
        <w:rPr>
          <w:lang w:val="fr-CH"/>
        </w:rPr>
        <w:t xml:space="preserve"> contre des frais d</w:t>
      </w:r>
      <w:r w:rsidR="00F3184D" w:rsidRPr="00AF19BD">
        <w:rPr>
          <w:lang w:val="fr-CH"/>
        </w:rPr>
        <w:t>e participation symbolique</w:t>
      </w:r>
      <w:r w:rsidR="00743385">
        <w:rPr>
          <w:lang w:val="fr-CH"/>
        </w:rPr>
        <w:t>,</w:t>
      </w:r>
      <w:r w:rsidRPr="00AF19BD">
        <w:rPr>
          <w:lang w:val="fr-CH"/>
        </w:rPr>
        <w:t xml:space="preserve"> à 5 000 </w:t>
      </w:r>
      <w:r w:rsidR="00F3184D" w:rsidRPr="00AF19BD">
        <w:rPr>
          <w:lang w:val="fr-CH"/>
        </w:rPr>
        <w:t>étudiants. L’</w:t>
      </w:r>
      <w:r w:rsidR="00743385" w:rsidRPr="00AF19BD">
        <w:rPr>
          <w:lang w:val="fr-CH"/>
        </w:rPr>
        <w:t>I</w:t>
      </w:r>
      <w:r w:rsidRPr="00AF19BD">
        <w:rPr>
          <w:lang w:val="fr-CH"/>
        </w:rPr>
        <w:t xml:space="preserve">nstitut </w:t>
      </w:r>
      <w:r w:rsidR="00743385">
        <w:rPr>
          <w:lang w:val="fr-CH"/>
        </w:rPr>
        <w:t>a</w:t>
      </w:r>
      <w:r w:rsidRPr="00AF19BD">
        <w:rPr>
          <w:lang w:val="fr-CH"/>
        </w:rPr>
        <w:t xml:space="preserve"> deux </w:t>
      </w:r>
      <w:r w:rsidR="00F3184D" w:rsidRPr="00AF19BD">
        <w:rPr>
          <w:lang w:val="fr-CH"/>
        </w:rPr>
        <w:t>orchestres</w:t>
      </w:r>
      <w:r w:rsidRPr="00AF19BD">
        <w:rPr>
          <w:lang w:val="fr-CH"/>
        </w:rPr>
        <w:t xml:space="preserve"> : l’orchestre philharmonique </w:t>
      </w:r>
      <w:r w:rsidR="00F3184D" w:rsidRPr="00AF19BD">
        <w:rPr>
          <w:lang w:val="fr-CH"/>
        </w:rPr>
        <w:t>(</w:t>
      </w:r>
      <w:r w:rsidRPr="00AF19BD">
        <w:rPr>
          <w:lang w:val="fr-CH"/>
        </w:rPr>
        <w:t>100 musiciens)</w:t>
      </w:r>
      <w:r w:rsidR="00F3184D" w:rsidRPr="00AF19BD">
        <w:rPr>
          <w:lang w:val="fr-CH"/>
        </w:rPr>
        <w:t>, qui donne</w:t>
      </w:r>
      <w:r w:rsidRPr="00AF19BD">
        <w:rPr>
          <w:lang w:val="fr-CH"/>
        </w:rPr>
        <w:t xml:space="preserve"> une trentaine de concerts chaque année</w:t>
      </w:r>
      <w:r w:rsidR="00F3184D" w:rsidRPr="00AF19BD">
        <w:rPr>
          <w:lang w:val="fr-CH"/>
        </w:rPr>
        <w:t>,</w:t>
      </w:r>
      <w:r w:rsidRPr="00AF19BD">
        <w:rPr>
          <w:lang w:val="fr-CH"/>
        </w:rPr>
        <w:t xml:space="preserve"> et l’orchestre national de musique orientale et arabe (55 musiciens)</w:t>
      </w:r>
      <w:r w:rsidR="00F3184D" w:rsidRPr="00AF19BD">
        <w:rPr>
          <w:lang w:val="fr-CH"/>
        </w:rPr>
        <w:t>,</w:t>
      </w:r>
      <w:r w:rsidRPr="00AF19BD">
        <w:rPr>
          <w:lang w:val="fr-CH"/>
        </w:rPr>
        <w:t xml:space="preserve"> qui organise </w:t>
      </w:r>
      <w:r w:rsidR="00F3184D" w:rsidRPr="00AF19BD">
        <w:rPr>
          <w:lang w:val="fr-CH"/>
        </w:rPr>
        <w:t xml:space="preserve">une quinzaine de </w:t>
      </w:r>
      <w:r w:rsidRPr="00AF19BD">
        <w:rPr>
          <w:lang w:val="fr-CH"/>
        </w:rPr>
        <w:t>concerts chaque année</w:t>
      </w:r>
      <w:r w:rsidR="00F3184D" w:rsidRPr="00AF19BD">
        <w:rPr>
          <w:lang w:val="fr-CH"/>
        </w:rPr>
        <w:t>. L’</w:t>
      </w:r>
      <w:r w:rsidR="00743385" w:rsidRPr="00AF19BD">
        <w:rPr>
          <w:lang w:val="fr-CH"/>
        </w:rPr>
        <w:t>I</w:t>
      </w:r>
      <w:r w:rsidR="00F3184D" w:rsidRPr="00AF19BD">
        <w:rPr>
          <w:lang w:val="fr-CH"/>
        </w:rPr>
        <w:t xml:space="preserve">nstitut organise en outre une trentaine de </w:t>
      </w:r>
      <w:r w:rsidRPr="00AF19BD">
        <w:rPr>
          <w:lang w:val="fr-CH"/>
        </w:rPr>
        <w:t>concerts de musique de chambre. Tous ces concerts sont gratuits et ouverts à tous</w:t>
      </w:r>
      <w:r w:rsidR="00F3184D" w:rsidRPr="00AF19BD">
        <w:rPr>
          <w:lang w:val="fr-CH"/>
        </w:rPr>
        <w:t>;</w:t>
      </w:r>
    </w:p>
    <w:p w:rsidR="00B433CA" w:rsidRPr="00AF19BD" w:rsidRDefault="00B433CA" w:rsidP="00B433CA">
      <w:pPr>
        <w:pStyle w:val="SingleTxt"/>
        <w:rPr>
          <w:lang w:val="fr-CH"/>
        </w:rPr>
      </w:pPr>
      <w:r w:rsidRPr="00AF19BD">
        <w:rPr>
          <w:lang w:val="fr-CH"/>
        </w:rPr>
        <w:tab/>
        <w:t>10</w:t>
      </w:r>
      <w:r w:rsidR="00F3184D" w:rsidRPr="00AF19BD">
        <w:rPr>
          <w:lang w:val="fr-CH"/>
        </w:rPr>
        <w:t>)</w:t>
      </w:r>
      <w:r w:rsidRPr="00AF19BD">
        <w:rPr>
          <w:lang w:val="fr-CH"/>
        </w:rPr>
        <w:tab/>
      </w:r>
      <w:r w:rsidR="00F3184D" w:rsidRPr="00AF19BD">
        <w:rPr>
          <w:lang w:val="fr-CH"/>
        </w:rPr>
        <w:t xml:space="preserve">Déployer des efforts pour inscrire le </w:t>
      </w:r>
      <w:r w:rsidRPr="00AF19BD">
        <w:rPr>
          <w:lang w:val="fr-CH"/>
        </w:rPr>
        <w:t>« </w:t>
      </w:r>
      <w:r w:rsidRPr="00AF19BD">
        <w:rPr>
          <w:i/>
          <w:lang w:val="fr-CH"/>
        </w:rPr>
        <w:t>Zajel</w:t>
      </w:r>
      <w:r w:rsidRPr="00AF19BD">
        <w:rPr>
          <w:lang w:val="fr-CH"/>
        </w:rPr>
        <w:t xml:space="preserve"> libanais » sur la liste du patrimoine culturel immatériel de l’humanité de l’UNESCO</w:t>
      </w:r>
      <w:r w:rsidR="00F3184D" w:rsidRPr="00AF19BD">
        <w:rPr>
          <w:lang w:val="fr-CH"/>
        </w:rPr>
        <w:t>, efforts qui ont abouti</w:t>
      </w:r>
      <w:r w:rsidRPr="00AF19BD">
        <w:rPr>
          <w:lang w:val="fr-CH"/>
        </w:rPr>
        <w:t xml:space="preserve"> le 27 novembre 2014.</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Pendant la période considérée, le Liban a adhéré (en 2006) à la Convention sur la protection du patrimoine culturel subaquatique </w:t>
      </w:r>
      <w:r w:rsidR="00F3184D" w:rsidRPr="00AF19BD">
        <w:rPr>
          <w:lang w:val="fr-CH"/>
        </w:rPr>
        <w:t>de</w:t>
      </w:r>
      <w:r w:rsidRPr="00AF19BD">
        <w:rPr>
          <w:lang w:val="fr-CH"/>
        </w:rPr>
        <w:t xml:space="preserve"> 2001 </w:t>
      </w:r>
      <w:r w:rsidR="00743385">
        <w:rPr>
          <w:lang w:val="fr-CH"/>
        </w:rPr>
        <w:t xml:space="preserve">et </w:t>
      </w:r>
      <w:r w:rsidR="00F3184D" w:rsidRPr="00AF19BD">
        <w:rPr>
          <w:lang w:val="fr-CH"/>
        </w:rPr>
        <w:t>à</w:t>
      </w:r>
      <w:r w:rsidRPr="00AF19BD">
        <w:rPr>
          <w:lang w:val="fr-CH"/>
        </w:rPr>
        <w:t xml:space="preserve"> la Convention sur la protection du patrimoine culturel immatériel de 2003. En outre, le Conseil des ministres a approuvé l’adhésion du Liban à la Convention sur la protection et la promotion de la diversité des expressions culturelles en 2005 (un projet de loi à cet effet a été transmis au Parlement pour adoption).</w:t>
      </w:r>
    </w:p>
    <w:p w:rsidR="00B433CA" w:rsidRPr="00AF19BD" w:rsidRDefault="00B433CA" w:rsidP="00B433CA">
      <w:pPr>
        <w:pStyle w:val="SingleTxt"/>
        <w:spacing w:after="0" w:line="120" w:lineRule="exact"/>
        <w:rPr>
          <w:sz w:val="10"/>
          <w:lang w:val="fr-CH"/>
        </w:rPr>
      </w:pPr>
    </w:p>
    <w:p w:rsidR="00B433CA" w:rsidRPr="00AF19BD" w:rsidRDefault="00B433CA" w:rsidP="00B433CA">
      <w:pPr>
        <w:pStyle w:val="SingleTxt"/>
        <w:spacing w:after="0" w:line="120" w:lineRule="exact"/>
        <w:rPr>
          <w:sz w:val="10"/>
          <w:lang w:val="fr-CH"/>
        </w:rPr>
      </w:pPr>
    </w:p>
    <w:p w:rsidR="00B433CA" w:rsidRPr="00AF19BD" w:rsidRDefault="00B433CA" w:rsidP="00B433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19BD">
        <w:rPr>
          <w:lang w:val="fr-CH"/>
        </w:rPr>
        <w:tab/>
        <w:t>B.</w:t>
      </w:r>
      <w:r w:rsidRPr="00AF19BD">
        <w:rPr>
          <w:lang w:val="fr-CH"/>
        </w:rPr>
        <w:tab/>
        <w:t>Liberté de la recherche scientifique</w:t>
      </w:r>
      <w:r w:rsidR="00F3184D" w:rsidRPr="00AF19BD">
        <w:rPr>
          <w:lang w:val="fr-CH"/>
        </w:rPr>
        <w:t>,</w:t>
      </w:r>
      <w:r w:rsidRPr="00AF19BD">
        <w:rPr>
          <w:lang w:val="fr-CH"/>
        </w:rPr>
        <w:t xml:space="preserve"> droit</w:t>
      </w:r>
      <w:r w:rsidR="00F3184D" w:rsidRPr="00AF19BD">
        <w:rPr>
          <w:lang w:val="fr-CH"/>
        </w:rPr>
        <w:t>s</w:t>
      </w:r>
      <w:r w:rsidRPr="00AF19BD">
        <w:rPr>
          <w:lang w:val="fr-CH"/>
        </w:rPr>
        <w:t xml:space="preserve"> de propriété </w:t>
      </w:r>
      <w:r w:rsidR="00F3184D" w:rsidRPr="00AF19BD">
        <w:rPr>
          <w:lang w:val="fr-CH"/>
        </w:rPr>
        <w:br/>
      </w:r>
      <w:r w:rsidRPr="00AF19BD">
        <w:rPr>
          <w:lang w:val="fr-CH"/>
        </w:rPr>
        <w:t xml:space="preserve">intellectuelle et </w:t>
      </w:r>
      <w:r w:rsidR="00F3184D" w:rsidRPr="00AF19BD">
        <w:rPr>
          <w:lang w:val="fr-CH"/>
        </w:rPr>
        <w:t>littéraire</w:t>
      </w:r>
      <w:r w:rsidRPr="00AF19BD">
        <w:rPr>
          <w:lang w:val="fr-CH"/>
        </w:rPr>
        <w:t xml:space="preserve"> et activité</w:t>
      </w:r>
      <w:r w:rsidR="00F3184D" w:rsidRPr="00AF19BD">
        <w:rPr>
          <w:lang w:val="fr-CH"/>
        </w:rPr>
        <w:t>s</w:t>
      </w:r>
      <w:r w:rsidRPr="00AF19BD">
        <w:rPr>
          <w:lang w:val="fr-CH"/>
        </w:rPr>
        <w:t xml:space="preserve"> créatrice</w:t>
      </w:r>
      <w:r w:rsidR="00F3184D" w:rsidRPr="00AF19BD">
        <w:rPr>
          <w:lang w:val="fr-CH"/>
        </w:rPr>
        <w:t>s</w:t>
      </w:r>
    </w:p>
    <w:p w:rsidR="00B433CA" w:rsidRPr="00AF19BD" w:rsidRDefault="00B433CA" w:rsidP="00B433CA">
      <w:pPr>
        <w:pStyle w:val="SingleTxt"/>
        <w:spacing w:after="0" w:line="120" w:lineRule="exact"/>
        <w:rPr>
          <w:sz w:val="10"/>
          <w:lang w:val="fr-CH"/>
        </w:rPr>
      </w:pPr>
    </w:p>
    <w:p w:rsidR="00B433CA" w:rsidRPr="00AF19BD" w:rsidRDefault="00B433CA" w:rsidP="00B433CA">
      <w:pPr>
        <w:pStyle w:val="SingleTxt"/>
        <w:spacing w:after="0" w:line="120" w:lineRule="exact"/>
        <w:rPr>
          <w:sz w:val="10"/>
          <w:lang w:val="fr-CH"/>
        </w:rPr>
      </w:pPr>
    </w:p>
    <w:p w:rsidR="00B433CA" w:rsidRPr="00AF19BD" w:rsidRDefault="00B433CA" w:rsidP="00B43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19BD">
        <w:rPr>
          <w:lang w:val="fr-CH"/>
        </w:rPr>
        <w:tab/>
        <w:t>1.</w:t>
      </w:r>
      <w:r w:rsidRPr="00AF19BD">
        <w:rPr>
          <w:lang w:val="fr-CH"/>
        </w:rPr>
        <w:tab/>
        <w:t>Liberté de la recherche scientifique</w:t>
      </w:r>
    </w:p>
    <w:p w:rsidR="00B433CA" w:rsidRPr="00AF19BD" w:rsidRDefault="00B433CA" w:rsidP="00B433CA">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Au Liban, la recherche scientifique est conduite à la fois par le secteur public et le secteur privé chacun dans les limites de ses capacités scientifiques et moyens financiers. Le Conseil national de la recherche scientifique a été créé en 1962 pour promouvoir et encourager la recherche dans tous les domaines des sciences fondamentales et appliquées</w:t>
      </w:r>
      <w:r w:rsidR="00F3184D" w:rsidRPr="00AF19BD">
        <w:rPr>
          <w:lang w:val="fr-CH"/>
        </w:rPr>
        <w:t>,</w:t>
      </w:r>
      <w:r w:rsidRPr="00AF19BD">
        <w:rPr>
          <w:lang w:val="fr-CH"/>
        </w:rPr>
        <w:t xml:space="preserve"> ainsi que dans les domaines des sciences humaines et sociales. Le Conseil a été chargé d’élaborer les grandes lignes de la politique scientifique nationale. Cette politique vise à développer la recherche scientifique et à assurer une utilisation optimale des capacités scientifiques du pays au service de sa population. Le Conseil </w:t>
      </w:r>
      <w:r w:rsidR="00F3184D" w:rsidRPr="00AF19BD">
        <w:rPr>
          <w:lang w:val="fr-CH"/>
        </w:rPr>
        <w:t xml:space="preserve">est doté de </w:t>
      </w:r>
      <w:r w:rsidRPr="00AF19BD">
        <w:rPr>
          <w:lang w:val="fr-CH"/>
        </w:rPr>
        <w:t>quatre centres scientifiques spécialisés à savoir, l’</w:t>
      </w:r>
      <w:r w:rsidR="00F3184D" w:rsidRPr="00AF19BD">
        <w:rPr>
          <w:lang w:val="fr-CH"/>
        </w:rPr>
        <w:t>A</w:t>
      </w:r>
      <w:r w:rsidRPr="00AF19BD">
        <w:rPr>
          <w:lang w:val="fr-CH"/>
        </w:rPr>
        <w:t xml:space="preserve">gence libanaise de l’énergie atomique, le </w:t>
      </w:r>
      <w:r w:rsidR="00F3184D" w:rsidRPr="00AF19BD">
        <w:rPr>
          <w:lang w:val="fr-CH"/>
        </w:rPr>
        <w:t>C</w:t>
      </w:r>
      <w:r w:rsidRPr="00AF19BD">
        <w:rPr>
          <w:lang w:val="fr-CH"/>
        </w:rPr>
        <w:t xml:space="preserve">entre national de télédétection, le </w:t>
      </w:r>
      <w:r w:rsidR="00F3184D" w:rsidRPr="00AF19BD">
        <w:rPr>
          <w:lang w:val="fr-CH"/>
        </w:rPr>
        <w:t>C</w:t>
      </w:r>
      <w:r w:rsidRPr="00AF19BD">
        <w:rPr>
          <w:lang w:val="fr-CH"/>
        </w:rPr>
        <w:t xml:space="preserve">entre national </w:t>
      </w:r>
      <w:r w:rsidR="00F3184D" w:rsidRPr="00AF19BD">
        <w:rPr>
          <w:lang w:val="fr-CH"/>
        </w:rPr>
        <w:t>de recherches</w:t>
      </w:r>
      <w:r w:rsidRPr="00AF19BD">
        <w:rPr>
          <w:lang w:val="fr-CH"/>
        </w:rPr>
        <w:t xml:space="preserve"> géophysique</w:t>
      </w:r>
      <w:r w:rsidR="00F3184D" w:rsidRPr="00AF19BD">
        <w:rPr>
          <w:lang w:val="fr-CH"/>
        </w:rPr>
        <w:t>s</w:t>
      </w:r>
      <w:r w:rsidRPr="00AF19BD">
        <w:rPr>
          <w:lang w:val="fr-CH"/>
        </w:rPr>
        <w:t xml:space="preserve"> et le </w:t>
      </w:r>
      <w:r w:rsidR="00F3184D" w:rsidRPr="00AF19BD">
        <w:rPr>
          <w:lang w:val="fr-CH"/>
        </w:rPr>
        <w:t>C</w:t>
      </w:r>
      <w:r w:rsidRPr="00AF19BD">
        <w:rPr>
          <w:lang w:val="fr-CH"/>
        </w:rPr>
        <w:t xml:space="preserve">entre national des sciences </w:t>
      </w:r>
      <w:r w:rsidR="00F3184D" w:rsidRPr="00AF19BD">
        <w:rPr>
          <w:lang w:val="fr-CH"/>
        </w:rPr>
        <w:t>marines</w:t>
      </w:r>
      <w:r w:rsidRPr="00AF19BD">
        <w:rPr>
          <w:lang w:val="fr-CH"/>
        </w:rPr>
        <w:t>.</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Le Conseil national de la recherche scientifique a élaboré les grandes lignes de la politique du Liban en matière de sciences, de technologie et d</w:t>
      </w:r>
      <w:r w:rsidR="00F3184D" w:rsidRPr="00AF19BD">
        <w:rPr>
          <w:lang w:val="fr-CH"/>
        </w:rPr>
        <w:t>’invention</w:t>
      </w:r>
      <w:r w:rsidRPr="00AF19BD">
        <w:rPr>
          <w:lang w:val="fr-CH"/>
        </w:rPr>
        <w:t xml:space="preserve">. Il accorde une </w:t>
      </w:r>
      <w:r w:rsidR="00F3184D" w:rsidRPr="00AF19BD">
        <w:rPr>
          <w:lang w:val="fr-CH"/>
        </w:rPr>
        <w:t xml:space="preserve">grande </w:t>
      </w:r>
      <w:r w:rsidRPr="00AF19BD">
        <w:rPr>
          <w:lang w:val="fr-CH"/>
        </w:rPr>
        <w:t>importance au programme d’a</w:t>
      </w:r>
      <w:r w:rsidR="00A259EC" w:rsidRPr="00AF19BD">
        <w:rPr>
          <w:lang w:val="fr-CH"/>
        </w:rPr>
        <w:t>ppui</w:t>
      </w:r>
      <w:r w:rsidRPr="00AF19BD">
        <w:rPr>
          <w:lang w:val="fr-CH"/>
        </w:rPr>
        <w:t xml:space="preserve"> à la recherche scientifique</w:t>
      </w:r>
      <w:r w:rsidR="00A259EC" w:rsidRPr="00AF19BD">
        <w:rPr>
          <w:lang w:val="fr-CH"/>
        </w:rPr>
        <w:t>,</w:t>
      </w:r>
      <w:r w:rsidRPr="00AF19BD">
        <w:rPr>
          <w:lang w:val="fr-CH"/>
        </w:rPr>
        <w:t xml:space="preserve"> qui est ouvert à toutes les universités libanaises</w:t>
      </w:r>
      <w:r w:rsidR="00A259EC" w:rsidRPr="00AF19BD">
        <w:rPr>
          <w:lang w:val="fr-CH"/>
        </w:rPr>
        <w:t>,</w:t>
      </w:r>
      <w:r w:rsidRPr="00AF19BD">
        <w:rPr>
          <w:lang w:val="fr-CH"/>
        </w:rPr>
        <w:t xml:space="preserve"> tant publiques que privées</w:t>
      </w:r>
      <w:r w:rsidR="00A259EC" w:rsidRPr="00AF19BD">
        <w:rPr>
          <w:lang w:val="fr-CH"/>
        </w:rPr>
        <w:t>,</w:t>
      </w:r>
      <w:r w:rsidRPr="00AF19BD">
        <w:rPr>
          <w:lang w:val="fr-CH"/>
        </w:rPr>
        <w:t xml:space="preserve"> et à tous les centres de recherche du pays</w:t>
      </w:r>
      <w:r w:rsidR="00A259EC" w:rsidRPr="00AF19BD">
        <w:rPr>
          <w:lang w:val="fr-CH"/>
        </w:rPr>
        <w:t>,</w:t>
      </w:r>
      <w:r w:rsidRPr="00AF19BD">
        <w:rPr>
          <w:lang w:val="fr-CH"/>
        </w:rPr>
        <w:t xml:space="preserve"> selon </w:t>
      </w:r>
      <w:r w:rsidR="00A259EC" w:rsidRPr="00AF19BD">
        <w:rPr>
          <w:lang w:val="fr-CH"/>
        </w:rPr>
        <w:t>l</w:t>
      </w:r>
      <w:r w:rsidRPr="00AF19BD">
        <w:rPr>
          <w:lang w:val="fr-CH"/>
        </w:rPr>
        <w:t xml:space="preserve">es critères scientifiques, professionnels et </w:t>
      </w:r>
      <w:r w:rsidRPr="00AF19BD">
        <w:rPr>
          <w:lang w:val="fr-CH"/>
        </w:rPr>
        <w:lastRenderedPageBreak/>
        <w:t xml:space="preserve">éthiques reconnus par les grandes universités et les </w:t>
      </w:r>
      <w:r w:rsidR="00A259EC" w:rsidRPr="00AF19BD">
        <w:rPr>
          <w:lang w:val="fr-CH"/>
        </w:rPr>
        <w:t xml:space="preserve">grands </w:t>
      </w:r>
      <w:r w:rsidRPr="00AF19BD">
        <w:rPr>
          <w:lang w:val="fr-CH"/>
        </w:rPr>
        <w:t xml:space="preserve">centres de recherche à l’échelle mondiale. </w:t>
      </w:r>
      <w:r w:rsidR="00A259EC" w:rsidRPr="00AF19BD">
        <w:rPr>
          <w:lang w:val="fr-CH"/>
        </w:rPr>
        <w:t xml:space="preserve">Le Conseil donne la </w:t>
      </w:r>
      <w:r w:rsidRPr="00AF19BD">
        <w:rPr>
          <w:lang w:val="fr-CH"/>
        </w:rPr>
        <w:t>priorité aux projets de recherche qui respectent les critères de créativité et de qualité</w:t>
      </w:r>
      <w:r w:rsidR="00A259EC" w:rsidRPr="00AF19BD">
        <w:rPr>
          <w:lang w:val="fr-CH"/>
        </w:rPr>
        <w:t>,</w:t>
      </w:r>
      <w:r w:rsidRPr="00AF19BD">
        <w:rPr>
          <w:lang w:val="fr-CH"/>
        </w:rPr>
        <w:t xml:space="preserve"> la déontologie de la recherche scientifique et les droits de propriété intellectuelle</w:t>
      </w:r>
      <w:r w:rsidR="00A259EC" w:rsidRPr="00AF19BD">
        <w:rPr>
          <w:lang w:val="fr-CH"/>
        </w:rPr>
        <w:t>,</w:t>
      </w:r>
      <w:r w:rsidRPr="00AF19BD">
        <w:rPr>
          <w:lang w:val="fr-CH"/>
        </w:rPr>
        <w:t xml:space="preserve"> ainsi que l’éthique de la recherche </w:t>
      </w:r>
      <w:r w:rsidR="00A259EC" w:rsidRPr="00AF19BD">
        <w:rPr>
          <w:lang w:val="fr-CH"/>
        </w:rPr>
        <w:t xml:space="preserve">pratiquée </w:t>
      </w:r>
      <w:r w:rsidRPr="00AF19BD">
        <w:rPr>
          <w:lang w:val="fr-CH"/>
        </w:rPr>
        <w:t>sur l’homme et l’animal. En 2000, le Centre a augmenté son appui aux projets de recherche scientifique. La part de l’</w:t>
      </w:r>
      <w:r w:rsidR="00743385" w:rsidRPr="00AF19BD">
        <w:rPr>
          <w:lang w:val="fr-CH"/>
        </w:rPr>
        <w:t>U</w:t>
      </w:r>
      <w:r w:rsidRPr="00AF19BD">
        <w:rPr>
          <w:lang w:val="fr-CH"/>
        </w:rPr>
        <w:t xml:space="preserve">niversité libanaise dans les projets de recherche </w:t>
      </w:r>
      <w:r w:rsidR="00A259EC" w:rsidRPr="00AF19BD">
        <w:rPr>
          <w:lang w:val="fr-CH"/>
        </w:rPr>
        <w:t>financés par le Centre</w:t>
      </w:r>
      <w:r w:rsidRPr="00AF19BD">
        <w:rPr>
          <w:lang w:val="fr-CH"/>
        </w:rPr>
        <w:t xml:space="preserve"> est de 33 % alors que celle des autres universités et instituts est </w:t>
      </w:r>
      <w:r w:rsidR="00A259EC" w:rsidRPr="00AF19BD">
        <w:rPr>
          <w:lang w:val="fr-CH"/>
        </w:rPr>
        <w:t>de</w:t>
      </w:r>
      <w:r w:rsidRPr="00AF19BD">
        <w:rPr>
          <w:lang w:val="fr-CH"/>
        </w:rPr>
        <w:t xml:space="preserve"> 67 %.</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Conseil national de la recherche scientifique </w:t>
      </w:r>
      <w:r w:rsidR="00743385">
        <w:rPr>
          <w:lang w:val="fr-CH"/>
        </w:rPr>
        <w:t xml:space="preserve">a </w:t>
      </w:r>
      <w:r w:rsidR="00A259EC" w:rsidRPr="00AF19BD">
        <w:rPr>
          <w:lang w:val="fr-CH"/>
        </w:rPr>
        <w:t>fondé</w:t>
      </w:r>
      <w:r w:rsidRPr="00AF19BD">
        <w:rPr>
          <w:lang w:val="fr-CH"/>
        </w:rPr>
        <w:t xml:space="preserve"> en 1996 l’Agence libanaise de l’énergie atomique avec l’appui de l’Agence internationale de l’énergie atomique. L’objectif est de mettre en place l’infrastructure nécessaire pour la protection </w:t>
      </w:r>
      <w:r w:rsidR="00A259EC" w:rsidRPr="00AF19BD">
        <w:rPr>
          <w:lang w:val="fr-CH"/>
        </w:rPr>
        <w:t xml:space="preserve">de la population </w:t>
      </w:r>
      <w:r w:rsidRPr="00AF19BD">
        <w:rPr>
          <w:lang w:val="fr-CH"/>
        </w:rPr>
        <w:t>contre le</w:t>
      </w:r>
      <w:r w:rsidR="00A259EC" w:rsidRPr="00AF19BD">
        <w:rPr>
          <w:lang w:val="fr-CH"/>
        </w:rPr>
        <w:t>s</w:t>
      </w:r>
      <w:r w:rsidRPr="00AF19BD">
        <w:rPr>
          <w:lang w:val="fr-CH"/>
        </w:rPr>
        <w:t xml:space="preserve"> rayonnement</w:t>
      </w:r>
      <w:r w:rsidR="00A259EC" w:rsidRPr="00AF19BD">
        <w:rPr>
          <w:lang w:val="fr-CH"/>
        </w:rPr>
        <w:t>s</w:t>
      </w:r>
      <w:r w:rsidRPr="00AF19BD">
        <w:rPr>
          <w:lang w:val="fr-CH"/>
        </w:rPr>
        <w:t xml:space="preserve"> ionisant</w:t>
      </w:r>
      <w:r w:rsidR="00A259EC" w:rsidRPr="00AF19BD">
        <w:rPr>
          <w:lang w:val="fr-CH"/>
        </w:rPr>
        <w:t>s</w:t>
      </w:r>
      <w:r w:rsidRPr="00AF19BD">
        <w:rPr>
          <w:lang w:val="fr-CH"/>
        </w:rPr>
        <w:t xml:space="preserve"> et de développer </w:t>
      </w:r>
      <w:r w:rsidR="00A259EC" w:rsidRPr="00AF19BD">
        <w:rPr>
          <w:lang w:val="fr-CH"/>
        </w:rPr>
        <w:t>la recherche scientifique appliquée dans le domaine d</w:t>
      </w:r>
      <w:r w:rsidRPr="00AF19BD">
        <w:rPr>
          <w:lang w:val="fr-CH"/>
        </w:rPr>
        <w:t>es utilisations pacifiques de l’énergie atomique (</w:t>
      </w:r>
      <w:r w:rsidR="00A259EC" w:rsidRPr="00AF19BD">
        <w:rPr>
          <w:lang w:val="fr-CH"/>
        </w:rPr>
        <w:t>d</w:t>
      </w:r>
      <w:r w:rsidRPr="00AF19BD">
        <w:rPr>
          <w:lang w:val="fr-CH"/>
        </w:rPr>
        <w:t>écret n</w:t>
      </w:r>
      <w:r w:rsidRPr="00AF19BD">
        <w:rPr>
          <w:vertAlign w:val="superscript"/>
          <w:lang w:val="fr-CH"/>
        </w:rPr>
        <w:t>o</w:t>
      </w:r>
      <w:r w:rsidRPr="00AF19BD">
        <w:rPr>
          <w:lang w:val="fr-CH"/>
        </w:rPr>
        <w:t> 15512 du 19 octobre 2005 portant définition du mandat de l’Agence).</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En 2009, le Conseil national de la recherche scientifique a mis le navire « </w:t>
      </w:r>
      <w:r w:rsidR="00A259EC" w:rsidRPr="00AF19BD">
        <w:rPr>
          <w:lang w:val="fr-CH"/>
        </w:rPr>
        <w:t>C</w:t>
      </w:r>
      <w:r w:rsidRPr="00AF19BD">
        <w:rPr>
          <w:lang w:val="fr-CH"/>
        </w:rPr>
        <w:t xml:space="preserve">ana » à la disposition du </w:t>
      </w:r>
      <w:r w:rsidR="00A259EC" w:rsidRPr="00AF19BD">
        <w:rPr>
          <w:lang w:val="fr-CH"/>
        </w:rPr>
        <w:t>C</w:t>
      </w:r>
      <w:r w:rsidRPr="00AF19BD">
        <w:rPr>
          <w:lang w:val="fr-CH"/>
        </w:rPr>
        <w:t xml:space="preserve">entre national des sciences </w:t>
      </w:r>
      <w:r w:rsidR="00A259EC" w:rsidRPr="00AF19BD">
        <w:rPr>
          <w:lang w:val="fr-CH"/>
        </w:rPr>
        <w:t>marines</w:t>
      </w:r>
      <w:r w:rsidRPr="00AF19BD">
        <w:rPr>
          <w:lang w:val="fr-CH"/>
        </w:rPr>
        <w:t xml:space="preserve">. Ce navire unique en son genre dans la région est doté d’équipements modernes pour l’étude de la pollution </w:t>
      </w:r>
      <w:r w:rsidR="00A259EC" w:rsidRPr="00AF19BD">
        <w:rPr>
          <w:lang w:val="fr-CH"/>
        </w:rPr>
        <w:t>dans les profondeurs marin</w:t>
      </w:r>
      <w:r w:rsidR="00743385">
        <w:rPr>
          <w:lang w:val="fr-CH"/>
        </w:rPr>
        <w:t>e</w:t>
      </w:r>
      <w:r w:rsidR="00A259EC" w:rsidRPr="00AF19BD">
        <w:rPr>
          <w:lang w:val="fr-CH"/>
        </w:rPr>
        <w:t>s</w:t>
      </w:r>
      <w:r w:rsidRPr="00AF19BD">
        <w:rPr>
          <w:lang w:val="fr-CH"/>
        </w:rPr>
        <w:t xml:space="preserve"> et d’instruments sophistiqués pour l’établissement de cartes des fonds marins et l’étude des stocks halieutiques et de la vie marine.</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Conseil national de la recherche scientifique </w:t>
      </w:r>
      <w:r w:rsidR="0057375D" w:rsidRPr="00AF19BD">
        <w:rPr>
          <w:lang w:val="fr-CH"/>
        </w:rPr>
        <w:t>a lancé</w:t>
      </w:r>
      <w:r w:rsidRPr="00AF19BD">
        <w:rPr>
          <w:lang w:val="fr-CH"/>
        </w:rPr>
        <w:t xml:space="preserve"> en 2011 un prix </w:t>
      </w:r>
      <w:r w:rsidR="0057375D" w:rsidRPr="00AF19BD">
        <w:rPr>
          <w:lang w:val="fr-CH"/>
        </w:rPr>
        <w:t xml:space="preserve">de l’année internationale de la </w:t>
      </w:r>
      <w:r w:rsidRPr="00AF19BD">
        <w:rPr>
          <w:lang w:val="fr-CH"/>
        </w:rPr>
        <w:t xml:space="preserve">chimie. En 2013, il a décerné des prix dans tous les domaines de la science. En outre, il a </w:t>
      </w:r>
      <w:r w:rsidR="0057375D" w:rsidRPr="00AF19BD">
        <w:rPr>
          <w:lang w:val="fr-CH"/>
        </w:rPr>
        <w:t>octroyé,</w:t>
      </w:r>
      <w:r w:rsidRPr="00AF19BD">
        <w:rPr>
          <w:lang w:val="fr-CH"/>
        </w:rPr>
        <w:t xml:space="preserve"> le 12 novembre 2014</w:t>
      </w:r>
      <w:r w:rsidR="0057375D" w:rsidRPr="00AF19BD">
        <w:rPr>
          <w:lang w:val="fr-CH"/>
        </w:rPr>
        <w:t>,</w:t>
      </w:r>
      <w:r w:rsidRPr="00AF19BD">
        <w:rPr>
          <w:lang w:val="fr-CH"/>
        </w:rPr>
        <w:t xml:space="preserve"> un prix d’excellence scientifique à quatre chercheurs. Depuis sa création le Conseil a attribué chaque année une trentaine de bourses à des doctorants. En 2000, il a lancé un programme pour honorer les meilleurs élèves des établissements d’enseignement secondaire</w:t>
      </w:r>
      <w:r w:rsidR="0057375D" w:rsidRPr="00AF19BD">
        <w:rPr>
          <w:lang w:val="fr-CH"/>
        </w:rPr>
        <w:t>,</w:t>
      </w:r>
      <w:r w:rsidRPr="00AF19BD">
        <w:rPr>
          <w:lang w:val="fr-CH"/>
        </w:rPr>
        <w:t xml:space="preserve"> dont ont bénéficié 200 é</w:t>
      </w:r>
      <w:r w:rsidR="0057375D" w:rsidRPr="00AF19BD">
        <w:rPr>
          <w:lang w:val="fr-CH"/>
        </w:rPr>
        <w:t>lèves</w:t>
      </w:r>
      <w:r w:rsidRPr="00AF19BD">
        <w:rPr>
          <w:lang w:val="fr-CH"/>
        </w:rPr>
        <w:t xml:space="preserve"> à qui il a permis de poursuivre leurs études </w:t>
      </w:r>
      <w:r w:rsidR="0057375D" w:rsidRPr="00AF19BD">
        <w:rPr>
          <w:lang w:val="fr-CH"/>
        </w:rPr>
        <w:t>au niveau supérieur</w:t>
      </w:r>
      <w:r w:rsidRPr="00AF19BD">
        <w:rPr>
          <w:lang w:val="fr-CH"/>
        </w:rPr>
        <w:t>.</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Conseil national de la recherche scientifique a publié en 2014 </w:t>
      </w:r>
      <w:r w:rsidR="0057375D" w:rsidRPr="00AF19BD">
        <w:rPr>
          <w:lang w:val="fr-CH"/>
        </w:rPr>
        <w:t>l’</w:t>
      </w:r>
      <w:r w:rsidR="0057375D" w:rsidRPr="00743385">
        <w:rPr>
          <w:i/>
          <w:lang w:val="fr-CH"/>
        </w:rPr>
        <w:t>A</w:t>
      </w:r>
      <w:r w:rsidRPr="00743385">
        <w:rPr>
          <w:i/>
          <w:lang w:val="fr-CH"/>
        </w:rPr>
        <w:t>tlas spatial du Liban</w:t>
      </w:r>
      <w:r w:rsidRPr="00AF19BD">
        <w:rPr>
          <w:lang w:val="fr-CH"/>
        </w:rPr>
        <w:t>. Cet atlas</w:t>
      </w:r>
      <w:r w:rsidR="0057375D" w:rsidRPr="00AF19BD">
        <w:rPr>
          <w:lang w:val="fr-CH"/>
        </w:rPr>
        <w:t>,</w:t>
      </w:r>
      <w:r w:rsidRPr="00AF19BD">
        <w:rPr>
          <w:lang w:val="fr-CH"/>
        </w:rPr>
        <w:t xml:space="preserve"> qui constitue un ouvrage de référence scientifique</w:t>
      </w:r>
      <w:r w:rsidR="0057375D" w:rsidRPr="00AF19BD">
        <w:rPr>
          <w:lang w:val="fr-CH"/>
        </w:rPr>
        <w:t>,</w:t>
      </w:r>
      <w:r w:rsidRPr="00AF19BD">
        <w:rPr>
          <w:lang w:val="fr-CH"/>
        </w:rPr>
        <w:t xml:space="preserve"> contient des </w:t>
      </w:r>
      <w:r w:rsidR="0057375D" w:rsidRPr="00AF19BD">
        <w:rPr>
          <w:lang w:val="fr-CH"/>
        </w:rPr>
        <w:t>photographies</w:t>
      </w:r>
      <w:r w:rsidRPr="00AF19BD">
        <w:rPr>
          <w:lang w:val="fr-CH"/>
        </w:rPr>
        <w:t xml:space="preserve"> du territoire libanais prises de l’espace par des satellites à l’aide de caméras à haute précision. </w:t>
      </w:r>
      <w:r w:rsidR="00E0680C" w:rsidRPr="00AF19BD">
        <w:rPr>
          <w:lang w:val="fr-CH"/>
        </w:rPr>
        <w:t>Il représ</w:t>
      </w:r>
      <w:r w:rsidR="0057375D" w:rsidRPr="00AF19BD">
        <w:rPr>
          <w:lang w:val="fr-CH"/>
        </w:rPr>
        <w:t>ente une</w:t>
      </w:r>
      <w:r w:rsidRPr="00AF19BD">
        <w:rPr>
          <w:lang w:val="fr-CH"/>
        </w:rPr>
        <w:t xml:space="preserve"> source d’information</w:t>
      </w:r>
      <w:r w:rsidR="0057375D" w:rsidRPr="00AF19BD">
        <w:rPr>
          <w:lang w:val="fr-CH"/>
        </w:rPr>
        <w:t>s</w:t>
      </w:r>
      <w:r w:rsidRPr="00AF19BD">
        <w:rPr>
          <w:lang w:val="fr-CH"/>
        </w:rPr>
        <w:t xml:space="preserve"> pour les chercheurs </w:t>
      </w:r>
      <w:r w:rsidR="0057375D" w:rsidRPr="00AF19BD">
        <w:rPr>
          <w:lang w:val="fr-CH"/>
        </w:rPr>
        <w:t xml:space="preserve">travaillant </w:t>
      </w:r>
      <w:r w:rsidRPr="00AF19BD">
        <w:rPr>
          <w:lang w:val="fr-CH"/>
        </w:rPr>
        <w:t>dans le domaine du développement, de l’environnement, de l’agriculture, des sciences marines, de la géologie, des ressources naturelles</w:t>
      </w:r>
      <w:r w:rsidR="0057375D" w:rsidRPr="00AF19BD">
        <w:rPr>
          <w:lang w:val="fr-CH"/>
        </w:rPr>
        <w:t>, entre autres</w:t>
      </w:r>
      <w:r w:rsidRPr="00AF19BD">
        <w:rPr>
          <w:lang w:val="fr-CH"/>
        </w:rPr>
        <w:t>.</w:t>
      </w:r>
    </w:p>
    <w:p w:rsidR="00B433CA" w:rsidRPr="00AF19BD" w:rsidRDefault="00B433CA" w:rsidP="00B433CA">
      <w:pPr>
        <w:pStyle w:val="SingleTxt"/>
        <w:spacing w:after="0" w:line="120" w:lineRule="exact"/>
        <w:rPr>
          <w:sz w:val="10"/>
          <w:lang w:val="fr-CH"/>
        </w:rPr>
      </w:pPr>
    </w:p>
    <w:p w:rsidR="00B433CA" w:rsidRPr="00AF19BD" w:rsidRDefault="00B433CA" w:rsidP="00B43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19BD">
        <w:rPr>
          <w:lang w:val="fr-CH"/>
        </w:rPr>
        <w:tab/>
        <w:t>2.</w:t>
      </w:r>
      <w:r w:rsidRPr="00AF19BD">
        <w:rPr>
          <w:lang w:val="fr-CH"/>
        </w:rPr>
        <w:tab/>
        <w:t>Droits de propriété intellectuelle, commerciale et industrielle</w:t>
      </w:r>
    </w:p>
    <w:p w:rsidR="00B433CA" w:rsidRPr="00AF19BD" w:rsidRDefault="00B433CA" w:rsidP="00B433CA">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Le Ministère de l’économie et du commerce a lancé une vaste campagne législative visant à moderniser les lois relatives à la propriété intellectuelle, notamment la loi sur les marques de commerce, la loi sur les dessins et modèles industriels</w:t>
      </w:r>
      <w:r w:rsidR="0057375D" w:rsidRPr="00AF19BD">
        <w:rPr>
          <w:lang w:val="fr-CH"/>
        </w:rPr>
        <w:t>,</w:t>
      </w:r>
      <w:r w:rsidRPr="00AF19BD">
        <w:rPr>
          <w:lang w:val="fr-CH"/>
        </w:rPr>
        <w:t xml:space="preserve"> et </w:t>
      </w:r>
      <w:r w:rsidR="0057375D" w:rsidRPr="00AF19BD">
        <w:rPr>
          <w:lang w:val="fr-CH"/>
        </w:rPr>
        <w:t xml:space="preserve">à </w:t>
      </w:r>
      <w:r w:rsidRPr="00AF19BD">
        <w:rPr>
          <w:lang w:val="fr-CH"/>
        </w:rPr>
        <w:t>modifier certaines dispositions de la loi sur la protection de la propriété littéraire et artistique</w:t>
      </w:r>
      <w:r w:rsidR="0057375D" w:rsidRPr="00AF19BD">
        <w:rPr>
          <w:lang w:val="fr-CH"/>
        </w:rPr>
        <w:t>. Il a en outre</w:t>
      </w:r>
      <w:r w:rsidRPr="00AF19BD">
        <w:rPr>
          <w:lang w:val="fr-CH"/>
        </w:rPr>
        <w:t xml:space="preserve"> élaboré un projet de loi sur la protection des indicateurs géographiques et préparé l’adhésion </w:t>
      </w:r>
      <w:r w:rsidR="0057375D" w:rsidRPr="00AF19BD">
        <w:rPr>
          <w:lang w:val="fr-CH"/>
        </w:rPr>
        <w:t xml:space="preserve">du pays </w:t>
      </w:r>
      <w:r w:rsidRPr="00AF19BD">
        <w:rPr>
          <w:lang w:val="fr-CH"/>
        </w:rPr>
        <w:t>à plusieurs instruments internationaux</w:t>
      </w:r>
      <w:r w:rsidR="0057375D" w:rsidRPr="00AF19BD">
        <w:rPr>
          <w:lang w:val="fr-CH"/>
        </w:rPr>
        <w:t>,</w:t>
      </w:r>
      <w:r w:rsidRPr="00AF19BD">
        <w:rPr>
          <w:lang w:val="fr-CH"/>
        </w:rPr>
        <w:t xml:space="preserve"> tels que le Protocole relatif à l’arrangement de Madrid concernant l’enregistrement international des marques et le Traité sur la coopération en matière de brevet</w:t>
      </w:r>
      <w:r w:rsidR="0057375D" w:rsidRPr="00AF19BD">
        <w:rPr>
          <w:lang w:val="fr-CH"/>
        </w:rPr>
        <w:t>s</w:t>
      </w:r>
      <w:r w:rsidRPr="00AF19BD">
        <w:rPr>
          <w:lang w:val="fr-CH"/>
        </w:rPr>
        <w:t>.</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La principale mesure prise dans le domaine de la protection de la propriété intellectuelle, commerciale et industrielle pendant la période considérée e</w:t>
      </w:r>
      <w:r w:rsidR="0057375D" w:rsidRPr="00AF19BD">
        <w:rPr>
          <w:lang w:val="fr-CH"/>
        </w:rPr>
        <w:t>s</w:t>
      </w:r>
      <w:r w:rsidRPr="00AF19BD">
        <w:rPr>
          <w:lang w:val="fr-CH"/>
        </w:rPr>
        <w:t>t l’adoption de la loi n</w:t>
      </w:r>
      <w:r w:rsidRPr="00AF19BD">
        <w:rPr>
          <w:vertAlign w:val="superscript"/>
          <w:lang w:val="fr-CH"/>
        </w:rPr>
        <w:t>o</w:t>
      </w:r>
      <w:r w:rsidRPr="00AF19BD">
        <w:rPr>
          <w:lang w:val="fr-CH"/>
        </w:rPr>
        <w:t> 240 du 7 août 2000 sur les brevets d’invention et la loi n</w:t>
      </w:r>
      <w:r w:rsidRPr="00AF19BD">
        <w:rPr>
          <w:vertAlign w:val="superscript"/>
          <w:lang w:val="fr-CH"/>
        </w:rPr>
        <w:t>o</w:t>
      </w:r>
      <w:r w:rsidRPr="00AF19BD">
        <w:rPr>
          <w:lang w:val="fr-CH"/>
        </w:rPr>
        <w:t> 75 du 3 avril 1999 sur la protection de la propriété littéraire et artistique.</w:t>
      </w:r>
    </w:p>
    <w:p w:rsidR="00B433CA" w:rsidRPr="00AF19BD" w:rsidRDefault="00B433CA" w:rsidP="00B433CA">
      <w:pPr>
        <w:pStyle w:val="SingleTxt"/>
        <w:spacing w:after="0" w:line="120" w:lineRule="exact"/>
        <w:rPr>
          <w:sz w:val="10"/>
          <w:lang w:val="fr-CH"/>
        </w:rPr>
      </w:pPr>
    </w:p>
    <w:p w:rsidR="00B433CA" w:rsidRPr="00AF19BD" w:rsidRDefault="00B433CA" w:rsidP="00AF1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19BD">
        <w:rPr>
          <w:lang w:val="fr-CH"/>
        </w:rPr>
        <w:lastRenderedPageBreak/>
        <w:tab/>
        <w:t>3.</w:t>
      </w:r>
      <w:r w:rsidRPr="00AF19BD">
        <w:rPr>
          <w:lang w:val="fr-CH"/>
        </w:rPr>
        <w:tab/>
        <w:t>Propriété littéraire et artistique</w:t>
      </w:r>
    </w:p>
    <w:p w:rsidR="00B433CA" w:rsidRPr="00AF19BD" w:rsidRDefault="00B433CA" w:rsidP="00AF19BD">
      <w:pPr>
        <w:pStyle w:val="SingleTxt"/>
        <w:keepNe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Le Ministère de la culture est responsable de la protection des droits de propriété intellectuelle</w:t>
      </w:r>
      <w:r w:rsidR="0057375D" w:rsidRPr="00AF19BD">
        <w:rPr>
          <w:lang w:val="fr-CH"/>
        </w:rPr>
        <w:t>,</w:t>
      </w:r>
      <w:r w:rsidRPr="00AF19BD">
        <w:rPr>
          <w:lang w:val="fr-CH"/>
        </w:rPr>
        <w:t xml:space="preserve"> notamment ceux visés par la loi n</w:t>
      </w:r>
      <w:r w:rsidRPr="00AF19BD">
        <w:rPr>
          <w:vertAlign w:val="superscript"/>
          <w:lang w:val="fr-CH"/>
        </w:rPr>
        <w:t>o</w:t>
      </w:r>
      <w:r w:rsidRPr="00AF19BD">
        <w:rPr>
          <w:lang w:val="fr-CH"/>
        </w:rPr>
        <w:t> 75 du 3 avril 1999 (protection de la propriété littéraire et artistique) et le décret n</w:t>
      </w:r>
      <w:r w:rsidRPr="00AF19BD">
        <w:rPr>
          <w:vertAlign w:val="superscript"/>
          <w:lang w:val="fr-CH"/>
        </w:rPr>
        <w:t>o</w:t>
      </w:r>
      <w:r w:rsidRPr="00AF19BD">
        <w:rPr>
          <w:lang w:val="fr-CH"/>
        </w:rPr>
        <w:t xml:space="preserve"> 918 du 15 novembre 2007 </w:t>
      </w:r>
      <w:r w:rsidR="0057375D" w:rsidRPr="00AF19BD">
        <w:rPr>
          <w:lang w:val="fr-CH"/>
        </w:rPr>
        <w:t>(</w:t>
      </w:r>
      <w:r w:rsidRPr="00AF19BD">
        <w:rPr>
          <w:lang w:val="fr-CH"/>
        </w:rPr>
        <w:t>modalités de création et de fonctionnement des associations et sociétés de gestion collective des droits d’auteur et des droits voisins</w:t>
      </w:r>
      <w:r w:rsidR="0057375D" w:rsidRPr="00AF19BD">
        <w:rPr>
          <w:lang w:val="fr-CH"/>
        </w:rPr>
        <w:t>)</w:t>
      </w:r>
      <w:r w:rsidRPr="00AF19BD">
        <w:rPr>
          <w:lang w:val="fr-CH"/>
        </w:rPr>
        <w:t xml:space="preserve">. En application de ce décret, la </w:t>
      </w:r>
      <w:r w:rsidR="0057375D" w:rsidRPr="00AF19BD">
        <w:rPr>
          <w:lang w:val="fr-CH"/>
        </w:rPr>
        <w:t>S</w:t>
      </w:r>
      <w:r w:rsidRPr="00AF19BD">
        <w:rPr>
          <w:lang w:val="fr-CH"/>
        </w:rPr>
        <w:t>ociété des auteurs, compositeurs et éditeurs de musique (SACEM) a été autorisée à assurer la gestion collective des droits des auteurs</w:t>
      </w:r>
      <w:r w:rsidR="0057375D" w:rsidRPr="00AF19BD">
        <w:rPr>
          <w:lang w:val="fr-CH"/>
        </w:rPr>
        <w:t>,</w:t>
      </w:r>
      <w:r w:rsidRPr="00AF19BD">
        <w:rPr>
          <w:lang w:val="fr-CH"/>
        </w:rPr>
        <w:t xml:space="preserve"> des compositeurs </w:t>
      </w:r>
      <w:r w:rsidR="0057375D" w:rsidRPr="00AF19BD">
        <w:rPr>
          <w:lang w:val="fr-CH"/>
        </w:rPr>
        <w:t xml:space="preserve">et des </w:t>
      </w:r>
      <w:r w:rsidRPr="00AF19BD">
        <w:rPr>
          <w:lang w:val="fr-CH"/>
        </w:rPr>
        <w:t xml:space="preserve">éditeurs de musique au Liban en ce qui concerne exclusivement l’interprétation en public et </w:t>
      </w:r>
      <w:r w:rsidR="0057375D" w:rsidRPr="00AF19BD">
        <w:rPr>
          <w:lang w:val="fr-CH"/>
        </w:rPr>
        <w:t>la reproduction</w:t>
      </w:r>
      <w:r w:rsidRPr="00AF19BD">
        <w:rPr>
          <w:lang w:val="fr-CH"/>
        </w:rPr>
        <w:t xml:space="preserve"> mécanique de leurs œuvres musicales.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Le service de la protection, de la propriété intellectuelle du Ministère de l’économie et du commerce s’occupe de l’enregistrement des droits de propriété intellectuelle des créateurs</w:t>
      </w:r>
      <w:r w:rsidR="0057375D" w:rsidRPr="00AF19BD">
        <w:rPr>
          <w:lang w:val="fr-CH"/>
        </w:rPr>
        <w:t>, des propriétaires de brevet</w:t>
      </w:r>
      <w:r w:rsidRPr="00AF19BD">
        <w:rPr>
          <w:lang w:val="fr-CH"/>
        </w:rPr>
        <w:t xml:space="preserve"> d’invention</w:t>
      </w:r>
      <w:r w:rsidR="0057375D" w:rsidRPr="00AF19BD">
        <w:rPr>
          <w:lang w:val="fr-CH"/>
        </w:rPr>
        <w:t xml:space="preserve"> ou de marque</w:t>
      </w:r>
      <w:r w:rsidRPr="00AF19BD">
        <w:rPr>
          <w:lang w:val="fr-CH"/>
        </w:rPr>
        <w:t xml:space="preserve"> de commerce </w:t>
      </w:r>
      <w:r w:rsidR="0057375D" w:rsidRPr="00AF19BD">
        <w:rPr>
          <w:lang w:val="fr-CH"/>
        </w:rPr>
        <w:t xml:space="preserve">ou </w:t>
      </w:r>
      <w:r w:rsidRPr="00AF19BD">
        <w:rPr>
          <w:lang w:val="fr-CH"/>
        </w:rPr>
        <w:t xml:space="preserve">des auteurs de façon à </w:t>
      </w:r>
      <w:r w:rsidR="0057375D" w:rsidRPr="00AF19BD">
        <w:rPr>
          <w:lang w:val="fr-CH"/>
        </w:rPr>
        <w:t xml:space="preserve">leur </w:t>
      </w:r>
      <w:r w:rsidRPr="00AF19BD">
        <w:rPr>
          <w:lang w:val="fr-CH"/>
        </w:rPr>
        <w:t xml:space="preserve">permettre de tirer parti </w:t>
      </w:r>
      <w:r w:rsidR="0057375D" w:rsidRPr="00AF19BD">
        <w:rPr>
          <w:lang w:val="fr-CH"/>
        </w:rPr>
        <w:t xml:space="preserve">de leurs droits ou </w:t>
      </w:r>
      <w:r w:rsidRPr="00AF19BD">
        <w:rPr>
          <w:lang w:val="fr-CH"/>
        </w:rPr>
        <w:t xml:space="preserve">de </w:t>
      </w:r>
      <w:r w:rsidR="0057375D" w:rsidRPr="00AF19BD">
        <w:rPr>
          <w:lang w:val="fr-CH"/>
        </w:rPr>
        <w:t xml:space="preserve">les </w:t>
      </w:r>
      <w:r w:rsidRPr="00AF19BD">
        <w:rPr>
          <w:lang w:val="fr-CH"/>
        </w:rPr>
        <w:t>fructifier.</w:t>
      </w:r>
    </w:p>
    <w:p w:rsidR="00B433CA" w:rsidRPr="00AF19BD" w:rsidRDefault="00B433CA" w:rsidP="00B433CA">
      <w:pPr>
        <w:pStyle w:val="SingleTxt"/>
        <w:spacing w:after="0" w:line="120" w:lineRule="exact"/>
        <w:rPr>
          <w:sz w:val="10"/>
          <w:lang w:val="fr-CH"/>
        </w:rPr>
      </w:pPr>
    </w:p>
    <w:p w:rsidR="00B433CA" w:rsidRPr="00AF19BD" w:rsidRDefault="00B433CA" w:rsidP="00B43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19BD">
        <w:rPr>
          <w:lang w:val="fr-CH"/>
        </w:rPr>
        <w:tab/>
        <w:t>4.</w:t>
      </w:r>
      <w:r w:rsidRPr="00AF19BD">
        <w:rPr>
          <w:lang w:val="fr-CH"/>
        </w:rPr>
        <w:tab/>
        <w:t>Activités créatrices</w:t>
      </w:r>
    </w:p>
    <w:p w:rsidR="00B433CA" w:rsidRPr="00AF19BD" w:rsidRDefault="00B433CA" w:rsidP="00B433CA">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Ministère de la culture encourage et appuie </w:t>
      </w:r>
      <w:r w:rsidR="0057375D" w:rsidRPr="00AF19BD">
        <w:rPr>
          <w:lang w:val="fr-CH"/>
        </w:rPr>
        <w:t xml:space="preserve">par tous les moyens </w:t>
      </w:r>
      <w:r w:rsidRPr="00AF19BD">
        <w:rPr>
          <w:lang w:val="fr-CH"/>
        </w:rPr>
        <w:t>la créativité</w:t>
      </w:r>
      <w:r w:rsidR="0057375D" w:rsidRPr="00AF19BD">
        <w:rPr>
          <w:lang w:val="fr-CH"/>
        </w:rPr>
        <w:t>,</w:t>
      </w:r>
      <w:r w:rsidRPr="00AF19BD">
        <w:rPr>
          <w:lang w:val="fr-CH"/>
        </w:rPr>
        <w:t xml:space="preserve"> tant moralement que financièrement. Il apporte par exemple une aide financière aux hommes de théâtre (10 pièces de théâtre ont reçu en 2014 une subvention s’élevant au total à 250 millions de livres libanaises), aux cinéastes (octroi d’une subvention de 250 millions de livres libanaises en 2014 pour la production de 10 films)</w:t>
      </w:r>
      <w:r w:rsidR="0057375D" w:rsidRPr="00AF19BD">
        <w:rPr>
          <w:lang w:val="fr-CH"/>
        </w:rPr>
        <w:t>,</w:t>
      </w:r>
      <w:r w:rsidRPr="00AF19BD">
        <w:rPr>
          <w:lang w:val="fr-CH"/>
        </w:rPr>
        <w:t xml:space="preserve"> ainsi qu’aux écrivains, aux hommes de lettres et aux poètes par l’achat d’exemplaires de leurs ouvrages au profit des bibliothèques (300 millions de livres libanaises ont été consacrées en 2014 à </w:t>
      </w:r>
      <w:r w:rsidR="0057375D" w:rsidRPr="00AF19BD">
        <w:rPr>
          <w:lang w:val="fr-CH"/>
        </w:rPr>
        <w:t>de telles opérations</w:t>
      </w:r>
      <w:r w:rsidRPr="00AF19BD">
        <w:rPr>
          <w:lang w:val="fr-CH"/>
        </w:rPr>
        <w:t xml:space="preserve">). Les peintres et les artistes libanais bénéficient de la même sollicitude. Le Ministère parraine leurs expositions et achète une partie de leurs œuvres (250 à 300 millions de livres libanaises ont </w:t>
      </w:r>
      <w:r w:rsidR="0057375D" w:rsidRPr="00AF19BD">
        <w:rPr>
          <w:lang w:val="fr-CH"/>
        </w:rPr>
        <w:t>ainsi été consacré</w:t>
      </w:r>
      <w:r w:rsidRPr="00AF19BD">
        <w:rPr>
          <w:lang w:val="fr-CH"/>
        </w:rPr>
        <w:t>s en 2014 à l’achat de tableaux peints par 150 artistes libanais) en vue de leur exposition lors de manifestations artistiques organisées au Liban et à l’étranger.</w:t>
      </w:r>
    </w:p>
    <w:p w:rsidR="007128A5" w:rsidRPr="00AF19BD" w:rsidRDefault="007128A5" w:rsidP="007128A5">
      <w:pPr>
        <w:pStyle w:val="SingleTxt"/>
        <w:spacing w:after="0" w:line="120" w:lineRule="exact"/>
        <w:rPr>
          <w:sz w:val="10"/>
          <w:lang w:val="fr-CH"/>
        </w:rPr>
      </w:pPr>
    </w:p>
    <w:p w:rsidR="007128A5" w:rsidRPr="00AF19BD" w:rsidRDefault="007128A5" w:rsidP="007128A5">
      <w:pPr>
        <w:pStyle w:val="SingleTxt"/>
        <w:spacing w:after="0" w:line="120" w:lineRule="exact"/>
        <w:rPr>
          <w:sz w:val="10"/>
          <w:lang w:val="fr-CH"/>
        </w:rPr>
      </w:pPr>
    </w:p>
    <w:p w:rsidR="00B433CA" w:rsidRPr="00AF19BD" w:rsidRDefault="0057375D" w:rsidP="00B433C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19BD">
        <w:rPr>
          <w:lang w:val="fr-CH"/>
        </w:rPr>
        <w:tab/>
        <w:t>X</w:t>
      </w:r>
      <w:r w:rsidR="00B433CA" w:rsidRPr="00AF19BD">
        <w:rPr>
          <w:lang w:val="fr-CH"/>
        </w:rPr>
        <w:t>.</w:t>
      </w:r>
      <w:r w:rsidR="00B433CA" w:rsidRPr="00AF19BD">
        <w:rPr>
          <w:lang w:val="fr-CH"/>
        </w:rPr>
        <w:tab/>
        <w:t>I</w:t>
      </w:r>
      <w:r w:rsidRPr="00AF19BD">
        <w:rPr>
          <w:lang w:val="fr-CH"/>
        </w:rPr>
        <w:t>mpact économique</w:t>
      </w:r>
      <w:r w:rsidR="00B433CA" w:rsidRPr="00AF19BD">
        <w:rPr>
          <w:lang w:val="fr-CH"/>
        </w:rPr>
        <w:t xml:space="preserve"> et social de l’afflux de Syriens : </w:t>
      </w:r>
      <w:r w:rsidRPr="00AF19BD">
        <w:rPr>
          <w:lang w:val="fr-CH"/>
        </w:rPr>
        <w:br/>
      </w:r>
      <w:r w:rsidR="00B433CA" w:rsidRPr="00AF19BD">
        <w:rPr>
          <w:lang w:val="fr-CH"/>
        </w:rPr>
        <w:t>2011-2014</w:t>
      </w:r>
    </w:p>
    <w:p w:rsidR="00B433CA" w:rsidRPr="00AF19BD" w:rsidRDefault="00B433CA" w:rsidP="00B433CA">
      <w:pPr>
        <w:pStyle w:val="SingleTxt"/>
        <w:spacing w:after="0" w:line="120" w:lineRule="exact"/>
        <w:rPr>
          <w:sz w:val="10"/>
          <w:lang w:val="fr-CH"/>
        </w:rPr>
      </w:pPr>
    </w:p>
    <w:p w:rsidR="00B433CA" w:rsidRPr="00AF19BD" w:rsidRDefault="00B433CA" w:rsidP="00B433CA">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L’afflux de migrants syriens a </w:t>
      </w:r>
      <w:r w:rsidR="0057375D" w:rsidRPr="00AF19BD">
        <w:rPr>
          <w:lang w:val="fr-CH"/>
        </w:rPr>
        <w:t>coûté</w:t>
      </w:r>
      <w:r w:rsidRPr="00AF19BD">
        <w:rPr>
          <w:lang w:val="fr-CH"/>
        </w:rPr>
        <w:t xml:space="preserve"> au Liban plusieurs milliards de dollars et </w:t>
      </w:r>
      <w:r w:rsidR="0057375D" w:rsidRPr="00AF19BD">
        <w:rPr>
          <w:lang w:val="fr-CH"/>
        </w:rPr>
        <w:t>a mis à rude contribution</w:t>
      </w:r>
      <w:r w:rsidRPr="00AF19BD">
        <w:rPr>
          <w:lang w:val="fr-CH"/>
        </w:rPr>
        <w:t xml:space="preserve"> l’économie nationale et les services de santé, d’éducation, de distribution</w:t>
      </w:r>
      <w:r w:rsidR="0057375D" w:rsidRPr="00AF19BD">
        <w:rPr>
          <w:lang w:val="fr-CH"/>
        </w:rPr>
        <w:t xml:space="preserve"> d’électricité </w:t>
      </w:r>
      <w:r w:rsidRPr="00AF19BD">
        <w:rPr>
          <w:lang w:val="fr-CH"/>
        </w:rPr>
        <w:t xml:space="preserve">et </w:t>
      </w:r>
      <w:r w:rsidR="0057375D" w:rsidRPr="00AF19BD">
        <w:rPr>
          <w:lang w:val="fr-CH"/>
        </w:rPr>
        <w:t>l’infrastructure</w:t>
      </w:r>
      <w:r w:rsidRPr="00AF19BD">
        <w:rPr>
          <w:lang w:val="fr-CH"/>
        </w:rPr>
        <w:t xml:space="preserve">. La crise </w:t>
      </w:r>
      <w:r w:rsidR="0057375D" w:rsidRPr="00AF19BD">
        <w:rPr>
          <w:lang w:val="fr-CH"/>
        </w:rPr>
        <w:t>due à l’afflux de S</w:t>
      </w:r>
      <w:r w:rsidRPr="00AF19BD">
        <w:rPr>
          <w:lang w:val="fr-CH"/>
        </w:rPr>
        <w:t>yriens a en outre causé des tensions sociales</w:t>
      </w:r>
      <w:r w:rsidR="0057375D" w:rsidRPr="00AF19BD">
        <w:rPr>
          <w:lang w:val="fr-CH"/>
        </w:rPr>
        <w:t>,</w:t>
      </w:r>
      <w:r w:rsidRPr="00AF19BD">
        <w:rPr>
          <w:lang w:val="fr-CH"/>
        </w:rPr>
        <w:t xml:space="preserve"> mettant les Libanais en concurrence avec les </w:t>
      </w:r>
      <w:r w:rsidR="0057375D" w:rsidRPr="00AF19BD">
        <w:rPr>
          <w:lang w:val="fr-CH"/>
        </w:rPr>
        <w:t>S</w:t>
      </w:r>
      <w:r w:rsidRPr="00AF19BD">
        <w:rPr>
          <w:lang w:val="fr-CH"/>
        </w:rPr>
        <w:t xml:space="preserve">yriens </w:t>
      </w:r>
      <w:r w:rsidR="0057375D" w:rsidRPr="00AF19BD">
        <w:rPr>
          <w:lang w:val="fr-CH"/>
        </w:rPr>
        <w:t xml:space="preserve">ayant </w:t>
      </w:r>
      <w:r w:rsidR="008E235F" w:rsidRPr="00AF19BD">
        <w:rPr>
          <w:lang w:val="fr-CH"/>
        </w:rPr>
        <w:t xml:space="preserve">fui leur pays </w:t>
      </w:r>
      <w:r w:rsidRPr="00AF19BD">
        <w:rPr>
          <w:lang w:val="fr-CH"/>
        </w:rPr>
        <w:t>pour de maigres possibilités d’emploi.</w:t>
      </w:r>
    </w:p>
    <w:p w:rsidR="007128A5" w:rsidRPr="001E0880" w:rsidRDefault="007128A5" w:rsidP="001E0880">
      <w:pPr>
        <w:pStyle w:val="SingleTxt"/>
        <w:spacing w:after="0" w:line="120" w:lineRule="exact"/>
        <w:rPr>
          <w:sz w:val="10"/>
          <w:lang w:val="fr-CH"/>
        </w:rPr>
      </w:pPr>
    </w:p>
    <w:p w:rsidR="001E0880" w:rsidRPr="00AF19BD" w:rsidRDefault="001E0880" w:rsidP="007128A5">
      <w:pPr>
        <w:pStyle w:val="SingleTxt"/>
        <w:spacing w:after="0" w:line="120" w:lineRule="exact"/>
        <w:rPr>
          <w:sz w:val="10"/>
          <w:lang w:val="fr-CH"/>
        </w:rPr>
      </w:pPr>
    </w:p>
    <w:p w:rsidR="00B433CA" w:rsidRPr="00AF19BD" w:rsidRDefault="00B433CA" w:rsidP="001E08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19BD">
        <w:rPr>
          <w:lang w:val="fr-CH"/>
        </w:rPr>
        <w:tab/>
      </w:r>
      <w:r w:rsidR="001E0880">
        <w:rPr>
          <w:lang w:val="fr-CH"/>
        </w:rPr>
        <w:t>A.</w:t>
      </w:r>
      <w:r w:rsidRPr="00AF19BD">
        <w:rPr>
          <w:lang w:val="fr-CH"/>
        </w:rPr>
        <w:tab/>
        <w:t>I</w:t>
      </w:r>
      <w:r w:rsidR="008E235F" w:rsidRPr="00AF19BD">
        <w:rPr>
          <w:lang w:val="fr-CH"/>
        </w:rPr>
        <w:t>mpact économique</w:t>
      </w:r>
      <w:r w:rsidRPr="00AF19BD">
        <w:rPr>
          <w:lang w:val="fr-CH"/>
        </w:rPr>
        <w:t xml:space="preserve"> de l</w:t>
      </w:r>
      <w:r w:rsidR="008E235F" w:rsidRPr="00AF19BD">
        <w:rPr>
          <w:lang w:val="fr-CH"/>
        </w:rPr>
        <w:t>’</w:t>
      </w:r>
      <w:r w:rsidRPr="00AF19BD">
        <w:rPr>
          <w:lang w:val="fr-CH"/>
        </w:rPr>
        <w:t>a</w:t>
      </w:r>
      <w:r w:rsidR="008E235F" w:rsidRPr="00AF19BD">
        <w:rPr>
          <w:lang w:val="fr-CH"/>
        </w:rPr>
        <w:t>fflux de S</w:t>
      </w:r>
      <w:r w:rsidRPr="00AF19BD">
        <w:rPr>
          <w:lang w:val="fr-CH"/>
        </w:rPr>
        <w:t xml:space="preserve">yriens </w:t>
      </w:r>
      <w:r w:rsidR="008E235F" w:rsidRPr="00AF19BD">
        <w:rPr>
          <w:lang w:val="fr-CH"/>
        </w:rPr>
        <w:t>au L</w:t>
      </w:r>
      <w:r w:rsidRPr="00AF19BD">
        <w:rPr>
          <w:lang w:val="fr-CH"/>
        </w:rPr>
        <w:t>iban</w:t>
      </w:r>
    </w:p>
    <w:p w:rsidR="00B433CA" w:rsidRPr="001E0880" w:rsidRDefault="00B433CA" w:rsidP="001E0880">
      <w:pPr>
        <w:pStyle w:val="SingleTxt"/>
        <w:spacing w:after="0" w:line="120" w:lineRule="exact"/>
        <w:rPr>
          <w:sz w:val="10"/>
          <w:lang w:val="fr-CH"/>
        </w:rPr>
      </w:pPr>
    </w:p>
    <w:p w:rsidR="001E0880" w:rsidRPr="00AF19BD" w:rsidRDefault="001E0880" w:rsidP="00B433CA">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Un rapport intitulé « Lebanon – Economic and Social Impact Asssessment of the Syrian Conflict » (Liban : Évaluation de l’impact économique et social du conflit syrien)</w:t>
      </w:r>
      <w:r w:rsidR="008E235F" w:rsidRPr="00AF19BD">
        <w:rPr>
          <w:lang w:val="fr-CH"/>
        </w:rPr>
        <w:t>,</w:t>
      </w:r>
      <w:r w:rsidRPr="00AF19BD">
        <w:rPr>
          <w:lang w:val="fr-CH"/>
        </w:rPr>
        <w:t xml:space="preserve"> publié le 20 septembre 2013 par la Banque mondiale à la demande du Liban</w:t>
      </w:r>
      <w:r w:rsidR="008E235F" w:rsidRPr="00AF19BD">
        <w:rPr>
          <w:lang w:val="fr-CH"/>
        </w:rPr>
        <w:t>,</w:t>
      </w:r>
      <w:r w:rsidRPr="00AF19BD">
        <w:rPr>
          <w:lang w:val="fr-CH"/>
        </w:rPr>
        <w:t xml:space="preserve"> indique que la guerre en Syrie a eu des effets néfastes directs et indirects sur l’économie libanaise</w:t>
      </w:r>
      <w:r w:rsidR="008E235F" w:rsidRPr="00AF19BD">
        <w:rPr>
          <w:lang w:val="fr-CH"/>
        </w:rPr>
        <w:t xml:space="preserve"> qui est en butte à un </w:t>
      </w:r>
      <w:r w:rsidRPr="00AF19BD">
        <w:rPr>
          <w:lang w:val="fr-CH"/>
        </w:rPr>
        <w:t xml:space="preserve">déclin des investissements, </w:t>
      </w:r>
      <w:r w:rsidR="008E235F" w:rsidRPr="00AF19BD">
        <w:rPr>
          <w:lang w:val="fr-CH"/>
        </w:rPr>
        <w:t xml:space="preserve">à une </w:t>
      </w:r>
      <w:r w:rsidRPr="00AF19BD">
        <w:rPr>
          <w:lang w:val="fr-CH"/>
        </w:rPr>
        <w:t xml:space="preserve">diminution des possibilités d’emploi, </w:t>
      </w:r>
      <w:r w:rsidR="008E235F" w:rsidRPr="00AF19BD">
        <w:rPr>
          <w:lang w:val="fr-CH"/>
        </w:rPr>
        <w:t xml:space="preserve">à un </w:t>
      </w:r>
      <w:r w:rsidRPr="00AF19BD">
        <w:rPr>
          <w:lang w:val="fr-CH"/>
        </w:rPr>
        <w:t xml:space="preserve">engorgement des circuits commerciaux, </w:t>
      </w:r>
      <w:r w:rsidR="008E235F" w:rsidRPr="00AF19BD">
        <w:rPr>
          <w:lang w:val="fr-CH"/>
        </w:rPr>
        <w:t xml:space="preserve">à un </w:t>
      </w:r>
      <w:r w:rsidRPr="00AF19BD">
        <w:rPr>
          <w:lang w:val="fr-CH"/>
        </w:rPr>
        <w:t xml:space="preserve">recul de l’activité économique et </w:t>
      </w:r>
      <w:r w:rsidR="008E235F" w:rsidRPr="00AF19BD">
        <w:rPr>
          <w:lang w:val="fr-CH"/>
        </w:rPr>
        <w:t xml:space="preserve">à une </w:t>
      </w:r>
      <w:r w:rsidRPr="00AF19BD">
        <w:rPr>
          <w:lang w:val="fr-CH"/>
        </w:rPr>
        <w:t xml:space="preserve">baisse des recettes publiques. La sévérité de cet impact est d’autant plus </w:t>
      </w:r>
      <w:r w:rsidR="008E235F" w:rsidRPr="00AF19BD">
        <w:rPr>
          <w:lang w:val="fr-CH"/>
        </w:rPr>
        <w:t>marquée</w:t>
      </w:r>
      <w:r w:rsidRPr="00AF19BD">
        <w:rPr>
          <w:lang w:val="fr-CH"/>
        </w:rPr>
        <w:t xml:space="preserve"> que l’économie libanaise dépend dans une large mesure du secteur des services</w:t>
      </w:r>
      <w:r w:rsidR="008E235F" w:rsidRPr="00AF19BD">
        <w:rPr>
          <w:lang w:val="fr-CH"/>
        </w:rPr>
        <w:t>,</w:t>
      </w:r>
      <w:r w:rsidRPr="00AF19BD">
        <w:rPr>
          <w:lang w:val="fr-CH"/>
        </w:rPr>
        <w:t xml:space="preserve"> qui représente 75 % du produit intérieur brut et qui est très vulnérable aux risques politiques et </w:t>
      </w:r>
      <w:r w:rsidR="008E235F" w:rsidRPr="00AF19BD">
        <w:rPr>
          <w:lang w:val="fr-CH"/>
        </w:rPr>
        <w:t>pour</w:t>
      </w:r>
      <w:r w:rsidRPr="00AF19BD">
        <w:rPr>
          <w:lang w:val="fr-CH"/>
        </w:rPr>
        <w:t xml:space="preserve"> la sécurité. Le rapport </w:t>
      </w:r>
      <w:r w:rsidR="008E235F" w:rsidRPr="00AF19BD">
        <w:rPr>
          <w:lang w:val="fr-CH"/>
        </w:rPr>
        <w:t>signale</w:t>
      </w:r>
      <w:r w:rsidRPr="00AF19BD">
        <w:rPr>
          <w:lang w:val="fr-CH"/>
        </w:rPr>
        <w:t xml:space="preserve"> en outre :</w:t>
      </w:r>
    </w:p>
    <w:p w:rsidR="00B433CA" w:rsidRPr="00AF19BD" w:rsidRDefault="00B433CA" w:rsidP="007128A5">
      <w:pPr>
        <w:pStyle w:val="Bullet1"/>
        <w:ind w:left="1743" w:hanging="130"/>
        <w:rPr>
          <w:lang w:val="fr-CH"/>
        </w:rPr>
      </w:pPr>
      <w:r w:rsidRPr="00AF19BD">
        <w:rPr>
          <w:lang w:val="fr-CH"/>
        </w:rPr>
        <w:lastRenderedPageBreak/>
        <w:t>Une contraction du PIB</w:t>
      </w:r>
      <w:r w:rsidR="008E235F" w:rsidRPr="00AF19BD">
        <w:rPr>
          <w:lang w:val="fr-CH"/>
        </w:rPr>
        <w:t>,</w:t>
      </w:r>
      <w:r w:rsidRPr="00AF19BD">
        <w:rPr>
          <w:lang w:val="fr-CH"/>
        </w:rPr>
        <w:t xml:space="preserve"> avec un manque à gagner </w:t>
      </w:r>
      <w:r w:rsidR="008E235F" w:rsidRPr="00AF19BD">
        <w:rPr>
          <w:lang w:val="fr-CH"/>
        </w:rPr>
        <w:t xml:space="preserve">estimé à </w:t>
      </w:r>
      <w:r w:rsidRPr="00AF19BD">
        <w:rPr>
          <w:lang w:val="fr-CH"/>
        </w:rPr>
        <w:t>7,5 milliards de dollars en 2014;</w:t>
      </w:r>
    </w:p>
    <w:p w:rsidR="00B433CA" w:rsidRPr="00AF19BD" w:rsidRDefault="00B433CA" w:rsidP="007128A5">
      <w:pPr>
        <w:pStyle w:val="Bullet1"/>
        <w:ind w:left="1743" w:hanging="130"/>
        <w:rPr>
          <w:lang w:val="fr-CH"/>
        </w:rPr>
      </w:pPr>
      <w:r w:rsidRPr="00AF19BD">
        <w:rPr>
          <w:lang w:val="fr-CH"/>
        </w:rPr>
        <w:t>Un coût direct et indirect pour le Trésor public estimé à 5,1 milliards de dollars;</w:t>
      </w:r>
    </w:p>
    <w:p w:rsidR="00B433CA" w:rsidRPr="00AF19BD" w:rsidRDefault="00B433CA" w:rsidP="007128A5">
      <w:pPr>
        <w:pStyle w:val="Bullet1"/>
        <w:ind w:left="1743" w:hanging="130"/>
        <w:rPr>
          <w:lang w:val="fr-CH"/>
        </w:rPr>
      </w:pPr>
      <w:r w:rsidRPr="00AF19BD">
        <w:rPr>
          <w:lang w:val="fr-CH"/>
        </w:rPr>
        <w:t xml:space="preserve">Une baisse du taux de croissance de 2,9 % en moyenne par an entre 2012 et 2014 </w:t>
      </w:r>
      <w:r w:rsidR="008E235F" w:rsidRPr="00AF19BD">
        <w:rPr>
          <w:lang w:val="fr-CH"/>
        </w:rPr>
        <w:t xml:space="preserve">qui </w:t>
      </w:r>
      <w:r w:rsidRPr="00AF19BD">
        <w:rPr>
          <w:lang w:val="fr-CH"/>
        </w:rPr>
        <w:t>entraîne</w:t>
      </w:r>
      <w:r w:rsidR="008E235F" w:rsidRPr="00AF19BD">
        <w:rPr>
          <w:lang w:val="fr-CH"/>
        </w:rPr>
        <w:t>ra</w:t>
      </w:r>
      <w:r w:rsidRPr="00AF19BD">
        <w:rPr>
          <w:lang w:val="fr-CH"/>
        </w:rPr>
        <w:t xml:space="preserve"> </w:t>
      </w:r>
      <w:r w:rsidR="008E235F" w:rsidRPr="00AF19BD">
        <w:rPr>
          <w:lang w:val="fr-CH"/>
        </w:rPr>
        <w:t xml:space="preserve">des pertes importantes, en termes de </w:t>
      </w:r>
      <w:r w:rsidRPr="00AF19BD">
        <w:rPr>
          <w:lang w:val="fr-CH"/>
        </w:rPr>
        <w:t>salaires</w:t>
      </w:r>
      <w:r w:rsidR="008E235F" w:rsidRPr="00AF19BD">
        <w:rPr>
          <w:lang w:val="fr-CH"/>
        </w:rPr>
        <w:t>,</w:t>
      </w:r>
      <w:r w:rsidRPr="00AF19BD">
        <w:rPr>
          <w:lang w:val="fr-CH"/>
        </w:rPr>
        <w:t xml:space="preserve"> </w:t>
      </w:r>
      <w:r w:rsidR="008E235F" w:rsidRPr="00AF19BD">
        <w:rPr>
          <w:lang w:val="fr-CH"/>
        </w:rPr>
        <w:t xml:space="preserve">de </w:t>
      </w:r>
      <w:r w:rsidRPr="00AF19BD">
        <w:rPr>
          <w:lang w:val="fr-CH"/>
        </w:rPr>
        <w:t>bénéfices</w:t>
      </w:r>
      <w:r w:rsidR="008E235F" w:rsidRPr="00AF19BD">
        <w:rPr>
          <w:lang w:val="fr-CH"/>
        </w:rPr>
        <w:t>,</w:t>
      </w:r>
      <w:r w:rsidRPr="00AF19BD">
        <w:rPr>
          <w:lang w:val="fr-CH"/>
        </w:rPr>
        <w:t xml:space="preserve"> de recettes fiscales</w:t>
      </w:r>
      <w:r w:rsidR="008E235F" w:rsidRPr="00AF19BD">
        <w:rPr>
          <w:lang w:val="fr-CH"/>
        </w:rPr>
        <w:t>,</w:t>
      </w:r>
      <w:r w:rsidRPr="00AF19BD">
        <w:rPr>
          <w:lang w:val="fr-CH"/>
        </w:rPr>
        <w:t xml:space="preserve"> de consommation et d</w:t>
      </w:r>
      <w:r w:rsidR="008E235F" w:rsidRPr="00AF19BD">
        <w:rPr>
          <w:lang w:val="fr-CH"/>
        </w:rPr>
        <w:t>’</w:t>
      </w:r>
      <w:r w:rsidRPr="00AF19BD">
        <w:rPr>
          <w:lang w:val="fr-CH"/>
        </w:rPr>
        <w:t>investissements;</w:t>
      </w:r>
    </w:p>
    <w:p w:rsidR="00B433CA" w:rsidRPr="00AF19BD" w:rsidRDefault="008E235F" w:rsidP="007128A5">
      <w:pPr>
        <w:pStyle w:val="Bullet1"/>
        <w:ind w:left="1743" w:hanging="130"/>
        <w:rPr>
          <w:lang w:val="fr-CH"/>
        </w:rPr>
      </w:pPr>
      <w:r w:rsidRPr="00AF19BD">
        <w:rPr>
          <w:lang w:val="fr-CH"/>
        </w:rPr>
        <w:t>Une b</w:t>
      </w:r>
      <w:r w:rsidR="00B433CA" w:rsidRPr="00AF19BD">
        <w:rPr>
          <w:lang w:val="fr-CH"/>
        </w:rPr>
        <w:t xml:space="preserve">aisse des importations de </w:t>
      </w:r>
      <w:r w:rsidRPr="00AF19BD">
        <w:rPr>
          <w:lang w:val="fr-CH"/>
        </w:rPr>
        <w:t>près de 1,5 milliard</w:t>
      </w:r>
      <w:r w:rsidR="00B433CA" w:rsidRPr="00AF19BD">
        <w:rPr>
          <w:lang w:val="fr-CH"/>
        </w:rPr>
        <w:t xml:space="preserve"> de dollars et </w:t>
      </w:r>
      <w:r w:rsidR="000A2246" w:rsidRPr="00AF19BD">
        <w:rPr>
          <w:lang w:val="fr-CH"/>
        </w:rPr>
        <w:t xml:space="preserve">une </w:t>
      </w:r>
      <w:r w:rsidR="00B433CA" w:rsidRPr="00AF19BD">
        <w:rPr>
          <w:lang w:val="fr-CH"/>
        </w:rPr>
        <w:t>augmentation des dép</w:t>
      </w:r>
      <w:r w:rsidR="000A2246" w:rsidRPr="00AF19BD">
        <w:rPr>
          <w:lang w:val="fr-CH"/>
        </w:rPr>
        <w:t>enses publiques de 1,1 milliard</w:t>
      </w:r>
      <w:r w:rsidR="00B433CA" w:rsidRPr="00AF19BD">
        <w:rPr>
          <w:lang w:val="fr-CH"/>
        </w:rPr>
        <w:t xml:space="preserve"> de dollars par suite de la forte </w:t>
      </w:r>
      <w:r w:rsidR="000A2246" w:rsidRPr="00AF19BD">
        <w:rPr>
          <w:lang w:val="fr-CH"/>
        </w:rPr>
        <w:t xml:space="preserve">hausse de la </w:t>
      </w:r>
      <w:r w:rsidR="00B433CA" w:rsidRPr="00AF19BD">
        <w:rPr>
          <w:lang w:val="fr-CH"/>
        </w:rPr>
        <w:t xml:space="preserve">demande et </w:t>
      </w:r>
      <w:r w:rsidR="000A2246" w:rsidRPr="00AF19BD">
        <w:rPr>
          <w:lang w:val="fr-CH"/>
        </w:rPr>
        <w:t xml:space="preserve">de la </w:t>
      </w:r>
      <w:r w:rsidR="00B433CA" w:rsidRPr="00AF19BD">
        <w:rPr>
          <w:lang w:val="fr-CH"/>
        </w:rPr>
        <w:t xml:space="preserve">consommation de services de la part des migrants et </w:t>
      </w:r>
      <w:r w:rsidR="000A2246" w:rsidRPr="00AF19BD">
        <w:rPr>
          <w:lang w:val="fr-CH"/>
        </w:rPr>
        <w:t>une remontée</w:t>
      </w:r>
      <w:r w:rsidR="00B433CA" w:rsidRPr="00AF19BD">
        <w:rPr>
          <w:lang w:val="fr-CH"/>
        </w:rPr>
        <w:t>, pour la première fois depuis 2006, du taux d’endettement pendant la période 2012-2014.</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La crise en Syrie a entravé le flux des échanges commerciaux entre le Liban et les pays arabes voisins </w:t>
      </w:r>
      <w:r w:rsidR="003C71B3" w:rsidRPr="00AF19BD">
        <w:rPr>
          <w:lang w:val="fr-CH"/>
        </w:rPr>
        <w:t>vu que l</w:t>
      </w:r>
      <w:r w:rsidRPr="00AF19BD">
        <w:rPr>
          <w:lang w:val="fr-CH"/>
        </w:rPr>
        <w:t>es marchandises transit</w:t>
      </w:r>
      <w:r w:rsidR="003C71B3" w:rsidRPr="00AF19BD">
        <w:rPr>
          <w:lang w:val="fr-CH"/>
        </w:rPr>
        <w:t>ai</w:t>
      </w:r>
      <w:r w:rsidRPr="00AF19BD">
        <w:rPr>
          <w:lang w:val="fr-CH"/>
        </w:rPr>
        <w:t xml:space="preserve">ent par les </w:t>
      </w:r>
      <w:r w:rsidR="003C71B3" w:rsidRPr="00AF19BD">
        <w:rPr>
          <w:lang w:val="fr-CH"/>
        </w:rPr>
        <w:t>points de passage</w:t>
      </w:r>
      <w:r w:rsidRPr="00AF19BD">
        <w:rPr>
          <w:lang w:val="fr-CH"/>
        </w:rPr>
        <w:t xml:space="preserve"> syriens de M</w:t>
      </w:r>
      <w:r w:rsidR="003C71B3" w:rsidRPr="00AF19BD">
        <w:rPr>
          <w:lang w:val="fr-CH"/>
        </w:rPr>
        <w:t xml:space="preserve">asnaa </w:t>
      </w:r>
      <w:r w:rsidRPr="00AF19BD">
        <w:rPr>
          <w:lang w:val="fr-CH"/>
        </w:rPr>
        <w:t xml:space="preserve">d’Aboudieh et d’Arida. L’activité commerciale a nettement reculé en 2013, notamment en ce qui concerne les échanges de produits alimentaires et de biens de consommation </w:t>
      </w:r>
      <w:r w:rsidR="003C71B3" w:rsidRPr="00AF19BD">
        <w:rPr>
          <w:lang w:val="fr-CH"/>
        </w:rPr>
        <w:t>importés</w:t>
      </w:r>
      <w:r w:rsidRPr="00AF19BD">
        <w:rPr>
          <w:lang w:val="fr-CH"/>
        </w:rPr>
        <w:t xml:space="preserve"> de Syrie</w:t>
      </w:r>
      <w:r w:rsidR="003C71B3" w:rsidRPr="00AF19BD">
        <w:rPr>
          <w:lang w:val="fr-CH"/>
        </w:rPr>
        <w:t>,</w:t>
      </w:r>
      <w:r w:rsidRPr="00AF19BD">
        <w:rPr>
          <w:lang w:val="fr-CH"/>
        </w:rPr>
        <w:t xml:space="preserve"> avec pour conséquence une augmentation des prix </w:t>
      </w:r>
      <w:r w:rsidR="003C71B3" w:rsidRPr="00AF19BD">
        <w:rPr>
          <w:lang w:val="fr-CH"/>
        </w:rPr>
        <w:t xml:space="preserve">de nombreuses </w:t>
      </w:r>
      <w:r w:rsidRPr="00AF19BD">
        <w:rPr>
          <w:lang w:val="fr-CH"/>
        </w:rPr>
        <w:t>denrées de base. Ceci s’est accompagné d’une baisse sensible des opérations de transit, notamment des flux d’exportation et de réexportation</w:t>
      </w:r>
      <w:r w:rsidR="003C71B3" w:rsidRPr="00AF19BD">
        <w:rPr>
          <w:lang w:val="fr-CH"/>
        </w:rPr>
        <w:t>,</w:t>
      </w:r>
      <w:r w:rsidRPr="00AF19BD">
        <w:rPr>
          <w:lang w:val="fr-CH"/>
        </w:rPr>
        <w:t xml:space="preserve"> dans la mesure où le volume des services de transport en transit </w:t>
      </w:r>
      <w:r w:rsidR="003C71B3" w:rsidRPr="00AF19BD">
        <w:rPr>
          <w:lang w:val="fr-CH"/>
        </w:rPr>
        <w:t xml:space="preserve">par camion </w:t>
      </w:r>
      <w:r w:rsidRPr="00AF19BD">
        <w:rPr>
          <w:lang w:val="fr-CH"/>
        </w:rPr>
        <w:t>a baissé des deux tiers depuis le début de la crise syrienne.</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L’a</w:t>
      </w:r>
      <w:r w:rsidR="003C71B3" w:rsidRPr="00AF19BD">
        <w:rPr>
          <w:lang w:val="fr-CH"/>
        </w:rPr>
        <w:t>rrivée de nombreux S</w:t>
      </w:r>
      <w:r w:rsidRPr="00AF19BD">
        <w:rPr>
          <w:lang w:val="fr-CH"/>
        </w:rPr>
        <w:t xml:space="preserve">yriens </w:t>
      </w:r>
      <w:r w:rsidR="003C71B3" w:rsidRPr="00AF19BD">
        <w:rPr>
          <w:lang w:val="fr-CH"/>
        </w:rPr>
        <w:t>sur</w:t>
      </w:r>
      <w:r w:rsidRPr="00AF19BD">
        <w:rPr>
          <w:lang w:val="fr-CH"/>
        </w:rPr>
        <w:t xml:space="preserve"> le marché d</w:t>
      </w:r>
      <w:r w:rsidR="003C71B3" w:rsidRPr="00AF19BD">
        <w:rPr>
          <w:lang w:val="fr-CH"/>
        </w:rPr>
        <w:t>u travail</w:t>
      </w:r>
      <w:r w:rsidRPr="00AF19BD">
        <w:rPr>
          <w:lang w:val="fr-CH"/>
        </w:rPr>
        <w:t xml:space="preserve"> a entraîné une hausse du chômage parmi les travailleurs libanais et à une augmentation du nombre de travailleurs </w:t>
      </w:r>
      <w:r w:rsidR="003C71B3" w:rsidRPr="00AF19BD">
        <w:rPr>
          <w:lang w:val="fr-CH"/>
        </w:rPr>
        <w:t>illégaux</w:t>
      </w:r>
      <w:r w:rsidRPr="00AF19BD">
        <w:rPr>
          <w:lang w:val="fr-CH"/>
        </w:rPr>
        <w:t xml:space="preserve"> et sans papier</w:t>
      </w:r>
      <w:r w:rsidR="003C71B3" w:rsidRPr="00AF19BD">
        <w:rPr>
          <w:lang w:val="fr-CH"/>
        </w:rPr>
        <w:t>s</w:t>
      </w:r>
      <w:r w:rsidRPr="00AF19BD">
        <w:rPr>
          <w:lang w:val="fr-CH"/>
        </w:rPr>
        <w:t xml:space="preserve">. </w:t>
      </w:r>
      <w:r w:rsidR="003C71B3" w:rsidRPr="00AF19BD">
        <w:rPr>
          <w:lang w:val="fr-CH"/>
        </w:rPr>
        <w:t xml:space="preserve">Avant la crise, le Liban </w:t>
      </w:r>
      <w:r w:rsidRPr="00AF19BD">
        <w:rPr>
          <w:lang w:val="fr-CH"/>
        </w:rPr>
        <w:t xml:space="preserve">accueillait </w:t>
      </w:r>
      <w:r w:rsidR="003C71B3" w:rsidRPr="00AF19BD">
        <w:rPr>
          <w:lang w:val="fr-CH"/>
        </w:rPr>
        <w:t>quelque 400 </w:t>
      </w:r>
      <w:r w:rsidRPr="00AF19BD">
        <w:rPr>
          <w:lang w:val="fr-CH"/>
        </w:rPr>
        <w:t xml:space="preserve">000 travailleurs saisonniers syriens chaque année. </w:t>
      </w:r>
      <w:r w:rsidR="003C71B3" w:rsidRPr="00AF19BD">
        <w:rPr>
          <w:lang w:val="fr-CH"/>
        </w:rPr>
        <w:t>Actuellement</w:t>
      </w:r>
      <w:r w:rsidRPr="00AF19BD">
        <w:rPr>
          <w:lang w:val="fr-CH"/>
        </w:rPr>
        <w:t xml:space="preserve">, le nombre de migrants syriens à la recherche d’un emploi saisonnier </w:t>
      </w:r>
      <w:r w:rsidR="003C71B3" w:rsidRPr="00AF19BD">
        <w:rPr>
          <w:lang w:val="fr-CH"/>
        </w:rPr>
        <w:t xml:space="preserve">dépasse </w:t>
      </w:r>
      <w:r w:rsidRPr="00AF19BD">
        <w:rPr>
          <w:lang w:val="fr-CH"/>
        </w:rPr>
        <w:t xml:space="preserve">largement ce </w:t>
      </w:r>
      <w:r w:rsidR="003C71B3" w:rsidRPr="00AF19BD">
        <w:rPr>
          <w:lang w:val="fr-CH"/>
        </w:rPr>
        <w:t>chiffre</w:t>
      </w:r>
      <w:r w:rsidRPr="00AF19BD">
        <w:rPr>
          <w:lang w:val="fr-CH"/>
        </w:rPr>
        <w:t xml:space="preserve">, </w:t>
      </w:r>
      <w:r w:rsidR="003C71B3" w:rsidRPr="00AF19BD">
        <w:rPr>
          <w:lang w:val="fr-CH"/>
        </w:rPr>
        <w:t>ce qui met</w:t>
      </w:r>
      <w:r w:rsidRPr="00AF19BD">
        <w:rPr>
          <w:lang w:val="fr-CH"/>
        </w:rPr>
        <w:t xml:space="preserve"> à rude épreuve la capacité d’absorption du marché du travail</w:t>
      </w:r>
      <w:r w:rsidR="003C71B3" w:rsidRPr="00AF19BD">
        <w:rPr>
          <w:lang w:val="fr-CH"/>
        </w:rPr>
        <w:t>,</w:t>
      </w:r>
      <w:r w:rsidRPr="00AF19BD">
        <w:rPr>
          <w:lang w:val="fr-CH"/>
        </w:rPr>
        <w:t xml:space="preserve"> en particulier dans les secteurs ne nécessitant pas de qualification</w:t>
      </w:r>
      <w:r w:rsidR="003C71B3" w:rsidRPr="00AF19BD">
        <w:rPr>
          <w:lang w:val="fr-CH"/>
        </w:rPr>
        <w:t>s</w:t>
      </w:r>
      <w:r w:rsidRPr="00AF19BD">
        <w:rPr>
          <w:lang w:val="fr-CH"/>
        </w:rPr>
        <w:t xml:space="preserve"> particulière</w:t>
      </w:r>
      <w:r w:rsidR="003C71B3" w:rsidRPr="00AF19BD">
        <w:rPr>
          <w:lang w:val="fr-CH"/>
        </w:rPr>
        <w:t>s. En conséquence</w:t>
      </w:r>
      <w:r w:rsidRPr="00AF19BD">
        <w:rPr>
          <w:lang w:val="fr-CH"/>
        </w:rPr>
        <w:t xml:space="preserve">, le chômage </w:t>
      </w:r>
      <w:r w:rsidR="003C71B3" w:rsidRPr="00AF19BD">
        <w:rPr>
          <w:lang w:val="fr-CH"/>
        </w:rPr>
        <w:t xml:space="preserve">a augmenté </w:t>
      </w:r>
      <w:r w:rsidRPr="00AF19BD">
        <w:rPr>
          <w:lang w:val="fr-CH"/>
        </w:rPr>
        <w:t>parmi les travailleurs libanais, d’autant que les travailleurs syriens acceptent des salaires inférieurs de</w:t>
      </w:r>
      <w:r w:rsidR="003C71B3" w:rsidRPr="00AF19BD">
        <w:rPr>
          <w:lang w:val="fr-CH"/>
        </w:rPr>
        <w:t xml:space="preserve"> plus de 50 % </w:t>
      </w:r>
      <w:r w:rsidRPr="00AF19BD">
        <w:rPr>
          <w:lang w:val="fr-CH"/>
        </w:rPr>
        <w:t>à ceux demandés par les travailleurs libanais.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La présence de milliers de </w:t>
      </w:r>
      <w:r w:rsidR="003C71B3" w:rsidRPr="00AF19BD">
        <w:rPr>
          <w:lang w:val="fr-CH"/>
        </w:rPr>
        <w:t>S</w:t>
      </w:r>
      <w:r w:rsidRPr="00AF19BD">
        <w:rPr>
          <w:lang w:val="fr-CH"/>
        </w:rPr>
        <w:t xml:space="preserve">yriens au Liban a </w:t>
      </w:r>
      <w:r w:rsidR="003C71B3" w:rsidRPr="00AF19BD">
        <w:rPr>
          <w:lang w:val="fr-CH"/>
        </w:rPr>
        <w:t>aussi entraîné</w:t>
      </w:r>
      <w:r w:rsidRPr="00AF19BD">
        <w:rPr>
          <w:lang w:val="fr-CH"/>
        </w:rPr>
        <w:t xml:space="preserve"> une </w:t>
      </w:r>
      <w:r w:rsidR="003C71B3" w:rsidRPr="00AF19BD">
        <w:rPr>
          <w:lang w:val="fr-CH"/>
        </w:rPr>
        <w:t>hausse</w:t>
      </w:r>
      <w:r w:rsidRPr="00AF19BD">
        <w:rPr>
          <w:lang w:val="fr-CH"/>
        </w:rPr>
        <w:t xml:space="preserve"> des loyers des appartements et des petites maisons. </w:t>
      </w:r>
      <w:r w:rsidR="003C71B3" w:rsidRPr="00AF19BD">
        <w:rPr>
          <w:lang w:val="fr-CH"/>
        </w:rPr>
        <w:t>D</w:t>
      </w:r>
      <w:r w:rsidRPr="00AF19BD">
        <w:rPr>
          <w:lang w:val="fr-CH"/>
        </w:rPr>
        <w:t>es familles syriennes aisées se sont</w:t>
      </w:r>
      <w:r w:rsidR="003C71B3" w:rsidRPr="00AF19BD">
        <w:rPr>
          <w:lang w:val="fr-CH"/>
        </w:rPr>
        <w:t>, en effet,</w:t>
      </w:r>
      <w:r w:rsidRPr="00AF19BD">
        <w:rPr>
          <w:lang w:val="fr-CH"/>
        </w:rPr>
        <w:t xml:space="preserve"> mises à louer de petits appartements dans différentes régions du pays </w:t>
      </w:r>
      <w:r w:rsidR="003C71B3" w:rsidRPr="00AF19BD">
        <w:rPr>
          <w:lang w:val="fr-CH"/>
        </w:rPr>
        <w:t>d’où</w:t>
      </w:r>
      <w:r w:rsidRPr="00AF19BD">
        <w:rPr>
          <w:lang w:val="fr-CH"/>
        </w:rPr>
        <w:t xml:space="preserve"> une </w:t>
      </w:r>
      <w:r w:rsidR="00E552ED" w:rsidRPr="00AF19BD">
        <w:rPr>
          <w:lang w:val="fr-CH"/>
        </w:rPr>
        <w:t>hausse</w:t>
      </w:r>
      <w:r w:rsidRPr="00AF19BD">
        <w:rPr>
          <w:lang w:val="fr-CH"/>
        </w:rPr>
        <w:t xml:space="preserve"> de la demande pour ce type </w:t>
      </w:r>
      <w:r w:rsidR="00E552ED" w:rsidRPr="00AF19BD">
        <w:rPr>
          <w:lang w:val="fr-CH"/>
        </w:rPr>
        <w:t>de logement,</w:t>
      </w:r>
      <w:r w:rsidRPr="00AF19BD">
        <w:rPr>
          <w:lang w:val="fr-CH"/>
        </w:rPr>
        <w:t xml:space="preserve"> </w:t>
      </w:r>
      <w:r w:rsidR="00E552ED" w:rsidRPr="00AF19BD">
        <w:rPr>
          <w:lang w:val="fr-CH"/>
        </w:rPr>
        <w:t xml:space="preserve">qui a rendu nécessaire </w:t>
      </w:r>
      <w:r w:rsidRPr="00AF19BD">
        <w:rPr>
          <w:lang w:val="fr-CH"/>
        </w:rPr>
        <w:t>une augmentation des indemnités accordées aux Libanais.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En outre, la demande </w:t>
      </w:r>
      <w:r w:rsidR="00E552ED" w:rsidRPr="00AF19BD">
        <w:rPr>
          <w:lang w:val="fr-CH"/>
        </w:rPr>
        <w:t xml:space="preserve">pour </w:t>
      </w:r>
      <w:r w:rsidRPr="00AF19BD">
        <w:rPr>
          <w:lang w:val="fr-CH"/>
        </w:rPr>
        <w:t>de</w:t>
      </w:r>
      <w:r w:rsidR="00E552ED" w:rsidRPr="00AF19BD">
        <w:rPr>
          <w:lang w:val="fr-CH"/>
        </w:rPr>
        <w:t>s</w:t>
      </w:r>
      <w:r w:rsidRPr="00AF19BD">
        <w:rPr>
          <w:lang w:val="fr-CH"/>
        </w:rPr>
        <w:t xml:space="preserve"> services publics tel</w:t>
      </w:r>
      <w:r w:rsidR="00E552ED" w:rsidRPr="00AF19BD">
        <w:rPr>
          <w:lang w:val="fr-CH"/>
        </w:rPr>
        <w:t>s</w:t>
      </w:r>
      <w:r w:rsidRPr="00AF19BD">
        <w:rPr>
          <w:lang w:val="fr-CH"/>
        </w:rPr>
        <w:t xml:space="preserve"> que l’approvisionnement en eau et en électricité qui</w:t>
      </w:r>
      <w:r w:rsidR="00743385">
        <w:rPr>
          <w:lang w:val="fr-CH"/>
        </w:rPr>
        <w:t>,</w:t>
      </w:r>
      <w:r w:rsidRPr="00AF19BD">
        <w:rPr>
          <w:lang w:val="fr-CH"/>
        </w:rPr>
        <w:t xml:space="preserve"> </w:t>
      </w:r>
      <w:r w:rsidR="00E552ED" w:rsidRPr="00AF19BD">
        <w:rPr>
          <w:lang w:val="fr-CH"/>
        </w:rPr>
        <w:t xml:space="preserve">même avant la crise, </w:t>
      </w:r>
      <w:r w:rsidRPr="00AF19BD">
        <w:rPr>
          <w:lang w:val="fr-CH"/>
        </w:rPr>
        <w:t>suffisai</w:t>
      </w:r>
      <w:r w:rsidR="00E552ED" w:rsidRPr="00AF19BD">
        <w:rPr>
          <w:lang w:val="fr-CH"/>
        </w:rPr>
        <w:t>en</w:t>
      </w:r>
      <w:r w:rsidRPr="00AF19BD">
        <w:rPr>
          <w:lang w:val="fr-CH"/>
        </w:rPr>
        <w:t xml:space="preserve">t à peine à répondre aux besoins des Libanais a engendré une pression sans précédent sur les ressources </w:t>
      </w:r>
      <w:r w:rsidR="00E552ED" w:rsidRPr="00AF19BD">
        <w:rPr>
          <w:lang w:val="fr-CH"/>
        </w:rPr>
        <w:t>hydriques,</w:t>
      </w:r>
      <w:r w:rsidRPr="00AF19BD">
        <w:rPr>
          <w:lang w:val="fr-CH"/>
        </w:rPr>
        <w:t xml:space="preserve"> avec pour résultat une pénurie exceptionnelle en 2014.</w:t>
      </w:r>
    </w:p>
    <w:p w:rsidR="00B433CA" w:rsidRPr="001E0880" w:rsidRDefault="00B433CA" w:rsidP="001E0880">
      <w:pPr>
        <w:pStyle w:val="SingleTxt"/>
        <w:spacing w:after="0" w:line="120" w:lineRule="exact"/>
        <w:rPr>
          <w:sz w:val="10"/>
          <w:lang w:val="fr-CH"/>
        </w:rPr>
      </w:pPr>
    </w:p>
    <w:p w:rsidR="001E0880" w:rsidRPr="00AF19BD" w:rsidRDefault="001E0880" w:rsidP="00B433CA">
      <w:pPr>
        <w:pStyle w:val="SingleTxt"/>
        <w:spacing w:after="0" w:line="120" w:lineRule="exact"/>
        <w:rPr>
          <w:sz w:val="10"/>
          <w:lang w:val="fr-CH"/>
        </w:rPr>
      </w:pPr>
    </w:p>
    <w:p w:rsidR="00B433CA" w:rsidRPr="00AF19BD" w:rsidRDefault="00B433CA" w:rsidP="001E08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19BD">
        <w:rPr>
          <w:lang w:val="fr-CH"/>
        </w:rPr>
        <w:tab/>
      </w:r>
      <w:r w:rsidR="001E0880">
        <w:rPr>
          <w:lang w:val="fr-CH"/>
        </w:rPr>
        <w:t>B.</w:t>
      </w:r>
      <w:r w:rsidRPr="00AF19BD">
        <w:rPr>
          <w:lang w:val="fr-CH"/>
        </w:rPr>
        <w:tab/>
      </w:r>
      <w:r w:rsidR="00E552ED" w:rsidRPr="00AF19BD">
        <w:rPr>
          <w:lang w:val="fr-CH"/>
        </w:rPr>
        <w:t>Impact social de l’afflux de S</w:t>
      </w:r>
      <w:r w:rsidRPr="00AF19BD">
        <w:rPr>
          <w:lang w:val="fr-CH"/>
        </w:rPr>
        <w:t>yriens au Liban</w:t>
      </w:r>
    </w:p>
    <w:p w:rsidR="00B433CA" w:rsidRPr="001E0880" w:rsidRDefault="00B433CA" w:rsidP="001E0880">
      <w:pPr>
        <w:pStyle w:val="SingleTxt"/>
        <w:spacing w:after="0" w:line="120" w:lineRule="exact"/>
        <w:rPr>
          <w:sz w:val="10"/>
          <w:lang w:val="fr-CH"/>
        </w:rPr>
      </w:pPr>
    </w:p>
    <w:p w:rsidR="001E0880" w:rsidRPr="00AF19BD" w:rsidRDefault="001E0880" w:rsidP="00B433CA">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L’afflux de migrants syriens a </w:t>
      </w:r>
      <w:r w:rsidR="00E552ED" w:rsidRPr="00AF19BD">
        <w:rPr>
          <w:lang w:val="fr-CH"/>
        </w:rPr>
        <w:t>engendré</w:t>
      </w:r>
      <w:r w:rsidRPr="00AF19BD">
        <w:rPr>
          <w:lang w:val="fr-CH"/>
        </w:rPr>
        <w:t xml:space="preserve"> une forte augmentation de la </w:t>
      </w:r>
      <w:r w:rsidR="00E552ED" w:rsidRPr="00AF19BD">
        <w:rPr>
          <w:lang w:val="fr-CH"/>
        </w:rPr>
        <w:t>demande de travail</w:t>
      </w:r>
      <w:r w:rsidRPr="00AF19BD">
        <w:rPr>
          <w:lang w:val="fr-CH"/>
        </w:rPr>
        <w:t xml:space="preserve"> au Liban, ce qui a contribué à une forte concurrence sur le marché de l’emploi et </w:t>
      </w:r>
      <w:r w:rsidR="00E552ED" w:rsidRPr="00AF19BD">
        <w:rPr>
          <w:lang w:val="fr-CH"/>
        </w:rPr>
        <w:t xml:space="preserve">à </w:t>
      </w:r>
      <w:r w:rsidRPr="00AF19BD">
        <w:rPr>
          <w:lang w:val="fr-CH"/>
        </w:rPr>
        <w:t xml:space="preserve">une baisse du niveau des salaires. Cela a eu un effet désastreux sur la situation sociale des Libanais </w:t>
      </w:r>
      <w:r w:rsidR="00E552ED" w:rsidRPr="00AF19BD">
        <w:rPr>
          <w:lang w:val="fr-CH"/>
        </w:rPr>
        <w:t>et conduit notamment à</w:t>
      </w:r>
      <w:r w:rsidRPr="00AF19BD">
        <w:rPr>
          <w:lang w:val="fr-CH"/>
        </w:rPr>
        <w:t> :</w:t>
      </w:r>
    </w:p>
    <w:p w:rsidR="00B433CA" w:rsidRPr="00AF19BD" w:rsidRDefault="00B433CA" w:rsidP="007128A5">
      <w:pPr>
        <w:pStyle w:val="Bullet1"/>
        <w:ind w:left="1743" w:hanging="130"/>
        <w:rPr>
          <w:lang w:val="fr-CH"/>
        </w:rPr>
      </w:pPr>
      <w:r w:rsidRPr="00AF19BD">
        <w:rPr>
          <w:lang w:val="fr-CH"/>
        </w:rPr>
        <w:t>Une augmentation du taux de chômage</w:t>
      </w:r>
      <w:r w:rsidR="00052DF8" w:rsidRPr="00AF19BD">
        <w:rPr>
          <w:lang w:val="fr-CH"/>
        </w:rPr>
        <w:t>,</w:t>
      </w:r>
      <w:r w:rsidRPr="00AF19BD">
        <w:rPr>
          <w:lang w:val="fr-CH"/>
        </w:rPr>
        <w:t xml:space="preserve"> qui a atteint 22 % en 2013</w:t>
      </w:r>
      <w:r w:rsidR="00052DF8" w:rsidRPr="00AF19BD">
        <w:rPr>
          <w:lang w:val="fr-CH"/>
        </w:rPr>
        <w:t>,</w:t>
      </w:r>
      <w:r w:rsidRPr="00AF19BD">
        <w:rPr>
          <w:lang w:val="fr-CH"/>
        </w:rPr>
        <w:t xml:space="preserve"> selon un rapport de l’Organisation internationale du Travail (quelque 340 000 </w:t>
      </w:r>
      <w:r w:rsidR="00052DF8" w:rsidRPr="00AF19BD">
        <w:rPr>
          <w:lang w:val="fr-CH"/>
        </w:rPr>
        <w:t>travailleurs</w:t>
      </w:r>
      <w:r w:rsidRPr="00AF19BD">
        <w:rPr>
          <w:lang w:val="fr-CH"/>
        </w:rPr>
        <w:t xml:space="preserve"> ont perdu leur emploi), et 25 % en 2014. Ce chômage frappe surtout la main-d’œuvre non qualifiée des régions les plus pauvres </w:t>
      </w:r>
      <w:r w:rsidR="00052DF8" w:rsidRPr="00AF19BD">
        <w:rPr>
          <w:lang w:val="fr-CH"/>
        </w:rPr>
        <w:t>(nord du pays et plaine</w:t>
      </w:r>
      <w:r w:rsidRPr="00AF19BD">
        <w:rPr>
          <w:lang w:val="fr-CH"/>
        </w:rPr>
        <w:t xml:space="preserve"> de la </w:t>
      </w:r>
      <w:r w:rsidRPr="00AF19BD">
        <w:rPr>
          <w:lang w:val="fr-CH"/>
        </w:rPr>
        <w:lastRenderedPageBreak/>
        <w:t>Bekaa</w:t>
      </w:r>
      <w:r w:rsidR="00052DF8" w:rsidRPr="00AF19BD">
        <w:rPr>
          <w:lang w:val="fr-CH"/>
        </w:rPr>
        <w:t>)</w:t>
      </w:r>
      <w:r w:rsidRPr="00AF19BD">
        <w:rPr>
          <w:lang w:val="fr-CH"/>
        </w:rPr>
        <w:t xml:space="preserve"> qui, pour des raisons géographiques, sont celles qui ont reçu le plus grand nombre de migrants;</w:t>
      </w:r>
    </w:p>
    <w:p w:rsidR="00B433CA" w:rsidRPr="00AF19BD" w:rsidRDefault="00052DF8" w:rsidP="007128A5">
      <w:pPr>
        <w:pStyle w:val="Bullet1"/>
        <w:ind w:left="1743" w:hanging="130"/>
        <w:rPr>
          <w:lang w:val="fr-CH"/>
        </w:rPr>
      </w:pPr>
      <w:r w:rsidRPr="00AF19BD">
        <w:rPr>
          <w:lang w:val="fr-CH"/>
        </w:rPr>
        <w:t>Une a</w:t>
      </w:r>
      <w:r w:rsidR="00B433CA" w:rsidRPr="00AF19BD">
        <w:rPr>
          <w:lang w:val="fr-CH"/>
        </w:rPr>
        <w:t>ugmentation du nombre de</w:t>
      </w:r>
      <w:r w:rsidRPr="00AF19BD">
        <w:rPr>
          <w:lang w:val="fr-CH"/>
        </w:rPr>
        <w:t xml:space="preserve"> Libanais</w:t>
      </w:r>
      <w:r w:rsidR="00B433CA" w:rsidRPr="00AF19BD">
        <w:rPr>
          <w:lang w:val="fr-CH"/>
        </w:rPr>
        <w:t xml:space="preserve"> souffrant de la pauvreté</w:t>
      </w:r>
      <w:r w:rsidRPr="00AF19BD">
        <w:rPr>
          <w:lang w:val="fr-CH"/>
        </w:rPr>
        <w:t>,</w:t>
      </w:r>
      <w:r w:rsidR="00B433CA" w:rsidRPr="00AF19BD">
        <w:rPr>
          <w:lang w:val="fr-CH"/>
        </w:rPr>
        <w:t xml:space="preserve"> qui est passé d’un million de personnes environ à 1 170 000 en 2013;</w:t>
      </w:r>
    </w:p>
    <w:p w:rsidR="00B433CA" w:rsidRPr="00AF19BD" w:rsidRDefault="00052DF8" w:rsidP="007128A5">
      <w:pPr>
        <w:pStyle w:val="Bullet1"/>
        <w:ind w:left="1743" w:hanging="130"/>
        <w:rPr>
          <w:lang w:val="fr-CH"/>
        </w:rPr>
      </w:pPr>
      <w:r w:rsidRPr="00AF19BD">
        <w:rPr>
          <w:lang w:val="fr-CH"/>
        </w:rPr>
        <w:t>Une aggravation des</w:t>
      </w:r>
      <w:r w:rsidR="00B433CA" w:rsidRPr="00AF19BD">
        <w:rPr>
          <w:lang w:val="fr-CH"/>
        </w:rPr>
        <w:t xml:space="preserve"> problème</w:t>
      </w:r>
      <w:r w:rsidRPr="00AF19BD">
        <w:rPr>
          <w:lang w:val="fr-CH"/>
        </w:rPr>
        <w:t>s</w:t>
      </w:r>
      <w:r w:rsidR="00B433CA" w:rsidRPr="00AF19BD">
        <w:rPr>
          <w:lang w:val="fr-CH"/>
        </w:rPr>
        <w:t xml:space="preserve"> d</w:t>
      </w:r>
      <w:r w:rsidRPr="00AF19BD">
        <w:rPr>
          <w:lang w:val="fr-CH"/>
        </w:rPr>
        <w:t>e</w:t>
      </w:r>
      <w:r w:rsidR="00B433CA" w:rsidRPr="00AF19BD">
        <w:rPr>
          <w:lang w:val="fr-CH"/>
        </w:rPr>
        <w:t xml:space="preserve"> surpeuplement</w:t>
      </w:r>
      <w:r w:rsidRPr="00AF19BD">
        <w:rPr>
          <w:lang w:val="fr-CH"/>
        </w:rPr>
        <w:t>,</w:t>
      </w:r>
      <w:r w:rsidR="00B433CA" w:rsidRPr="00AF19BD">
        <w:rPr>
          <w:lang w:val="fr-CH"/>
        </w:rPr>
        <w:t xml:space="preserve"> de pauvreté, de pénurie de ressources et de concurrence pour les emplois même les plus modestes, ce qui a créé des tensions dans les relations entre les migrants syriens et la société</w:t>
      </w:r>
      <w:r w:rsidRPr="00AF19BD">
        <w:rPr>
          <w:lang w:val="fr-CH"/>
        </w:rPr>
        <w:t xml:space="preserve"> hôte </w:t>
      </w:r>
      <w:r w:rsidR="00B433CA" w:rsidRPr="00AF19BD">
        <w:rPr>
          <w:lang w:val="fr-CH"/>
        </w:rPr>
        <w:t>libanaise.</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 Ministère des affaires sociales a </w:t>
      </w:r>
      <w:r w:rsidR="00052DF8" w:rsidRPr="00AF19BD">
        <w:rPr>
          <w:lang w:val="fr-CH"/>
        </w:rPr>
        <w:t>demandé</w:t>
      </w:r>
      <w:r w:rsidRPr="00AF19BD">
        <w:rPr>
          <w:lang w:val="fr-CH"/>
        </w:rPr>
        <w:t xml:space="preserve"> que </w:t>
      </w:r>
      <w:r w:rsidR="00052DF8" w:rsidRPr="00AF19BD">
        <w:rPr>
          <w:lang w:val="fr-CH"/>
        </w:rPr>
        <w:t>la société hôte bénéficie, elle aussi, d’</w:t>
      </w:r>
      <w:r w:rsidRPr="00AF19BD">
        <w:rPr>
          <w:lang w:val="fr-CH"/>
        </w:rPr>
        <w:t xml:space="preserve">aides </w:t>
      </w:r>
      <w:r w:rsidR="00052DF8" w:rsidRPr="00AF19BD">
        <w:rPr>
          <w:lang w:val="fr-CH"/>
        </w:rPr>
        <w:t xml:space="preserve">parallèlement à celles qui sont fournies </w:t>
      </w:r>
      <w:r w:rsidRPr="00AF19BD">
        <w:rPr>
          <w:lang w:val="fr-CH"/>
        </w:rPr>
        <w:t xml:space="preserve">aux migrants syriens. C’est dans ce cadre que le Programme des Nations Unies pour le développement (PNUD) a commencé à financer de petits projets en faveur de </w:t>
      </w:r>
      <w:r w:rsidR="00052DF8" w:rsidRPr="00AF19BD">
        <w:rPr>
          <w:lang w:val="fr-CH"/>
        </w:rPr>
        <w:t>la population libanaise</w:t>
      </w:r>
      <w:r w:rsidRPr="00AF19BD">
        <w:rPr>
          <w:lang w:val="fr-CH"/>
        </w:rPr>
        <w:t xml:space="preserve">. Le nombre de Libanais touchés directement par l’afflux de </w:t>
      </w:r>
      <w:r w:rsidR="00052DF8" w:rsidRPr="00AF19BD">
        <w:rPr>
          <w:lang w:val="fr-CH"/>
        </w:rPr>
        <w:t>S</w:t>
      </w:r>
      <w:r w:rsidRPr="00AF19BD">
        <w:rPr>
          <w:lang w:val="fr-CH"/>
        </w:rPr>
        <w:t>yriens au Liban s’élève à 1,5 million de personnes</w:t>
      </w:r>
      <w:r w:rsidR="00052DF8" w:rsidRPr="00AF19BD">
        <w:rPr>
          <w:lang w:val="fr-CH"/>
        </w:rPr>
        <w:t>,</w:t>
      </w:r>
      <w:r w:rsidRPr="00AF19BD">
        <w:rPr>
          <w:lang w:val="fr-CH"/>
        </w:rPr>
        <w:t xml:space="preserve"> dont la plupart </w:t>
      </w:r>
      <w:r w:rsidR="00052DF8" w:rsidRPr="00AF19BD">
        <w:rPr>
          <w:lang w:val="fr-CH"/>
        </w:rPr>
        <w:t>appartiennent</w:t>
      </w:r>
      <w:r w:rsidRPr="00AF19BD">
        <w:rPr>
          <w:lang w:val="fr-CH"/>
        </w:rPr>
        <w:t xml:space="preserve"> traditionnellement </w:t>
      </w:r>
      <w:r w:rsidR="00052DF8" w:rsidRPr="00AF19BD">
        <w:rPr>
          <w:lang w:val="fr-CH"/>
        </w:rPr>
        <w:t>à</w:t>
      </w:r>
      <w:r w:rsidRPr="00AF19BD">
        <w:rPr>
          <w:lang w:val="fr-CH"/>
        </w:rPr>
        <w:t xml:space="preserve"> des communautés pauvres.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Vu le nombre considérable de Syriens arrivés au Liban, le secteur de la santé et </w:t>
      </w:r>
      <w:r w:rsidR="00052DF8" w:rsidRPr="00AF19BD">
        <w:rPr>
          <w:lang w:val="fr-CH"/>
        </w:rPr>
        <w:t>l</w:t>
      </w:r>
      <w:r w:rsidRPr="00AF19BD">
        <w:rPr>
          <w:lang w:val="fr-CH"/>
        </w:rPr>
        <w:t>es hôpitaux libanais ont été soumis à des pressions sans précédent</w:t>
      </w:r>
      <w:r w:rsidR="00052DF8" w:rsidRPr="00AF19BD">
        <w:rPr>
          <w:lang w:val="fr-CH"/>
        </w:rPr>
        <w:t>,</w:t>
      </w:r>
      <w:r w:rsidRPr="00AF19BD">
        <w:rPr>
          <w:lang w:val="fr-CH"/>
        </w:rPr>
        <w:t xml:space="preserve"> auxquelles les autorités libanaises compétentes s’efforcent de faire face avec l</w:t>
      </w:r>
      <w:r w:rsidR="00052DF8" w:rsidRPr="00AF19BD">
        <w:rPr>
          <w:lang w:val="fr-CH"/>
        </w:rPr>
        <w:t>’appui d’</w:t>
      </w:r>
      <w:r w:rsidRPr="00AF19BD">
        <w:rPr>
          <w:lang w:val="fr-CH"/>
        </w:rPr>
        <w:t>organisations internationales</w:t>
      </w:r>
      <w:r w:rsidR="00052DF8" w:rsidRPr="00AF19BD">
        <w:rPr>
          <w:lang w:val="fr-CH"/>
        </w:rPr>
        <w:t>,</w:t>
      </w:r>
      <w:r w:rsidRPr="00AF19BD">
        <w:rPr>
          <w:lang w:val="fr-CH"/>
        </w:rPr>
        <w:t xml:space="preserve"> </w:t>
      </w:r>
      <w:r w:rsidR="00052DF8" w:rsidRPr="00AF19BD">
        <w:rPr>
          <w:lang w:val="fr-CH"/>
        </w:rPr>
        <w:t xml:space="preserve">le but étant de pouvoir </w:t>
      </w:r>
      <w:r w:rsidRPr="00AF19BD">
        <w:rPr>
          <w:lang w:val="fr-CH"/>
        </w:rPr>
        <w:t>continuer d’assurer aux migrants des services de santé appropriés.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En outre, le secteur de l’enseignement public a été mis à rude contribution </w:t>
      </w:r>
      <w:r w:rsidR="00052DF8" w:rsidRPr="00AF19BD">
        <w:rPr>
          <w:lang w:val="fr-CH"/>
        </w:rPr>
        <w:t>car</w:t>
      </w:r>
      <w:r w:rsidRPr="00AF19BD">
        <w:rPr>
          <w:lang w:val="fr-CH"/>
        </w:rPr>
        <w:t xml:space="preserve"> il a fallu </w:t>
      </w:r>
      <w:r w:rsidR="00052DF8" w:rsidRPr="00AF19BD">
        <w:rPr>
          <w:lang w:val="fr-CH"/>
        </w:rPr>
        <w:t>placer</w:t>
      </w:r>
      <w:r w:rsidRPr="00AF19BD">
        <w:rPr>
          <w:lang w:val="fr-CH"/>
        </w:rPr>
        <w:t xml:space="preserve"> 90 000 élèves syriens dans les écoles pendant l’année scolaire 2013/14. Le Ministère de l’éducation et de l’enseignement supérieur s’efforce d’assurer, en coopération avec des organisations internationales, </w:t>
      </w:r>
      <w:r w:rsidR="00052DF8" w:rsidRPr="00AF19BD">
        <w:rPr>
          <w:lang w:val="fr-CH"/>
        </w:rPr>
        <w:t>d</w:t>
      </w:r>
      <w:r w:rsidRPr="00AF19BD">
        <w:rPr>
          <w:lang w:val="fr-CH"/>
        </w:rPr>
        <w:t>es cours pendant l’après-midi dans les écoles publiques pour permettre aux enfants syriens de poursuivre normalement leurs études. Les autorités libanaises concernées s’emploient à élargir l’éventail des services d’éducation pour desservir le plus grand nombre possible d’élèves syriens (</w:t>
      </w:r>
      <w:r w:rsidR="00052DF8" w:rsidRPr="00AF19BD">
        <w:rPr>
          <w:lang w:val="fr-CH"/>
        </w:rPr>
        <w:t xml:space="preserve">on en recense </w:t>
      </w:r>
      <w:r w:rsidRPr="00AF19BD">
        <w:rPr>
          <w:lang w:val="fr-CH"/>
        </w:rPr>
        <w:t xml:space="preserve">environ 300 000) qui ne sont pas encore scolarisés et qui représentent </w:t>
      </w:r>
      <w:r w:rsidR="00052DF8" w:rsidRPr="00AF19BD">
        <w:rPr>
          <w:lang w:val="fr-CH"/>
        </w:rPr>
        <w:t>la majeure partie</w:t>
      </w:r>
      <w:r w:rsidRPr="00AF19BD">
        <w:rPr>
          <w:lang w:val="fr-CH"/>
        </w:rPr>
        <w:t xml:space="preserve"> des migrants de moins de 18 ans.</w:t>
      </w:r>
    </w:p>
    <w:p w:rsidR="008D5135" w:rsidRPr="00AF19BD" w:rsidRDefault="008D5135" w:rsidP="008D5135">
      <w:pPr>
        <w:pStyle w:val="SingleTxt"/>
        <w:spacing w:after="0" w:line="120" w:lineRule="exact"/>
        <w:rPr>
          <w:sz w:val="10"/>
          <w:lang w:val="fr-CH"/>
        </w:rPr>
      </w:pPr>
    </w:p>
    <w:p w:rsidR="008D5135" w:rsidRPr="00AF19BD" w:rsidRDefault="008D5135" w:rsidP="008D5135">
      <w:pPr>
        <w:pStyle w:val="SingleTxt"/>
        <w:spacing w:after="0" w:line="120" w:lineRule="exact"/>
        <w:rPr>
          <w:sz w:val="10"/>
          <w:lang w:val="fr-CH"/>
        </w:rPr>
      </w:pPr>
    </w:p>
    <w:p w:rsidR="00B433CA" w:rsidRPr="00AF19BD" w:rsidRDefault="00B433CA" w:rsidP="007128A5">
      <w:pPr>
        <w:pStyle w:val="HCh0"/>
        <w:ind w:left="1267" w:right="1260" w:hanging="1267"/>
        <w:rPr>
          <w:lang w:val="fr-CH"/>
        </w:rPr>
      </w:pPr>
      <w:r w:rsidRPr="00AF19BD">
        <w:rPr>
          <w:lang w:val="fr-CH"/>
        </w:rPr>
        <w:tab/>
      </w:r>
      <w:r w:rsidRPr="00AF19BD">
        <w:rPr>
          <w:lang w:val="fr-CH"/>
        </w:rPr>
        <w:tab/>
        <w:t>Conclusion</w:t>
      </w:r>
      <w:r w:rsidR="00052DF8" w:rsidRPr="00AF19BD">
        <w:rPr>
          <w:lang w:val="fr-CH"/>
        </w:rPr>
        <w:t>s</w:t>
      </w:r>
      <w:r w:rsidRPr="00AF19BD">
        <w:rPr>
          <w:lang w:val="fr-CH"/>
        </w:rPr>
        <w:t xml:space="preserve"> </w:t>
      </w:r>
      <w:r w:rsidRPr="00AF19BD">
        <w:rPr>
          <w:lang w:val="fr-CH"/>
        </w:rPr>
        <w:br/>
        <w:t>Difficultés et défis</w:t>
      </w:r>
    </w:p>
    <w:p w:rsidR="008D5135" w:rsidRPr="00AF19BD" w:rsidRDefault="008D5135" w:rsidP="008D5135">
      <w:pPr>
        <w:pStyle w:val="SingleTxt"/>
        <w:spacing w:after="0" w:line="120" w:lineRule="exact"/>
        <w:rPr>
          <w:sz w:val="10"/>
          <w:lang w:val="fr-CH"/>
        </w:rPr>
      </w:pPr>
    </w:p>
    <w:p w:rsidR="008D5135" w:rsidRPr="00AF19BD" w:rsidRDefault="008D5135" w:rsidP="008D5135">
      <w:pPr>
        <w:pStyle w:val="SingleTxt"/>
        <w:spacing w:after="0" w:line="120" w:lineRule="exact"/>
        <w:rPr>
          <w:sz w:val="10"/>
          <w:lang w:val="fr-CH"/>
        </w:rPr>
      </w:pP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Les difficultés et défis auxquels le Liban a dû faire face pendant la période 1993-2014 ont eu des effets néfastes sur les efforts de développement économique, social et culturel. Les troubles qu’a connus la région du Moyen-Orient et l’instabilité qui a régné </w:t>
      </w:r>
      <w:r w:rsidR="00743385">
        <w:rPr>
          <w:lang w:val="fr-CH"/>
        </w:rPr>
        <w:t xml:space="preserve">dans </w:t>
      </w:r>
      <w:r w:rsidR="00052DF8" w:rsidRPr="00AF19BD">
        <w:rPr>
          <w:lang w:val="fr-CH"/>
        </w:rPr>
        <w:t xml:space="preserve">de nombreux pays </w:t>
      </w:r>
      <w:r w:rsidRPr="00AF19BD">
        <w:rPr>
          <w:lang w:val="fr-CH"/>
        </w:rPr>
        <w:t>arabes, s’ajoutant aux circonstances exceptionnelles qu’a traversées le Liban pendant toutes ces années</w:t>
      </w:r>
      <w:r w:rsidR="00052DF8" w:rsidRPr="00AF19BD">
        <w:rPr>
          <w:lang w:val="fr-CH"/>
        </w:rPr>
        <w:t>,</w:t>
      </w:r>
      <w:r w:rsidRPr="00AF19BD">
        <w:rPr>
          <w:lang w:val="fr-CH"/>
        </w:rPr>
        <w:t xml:space="preserve"> ont rendu la situation objective peu propice à la réalisation des aspirations du </w:t>
      </w:r>
      <w:r w:rsidR="00052DF8" w:rsidRPr="00AF19BD">
        <w:rPr>
          <w:lang w:val="fr-CH"/>
        </w:rPr>
        <w:t>Liban</w:t>
      </w:r>
      <w:r w:rsidRPr="00AF19BD">
        <w:rPr>
          <w:lang w:val="fr-CH"/>
        </w:rPr>
        <w:t xml:space="preserve"> </w:t>
      </w:r>
      <w:r w:rsidR="00052DF8" w:rsidRPr="00AF19BD">
        <w:rPr>
          <w:lang w:val="fr-CH"/>
        </w:rPr>
        <w:t>au</w:t>
      </w:r>
      <w:r w:rsidRPr="00AF19BD">
        <w:rPr>
          <w:lang w:val="fr-CH"/>
        </w:rPr>
        <w:t xml:space="preserve"> renforce</w:t>
      </w:r>
      <w:r w:rsidR="00052DF8" w:rsidRPr="00AF19BD">
        <w:rPr>
          <w:lang w:val="fr-CH"/>
        </w:rPr>
        <w:t>ment</w:t>
      </w:r>
      <w:r w:rsidRPr="00AF19BD">
        <w:rPr>
          <w:lang w:val="fr-CH"/>
        </w:rPr>
        <w:t xml:space="preserve"> </w:t>
      </w:r>
      <w:r w:rsidR="00052DF8" w:rsidRPr="00AF19BD">
        <w:rPr>
          <w:lang w:val="fr-CH"/>
        </w:rPr>
        <w:t xml:space="preserve">de tout ce qui avait été accompli </w:t>
      </w:r>
      <w:r w:rsidRPr="00AF19BD">
        <w:rPr>
          <w:lang w:val="fr-CH"/>
        </w:rPr>
        <w:t>pendant vingt et un ans dans le domaine des droits économiques, sociaux et culturels.</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Les agressions israéliennes massives qu’a subies le pays pendant les années 1993, 1996 et 2006 ont fait des milliers de morts, de blessés et de personnes déplacées</w:t>
      </w:r>
      <w:r w:rsidR="00052DF8" w:rsidRPr="00AF19BD">
        <w:rPr>
          <w:lang w:val="fr-CH"/>
        </w:rPr>
        <w:t>,</w:t>
      </w:r>
      <w:r w:rsidRPr="00AF19BD">
        <w:rPr>
          <w:lang w:val="fr-CH"/>
        </w:rPr>
        <w:t xml:space="preserve"> ont causé la destruction </w:t>
      </w:r>
      <w:r w:rsidR="00052DF8" w:rsidRPr="00AF19BD">
        <w:rPr>
          <w:lang w:val="fr-CH"/>
        </w:rPr>
        <w:t>d’une</w:t>
      </w:r>
      <w:r w:rsidRPr="00AF19BD">
        <w:rPr>
          <w:lang w:val="fr-CH"/>
        </w:rPr>
        <w:t xml:space="preserve"> grande partie de l’infra</w:t>
      </w:r>
      <w:r w:rsidR="00052DF8" w:rsidRPr="00AF19BD">
        <w:rPr>
          <w:lang w:val="fr-CH"/>
        </w:rPr>
        <w:t>structure</w:t>
      </w:r>
      <w:r w:rsidRPr="00AF19BD">
        <w:rPr>
          <w:lang w:val="fr-CH"/>
        </w:rPr>
        <w:t xml:space="preserve"> nationale et de milliers d’habitations et d’entreprises industrielles et commerciales et ont affaibli l’activité économique</w:t>
      </w:r>
      <w:r w:rsidR="00743385">
        <w:rPr>
          <w:lang w:val="fr-CH"/>
        </w:rPr>
        <w:t>,</w:t>
      </w:r>
      <w:r w:rsidRPr="00AF19BD">
        <w:rPr>
          <w:lang w:val="fr-CH"/>
        </w:rPr>
        <w:t xml:space="preserve"> en particulier dans les secteurs des services, du tourisme, de l’agriculture, du commerce et de l’industrie</w:t>
      </w:r>
      <w:r w:rsidR="00052DF8" w:rsidRPr="00AF19BD">
        <w:rPr>
          <w:lang w:val="fr-CH"/>
        </w:rPr>
        <w:t>,</w:t>
      </w:r>
      <w:r w:rsidRPr="00AF19BD">
        <w:rPr>
          <w:lang w:val="fr-CH"/>
        </w:rPr>
        <w:t xml:space="preserve"> qui constituent </w:t>
      </w:r>
      <w:r w:rsidR="00052DF8" w:rsidRPr="00AF19BD">
        <w:rPr>
          <w:lang w:val="fr-CH"/>
        </w:rPr>
        <w:t>la clef de voûte</w:t>
      </w:r>
      <w:r w:rsidRPr="00AF19BD">
        <w:rPr>
          <w:lang w:val="fr-CH"/>
        </w:rPr>
        <w:t xml:space="preserve"> de l’économie libanaise.</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Il ne fait aucun doute que l’assassinat du précédent chef du Gouvernement</w:t>
      </w:r>
      <w:r w:rsidR="00052DF8" w:rsidRPr="00AF19BD">
        <w:rPr>
          <w:lang w:val="fr-CH"/>
        </w:rPr>
        <w:t>,</w:t>
      </w:r>
      <w:r w:rsidRPr="00AF19BD">
        <w:rPr>
          <w:lang w:val="fr-CH"/>
        </w:rPr>
        <w:t xml:space="preserve"> le martyr Rafiq Hariri</w:t>
      </w:r>
      <w:r w:rsidR="00052DF8" w:rsidRPr="00AF19BD">
        <w:rPr>
          <w:lang w:val="fr-CH"/>
        </w:rPr>
        <w:t>,</w:t>
      </w:r>
      <w:r w:rsidRPr="00AF19BD">
        <w:rPr>
          <w:lang w:val="fr-CH"/>
        </w:rPr>
        <w:t xml:space="preserve"> le 14 février 2005 a porté un coup dur aux ambitions du </w:t>
      </w:r>
      <w:r w:rsidRPr="00AF19BD">
        <w:rPr>
          <w:lang w:val="fr-CH"/>
        </w:rPr>
        <w:lastRenderedPageBreak/>
        <w:t xml:space="preserve">Gouvernement qui </w:t>
      </w:r>
      <w:r w:rsidR="00052DF8" w:rsidRPr="00AF19BD">
        <w:rPr>
          <w:lang w:val="fr-CH"/>
        </w:rPr>
        <w:t>a</w:t>
      </w:r>
      <w:r w:rsidRPr="00AF19BD">
        <w:rPr>
          <w:lang w:val="fr-CH"/>
        </w:rPr>
        <w:t>spirait à réaliser un saut qualitatif dans le domaine des droits de l’homme et vers l’amélioration du niveau de vie des citoyens et des résidents. Le</w:t>
      </w:r>
      <w:r w:rsidR="00052DF8" w:rsidRPr="00AF19BD">
        <w:rPr>
          <w:lang w:val="fr-CH"/>
        </w:rPr>
        <w:t>s</w:t>
      </w:r>
      <w:r w:rsidRPr="00AF19BD">
        <w:rPr>
          <w:lang w:val="fr-CH"/>
        </w:rPr>
        <w:t xml:space="preserve"> </w:t>
      </w:r>
      <w:r w:rsidR="00052DF8" w:rsidRPr="00AF19BD">
        <w:rPr>
          <w:lang w:val="fr-CH"/>
        </w:rPr>
        <w:t>autorités</w:t>
      </w:r>
      <w:r w:rsidRPr="00AF19BD">
        <w:rPr>
          <w:lang w:val="fr-CH"/>
        </w:rPr>
        <w:t xml:space="preserve"> s’étai</w:t>
      </w:r>
      <w:r w:rsidR="00052DF8" w:rsidRPr="00AF19BD">
        <w:rPr>
          <w:lang w:val="fr-CH"/>
        </w:rPr>
        <w:t>en</w:t>
      </w:r>
      <w:r w:rsidRPr="00AF19BD">
        <w:rPr>
          <w:lang w:val="fr-CH"/>
        </w:rPr>
        <w:t>t vu</w:t>
      </w:r>
      <w:r w:rsidR="00052DF8" w:rsidRPr="00AF19BD">
        <w:rPr>
          <w:lang w:val="fr-CH"/>
        </w:rPr>
        <w:t>es alors obligées</w:t>
      </w:r>
      <w:r w:rsidRPr="00AF19BD">
        <w:rPr>
          <w:lang w:val="fr-CH"/>
        </w:rPr>
        <w:t xml:space="preserve"> d’accorder la priorité au maintien de la stabilité intérieure et à la défense des frontières nationales face au terrorisme extérieur.</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La poursuite de la guerre en Syrie et la </w:t>
      </w:r>
      <w:r w:rsidR="00052DF8" w:rsidRPr="00AF19BD">
        <w:rPr>
          <w:lang w:val="fr-CH"/>
        </w:rPr>
        <w:t>multiplication</w:t>
      </w:r>
      <w:r w:rsidRPr="00AF19BD">
        <w:rPr>
          <w:lang w:val="fr-CH"/>
        </w:rPr>
        <w:t xml:space="preserve"> des actes terroristes armés dans ce pays</w:t>
      </w:r>
      <w:r w:rsidR="00052DF8" w:rsidRPr="00AF19BD">
        <w:rPr>
          <w:lang w:val="fr-CH"/>
        </w:rPr>
        <w:t xml:space="preserve"> –</w:t>
      </w:r>
      <w:r w:rsidRPr="00AF19BD">
        <w:rPr>
          <w:lang w:val="fr-CH"/>
        </w:rPr>
        <w:t xml:space="preserve"> situation qui fait qu’il y a très peu d’espoir que les migrants syriens retournent rapidement dans leur pays</w:t>
      </w:r>
      <w:r w:rsidR="00E0680C" w:rsidRPr="00AF19BD">
        <w:rPr>
          <w:lang w:val="fr-CH"/>
        </w:rPr>
        <w:t xml:space="preserve"> –</w:t>
      </w:r>
      <w:r w:rsidRPr="00AF19BD">
        <w:rPr>
          <w:lang w:val="fr-CH"/>
        </w:rPr>
        <w:t xml:space="preserve"> aggravent les problèmes </w:t>
      </w:r>
      <w:r w:rsidR="00E0680C" w:rsidRPr="00AF19BD">
        <w:rPr>
          <w:lang w:val="fr-CH"/>
        </w:rPr>
        <w:t xml:space="preserve">et les difficultés </w:t>
      </w:r>
      <w:r w:rsidRPr="00AF19BD">
        <w:rPr>
          <w:lang w:val="fr-CH"/>
        </w:rPr>
        <w:t>auxquels se heurte le Liban. La persistance du problème causé par l’afflux de mig</w:t>
      </w:r>
      <w:r w:rsidR="00743385">
        <w:rPr>
          <w:lang w:val="fr-CH"/>
        </w:rPr>
        <w:t>rants syriens e</w:t>
      </w:r>
      <w:r w:rsidRPr="00AF19BD">
        <w:rPr>
          <w:lang w:val="fr-CH"/>
        </w:rPr>
        <w:t xml:space="preserve">t </w:t>
      </w:r>
      <w:r w:rsidR="00E0680C" w:rsidRPr="00AF19BD">
        <w:rPr>
          <w:lang w:val="fr-CH"/>
        </w:rPr>
        <w:t>le</w:t>
      </w:r>
      <w:r w:rsidRPr="00AF19BD">
        <w:rPr>
          <w:lang w:val="fr-CH"/>
        </w:rPr>
        <w:t xml:space="preserve"> fardeau de plus en plus lourd que </w:t>
      </w:r>
      <w:r w:rsidR="00E0680C" w:rsidRPr="00AF19BD">
        <w:rPr>
          <w:lang w:val="fr-CH"/>
        </w:rPr>
        <w:t xml:space="preserve">le Gouvernement libanais </w:t>
      </w:r>
      <w:r w:rsidRPr="00AF19BD">
        <w:rPr>
          <w:lang w:val="fr-CH"/>
        </w:rPr>
        <w:t xml:space="preserve">doit supporter </w:t>
      </w:r>
      <w:r w:rsidR="00E0680C" w:rsidRPr="00AF19BD">
        <w:rPr>
          <w:lang w:val="fr-CH"/>
        </w:rPr>
        <w:t>en conséquence,</w:t>
      </w:r>
      <w:r w:rsidRPr="00AF19BD">
        <w:rPr>
          <w:lang w:val="fr-CH"/>
        </w:rPr>
        <w:t xml:space="preserve"> s’ajoutant au déclin de l’intérêt </w:t>
      </w:r>
      <w:r w:rsidR="00E0680C" w:rsidRPr="00AF19BD">
        <w:rPr>
          <w:lang w:val="fr-CH"/>
        </w:rPr>
        <w:t>que cette situation</w:t>
      </w:r>
      <w:r w:rsidRPr="00AF19BD">
        <w:rPr>
          <w:lang w:val="fr-CH"/>
        </w:rPr>
        <w:t xml:space="preserve"> suscite au niveau international et à la diminution de l’appui matériel apporté par les organisations humanitaires internationales</w:t>
      </w:r>
      <w:r w:rsidR="00E0680C" w:rsidRPr="00AF19BD">
        <w:rPr>
          <w:lang w:val="fr-CH"/>
        </w:rPr>
        <w:t>, sont de nature à mettre encore</w:t>
      </w:r>
      <w:r w:rsidRPr="00AF19BD">
        <w:rPr>
          <w:lang w:val="fr-CH"/>
        </w:rPr>
        <w:t xml:space="preserve"> plus </w:t>
      </w:r>
      <w:r w:rsidR="00E0680C" w:rsidRPr="00AF19BD">
        <w:rPr>
          <w:lang w:val="fr-CH"/>
        </w:rPr>
        <w:t xml:space="preserve">à </w:t>
      </w:r>
      <w:r w:rsidRPr="00AF19BD">
        <w:rPr>
          <w:lang w:val="fr-CH"/>
        </w:rPr>
        <w:t xml:space="preserve">contribution les faibles ressources dont dispose le </w:t>
      </w:r>
      <w:r w:rsidR="00E0680C" w:rsidRPr="00AF19BD">
        <w:rPr>
          <w:lang w:val="fr-CH"/>
        </w:rPr>
        <w:t>Liban</w:t>
      </w:r>
      <w:r w:rsidRPr="00AF19BD">
        <w:rPr>
          <w:lang w:val="fr-CH"/>
        </w:rPr>
        <w:t xml:space="preserve"> pour aider les migrants syriens et les communautés </w:t>
      </w:r>
      <w:r w:rsidR="00E0680C" w:rsidRPr="00AF19BD">
        <w:rPr>
          <w:lang w:val="fr-CH"/>
        </w:rPr>
        <w:t>libanaises</w:t>
      </w:r>
      <w:r w:rsidRPr="00AF19BD">
        <w:rPr>
          <w:lang w:val="fr-CH"/>
        </w:rPr>
        <w:t xml:space="preserve"> qui les accueillent, </w:t>
      </w:r>
      <w:r w:rsidR="00E0680C" w:rsidRPr="00AF19BD">
        <w:rPr>
          <w:lang w:val="fr-CH"/>
        </w:rPr>
        <w:t>surtout que c</w:t>
      </w:r>
      <w:r w:rsidRPr="00AF19BD">
        <w:rPr>
          <w:lang w:val="fr-CH"/>
        </w:rPr>
        <w:t>elles-</w:t>
      </w:r>
      <w:r w:rsidR="00E0680C" w:rsidRPr="00AF19BD">
        <w:rPr>
          <w:lang w:val="fr-CH"/>
        </w:rPr>
        <w:t>ci sont elles-</w:t>
      </w:r>
      <w:r w:rsidRPr="00AF19BD">
        <w:rPr>
          <w:lang w:val="fr-CH"/>
        </w:rPr>
        <w:t xml:space="preserve">mêmes </w:t>
      </w:r>
      <w:r w:rsidR="00E0680C" w:rsidRPr="00AF19BD">
        <w:rPr>
          <w:lang w:val="fr-CH"/>
        </w:rPr>
        <w:t xml:space="preserve">déjà </w:t>
      </w:r>
      <w:r w:rsidRPr="00AF19BD">
        <w:rPr>
          <w:lang w:val="fr-CH"/>
        </w:rPr>
        <w:t>pauvres et ont grand</w:t>
      </w:r>
      <w:r w:rsidR="00E0680C" w:rsidRPr="00AF19BD">
        <w:rPr>
          <w:lang w:val="fr-CH"/>
        </w:rPr>
        <w:t>ement besoin d’un</w:t>
      </w:r>
      <w:r w:rsidRPr="00AF19BD">
        <w:rPr>
          <w:lang w:val="fr-CH"/>
        </w:rPr>
        <w:t xml:space="preserve"> appui matériel et de programmes d’aide économique et d’assistance sociale à long terme.</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 xml:space="preserve">Malgré </w:t>
      </w:r>
      <w:r w:rsidR="00E0680C" w:rsidRPr="00AF19BD">
        <w:rPr>
          <w:lang w:val="fr-CH"/>
        </w:rPr>
        <w:t xml:space="preserve">tout </w:t>
      </w:r>
      <w:r w:rsidRPr="00AF19BD">
        <w:rPr>
          <w:lang w:val="fr-CH"/>
        </w:rPr>
        <w:t xml:space="preserve">cela, plusieurs lois relatives aux droits de l’homme, y compris les droits économiques, sociaux et culturels, ont été adoptées pendant la période 1993-2014. En outre, les commissions parlementaires compétentes ont achevé l’étude d’une série de projets de loi portant sur des </w:t>
      </w:r>
      <w:r w:rsidR="00E0680C" w:rsidRPr="00AF19BD">
        <w:rPr>
          <w:lang w:val="fr-CH"/>
        </w:rPr>
        <w:t xml:space="preserve">questions touchant les </w:t>
      </w:r>
      <w:r w:rsidRPr="00AF19BD">
        <w:rPr>
          <w:lang w:val="fr-CH"/>
        </w:rPr>
        <w:t xml:space="preserve">droits de l’homme qui </w:t>
      </w:r>
      <w:r w:rsidR="00E0680C" w:rsidRPr="00AF19BD">
        <w:rPr>
          <w:lang w:val="fr-CH"/>
        </w:rPr>
        <w:t xml:space="preserve">s’inscrivent dans le cadre des </w:t>
      </w:r>
      <w:r w:rsidRPr="00AF19BD">
        <w:rPr>
          <w:lang w:val="fr-CH"/>
        </w:rPr>
        <w:t xml:space="preserve">obligations découlant des instruments internationaux auxquels le Liban est partie. Ces projets de loi sont prêts et seront présentés au Parlement pour adoption dès que les conditions politiques intérieures le permettront. </w:t>
      </w:r>
      <w:r w:rsidR="00E0680C" w:rsidRPr="00AF19BD">
        <w:rPr>
          <w:lang w:val="fr-CH"/>
        </w:rPr>
        <w:t>S’i</w:t>
      </w:r>
      <w:r w:rsidRPr="00AF19BD">
        <w:rPr>
          <w:lang w:val="fr-CH"/>
        </w:rPr>
        <w:t xml:space="preserve">l n’a pas été possible de le faire jusqu’à présent </w:t>
      </w:r>
      <w:r w:rsidR="00E0680C" w:rsidRPr="00AF19BD">
        <w:rPr>
          <w:lang w:val="fr-CH"/>
        </w:rPr>
        <w:t>c’est parce que le Liban</w:t>
      </w:r>
      <w:r w:rsidRPr="00AF19BD">
        <w:rPr>
          <w:lang w:val="fr-CH"/>
        </w:rPr>
        <w:t xml:space="preserve"> vit depuis 2014 </w:t>
      </w:r>
      <w:r w:rsidR="00E0680C" w:rsidRPr="00AF19BD">
        <w:rPr>
          <w:lang w:val="fr-CH"/>
        </w:rPr>
        <w:t xml:space="preserve">une situation de paralysie </w:t>
      </w:r>
      <w:r w:rsidRPr="00AF19BD">
        <w:rPr>
          <w:lang w:val="fr-CH"/>
        </w:rPr>
        <w:t xml:space="preserve">sur le plan législatif du fait de désaccords persistants entre les factions qui composent le Gouvernement sur des sujets qui </w:t>
      </w:r>
      <w:r w:rsidR="00E0680C" w:rsidRPr="00AF19BD">
        <w:rPr>
          <w:lang w:val="fr-CH"/>
        </w:rPr>
        <w:t>n’ont aucun</w:t>
      </w:r>
      <w:r w:rsidRPr="00AF19BD">
        <w:rPr>
          <w:lang w:val="fr-CH"/>
        </w:rPr>
        <w:t xml:space="preserve"> rapport avec les droits de l’homme.</w:t>
      </w:r>
    </w:p>
    <w:p w:rsidR="00B433CA" w:rsidRPr="00AF19BD" w:rsidRDefault="00B433CA" w:rsidP="008D5135">
      <w:pPr>
        <w:pStyle w:val="SingleTxt"/>
        <w:numPr>
          <w:ilvl w:val="0"/>
          <w:numId w:val="6"/>
        </w:numPr>
        <w:tabs>
          <w:tab w:val="clear" w:pos="475"/>
          <w:tab w:val="num" w:pos="1742"/>
        </w:tabs>
        <w:ind w:left="1267"/>
        <w:rPr>
          <w:lang w:val="fr-CH"/>
        </w:rPr>
      </w:pPr>
      <w:r w:rsidRPr="00AF19BD">
        <w:rPr>
          <w:lang w:val="fr-CH"/>
        </w:rPr>
        <w:t>L’adoption de ces projets de loi</w:t>
      </w:r>
      <w:r w:rsidR="00E0680C" w:rsidRPr="00AF19BD">
        <w:rPr>
          <w:lang w:val="fr-CH"/>
        </w:rPr>
        <w:t>,</w:t>
      </w:r>
      <w:r w:rsidRPr="00AF19BD">
        <w:rPr>
          <w:lang w:val="fr-CH"/>
        </w:rPr>
        <w:t xml:space="preserve"> lorsque le Parlement assumera à nouveau son rôle législatif normal</w:t>
      </w:r>
      <w:r w:rsidR="00E0680C" w:rsidRPr="00AF19BD">
        <w:rPr>
          <w:lang w:val="fr-CH"/>
        </w:rPr>
        <w:t>,</w:t>
      </w:r>
      <w:r w:rsidRPr="00AF19BD">
        <w:rPr>
          <w:lang w:val="fr-CH"/>
        </w:rPr>
        <w:t xml:space="preserve"> </w:t>
      </w:r>
      <w:r w:rsidR="00E0680C" w:rsidRPr="00AF19BD">
        <w:rPr>
          <w:lang w:val="fr-CH"/>
        </w:rPr>
        <w:t>re</w:t>
      </w:r>
      <w:r w:rsidRPr="00AF19BD">
        <w:rPr>
          <w:lang w:val="fr-CH"/>
        </w:rPr>
        <w:t>donnera une forte impulsion à la réalisation des objectifs visés par le Pacte international relatif aux droits économiques, sociaux et culturels au Liban.</w:t>
      </w:r>
    </w:p>
    <w:p w:rsidR="00B433CA" w:rsidRPr="00AF19BD" w:rsidRDefault="008D5135" w:rsidP="008D5135">
      <w:pPr>
        <w:pStyle w:val="SingleTxt"/>
        <w:spacing w:after="0" w:line="240" w:lineRule="auto"/>
        <w:rPr>
          <w:lang w:val="fr-CH"/>
        </w:rPr>
      </w:pPr>
      <w:r w:rsidRPr="00AF19BD">
        <w:rPr>
          <w:noProof/>
          <w:w w:val="100"/>
          <w:lang w:val="fr-CH" w:eastAsia="fr-CH"/>
        </w:rPr>
        <mc:AlternateContent>
          <mc:Choice Requires="wps">
            <w:drawing>
              <wp:anchor distT="0" distB="0" distL="114300" distR="114300" simplePos="0" relativeHeight="251659264" behindDoc="0" locked="0" layoutInCell="1" allowOverlap="1" wp14:anchorId="6AE4D48B" wp14:editId="67BAC49E">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B433CA" w:rsidRPr="00AF19BD" w:rsidSect="00921B06">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1T08:14:00Z" w:initials="Start">
    <w:p w:rsidR="00ED6A6F" w:rsidRPr="00B433CA" w:rsidRDefault="00ED6A6F">
      <w:pPr>
        <w:pStyle w:val="CommentText"/>
        <w:rPr>
          <w:lang w:val="en-US"/>
        </w:rPr>
      </w:pPr>
      <w:r>
        <w:fldChar w:fldCharType="begin"/>
      </w:r>
      <w:r w:rsidRPr="00B433CA">
        <w:rPr>
          <w:rStyle w:val="CommentReference"/>
          <w:lang w:val="en-US"/>
        </w:rPr>
        <w:instrText xml:space="preserve"> </w:instrText>
      </w:r>
      <w:r w:rsidRPr="00B433CA">
        <w:rPr>
          <w:lang w:val="en-US"/>
        </w:rPr>
        <w:instrText>PAGE \# "'Page: '#'</w:instrText>
      </w:r>
      <w:r w:rsidRPr="00B433CA">
        <w:rPr>
          <w:lang w:val="en-US"/>
        </w:rPr>
        <w:br/>
        <w:instrText>'"</w:instrText>
      </w:r>
      <w:r w:rsidRPr="00B433CA">
        <w:rPr>
          <w:rStyle w:val="CommentReference"/>
          <w:lang w:val="en-US"/>
        </w:rPr>
        <w:instrText xml:space="preserve"> </w:instrText>
      </w:r>
      <w:r>
        <w:fldChar w:fldCharType="end"/>
      </w:r>
      <w:r>
        <w:rPr>
          <w:rStyle w:val="CommentReference"/>
        </w:rPr>
        <w:annotationRef/>
      </w:r>
      <w:r w:rsidRPr="00B433CA">
        <w:rPr>
          <w:lang w:val="en-US"/>
        </w:rPr>
        <w:t>&lt;&lt;ODS JOB NO&gt;&gt;N1517897F&lt;&lt;ODS JOB NO&gt;&gt;</w:t>
      </w:r>
    </w:p>
    <w:p w:rsidR="00ED6A6F" w:rsidRDefault="00ED6A6F">
      <w:pPr>
        <w:pStyle w:val="CommentText"/>
      </w:pPr>
      <w:r>
        <w:t>&lt;&lt;ODS DOC SYMBOL1&gt;&gt;E/C.12/LBN/2&lt;&lt;ODS DOC SYMBOL1&gt;&gt;</w:t>
      </w:r>
    </w:p>
    <w:p w:rsidR="00ED6A6F" w:rsidRDefault="00ED6A6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6A6F" w:rsidRDefault="00ED6A6F" w:rsidP="00F3330B">
      <w:pPr>
        <w:spacing w:line="240" w:lineRule="auto"/>
      </w:pPr>
      <w:r>
        <w:separator/>
      </w:r>
    </w:p>
  </w:endnote>
  <w:endnote w:type="continuationSeparator" w:id="0">
    <w:p w:rsidR="00ED6A6F" w:rsidRDefault="00ED6A6F"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00007843" w:usb2="00000001"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ED6A6F" w:rsidTr="00921B06">
      <w:trPr>
        <w:jc w:val="center"/>
      </w:trPr>
      <w:tc>
        <w:tcPr>
          <w:tcW w:w="5088" w:type="dxa"/>
          <w:shd w:val="clear" w:color="auto" w:fill="auto"/>
        </w:tcPr>
        <w:p w:rsidR="00ED6A6F" w:rsidRPr="00921B06" w:rsidRDefault="00ED6A6F" w:rsidP="00921B0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D3C60">
            <w:rPr>
              <w:b w:val="0"/>
              <w:w w:val="103"/>
              <w:sz w:val="14"/>
            </w:rPr>
            <w:t>GE.15-13207</w:t>
          </w:r>
          <w:r>
            <w:rPr>
              <w:b w:val="0"/>
              <w:w w:val="103"/>
              <w:sz w:val="14"/>
            </w:rPr>
            <w:fldChar w:fldCharType="end"/>
          </w:r>
        </w:p>
      </w:tc>
      <w:tc>
        <w:tcPr>
          <w:tcW w:w="5089" w:type="dxa"/>
          <w:shd w:val="clear" w:color="auto" w:fill="auto"/>
        </w:tcPr>
        <w:p w:rsidR="00ED6A6F" w:rsidRPr="00921B06" w:rsidRDefault="00ED6A6F" w:rsidP="00921B06">
          <w:pPr>
            <w:pStyle w:val="Footer"/>
            <w:rPr>
              <w:w w:val="103"/>
            </w:rPr>
          </w:pPr>
          <w:r>
            <w:rPr>
              <w:w w:val="103"/>
            </w:rPr>
            <w:fldChar w:fldCharType="begin"/>
          </w:r>
          <w:r>
            <w:rPr>
              <w:w w:val="103"/>
            </w:rPr>
            <w:instrText xml:space="preserve"> PAGE  \* Arabic  \* MERGEFORMAT </w:instrText>
          </w:r>
          <w:r>
            <w:rPr>
              <w:w w:val="103"/>
            </w:rPr>
            <w:fldChar w:fldCharType="separate"/>
          </w:r>
          <w:r w:rsidR="009D3C60">
            <w:rPr>
              <w:noProof/>
              <w:w w:val="103"/>
            </w:rPr>
            <w:t>34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D3C60">
            <w:rPr>
              <w:noProof/>
              <w:w w:val="103"/>
            </w:rPr>
            <w:t>34</w:t>
          </w:r>
          <w:r>
            <w:rPr>
              <w:w w:val="103"/>
            </w:rPr>
            <w:fldChar w:fldCharType="end"/>
          </w:r>
        </w:p>
      </w:tc>
    </w:tr>
  </w:tbl>
  <w:p w:rsidR="00ED6A6F" w:rsidRPr="00921B06" w:rsidRDefault="00ED6A6F" w:rsidP="00921B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ED6A6F" w:rsidTr="00921B06">
      <w:trPr>
        <w:jc w:val="center"/>
      </w:trPr>
      <w:tc>
        <w:tcPr>
          <w:tcW w:w="5088" w:type="dxa"/>
          <w:shd w:val="clear" w:color="auto" w:fill="auto"/>
        </w:tcPr>
        <w:p w:rsidR="00ED6A6F" w:rsidRPr="00921B06" w:rsidRDefault="00ED6A6F" w:rsidP="00921B0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D3C60">
            <w:rPr>
              <w:noProof/>
              <w:w w:val="103"/>
            </w:rPr>
            <w:t>33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D3C60">
            <w:rPr>
              <w:noProof/>
              <w:w w:val="103"/>
            </w:rPr>
            <w:t>34</w:t>
          </w:r>
          <w:r>
            <w:rPr>
              <w:w w:val="103"/>
            </w:rPr>
            <w:fldChar w:fldCharType="end"/>
          </w:r>
        </w:p>
      </w:tc>
      <w:tc>
        <w:tcPr>
          <w:tcW w:w="5089" w:type="dxa"/>
          <w:shd w:val="clear" w:color="auto" w:fill="auto"/>
        </w:tcPr>
        <w:p w:rsidR="00ED6A6F" w:rsidRPr="00921B06" w:rsidRDefault="00ED6A6F" w:rsidP="00921B0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D3C60">
            <w:rPr>
              <w:b w:val="0"/>
              <w:w w:val="103"/>
              <w:sz w:val="14"/>
            </w:rPr>
            <w:t>GE.15-13207</w:t>
          </w:r>
          <w:r>
            <w:rPr>
              <w:b w:val="0"/>
              <w:w w:val="103"/>
              <w:sz w:val="14"/>
            </w:rPr>
            <w:fldChar w:fldCharType="end"/>
          </w:r>
        </w:p>
      </w:tc>
    </w:tr>
  </w:tbl>
  <w:p w:rsidR="00ED6A6F" w:rsidRPr="00921B06" w:rsidRDefault="00ED6A6F" w:rsidP="00921B0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A6F" w:rsidRDefault="00ED6A6F">
    <w:pPr>
      <w:pStyle w:val="Footer"/>
    </w:pPr>
    <w:r>
      <w:rPr>
        <w:noProof/>
        <w:lang w:val="fr-CH" w:eastAsia="fr-CH"/>
      </w:rPr>
      <w:drawing>
        <wp:anchor distT="0" distB="0" distL="114300" distR="114300" simplePos="0" relativeHeight="251658240" behindDoc="0" locked="0" layoutInCell="1" allowOverlap="1" wp14:anchorId="779A22A2" wp14:editId="6F2F9117">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E/C.12/LBN/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LBN/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ED6A6F" w:rsidTr="00921B06">
      <w:tc>
        <w:tcPr>
          <w:tcW w:w="3859" w:type="dxa"/>
        </w:tcPr>
        <w:p w:rsidR="00ED6A6F" w:rsidRDefault="00ED6A6F" w:rsidP="00921B0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D3C60">
            <w:rPr>
              <w:b w:val="0"/>
              <w:sz w:val="20"/>
            </w:rPr>
            <w:t>GE.15-13207 (F)</w:t>
          </w:r>
          <w:r>
            <w:rPr>
              <w:b w:val="0"/>
              <w:sz w:val="20"/>
            </w:rPr>
            <w:fldChar w:fldCharType="end"/>
          </w:r>
          <w:r>
            <w:rPr>
              <w:b w:val="0"/>
              <w:sz w:val="20"/>
            </w:rPr>
            <w:t xml:space="preserve">    111215    1</w:t>
          </w:r>
          <w:r w:rsidR="00132737">
            <w:rPr>
              <w:b w:val="0"/>
              <w:sz w:val="20"/>
            </w:rPr>
            <w:t>5</w:t>
          </w:r>
          <w:r>
            <w:rPr>
              <w:b w:val="0"/>
              <w:sz w:val="20"/>
            </w:rPr>
            <w:t>1215</w:t>
          </w:r>
        </w:p>
        <w:p w:rsidR="00ED6A6F" w:rsidRPr="00921B06" w:rsidRDefault="00ED6A6F" w:rsidP="00921B0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D3C60">
            <w:rPr>
              <w:rFonts w:ascii="Barcode 3 of 9 by request" w:hAnsi="Barcode 3 of 9 by request"/>
              <w:b w:val="0"/>
              <w:spacing w:val="0"/>
              <w:w w:val="100"/>
              <w:sz w:val="24"/>
            </w:rPr>
            <w:t>*1513207*</w:t>
          </w:r>
          <w:r>
            <w:rPr>
              <w:rFonts w:ascii="Barcode 3 of 9 by request" w:hAnsi="Barcode 3 of 9 by request"/>
              <w:b w:val="0"/>
              <w:spacing w:val="0"/>
              <w:w w:val="100"/>
              <w:sz w:val="24"/>
            </w:rPr>
            <w:fldChar w:fldCharType="end"/>
          </w:r>
        </w:p>
      </w:tc>
      <w:tc>
        <w:tcPr>
          <w:tcW w:w="5089" w:type="dxa"/>
        </w:tcPr>
        <w:p w:rsidR="00ED6A6F" w:rsidRDefault="00ED6A6F" w:rsidP="00921B06">
          <w:pPr>
            <w:pStyle w:val="Footer"/>
            <w:spacing w:line="240" w:lineRule="atLeast"/>
            <w:jc w:val="right"/>
            <w:rPr>
              <w:b w:val="0"/>
              <w:sz w:val="20"/>
            </w:rPr>
          </w:pPr>
          <w:r>
            <w:rPr>
              <w:b w:val="0"/>
              <w:noProof/>
              <w:sz w:val="20"/>
              <w:lang w:val="fr-CH" w:eastAsia="fr-CH"/>
            </w:rPr>
            <w:drawing>
              <wp:inline distT="0" distB="0" distL="0" distR="0" wp14:anchorId="0EDE234F" wp14:editId="7AFD3C3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ED6A6F" w:rsidRPr="00921B06" w:rsidRDefault="00ED6A6F" w:rsidP="00921B0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6A6F" w:rsidRPr="00B433CA" w:rsidRDefault="00ED6A6F" w:rsidP="00B433CA">
      <w:pPr>
        <w:pStyle w:val="Footer"/>
        <w:spacing w:after="80"/>
        <w:ind w:left="792"/>
        <w:rPr>
          <w:sz w:val="16"/>
        </w:rPr>
      </w:pPr>
      <w:r w:rsidRPr="00B433CA">
        <w:rPr>
          <w:sz w:val="16"/>
        </w:rPr>
        <w:t>__________________</w:t>
      </w:r>
    </w:p>
  </w:footnote>
  <w:footnote w:type="continuationSeparator" w:id="0">
    <w:p w:rsidR="00ED6A6F" w:rsidRPr="00B433CA" w:rsidRDefault="00ED6A6F" w:rsidP="00B433CA">
      <w:pPr>
        <w:pStyle w:val="Footer"/>
        <w:spacing w:after="80"/>
        <w:ind w:left="792"/>
        <w:rPr>
          <w:sz w:val="16"/>
        </w:rPr>
      </w:pPr>
      <w:r w:rsidRPr="00B433CA">
        <w:rPr>
          <w:sz w:val="16"/>
        </w:rPr>
        <w:t>__________________</w:t>
      </w:r>
    </w:p>
  </w:footnote>
  <w:footnote w:id="1">
    <w:p w:rsidR="00ED6A6F" w:rsidRPr="00B433CA" w:rsidRDefault="00ED6A6F" w:rsidP="00B433CA">
      <w:pPr>
        <w:pStyle w:val="FootnoteText"/>
        <w:tabs>
          <w:tab w:val="right" w:pos="1195"/>
          <w:tab w:val="left" w:pos="1267"/>
          <w:tab w:val="left" w:pos="1742"/>
          <w:tab w:val="left" w:pos="2218"/>
          <w:tab w:val="left" w:pos="2693"/>
        </w:tabs>
        <w:ind w:left="1267" w:right="1260" w:hanging="432"/>
        <w:rPr>
          <w:lang w:val="fr-CH"/>
        </w:rPr>
      </w:pPr>
      <w:r>
        <w:tab/>
      </w:r>
      <w:r w:rsidRPr="00B433CA">
        <w:rPr>
          <w:rStyle w:val="FootnoteReference"/>
          <w:vertAlign w:val="baseline"/>
        </w:rPr>
        <w:t>*</w:t>
      </w:r>
      <w:r>
        <w:tab/>
      </w:r>
      <w:r w:rsidRPr="00B433CA">
        <w:t>Le présent document n’a pas été revu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ED6A6F" w:rsidTr="00921B06">
      <w:trPr>
        <w:trHeight w:hRule="exact" w:val="864"/>
        <w:jc w:val="center"/>
      </w:trPr>
      <w:tc>
        <w:tcPr>
          <w:tcW w:w="4882" w:type="dxa"/>
          <w:shd w:val="clear" w:color="auto" w:fill="auto"/>
          <w:vAlign w:val="bottom"/>
        </w:tcPr>
        <w:p w:rsidR="00ED6A6F" w:rsidRPr="00921B06" w:rsidRDefault="00ED6A6F" w:rsidP="00921B0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D3C60">
            <w:rPr>
              <w:b/>
              <w:color w:val="000000"/>
            </w:rPr>
            <w:t>E/C.12/LBN/2</w:t>
          </w:r>
          <w:r>
            <w:rPr>
              <w:b/>
              <w:color w:val="000000"/>
            </w:rPr>
            <w:fldChar w:fldCharType="end"/>
          </w:r>
        </w:p>
      </w:tc>
      <w:tc>
        <w:tcPr>
          <w:tcW w:w="5089" w:type="dxa"/>
          <w:shd w:val="clear" w:color="auto" w:fill="auto"/>
          <w:vAlign w:val="bottom"/>
        </w:tcPr>
        <w:p w:rsidR="00ED6A6F" w:rsidRDefault="00ED6A6F" w:rsidP="00921B06">
          <w:pPr>
            <w:pStyle w:val="Header"/>
          </w:pPr>
        </w:p>
      </w:tc>
    </w:tr>
  </w:tbl>
  <w:p w:rsidR="00ED6A6F" w:rsidRPr="00921B06" w:rsidRDefault="00ED6A6F" w:rsidP="00921B0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ED6A6F" w:rsidTr="00921B06">
      <w:trPr>
        <w:trHeight w:hRule="exact" w:val="864"/>
        <w:jc w:val="center"/>
      </w:trPr>
      <w:tc>
        <w:tcPr>
          <w:tcW w:w="4882" w:type="dxa"/>
          <w:shd w:val="clear" w:color="auto" w:fill="auto"/>
          <w:vAlign w:val="bottom"/>
        </w:tcPr>
        <w:p w:rsidR="00ED6A6F" w:rsidRDefault="00ED6A6F" w:rsidP="00921B06">
          <w:pPr>
            <w:pStyle w:val="Header"/>
          </w:pPr>
        </w:p>
      </w:tc>
      <w:tc>
        <w:tcPr>
          <w:tcW w:w="5089" w:type="dxa"/>
          <w:shd w:val="clear" w:color="auto" w:fill="auto"/>
          <w:vAlign w:val="bottom"/>
        </w:tcPr>
        <w:p w:rsidR="00ED6A6F" w:rsidRPr="00921B06" w:rsidRDefault="00ED6A6F" w:rsidP="00921B0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D3C60">
            <w:rPr>
              <w:b/>
              <w:color w:val="000000"/>
            </w:rPr>
            <w:t>E/C.12/LBN/2</w:t>
          </w:r>
          <w:r>
            <w:rPr>
              <w:b/>
              <w:color w:val="000000"/>
            </w:rPr>
            <w:fldChar w:fldCharType="end"/>
          </w:r>
        </w:p>
      </w:tc>
    </w:tr>
  </w:tbl>
  <w:p w:rsidR="00ED6A6F" w:rsidRPr="00921B06" w:rsidRDefault="00ED6A6F" w:rsidP="00921B0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ED6A6F" w:rsidTr="00921B06">
      <w:trPr>
        <w:trHeight w:hRule="exact" w:val="864"/>
      </w:trPr>
      <w:tc>
        <w:tcPr>
          <w:tcW w:w="1267" w:type="dxa"/>
          <w:tcBorders>
            <w:bottom w:val="single" w:sz="4" w:space="0" w:color="auto"/>
          </w:tcBorders>
          <w:shd w:val="clear" w:color="auto" w:fill="auto"/>
          <w:vAlign w:val="bottom"/>
        </w:tcPr>
        <w:p w:rsidR="00ED6A6F" w:rsidRDefault="00ED6A6F" w:rsidP="00921B06">
          <w:pPr>
            <w:pStyle w:val="Header"/>
            <w:spacing w:after="120"/>
          </w:pPr>
        </w:p>
      </w:tc>
      <w:tc>
        <w:tcPr>
          <w:tcW w:w="2059" w:type="dxa"/>
          <w:tcBorders>
            <w:bottom w:val="single" w:sz="4" w:space="0" w:color="auto"/>
          </w:tcBorders>
          <w:shd w:val="clear" w:color="auto" w:fill="auto"/>
          <w:vAlign w:val="bottom"/>
        </w:tcPr>
        <w:p w:rsidR="00ED6A6F" w:rsidRPr="00921B06" w:rsidRDefault="00ED6A6F" w:rsidP="00921B0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ED6A6F" w:rsidRDefault="00ED6A6F" w:rsidP="00921B06">
          <w:pPr>
            <w:pStyle w:val="Header"/>
            <w:spacing w:after="120"/>
          </w:pPr>
        </w:p>
      </w:tc>
      <w:tc>
        <w:tcPr>
          <w:tcW w:w="6653" w:type="dxa"/>
          <w:gridSpan w:val="4"/>
          <w:tcBorders>
            <w:bottom w:val="single" w:sz="4" w:space="0" w:color="auto"/>
          </w:tcBorders>
          <w:shd w:val="clear" w:color="auto" w:fill="auto"/>
          <w:vAlign w:val="bottom"/>
        </w:tcPr>
        <w:p w:rsidR="00ED6A6F" w:rsidRPr="00921B06" w:rsidRDefault="00ED6A6F" w:rsidP="00921B06">
          <w:pPr>
            <w:spacing w:after="80" w:line="240" w:lineRule="auto"/>
            <w:jc w:val="right"/>
            <w:rPr>
              <w:position w:val="-4"/>
            </w:rPr>
          </w:pPr>
          <w:r>
            <w:rPr>
              <w:position w:val="-4"/>
              <w:sz w:val="40"/>
            </w:rPr>
            <w:t>E</w:t>
          </w:r>
          <w:r>
            <w:rPr>
              <w:position w:val="-4"/>
            </w:rPr>
            <w:t>/C.12/LBN/2</w:t>
          </w:r>
        </w:p>
      </w:tc>
    </w:tr>
    <w:tr w:rsidR="00ED6A6F" w:rsidRPr="00921B06" w:rsidTr="00921B06">
      <w:trPr>
        <w:gridAfter w:val="1"/>
        <w:wAfter w:w="18" w:type="dxa"/>
        <w:trHeight w:hRule="exact" w:val="2880"/>
      </w:trPr>
      <w:tc>
        <w:tcPr>
          <w:tcW w:w="1267" w:type="dxa"/>
          <w:tcBorders>
            <w:top w:val="single" w:sz="4" w:space="0" w:color="auto"/>
            <w:bottom w:val="single" w:sz="12" w:space="0" w:color="auto"/>
          </w:tcBorders>
          <w:shd w:val="clear" w:color="auto" w:fill="auto"/>
        </w:tcPr>
        <w:p w:rsidR="00ED6A6F" w:rsidRPr="00921B06" w:rsidRDefault="00ED6A6F" w:rsidP="00921B06">
          <w:pPr>
            <w:pStyle w:val="Header"/>
            <w:spacing w:before="120" w:line="240" w:lineRule="auto"/>
            <w:ind w:left="-72"/>
            <w:jc w:val="center"/>
          </w:pPr>
          <w:r>
            <w:t xml:space="preserve">  </w:t>
          </w:r>
          <w:r>
            <w:rPr>
              <w:noProof/>
              <w:lang w:val="fr-CH" w:eastAsia="fr-CH"/>
            </w:rPr>
            <w:drawing>
              <wp:inline distT="0" distB="0" distL="0" distR="0" wp14:anchorId="60B38061" wp14:editId="6150E62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D6A6F" w:rsidRPr="00921B06" w:rsidRDefault="00ED6A6F" w:rsidP="00921B06">
          <w:pPr>
            <w:pStyle w:val="XLarge"/>
            <w:spacing w:before="109"/>
          </w:pPr>
          <w:r>
            <w:t>Conseil économique et social</w:t>
          </w:r>
        </w:p>
      </w:tc>
      <w:tc>
        <w:tcPr>
          <w:tcW w:w="245" w:type="dxa"/>
          <w:tcBorders>
            <w:top w:val="single" w:sz="4" w:space="0" w:color="auto"/>
            <w:bottom w:val="single" w:sz="12" w:space="0" w:color="auto"/>
          </w:tcBorders>
          <w:shd w:val="clear" w:color="auto" w:fill="auto"/>
        </w:tcPr>
        <w:p w:rsidR="00ED6A6F" w:rsidRPr="00921B06" w:rsidRDefault="00ED6A6F" w:rsidP="00921B06">
          <w:pPr>
            <w:pStyle w:val="Header"/>
            <w:spacing w:before="109"/>
          </w:pPr>
        </w:p>
      </w:tc>
      <w:tc>
        <w:tcPr>
          <w:tcW w:w="3280" w:type="dxa"/>
          <w:tcBorders>
            <w:top w:val="single" w:sz="4" w:space="0" w:color="auto"/>
            <w:bottom w:val="single" w:sz="12" w:space="0" w:color="auto"/>
          </w:tcBorders>
          <w:shd w:val="clear" w:color="auto" w:fill="auto"/>
        </w:tcPr>
        <w:p w:rsidR="00ED6A6F" w:rsidRPr="00B433CA" w:rsidRDefault="00ED6A6F" w:rsidP="00921B06">
          <w:pPr>
            <w:pStyle w:val="Distribution"/>
            <w:rPr>
              <w:color w:val="000000"/>
              <w:lang w:val="fr-CH"/>
            </w:rPr>
          </w:pPr>
          <w:r w:rsidRPr="00B433CA">
            <w:rPr>
              <w:color w:val="000000"/>
              <w:lang w:val="fr-CH"/>
            </w:rPr>
            <w:t>Distr. générale</w:t>
          </w:r>
        </w:p>
        <w:p w:rsidR="00ED6A6F" w:rsidRPr="00B433CA" w:rsidRDefault="00ED6A6F" w:rsidP="00921B06">
          <w:pPr>
            <w:pStyle w:val="Publication"/>
            <w:rPr>
              <w:color w:val="000000"/>
              <w:lang w:val="fr-CH"/>
            </w:rPr>
          </w:pPr>
          <w:r w:rsidRPr="00B433CA">
            <w:rPr>
              <w:color w:val="000000"/>
              <w:lang w:val="fr-CH"/>
            </w:rPr>
            <w:t>12 août 2015</w:t>
          </w:r>
        </w:p>
        <w:p w:rsidR="00ED6A6F" w:rsidRPr="00B433CA" w:rsidRDefault="00ED6A6F" w:rsidP="00921B06">
          <w:pPr>
            <w:rPr>
              <w:lang w:val="fr-CH"/>
            </w:rPr>
          </w:pPr>
          <w:r w:rsidRPr="00B433CA">
            <w:rPr>
              <w:lang w:val="fr-CH"/>
            </w:rPr>
            <w:t>Français</w:t>
          </w:r>
        </w:p>
        <w:p w:rsidR="00ED6A6F" w:rsidRDefault="00ED6A6F" w:rsidP="00921B06">
          <w:pPr>
            <w:pStyle w:val="Original"/>
            <w:rPr>
              <w:color w:val="000000"/>
              <w:lang w:val="fr-CH"/>
            </w:rPr>
          </w:pPr>
          <w:r w:rsidRPr="00B433CA">
            <w:rPr>
              <w:color w:val="000000"/>
              <w:lang w:val="fr-CH"/>
            </w:rPr>
            <w:t>Original : arabe</w:t>
          </w:r>
        </w:p>
        <w:p w:rsidR="00ED6A6F" w:rsidRPr="00B433CA" w:rsidRDefault="00ED6A6F" w:rsidP="00B433CA">
          <w:pPr>
            <w:rPr>
              <w:lang w:val="fr-CH"/>
            </w:rPr>
          </w:pPr>
          <w:r>
            <w:rPr>
              <w:lang w:val="fr-CH"/>
            </w:rPr>
            <w:t>Anglais, arabe, espagnol et français seulement</w:t>
          </w:r>
        </w:p>
      </w:tc>
    </w:tr>
  </w:tbl>
  <w:p w:rsidR="00ED6A6F" w:rsidRPr="00B433CA" w:rsidRDefault="00ED6A6F" w:rsidP="00921B06">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9E4D58A"/>
    <w:lvl w:ilvl="0" w:tplc="B9D6D7D2">
      <w:start w:val="1"/>
      <w:numFmt w:val="bullet"/>
      <w:pStyle w:val="Bullet1"/>
      <w:lvlText w:val=""/>
      <w:lvlJc w:val="left"/>
      <w:pPr>
        <w:ind w:left="1976" w:hanging="360"/>
      </w:pPr>
      <w:rPr>
        <w:rFonts w:ascii="Symbol" w:hAnsi="Symbol" w:hint="default"/>
        <w:sz w:val="14"/>
        <w:lang w:val="fr-CH"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1060198"/>
    <w:multiLevelType w:val="singleLevel"/>
    <w:tmpl w:val="88581254"/>
    <w:lvl w:ilvl="0">
      <w:start w:val="1"/>
      <w:numFmt w:val="decimal"/>
      <w:lvlRestart w:val="0"/>
      <w:lvlText w:val="%1."/>
      <w:lvlJc w:val="left"/>
      <w:pPr>
        <w:tabs>
          <w:tab w:val="num" w:pos="475"/>
        </w:tabs>
        <w:ind w:left="0" w:firstLine="0"/>
      </w:pPr>
      <w:rPr>
        <w:w w:val="100"/>
        <w:vertAlign w:val="baseline"/>
        <w:lang w:val="fr-CH" w:bidi="ar-SA"/>
      </w:rPr>
    </w:lvl>
  </w:abstractNum>
  <w:abstractNum w:abstractNumId="5">
    <w:nsid w:val="74B337C1"/>
    <w:multiLevelType w:val="multilevel"/>
    <w:tmpl w:val="CA6C074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2"/>
  </w:num>
  <w:num w:numId="3">
    <w:abstractNumId w:val="3"/>
  </w:num>
  <w:num w:numId="4">
    <w:abstractNumId w:val="0"/>
  </w:num>
  <w:num w:numId="5">
    <w:abstractNumId w:val="5"/>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SortMethod w:val="0003"/>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207*"/>
    <w:docVar w:name="CreationDt" w:val="12/11/2015 8:14: AM"/>
    <w:docVar w:name="DocCategory" w:val="Doc"/>
    <w:docVar w:name="DocType" w:val="Final"/>
    <w:docVar w:name="DutyStation" w:val="Geneva"/>
    <w:docVar w:name="FooterJN" w:val="GE.15-13207"/>
    <w:docVar w:name="jobn" w:val="GE.15-13207 (F)"/>
    <w:docVar w:name="jobnDT" w:val="GE.15-13207 (F)   111215"/>
    <w:docVar w:name="jobnDTDT" w:val="GE.15-13207 (F)   111215   111215"/>
    <w:docVar w:name="JobNo" w:val="GE.1513207F"/>
    <w:docVar w:name="JobNo2" w:val="GE.1517897F"/>
    <w:docVar w:name="LocalDrive" w:val="0"/>
    <w:docVar w:name="OandT" w:val="CLERE"/>
    <w:docVar w:name="PaperSize" w:val="A4"/>
    <w:docVar w:name="sss1" w:val="E/C.12/LBN/2"/>
    <w:docVar w:name="sss2" w:val="-"/>
    <w:docVar w:name="Symbol1" w:val="E/C.12/LBN/2"/>
    <w:docVar w:name="Symbol2" w:val="-"/>
  </w:docVars>
  <w:rsids>
    <w:rsidRoot w:val="00ED75C8"/>
    <w:rsid w:val="000015B8"/>
    <w:rsid w:val="000046A5"/>
    <w:rsid w:val="000055FB"/>
    <w:rsid w:val="0000641F"/>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2DF8"/>
    <w:rsid w:val="00054482"/>
    <w:rsid w:val="0005669A"/>
    <w:rsid w:val="00057151"/>
    <w:rsid w:val="000571B5"/>
    <w:rsid w:val="000616D7"/>
    <w:rsid w:val="000636D2"/>
    <w:rsid w:val="00063B2D"/>
    <w:rsid w:val="000643C1"/>
    <w:rsid w:val="000658A4"/>
    <w:rsid w:val="00065BD4"/>
    <w:rsid w:val="000675CF"/>
    <w:rsid w:val="00067725"/>
    <w:rsid w:val="00071173"/>
    <w:rsid w:val="0007246F"/>
    <w:rsid w:val="000746A5"/>
    <w:rsid w:val="00074EA0"/>
    <w:rsid w:val="000776CA"/>
    <w:rsid w:val="00077CC4"/>
    <w:rsid w:val="00083D89"/>
    <w:rsid w:val="00085112"/>
    <w:rsid w:val="0008708F"/>
    <w:rsid w:val="00091BC1"/>
    <w:rsid w:val="00091DBD"/>
    <w:rsid w:val="00096B3C"/>
    <w:rsid w:val="000A18B6"/>
    <w:rsid w:val="000A224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C70B2"/>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184"/>
    <w:rsid w:val="001156F7"/>
    <w:rsid w:val="00116149"/>
    <w:rsid w:val="00123812"/>
    <w:rsid w:val="001256F6"/>
    <w:rsid w:val="001262BA"/>
    <w:rsid w:val="00126FB2"/>
    <w:rsid w:val="00127266"/>
    <w:rsid w:val="0013186C"/>
    <w:rsid w:val="00132737"/>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B7B63"/>
    <w:rsid w:val="001C0599"/>
    <w:rsid w:val="001C3C57"/>
    <w:rsid w:val="001C4664"/>
    <w:rsid w:val="001C4EBE"/>
    <w:rsid w:val="001C5B90"/>
    <w:rsid w:val="001D0E60"/>
    <w:rsid w:val="001D272D"/>
    <w:rsid w:val="001D280C"/>
    <w:rsid w:val="001D294E"/>
    <w:rsid w:val="001D688B"/>
    <w:rsid w:val="001E0880"/>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01B3"/>
    <w:rsid w:val="002220FF"/>
    <w:rsid w:val="0022259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C7A67"/>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4CCE"/>
    <w:rsid w:val="002F5482"/>
    <w:rsid w:val="002F5972"/>
    <w:rsid w:val="00303A3C"/>
    <w:rsid w:val="00303D82"/>
    <w:rsid w:val="00303E4E"/>
    <w:rsid w:val="003047D2"/>
    <w:rsid w:val="00306DE1"/>
    <w:rsid w:val="0030788D"/>
    <w:rsid w:val="00316628"/>
    <w:rsid w:val="00316B58"/>
    <w:rsid w:val="003173DC"/>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21C1"/>
    <w:rsid w:val="003B411E"/>
    <w:rsid w:val="003B445F"/>
    <w:rsid w:val="003B49BF"/>
    <w:rsid w:val="003B60DA"/>
    <w:rsid w:val="003B60EE"/>
    <w:rsid w:val="003B668A"/>
    <w:rsid w:val="003C012D"/>
    <w:rsid w:val="003C16E3"/>
    <w:rsid w:val="003C222D"/>
    <w:rsid w:val="003C252F"/>
    <w:rsid w:val="003C6DDA"/>
    <w:rsid w:val="003C71B3"/>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3F7B94"/>
    <w:rsid w:val="00401219"/>
    <w:rsid w:val="004013B2"/>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0A34"/>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375D"/>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1E2B"/>
    <w:rsid w:val="005B33A4"/>
    <w:rsid w:val="005B39F5"/>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3F4F"/>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28A5"/>
    <w:rsid w:val="0071328D"/>
    <w:rsid w:val="00717865"/>
    <w:rsid w:val="00721866"/>
    <w:rsid w:val="007231A8"/>
    <w:rsid w:val="0072436A"/>
    <w:rsid w:val="00735F3A"/>
    <w:rsid w:val="00735FB1"/>
    <w:rsid w:val="007367E1"/>
    <w:rsid w:val="007379A0"/>
    <w:rsid w:val="00743131"/>
    <w:rsid w:val="00743385"/>
    <w:rsid w:val="0074339E"/>
    <w:rsid w:val="00744BE5"/>
    <w:rsid w:val="00744D58"/>
    <w:rsid w:val="00745376"/>
    <w:rsid w:val="0074587F"/>
    <w:rsid w:val="007476BA"/>
    <w:rsid w:val="00750C8F"/>
    <w:rsid w:val="0075110B"/>
    <w:rsid w:val="0075127A"/>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77D41"/>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18C"/>
    <w:rsid w:val="00795AD7"/>
    <w:rsid w:val="007961E2"/>
    <w:rsid w:val="007A345A"/>
    <w:rsid w:val="007A3D35"/>
    <w:rsid w:val="007A78C2"/>
    <w:rsid w:val="007B05E9"/>
    <w:rsid w:val="007B148E"/>
    <w:rsid w:val="007B1E17"/>
    <w:rsid w:val="007B4C73"/>
    <w:rsid w:val="007C01BF"/>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2C24"/>
    <w:rsid w:val="0082537E"/>
    <w:rsid w:val="00825C31"/>
    <w:rsid w:val="00831BD0"/>
    <w:rsid w:val="00833A79"/>
    <w:rsid w:val="00833BFF"/>
    <w:rsid w:val="0083677A"/>
    <w:rsid w:val="00837284"/>
    <w:rsid w:val="0083731D"/>
    <w:rsid w:val="00837549"/>
    <w:rsid w:val="008415FE"/>
    <w:rsid w:val="00842319"/>
    <w:rsid w:val="008435C2"/>
    <w:rsid w:val="00844074"/>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3F4B"/>
    <w:rsid w:val="0087489F"/>
    <w:rsid w:val="00875E49"/>
    <w:rsid w:val="0088158E"/>
    <w:rsid w:val="0088258D"/>
    <w:rsid w:val="008829F3"/>
    <w:rsid w:val="00882D4B"/>
    <w:rsid w:val="00887256"/>
    <w:rsid w:val="00890BEA"/>
    <w:rsid w:val="00890EF0"/>
    <w:rsid w:val="0089184F"/>
    <w:rsid w:val="00891ADA"/>
    <w:rsid w:val="00892598"/>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135"/>
    <w:rsid w:val="008D52CD"/>
    <w:rsid w:val="008D5C5F"/>
    <w:rsid w:val="008D613D"/>
    <w:rsid w:val="008D756B"/>
    <w:rsid w:val="008E07B5"/>
    <w:rsid w:val="008E1E88"/>
    <w:rsid w:val="008E235F"/>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06"/>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2BF5"/>
    <w:rsid w:val="009B4398"/>
    <w:rsid w:val="009B4EEC"/>
    <w:rsid w:val="009C1815"/>
    <w:rsid w:val="009C5249"/>
    <w:rsid w:val="009C70D0"/>
    <w:rsid w:val="009C7F1B"/>
    <w:rsid w:val="009D3C60"/>
    <w:rsid w:val="009D5A2E"/>
    <w:rsid w:val="009D702B"/>
    <w:rsid w:val="009E0573"/>
    <w:rsid w:val="009E06DE"/>
    <w:rsid w:val="009E09FA"/>
    <w:rsid w:val="009E246F"/>
    <w:rsid w:val="009E474C"/>
    <w:rsid w:val="009E76A1"/>
    <w:rsid w:val="009F004A"/>
    <w:rsid w:val="009F1582"/>
    <w:rsid w:val="009F235E"/>
    <w:rsid w:val="009F29EB"/>
    <w:rsid w:val="009F2D3B"/>
    <w:rsid w:val="009F3C78"/>
    <w:rsid w:val="009F408C"/>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59EC"/>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19BD"/>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33CA"/>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558D"/>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3D13"/>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4BDA"/>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3BB7"/>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1EC8"/>
    <w:rsid w:val="00D8335C"/>
    <w:rsid w:val="00D9068D"/>
    <w:rsid w:val="00D92B16"/>
    <w:rsid w:val="00D93862"/>
    <w:rsid w:val="00D93CC2"/>
    <w:rsid w:val="00D948CD"/>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6D6"/>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680C"/>
    <w:rsid w:val="00E0753F"/>
    <w:rsid w:val="00E10BF1"/>
    <w:rsid w:val="00E11B5C"/>
    <w:rsid w:val="00E13E2B"/>
    <w:rsid w:val="00E22DB7"/>
    <w:rsid w:val="00E23C1B"/>
    <w:rsid w:val="00E24D2B"/>
    <w:rsid w:val="00E25DDC"/>
    <w:rsid w:val="00E345BF"/>
    <w:rsid w:val="00E34D59"/>
    <w:rsid w:val="00E35C78"/>
    <w:rsid w:val="00E37D4B"/>
    <w:rsid w:val="00E405EA"/>
    <w:rsid w:val="00E40877"/>
    <w:rsid w:val="00E474F9"/>
    <w:rsid w:val="00E51F8B"/>
    <w:rsid w:val="00E51FCF"/>
    <w:rsid w:val="00E529D4"/>
    <w:rsid w:val="00E53839"/>
    <w:rsid w:val="00E53C18"/>
    <w:rsid w:val="00E53F41"/>
    <w:rsid w:val="00E54488"/>
    <w:rsid w:val="00E552ED"/>
    <w:rsid w:val="00E5638A"/>
    <w:rsid w:val="00E56D2F"/>
    <w:rsid w:val="00E635B9"/>
    <w:rsid w:val="00E6363C"/>
    <w:rsid w:val="00E662DA"/>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12AB"/>
    <w:rsid w:val="00EC34E0"/>
    <w:rsid w:val="00EC5385"/>
    <w:rsid w:val="00EC5430"/>
    <w:rsid w:val="00EC60B6"/>
    <w:rsid w:val="00EC6373"/>
    <w:rsid w:val="00EC7853"/>
    <w:rsid w:val="00ED047D"/>
    <w:rsid w:val="00ED0A59"/>
    <w:rsid w:val="00ED297E"/>
    <w:rsid w:val="00ED4626"/>
    <w:rsid w:val="00ED5B3C"/>
    <w:rsid w:val="00ED6A6F"/>
    <w:rsid w:val="00ED732D"/>
    <w:rsid w:val="00ED75C8"/>
    <w:rsid w:val="00ED7BC4"/>
    <w:rsid w:val="00EE104D"/>
    <w:rsid w:val="00EE5F6D"/>
    <w:rsid w:val="00EF0701"/>
    <w:rsid w:val="00EF11F2"/>
    <w:rsid w:val="00EF236F"/>
    <w:rsid w:val="00EF3067"/>
    <w:rsid w:val="00F03AFB"/>
    <w:rsid w:val="00F03CB2"/>
    <w:rsid w:val="00F1190B"/>
    <w:rsid w:val="00F13DC7"/>
    <w:rsid w:val="00F14729"/>
    <w:rsid w:val="00F14ED7"/>
    <w:rsid w:val="00F150D6"/>
    <w:rsid w:val="00F17670"/>
    <w:rsid w:val="00F17A90"/>
    <w:rsid w:val="00F2031D"/>
    <w:rsid w:val="00F2622B"/>
    <w:rsid w:val="00F26369"/>
    <w:rsid w:val="00F31671"/>
    <w:rsid w:val="00F3184D"/>
    <w:rsid w:val="00F3240D"/>
    <w:rsid w:val="00F325F1"/>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b/>
      <w:bCs/>
      <w:i/>
      <w:color w:val="4F81BD"/>
      <w:spacing w:val="4"/>
      <w:w w:val="103"/>
      <w:kern w:val="14"/>
      <w:sz w:val="28"/>
      <w:szCs w:val="26"/>
      <w:lang w:val="fr-CA"/>
    </w:rPr>
  </w:style>
  <w:style w:type="character" w:customStyle="1" w:styleId="Heading3Char">
    <w:name w:val="Heading 3 Char"/>
    <w:link w:val="Heading3"/>
    <w:uiPriority w:val="9"/>
    <w:rsid w:val="00745376"/>
    <w:rPr>
      <w:rFonts w:ascii="Arial" w:eastAsia="Times New Roman" w:hAnsi="Arial"/>
      <w:b/>
      <w:bCs/>
      <w:color w:val="4F81BD"/>
      <w:spacing w:val="4"/>
      <w:w w:val="103"/>
      <w:kern w:val="14"/>
      <w:sz w:val="26"/>
      <w:szCs w:val="22"/>
      <w:lang w:val="fr-CA"/>
    </w:rPr>
  </w:style>
  <w:style w:type="character" w:customStyle="1" w:styleId="Heading4Char">
    <w:name w:val="Heading 4 Char"/>
    <w:link w:val="Heading4"/>
    <w:uiPriority w:val="9"/>
    <w:rsid w:val="000055FB"/>
    <w:rPr>
      <w:rFonts w:ascii="Cambria" w:eastAsia="Times New Roman" w:hAnsi="Cambria"/>
      <w:b/>
      <w:bCs/>
      <w:i/>
      <w:iCs/>
      <w:color w:val="4F81BD"/>
      <w:spacing w:val="4"/>
      <w:w w:val="103"/>
      <w:kern w:val="14"/>
      <w:szCs w:val="22"/>
      <w:lang w:val="fr-CA"/>
    </w:rPr>
  </w:style>
  <w:style w:type="character" w:customStyle="1" w:styleId="Heading5Char">
    <w:name w:val="Heading 5 Char"/>
    <w:link w:val="Heading5"/>
    <w:uiPriority w:val="9"/>
    <w:rsid w:val="000055FB"/>
    <w:rPr>
      <w:rFonts w:ascii="Cambria" w:eastAsia="Times New Roman" w:hAnsi="Cambria"/>
      <w:color w:val="243F60"/>
      <w:spacing w:val="4"/>
      <w:w w:val="103"/>
      <w:kern w:val="14"/>
      <w:szCs w:val="22"/>
      <w:lang w:val="fr-CA"/>
    </w:rPr>
  </w:style>
  <w:style w:type="character" w:customStyle="1" w:styleId="Heading6Char">
    <w:name w:val="Heading 6 Char"/>
    <w:link w:val="Heading6"/>
    <w:uiPriority w:val="9"/>
    <w:rsid w:val="000055FB"/>
    <w:rPr>
      <w:rFonts w:ascii="Cambria" w:eastAsia="Times New Roman" w:hAnsi="Cambria"/>
      <w:i/>
      <w:iCs/>
      <w:color w:val="243F60"/>
      <w:spacing w:val="4"/>
      <w:w w:val="103"/>
      <w:kern w:val="14"/>
      <w:szCs w:val="22"/>
      <w:lang w:val="fr-CA"/>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b/>
      <w:bCs/>
      <w:color w:val="365F91"/>
      <w:spacing w:val="4"/>
      <w:w w:val="103"/>
      <w:kern w:val="32"/>
      <w:sz w:val="32"/>
      <w:szCs w:val="28"/>
      <w:lang w:val="fr-CA"/>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SingleTxt"/>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i/>
      <w:iCs/>
      <w:color w:val="404040"/>
      <w:spacing w:val="4"/>
      <w:w w:val="103"/>
      <w:kern w:val="14"/>
      <w:szCs w:val="22"/>
      <w:lang w:val="fr-CA"/>
    </w:rPr>
  </w:style>
  <w:style w:type="character" w:customStyle="1" w:styleId="Heading8Char">
    <w:name w:val="Heading 8 Char"/>
    <w:link w:val="Heading8"/>
    <w:uiPriority w:val="9"/>
    <w:semiHidden/>
    <w:rsid w:val="005B74B8"/>
    <w:rPr>
      <w:rFonts w:ascii="Cambria" w:eastAsia="Times New Roman" w:hAnsi="Cambria"/>
      <w:color w:val="404040"/>
      <w:spacing w:val="4"/>
      <w:w w:val="103"/>
      <w:kern w:val="14"/>
      <w:lang w:val="fr-CA"/>
    </w:rPr>
  </w:style>
  <w:style w:type="character" w:customStyle="1" w:styleId="Heading9Char">
    <w:name w:val="Heading 9 Char"/>
    <w:link w:val="Heading9"/>
    <w:uiPriority w:val="9"/>
    <w:semiHidden/>
    <w:rsid w:val="005B74B8"/>
    <w:rPr>
      <w:rFonts w:ascii="Cambria" w:eastAsia="Times New Roman" w:hAnsi="Cambria"/>
      <w:i/>
      <w:iCs/>
      <w:color w:val="404040"/>
      <w:spacing w:val="4"/>
      <w:w w:val="103"/>
      <w:kern w:val="14"/>
      <w:lang w:val="fr-CA"/>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2"/>
      </w:numPr>
      <w:spacing w:after="120"/>
      <w:ind w:right="1267"/>
      <w:jc w:val="both"/>
    </w:pPr>
  </w:style>
  <w:style w:type="paragraph" w:customStyle="1" w:styleId="Bullet2">
    <w:name w:val="Bullet 2"/>
    <w:basedOn w:val="Normal"/>
    <w:qFormat/>
    <w:rsid w:val="00E00C20"/>
    <w:pPr>
      <w:numPr>
        <w:numId w:val="3"/>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921B06"/>
    <w:rPr>
      <w:sz w:val="16"/>
      <w:szCs w:val="16"/>
    </w:rPr>
  </w:style>
  <w:style w:type="paragraph" w:styleId="CommentText">
    <w:name w:val="annotation text"/>
    <w:basedOn w:val="Normal"/>
    <w:link w:val="CommentTextChar"/>
    <w:uiPriority w:val="99"/>
    <w:semiHidden/>
    <w:unhideWhenUsed/>
    <w:rsid w:val="00921B06"/>
    <w:pPr>
      <w:spacing w:line="240" w:lineRule="auto"/>
    </w:pPr>
    <w:rPr>
      <w:szCs w:val="20"/>
    </w:rPr>
  </w:style>
  <w:style w:type="character" w:customStyle="1" w:styleId="CommentTextChar">
    <w:name w:val="Comment Text Char"/>
    <w:basedOn w:val="DefaultParagraphFont"/>
    <w:link w:val="CommentText"/>
    <w:uiPriority w:val="99"/>
    <w:semiHidden/>
    <w:rsid w:val="00921B06"/>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921B06"/>
    <w:rPr>
      <w:b/>
      <w:bCs/>
    </w:rPr>
  </w:style>
  <w:style w:type="character" w:customStyle="1" w:styleId="CommentSubjectChar">
    <w:name w:val="Comment Subject Char"/>
    <w:basedOn w:val="CommentTextChar"/>
    <w:link w:val="CommentSubject"/>
    <w:uiPriority w:val="99"/>
    <w:semiHidden/>
    <w:rsid w:val="00921B06"/>
    <w:rPr>
      <w:rFonts w:ascii="Times New Roman" w:hAnsi="Times New Roman"/>
      <w:b/>
      <w:bCs/>
      <w:spacing w:val="4"/>
      <w:w w:val="103"/>
      <w:kern w:val="14"/>
      <w:lang w:val="fr-CA"/>
    </w:rPr>
  </w:style>
  <w:style w:type="paragraph" w:customStyle="1" w:styleId="HCh0">
    <w:name w:val="_ H _Ch"/>
    <w:basedOn w:val="H1"/>
    <w:next w:val="SingleTxt"/>
    <w:rsid w:val="00B433C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rFonts w:eastAsiaTheme="minorEastAsia"/>
      <w:spacing w:val="-2"/>
      <w:sz w:val="28"/>
      <w:szCs w:val="2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b/>
      <w:bCs/>
      <w:i/>
      <w:color w:val="4F81BD"/>
      <w:spacing w:val="4"/>
      <w:w w:val="103"/>
      <w:kern w:val="14"/>
      <w:sz w:val="28"/>
      <w:szCs w:val="26"/>
      <w:lang w:val="fr-CA"/>
    </w:rPr>
  </w:style>
  <w:style w:type="character" w:customStyle="1" w:styleId="Heading3Char">
    <w:name w:val="Heading 3 Char"/>
    <w:link w:val="Heading3"/>
    <w:uiPriority w:val="9"/>
    <w:rsid w:val="00745376"/>
    <w:rPr>
      <w:rFonts w:ascii="Arial" w:eastAsia="Times New Roman" w:hAnsi="Arial"/>
      <w:b/>
      <w:bCs/>
      <w:color w:val="4F81BD"/>
      <w:spacing w:val="4"/>
      <w:w w:val="103"/>
      <w:kern w:val="14"/>
      <w:sz w:val="26"/>
      <w:szCs w:val="22"/>
      <w:lang w:val="fr-CA"/>
    </w:rPr>
  </w:style>
  <w:style w:type="character" w:customStyle="1" w:styleId="Heading4Char">
    <w:name w:val="Heading 4 Char"/>
    <w:link w:val="Heading4"/>
    <w:uiPriority w:val="9"/>
    <w:rsid w:val="000055FB"/>
    <w:rPr>
      <w:rFonts w:ascii="Cambria" w:eastAsia="Times New Roman" w:hAnsi="Cambria"/>
      <w:b/>
      <w:bCs/>
      <w:i/>
      <w:iCs/>
      <w:color w:val="4F81BD"/>
      <w:spacing w:val="4"/>
      <w:w w:val="103"/>
      <w:kern w:val="14"/>
      <w:szCs w:val="22"/>
      <w:lang w:val="fr-CA"/>
    </w:rPr>
  </w:style>
  <w:style w:type="character" w:customStyle="1" w:styleId="Heading5Char">
    <w:name w:val="Heading 5 Char"/>
    <w:link w:val="Heading5"/>
    <w:uiPriority w:val="9"/>
    <w:rsid w:val="000055FB"/>
    <w:rPr>
      <w:rFonts w:ascii="Cambria" w:eastAsia="Times New Roman" w:hAnsi="Cambria"/>
      <w:color w:val="243F60"/>
      <w:spacing w:val="4"/>
      <w:w w:val="103"/>
      <w:kern w:val="14"/>
      <w:szCs w:val="22"/>
      <w:lang w:val="fr-CA"/>
    </w:rPr>
  </w:style>
  <w:style w:type="character" w:customStyle="1" w:styleId="Heading6Char">
    <w:name w:val="Heading 6 Char"/>
    <w:link w:val="Heading6"/>
    <w:uiPriority w:val="9"/>
    <w:rsid w:val="000055FB"/>
    <w:rPr>
      <w:rFonts w:ascii="Cambria" w:eastAsia="Times New Roman" w:hAnsi="Cambria"/>
      <w:i/>
      <w:iCs/>
      <w:color w:val="243F60"/>
      <w:spacing w:val="4"/>
      <w:w w:val="103"/>
      <w:kern w:val="14"/>
      <w:szCs w:val="22"/>
      <w:lang w:val="fr-CA"/>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b/>
      <w:bCs/>
      <w:color w:val="365F91"/>
      <w:spacing w:val="4"/>
      <w:w w:val="103"/>
      <w:kern w:val="32"/>
      <w:sz w:val="32"/>
      <w:szCs w:val="28"/>
      <w:lang w:val="fr-CA"/>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SingleTxt"/>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i/>
      <w:iCs/>
      <w:color w:val="404040"/>
      <w:spacing w:val="4"/>
      <w:w w:val="103"/>
      <w:kern w:val="14"/>
      <w:szCs w:val="22"/>
      <w:lang w:val="fr-CA"/>
    </w:rPr>
  </w:style>
  <w:style w:type="character" w:customStyle="1" w:styleId="Heading8Char">
    <w:name w:val="Heading 8 Char"/>
    <w:link w:val="Heading8"/>
    <w:uiPriority w:val="9"/>
    <w:semiHidden/>
    <w:rsid w:val="005B74B8"/>
    <w:rPr>
      <w:rFonts w:ascii="Cambria" w:eastAsia="Times New Roman" w:hAnsi="Cambria"/>
      <w:color w:val="404040"/>
      <w:spacing w:val="4"/>
      <w:w w:val="103"/>
      <w:kern w:val="14"/>
      <w:lang w:val="fr-CA"/>
    </w:rPr>
  </w:style>
  <w:style w:type="character" w:customStyle="1" w:styleId="Heading9Char">
    <w:name w:val="Heading 9 Char"/>
    <w:link w:val="Heading9"/>
    <w:uiPriority w:val="9"/>
    <w:semiHidden/>
    <w:rsid w:val="005B74B8"/>
    <w:rPr>
      <w:rFonts w:ascii="Cambria" w:eastAsia="Times New Roman" w:hAnsi="Cambria"/>
      <w:i/>
      <w:iCs/>
      <w:color w:val="404040"/>
      <w:spacing w:val="4"/>
      <w:w w:val="103"/>
      <w:kern w:val="14"/>
      <w:lang w:val="fr-CA"/>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2"/>
      </w:numPr>
      <w:spacing w:after="120"/>
      <w:ind w:right="1267"/>
      <w:jc w:val="both"/>
    </w:pPr>
  </w:style>
  <w:style w:type="paragraph" w:customStyle="1" w:styleId="Bullet2">
    <w:name w:val="Bullet 2"/>
    <w:basedOn w:val="Normal"/>
    <w:qFormat/>
    <w:rsid w:val="00E00C20"/>
    <w:pPr>
      <w:numPr>
        <w:numId w:val="3"/>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921B06"/>
    <w:rPr>
      <w:sz w:val="16"/>
      <w:szCs w:val="16"/>
    </w:rPr>
  </w:style>
  <w:style w:type="paragraph" w:styleId="CommentText">
    <w:name w:val="annotation text"/>
    <w:basedOn w:val="Normal"/>
    <w:link w:val="CommentTextChar"/>
    <w:uiPriority w:val="99"/>
    <w:semiHidden/>
    <w:unhideWhenUsed/>
    <w:rsid w:val="00921B06"/>
    <w:pPr>
      <w:spacing w:line="240" w:lineRule="auto"/>
    </w:pPr>
    <w:rPr>
      <w:szCs w:val="20"/>
    </w:rPr>
  </w:style>
  <w:style w:type="character" w:customStyle="1" w:styleId="CommentTextChar">
    <w:name w:val="Comment Text Char"/>
    <w:basedOn w:val="DefaultParagraphFont"/>
    <w:link w:val="CommentText"/>
    <w:uiPriority w:val="99"/>
    <w:semiHidden/>
    <w:rsid w:val="00921B06"/>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921B06"/>
    <w:rPr>
      <w:b/>
      <w:bCs/>
    </w:rPr>
  </w:style>
  <w:style w:type="character" w:customStyle="1" w:styleId="CommentSubjectChar">
    <w:name w:val="Comment Subject Char"/>
    <w:basedOn w:val="CommentTextChar"/>
    <w:link w:val="CommentSubject"/>
    <w:uiPriority w:val="99"/>
    <w:semiHidden/>
    <w:rsid w:val="00921B06"/>
    <w:rPr>
      <w:rFonts w:ascii="Times New Roman" w:hAnsi="Times New Roman"/>
      <w:b/>
      <w:bCs/>
      <w:spacing w:val="4"/>
      <w:w w:val="103"/>
      <w:kern w:val="14"/>
      <w:lang w:val="fr-CA"/>
    </w:rPr>
  </w:style>
  <w:style w:type="paragraph" w:customStyle="1" w:styleId="HCh0">
    <w:name w:val="_ H _Ch"/>
    <w:basedOn w:val="H1"/>
    <w:next w:val="SingleTxt"/>
    <w:rsid w:val="00B433C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rFonts w:eastAsiaTheme="minorEastAsia"/>
      <w:spacing w:val="-2"/>
      <w:sz w:val="28"/>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662347">
      <w:bodyDiv w:val="1"/>
      <w:marLeft w:val="0"/>
      <w:marRight w:val="0"/>
      <w:marTop w:val="0"/>
      <w:marBottom w:val="0"/>
      <w:divBdr>
        <w:top w:val="none" w:sz="0" w:space="0" w:color="auto"/>
        <w:left w:val="none" w:sz="0" w:space="0" w:color="auto"/>
        <w:bottom w:val="none" w:sz="0" w:space="0" w:color="auto"/>
        <w:right w:val="none" w:sz="0" w:space="0" w:color="auto"/>
      </w:divBdr>
    </w:div>
    <w:div w:id="198484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58F211-EE85-4C89-B9A7-B547FADD1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18187</Words>
  <Characters>94888</Characters>
  <Application>Microsoft Office Word</Application>
  <DocSecurity>0</DocSecurity>
  <Lines>1854</Lines>
  <Paragraphs>490</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112837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Clere</dc:creator>
  <cp:keywords/>
  <dc:description/>
  <cp:lastModifiedBy>Clere</cp:lastModifiedBy>
  <cp:revision>3</cp:revision>
  <cp:lastPrinted>2015-12-15T11:06:00Z</cp:lastPrinted>
  <dcterms:created xsi:type="dcterms:W3CDTF">2015-12-15T11:06:00Z</dcterms:created>
  <dcterms:modified xsi:type="dcterms:W3CDTF">2015-12-15T11:06:00Z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1513207F</vt:lpwstr>
  </property>
  <property fmtid="{D5CDD505-2E9C-101B-9397-08002B2CF9AE}" pid="3" name="ODSRefJobNo">
    <vt:lpwstr>1517897F</vt:lpwstr>
  </property>
  <property fmtid="{D5CDD505-2E9C-101B-9397-08002B2CF9AE}" pid="4" name="Symbol1">
    <vt:lpwstr>E/C.12/LBN/2</vt:lpwstr>
  </property>
  <property fmtid="{D5CDD505-2E9C-101B-9397-08002B2CF9AE}" pid="5" name="Symbol2">
    <vt:lpwstr/>
  </property>
  <property fmtid="{D5CDD505-2E9C-101B-9397-08002B2CF9AE}" pid="6" name="Translator">
    <vt:lpwstr/>
  </property>
  <property fmtid="{D5CDD505-2E9C-101B-9397-08002B2CF9AE}" pid="7" name="Operator">
    <vt:lpwstr>CLERE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12 août 2015</vt:lpwstr>
  </property>
  <property fmtid="{D5CDD505-2E9C-101B-9397-08002B2CF9AE}" pid="12" name="Original">
    <vt:lpwstr>arabe</vt:lpwstr>
  </property>
  <property fmtid="{D5CDD505-2E9C-101B-9397-08002B2CF9AE}" pid="13" name="Release Date">
    <vt:lpwstr>111215</vt:lpwstr>
  </property>
</Properties>
</file>