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291E" w:rsidRDefault="0057291E" w:rsidP="0057291E">
      <w:pPr>
        <w:spacing w:line="60" w:lineRule="exact"/>
        <w:rPr>
          <w:lang w:val="en-US"/>
        </w:rPr>
        <w:sectPr w:rsidR="0057291E" w:rsidSect="0057291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01pt;margin-top:682pt;width:57.9pt;height:57.9pt;z-index:1;mso-position-horizontal-relative:page;mso-position-vertical-relative:page" o:preferrelative="f">
            <v:imagedata r:id="rId13" o:title="7-8&amp;Size =1&amp;Lang = R"/>
            <w10:wrap anchorx="page" anchory="page"/>
          </v:shape>
        </w:pict>
      </w:r>
      <w:commentRangeEnd w:id="0"/>
      <w:r>
        <w:rPr>
          <w:rStyle w:val="CommentReference"/>
        </w:rPr>
        <w:commentReference w:id="0"/>
      </w:r>
    </w:p>
    <w:p w:rsidR="006262E7" w:rsidRPr="0089772A" w:rsidRDefault="006262E7" w:rsidP="006262E7">
      <w:pPr>
        <w:pStyle w:val="H1"/>
        <w:spacing w:line="240" w:lineRule="auto"/>
        <w:rPr>
          <w:rFonts w:ascii="Times New Roman Bold" w:hAnsi="Times New Roman Bold"/>
          <w:szCs w:val="24"/>
        </w:rPr>
      </w:pPr>
      <w:bookmarkStart w:id="1" w:name="_Toc382310777"/>
      <w:bookmarkStart w:id="2" w:name="_Toc382311225"/>
      <w:bookmarkStart w:id="3" w:name="_Toc382311830"/>
      <w:bookmarkStart w:id="4" w:name="_Toc382402070"/>
      <w:r w:rsidRPr="0089772A">
        <w:rPr>
          <w:noProof/>
          <w:szCs w:val="24"/>
        </w:rPr>
        <w:t xml:space="preserve">Комитет по ликвидации дискриминации </w:t>
      </w:r>
      <w:r w:rsidRPr="008628B9">
        <w:rPr>
          <w:noProof/>
          <w:szCs w:val="24"/>
        </w:rPr>
        <w:br/>
      </w:r>
      <w:r w:rsidRPr="0089772A">
        <w:rPr>
          <w:noProof/>
          <w:szCs w:val="24"/>
        </w:rPr>
        <w:t>в отношении женщин</w:t>
      </w:r>
      <w:bookmarkEnd w:id="1"/>
      <w:bookmarkEnd w:id="2"/>
      <w:bookmarkEnd w:id="3"/>
      <w:bookmarkEnd w:id="4"/>
      <w:r w:rsidRPr="0089772A">
        <w:rPr>
          <w:noProof/>
          <w:szCs w:val="24"/>
        </w:rPr>
        <w:t xml:space="preserve"> </w:t>
      </w:r>
    </w:p>
    <w:p w:rsidR="006262E7" w:rsidRPr="006262E7" w:rsidRDefault="006262E7" w:rsidP="006262E7">
      <w:pPr>
        <w:pStyle w:val="HCh"/>
        <w:spacing w:line="120" w:lineRule="exact"/>
        <w:ind w:left="1264"/>
        <w:rPr>
          <w:noProof/>
          <w:sz w:val="10"/>
        </w:rPr>
      </w:pPr>
    </w:p>
    <w:p w:rsidR="006262E7" w:rsidRPr="006262E7" w:rsidRDefault="006262E7" w:rsidP="006262E7">
      <w:pPr>
        <w:spacing w:line="120" w:lineRule="exact"/>
        <w:rPr>
          <w:sz w:val="10"/>
        </w:rPr>
      </w:pPr>
    </w:p>
    <w:p w:rsidR="006262E7" w:rsidRPr="006262E7" w:rsidRDefault="006262E7" w:rsidP="006262E7">
      <w:pPr>
        <w:spacing w:line="120" w:lineRule="exact"/>
        <w:rPr>
          <w:sz w:val="10"/>
        </w:rPr>
      </w:pPr>
    </w:p>
    <w:p w:rsidR="006262E7" w:rsidRPr="0089772A" w:rsidRDefault="006262E7" w:rsidP="006262E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Toc382310778"/>
      <w:bookmarkStart w:id="6" w:name="_Toc382311226"/>
      <w:bookmarkStart w:id="7" w:name="_Toc382311831"/>
      <w:bookmarkStart w:id="8" w:name="_Toc382402071"/>
      <w:r w:rsidRPr="0039656F">
        <w:rPr>
          <w:noProof/>
        </w:rPr>
        <w:tab/>
      </w:r>
      <w:r w:rsidRPr="0039656F">
        <w:rPr>
          <w:noProof/>
        </w:rPr>
        <w:tab/>
      </w:r>
      <w:r w:rsidRPr="0089772A">
        <w:rPr>
          <w:noProof/>
        </w:rPr>
        <w:t>Рассмотрение докладов, представленных государствами-участниками в соответствии со статьей 18 Конвенции о</w:t>
      </w:r>
      <w:r>
        <w:rPr>
          <w:noProof/>
          <w:lang w:val="en-US"/>
        </w:rPr>
        <w:t> </w:t>
      </w:r>
      <w:r w:rsidRPr="0089772A">
        <w:rPr>
          <w:noProof/>
        </w:rPr>
        <w:t>ликвидации всех форм дискриминации в отношении женщин</w:t>
      </w:r>
      <w:bookmarkEnd w:id="5"/>
      <w:bookmarkEnd w:id="6"/>
      <w:bookmarkEnd w:id="7"/>
      <w:bookmarkEnd w:id="8"/>
    </w:p>
    <w:p w:rsidR="006262E7" w:rsidRPr="006262E7" w:rsidRDefault="006262E7" w:rsidP="006262E7">
      <w:pPr>
        <w:pStyle w:val="H1"/>
        <w:spacing w:line="120" w:lineRule="exact"/>
        <w:rPr>
          <w:noProof/>
          <w:sz w:val="10"/>
        </w:rPr>
      </w:pPr>
      <w:bookmarkStart w:id="9" w:name="_Toc382310779"/>
      <w:bookmarkStart w:id="10" w:name="_Toc382311227"/>
      <w:bookmarkStart w:id="11" w:name="_Toc382311832"/>
      <w:bookmarkStart w:id="12" w:name="_Toc382402072"/>
    </w:p>
    <w:p w:rsidR="006262E7" w:rsidRPr="006262E7" w:rsidRDefault="006262E7" w:rsidP="006262E7"/>
    <w:p w:rsidR="006262E7" w:rsidRPr="0089772A" w:rsidRDefault="006262E7" w:rsidP="006262E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475"/>
      </w:pPr>
      <w:r w:rsidRPr="0039656F">
        <w:rPr>
          <w:noProof/>
        </w:rPr>
        <w:tab/>
      </w:r>
      <w:r w:rsidRPr="0039656F">
        <w:rPr>
          <w:noProof/>
        </w:rPr>
        <w:tab/>
      </w:r>
      <w:r>
        <w:rPr>
          <w:noProof/>
        </w:rPr>
        <w:t>Объед</w:t>
      </w:r>
      <w:r w:rsidRPr="0089772A">
        <w:rPr>
          <w:noProof/>
        </w:rPr>
        <w:t xml:space="preserve">иненные седьмой и восьмой периодические доклады </w:t>
      </w:r>
      <w:r>
        <w:rPr>
          <w:noProof/>
        </w:rPr>
        <w:br/>
      </w:r>
      <w:r>
        <w:rPr>
          <w:noProof/>
        </w:rPr>
        <w:tab/>
      </w:r>
      <w:r>
        <w:rPr>
          <w:noProof/>
        </w:rPr>
        <w:tab/>
      </w:r>
      <w:r w:rsidRPr="0089772A">
        <w:rPr>
          <w:noProof/>
        </w:rPr>
        <w:t>государств-участников, подлежащие представлению в 2011 году</w:t>
      </w:r>
      <w:bookmarkEnd w:id="9"/>
      <w:bookmarkEnd w:id="10"/>
      <w:bookmarkEnd w:id="11"/>
      <w:bookmarkEnd w:id="12"/>
    </w:p>
    <w:p w:rsidR="006262E7" w:rsidRPr="006262E7" w:rsidRDefault="006262E7" w:rsidP="006262E7">
      <w:pPr>
        <w:pStyle w:val="HCh"/>
        <w:spacing w:line="120" w:lineRule="exact"/>
        <w:rPr>
          <w:sz w:val="10"/>
        </w:rPr>
      </w:pPr>
    </w:p>
    <w:p w:rsidR="006262E7" w:rsidRPr="006262E7" w:rsidRDefault="006262E7" w:rsidP="006262E7">
      <w:pPr>
        <w:pStyle w:val="SingleTxt"/>
        <w:spacing w:after="0" w:line="120" w:lineRule="exact"/>
        <w:rPr>
          <w:sz w:val="10"/>
        </w:rPr>
      </w:pPr>
    </w:p>
    <w:p w:rsidR="006262E7" w:rsidRPr="0089772A" w:rsidRDefault="006262E7" w:rsidP="006262E7">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3" w:name="_Toc382310780"/>
      <w:bookmarkStart w:id="14" w:name="_Toc382311228"/>
      <w:bookmarkStart w:id="15" w:name="_Toc382311833"/>
      <w:bookmarkStart w:id="16" w:name="_Toc382402073"/>
      <w:r>
        <w:tab/>
      </w:r>
      <w:r>
        <w:tab/>
      </w:r>
      <w:r w:rsidRPr="0089772A">
        <w:t>Вьетнам</w:t>
      </w:r>
      <w:r w:rsidRPr="00B66050">
        <w:rPr>
          <w:rStyle w:val="FootnoteReference"/>
          <w:b w:val="0"/>
          <w:sz w:val="20"/>
          <w:szCs w:val="24"/>
        </w:rPr>
        <w:footnoteReference w:customMarkFollows="1" w:id="1"/>
        <w:t>*</w:t>
      </w:r>
      <w:bookmarkEnd w:id="13"/>
      <w:bookmarkEnd w:id="14"/>
      <w:bookmarkEnd w:id="15"/>
      <w:bookmarkEnd w:id="16"/>
      <w:r w:rsidRPr="0089772A">
        <w:rPr>
          <w:sz w:val="20"/>
        </w:rPr>
        <w:t xml:space="preserve"> </w:t>
      </w:r>
    </w:p>
    <w:p w:rsidR="006262E7" w:rsidRPr="0089772A" w:rsidRDefault="006262E7" w:rsidP="006262E7">
      <w:pPr>
        <w:spacing w:line="240" w:lineRule="auto"/>
        <w:jc w:val="right"/>
        <w:rPr>
          <w:szCs w:val="24"/>
        </w:rPr>
      </w:pPr>
    </w:p>
    <w:p w:rsidR="006262E7" w:rsidRPr="0089772A" w:rsidRDefault="006262E7" w:rsidP="006262E7">
      <w:pPr>
        <w:spacing w:line="240" w:lineRule="auto"/>
        <w:jc w:val="right"/>
        <w:rPr>
          <w:szCs w:val="24"/>
        </w:rPr>
      </w:pPr>
    </w:p>
    <w:p w:rsidR="006262E7" w:rsidRPr="002A558D" w:rsidRDefault="006262E7" w:rsidP="006262E7">
      <w:pPr>
        <w:spacing w:line="240" w:lineRule="auto"/>
        <w:jc w:val="right"/>
        <w:rPr>
          <w:szCs w:val="24"/>
        </w:rPr>
      </w:pPr>
      <w:r w:rsidRPr="0089772A">
        <w:rPr>
          <w:szCs w:val="24"/>
        </w:rPr>
        <w:t>30 января 2013</w:t>
      </w:r>
      <w:r w:rsidRPr="00830F18">
        <w:rPr>
          <w:szCs w:val="24"/>
        </w:rPr>
        <w:t xml:space="preserve"> </w:t>
      </w:r>
      <w:r>
        <w:rPr>
          <w:szCs w:val="24"/>
        </w:rPr>
        <w:t>года</w:t>
      </w:r>
    </w:p>
    <w:p w:rsidR="006262E7" w:rsidRPr="00276147" w:rsidRDefault="006262E7" w:rsidP="0027614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9772A">
        <w:br w:type="page"/>
      </w:r>
      <w:r w:rsidRPr="00276147">
        <w:t>Содержание</w:t>
      </w:r>
    </w:p>
    <w:p w:rsidR="006262E7" w:rsidRPr="00830F18" w:rsidRDefault="006262E7" w:rsidP="006262E7">
      <w:pPr>
        <w:tabs>
          <w:tab w:val="right" w:pos="8929"/>
          <w:tab w:val="right" w:pos="9638"/>
        </w:tabs>
        <w:spacing w:after="120" w:line="240" w:lineRule="auto"/>
        <w:ind w:left="283"/>
        <w:jc w:val="right"/>
        <w:rPr>
          <w:sz w:val="16"/>
          <w:szCs w:val="16"/>
        </w:rPr>
      </w:pPr>
      <w:r w:rsidRPr="0089772A">
        <w:rPr>
          <w:i/>
          <w:sz w:val="24"/>
          <w:szCs w:val="24"/>
        </w:rPr>
        <w:tab/>
      </w:r>
      <w:r w:rsidRPr="008628B9">
        <w:rPr>
          <w:i/>
          <w:noProof/>
          <w:sz w:val="16"/>
          <w:szCs w:val="16"/>
        </w:rPr>
        <w:t>Стр</w:t>
      </w:r>
      <w:r w:rsidRPr="00830F18">
        <w:rPr>
          <w:i/>
          <w:noProof/>
          <w:sz w:val="16"/>
          <w:szCs w:val="16"/>
        </w:rPr>
        <w:t>.</w:t>
      </w:r>
    </w:p>
    <w:p w:rsidR="006262E7" w:rsidRPr="003F1987" w:rsidRDefault="006262E7" w:rsidP="006262E7">
      <w:pPr>
        <w:pStyle w:val="TOC2"/>
        <w:tabs>
          <w:tab w:val="right" w:leader="dot" w:pos="9840"/>
        </w:tabs>
        <w:spacing w:after="120"/>
        <w:ind w:left="0"/>
        <w:rPr>
          <w:noProof/>
          <w:sz w:val="20"/>
          <w:szCs w:val="20"/>
          <w:lang w:val="ru-RU"/>
        </w:rPr>
      </w:pPr>
      <w:r w:rsidRPr="003F1987">
        <w:rPr>
          <w:noProof/>
          <w:sz w:val="20"/>
          <w:szCs w:val="20"/>
        </w:rPr>
        <w:fldChar w:fldCharType="begin"/>
      </w:r>
      <w:r w:rsidRPr="003F1987">
        <w:rPr>
          <w:noProof/>
          <w:sz w:val="20"/>
          <w:szCs w:val="20"/>
        </w:rPr>
        <w:instrText xml:space="preserve"> TOC \h \z \t "_ H_2/3_G;3;_ H_1;2;_ H _Ch;1" </w:instrText>
      </w:r>
      <w:r w:rsidRPr="003F1987">
        <w:rPr>
          <w:noProof/>
          <w:sz w:val="20"/>
          <w:szCs w:val="20"/>
        </w:rPr>
        <w:fldChar w:fldCharType="separate"/>
      </w:r>
      <w:hyperlink w:anchor="_Toc382402074" w:history="1">
        <w:r w:rsidRPr="003F1987">
          <w:rPr>
            <w:rStyle w:val="Hyperlink"/>
            <w:noProof/>
            <w:sz w:val="20"/>
            <w:szCs w:val="20"/>
            <w:lang w:val="ru-RU"/>
          </w:rPr>
          <w:t>С</w:t>
        </w:r>
        <w:r w:rsidRPr="009A6D86">
          <w:rPr>
            <w:rStyle w:val="Hyperlink"/>
            <w:noProof/>
            <w:spacing w:val="4"/>
            <w:w w:val="103"/>
            <w:kern w:val="14"/>
            <w:sz w:val="20"/>
            <w:szCs w:val="20"/>
            <w:lang w:val="ru-RU" w:eastAsia="en-US"/>
          </w:rPr>
          <w:t>писок сокращений</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_Toc382402074 \h </w:instrText>
        </w:r>
        <w:r w:rsidRPr="003F1987">
          <w:rPr>
            <w:noProof/>
            <w:sz w:val="20"/>
            <w:szCs w:val="20"/>
          </w:rPr>
        </w:r>
        <w:r w:rsidRPr="003F1987">
          <w:rPr>
            <w:noProof/>
            <w:webHidden/>
            <w:sz w:val="20"/>
            <w:szCs w:val="20"/>
          </w:rPr>
          <w:fldChar w:fldCharType="separate"/>
        </w:r>
        <w:r w:rsidR="00DA47A7">
          <w:rPr>
            <w:noProof/>
            <w:webHidden/>
            <w:sz w:val="20"/>
            <w:szCs w:val="20"/>
          </w:rPr>
          <w:t>5</w:t>
        </w:r>
        <w:r w:rsidRPr="003F1987">
          <w:rPr>
            <w:noProof/>
            <w:webHidden/>
            <w:sz w:val="20"/>
            <w:szCs w:val="20"/>
          </w:rPr>
          <w:fldChar w:fldCharType="end"/>
        </w:r>
      </w:hyperlink>
    </w:p>
    <w:p w:rsidR="006262E7" w:rsidRPr="003F1987" w:rsidRDefault="006262E7" w:rsidP="006262E7">
      <w:pPr>
        <w:pStyle w:val="TOC1"/>
        <w:rPr>
          <w:noProof/>
          <w:sz w:val="20"/>
          <w:szCs w:val="20"/>
          <w:lang w:val="ru-RU"/>
        </w:rPr>
      </w:pPr>
      <w:hyperlink w:anchor="_Toc382402075" w:history="1">
        <w:r w:rsidRPr="003F1987">
          <w:rPr>
            <w:rStyle w:val="Hyperlink"/>
            <w:noProof/>
            <w:sz w:val="20"/>
            <w:szCs w:val="20"/>
          </w:rPr>
          <w:t>П</w:t>
        </w:r>
        <w:r w:rsidRPr="009A6D86">
          <w:rPr>
            <w:rStyle w:val="Hyperlink"/>
            <w:noProof/>
            <w:spacing w:val="4"/>
            <w:w w:val="103"/>
            <w:kern w:val="14"/>
            <w:sz w:val="20"/>
            <w:szCs w:val="20"/>
            <w:lang w:val="ru-RU" w:eastAsia="en-US"/>
          </w:rPr>
          <w:t>редисловие</w:t>
        </w:r>
        <w:r w:rsidRPr="003F1987">
          <w:rPr>
            <w:noProof/>
            <w:webHidden/>
            <w:sz w:val="20"/>
            <w:szCs w:val="20"/>
          </w:rPr>
          <w:tab/>
        </w:r>
        <w:r>
          <w:rPr>
            <w:noProof/>
            <w:webHidden/>
            <w:sz w:val="20"/>
            <w:szCs w:val="20"/>
            <w:lang w:val="ru-RU"/>
          </w:rPr>
          <w:tab/>
        </w:r>
        <w:r w:rsidRPr="003F1987">
          <w:rPr>
            <w:noProof/>
            <w:webHidden/>
            <w:sz w:val="20"/>
            <w:szCs w:val="20"/>
          </w:rPr>
          <w:fldChar w:fldCharType="begin"/>
        </w:r>
        <w:r w:rsidRPr="003F1987">
          <w:rPr>
            <w:noProof/>
            <w:webHidden/>
            <w:sz w:val="20"/>
            <w:szCs w:val="20"/>
          </w:rPr>
          <w:instrText xml:space="preserve"> PAGEREF _Toc382402075 \h </w:instrText>
        </w:r>
        <w:r w:rsidRPr="003F1987">
          <w:rPr>
            <w:noProof/>
            <w:sz w:val="20"/>
            <w:szCs w:val="20"/>
          </w:rPr>
        </w:r>
        <w:r w:rsidRPr="003F1987">
          <w:rPr>
            <w:noProof/>
            <w:webHidden/>
            <w:sz w:val="20"/>
            <w:szCs w:val="20"/>
          </w:rPr>
          <w:fldChar w:fldCharType="separate"/>
        </w:r>
        <w:r w:rsidR="00DA47A7">
          <w:rPr>
            <w:noProof/>
            <w:webHidden/>
            <w:sz w:val="20"/>
            <w:szCs w:val="20"/>
          </w:rPr>
          <w:t>6</w:t>
        </w:r>
        <w:r w:rsidRPr="003F1987">
          <w:rPr>
            <w:noProof/>
            <w:webHidden/>
            <w:sz w:val="20"/>
            <w:szCs w:val="20"/>
          </w:rPr>
          <w:fldChar w:fldCharType="end"/>
        </w:r>
      </w:hyperlink>
    </w:p>
    <w:p w:rsidR="006262E7" w:rsidRPr="003F1987" w:rsidRDefault="00A832A6" w:rsidP="006262E7">
      <w:pPr>
        <w:pStyle w:val="TOC1"/>
        <w:rPr>
          <w:noProof/>
          <w:sz w:val="20"/>
          <w:szCs w:val="20"/>
          <w:lang w:val="ru-RU"/>
        </w:rPr>
      </w:pPr>
      <w:r w:rsidRPr="00A832A6">
        <w:rPr>
          <w:rStyle w:val="Hyperlink"/>
          <w:noProof/>
          <w:sz w:val="20"/>
          <w:szCs w:val="20"/>
          <w:lang w:val="ru-RU"/>
        </w:rPr>
        <w:tab/>
      </w:r>
      <w:hyperlink w:anchor="_Toc382402076" w:history="1">
        <w:r w:rsidR="006262E7" w:rsidRPr="003F1987">
          <w:rPr>
            <w:rStyle w:val="Hyperlink"/>
            <w:noProof/>
            <w:sz w:val="20"/>
            <w:szCs w:val="20"/>
          </w:rPr>
          <w:t>Ч</w:t>
        </w:r>
        <w:r w:rsidR="006262E7" w:rsidRPr="009A6D86">
          <w:rPr>
            <w:rStyle w:val="Hyperlink"/>
            <w:noProof/>
            <w:spacing w:val="4"/>
            <w:w w:val="103"/>
            <w:kern w:val="14"/>
            <w:sz w:val="20"/>
            <w:szCs w:val="20"/>
            <w:lang w:val="ru-RU" w:eastAsia="en-US"/>
          </w:rPr>
          <w:t xml:space="preserve">асть I. </w:t>
        </w:r>
        <w:r w:rsidR="006262E7" w:rsidRPr="009A6D86">
          <w:rPr>
            <w:noProof/>
            <w:spacing w:val="4"/>
            <w:w w:val="103"/>
            <w:kern w:val="14"/>
            <w:sz w:val="20"/>
            <w:szCs w:val="20"/>
            <w:lang w:val="ru-RU" w:eastAsia="en-US"/>
          </w:rPr>
          <w:tab/>
        </w:r>
        <w:r w:rsidR="006262E7" w:rsidRPr="009A6D86">
          <w:rPr>
            <w:rStyle w:val="Hyperlink"/>
            <w:noProof/>
            <w:spacing w:val="4"/>
            <w:w w:val="103"/>
            <w:kern w:val="14"/>
            <w:sz w:val="20"/>
            <w:szCs w:val="20"/>
            <w:lang w:val="ru-RU" w:eastAsia="en-US"/>
          </w:rPr>
          <w:t>Общие вопросы</w:t>
        </w:r>
        <w:r w:rsidR="006262E7" w:rsidRPr="003F1987">
          <w:rPr>
            <w:noProof/>
            <w:webHidden/>
            <w:sz w:val="20"/>
            <w:szCs w:val="20"/>
          </w:rPr>
          <w:tab/>
        </w:r>
        <w:r w:rsidR="006262E7" w:rsidRPr="003F1987">
          <w:rPr>
            <w:noProof/>
            <w:webHidden/>
            <w:sz w:val="20"/>
            <w:szCs w:val="20"/>
          </w:rPr>
          <w:fldChar w:fldCharType="begin"/>
        </w:r>
        <w:r w:rsidR="006262E7" w:rsidRPr="003F1987">
          <w:rPr>
            <w:noProof/>
            <w:webHidden/>
            <w:sz w:val="20"/>
            <w:szCs w:val="20"/>
          </w:rPr>
          <w:instrText xml:space="preserve"> PAGEREF _Toc382402076 \h </w:instrText>
        </w:r>
        <w:r w:rsidR="006262E7" w:rsidRPr="003F1987">
          <w:rPr>
            <w:noProof/>
            <w:sz w:val="20"/>
            <w:szCs w:val="20"/>
          </w:rPr>
        </w:r>
        <w:r w:rsidR="006262E7" w:rsidRPr="003F1987">
          <w:rPr>
            <w:noProof/>
            <w:webHidden/>
            <w:sz w:val="20"/>
            <w:szCs w:val="20"/>
          </w:rPr>
          <w:fldChar w:fldCharType="separate"/>
        </w:r>
        <w:r w:rsidR="00DA47A7">
          <w:rPr>
            <w:noProof/>
            <w:webHidden/>
            <w:sz w:val="20"/>
            <w:szCs w:val="20"/>
          </w:rPr>
          <w:t>8</w:t>
        </w:r>
        <w:r w:rsidR="006262E7" w:rsidRPr="003F1987">
          <w:rPr>
            <w:noProof/>
            <w:webHidden/>
            <w:sz w:val="20"/>
            <w:szCs w:val="20"/>
          </w:rPr>
          <w:fldChar w:fldCharType="end"/>
        </w:r>
      </w:hyperlink>
    </w:p>
    <w:p w:rsidR="006262E7" w:rsidRPr="003F1987" w:rsidRDefault="006262E7" w:rsidP="006262E7">
      <w:pPr>
        <w:pStyle w:val="TOC2"/>
        <w:tabs>
          <w:tab w:val="right" w:pos="993"/>
          <w:tab w:val="left" w:pos="1276"/>
          <w:tab w:val="right" w:leader="dot" w:pos="9840"/>
        </w:tabs>
        <w:spacing w:after="120"/>
        <w:ind w:left="0"/>
        <w:rPr>
          <w:noProof/>
          <w:sz w:val="20"/>
          <w:szCs w:val="20"/>
          <w:lang w:val="ru-RU"/>
        </w:rPr>
      </w:pPr>
      <w:hyperlink w:anchor="_Toc382402077" w:history="1">
        <w:r w:rsidRPr="003F1987">
          <w:rPr>
            <w:rStyle w:val="Hyperlink"/>
            <w:noProof/>
            <w:sz w:val="20"/>
            <w:szCs w:val="20"/>
            <w:lang w:val="ru-RU"/>
          </w:rPr>
          <w:t>В</w:t>
        </w:r>
        <w:r w:rsidRPr="009A6D86">
          <w:rPr>
            <w:rStyle w:val="Hyperlink"/>
            <w:noProof/>
            <w:spacing w:val="4"/>
            <w:w w:val="103"/>
            <w:kern w:val="14"/>
            <w:sz w:val="20"/>
            <w:szCs w:val="20"/>
            <w:lang w:val="ru-RU" w:eastAsia="en-US"/>
          </w:rPr>
          <w:t>ьетнам: информация о стране и населении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_Toc382402077 \h </w:instrText>
        </w:r>
        <w:r w:rsidRPr="003F1987">
          <w:rPr>
            <w:noProof/>
            <w:sz w:val="20"/>
            <w:szCs w:val="20"/>
          </w:rPr>
        </w:r>
        <w:r w:rsidRPr="003F1987">
          <w:rPr>
            <w:noProof/>
            <w:webHidden/>
            <w:sz w:val="20"/>
            <w:szCs w:val="20"/>
          </w:rPr>
          <w:fldChar w:fldCharType="separate"/>
        </w:r>
        <w:r w:rsidR="00DA47A7">
          <w:rPr>
            <w:noProof/>
            <w:webHidden/>
            <w:sz w:val="20"/>
            <w:szCs w:val="20"/>
          </w:rPr>
          <w:t>8</w:t>
        </w:r>
        <w:r w:rsidRPr="003F1987">
          <w:rPr>
            <w:noProof/>
            <w:webHidden/>
            <w:sz w:val="20"/>
            <w:szCs w:val="20"/>
          </w:rPr>
          <w:fldChar w:fldCharType="end"/>
        </w:r>
      </w:hyperlink>
    </w:p>
    <w:p w:rsidR="006262E7" w:rsidRPr="003F1987" w:rsidRDefault="006262E7" w:rsidP="006262E7">
      <w:pPr>
        <w:pStyle w:val="TOC2"/>
        <w:tabs>
          <w:tab w:val="right" w:pos="993"/>
          <w:tab w:val="left" w:pos="1276"/>
          <w:tab w:val="right" w:leader="dot" w:pos="9840"/>
        </w:tabs>
        <w:spacing w:after="120"/>
        <w:ind w:left="0"/>
        <w:rPr>
          <w:noProof/>
          <w:sz w:val="20"/>
          <w:szCs w:val="20"/>
          <w:lang w:val="ru-RU"/>
        </w:rPr>
      </w:pPr>
      <w:hyperlink w:anchor="_Toc382402078" w:history="1">
        <w:r w:rsidRPr="003F1987">
          <w:rPr>
            <w:rStyle w:val="Hyperlink"/>
            <w:noProof/>
            <w:sz w:val="20"/>
            <w:szCs w:val="20"/>
            <w:lang w:val="ru-RU"/>
          </w:rPr>
          <w:t>О</w:t>
        </w:r>
        <w:r w:rsidRPr="009A6D86">
          <w:rPr>
            <w:rStyle w:val="Hyperlink"/>
            <w:noProof/>
            <w:spacing w:val="4"/>
            <w:w w:val="103"/>
            <w:kern w:val="14"/>
            <w:sz w:val="20"/>
            <w:szCs w:val="20"/>
            <w:lang w:val="ru-RU" w:eastAsia="en-US"/>
          </w:rPr>
          <w:t>бщее политическое устройство</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_Toc382402078 \h </w:instrText>
        </w:r>
        <w:r w:rsidRPr="003F1987">
          <w:rPr>
            <w:noProof/>
            <w:sz w:val="20"/>
            <w:szCs w:val="20"/>
          </w:rPr>
        </w:r>
        <w:r w:rsidRPr="003F1987">
          <w:rPr>
            <w:noProof/>
            <w:webHidden/>
            <w:sz w:val="20"/>
            <w:szCs w:val="20"/>
          </w:rPr>
          <w:fldChar w:fldCharType="separate"/>
        </w:r>
        <w:r w:rsidR="00DA47A7">
          <w:rPr>
            <w:noProof/>
            <w:webHidden/>
            <w:sz w:val="20"/>
            <w:szCs w:val="20"/>
          </w:rPr>
          <w:t>9</w:t>
        </w:r>
        <w:r w:rsidRPr="003F1987">
          <w:rPr>
            <w:noProof/>
            <w:webHidden/>
            <w:sz w:val="20"/>
            <w:szCs w:val="20"/>
          </w:rPr>
          <w:fldChar w:fldCharType="end"/>
        </w:r>
      </w:hyperlink>
    </w:p>
    <w:p w:rsidR="006262E7" w:rsidRPr="003F1987" w:rsidRDefault="00A832A6" w:rsidP="006262E7">
      <w:pPr>
        <w:pStyle w:val="TOC1"/>
        <w:rPr>
          <w:noProof/>
          <w:sz w:val="20"/>
          <w:szCs w:val="20"/>
          <w:lang w:val="ru-RU"/>
        </w:rPr>
      </w:pPr>
      <w:r w:rsidRPr="00A832A6">
        <w:rPr>
          <w:rStyle w:val="Hyperlink"/>
          <w:noProof/>
          <w:sz w:val="20"/>
          <w:szCs w:val="20"/>
          <w:lang w:val="ru-RU"/>
        </w:rPr>
        <w:tab/>
      </w:r>
      <w:hyperlink w:anchor="_Toc382402079" w:history="1">
        <w:r w:rsidR="006262E7" w:rsidRPr="003F1987">
          <w:rPr>
            <w:rStyle w:val="Hyperlink"/>
            <w:noProof/>
            <w:sz w:val="20"/>
            <w:szCs w:val="20"/>
          </w:rPr>
          <w:t>Ч</w:t>
        </w:r>
        <w:r w:rsidR="006262E7" w:rsidRPr="009A6D86">
          <w:rPr>
            <w:rStyle w:val="Hyperlink"/>
            <w:noProof/>
            <w:spacing w:val="4"/>
            <w:w w:val="103"/>
            <w:kern w:val="14"/>
            <w:sz w:val="20"/>
            <w:szCs w:val="20"/>
            <w:lang w:val="ru-RU" w:eastAsia="en-US"/>
          </w:rPr>
          <w:t xml:space="preserve">асть II. </w:t>
        </w:r>
        <w:r w:rsidR="006262E7" w:rsidRPr="009A6D86">
          <w:rPr>
            <w:rStyle w:val="Hyperlink"/>
            <w:noProof/>
            <w:spacing w:val="4"/>
            <w:w w:val="103"/>
            <w:kern w:val="14"/>
            <w:sz w:val="20"/>
            <w:szCs w:val="20"/>
            <w:lang w:val="ru-RU" w:eastAsia="en-US"/>
          </w:rPr>
          <w:tab/>
          <w:t>Реализация положений Конвенции</w:t>
        </w:r>
        <w:r w:rsidR="006262E7" w:rsidRPr="003F1987">
          <w:rPr>
            <w:noProof/>
            <w:webHidden/>
            <w:sz w:val="20"/>
            <w:szCs w:val="20"/>
          </w:rPr>
          <w:tab/>
        </w:r>
        <w:r w:rsidR="006262E7" w:rsidRPr="003F1987">
          <w:rPr>
            <w:noProof/>
            <w:webHidden/>
            <w:sz w:val="20"/>
            <w:szCs w:val="20"/>
          </w:rPr>
          <w:fldChar w:fldCharType="begin"/>
        </w:r>
        <w:r w:rsidR="006262E7" w:rsidRPr="003F1987">
          <w:rPr>
            <w:noProof/>
            <w:webHidden/>
            <w:sz w:val="20"/>
            <w:szCs w:val="20"/>
          </w:rPr>
          <w:instrText xml:space="preserve"> PAGEREF _Toc382402079 \h </w:instrText>
        </w:r>
        <w:r w:rsidR="006262E7" w:rsidRPr="003F1987">
          <w:rPr>
            <w:noProof/>
            <w:sz w:val="20"/>
            <w:szCs w:val="20"/>
          </w:rPr>
        </w:r>
        <w:r w:rsidR="006262E7" w:rsidRPr="003F1987">
          <w:rPr>
            <w:noProof/>
            <w:webHidden/>
            <w:sz w:val="20"/>
            <w:szCs w:val="20"/>
          </w:rPr>
          <w:fldChar w:fldCharType="separate"/>
        </w:r>
        <w:r w:rsidR="00DA47A7">
          <w:rPr>
            <w:noProof/>
            <w:webHidden/>
            <w:sz w:val="20"/>
            <w:szCs w:val="20"/>
          </w:rPr>
          <w:t>11</w:t>
        </w:r>
        <w:r w:rsidR="006262E7" w:rsidRPr="003F1987">
          <w:rPr>
            <w:noProof/>
            <w:webHidden/>
            <w:sz w:val="20"/>
            <w:szCs w:val="20"/>
          </w:rPr>
          <w:fldChar w:fldCharType="end"/>
        </w:r>
      </w:hyperlink>
    </w:p>
    <w:p w:rsidR="006262E7" w:rsidRPr="003F1987" w:rsidRDefault="00A832A6" w:rsidP="006262E7">
      <w:pPr>
        <w:pStyle w:val="TOC2"/>
        <w:tabs>
          <w:tab w:val="right" w:pos="993"/>
          <w:tab w:val="left" w:pos="1276"/>
          <w:tab w:val="left" w:pos="1680"/>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80" w:history="1">
        <w:r w:rsidR="006262E7" w:rsidRPr="003F1987">
          <w:rPr>
            <w:rStyle w:val="Hyperlink"/>
            <w:noProof/>
            <w:sz w:val="20"/>
            <w:szCs w:val="20"/>
            <w:lang w:val="ru-RU"/>
          </w:rPr>
          <w:t>С</w:t>
        </w:r>
        <w:r w:rsidR="006262E7" w:rsidRPr="009A6D86">
          <w:rPr>
            <w:rStyle w:val="Hyperlink"/>
            <w:noProof/>
            <w:spacing w:val="4"/>
            <w:w w:val="103"/>
            <w:kern w:val="14"/>
            <w:sz w:val="20"/>
            <w:szCs w:val="20"/>
            <w:lang w:val="ru-RU" w:eastAsia="en-US"/>
          </w:rPr>
          <w:t>татья 1. Определение понятия "дискриминация в отношении женщин"</w:t>
        </w:r>
        <w:r w:rsidR="006262E7" w:rsidRPr="003F1987">
          <w:rPr>
            <w:noProof/>
            <w:webHidden/>
            <w:sz w:val="20"/>
            <w:szCs w:val="20"/>
          </w:rPr>
          <w:tab/>
        </w:r>
        <w:r w:rsidR="006262E7" w:rsidRPr="003F1987">
          <w:rPr>
            <w:noProof/>
            <w:webHidden/>
            <w:sz w:val="20"/>
            <w:szCs w:val="20"/>
          </w:rPr>
          <w:fldChar w:fldCharType="begin"/>
        </w:r>
        <w:r w:rsidR="006262E7" w:rsidRPr="003F1987">
          <w:rPr>
            <w:noProof/>
            <w:webHidden/>
            <w:sz w:val="20"/>
            <w:szCs w:val="20"/>
          </w:rPr>
          <w:instrText xml:space="preserve"> PAGEREF _Toc382402080 \h </w:instrText>
        </w:r>
        <w:r w:rsidR="006262E7" w:rsidRPr="003F1987">
          <w:rPr>
            <w:noProof/>
            <w:sz w:val="20"/>
            <w:szCs w:val="20"/>
          </w:rPr>
        </w:r>
        <w:r w:rsidR="006262E7" w:rsidRPr="003F1987">
          <w:rPr>
            <w:noProof/>
            <w:webHidden/>
            <w:sz w:val="20"/>
            <w:szCs w:val="20"/>
          </w:rPr>
          <w:fldChar w:fldCharType="separate"/>
        </w:r>
        <w:r w:rsidR="00DA47A7">
          <w:rPr>
            <w:noProof/>
            <w:webHidden/>
            <w:sz w:val="20"/>
            <w:szCs w:val="20"/>
          </w:rPr>
          <w:t>11</w:t>
        </w:r>
        <w:r w:rsidR="006262E7" w:rsidRPr="003F1987">
          <w:rPr>
            <w:noProof/>
            <w:webHidden/>
            <w:sz w:val="20"/>
            <w:szCs w:val="20"/>
          </w:rPr>
          <w:fldChar w:fldCharType="end"/>
        </w:r>
      </w:hyperlink>
    </w:p>
    <w:p w:rsidR="006262E7" w:rsidRPr="003F1987" w:rsidRDefault="006262E7" w:rsidP="006262E7">
      <w:pPr>
        <w:pStyle w:val="TOC2"/>
        <w:tabs>
          <w:tab w:val="right" w:pos="993"/>
          <w:tab w:val="left" w:pos="1276"/>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81" w:history="1">
        <w:r w:rsidRPr="003F1987">
          <w:rPr>
            <w:rStyle w:val="Hyperlink"/>
            <w:noProof/>
            <w:sz w:val="20"/>
            <w:szCs w:val="20"/>
            <w:lang w:val="ru-RU"/>
          </w:rPr>
          <w:t>С</w:t>
        </w:r>
        <w:r w:rsidRPr="009A6D86">
          <w:rPr>
            <w:rStyle w:val="Hyperlink"/>
            <w:noProof/>
            <w:spacing w:val="4"/>
            <w:w w:val="103"/>
            <w:kern w:val="14"/>
            <w:sz w:val="20"/>
            <w:szCs w:val="20"/>
            <w:lang w:val="ru-RU" w:eastAsia="en-US"/>
          </w:rPr>
          <w:t>татья 2</w:t>
        </w:r>
        <w:r>
          <w:rPr>
            <w:rStyle w:val="Hyperlink"/>
            <w:noProof/>
            <w:sz w:val="20"/>
            <w:szCs w:val="20"/>
            <w:lang w:val="ru-RU"/>
          </w:rPr>
          <w:t>.</w:t>
        </w:r>
        <w:r w:rsidRPr="003F1987">
          <w:rPr>
            <w:rStyle w:val="Hyperlink"/>
            <w:noProof/>
            <w:sz w:val="20"/>
            <w:szCs w:val="20"/>
            <w:lang w:val="ru-RU"/>
          </w:rPr>
          <w:t xml:space="preserve"> </w:t>
        </w:r>
        <w:r w:rsidRPr="009A6D86">
          <w:rPr>
            <w:rStyle w:val="Hyperlink"/>
            <w:noProof/>
            <w:spacing w:val="4"/>
            <w:w w:val="103"/>
            <w:kern w:val="14"/>
            <w:sz w:val="20"/>
            <w:szCs w:val="20"/>
            <w:lang w:val="ru-RU" w:eastAsia="en-US"/>
          </w:rPr>
          <w:t>Меры по ликвидации всех форм дискриминации в отношении женщин</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_Toc382402081 \h </w:instrText>
        </w:r>
        <w:r w:rsidRPr="003F1987">
          <w:rPr>
            <w:noProof/>
            <w:sz w:val="20"/>
            <w:szCs w:val="20"/>
          </w:rPr>
        </w:r>
        <w:r w:rsidRPr="003F1987">
          <w:rPr>
            <w:noProof/>
            <w:webHidden/>
            <w:sz w:val="20"/>
            <w:szCs w:val="20"/>
          </w:rPr>
          <w:fldChar w:fldCharType="separate"/>
        </w:r>
        <w:r w:rsidR="00DA47A7">
          <w:rPr>
            <w:noProof/>
            <w:webHidden/>
            <w:sz w:val="20"/>
            <w:szCs w:val="20"/>
          </w:rPr>
          <w:t>12</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82" w:history="1">
        <w:r w:rsidRPr="003F1987">
          <w:rPr>
            <w:rStyle w:val="Hyperlink"/>
            <w:noProof/>
            <w:sz w:val="20"/>
            <w:szCs w:val="20"/>
            <w:lang w:val="ru-RU"/>
          </w:rPr>
          <w:t>2.1.</w:t>
        </w:r>
        <w:r>
          <w:rPr>
            <w:rStyle w:val="Hyperlink"/>
            <w:noProof/>
            <w:sz w:val="20"/>
            <w:szCs w:val="20"/>
            <w:lang w:val="ru-RU"/>
          </w:rPr>
          <w:t xml:space="preserve"> </w:t>
        </w:r>
        <w:r>
          <w:rPr>
            <w:rStyle w:val="Hyperlink"/>
            <w:noProof/>
            <w:sz w:val="20"/>
            <w:szCs w:val="20"/>
            <w:lang w:val="ru-RU"/>
          </w:rPr>
          <w:tab/>
        </w:r>
        <w:r w:rsidRPr="009A6D86">
          <w:rPr>
            <w:rStyle w:val="Hyperlink"/>
            <w:noProof/>
            <w:spacing w:val="4"/>
            <w:w w:val="103"/>
            <w:kern w:val="14"/>
            <w:sz w:val="20"/>
            <w:szCs w:val="20"/>
            <w:lang w:val="ru-RU" w:eastAsia="en-US"/>
          </w:rPr>
          <w:t>Дальнейшая конкретизация принципа равноправия мужчин и женщин</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_Toc382402082 \h </w:instrText>
        </w:r>
        <w:r w:rsidRPr="003F1987">
          <w:rPr>
            <w:noProof/>
            <w:sz w:val="20"/>
            <w:szCs w:val="20"/>
          </w:rPr>
        </w:r>
        <w:r w:rsidRPr="003F1987">
          <w:rPr>
            <w:noProof/>
            <w:webHidden/>
            <w:sz w:val="20"/>
            <w:szCs w:val="20"/>
          </w:rPr>
          <w:fldChar w:fldCharType="separate"/>
        </w:r>
        <w:r w:rsidR="00DA47A7">
          <w:rPr>
            <w:noProof/>
            <w:webHidden/>
            <w:sz w:val="20"/>
            <w:szCs w:val="20"/>
          </w:rPr>
          <w:t>12</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83" w:history="1">
        <w:r w:rsidRPr="003F1987">
          <w:rPr>
            <w:rStyle w:val="Hyperlink"/>
            <w:noProof/>
            <w:sz w:val="20"/>
            <w:szCs w:val="20"/>
            <w:lang w:val="ru-RU"/>
          </w:rPr>
          <w:t>2.2.</w:t>
        </w:r>
        <w:r>
          <w:rPr>
            <w:rStyle w:val="Hyperlink"/>
            <w:noProof/>
            <w:sz w:val="20"/>
            <w:szCs w:val="20"/>
            <w:lang w:val="ru-RU"/>
          </w:rPr>
          <w:t xml:space="preserve"> </w:t>
        </w:r>
        <w:r>
          <w:rPr>
            <w:rStyle w:val="Hyperlink"/>
            <w:noProof/>
            <w:sz w:val="20"/>
            <w:szCs w:val="20"/>
            <w:lang w:val="ru-RU"/>
          </w:rPr>
          <w:tab/>
        </w:r>
        <w:r w:rsidRPr="009A6D86">
          <w:rPr>
            <w:rStyle w:val="Hyperlink"/>
            <w:noProof/>
            <w:spacing w:val="4"/>
            <w:w w:val="103"/>
            <w:kern w:val="14"/>
            <w:sz w:val="20"/>
            <w:szCs w:val="20"/>
            <w:lang w:val="ru-RU" w:eastAsia="en-US"/>
          </w:rPr>
          <w:t>Конкретные меры по защите прав и законных интересов женщин</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_Toc382402083 \h </w:instrText>
        </w:r>
        <w:r w:rsidRPr="003F1987">
          <w:rPr>
            <w:noProof/>
            <w:sz w:val="20"/>
            <w:szCs w:val="20"/>
          </w:rPr>
        </w:r>
        <w:r w:rsidRPr="003F1987">
          <w:rPr>
            <w:noProof/>
            <w:webHidden/>
            <w:sz w:val="20"/>
            <w:szCs w:val="20"/>
          </w:rPr>
          <w:fldChar w:fldCharType="separate"/>
        </w:r>
        <w:r w:rsidR="00DA47A7">
          <w:rPr>
            <w:noProof/>
            <w:webHidden/>
            <w:sz w:val="20"/>
            <w:szCs w:val="20"/>
          </w:rPr>
          <w:t>14</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84" w:history="1">
        <w:r w:rsidRPr="003F1987">
          <w:rPr>
            <w:rStyle w:val="Hyperlink"/>
            <w:noProof/>
            <w:sz w:val="20"/>
            <w:szCs w:val="20"/>
            <w:lang w:val="ru-RU"/>
          </w:rPr>
          <w:t>2.3.</w:t>
        </w:r>
        <w:r>
          <w:rPr>
            <w:rStyle w:val="Hyperlink"/>
            <w:noProof/>
            <w:sz w:val="20"/>
            <w:szCs w:val="20"/>
            <w:lang w:val="ru-RU"/>
          </w:rPr>
          <w:t xml:space="preserve"> </w:t>
        </w:r>
        <w:r>
          <w:rPr>
            <w:rStyle w:val="Hyperlink"/>
            <w:noProof/>
            <w:sz w:val="20"/>
            <w:szCs w:val="20"/>
            <w:lang w:val="ru-RU"/>
          </w:rPr>
          <w:tab/>
        </w:r>
        <w:r w:rsidRPr="009A6D86">
          <w:rPr>
            <w:rStyle w:val="Hyperlink"/>
            <w:noProof/>
            <w:spacing w:val="4"/>
            <w:w w:val="103"/>
            <w:kern w:val="14"/>
            <w:sz w:val="20"/>
            <w:szCs w:val="20"/>
            <w:lang w:val="ru-RU" w:eastAsia="en-US"/>
          </w:rPr>
          <w:t>Проблемы и перспективы их решения</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_Toc382402084 \h </w:instrText>
        </w:r>
        <w:r w:rsidRPr="003F1987">
          <w:rPr>
            <w:noProof/>
            <w:sz w:val="20"/>
            <w:szCs w:val="20"/>
          </w:rPr>
        </w:r>
        <w:r w:rsidRPr="003F1987">
          <w:rPr>
            <w:noProof/>
            <w:webHidden/>
            <w:sz w:val="20"/>
            <w:szCs w:val="20"/>
          </w:rPr>
          <w:fldChar w:fldCharType="separate"/>
        </w:r>
        <w:r w:rsidR="00DA47A7">
          <w:rPr>
            <w:noProof/>
            <w:webHidden/>
            <w:sz w:val="20"/>
            <w:szCs w:val="20"/>
          </w:rPr>
          <w:t>16</w:t>
        </w:r>
        <w:r w:rsidRPr="003F1987">
          <w:rPr>
            <w:noProof/>
            <w:webHidden/>
            <w:sz w:val="20"/>
            <w:szCs w:val="20"/>
          </w:rPr>
          <w:fldChar w:fldCharType="end"/>
        </w:r>
      </w:hyperlink>
    </w:p>
    <w:p w:rsidR="006262E7" w:rsidRPr="00D06ECB" w:rsidRDefault="006262E7" w:rsidP="006262E7">
      <w:pPr>
        <w:pStyle w:val="TOC1"/>
        <w:tabs>
          <w:tab w:val="left" w:pos="1843"/>
        </w:tabs>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85" w:history="1">
        <w:r w:rsidRPr="003F1987">
          <w:rPr>
            <w:rStyle w:val="Hyperlink"/>
            <w:noProof/>
            <w:sz w:val="20"/>
            <w:szCs w:val="20"/>
          </w:rPr>
          <w:t>С</w:t>
        </w:r>
        <w:r w:rsidRPr="009A6D86">
          <w:rPr>
            <w:rStyle w:val="Hyperlink"/>
            <w:noProof/>
            <w:spacing w:val="4"/>
            <w:w w:val="103"/>
            <w:kern w:val="14"/>
            <w:sz w:val="20"/>
            <w:szCs w:val="20"/>
            <w:lang w:val="ru-RU" w:eastAsia="en-US"/>
          </w:rPr>
          <w:t>татья 3. Обеспечение всестороннего развития и улучшения положения женщин</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_Toc382402085 \h </w:instrText>
        </w:r>
        <w:r w:rsidRPr="003F1987">
          <w:rPr>
            <w:noProof/>
            <w:sz w:val="20"/>
            <w:szCs w:val="20"/>
          </w:rPr>
        </w:r>
        <w:r w:rsidRPr="003F1987">
          <w:rPr>
            <w:noProof/>
            <w:webHidden/>
            <w:sz w:val="20"/>
            <w:szCs w:val="20"/>
          </w:rPr>
          <w:fldChar w:fldCharType="separate"/>
        </w:r>
        <w:r w:rsidR="00DA47A7">
          <w:rPr>
            <w:noProof/>
            <w:webHidden/>
            <w:sz w:val="20"/>
            <w:szCs w:val="20"/>
          </w:rPr>
          <w:t>18</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86" w:history="1">
        <w:r w:rsidRPr="003F1987">
          <w:rPr>
            <w:rStyle w:val="Hyperlink"/>
            <w:noProof/>
            <w:sz w:val="20"/>
            <w:szCs w:val="20"/>
            <w:lang w:val="ru-RU"/>
          </w:rPr>
          <w:t>3.1.</w:t>
        </w:r>
        <w:r w:rsidRPr="003F1987">
          <w:rPr>
            <w:noProof/>
            <w:sz w:val="20"/>
            <w:szCs w:val="20"/>
            <w:lang w:val="ru-RU"/>
          </w:rPr>
          <w:tab/>
        </w:r>
        <w:r w:rsidRPr="009A6D86">
          <w:rPr>
            <w:rStyle w:val="Hyperlink"/>
            <w:noProof/>
            <w:spacing w:val="4"/>
            <w:w w:val="103"/>
            <w:kern w:val="14"/>
            <w:sz w:val="20"/>
            <w:szCs w:val="20"/>
            <w:lang w:val="ru-RU" w:eastAsia="en-US"/>
          </w:rPr>
          <w:t>Руководящие принципы, законы и политика</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_Toc382402086 \h </w:instrText>
        </w:r>
        <w:r w:rsidRPr="003F1987">
          <w:rPr>
            <w:noProof/>
            <w:sz w:val="20"/>
            <w:szCs w:val="20"/>
          </w:rPr>
        </w:r>
        <w:r w:rsidRPr="003F1987">
          <w:rPr>
            <w:noProof/>
            <w:webHidden/>
            <w:sz w:val="20"/>
            <w:szCs w:val="20"/>
          </w:rPr>
          <w:fldChar w:fldCharType="separate"/>
        </w:r>
        <w:r w:rsidR="00DA47A7">
          <w:rPr>
            <w:noProof/>
            <w:webHidden/>
            <w:sz w:val="20"/>
            <w:szCs w:val="20"/>
          </w:rPr>
          <w:t>18</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87" w:history="1">
        <w:r w:rsidRPr="003F1987">
          <w:rPr>
            <w:rStyle w:val="Hyperlink"/>
            <w:noProof/>
            <w:sz w:val="20"/>
            <w:szCs w:val="20"/>
            <w:lang w:val="ru-RU"/>
          </w:rPr>
          <w:t>3.2.</w:t>
        </w:r>
        <w:r w:rsidRPr="003F1987">
          <w:rPr>
            <w:noProof/>
            <w:sz w:val="20"/>
            <w:szCs w:val="20"/>
            <w:lang w:val="ru-RU"/>
          </w:rPr>
          <w:tab/>
        </w:r>
        <w:r w:rsidRPr="009A6D86">
          <w:rPr>
            <w:rStyle w:val="Hyperlink"/>
            <w:noProof/>
            <w:spacing w:val="4"/>
            <w:w w:val="103"/>
            <w:kern w:val="14"/>
            <w:sz w:val="20"/>
            <w:szCs w:val="20"/>
            <w:lang w:val="ru-RU" w:eastAsia="en-US"/>
          </w:rPr>
          <w:t xml:space="preserve">Содействие развитию организаций и деятельности по улучшению положения </w:t>
        </w:r>
        <w:r w:rsidR="009A6D86" w:rsidRPr="009A6D86">
          <w:rPr>
            <w:rStyle w:val="Hyperlink"/>
            <w:noProof/>
            <w:spacing w:val="4"/>
            <w:w w:val="103"/>
            <w:kern w:val="14"/>
            <w:sz w:val="20"/>
            <w:szCs w:val="20"/>
            <w:lang w:val="ru-RU" w:eastAsia="en-US"/>
          </w:rPr>
          <w:br/>
        </w:r>
        <w:r w:rsidR="009A6D86" w:rsidRPr="009A6D86">
          <w:rPr>
            <w:rStyle w:val="Hyperlink"/>
            <w:noProof/>
            <w:spacing w:val="4"/>
            <w:w w:val="103"/>
            <w:kern w:val="14"/>
            <w:sz w:val="20"/>
            <w:szCs w:val="20"/>
            <w:lang w:val="ru-RU" w:eastAsia="en-US"/>
          </w:rPr>
          <w:tab/>
        </w:r>
        <w:r w:rsidR="009A6D86" w:rsidRPr="009A6D86">
          <w:rPr>
            <w:rStyle w:val="Hyperlink"/>
            <w:noProof/>
            <w:spacing w:val="4"/>
            <w:w w:val="103"/>
            <w:kern w:val="14"/>
            <w:sz w:val="20"/>
            <w:szCs w:val="20"/>
            <w:lang w:val="ru-RU" w:eastAsia="en-US"/>
          </w:rPr>
          <w:tab/>
        </w:r>
        <w:r w:rsidR="009A6D86" w:rsidRPr="009A6D86">
          <w:rPr>
            <w:rStyle w:val="Hyperlink"/>
            <w:noProof/>
            <w:spacing w:val="4"/>
            <w:w w:val="103"/>
            <w:kern w:val="14"/>
            <w:sz w:val="20"/>
            <w:szCs w:val="20"/>
            <w:lang w:val="ru-RU" w:eastAsia="en-US"/>
          </w:rPr>
          <w:tab/>
        </w:r>
        <w:r w:rsidRPr="009A6D86">
          <w:rPr>
            <w:rStyle w:val="Hyperlink"/>
            <w:noProof/>
            <w:spacing w:val="4"/>
            <w:w w:val="103"/>
            <w:kern w:val="14"/>
            <w:sz w:val="20"/>
            <w:szCs w:val="20"/>
            <w:lang w:val="ru-RU" w:eastAsia="en-US"/>
          </w:rPr>
          <w:t>женщин</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_Toc382402087 \h </w:instrText>
        </w:r>
        <w:r w:rsidRPr="003F1987">
          <w:rPr>
            <w:noProof/>
            <w:sz w:val="20"/>
            <w:szCs w:val="20"/>
          </w:rPr>
        </w:r>
        <w:r w:rsidRPr="003F1987">
          <w:rPr>
            <w:noProof/>
            <w:webHidden/>
            <w:sz w:val="20"/>
            <w:szCs w:val="20"/>
          </w:rPr>
          <w:fldChar w:fldCharType="separate"/>
        </w:r>
        <w:r w:rsidR="00DA47A7">
          <w:rPr>
            <w:noProof/>
            <w:webHidden/>
            <w:sz w:val="20"/>
            <w:szCs w:val="20"/>
          </w:rPr>
          <w:t>22</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88" w:history="1">
        <w:r w:rsidRPr="003F1987">
          <w:rPr>
            <w:rStyle w:val="Hyperlink"/>
            <w:noProof/>
            <w:sz w:val="20"/>
            <w:szCs w:val="20"/>
            <w:lang w:val="ru-RU"/>
          </w:rPr>
          <w:t>3.3.</w:t>
        </w:r>
        <w:r w:rsidRPr="003F1987">
          <w:rPr>
            <w:noProof/>
            <w:sz w:val="20"/>
            <w:szCs w:val="20"/>
            <w:lang w:val="ru-RU"/>
          </w:rPr>
          <w:tab/>
        </w:r>
        <w:r w:rsidRPr="009A6D86">
          <w:rPr>
            <w:rStyle w:val="Hyperlink"/>
            <w:noProof/>
            <w:spacing w:val="4"/>
            <w:w w:val="103"/>
            <w:kern w:val="14"/>
            <w:sz w:val="20"/>
            <w:szCs w:val="20"/>
            <w:lang w:val="ru-RU" w:eastAsia="en-US"/>
          </w:rPr>
          <w:t>Учет гендерной проблематики при разработке и реализации политики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_Toc382402088 \h </w:instrText>
        </w:r>
        <w:r w:rsidRPr="003F1987">
          <w:rPr>
            <w:noProof/>
            <w:sz w:val="20"/>
            <w:szCs w:val="20"/>
          </w:rPr>
        </w:r>
        <w:r w:rsidRPr="003F1987">
          <w:rPr>
            <w:noProof/>
            <w:webHidden/>
            <w:sz w:val="20"/>
            <w:szCs w:val="20"/>
          </w:rPr>
          <w:fldChar w:fldCharType="separate"/>
        </w:r>
        <w:r w:rsidR="00DA47A7">
          <w:rPr>
            <w:noProof/>
            <w:webHidden/>
            <w:sz w:val="20"/>
            <w:szCs w:val="20"/>
          </w:rPr>
          <w:t>26</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89" w:history="1">
        <w:r w:rsidRPr="003F1987">
          <w:rPr>
            <w:rStyle w:val="Hyperlink"/>
            <w:noProof/>
            <w:sz w:val="20"/>
            <w:szCs w:val="20"/>
            <w:lang w:val="ru-RU"/>
          </w:rPr>
          <w:t>3.4.</w:t>
        </w:r>
        <w:r w:rsidRPr="003F1987">
          <w:rPr>
            <w:noProof/>
            <w:sz w:val="20"/>
            <w:szCs w:val="20"/>
            <w:lang w:val="ru-RU"/>
          </w:rPr>
          <w:tab/>
        </w:r>
        <w:r w:rsidRPr="009A6D86">
          <w:rPr>
            <w:rStyle w:val="Hyperlink"/>
            <w:noProof/>
            <w:spacing w:val="4"/>
            <w:w w:val="103"/>
            <w:kern w:val="14"/>
            <w:sz w:val="20"/>
            <w:szCs w:val="20"/>
            <w:lang w:val="ru-RU" w:eastAsia="en-US"/>
          </w:rPr>
          <w:t>Исследования по женской проблематике и вопросам гендерного равенства</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_Toc382402089 \h </w:instrText>
        </w:r>
        <w:r w:rsidRPr="003F1987">
          <w:rPr>
            <w:noProof/>
            <w:sz w:val="20"/>
            <w:szCs w:val="20"/>
          </w:rPr>
        </w:r>
        <w:r w:rsidRPr="003F1987">
          <w:rPr>
            <w:noProof/>
            <w:webHidden/>
            <w:sz w:val="20"/>
            <w:szCs w:val="20"/>
          </w:rPr>
          <w:fldChar w:fldCharType="separate"/>
        </w:r>
        <w:r w:rsidR="00DA47A7">
          <w:rPr>
            <w:noProof/>
            <w:webHidden/>
            <w:sz w:val="20"/>
            <w:szCs w:val="20"/>
          </w:rPr>
          <w:t>28</w:t>
        </w:r>
        <w:r w:rsidRPr="003F1987">
          <w:rPr>
            <w:noProof/>
            <w:webHidden/>
            <w:sz w:val="20"/>
            <w:szCs w:val="20"/>
          </w:rPr>
          <w:fldChar w:fldCharType="end"/>
        </w:r>
      </w:hyperlink>
    </w:p>
    <w:p w:rsidR="006262E7" w:rsidRPr="003F1987" w:rsidRDefault="006262E7" w:rsidP="006262E7">
      <w:pPr>
        <w:pStyle w:val="TOC2"/>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90" w:history="1">
        <w:r w:rsidRPr="003F1987">
          <w:rPr>
            <w:rStyle w:val="Hyperlink"/>
            <w:noProof/>
            <w:sz w:val="20"/>
            <w:szCs w:val="20"/>
            <w:lang w:val="ru-RU"/>
          </w:rPr>
          <w:t>С</w:t>
        </w:r>
        <w:r w:rsidRPr="009A6D86">
          <w:rPr>
            <w:rStyle w:val="Hyperlink"/>
            <w:noProof/>
            <w:spacing w:val="4"/>
            <w:w w:val="103"/>
            <w:kern w:val="14"/>
            <w:sz w:val="20"/>
            <w:szCs w:val="20"/>
            <w:lang w:val="ru-RU" w:eastAsia="en-US"/>
          </w:rPr>
          <w:t>татья 4. Специальные меры по установлению гендерного равенства</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_Toc382402090 \h </w:instrText>
        </w:r>
        <w:r w:rsidRPr="003F1987">
          <w:rPr>
            <w:noProof/>
            <w:sz w:val="20"/>
            <w:szCs w:val="20"/>
          </w:rPr>
        </w:r>
        <w:r w:rsidRPr="003F1987">
          <w:rPr>
            <w:noProof/>
            <w:webHidden/>
            <w:sz w:val="20"/>
            <w:szCs w:val="20"/>
          </w:rPr>
          <w:fldChar w:fldCharType="separate"/>
        </w:r>
        <w:r w:rsidR="00DA47A7">
          <w:rPr>
            <w:noProof/>
            <w:webHidden/>
            <w:sz w:val="20"/>
            <w:szCs w:val="20"/>
          </w:rPr>
          <w:t>31</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91" w:history="1">
        <w:r w:rsidRPr="003F1987">
          <w:rPr>
            <w:rStyle w:val="Hyperlink"/>
            <w:noProof/>
            <w:sz w:val="20"/>
            <w:szCs w:val="20"/>
            <w:lang w:val="ru-RU"/>
          </w:rPr>
          <w:t>4.1.</w:t>
        </w:r>
        <w:r w:rsidRPr="003F1987">
          <w:rPr>
            <w:noProof/>
            <w:sz w:val="20"/>
            <w:szCs w:val="20"/>
            <w:lang w:val="ru-RU"/>
          </w:rPr>
          <w:tab/>
        </w:r>
        <w:r w:rsidRPr="009A6D86">
          <w:rPr>
            <w:rStyle w:val="Hyperlink"/>
            <w:noProof/>
            <w:spacing w:val="4"/>
            <w:w w:val="103"/>
            <w:kern w:val="14"/>
            <w:sz w:val="20"/>
            <w:szCs w:val="20"/>
            <w:lang w:val="ru-RU" w:eastAsia="en-US"/>
          </w:rPr>
          <w:t>Дополнительные специальные меры по содействию гендерному равенству</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_Toc382402091 \h </w:instrText>
        </w:r>
        <w:r w:rsidRPr="003F1987">
          <w:rPr>
            <w:noProof/>
            <w:sz w:val="20"/>
            <w:szCs w:val="20"/>
          </w:rPr>
        </w:r>
        <w:r w:rsidRPr="003F1987">
          <w:rPr>
            <w:noProof/>
            <w:webHidden/>
            <w:sz w:val="20"/>
            <w:szCs w:val="20"/>
          </w:rPr>
          <w:fldChar w:fldCharType="separate"/>
        </w:r>
        <w:r w:rsidR="00DA47A7">
          <w:rPr>
            <w:noProof/>
            <w:webHidden/>
            <w:sz w:val="20"/>
            <w:szCs w:val="20"/>
          </w:rPr>
          <w:t>31</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92" w:history="1">
        <w:r w:rsidRPr="003F1987">
          <w:rPr>
            <w:rStyle w:val="Hyperlink"/>
            <w:noProof/>
            <w:sz w:val="20"/>
            <w:szCs w:val="20"/>
            <w:lang w:val="ru-RU"/>
          </w:rPr>
          <w:t>4.2.</w:t>
        </w:r>
        <w:r w:rsidRPr="003F1987">
          <w:rPr>
            <w:noProof/>
            <w:sz w:val="20"/>
            <w:szCs w:val="20"/>
            <w:lang w:val="ru-RU"/>
          </w:rPr>
          <w:tab/>
        </w:r>
        <w:r w:rsidRPr="009A6D86">
          <w:rPr>
            <w:rStyle w:val="Hyperlink"/>
            <w:noProof/>
            <w:spacing w:val="4"/>
            <w:w w:val="103"/>
            <w:kern w:val="14"/>
            <w:sz w:val="20"/>
            <w:szCs w:val="20"/>
            <w:lang w:val="ru-RU" w:eastAsia="en-US"/>
          </w:rPr>
          <w:t>Специальные меры по охране материнства</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_Toc382402092 \h </w:instrText>
        </w:r>
        <w:r w:rsidRPr="003F1987">
          <w:rPr>
            <w:noProof/>
            <w:sz w:val="20"/>
            <w:szCs w:val="20"/>
          </w:rPr>
        </w:r>
        <w:r w:rsidRPr="003F1987">
          <w:rPr>
            <w:noProof/>
            <w:webHidden/>
            <w:sz w:val="20"/>
            <w:szCs w:val="20"/>
          </w:rPr>
          <w:fldChar w:fldCharType="separate"/>
        </w:r>
        <w:r w:rsidR="00DA47A7">
          <w:rPr>
            <w:noProof/>
            <w:webHidden/>
            <w:sz w:val="20"/>
            <w:szCs w:val="20"/>
          </w:rPr>
          <w:t>33</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93" w:history="1">
        <w:r w:rsidRPr="003F1987">
          <w:rPr>
            <w:rStyle w:val="Hyperlink"/>
            <w:noProof/>
            <w:sz w:val="20"/>
            <w:szCs w:val="20"/>
            <w:lang w:val="ru-RU"/>
          </w:rPr>
          <w:t>4.3.</w:t>
        </w:r>
        <w:r w:rsidRPr="003F1987">
          <w:rPr>
            <w:noProof/>
            <w:sz w:val="20"/>
            <w:szCs w:val="20"/>
            <w:lang w:val="ru-RU"/>
          </w:rPr>
          <w:tab/>
        </w:r>
        <w:r w:rsidRPr="009A6D86">
          <w:rPr>
            <w:rStyle w:val="Hyperlink"/>
            <w:noProof/>
            <w:spacing w:val="4"/>
            <w:w w:val="103"/>
            <w:kern w:val="14"/>
            <w:sz w:val="20"/>
            <w:szCs w:val="20"/>
            <w:lang w:val="ru-RU" w:eastAsia="en-US"/>
          </w:rPr>
          <w:t>Осуществление и будущие направления деятельности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_Toc382402093 \h </w:instrText>
        </w:r>
        <w:r w:rsidRPr="003F1987">
          <w:rPr>
            <w:noProof/>
            <w:sz w:val="20"/>
            <w:szCs w:val="20"/>
          </w:rPr>
        </w:r>
        <w:r w:rsidRPr="003F1987">
          <w:rPr>
            <w:noProof/>
            <w:webHidden/>
            <w:sz w:val="20"/>
            <w:szCs w:val="20"/>
          </w:rPr>
          <w:fldChar w:fldCharType="separate"/>
        </w:r>
        <w:r w:rsidR="00DA47A7">
          <w:rPr>
            <w:noProof/>
            <w:webHidden/>
            <w:sz w:val="20"/>
            <w:szCs w:val="20"/>
          </w:rPr>
          <w:t>34</w:t>
        </w:r>
        <w:r w:rsidRPr="003F1987">
          <w:rPr>
            <w:noProof/>
            <w:webHidden/>
            <w:sz w:val="20"/>
            <w:szCs w:val="20"/>
          </w:rPr>
          <w:fldChar w:fldCharType="end"/>
        </w:r>
      </w:hyperlink>
    </w:p>
    <w:p w:rsidR="006262E7" w:rsidRPr="003F1987" w:rsidRDefault="006262E7" w:rsidP="006262E7">
      <w:pPr>
        <w:pStyle w:val="TOC2"/>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94" w:history="1">
        <w:r w:rsidRPr="003F1987">
          <w:rPr>
            <w:rStyle w:val="Hyperlink"/>
            <w:noProof/>
            <w:sz w:val="20"/>
            <w:szCs w:val="20"/>
            <w:lang w:val="ru-RU"/>
          </w:rPr>
          <w:t>С</w:t>
        </w:r>
        <w:r w:rsidRPr="009A6D86">
          <w:rPr>
            <w:rStyle w:val="Hyperlink"/>
            <w:noProof/>
            <w:spacing w:val="4"/>
            <w:w w:val="103"/>
            <w:kern w:val="14"/>
            <w:sz w:val="20"/>
            <w:szCs w:val="20"/>
            <w:lang w:val="ru-RU" w:eastAsia="en-US"/>
          </w:rPr>
          <w:t>татья 5. Роль гендерных факторов и гендерных стереотипов</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_Toc382402094 \h </w:instrText>
        </w:r>
        <w:r w:rsidRPr="003F1987">
          <w:rPr>
            <w:noProof/>
            <w:sz w:val="20"/>
            <w:szCs w:val="20"/>
          </w:rPr>
        </w:r>
        <w:r w:rsidRPr="003F1987">
          <w:rPr>
            <w:noProof/>
            <w:webHidden/>
            <w:sz w:val="20"/>
            <w:szCs w:val="20"/>
          </w:rPr>
          <w:fldChar w:fldCharType="separate"/>
        </w:r>
        <w:r w:rsidR="00DA47A7">
          <w:rPr>
            <w:noProof/>
            <w:webHidden/>
            <w:sz w:val="20"/>
            <w:szCs w:val="20"/>
          </w:rPr>
          <w:t>35</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95" w:history="1">
        <w:r w:rsidRPr="003F1987">
          <w:rPr>
            <w:rStyle w:val="Hyperlink"/>
            <w:noProof/>
            <w:sz w:val="20"/>
            <w:szCs w:val="20"/>
            <w:lang w:val="ru-RU"/>
          </w:rPr>
          <w:t>5.1.</w:t>
        </w:r>
        <w:r w:rsidRPr="003F1987">
          <w:rPr>
            <w:noProof/>
            <w:sz w:val="20"/>
            <w:szCs w:val="20"/>
            <w:lang w:val="ru-RU"/>
          </w:rPr>
          <w:tab/>
        </w:r>
        <w:r w:rsidRPr="009A6D86">
          <w:rPr>
            <w:rStyle w:val="Hyperlink"/>
            <w:noProof/>
            <w:spacing w:val="4"/>
            <w:w w:val="103"/>
            <w:kern w:val="14"/>
            <w:sz w:val="20"/>
            <w:szCs w:val="20"/>
            <w:lang w:val="ru-RU" w:eastAsia="en-US"/>
          </w:rPr>
          <w:t>Политика и законы</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_Toc382402095 \h </w:instrText>
        </w:r>
        <w:r w:rsidRPr="003F1987">
          <w:rPr>
            <w:noProof/>
            <w:sz w:val="20"/>
            <w:szCs w:val="20"/>
          </w:rPr>
        </w:r>
        <w:r w:rsidRPr="003F1987">
          <w:rPr>
            <w:noProof/>
            <w:webHidden/>
            <w:sz w:val="20"/>
            <w:szCs w:val="20"/>
          </w:rPr>
          <w:fldChar w:fldCharType="separate"/>
        </w:r>
        <w:r w:rsidR="00DA47A7">
          <w:rPr>
            <w:noProof/>
            <w:webHidden/>
            <w:sz w:val="20"/>
            <w:szCs w:val="20"/>
          </w:rPr>
          <w:t>35</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96" w:history="1">
        <w:r w:rsidRPr="003F1987">
          <w:rPr>
            <w:rStyle w:val="Hyperlink"/>
            <w:noProof/>
            <w:sz w:val="20"/>
            <w:szCs w:val="20"/>
            <w:lang w:val="ru-RU"/>
          </w:rPr>
          <w:t>5.2.</w:t>
        </w:r>
        <w:r w:rsidRPr="003F1987">
          <w:rPr>
            <w:noProof/>
            <w:sz w:val="20"/>
            <w:szCs w:val="20"/>
            <w:lang w:val="ru-RU"/>
          </w:rPr>
          <w:tab/>
        </w:r>
        <w:r w:rsidRPr="009A6D86">
          <w:rPr>
            <w:rStyle w:val="Hyperlink"/>
            <w:noProof/>
            <w:spacing w:val="4"/>
            <w:w w:val="103"/>
            <w:kern w:val="14"/>
            <w:sz w:val="20"/>
            <w:szCs w:val="20"/>
            <w:lang w:val="ru-RU" w:eastAsia="en-US"/>
          </w:rPr>
          <w:t>Информационная и просветительская деятельность по гендерной проблематике</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_Toc382402096 \h </w:instrText>
        </w:r>
        <w:r w:rsidRPr="003F1987">
          <w:rPr>
            <w:noProof/>
            <w:sz w:val="20"/>
            <w:szCs w:val="20"/>
          </w:rPr>
        </w:r>
        <w:r w:rsidRPr="003F1987">
          <w:rPr>
            <w:noProof/>
            <w:webHidden/>
            <w:sz w:val="20"/>
            <w:szCs w:val="20"/>
          </w:rPr>
          <w:fldChar w:fldCharType="separate"/>
        </w:r>
        <w:r w:rsidR="00DA47A7">
          <w:rPr>
            <w:noProof/>
            <w:webHidden/>
            <w:sz w:val="20"/>
            <w:szCs w:val="20"/>
          </w:rPr>
          <w:t>36</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97" w:history="1">
        <w:r w:rsidRPr="003F1987">
          <w:rPr>
            <w:rStyle w:val="Hyperlink"/>
            <w:noProof/>
            <w:sz w:val="20"/>
            <w:szCs w:val="20"/>
            <w:lang w:val="ru-RU"/>
          </w:rPr>
          <w:t>5.3.</w:t>
        </w:r>
        <w:r w:rsidRPr="003F1987">
          <w:rPr>
            <w:noProof/>
            <w:sz w:val="20"/>
            <w:szCs w:val="20"/>
            <w:lang w:val="ru-RU"/>
          </w:rPr>
          <w:tab/>
        </w:r>
        <w:r w:rsidRPr="009A6D86">
          <w:rPr>
            <w:rStyle w:val="Hyperlink"/>
            <w:noProof/>
            <w:spacing w:val="4"/>
            <w:w w:val="103"/>
            <w:kern w:val="14"/>
            <w:sz w:val="20"/>
            <w:szCs w:val="20"/>
            <w:lang w:val="ru-RU" w:eastAsia="en-US"/>
          </w:rPr>
          <w:t>Проблемы и способы их решения</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_Toc382402097 \h </w:instrText>
        </w:r>
        <w:r w:rsidRPr="003F1987">
          <w:rPr>
            <w:noProof/>
            <w:sz w:val="20"/>
            <w:szCs w:val="20"/>
          </w:rPr>
        </w:r>
        <w:r w:rsidRPr="003F1987">
          <w:rPr>
            <w:noProof/>
            <w:webHidden/>
            <w:sz w:val="20"/>
            <w:szCs w:val="20"/>
          </w:rPr>
          <w:fldChar w:fldCharType="separate"/>
        </w:r>
        <w:r w:rsidR="00DA47A7">
          <w:rPr>
            <w:noProof/>
            <w:webHidden/>
            <w:sz w:val="20"/>
            <w:szCs w:val="20"/>
          </w:rPr>
          <w:t>37</w:t>
        </w:r>
        <w:r w:rsidRPr="003F1987">
          <w:rPr>
            <w:noProof/>
            <w:webHidden/>
            <w:sz w:val="20"/>
            <w:szCs w:val="20"/>
          </w:rPr>
          <w:fldChar w:fldCharType="end"/>
        </w:r>
      </w:hyperlink>
    </w:p>
    <w:p w:rsidR="006262E7" w:rsidRPr="003F1987" w:rsidRDefault="006262E7" w:rsidP="006262E7">
      <w:pPr>
        <w:pStyle w:val="TOC2"/>
        <w:tabs>
          <w:tab w:val="right" w:pos="993"/>
          <w:tab w:val="left" w:pos="1276"/>
          <w:tab w:val="left" w:pos="1843"/>
          <w:tab w:val="right" w:leader="dot" w:pos="9840"/>
        </w:tabs>
        <w:spacing w:after="120"/>
        <w:ind w:left="1276" w:hanging="1276"/>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98" w:history="1">
        <w:r w:rsidRPr="003F1987">
          <w:rPr>
            <w:rStyle w:val="Hyperlink"/>
            <w:noProof/>
            <w:sz w:val="20"/>
            <w:szCs w:val="20"/>
            <w:lang w:val="ru-RU"/>
          </w:rPr>
          <w:t>С</w:t>
        </w:r>
        <w:r w:rsidRPr="009A6D86">
          <w:rPr>
            <w:rStyle w:val="Hyperlink"/>
            <w:noProof/>
            <w:spacing w:val="4"/>
            <w:w w:val="103"/>
            <w:kern w:val="14"/>
            <w:sz w:val="20"/>
            <w:szCs w:val="20"/>
            <w:lang w:val="ru-RU" w:eastAsia="en-US"/>
          </w:rPr>
          <w:t xml:space="preserve">татья 6. Предотвращение и борьба с торговлей женщинами и эксплуатацией проституции </w:t>
        </w:r>
        <w:r w:rsidRPr="009A6D86">
          <w:rPr>
            <w:rStyle w:val="Hyperlink"/>
            <w:noProof/>
            <w:spacing w:val="4"/>
            <w:w w:val="103"/>
            <w:kern w:val="14"/>
            <w:sz w:val="20"/>
            <w:szCs w:val="20"/>
            <w:lang w:val="ru-RU" w:eastAsia="en-US"/>
          </w:rPr>
          <w:br/>
        </w:r>
        <w:r w:rsidR="00A832A6" w:rsidRPr="009A6D86">
          <w:rPr>
            <w:rStyle w:val="Hyperlink"/>
            <w:noProof/>
            <w:spacing w:val="4"/>
            <w:w w:val="103"/>
            <w:kern w:val="14"/>
            <w:sz w:val="20"/>
            <w:szCs w:val="20"/>
            <w:lang w:val="ru-RU" w:eastAsia="en-US"/>
          </w:rPr>
          <w:tab/>
          <w:t xml:space="preserve">     </w:t>
        </w:r>
        <w:r w:rsidRPr="009A6D86">
          <w:rPr>
            <w:rStyle w:val="Hyperlink"/>
            <w:noProof/>
            <w:spacing w:val="4"/>
            <w:w w:val="103"/>
            <w:kern w:val="14"/>
            <w:sz w:val="20"/>
            <w:szCs w:val="20"/>
            <w:lang w:val="ru-RU" w:eastAsia="en-US"/>
          </w:rPr>
          <w:t>женщин</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_Toc382402098 \h </w:instrText>
        </w:r>
        <w:r w:rsidRPr="003F1987">
          <w:rPr>
            <w:noProof/>
            <w:sz w:val="20"/>
            <w:szCs w:val="20"/>
          </w:rPr>
        </w:r>
        <w:r w:rsidRPr="003F1987">
          <w:rPr>
            <w:noProof/>
            <w:webHidden/>
            <w:sz w:val="20"/>
            <w:szCs w:val="20"/>
          </w:rPr>
          <w:fldChar w:fldCharType="separate"/>
        </w:r>
        <w:r w:rsidR="00DA47A7">
          <w:rPr>
            <w:noProof/>
            <w:webHidden/>
            <w:sz w:val="20"/>
            <w:szCs w:val="20"/>
          </w:rPr>
          <w:t>38</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099" w:history="1">
        <w:r w:rsidRPr="003F1987">
          <w:rPr>
            <w:rStyle w:val="Hyperlink"/>
            <w:noProof/>
            <w:sz w:val="20"/>
            <w:szCs w:val="20"/>
            <w:lang w:val="ru-RU"/>
          </w:rPr>
          <w:t>6.1.</w:t>
        </w:r>
        <w:r w:rsidRPr="003F1987">
          <w:rPr>
            <w:noProof/>
            <w:sz w:val="20"/>
            <w:szCs w:val="20"/>
            <w:lang w:val="ru-RU"/>
          </w:rPr>
          <w:tab/>
        </w:r>
        <w:r w:rsidRPr="009A6D86">
          <w:rPr>
            <w:rStyle w:val="Hyperlink"/>
            <w:noProof/>
            <w:spacing w:val="4"/>
            <w:w w:val="103"/>
            <w:kern w:val="14"/>
            <w:sz w:val="20"/>
            <w:szCs w:val="20"/>
            <w:lang w:val="ru-RU" w:eastAsia="en-US"/>
          </w:rPr>
          <w:t>Законотворчество</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_Toc382402099 \h </w:instrText>
        </w:r>
        <w:r w:rsidRPr="003F1987">
          <w:rPr>
            <w:noProof/>
            <w:sz w:val="20"/>
            <w:szCs w:val="20"/>
          </w:rPr>
        </w:r>
        <w:r w:rsidRPr="003F1987">
          <w:rPr>
            <w:noProof/>
            <w:webHidden/>
            <w:sz w:val="20"/>
            <w:szCs w:val="20"/>
          </w:rPr>
          <w:fldChar w:fldCharType="separate"/>
        </w:r>
        <w:r w:rsidR="00DA47A7">
          <w:rPr>
            <w:noProof/>
            <w:webHidden/>
            <w:sz w:val="20"/>
            <w:szCs w:val="20"/>
          </w:rPr>
          <w:t>38</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00" w:history="1">
        <w:r w:rsidRPr="003F1987">
          <w:rPr>
            <w:rStyle w:val="Hyperlink"/>
            <w:noProof/>
            <w:sz w:val="20"/>
            <w:szCs w:val="20"/>
            <w:lang w:val="ru-RU"/>
          </w:rPr>
          <w:t>6.2.</w:t>
        </w:r>
        <w:r w:rsidRPr="003F1987">
          <w:rPr>
            <w:noProof/>
            <w:sz w:val="20"/>
            <w:szCs w:val="20"/>
            <w:lang w:val="ru-RU"/>
          </w:rPr>
          <w:tab/>
        </w:r>
        <w:r w:rsidRPr="009A6D86">
          <w:rPr>
            <w:rStyle w:val="Hyperlink"/>
            <w:noProof/>
            <w:spacing w:val="4"/>
            <w:w w:val="103"/>
            <w:kern w:val="14"/>
            <w:sz w:val="20"/>
            <w:szCs w:val="20"/>
            <w:lang w:val="ru-RU" w:eastAsia="en-US"/>
          </w:rPr>
          <w:t>Осуществление</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_Toc382402100 \h </w:instrText>
        </w:r>
        <w:r w:rsidRPr="003F1987">
          <w:rPr>
            <w:noProof/>
            <w:sz w:val="20"/>
            <w:szCs w:val="20"/>
          </w:rPr>
        </w:r>
        <w:r w:rsidRPr="003F1987">
          <w:rPr>
            <w:noProof/>
            <w:webHidden/>
            <w:sz w:val="20"/>
            <w:szCs w:val="20"/>
          </w:rPr>
          <w:fldChar w:fldCharType="separate"/>
        </w:r>
        <w:r w:rsidR="00DA47A7">
          <w:rPr>
            <w:noProof/>
            <w:webHidden/>
            <w:sz w:val="20"/>
            <w:szCs w:val="20"/>
          </w:rPr>
          <w:t>39</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01" w:history="1">
        <w:r w:rsidRPr="003F1987">
          <w:rPr>
            <w:rStyle w:val="Hyperlink"/>
            <w:noProof/>
            <w:sz w:val="20"/>
            <w:szCs w:val="20"/>
            <w:lang w:val="ru-RU"/>
          </w:rPr>
          <w:t>6.3.</w:t>
        </w:r>
        <w:r w:rsidRPr="003F1987">
          <w:rPr>
            <w:noProof/>
            <w:sz w:val="20"/>
            <w:szCs w:val="20"/>
            <w:lang w:val="ru-RU"/>
          </w:rPr>
          <w:tab/>
        </w:r>
        <w:r w:rsidRPr="009A6D86">
          <w:rPr>
            <w:rStyle w:val="Hyperlink"/>
            <w:noProof/>
            <w:spacing w:val="4"/>
            <w:w w:val="103"/>
            <w:kern w:val="14"/>
            <w:sz w:val="20"/>
            <w:szCs w:val="20"/>
            <w:lang w:val="ru-RU" w:eastAsia="en-US"/>
          </w:rPr>
          <w:t>Нерешенные проблемы и способы их решения</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_Toc382402101 \h </w:instrText>
        </w:r>
        <w:r w:rsidRPr="003F1987">
          <w:rPr>
            <w:noProof/>
            <w:sz w:val="20"/>
            <w:szCs w:val="20"/>
          </w:rPr>
        </w:r>
        <w:r w:rsidRPr="003F1987">
          <w:rPr>
            <w:noProof/>
            <w:webHidden/>
            <w:sz w:val="20"/>
            <w:szCs w:val="20"/>
          </w:rPr>
          <w:fldChar w:fldCharType="separate"/>
        </w:r>
        <w:r w:rsidR="00DA47A7">
          <w:rPr>
            <w:noProof/>
            <w:webHidden/>
            <w:sz w:val="20"/>
            <w:szCs w:val="20"/>
          </w:rPr>
          <w:t>42</w:t>
        </w:r>
        <w:r w:rsidRPr="003F1987">
          <w:rPr>
            <w:noProof/>
            <w:webHidden/>
            <w:sz w:val="20"/>
            <w:szCs w:val="20"/>
          </w:rPr>
          <w:fldChar w:fldCharType="end"/>
        </w:r>
      </w:hyperlink>
    </w:p>
    <w:p w:rsidR="006262E7" w:rsidRPr="003F1987" w:rsidRDefault="006262E7" w:rsidP="006262E7">
      <w:pPr>
        <w:pStyle w:val="TOC2"/>
        <w:tabs>
          <w:tab w:val="right" w:pos="993"/>
          <w:tab w:val="left" w:pos="1276"/>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02" w:history="1">
        <w:r w:rsidRPr="003F1987">
          <w:rPr>
            <w:rStyle w:val="Hyperlink"/>
            <w:noProof/>
            <w:sz w:val="20"/>
            <w:szCs w:val="20"/>
            <w:lang w:val="ru-RU"/>
          </w:rPr>
          <w:t>Ст</w:t>
        </w:r>
        <w:r w:rsidRPr="009A6D86">
          <w:rPr>
            <w:rStyle w:val="Hyperlink"/>
            <w:noProof/>
            <w:spacing w:val="4"/>
            <w:w w:val="103"/>
            <w:kern w:val="14"/>
            <w:sz w:val="20"/>
            <w:szCs w:val="20"/>
            <w:lang w:val="ru-RU" w:eastAsia="en-US"/>
          </w:rPr>
          <w:t xml:space="preserve">атья 7. Обеспечение равных прав женщин на участие в политической </w:t>
        </w:r>
        <w:r w:rsidR="009A6D86" w:rsidRPr="009A6D86">
          <w:rPr>
            <w:rStyle w:val="Hyperlink"/>
            <w:noProof/>
            <w:spacing w:val="4"/>
            <w:w w:val="103"/>
            <w:kern w:val="14"/>
            <w:sz w:val="20"/>
            <w:szCs w:val="20"/>
            <w:lang w:val="ru-RU" w:eastAsia="en-US"/>
          </w:rPr>
          <w:br/>
        </w:r>
        <w:r w:rsidR="009A6D86" w:rsidRPr="009A6D86">
          <w:rPr>
            <w:rStyle w:val="Hyperlink"/>
            <w:noProof/>
            <w:spacing w:val="4"/>
            <w:w w:val="103"/>
            <w:kern w:val="14"/>
            <w:sz w:val="20"/>
            <w:szCs w:val="20"/>
            <w:lang w:val="ru-RU" w:eastAsia="en-US"/>
          </w:rPr>
          <w:tab/>
        </w:r>
        <w:r w:rsidR="009A6D86" w:rsidRPr="009A6D86">
          <w:rPr>
            <w:rStyle w:val="Hyperlink"/>
            <w:noProof/>
            <w:spacing w:val="4"/>
            <w:w w:val="103"/>
            <w:kern w:val="14"/>
            <w:sz w:val="20"/>
            <w:szCs w:val="20"/>
            <w:lang w:val="ru-RU" w:eastAsia="en-US"/>
          </w:rPr>
          <w:tab/>
        </w:r>
        <w:r w:rsidR="009A6D86">
          <w:rPr>
            <w:rStyle w:val="Hyperlink"/>
            <w:noProof/>
            <w:spacing w:val="4"/>
            <w:w w:val="103"/>
            <w:kern w:val="14"/>
            <w:sz w:val="20"/>
            <w:szCs w:val="20"/>
            <w:lang w:val="ru-RU" w:eastAsia="en-US"/>
          </w:rPr>
          <w:t xml:space="preserve">                </w:t>
        </w:r>
        <w:r w:rsidRPr="009A6D86">
          <w:rPr>
            <w:rStyle w:val="Hyperlink"/>
            <w:noProof/>
            <w:spacing w:val="4"/>
            <w:w w:val="103"/>
            <w:kern w:val="14"/>
            <w:sz w:val="20"/>
            <w:szCs w:val="20"/>
            <w:lang w:val="ru-RU" w:eastAsia="en-US"/>
          </w:rPr>
          <w:t>и общественной жизни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_Toc382402102 \h </w:instrText>
        </w:r>
        <w:r w:rsidRPr="003F1987">
          <w:rPr>
            <w:noProof/>
            <w:sz w:val="20"/>
            <w:szCs w:val="20"/>
          </w:rPr>
        </w:r>
        <w:r w:rsidRPr="003F1987">
          <w:rPr>
            <w:noProof/>
            <w:webHidden/>
            <w:sz w:val="20"/>
            <w:szCs w:val="20"/>
          </w:rPr>
          <w:fldChar w:fldCharType="separate"/>
        </w:r>
        <w:r w:rsidR="00DA47A7">
          <w:rPr>
            <w:noProof/>
            <w:webHidden/>
            <w:sz w:val="20"/>
            <w:szCs w:val="20"/>
          </w:rPr>
          <w:t>43</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03" w:history="1">
        <w:r w:rsidRPr="003F1987">
          <w:rPr>
            <w:rStyle w:val="Hyperlink"/>
            <w:noProof/>
            <w:sz w:val="20"/>
            <w:szCs w:val="20"/>
            <w:lang w:val="ru-RU"/>
          </w:rPr>
          <w:t>7.1.</w:t>
        </w:r>
        <w:r w:rsidRPr="003F1987">
          <w:rPr>
            <w:noProof/>
            <w:sz w:val="20"/>
            <w:szCs w:val="20"/>
            <w:lang w:val="ru-RU"/>
          </w:rPr>
          <w:tab/>
        </w:r>
        <w:r w:rsidRPr="009A6D86">
          <w:rPr>
            <w:rStyle w:val="Hyperlink"/>
            <w:noProof/>
            <w:spacing w:val="4"/>
            <w:w w:val="103"/>
            <w:kern w:val="14"/>
            <w:sz w:val="20"/>
            <w:szCs w:val="20"/>
            <w:lang w:val="ru-RU" w:eastAsia="en-US"/>
          </w:rPr>
          <w:t>Обеспечение права женщин голосовать на выборах и избираться в выборные органы</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_Toc382402103 \h </w:instrText>
        </w:r>
        <w:r w:rsidRPr="003F1987">
          <w:rPr>
            <w:noProof/>
            <w:sz w:val="20"/>
            <w:szCs w:val="20"/>
          </w:rPr>
        </w:r>
        <w:r w:rsidRPr="003F1987">
          <w:rPr>
            <w:noProof/>
            <w:webHidden/>
            <w:sz w:val="20"/>
            <w:szCs w:val="20"/>
          </w:rPr>
          <w:fldChar w:fldCharType="separate"/>
        </w:r>
        <w:r w:rsidR="00DA47A7">
          <w:rPr>
            <w:noProof/>
            <w:webHidden/>
            <w:sz w:val="20"/>
            <w:szCs w:val="20"/>
          </w:rPr>
          <w:t>43</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1843" w:hanging="1843"/>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04" w:history="1">
        <w:r w:rsidRPr="003F1987">
          <w:rPr>
            <w:rStyle w:val="Hyperlink"/>
            <w:noProof/>
            <w:sz w:val="20"/>
            <w:szCs w:val="20"/>
            <w:lang w:val="ru-RU"/>
          </w:rPr>
          <w:t>7.2.</w:t>
        </w:r>
        <w:r w:rsidRPr="003F1987">
          <w:rPr>
            <w:noProof/>
            <w:sz w:val="20"/>
            <w:szCs w:val="20"/>
            <w:lang w:val="ru-RU"/>
          </w:rPr>
          <w:tab/>
        </w:r>
        <w:r w:rsidRPr="009A6D86">
          <w:rPr>
            <w:rStyle w:val="Hyperlink"/>
            <w:noProof/>
            <w:spacing w:val="4"/>
            <w:w w:val="103"/>
            <w:kern w:val="14"/>
            <w:sz w:val="20"/>
            <w:szCs w:val="20"/>
            <w:lang w:val="ru-RU" w:eastAsia="en-US"/>
          </w:rPr>
          <w:t>Право женщин участвовать в государственном управлении социально-экономическими делами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_Toc382402104 \h </w:instrText>
        </w:r>
        <w:r w:rsidRPr="003F1987">
          <w:rPr>
            <w:noProof/>
            <w:sz w:val="20"/>
            <w:szCs w:val="20"/>
          </w:rPr>
        </w:r>
        <w:r w:rsidRPr="003F1987">
          <w:rPr>
            <w:noProof/>
            <w:webHidden/>
            <w:sz w:val="20"/>
            <w:szCs w:val="20"/>
          </w:rPr>
          <w:fldChar w:fldCharType="separate"/>
        </w:r>
        <w:r w:rsidR="00DA47A7">
          <w:rPr>
            <w:noProof/>
            <w:webHidden/>
            <w:sz w:val="20"/>
            <w:szCs w:val="20"/>
          </w:rPr>
          <w:t>45</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05" w:history="1">
        <w:r w:rsidRPr="003F1987">
          <w:rPr>
            <w:rStyle w:val="Hyperlink"/>
            <w:noProof/>
            <w:sz w:val="20"/>
            <w:szCs w:val="20"/>
            <w:lang w:val="ru-RU"/>
          </w:rPr>
          <w:t>7.3.</w:t>
        </w:r>
        <w:r w:rsidRPr="003F1987">
          <w:rPr>
            <w:noProof/>
            <w:sz w:val="20"/>
            <w:szCs w:val="20"/>
            <w:lang w:val="ru-RU"/>
          </w:rPr>
          <w:tab/>
        </w:r>
        <w:r w:rsidRPr="009A6D86">
          <w:rPr>
            <w:rStyle w:val="Hyperlink"/>
            <w:noProof/>
            <w:spacing w:val="4"/>
            <w:w w:val="103"/>
            <w:kern w:val="14"/>
            <w:sz w:val="20"/>
            <w:szCs w:val="20"/>
            <w:lang w:val="ru-RU" w:eastAsia="en-US"/>
          </w:rPr>
          <w:t>Право женщин участвовать в общественно-политических организациях</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_Toc382402105 \h </w:instrText>
        </w:r>
        <w:r w:rsidRPr="003F1987">
          <w:rPr>
            <w:noProof/>
            <w:sz w:val="20"/>
            <w:szCs w:val="20"/>
          </w:rPr>
        </w:r>
        <w:r w:rsidRPr="003F1987">
          <w:rPr>
            <w:noProof/>
            <w:webHidden/>
            <w:sz w:val="20"/>
            <w:szCs w:val="20"/>
          </w:rPr>
          <w:fldChar w:fldCharType="separate"/>
        </w:r>
        <w:r w:rsidR="00DA47A7">
          <w:rPr>
            <w:noProof/>
            <w:webHidden/>
            <w:sz w:val="20"/>
            <w:szCs w:val="20"/>
          </w:rPr>
          <w:t>46</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06" w:history="1">
        <w:r w:rsidRPr="003F1987">
          <w:rPr>
            <w:rStyle w:val="Hyperlink"/>
            <w:noProof/>
            <w:sz w:val="20"/>
            <w:szCs w:val="20"/>
            <w:lang w:val="ru-RU"/>
          </w:rPr>
          <w:t>7.4.</w:t>
        </w:r>
        <w:r w:rsidRPr="003F1987">
          <w:rPr>
            <w:noProof/>
            <w:sz w:val="20"/>
            <w:szCs w:val="20"/>
            <w:lang w:val="ru-RU"/>
          </w:rPr>
          <w:tab/>
        </w:r>
        <w:r w:rsidRPr="009A6D86">
          <w:rPr>
            <w:rStyle w:val="Hyperlink"/>
            <w:noProof/>
            <w:spacing w:val="4"/>
            <w:w w:val="103"/>
            <w:kern w:val="14"/>
            <w:sz w:val="20"/>
            <w:szCs w:val="20"/>
            <w:lang w:val="ru-RU" w:eastAsia="en-US"/>
          </w:rPr>
          <w:t xml:space="preserve">Способы расширения участия женщин в политической и общественной </w:t>
        </w:r>
        <w:r w:rsidR="009A6D86" w:rsidRPr="009A6D86">
          <w:rPr>
            <w:rStyle w:val="Hyperlink"/>
            <w:noProof/>
            <w:spacing w:val="4"/>
            <w:w w:val="103"/>
            <w:kern w:val="14"/>
            <w:sz w:val="20"/>
            <w:szCs w:val="20"/>
            <w:lang w:val="ru-RU" w:eastAsia="en-US"/>
          </w:rPr>
          <w:br/>
        </w:r>
        <w:r w:rsidR="009A6D86" w:rsidRPr="009A6D86">
          <w:rPr>
            <w:rStyle w:val="Hyperlink"/>
            <w:noProof/>
            <w:spacing w:val="4"/>
            <w:w w:val="103"/>
            <w:kern w:val="14"/>
            <w:sz w:val="20"/>
            <w:szCs w:val="20"/>
            <w:lang w:val="ru-RU" w:eastAsia="en-US"/>
          </w:rPr>
          <w:tab/>
        </w:r>
        <w:r w:rsidR="009A6D86" w:rsidRPr="009A6D86">
          <w:rPr>
            <w:rStyle w:val="Hyperlink"/>
            <w:noProof/>
            <w:spacing w:val="4"/>
            <w:w w:val="103"/>
            <w:kern w:val="14"/>
            <w:sz w:val="20"/>
            <w:szCs w:val="20"/>
            <w:lang w:val="ru-RU" w:eastAsia="en-US"/>
          </w:rPr>
          <w:tab/>
        </w:r>
        <w:r w:rsidR="009A6D86" w:rsidRPr="009A6D86">
          <w:rPr>
            <w:rStyle w:val="Hyperlink"/>
            <w:noProof/>
            <w:spacing w:val="4"/>
            <w:w w:val="103"/>
            <w:kern w:val="14"/>
            <w:sz w:val="20"/>
            <w:szCs w:val="20"/>
            <w:lang w:val="ru-RU" w:eastAsia="en-US"/>
          </w:rPr>
          <w:tab/>
        </w:r>
        <w:r w:rsidRPr="009A6D86">
          <w:rPr>
            <w:rStyle w:val="Hyperlink"/>
            <w:noProof/>
            <w:spacing w:val="4"/>
            <w:w w:val="103"/>
            <w:kern w:val="14"/>
            <w:sz w:val="20"/>
            <w:szCs w:val="20"/>
            <w:lang w:val="ru-RU" w:eastAsia="en-US"/>
          </w:rPr>
          <w:t>деятельности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_Toc382402106 \h </w:instrText>
        </w:r>
        <w:r w:rsidRPr="003F1987">
          <w:rPr>
            <w:noProof/>
            <w:sz w:val="20"/>
            <w:szCs w:val="20"/>
          </w:rPr>
        </w:r>
        <w:r w:rsidRPr="003F1987">
          <w:rPr>
            <w:noProof/>
            <w:webHidden/>
            <w:sz w:val="20"/>
            <w:szCs w:val="20"/>
          </w:rPr>
          <w:fldChar w:fldCharType="separate"/>
        </w:r>
        <w:r w:rsidR="00DA47A7">
          <w:rPr>
            <w:noProof/>
            <w:webHidden/>
            <w:sz w:val="20"/>
            <w:szCs w:val="20"/>
          </w:rPr>
          <w:t>47</w:t>
        </w:r>
        <w:r w:rsidRPr="003F1987">
          <w:rPr>
            <w:noProof/>
            <w:webHidden/>
            <w:sz w:val="20"/>
            <w:szCs w:val="20"/>
          </w:rPr>
          <w:fldChar w:fldCharType="end"/>
        </w:r>
      </w:hyperlink>
    </w:p>
    <w:p w:rsidR="006262E7" w:rsidRPr="003F1987" w:rsidRDefault="006262E7" w:rsidP="006262E7">
      <w:pPr>
        <w:pStyle w:val="TOC2"/>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07" w:history="1">
        <w:r w:rsidRPr="003F1987">
          <w:rPr>
            <w:rStyle w:val="Hyperlink"/>
            <w:noProof/>
            <w:sz w:val="20"/>
            <w:szCs w:val="20"/>
            <w:lang w:val="ru-RU"/>
          </w:rPr>
          <w:t>С</w:t>
        </w:r>
        <w:r w:rsidRPr="008A63F7">
          <w:rPr>
            <w:rStyle w:val="Hyperlink"/>
            <w:noProof/>
            <w:spacing w:val="4"/>
            <w:w w:val="103"/>
            <w:kern w:val="14"/>
            <w:sz w:val="20"/>
            <w:szCs w:val="20"/>
            <w:lang w:val="ru-RU" w:eastAsia="en-US"/>
          </w:rPr>
          <w:t>татья 8. Участие женщин в международной деятельности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_Toc382402107 \h </w:instrText>
        </w:r>
        <w:r w:rsidRPr="003F1987">
          <w:rPr>
            <w:noProof/>
            <w:sz w:val="20"/>
            <w:szCs w:val="20"/>
          </w:rPr>
        </w:r>
        <w:r w:rsidRPr="003F1987">
          <w:rPr>
            <w:noProof/>
            <w:webHidden/>
            <w:sz w:val="20"/>
            <w:szCs w:val="20"/>
          </w:rPr>
          <w:fldChar w:fldCharType="separate"/>
        </w:r>
        <w:r w:rsidR="00DA47A7">
          <w:rPr>
            <w:noProof/>
            <w:webHidden/>
            <w:sz w:val="20"/>
            <w:szCs w:val="20"/>
          </w:rPr>
          <w:t>48</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08" w:history="1">
        <w:r w:rsidRPr="003F1987">
          <w:rPr>
            <w:rStyle w:val="Hyperlink"/>
            <w:noProof/>
            <w:sz w:val="20"/>
            <w:szCs w:val="20"/>
            <w:lang w:val="ru-RU"/>
          </w:rPr>
          <w:t>8.1.</w:t>
        </w:r>
        <w:r w:rsidRPr="003F1987">
          <w:rPr>
            <w:noProof/>
            <w:sz w:val="20"/>
            <w:szCs w:val="20"/>
            <w:lang w:val="ru-RU"/>
          </w:rPr>
          <w:tab/>
        </w:r>
        <w:r w:rsidRPr="008A63F7">
          <w:rPr>
            <w:rStyle w:val="Hyperlink"/>
            <w:noProof/>
            <w:spacing w:val="4"/>
            <w:w w:val="103"/>
            <w:kern w:val="14"/>
            <w:sz w:val="20"/>
            <w:szCs w:val="20"/>
            <w:lang w:val="ru-RU" w:eastAsia="en-US"/>
          </w:rPr>
          <w:t>Женщины на дипломатической службе</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_Toc382402108 \h </w:instrText>
        </w:r>
        <w:r w:rsidRPr="003F1987">
          <w:rPr>
            <w:noProof/>
            <w:sz w:val="20"/>
            <w:szCs w:val="20"/>
          </w:rPr>
        </w:r>
        <w:r w:rsidRPr="003F1987">
          <w:rPr>
            <w:noProof/>
            <w:webHidden/>
            <w:sz w:val="20"/>
            <w:szCs w:val="20"/>
          </w:rPr>
          <w:fldChar w:fldCharType="separate"/>
        </w:r>
        <w:r w:rsidR="00DA47A7">
          <w:rPr>
            <w:noProof/>
            <w:webHidden/>
            <w:sz w:val="20"/>
            <w:szCs w:val="20"/>
          </w:rPr>
          <w:t>49</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09" w:history="1">
        <w:r w:rsidRPr="003F1987">
          <w:rPr>
            <w:rStyle w:val="Hyperlink"/>
            <w:noProof/>
            <w:sz w:val="20"/>
            <w:szCs w:val="20"/>
            <w:lang w:val="ru-RU"/>
          </w:rPr>
          <w:t>8.2.</w:t>
        </w:r>
        <w:r w:rsidRPr="003F1987">
          <w:rPr>
            <w:noProof/>
            <w:sz w:val="20"/>
            <w:szCs w:val="20"/>
            <w:lang w:val="ru-RU"/>
          </w:rPr>
          <w:tab/>
        </w:r>
        <w:r w:rsidRPr="008A63F7">
          <w:rPr>
            <w:rStyle w:val="Hyperlink"/>
            <w:noProof/>
            <w:spacing w:val="4"/>
            <w:w w:val="103"/>
            <w:kern w:val="14"/>
            <w:sz w:val="20"/>
            <w:szCs w:val="20"/>
            <w:lang w:val="ru-RU" w:eastAsia="en-US"/>
          </w:rPr>
          <w:t>Участие женщин в международной деятельности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_Toc382402109 \h </w:instrText>
        </w:r>
        <w:r w:rsidRPr="003F1987">
          <w:rPr>
            <w:noProof/>
            <w:sz w:val="20"/>
            <w:szCs w:val="20"/>
          </w:rPr>
        </w:r>
        <w:r w:rsidRPr="003F1987">
          <w:rPr>
            <w:noProof/>
            <w:webHidden/>
            <w:sz w:val="20"/>
            <w:szCs w:val="20"/>
          </w:rPr>
          <w:fldChar w:fldCharType="separate"/>
        </w:r>
        <w:r w:rsidR="00DA47A7">
          <w:rPr>
            <w:noProof/>
            <w:webHidden/>
            <w:sz w:val="20"/>
            <w:szCs w:val="20"/>
          </w:rPr>
          <w:t>49</w:t>
        </w:r>
        <w:r w:rsidRPr="003F1987">
          <w:rPr>
            <w:noProof/>
            <w:webHidden/>
            <w:sz w:val="20"/>
            <w:szCs w:val="20"/>
          </w:rPr>
          <w:fldChar w:fldCharType="end"/>
        </w:r>
      </w:hyperlink>
    </w:p>
    <w:p w:rsidR="006262E7" w:rsidRPr="003F1987" w:rsidRDefault="006262E7" w:rsidP="006262E7">
      <w:pPr>
        <w:pStyle w:val="TOC2"/>
        <w:tabs>
          <w:tab w:val="right" w:pos="993"/>
          <w:tab w:val="left" w:pos="1276"/>
          <w:tab w:val="left" w:pos="1680"/>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10" w:history="1">
        <w:r w:rsidRPr="003F1987">
          <w:rPr>
            <w:rStyle w:val="Hyperlink"/>
            <w:noProof/>
            <w:sz w:val="20"/>
            <w:szCs w:val="20"/>
            <w:lang w:val="ru-RU"/>
          </w:rPr>
          <w:t>С</w:t>
        </w:r>
        <w:r w:rsidRPr="008A63F7">
          <w:rPr>
            <w:rStyle w:val="Hyperlink"/>
            <w:noProof/>
            <w:spacing w:val="4"/>
            <w:w w:val="103"/>
            <w:kern w:val="14"/>
            <w:sz w:val="20"/>
            <w:szCs w:val="20"/>
            <w:lang w:val="ru-RU" w:eastAsia="en-US"/>
          </w:rPr>
          <w:t>татья 9. Вопрос о гражданстве</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_Toc382402110 \h </w:instrText>
        </w:r>
        <w:r w:rsidRPr="003F1987">
          <w:rPr>
            <w:noProof/>
            <w:sz w:val="20"/>
            <w:szCs w:val="20"/>
          </w:rPr>
        </w:r>
        <w:r w:rsidRPr="003F1987">
          <w:rPr>
            <w:noProof/>
            <w:webHidden/>
            <w:sz w:val="20"/>
            <w:szCs w:val="20"/>
          </w:rPr>
          <w:fldChar w:fldCharType="separate"/>
        </w:r>
        <w:r w:rsidR="00DA47A7">
          <w:rPr>
            <w:noProof/>
            <w:webHidden/>
            <w:sz w:val="20"/>
            <w:szCs w:val="20"/>
          </w:rPr>
          <w:t>50</w:t>
        </w:r>
        <w:r w:rsidRPr="003F1987">
          <w:rPr>
            <w:noProof/>
            <w:webHidden/>
            <w:sz w:val="20"/>
            <w:szCs w:val="20"/>
          </w:rPr>
          <w:fldChar w:fldCharType="end"/>
        </w:r>
      </w:hyperlink>
    </w:p>
    <w:p w:rsidR="006262E7" w:rsidRPr="003F1987" w:rsidRDefault="006262E7" w:rsidP="006262E7">
      <w:pPr>
        <w:pStyle w:val="TOC2"/>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11" w:history="1">
        <w:r w:rsidRPr="003F1987">
          <w:rPr>
            <w:rStyle w:val="Hyperlink"/>
            <w:noProof/>
            <w:sz w:val="20"/>
            <w:szCs w:val="20"/>
            <w:lang w:val="ru-RU"/>
          </w:rPr>
          <w:t>С</w:t>
        </w:r>
        <w:r w:rsidRPr="008A63F7">
          <w:rPr>
            <w:rStyle w:val="Hyperlink"/>
            <w:noProof/>
            <w:spacing w:val="4"/>
            <w:w w:val="103"/>
            <w:kern w:val="14"/>
            <w:sz w:val="20"/>
            <w:szCs w:val="20"/>
            <w:lang w:val="ru-RU" w:eastAsia="en-US"/>
          </w:rPr>
          <w:t>татья 10. Равенство в сфере образования</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_Toc382402111 \h </w:instrText>
        </w:r>
        <w:r w:rsidRPr="003F1987">
          <w:rPr>
            <w:noProof/>
            <w:sz w:val="20"/>
            <w:szCs w:val="20"/>
          </w:rPr>
        </w:r>
        <w:r w:rsidRPr="003F1987">
          <w:rPr>
            <w:noProof/>
            <w:webHidden/>
            <w:sz w:val="20"/>
            <w:szCs w:val="20"/>
          </w:rPr>
          <w:fldChar w:fldCharType="separate"/>
        </w:r>
        <w:r w:rsidR="00DA47A7">
          <w:rPr>
            <w:noProof/>
            <w:webHidden/>
            <w:sz w:val="20"/>
            <w:szCs w:val="20"/>
          </w:rPr>
          <w:t>51</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12" w:history="1">
        <w:r w:rsidRPr="003F1987">
          <w:rPr>
            <w:rStyle w:val="Hyperlink"/>
            <w:noProof/>
            <w:sz w:val="20"/>
            <w:szCs w:val="20"/>
            <w:lang w:val="ru-RU"/>
          </w:rPr>
          <w:t>10.1.</w:t>
        </w:r>
        <w:r w:rsidRPr="003F1987">
          <w:rPr>
            <w:noProof/>
            <w:sz w:val="20"/>
            <w:szCs w:val="20"/>
            <w:lang w:val="ru-RU"/>
          </w:rPr>
          <w:tab/>
        </w:r>
        <w:r w:rsidRPr="008A63F7">
          <w:rPr>
            <w:rStyle w:val="Hyperlink"/>
            <w:noProof/>
            <w:spacing w:val="4"/>
            <w:w w:val="103"/>
            <w:kern w:val="14"/>
            <w:sz w:val="20"/>
            <w:szCs w:val="20"/>
            <w:lang w:val="ru-RU" w:eastAsia="en-US"/>
          </w:rPr>
          <w:t>Концепция и цели в области образования</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_Toc382402112 \h </w:instrText>
        </w:r>
        <w:r w:rsidRPr="003F1987">
          <w:rPr>
            <w:noProof/>
            <w:sz w:val="20"/>
            <w:szCs w:val="20"/>
          </w:rPr>
        </w:r>
        <w:r w:rsidRPr="003F1987">
          <w:rPr>
            <w:noProof/>
            <w:webHidden/>
            <w:sz w:val="20"/>
            <w:szCs w:val="20"/>
          </w:rPr>
          <w:fldChar w:fldCharType="separate"/>
        </w:r>
        <w:r w:rsidR="00DA47A7">
          <w:rPr>
            <w:noProof/>
            <w:webHidden/>
            <w:sz w:val="20"/>
            <w:szCs w:val="20"/>
          </w:rPr>
          <w:t>51</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1843" w:hanging="1843"/>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13" w:history="1">
        <w:r w:rsidRPr="003F1987">
          <w:rPr>
            <w:rStyle w:val="Hyperlink"/>
            <w:noProof/>
            <w:sz w:val="20"/>
            <w:szCs w:val="20"/>
            <w:lang w:val="ru-RU"/>
          </w:rPr>
          <w:t>10.2.</w:t>
        </w:r>
        <w:r w:rsidRPr="003F1987">
          <w:rPr>
            <w:noProof/>
            <w:sz w:val="20"/>
            <w:szCs w:val="20"/>
            <w:lang w:val="ru-RU"/>
          </w:rPr>
          <w:tab/>
        </w:r>
        <w:r w:rsidRPr="008A63F7">
          <w:rPr>
            <w:rStyle w:val="Hyperlink"/>
            <w:noProof/>
            <w:spacing w:val="4"/>
            <w:w w:val="103"/>
            <w:kern w:val="14"/>
            <w:sz w:val="20"/>
            <w:szCs w:val="20"/>
            <w:lang w:val="ru-RU" w:eastAsia="en-US"/>
          </w:rPr>
          <w:t xml:space="preserve">Обеспечение равных возможностей и условий для мужчин и женщин в области </w:t>
        </w:r>
        <w:r w:rsidRPr="008A63F7">
          <w:rPr>
            <w:rStyle w:val="Hyperlink"/>
            <w:noProof/>
            <w:spacing w:val="4"/>
            <w:w w:val="103"/>
            <w:kern w:val="14"/>
            <w:sz w:val="20"/>
            <w:szCs w:val="20"/>
            <w:lang w:val="ru-RU" w:eastAsia="en-US"/>
          </w:rPr>
          <w:br/>
          <w:t>образования</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_Toc382402113 \h </w:instrText>
        </w:r>
        <w:r w:rsidRPr="003F1987">
          <w:rPr>
            <w:noProof/>
            <w:sz w:val="20"/>
            <w:szCs w:val="20"/>
          </w:rPr>
        </w:r>
        <w:r w:rsidRPr="003F1987">
          <w:rPr>
            <w:noProof/>
            <w:webHidden/>
            <w:sz w:val="20"/>
            <w:szCs w:val="20"/>
          </w:rPr>
          <w:fldChar w:fldCharType="separate"/>
        </w:r>
        <w:r w:rsidR="00DA47A7">
          <w:rPr>
            <w:noProof/>
            <w:webHidden/>
            <w:sz w:val="20"/>
            <w:szCs w:val="20"/>
          </w:rPr>
          <w:t>52</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14" w:history="1">
        <w:r w:rsidRPr="003F1987">
          <w:rPr>
            <w:rStyle w:val="Hyperlink"/>
            <w:noProof/>
            <w:sz w:val="20"/>
            <w:szCs w:val="20"/>
            <w:lang w:val="ru-RU"/>
          </w:rPr>
          <w:t>10.3.</w:t>
        </w:r>
        <w:r w:rsidRPr="003F1987">
          <w:rPr>
            <w:noProof/>
            <w:sz w:val="20"/>
            <w:szCs w:val="20"/>
            <w:lang w:val="ru-RU"/>
          </w:rPr>
          <w:tab/>
        </w:r>
        <w:r w:rsidRPr="008A63F7">
          <w:rPr>
            <w:rStyle w:val="Hyperlink"/>
            <w:noProof/>
            <w:spacing w:val="4"/>
            <w:w w:val="103"/>
            <w:kern w:val="14"/>
            <w:sz w:val="20"/>
            <w:szCs w:val="20"/>
            <w:lang w:val="ru-RU" w:eastAsia="en-US"/>
          </w:rPr>
          <w:t>Достижения женщин в области образования</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_Toc382402114 \h </w:instrText>
        </w:r>
        <w:r w:rsidRPr="003F1987">
          <w:rPr>
            <w:noProof/>
            <w:sz w:val="20"/>
            <w:szCs w:val="20"/>
          </w:rPr>
        </w:r>
        <w:r w:rsidRPr="003F1987">
          <w:rPr>
            <w:noProof/>
            <w:webHidden/>
            <w:sz w:val="20"/>
            <w:szCs w:val="20"/>
          </w:rPr>
          <w:fldChar w:fldCharType="separate"/>
        </w:r>
        <w:r w:rsidR="00DA47A7">
          <w:rPr>
            <w:noProof/>
            <w:webHidden/>
            <w:sz w:val="20"/>
            <w:szCs w:val="20"/>
          </w:rPr>
          <w:t>53</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15" w:history="1">
        <w:r w:rsidRPr="003F1987">
          <w:rPr>
            <w:rStyle w:val="Hyperlink"/>
            <w:noProof/>
            <w:sz w:val="20"/>
            <w:szCs w:val="20"/>
            <w:lang w:val="ru-RU"/>
          </w:rPr>
          <w:t>10.4.</w:t>
        </w:r>
        <w:r w:rsidRPr="003F1987">
          <w:rPr>
            <w:noProof/>
            <w:sz w:val="20"/>
            <w:szCs w:val="20"/>
            <w:lang w:val="ru-RU"/>
          </w:rPr>
          <w:tab/>
        </w:r>
        <w:r w:rsidRPr="008A63F7">
          <w:rPr>
            <w:rStyle w:val="Hyperlink"/>
            <w:noProof/>
            <w:spacing w:val="4"/>
            <w:w w:val="103"/>
            <w:kern w:val="14"/>
            <w:sz w:val="20"/>
            <w:szCs w:val="20"/>
            <w:lang w:val="ru-RU" w:eastAsia="en-US"/>
          </w:rPr>
          <w:t>Женщины, работающие в сфере образования и профессиональной подготовки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_Toc382402115 \h </w:instrText>
        </w:r>
        <w:r w:rsidRPr="003F1987">
          <w:rPr>
            <w:noProof/>
            <w:sz w:val="20"/>
            <w:szCs w:val="20"/>
          </w:rPr>
        </w:r>
        <w:r w:rsidRPr="003F1987">
          <w:rPr>
            <w:noProof/>
            <w:webHidden/>
            <w:sz w:val="20"/>
            <w:szCs w:val="20"/>
          </w:rPr>
          <w:fldChar w:fldCharType="separate"/>
        </w:r>
        <w:r w:rsidR="00DA47A7">
          <w:rPr>
            <w:noProof/>
            <w:webHidden/>
            <w:sz w:val="20"/>
            <w:szCs w:val="20"/>
          </w:rPr>
          <w:t>54</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16" w:history="1">
        <w:r w:rsidRPr="003F1987">
          <w:rPr>
            <w:rStyle w:val="Hyperlink"/>
            <w:noProof/>
            <w:sz w:val="20"/>
            <w:szCs w:val="20"/>
            <w:lang w:val="ru-RU"/>
          </w:rPr>
          <w:t>10.5.</w:t>
        </w:r>
        <w:r w:rsidRPr="003F1987">
          <w:rPr>
            <w:noProof/>
            <w:sz w:val="20"/>
            <w:szCs w:val="20"/>
            <w:lang w:val="ru-RU"/>
          </w:rPr>
          <w:tab/>
        </w:r>
        <w:r w:rsidRPr="008A63F7">
          <w:rPr>
            <w:rStyle w:val="Hyperlink"/>
            <w:noProof/>
            <w:spacing w:val="4"/>
            <w:w w:val="103"/>
            <w:kern w:val="14"/>
            <w:sz w:val="20"/>
            <w:szCs w:val="20"/>
            <w:lang w:val="ru-RU" w:eastAsia="en-US"/>
          </w:rPr>
          <w:t>Освещение вопроса гендерных стереотипов в учебниках</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_Toc382402116 \h </w:instrText>
        </w:r>
        <w:r w:rsidRPr="003F1987">
          <w:rPr>
            <w:noProof/>
            <w:sz w:val="20"/>
            <w:szCs w:val="20"/>
          </w:rPr>
        </w:r>
        <w:r w:rsidRPr="003F1987">
          <w:rPr>
            <w:noProof/>
            <w:webHidden/>
            <w:sz w:val="20"/>
            <w:szCs w:val="20"/>
          </w:rPr>
          <w:fldChar w:fldCharType="separate"/>
        </w:r>
        <w:r w:rsidR="00DA47A7">
          <w:rPr>
            <w:noProof/>
            <w:webHidden/>
            <w:sz w:val="20"/>
            <w:szCs w:val="20"/>
          </w:rPr>
          <w:t>54</w:t>
        </w:r>
        <w:r w:rsidRPr="003F1987">
          <w:rPr>
            <w:noProof/>
            <w:webHidden/>
            <w:sz w:val="20"/>
            <w:szCs w:val="20"/>
          </w:rPr>
          <w:fldChar w:fldCharType="end"/>
        </w:r>
      </w:hyperlink>
    </w:p>
    <w:p w:rsidR="006262E7" w:rsidRPr="003F1987" w:rsidRDefault="006262E7" w:rsidP="006262E7">
      <w:pPr>
        <w:pStyle w:val="TOC2"/>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17" w:history="1">
        <w:r w:rsidRPr="003F1987">
          <w:rPr>
            <w:rStyle w:val="Hyperlink"/>
            <w:noProof/>
            <w:sz w:val="20"/>
            <w:szCs w:val="20"/>
            <w:lang w:val="ru-RU"/>
          </w:rPr>
          <w:t>С</w:t>
        </w:r>
        <w:r w:rsidRPr="008A63F7">
          <w:rPr>
            <w:rStyle w:val="Hyperlink"/>
            <w:noProof/>
            <w:spacing w:val="4"/>
            <w:w w:val="103"/>
            <w:kern w:val="14"/>
            <w:sz w:val="20"/>
            <w:szCs w:val="20"/>
            <w:lang w:val="ru-RU" w:eastAsia="en-US"/>
          </w:rPr>
          <w:t>татья 11. Равенство в сфере занятости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_Toc382402117 \h </w:instrText>
        </w:r>
        <w:r w:rsidRPr="003F1987">
          <w:rPr>
            <w:noProof/>
            <w:sz w:val="20"/>
            <w:szCs w:val="20"/>
          </w:rPr>
        </w:r>
        <w:r w:rsidRPr="003F1987">
          <w:rPr>
            <w:noProof/>
            <w:webHidden/>
            <w:sz w:val="20"/>
            <w:szCs w:val="20"/>
          </w:rPr>
          <w:fldChar w:fldCharType="separate"/>
        </w:r>
        <w:r w:rsidR="00DA47A7">
          <w:rPr>
            <w:noProof/>
            <w:webHidden/>
            <w:sz w:val="20"/>
            <w:szCs w:val="20"/>
          </w:rPr>
          <w:t>56</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1843" w:hanging="1843"/>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18" w:history="1">
        <w:r w:rsidRPr="003F1987">
          <w:rPr>
            <w:rStyle w:val="Hyperlink"/>
            <w:noProof/>
            <w:sz w:val="20"/>
            <w:szCs w:val="20"/>
            <w:lang w:val="ru-RU"/>
          </w:rPr>
          <w:t>11.1.</w:t>
        </w:r>
        <w:r w:rsidRPr="003F1987">
          <w:rPr>
            <w:noProof/>
            <w:sz w:val="20"/>
            <w:szCs w:val="20"/>
            <w:lang w:val="ru-RU"/>
          </w:rPr>
          <w:tab/>
        </w:r>
        <w:r w:rsidRPr="008A63F7">
          <w:rPr>
            <w:rStyle w:val="Hyperlink"/>
            <w:noProof/>
            <w:spacing w:val="4"/>
            <w:w w:val="103"/>
            <w:kern w:val="14"/>
            <w:sz w:val="20"/>
            <w:szCs w:val="20"/>
            <w:lang w:val="ru-RU" w:eastAsia="en-US"/>
          </w:rPr>
          <w:t>Государственная политика и законы, обеспечивающие равные права женщин в области занятости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_Toc382402118 \h </w:instrText>
        </w:r>
        <w:r w:rsidRPr="003F1987">
          <w:rPr>
            <w:noProof/>
            <w:sz w:val="20"/>
            <w:szCs w:val="20"/>
          </w:rPr>
        </w:r>
        <w:r w:rsidRPr="003F1987">
          <w:rPr>
            <w:noProof/>
            <w:webHidden/>
            <w:sz w:val="20"/>
            <w:szCs w:val="20"/>
          </w:rPr>
          <w:fldChar w:fldCharType="separate"/>
        </w:r>
        <w:r w:rsidR="00DA47A7">
          <w:rPr>
            <w:noProof/>
            <w:webHidden/>
            <w:sz w:val="20"/>
            <w:szCs w:val="20"/>
          </w:rPr>
          <w:t>56</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1843" w:hanging="1843"/>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23" w:history="1">
        <w:r w:rsidRPr="003F1987">
          <w:rPr>
            <w:rStyle w:val="Hyperlink"/>
            <w:noProof/>
            <w:sz w:val="20"/>
            <w:szCs w:val="20"/>
            <w:lang w:val="ru-RU"/>
          </w:rPr>
          <w:t>11.2.</w:t>
        </w:r>
        <w:r w:rsidRPr="003F1987">
          <w:rPr>
            <w:noProof/>
            <w:sz w:val="20"/>
            <w:szCs w:val="20"/>
            <w:lang w:val="ru-RU"/>
          </w:rPr>
          <w:tab/>
        </w:r>
        <w:r w:rsidRPr="008A63F7">
          <w:rPr>
            <w:rStyle w:val="Hyperlink"/>
            <w:noProof/>
            <w:spacing w:val="4"/>
            <w:w w:val="103"/>
            <w:kern w:val="14"/>
            <w:sz w:val="20"/>
            <w:szCs w:val="20"/>
            <w:lang w:val="ru-RU" w:eastAsia="en-US"/>
          </w:rPr>
          <w:t xml:space="preserve">Осуществление политики и законодательства об обеспечении женщинам равных </w:t>
        </w:r>
        <w:r w:rsidR="008A63F7">
          <w:rPr>
            <w:rStyle w:val="Hyperlink"/>
            <w:noProof/>
            <w:spacing w:val="4"/>
            <w:w w:val="103"/>
            <w:kern w:val="14"/>
            <w:sz w:val="20"/>
            <w:szCs w:val="20"/>
            <w:lang w:val="ru-RU" w:eastAsia="en-US"/>
          </w:rPr>
          <w:br/>
        </w:r>
        <w:r w:rsidRPr="008A63F7">
          <w:rPr>
            <w:rStyle w:val="Hyperlink"/>
            <w:noProof/>
            <w:spacing w:val="4"/>
            <w:w w:val="103"/>
            <w:kern w:val="14"/>
            <w:sz w:val="20"/>
            <w:szCs w:val="20"/>
            <w:lang w:val="ru-RU" w:eastAsia="en-US"/>
          </w:rPr>
          <w:t>прав в области занятости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_Toc382402123 \h </w:instrText>
        </w:r>
        <w:r w:rsidRPr="003F1987">
          <w:rPr>
            <w:noProof/>
            <w:sz w:val="20"/>
            <w:szCs w:val="20"/>
          </w:rPr>
        </w:r>
        <w:r w:rsidRPr="003F1987">
          <w:rPr>
            <w:noProof/>
            <w:webHidden/>
            <w:sz w:val="20"/>
            <w:szCs w:val="20"/>
          </w:rPr>
          <w:fldChar w:fldCharType="separate"/>
        </w:r>
        <w:r w:rsidR="00DA47A7">
          <w:rPr>
            <w:noProof/>
            <w:webHidden/>
            <w:sz w:val="20"/>
            <w:szCs w:val="20"/>
          </w:rPr>
          <w:t>58</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24" w:history="1">
        <w:r w:rsidRPr="003F1987">
          <w:rPr>
            <w:rStyle w:val="Hyperlink"/>
            <w:noProof/>
            <w:sz w:val="20"/>
            <w:szCs w:val="20"/>
            <w:lang w:val="ru-RU"/>
          </w:rPr>
          <w:t>11.3.</w:t>
        </w:r>
        <w:r w:rsidRPr="003F1987">
          <w:rPr>
            <w:noProof/>
            <w:sz w:val="20"/>
            <w:szCs w:val="20"/>
            <w:lang w:val="ru-RU"/>
          </w:rPr>
          <w:tab/>
        </w:r>
        <w:r w:rsidRPr="008A63F7">
          <w:rPr>
            <w:rStyle w:val="Hyperlink"/>
            <w:noProof/>
            <w:spacing w:val="4"/>
            <w:w w:val="103"/>
            <w:kern w:val="14"/>
            <w:sz w:val="20"/>
            <w:szCs w:val="20"/>
            <w:lang w:val="ru-RU" w:eastAsia="en-US"/>
          </w:rPr>
          <w:t>Работа вьетнамских женщин по трудовым контрактам за рубежом</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_Toc382402124 \h </w:instrText>
        </w:r>
        <w:r w:rsidRPr="003F1987">
          <w:rPr>
            <w:noProof/>
            <w:sz w:val="20"/>
            <w:szCs w:val="20"/>
          </w:rPr>
        </w:r>
        <w:r w:rsidRPr="003F1987">
          <w:rPr>
            <w:noProof/>
            <w:webHidden/>
            <w:sz w:val="20"/>
            <w:szCs w:val="20"/>
          </w:rPr>
          <w:fldChar w:fldCharType="separate"/>
        </w:r>
        <w:r w:rsidR="00DA47A7">
          <w:rPr>
            <w:noProof/>
            <w:webHidden/>
            <w:sz w:val="20"/>
            <w:szCs w:val="20"/>
          </w:rPr>
          <w:t>60</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25" w:history="1">
        <w:r w:rsidRPr="003F1987">
          <w:rPr>
            <w:rStyle w:val="Hyperlink"/>
            <w:noProof/>
            <w:sz w:val="20"/>
            <w:szCs w:val="20"/>
            <w:lang w:val="ru-RU"/>
          </w:rPr>
          <w:t>11.4.</w:t>
        </w:r>
        <w:r w:rsidRPr="003F1987">
          <w:rPr>
            <w:noProof/>
            <w:sz w:val="20"/>
            <w:szCs w:val="20"/>
            <w:lang w:val="ru-RU"/>
          </w:rPr>
          <w:tab/>
        </w:r>
        <w:r w:rsidRPr="008A63F7">
          <w:rPr>
            <w:rStyle w:val="Hyperlink"/>
            <w:noProof/>
            <w:spacing w:val="4"/>
            <w:w w:val="103"/>
            <w:kern w:val="14"/>
            <w:sz w:val="20"/>
            <w:szCs w:val="20"/>
            <w:lang w:val="ru-RU" w:eastAsia="en-US"/>
          </w:rPr>
          <w:t>Ряд мер по обеспечению равных прав женщин в сфере занятости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_Toc382402125 \h </w:instrText>
        </w:r>
        <w:r w:rsidRPr="003F1987">
          <w:rPr>
            <w:noProof/>
            <w:sz w:val="20"/>
            <w:szCs w:val="20"/>
          </w:rPr>
        </w:r>
        <w:r w:rsidRPr="003F1987">
          <w:rPr>
            <w:noProof/>
            <w:webHidden/>
            <w:sz w:val="20"/>
            <w:szCs w:val="20"/>
          </w:rPr>
          <w:fldChar w:fldCharType="separate"/>
        </w:r>
        <w:r w:rsidR="00DA47A7">
          <w:rPr>
            <w:noProof/>
            <w:webHidden/>
            <w:sz w:val="20"/>
            <w:szCs w:val="20"/>
          </w:rPr>
          <w:t>61</w:t>
        </w:r>
        <w:r w:rsidRPr="003F1987">
          <w:rPr>
            <w:noProof/>
            <w:webHidden/>
            <w:sz w:val="20"/>
            <w:szCs w:val="20"/>
          </w:rPr>
          <w:fldChar w:fldCharType="end"/>
        </w:r>
      </w:hyperlink>
    </w:p>
    <w:p w:rsidR="006262E7" w:rsidRPr="003F1987" w:rsidRDefault="006262E7" w:rsidP="006262E7">
      <w:pPr>
        <w:pStyle w:val="TOC2"/>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26" w:history="1">
        <w:r w:rsidRPr="003F1987">
          <w:rPr>
            <w:rStyle w:val="Hyperlink"/>
            <w:noProof/>
            <w:sz w:val="20"/>
            <w:szCs w:val="20"/>
            <w:lang w:val="ru-RU"/>
          </w:rPr>
          <w:t>С</w:t>
        </w:r>
        <w:r w:rsidRPr="008A63F7">
          <w:rPr>
            <w:rStyle w:val="Hyperlink"/>
            <w:noProof/>
            <w:spacing w:val="4"/>
            <w:w w:val="103"/>
            <w:kern w:val="14"/>
            <w:sz w:val="20"/>
            <w:szCs w:val="20"/>
            <w:lang w:val="ru-RU" w:eastAsia="en-US"/>
          </w:rPr>
          <w:t>татья 12. Равный доступ женщин к медицинскому обслуживанию</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_Toc382402126 \h </w:instrText>
        </w:r>
        <w:r w:rsidRPr="003F1987">
          <w:rPr>
            <w:noProof/>
            <w:sz w:val="20"/>
            <w:szCs w:val="20"/>
          </w:rPr>
        </w:r>
        <w:r w:rsidRPr="003F1987">
          <w:rPr>
            <w:noProof/>
            <w:webHidden/>
            <w:sz w:val="20"/>
            <w:szCs w:val="20"/>
          </w:rPr>
          <w:fldChar w:fldCharType="separate"/>
        </w:r>
        <w:r w:rsidR="00DA47A7">
          <w:rPr>
            <w:noProof/>
            <w:webHidden/>
            <w:sz w:val="20"/>
            <w:szCs w:val="20"/>
          </w:rPr>
          <w:t>62</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440"/>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27" w:history="1">
        <w:r w:rsidRPr="003F1987">
          <w:rPr>
            <w:rStyle w:val="Hyperlink"/>
            <w:noProof/>
            <w:sz w:val="20"/>
            <w:szCs w:val="20"/>
            <w:lang w:val="ru-RU"/>
          </w:rPr>
          <w:t>12.1.</w:t>
        </w:r>
        <w:r w:rsidRPr="003F1987">
          <w:rPr>
            <w:noProof/>
            <w:sz w:val="20"/>
            <w:szCs w:val="20"/>
            <w:lang w:val="ru-RU"/>
          </w:rPr>
          <w:tab/>
        </w:r>
        <w:r w:rsidRPr="008A63F7">
          <w:rPr>
            <w:rStyle w:val="Hyperlink"/>
            <w:noProof/>
            <w:spacing w:val="4"/>
            <w:w w:val="103"/>
            <w:kern w:val="14"/>
            <w:sz w:val="20"/>
            <w:szCs w:val="20"/>
            <w:lang w:val="ru-RU" w:eastAsia="en-US"/>
          </w:rPr>
          <w:t>Руководящие принципы и политика в области здравоохранения</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_Toc382402127 \h </w:instrText>
        </w:r>
        <w:r w:rsidRPr="003F1987">
          <w:rPr>
            <w:noProof/>
            <w:sz w:val="20"/>
            <w:szCs w:val="20"/>
          </w:rPr>
        </w:r>
        <w:r w:rsidRPr="003F1987">
          <w:rPr>
            <w:noProof/>
            <w:webHidden/>
            <w:sz w:val="20"/>
            <w:szCs w:val="20"/>
          </w:rPr>
          <w:fldChar w:fldCharType="separate"/>
        </w:r>
        <w:r w:rsidR="00DA47A7">
          <w:rPr>
            <w:noProof/>
            <w:webHidden/>
            <w:sz w:val="20"/>
            <w:szCs w:val="20"/>
          </w:rPr>
          <w:t>62</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440"/>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28" w:history="1">
        <w:r w:rsidRPr="003F1987">
          <w:rPr>
            <w:rStyle w:val="Hyperlink"/>
            <w:noProof/>
            <w:sz w:val="20"/>
            <w:szCs w:val="20"/>
            <w:lang w:val="ru-RU"/>
          </w:rPr>
          <w:t>12.2.</w:t>
        </w:r>
        <w:r w:rsidRPr="003F1987">
          <w:rPr>
            <w:noProof/>
            <w:sz w:val="20"/>
            <w:szCs w:val="20"/>
            <w:lang w:val="ru-RU"/>
          </w:rPr>
          <w:tab/>
        </w:r>
        <w:r w:rsidRPr="008A63F7">
          <w:rPr>
            <w:rStyle w:val="Hyperlink"/>
            <w:noProof/>
            <w:spacing w:val="4"/>
            <w:w w:val="103"/>
            <w:kern w:val="14"/>
            <w:sz w:val="20"/>
            <w:szCs w:val="20"/>
            <w:lang w:val="ru-RU" w:eastAsia="en-US"/>
          </w:rPr>
          <w:t>Организации и учреждения, отвечающие за медицинское обслуживание женщин</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_Toc382402128 \h </w:instrText>
        </w:r>
        <w:r w:rsidRPr="003F1987">
          <w:rPr>
            <w:noProof/>
            <w:sz w:val="20"/>
            <w:szCs w:val="20"/>
          </w:rPr>
        </w:r>
        <w:r w:rsidRPr="003F1987">
          <w:rPr>
            <w:noProof/>
            <w:webHidden/>
            <w:sz w:val="20"/>
            <w:szCs w:val="20"/>
          </w:rPr>
          <w:fldChar w:fldCharType="separate"/>
        </w:r>
        <w:r w:rsidR="00DA47A7">
          <w:rPr>
            <w:noProof/>
            <w:webHidden/>
            <w:sz w:val="20"/>
            <w:szCs w:val="20"/>
          </w:rPr>
          <w:t>64</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440"/>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29" w:history="1">
        <w:r w:rsidRPr="003F1987">
          <w:rPr>
            <w:rStyle w:val="Hyperlink"/>
            <w:noProof/>
            <w:sz w:val="20"/>
            <w:szCs w:val="20"/>
            <w:lang w:val="ru-RU"/>
          </w:rPr>
          <w:t>12.3.</w:t>
        </w:r>
        <w:r w:rsidRPr="003F1987">
          <w:rPr>
            <w:noProof/>
            <w:sz w:val="20"/>
            <w:szCs w:val="20"/>
            <w:lang w:val="ru-RU"/>
          </w:rPr>
          <w:tab/>
        </w:r>
        <w:r w:rsidRPr="008A63F7">
          <w:rPr>
            <w:rStyle w:val="Hyperlink"/>
            <w:noProof/>
            <w:spacing w:val="4"/>
            <w:w w:val="103"/>
            <w:kern w:val="14"/>
            <w:sz w:val="20"/>
            <w:szCs w:val="20"/>
            <w:lang w:val="ru-RU" w:eastAsia="en-US"/>
          </w:rPr>
          <w:t>Охрана здоровья женщин и предоставление услуг в области планирования семь</w:t>
        </w:r>
        <w:r w:rsidRPr="003F1987">
          <w:rPr>
            <w:rStyle w:val="Hyperlink"/>
            <w:noProof/>
            <w:sz w:val="20"/>
            <w:szCs w:val="20"/>
            <w:lang w:val="ru-RU"/>
          </w:rPr>
          <w:t>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_Toc382402129 \h </w:instrText>
        </w:r>
        <w:r w:rsidRPr="003F1987">
          <w:rPr>
            <w:noProof/>
            <w:sz w:val="20"/>
            <w:szCs w:val="20"/>
          </w:rPr>
        </w:r>
        <w:r w:rsidRPr="003F1987">
          <w:rPr>
            <w:noProof/>
            <w:webHidden/>
            <w:sz w:val="20"/>
            <w:szCs w:val="20"/>
          </w:rPr>
          <w:fldChar w:fldCharType="separate"/>
        </w:r>
        <w:r w:rsidR="00DA47A7">
          <w:rPr>
            <w:noProof/>
            <w:webHidden/>
            <w:sz w:val="20"/>
            <w:szCs w:val="20"/>
          </w:rPr>
          <w:t>65</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440"/>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30" w:history="1">
        <w:r w:rsidRPr="003F1987">
          <w:rPr>
            <w:rStyle w:val="Hyperlink"/>
            <w:noProof/>
            <w:sz w:val="20"/>
            <w:szCs w:val="20"/>
            <w:lang w:val="ru-RU"/>
          </w:rPr>
          <w:t>12.4.</w:t>
        </w:r>
        <w:r w:rsidRPr="003F1987">
          <w:rPr>
            <w:noProof/>
            <w:sz w:val="20"/>
            <w:szCs w:val="20"/>
            <w:lang w:val="ru-RU"/>
          </w:rPr>
          <w:tab/>
        </w:r>
        <w:r w:rsidRPr="008A63F7">
          <w:rPr>
            <w:rStyle w:val="Hyperlink"/>
            <w:noProof/>
            <w:spacing w:val="4"/>
            <w:w w:val="103"/>
            <w:kern w:val="14"/>
            <w:sz w:val="20"/>
            <w:szCs w:val="20"/>
            <w:lang w:val="ru-RU" w:eastAsia="en-US"/>
          </w:rPr>
          <w:t>Питание</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_Toc382402130 \h </w:instrText>
        </w:r>
        <w:r w:rsidRPr="003F1987">
          <w:rPr>
            <w:noProof/>
            <w:sz w:val="20"/>
            <w:szCs w:val="20"/>
          </w:rPr>
        </w:r>
        <w:r w:rsidRPr="003F1987">
          <w:rPr>
            <w:noProof/>
            <w:webHidden/>
            <w:sz w:val="20"/>
            <w:szCs w:val="20"/>
          </w:rPr>
          <w:fldChar w:fldCharType="separate"/>
        </w:r>
        <w:r w:rsidR="00DA47A7">
          <w:rPr>
            <w:noProof/>
            <w:webHidden/>
            <w:sz w:val="20"/>
            <w:szCs w:val="20"/>
          </w:rPr>
          <w:t>66</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440"/>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31" w:history="1">
        <w:r w:rsidRPr="003F1987">
          <w:rPr>
            <w:rStyle w:val="Hyperlink"/>
            <w:noProof/>
            <w:sz w:val="20"/>
            <w:szCs w:val="20"/>
            <w:lang w:val="ru-RU"/>
          </w:rPr>
          <w:t>12.5.</w:t>
        </w:r>
        <w:r w:rsidRPr="003F1987">
          <w:rPr>
            <w:noProof/>
            <w:sz w:val="20"/>
            <w:szCs w:val="20"/>
            <w:lang w:val="ru-RU"/>
          </w:rPr>
          <w:tab/>
        </w:r>
        <w:r w:rsidRPr="008A63F7">
          <w:rPr>
            <w:rStyle w:val="Hyperlink"/>
            <w:noProof/>
            <w:spacing w:val="4"/>
            <w:w w:val="103"/>
            <w:kern w:val="14"/>
            <w:sz w:val="20"/>
            <w:szCs w:val="20"/>
            <w:lang w:val="ru-RU" w:eastAsia="en-US"/>
          </w:rPr>
          <w:t>Профилактика заболеваний, передаваемых половым путем, включая ВИЧ/СПИД</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_Toc382402131 \h </w:instrText>
        </w:r>
        <w:r w:rsidRPr="003F1987">
          <w:rPr>
            <w:noProof/>
            <w:sz w:val="20"/>
            <w:szCs w:val="20"/>
          </w:rPr>
        </w:r>
        <w:r w:rsidRPr="003F1987">
          <w:rPr>
            <w:noProof/>
            <w:webHidden/>
            <w:sz w:val="20"/>
            <w:szCs w:val="20"/>
          </w:rPr>
          <w:fldChar w:fldCharType="separate"/>
        </w:r>
        <w:r w:rsidR="00DA47A7">
          <w:rPr>
            <w:noProof/>
            <w:webHidden/>
            <w:sz w:val="20"/>
            <w:szCs w:val="20"/>
          </w:rPr>
          <w:t>66</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440"/>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32" w:history="1">
        <w:r w:rsidRPr="003F1987">
          <w:rPr>
            <w:rStyle w:val="Hyperlink"/>
            <w:noProof/>
            <w:sz w:val="20"/>
            <w:szCs w:val="20"/>
            <w:lang w:val="ru-RU"/>
          </w:rPr>
          <w:t>12.6.</w:t>
        </w:r>
        <w:r w:rsidRPr="003F1987">
          <w:rPr>
            <w:noProof/>
            <w:sz w:val="20"/>
            <w:szCs w:val="20"/>
            <w:lang w:val="ru-RU"/>
          </w:rPr>
          <w:tab/>
        </w:r>
        <w:r w:rsidRPr="008A63F7">
          <w:rPr>
            <w:rStyle w:val="Hyperlink"/>
            <w:noProof/>
            <w:spacing w:val="4"/>
            <w:w w:val="103"/>
            <w:kern w:val="14"/>
            <w:sz w:val="20"/>
            <w:szCs w:val="20"/>
            <w:lang w:val="ru-RU" w:eastAsia="en-US"/>
          </w:rPr>
          <w:t>Направления дальнейшей деятельности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_Toc382402132 \h </w:instrText>
        </w:r>
        <w:r w:rsidRPr="003F1987">
          <w:rPr>
            <w:noProof/>
            <w:sz w:val="20"/>
            <w:szCs w:val="20"/>
          </w:rPr>
        </w:r>
        <w:r w:rsidRPr="003F1987">
          <w:rPr>
            <w:noProof/>
            <w:webHidden/>
            <w:sz w:val="20"/>
            <w:szCs w:val="20"/>
          </w:rPr>
          <w:fldChar w:fldCharType="separate"/>
        </w:r>
        <w:r w:rsidR="00DA47A7">
          <w:rPr>
            <w:noProof/>
            <w:webHidden/>
            <w:sz w:val="20"/>
            <w:szCs w:val="20"/>
          </w:rPr>
          <w:t>67</w:t>
        </w:r>
        <w:r w:rsidRPr="003F1987">
          <w:rPr>
            <w:noProof/>
            <w:webHidden/>
            <w:sz w:val="20"/>
            <w:szCs w:val="20"/>
          </w:rPr>
          <w:fldChar w:fldCharType="end"/>
        </w:r>
      </w:hyperlink>
    </w:p>
    <w:p w:rsidR="006262E7" w:rsidRPr="003F1987" w:rsidRDefault="006262E7" w:rsidP="006262E7">
      <w:pPr>
        <w:pStyle w:val="TOC2"/>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33" w:history="1">
        <w:r w:rsidRPr="003F1987">
          <w:rPr>
            <w:rStyle w:val="Hyperlink"/>
            <w:noProof/>
            <w:sz w:val="20"/>
            <w:szCs w:val="20"/>
            <w:lang w:val="ru-RU"/>
          </w:rPr>
          <w:t>С</w:t>
        </w:r>
        <w:r w:rsidRPr="008A63F7">
          <w:rPr>
            <w:rStyle w:val="Hyperlink"/>
            <w:noProof/>
            <w:spacing w:val="4"/>
            <w:w w:val="103"/>
            <w:kern w:val="14"/>
            <w:sz w:val="20"/>
            <w:szCs w:val="20"/>
            <w:lang w:val="ru-RU" w:eastAsia="en-US"/>
          </w:rPr>
          <w:t>татья 13. Социально-экономическое и культурное развитие</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_Toc382402133 \h </w:instrText>
        </w:r>
        <w:r w:rsidRPr="003F1987">
          <w:rPr>
            <w:noProof/>
            <w:sz w:val="20"/>
            <w:szCs w:val="20"/>
          </w:rPr>
        </w:r>
        <w:r w:rsidRPr="003F1987">
          <w:rPr>
            <w:noProof/>
            <w:webHidden/>
            <w:sz w:val="20"/>
            <w:szCs w:val="20"/>
          </w:rPr>
          <w:fldChar w:fldCharType="separate"/>
        </w:r>
        <w:r w:rsidR="00DA47A7">
          <w:rPr>
            <w:noProof/>
            <w:webHidden/>
            <w:sz w:val="20"/>
            <w:szCs w:val="20"/>
          </w:rPr>
          <w:t>67</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440"/>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34" w:history="1">
        <w:r w:rsidRPr="003F1987">
          <w:rPr>
            <w:rStyle w:val="Hyperlink"/>
            <w:noProof/>
            <w:sz w:val="20"/>
            <w:szCs w:val="20"/>
            <w:lang w:val="ru-RU"/>
          </w:rPr>
          <w:t>13.1.</w:t>
        </w:r>
        <w:r w:rsidRPr="003F1987">
          <w:rPr>
            <w:noProof/>
            <w:sz w:val="20"/>
            <w:szCs w:val="20"/>
            <w:lang w:val="ru-RU"/>
          </w:rPr>
          <w:tab/>
        </w:r>
        <w:r w:rsidRPr="008A63F7">
          <w:rPr>
            <w:rStyle w:val="Hyperlink"/>
            <w:noProof/>
            <w:spacing w:val="4"/>
            <w:w w:val="103"/>
            <w:kern w:val="14"/>
            <w:sz w:val="20"/>
            <w:szCs w:val="20"/>
            <w:lang w:val="ru-RU" w:eastAsia="en-US"/>
          </w:rPr>
          <w:t>Новые законы и политика</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_Toc382402134 \h </w:instrText>
        </w:r>
        <w:r w:rsidRPr="003F1987">
          <w:rPr>
            <w:noProof/>
            <w:sz w:val="20"/>
            <w:szCs w:val="20"/>
          </w:rPr>
        </w:r>
        <w:r w:rsidRPr="003F1987">
          <w:rPr>
            <w:noProof/>
            <w:webHidden/>
            <w:sz w:val="20"/>
            <w:szCs w:val="20"/>
          </w:rPr>
          <w:fldChar w:fldCharType="separate"/>
        </w:r>
        <w:r w:rsidR="00DA47A7">
          <w:rPr>
            <w:noProof/>
            <w:webHidden/>
            <w:sz w:val="20"/>
            <w:szCs w:val="20"/>
          </w:rPr>
          <w:t>67</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35" w:history="1">
        <w:r w:rsidRPr="003F1987">
          <w:rPr>
            <w:rStyle w:val="Hyperlink"/>
            <w:noProof/>
            <w:sz w:val="20"/>
            <w:szCs w:val="20"/>
            <w:lang w:val="ru-RU"/>
          </w:rPr>
          <w:t>13.2.</w:t>
        </w:r>
        <w:r w:rsidRPr="003F1987">
          <w:rPr>
            <w:noProof/>
            <w:sz w:val="20"/>
            <w:szCs w:val="20"/>
            <w:lang w:val="ru-RU"/>
          </w:rPr>
          <w:tab/>
        </w:r>
        <w:r w:rsidRPr="008A63F7">
          <w:rPr>
            <w:rStyle w:val="Hyperlink"/>
            <w:noProof/>
            <w:spacing w:val="4"/>
            <w:w w:val="103"/>
            <w:kern w:val="14"/>
            <w:sz w:val="20"/>
            <w:szCs w:val="20"/>
            <w:lang w:val="ru-RU" w:eastAsia="en-US"/>
          </w:rPr>
          <w:t>Гарантирование права женщин на социальные и семейные пособия</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_Toc382402135 \h </w:instrText>
        </w:r>
        <w:r w:rsidRPr="003F1987">
          <w:rPr>
            <w:noProof/>
            <w:sz w:val="20"/>
            <w:szCs w:val="20"/>
          </w:rPr>
        </w:r>
        <w:r w:rsidRPr="003F1987">
          <w:rPr>
            <w:noProof/>
            <w:webHidden/>
            <w:sz w:val="20"/>
            <w:szCs w:val="20"/>
          </w:rPr>
          <w:fldChar w:fldCharType="separate"/>
        </w:r>
        <w:r w:rsidR="00DA47A7">
          <w:rPr>
            <w:noProof/>
            <w:webHidden/>
            <w:sz w:val="20"/>
            <w:szCs w:val="20"/>
          </w:rPr>
          <w:t>68</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1843" w:hanging="1843"/>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36" w:history="1">
        <w:r w:rsidRPr="003F1987">
          <w:rPr>
            <w:rStyle w:val="Hyperlink"/>
            <w:noProof/>
            <w:sz w:val="20"/>
            <w:szCs w:val="20"/>
            <w:lang w:val="ru-RU"/>
          </w:rPr>
          <w:t>13.3.</w:t>
        </w:r>
        <w:r w:rsidRPr="003F1987">
          <w:rPr>
            <w:noProof/>
            <w:sz w:val="20"/>
            <w:szCs w:val="20"/>
            <w:lang w:val="ru-RU"/>
          </w:rPr>
          <w:tab/>
        </w:r>
        <w:r w:rsidRPr="008A63F7">
          <w:rPr>
            <w:rStyle w:val="Hyperlink"/>
            <w:noProof/>
            <w:spacing w:val="4"/>
            <w:w w:val="103"/>
            <w:kern w:val="14"/>
            <w:sz w:val="20"/>
            <w:szCs w:val="20"/>
            <w:lang w:val="ru-RU" w:eastAsia="en-US"/>
          </w:rPr>
          <w:t xml:space="preserve">Гарантирование прав женщин на получение займов, ссуд под недвижимость </w:t>
        </w:r>
        <w:r w:rsidRPr="008A63F7">
          <w:rPr>
            <w:rStyle w:val="Hyperlink"/>
            <w:noProof/>
            <w:spacing w:val="4"/>
            <w:w w:val="103"/>
            <w:kern w:val="14"/>
            <w:sz w:val="20"/>
            <w:szCs w:val="20"/>
            <w:lang w:val="ru-RU" w:eastAsia="en-US"/>
          </w:rPr>
          <w:br/>
          <w:t>и других форм кредита</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_Toc382402136 \h </w:instrText>
        </w:r>
        <w:r w:rsidRPr="003F1987">
          <w:rPr>
            <w:noProof/>
            <w:sz w:val="20"/>
            <w:szCs w:val="20"/>
          </w:rPr>
        </w:r>
        <w:r w:rsidRPr="003F1987">
          <w:rPr>
            <w:noProof/>
            <w:webHidden/>
            <w:sz w:val="20"/>
            <w:szCs w:val="20"/>
          </w:rPr>
          <w:fldChar w:fldCharType="separate"/>
        </w:r>
        <w:r w:rsidR="00DA47A7">
          <w:rPr>
            <w:noProof/>
            <w:webHidden/>
            <w:sz w:val="20"/>
            <w:szCs w:val="20"/>
          </w:rPr>
          <w:t>68</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1843" w:hanging="1843"/>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37" w:history="1">
        <w:r w:rsidRPr="003F1987">
          <w:rPr>
            <w:rStyle w:val="Hyperlink"/>
            <w:noProof/>
            <w:sz w:val="20"/>
            <w:szCs w:val="20"/>
            <w:lang w:val="ru-RU"/>
          </w:rPr>
          <w:t>13.4.</w:t>
        </w:r>
        <w:r w:rsidRPr="003F1987">
          <w:rPr>
            <w:noProof/>
            <w:sz w:val="20"/>
            <w:szCs w:val="20"/>
            <w:lang w:val="ru-RU"/>
          </w:rPr>
          <w:tab/>
        </w:r>
        <w:r w:rsidRPr="008A63F7">
          <w:rPr>
            <w:rStyle w:val="Hyperlink"/>
            <w:noProof/>
            <w:spacing w:val="4"/>
            <w:w w:val="103"/>
            <w:kern w:val="14"/>
            <w:sz w:val="20"/>
            <w:szCs w:val="20"/>
            <w:lang w:val="ru-RU" w:eastAsia="en-US"/>
          </w:rPr>
          <w:t xml:space="preserve">Право на участие в мероприятиях, связанных с отдыхом, спортом,  и в культурных </w:t>
        </w:r>
        <w:r w:rsidR="008A63F7">
          <w:rPr>
            <w:rStyle w:val="Hyperlink"/>
            <w:noProof/>
            <w:spacing w:val="4"/>
            <w:w w:val="103"/>
            <w:kern w:val="14"/>
            <w:sz w:val="20"/>
            <w:szCs w:val="20"/>
            <w:lang w:val="ru-RU" w:eastAsia="en-US"/>
          </w:rPr>
          <w:br/>
        </w:r>
        <w:r w:rsidRPr="008A63F7">
          <w:rPr>
            <w:rStyle w:val="Hyperlink"/>
            <w:noProof/>
            <w:spacing w:val="4"/>
            <w:w w:val="103"/>
            <w:kern w:val="14"/>
            <w:sz w:val="20"/>
            <w:szCs w:val="20"/>
            <w:lang w:val="ru-RU" w:eastAsia="en-US"/>
          </w:rPr>
          <w:t>м</w:t>
        </w:r>
        <w:r w:rsidRPr="008A63F7">
          <w:rPr>
            <w:rStyle w:val="Hyperlink"/>
            <w:noProof/>
            <w:spacing w:val="4"/>
            <w:w w:val="103"/>
            <w:kern w:val="14"/>
            <w:sz w:val="20"/>
            <w:szCs w:val="20"/>
            <w:lang w:val="ru-RU" w:eastAsia="en-US"/>
          </w:rPr>
          <w:t>е</w:t>
        </w:r>
        <w:r w:rsidRPr="008A63F7">
          <w:rPr>
            <w:rStyle w:val="Hyperlink"/>
            <w:noProof/>
            <w:spacing w:val="4"/>
            <w:w w:val="103"/>
            <w:kern w:val="14"/>
            <w:sz w:val="20"/>
            <w:szCs w:val="20"/>
            <w:lang w:val="ru-RU" w:eastAsia="en-US"/>
          </w:rPr>
          <w:t>роприятиях</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_Toc382402137 \h </w:instrText>
        </w:r>
        <w:r w:rsidRPr="003F1987">
          <w:rPr>
            <w:noProof/>
            <w:sz w:val="20"/>
            <w:szCs w:val="20"/>
          </w:rPr>
        </w:r>
        <w:r w:rsidRPr="003F1987">
          <w:rPr>
            <w:noProof/>
            <w:webHidden/>
            <w:sz w:val="20"/>
            <w:szCs w:val="20"/>
          </w:rPr>
          <w:fldChar w:fldCharType="separate"/>
        </w:r>
        <w:r w:rsidR="00DA47A7">
          <w:rPr>
            <w:noProof/>
            <w:webHidden/>
            <w:sz w:val="20"/>
            <w:szCs w:val="20"/>
          </w:rPr>
          <w:t>70</w:t>
        </w:r>
        <w:r w:rsidRPr="003F1987">
          <w:rPr>
            <w:noProof/>
            <w:webHidden/>
            <w:sz w:val="20"/>
            <w:szCs w:val="20"/>
          </w:rPr>
          <w:fldChar w:fldCharType="end"/>
        </w:r>
      </w:hyperlink>
    </w:p>
    <w:p w:rsidR="006262E7" w:rsidRPr="003F1987" w:rsidRDefault="006262E7" w:rsidP="006262E7">
      <w:pPr>
        <w:pStyle w:val="TOC2"/>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38" w:history="1">
        <w:r w:rsidRPr="003F1987">
          <w:rPr>
            <w:rStyle w:val="Hyperlink"/>
            <w:noProof/>
            <w:sz w:val="20"/>
            <w:szCs w:val="20"/>
            <w:lang w:val="ru-RU"/>
          </w:rPr>
          <w:t>С</w:t>
        </w:r>
        <w:r w:rsidRPr="008A63F7">
          <w:rPr>
            <w:rStyle w:val="Hyperlink"/>
            <w:noProof/>
            <w:spacing w:val="4"/>
            <w:w w:val="103"/>
            <w:kern w:val="14"/>
            <w:sz w:val="20"/>
            <w:szCs w:val="20"/>
            <w:lang w:val="ru-RU" w:eastAsia="en-US"/>
          </w:rPr>
          <w:t>татья 14. Женщины, проживающие в сельских районах</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_Toc382402138 \h </w:instrText>
        </w:r>
        <w:r w:rsidRPr="003F1987">
          <w:rPr>
            <w:noProof/>
            <w:sz w:val="20"/>
            <w:szCs w:val="20"/>
          </w:rPr>
        </w:r>
        <w:r w:rsidRPr="003F1987">
          <w:rPr>
            <w:noProof/>
            <w:webHidden/>
            <w:sz w:val="20"/>
            <w:szCs w:val="20"/>
          </w:rPr>
          <w:fldChar w:fldCharType="separate"/>
        </w:r>
        <w:r w:rsidR="00DA47A7">
          <w:rPr>
            <w:noProof/>
            <w:webHidden/>
            <w:sz w:val="20"/>
            <w:szCs w:val="20"/>
          </w:rPr>
          <w:t>71</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440"/>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39" w:history="1">
        <w:r w:rsidRPr="003F1987">
          <w:rPr>
            <w:rStyle w:val="Hyperlink"/>
            <w:noProof/>
            <w:sz w:val="20"/>
            <w:szCs w:val="20"/>
            <w:lang w:val="ru-RU"/>
          </w:rPr>
          <w:t>14.1.</w:t>
        </w:r>
        <w:r w:rsidRPr="003F1987">
          <w:rPr>
            <w:noProof/>
            <w:sz w:val="20"/>
            <w:szCs w:val="20"/>
            <w:lang w:val="ru-RU"/>
          </w:rPr>
          <w:tab/>
        </w:r>
        <w:r w:rsidRPr="008A63F7">
          <w:rPr>
            <w:rStyle w:val="Hyperlink"/>
            <w:noProof/>
            <w:spacing w:val="4"/>
            <w:w w:val="103"/>
            <w:kern w:val="14"/>
            <w:sz w:val="20"/>
            <w:szCs w:val="20"/>
            <w:lang w:val="ru-RU" w:eastAsia="en-US"/>
          </w:rPr>
          <w:t>Женщины в сельских районах: их роль и проблемы</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_Toc382402139 \h </w:instrText>
        </w:r>
        <w:r w:rsidRPr="003F1987">
          <w:rPr>
            <w:noProof/>
            <w:sz w:val="20"/>
            <w:szCs w:val="20"/>
          </w:rPr>
        </w:r>
        <w:r w:rsidRPr="003F1987">
          <w:rPr>
            <w:noProof/>
            <w:webHidden/>
            <w:sz w:val="20"/>
            <w:szCs w:val="20"/>
          </w:rPr>
          <w:fldChar w:fldCharType="separate"/>
        </w:r>
        <w:r w:rsidR="00DA47A7">
          <w:rPr>
            <w:noProof/>
            <w:webHidden/>
            <w:sz w:val="20"/>
            <w:szCs w:val="20"/>
          </w:rPr>
          <w:t>71</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40" w:history="1">
        <w:r w:rsidRPr="003F1987">
          <w:rPr>
            <w:rStyle w:val="Hyperlink"/>
            <w:noProof/>
            <w:sz w:val="20"/>
            <w:szCs w:val="20"/>
            <w:lang w:val="ru-RU"/>
          </w:rPr>
          <w:t>14.2.</w:t>
        </w:r>
        <w:r w:rsidRPr="003F1987">
          <w:rPr>
            <w:noProof/>
            <w:sz w:val="20"/>
            <w:szCs w:val="20"/>
            <w:lang w:val="ru-RU"/>
          </w:rPr>
          <w:tab/>
        </w:r>
        <w:r w:rsidRPr="008A63F7">
          <w:rPr>
            <w:rStyle w:val="Hyperlink"/>
            <w:noProof/>
            <w:spacing w:val="4"/>
            <w:w w:val="103"/>
            <w:kern w:val="14"/>
            <w:sz w:val="20"/>
            <w:szCs w:val="20"/>
            <w:lang w:val="ru-RU" w:eastAsia="en-US"/>
          </w:rPr>
          <w:t>Роль женщин в разработке и осуществлении планов развития и общинной</w:t>
        </w:r>
        <w:r w:rsidRPr="003F1987">
          <w:rPr>
            <w:rStyle w:val="Hyperlink"/>
            <w:noProof/>
            <w:sz w:val="20"/>
            <w:szCs w:val="20"/>
            <w:lang w:val="ru-RU"/>
          </w:rPr>
          <w:t xml:space="preserve"> </w:t>
        </w:r>
        <w:r w:rsidR="008A63F7">
          <w:rPr>
            <w:rStyle w:val="Hyperlink"/>
            <w:noProof/>
            <w:sz w:val="20"/>
            <w:szCs w:val="20"/>
            <w:lang w:val="ru-RU"/>
          </w:rPr>
          <w:br/>
        </w:r>
        <w:r w:rsidR="008A63F7">
          <w:rPr>
            <w:rStyle w:val="Hyperlink"/>
            <w:noProof/>
            <w:sz w:val="20"/>
            <w:szCs w:val="20"/>
            <w:lang w:val="ru-RU"/>
          </w:rPr>
          <w:tab/>
        </w:r>
        <w:r w:rsidR="008A63F7">
          <w:rPr>
            <w:rStyle w:val="Hyperlink"/>
            <w:noProof/>
            <w:sz w:val="20"/>
            <w:szCs w:val="20"/>
            <w:lang w:val="ru-RU"/>
          </w:rPr>
          <w:tab/>
        </w:r>
        <w:r w:rsidR="008A63F7">
          <w:rPr>
            <w:rStyle w:val="Hyperlink"/>
            <w:noProof/>
            <w:sz w:val="20"/>
            <w:szCs w:val="20"/>
            <w:lang w:val="ru-RU"/>
          </w:rPr>
          <w:tab/>
        </w:r>
        <w:r w:rsidRPr="008A63F7">
          <w:rPr>
            <w:rStyle w:val="Hyperlink"/>
            <w:noProof/>
            <w:spacing w:val="4"/>
            <w:w w:val="103"/>
            <w:kern w:val="14"/>
            <w:sz w:val="20"/>
            <w:szCs w:val="20"/>
            <w:lang w:val="ru-RU" w:eastAsia="en-US"/>
          </w:rPr>
          <w:t>деятельности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_Toc382402140 \h </w:instrText>
        </w:r>
        <w:r w:rsidRPr="003F1987">
          <w:rPr>
            <w:noProof/>
            <w:sz w:val="20"/>
            <w:szCs w:val="20"/>
          </w:rPr>
        </w:r>
        <w:r w:rsidRPr="003F1987">
          <w:rPr>
            <w:noProof/>
            <w:webHidden/>
            <w:sz w:val="20"/>
            <w:szCs w:val="20"/>
          </w:rPr>
          <w:fldChar w:fldCharType="separate"/>
        </w:r>
        <w:r w:rsidR="00DA47A7">
          <w:rPr>
            <w:noProof/>
            <w:webHidden/>
            <w:sz w:val="20"/>
            <w:szCs w:val="20"/>
          </w:rPr>
          <w:t>72</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41" w:history="1">
        <w:r w:rsidRPr="003F1987">
          <w:rPr>
            <w:rStyle w:val="Hyperlink"/>
            <w:noProof/>
            <w:sz w:val="20"/>
            <w:szCs w:val="20"/>
            <w:lang w:val="ru-RU"/>
          </w:rPr>
          <w:t>14.3.</w:t>
        </w:r>
        <w:r w:rsidRPr="003F1987">
          <w:rPr>
            <w:noProof/>
            <w:sz w:val="20"/>
            <w:szCs w:val="20"/>
            <w:lang w:val="ru-RU"/>
          </w:rPr>
          <w:tab/>
        </w:r>
        <w:r w:rsidRPr="008A63F7">
          <w:rPr>
            <w:rStyle w:val="Hyperlink"/>
            <w:noProof/>
            <w:spacing w:val="4"/>
            <w:w w:val="103"/>
            <w:kern w:val="14"/>
            <w:sz w:val="20"/>
            <w:szCs w:val="20"/>
            <w:lang w:val="ru-RU" w:eastAsia="en-US"/>
          </w:rPr>
          <w:t>Медицинское обслуживание и планирование семьи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_Toc382402141 \h </w:instrText>
        </w:r>
        <w:r w:rsidRPr="003F1987">
          <w:rPr>
            <w:noProof/>
            <w:sz w:val="20"/>
            <w:szCs w:val="20"/>
          </w:rPr>
        </w:r>
        <w:r w:rsidRPr="003F1987">
          <w:rPr>
            <w:noProof/>
            <w:webHidden/>
            <w:sz w:val="20"/>
            <w:szCs w:val="20"/>
          </w:rPr>
          <w:fldChar w:fldCharType="separate"/>
        </w:r>
        <w:r w:rsidR="00DA47A7">
          <w:rPr>
            <w:noProof/>
            <w:webHidden/>
            <w:sz w:val="20"/>
            <w:szCs w:val="20"/>
          </w:rPr>
          <w:t>73</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1843" w:hanging="1843"/>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42" w:history="1">
        <w:r w:rsidRPr="003F1987">
          <w:rPr>
            <w:rStyle w:val="Hyperlink"/>
            <w:noProof/>
            <w:sz w:val="20"/>
            <w:szCs w:val="20"/>
            <w:lang w:val="ru-RU"/>
          </w:rPr>
          <w:t>14.4.</w:t>
        </w:r>
        <w:r w:rsidRPr="003F1987">
          <w:rPr>
            <w:noProof/>
            <w:sz w:val="20"/>
            <w:szCs w:val="20"/>
            <w:lang w:val="ru-RU"/>
          </w:rPr>
          <w:tab/>
        </w:r>
        <w:r w:rsidRPr="008A63F7">
          <w:rPr>
            <w:rStyle w:val="Hyperlink"/>
            <w:noProof/>
            <w:spacing w:val="4"/>
            <w:w w:val="103"/>
            <w:kern w:val="14"/>
            <w:sz w:val="20"/>
            <w:szCs w:val="20"/>
            <w:lang w:val="ru-RU" w:eastAsia="en-US"/>
          </w:rPr>
          <w:t xml:space="preserve">Образование и подготовка, консультативные службы по сельскохозяйственным </w:t>
        </w:r>
        <w:r w:rsidRPr="008A63F7">
          <w:rPr>
            <w:rStyle w:val="Hyperlink"/>
            <w:noProof/>
            <w:spacing w:val="4"/>
            <w:w w:val="103"/>
            <w:kern w:val="14"/>
            <w:sz w:val="20"/>
            <w:szCs w:val="20"/>
            <w:lang w:val="ru-RU" w:eastAsia="en-US"/>
          </w:rPr>
          <w:br/>
          <w:t>вопросам</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_Toc382402142 \h </w:instrText>
        </w:r>
        <w:r w:rsidRPr="003F1987">
          <w:rPr>
            <w:noProof/>
            <w:sz w:val="20"/>
            <w:szCs w:val="20"/>
          </w:rPr>
        </w:r>
        <w:r w:rsidRPr="003F1987">
          <w:rPr>
            <w:noProof/>
            <w:webHidden/>
            <w:sz w:val="20"/>
            <w:szCs w:val="20"/>
          </w:rPr>
          <w:fldChar w:fldCharType="separate"/>
        </w:r>
        <w:r w:rsidR="00DA47A7">
          <w:rPr>
            <w:noProof/>
            <w:webHidden/>
            <w:sz w:val="20"/>
            <w:szCs w:val="20"/>
          </w:rPr>
          <w:t>73</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43" w:history="1">
        <w:r w:rsidRPr="003F1987">
          <w:rPr>
            <w:rStyle w:val="Hyperlink"/>
            <w:noProof/>
            <w:sz w:val="20"/>
            <w:szCs w:val="20"/>
            <w:lang w:val="ru-RU"/>
          </w:rPr>
          <w:t>14.5.</w:t>
        </w:r>
        <w:r w:rsidRPr="003F1987">
          <w:rPr>
            <w:noProof/>
            <w:sz w:val="20"/>
            <w:szCs w:val="20"/>
            <w:lang w:val="ru-RU"/>
          </w:rPr>
          <w:tab/>
        </w:r>
        <w:r w:rsidRPr="008A63F7">
          <w:rPr>
            <w:rStyle w:val="Hyperlink"/>
            <w:noProof/>
            <w:spacing w:val="4"/>
            <w:w w:val="103"/>
            <w:kern w:val="14"/>
            <w:sz w:val="20"/>
            <w:szCs w:val="20"/>
            <w:lang w:val="ru-RU" w:eastAsia="en-US"/>
          </w:rPr>
          <w:t>Социальное страхование</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_Toc382402143 \h </w:instrText>
        </w:r>
        <w:r w:rsidRPr="003F1987">
          <w:rPr>
            <w:noProof/>
            <w:sz w:val="20"/>
            <w:szCs w:val="20"/>
          </w:rPr>
        </w:r>
        <w:r w:rsidRPr="003F1987">
          <w:rPr>
            <w:noProof/>
            <w:webHidden/>
            <w:sz w:val="20"/>
            <w:szCs w:val="20"/>
          </w:rPr>
          <w:fldChar w:fldCharType="separate"/>
        </w:r>
        <w:r w:rsidR="00DA47A7">
          <w:rPr>
            <w:noProof/>
            <w:webHidden/>
            <w:sz w:val="20"/>
            <w:szCs w:val="20"/>
          </w:rPr>
          <w:t>74</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44" w:history="1">
        <w:r w:rsidRPr="003F1987">
          <w:rPr>
            <w:rStyle w:val="Hyperlink"/>
            <w:noProof/>
            <w:sz w:val="20"/>
            <w:szCs w:val="20"/>
            <w:lang w:val="ru-RU"/>
          </w:rPr>
          <w:t>14.6.</w:t>
        </w:r>
        <w:r w:rsidRPr="003F1987">
          <w:rPr>
            <w:noProof/>
            <w:sz w:val="20"/>
            <w:szCs w:val="20"/>
            <w:lang w:val="ru-RU"/>
          </w:rPr>
          <w:tab/>
        </w:r>
        <w:r w:rsidRPr="008A63F7">
          <w:rPr>
            <w:rStyle w:val="Hyperlink"/>
            <w:noProof/>
            <w:spacing w:val="4"/>
            <w:w w:val="103"/>
            <w:kern w:val="14"/>
            <w:sz w:val="20"/>
            <w:szCs w:val="20"/>
            <w:lang w:val="ru-RU" w:eastAsia="en-US"/>
          </w:rPr>
          <w:t>Обеспечение доступа сельских женщин к кредитам</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_Toc382402144 \h </w:instrText>
        </w:r>
        <w:r w:rsidRPr="003F1987">
          <w:rPr>
            <w:noProof/>
            <w:sz w:val="20"/>
            <w:szCs w:val="20"/>
          </w:rPr>
        </w:r>
        <w:r w:rsidRPr="003F1987">
          <w:rPr>
            <w:noProof/>
            <w:webHidden/>
            <w:sz w:val="20"/>
            <w:szCs w:val="20"/>
          </w:rPr>
          <w:fldChar w:fldCharType="separate"/>
        </w:r>
        <w:r w:rsidR="00DA47A7">
          <w:rPr>
            <w:noProof/>
            <w:webHidden/>
            <w:sz w:val="20"/>
            <w:szCs w:val="20"/>
          </w:rPr>
          <w:t>74</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45" w:history="1">
        <w:r w:rsidRPr="003F1987">
          <w:rPr>
            <w:rStyle w:val="Hyperlink"/>
            <w:noProof/>
            <w:sz w:val="20"/>
            <w:szCs w:val="20"/>
            <w:lang w:val="ru-RU"/>
          </w:rPr>
          <w:t>14.7.</w:t>
        </w:r>
        <w:r w:rsidRPr="003F1987">
          <w:rPr>
            <w:noProof/>
            <w:sz w:val="20"/>
            <w:szCs w:val="20"/>
            <w:lang w:val="ru-RU"/>
          </w:rPr>
          <w:tab/>
        </w:r>
        <w:r w:rsidRPr="008A63F7">
          <w:rPr>
            <w:rStyle w:val="Hyperlink"/>
            <w:noProof/>
            <w:spacing w:val="4"/>
            <w:w w:val="103"/>
            <w:kern w:val="14"/>
            <w:sz w:val="20"/>
            <w:szCs w:val="20"/>
            <w:lang w:val="ru-RU" w:eastAsia="en-US"/>
          </w:rPr>
          <w:t>Право сельских женщин на землепользование</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_Toc382402145 \h </w:instrText>
        </w:r>
        <w:r w:rsidRPr="003F1987">
          <w:rPr>
            <w:noProof/>
            <w:sz w:val="20"/>
            <w:szCs w:val="20"/>
          </w:rPr>
        </w:r>
        <w:r w:rsidRPr="003F1987">
          <w:rPr>
            <w:noProof/>
            <w:webHidden/>
            <w:sz w:val="20"/>
            <w:szCs w:val="20"/>
          </w:rPr>
          <w:fldChar w:fldCharType="separate"/>
        </w:r>
        <w:r w:rsidR="00DA47A7">
          <w:rPr>
            <w:noProof/>
            <w:webHidden/>
            <w:sz w:val="20"/>
            <w:szCs w:val="20"/>
          </w:rPr>
          <w:t>74</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1843" w:hanging="1843"/>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46" w:history="1">
        <w:r w:rsidRPr="003F1987">
          <w:rPr>
            <w:rStyle w:val="Hyperlink"/>
            <w:noProof/>
            <w:sz w:val="20"/>
            <w:szCs w:val="20"/>
            <w:lang w:val="ru-RU"/>
          </w:rPr>
          <w:t>14.8.</w:t>
        </w:r>
        <w:r w:rsidRPr="003F1987">
          <w:rPr>
            <w:noProof/>
            <w:sz w:val="20"/>
            <w:szCs w:val="20"/>
            <w:lang w:val="ru-RU"/>
          </w:rPr>
          <w:tab/>
        </w:r>
        <w:r w:rsidRPr="008A63F7">
          <w:rPr>
            <w:rStyle w:val="Hyperlink"/>
            <w:noProof/>
            <w:spacing w:val="4"/>
            <w:w w:val="103"/>
            <w:kern w:val="14"/>
            <w:sz w:val="20"/>
            <w:szCs w:val="20"/>
            <w:lang w:val="ru-RU" w:eastAsia="en-US"/>
          </w:rPr>
          <w:t xml:space="preserve">Инфраструктура, санитарно-профилактические мероприятия и окружающая среда </w:t>
        </w:r>
        <w:r w:rsidRPr="008A63F7">
          <w:rPr>
            <w:rStyle w:val="Hyperlink"/>
            <w:noProof/>
            <w:spacing w:val="4"/>
            <w:w w:val="103"/>
            <w:kern w:val="14"/>
            <w:sz w:val="20"/>
            <w:szCs w:val="20"/>
            <w:lang w:val="ru-RU" w:eastAsia="en-US"/>
          </w:rPr>
          <w:br/>
          <w:t>в сельских районах</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_Toc382402146 \h </w:instrText>
        </w:r>
        <w:r w:rsidRPr="003F1987">
          <w:rPr>
            <w:noProof/>
            <w:sz w:val="20"/>
            <w:szCs w:val="20"/>
          </w:rPr>
        </w:r>
        <w:r w:rsidRPr="003F1987">
          <w:rPr>
            <w:noProof/>
            <w:webHidden/>
            <w:sz w:val="20"/>
            <w:szCs w:val="20"/>
          </w:rPr>
          <w:fldChar w:fldCharType="separate"/>
        </w:r>
        <w:r w:rsidR="00DA47A7">
          <w:rPr>
            <w:noProof/>
            <w:webHidden/>
            <w:sz w:val="20"/>
            <w:szCs w:val="20"/>
          </w:rPr>
          <w:t>75</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47" w:history="1">
        <w:r w:rsidRPr="003F1987">
          <w:rPr>
            <w:rStyle w:val="Hyperlink"/>
            <w:noProof/>
            <w:sz w:val="20"/>
            <w:szCs w:val="20"/>
            <w:lang w:val="ru-RU"/>
          </w:rPr>
          <w:t>14.9.</w:t>
        </w:r>
        <w:r w:rsidRPr="003F1987">
          <w:rPr>
            <w:noProof/>
            <w:sz w:val="20"/>
            <w:szCs w:val="20"/>
            <w:lang w:val="ru-RU"/>
          </w:rPr>
          <w:tab/>
        </w:r>
        <w:r w:rsidRPr="008A63F7">
          <w:rPr>
            <w:rStyle w:val="Hyperlink"/>
            <w:noProof/>
            <w:spacing w:val="4"/>
            <w:w w:val="103"/>
            <w:kern w:val="14"/>
            <w:sz w:val="20"/>
            <w:szCs w:val="20"/>
            <w:lang w:val="ru-RU" w:eastAsia="en-US"/>
          </w:rPr>
          <w:t>Направления дальнейшей деятельности</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_Toc382402147 \h </w:instrText>
        </w:r>
        <w:r w:rsidRPr="003F1987">
          <w:rPr>
            <w:noProof/>
            <w:sz w:val="20"/>
            <w:szCs w:val="20"/>
          </w:rPr>
        </w:r>
        <w:r w:rsidRPr="003F1987">
          <w:rPr>
            <w:noProof/>
            <w:webHidden/>
            <w:sz w:val="20"/>
            <w:szCs w:val="20"/>
          </w:rPr>
          <w:fldChar w:fldCharType="separate"/>
        </w:r>
        <w:r w:rsidR="00DA47A7">
          <w:rPr>
            <w:noProof/>
            <w:webHidden/>
            <w:sz w:val="20"/>
            <w:szCs w:val="20"/>
          </w:rPr>
          <w:t>76</w:t>
        </w:r>
        <w:r w:rsidRPr="003F1987">
          <w:rPr>
            <w:noProof/>
            <w:webHidden/>
            <w:sz w:val="20"/>
            <w:szCs w:val="20"/>
          </w:rPr>
          <w:fldChar w:fldCharType="end"/>
        </w:r>
      </w:hyperlink>
    </w:p>
    <w:p w:rsidR="006262E7" w:rsidRPr="003F1987" w:rsidRDefault="006262E7" w:rsidP="006262E7">
      <w:pPr>
        <w:pStyle w:val="TOC2"/>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48" w:history="1">
        <w:r w:rsidRPr="003F1987">
          <w:rPr>
            <w:rStyle w:val="Hyperlink"/>
            <w:noProof/>
            <w:sz w:val="20"/>
            <w:szCs w:val="20"/>
            <w:lang w:val="ru-RU"/>
          </w:rPr>
          <w:t>С</w:t>
        </w:r>
        <w:r w:rsidRPr="008A63F7">
          <w:rPr>
            <w:rStyle w:val="Hyperlink"/>
            <w:noProof/>
            <w:spacing w:val="4"/>
            <w:w w:val="103"/>
            <w:kern w:val="14"/>
            <w:sz w:val="20"/>
            <w:szCs w:val="20"/>
            <w:lang w:val="ru-RU" w:eastAsia="en-US"/>
          </w:rPr>
          <w:t>татья 15. Обеспечение равных гражданских прав мужчин и женщин перед судом</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_Toc382402148 \h </w:instrText>
        </w:r>
        <w:r w:rsidRPr="003F1987">
          <w:rPr>
            <w:noProof/>
            <w:sz w:val="20"/>
            <w:szCs w:val="20"/>
          </w:rPr>
        </w:r>
        <w:r w:rsidRPr="003F1987">
          <w:rPr>
            <w:noProof/>
            <w:webHidden/>
            <w:sz w:val="20"/>
            <w:szCs w:val="20"/>
          </w:rPr>
          <w:fldChar w:fldCharType="separate"/>
        </w:r>
        <w:r w:rsidR="00DA47A7">
          <w:rPr>
            <w:noProof/>
            <w:webHidden/>
            <w:sz w:val="20"/>
            <w:szCs w:val="20"/>
          </w:rPr>
          <w:t>77</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1843" w:hanging="1843"/>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49" w:history="1">
        <w:r w:rsidRPr="003F1987">
          <w:rPr>
            <w:rStyle w:val="Hyperlink"/>
            <w:noProof/>
            <w:sz w:val="20"/>
            <w:szCs w:val="20"/>
            <w:lang w:val="ru-RU"/>
          </w:rPr>
          <w:t>15.1.</w:t>
        </w:r>
        <w:r w:rsidRPr="003F1987">
          <w:rPr>
            <w:noProof/>
            <w:sz w:val="20"/>
            <w:szCs w:val="20"/>
            <w:lang w:val="ru-RU"/>
          </w:rPr>
          <w:tab/>
        </w:r>
        <w:r w:rsidRPr="008A63F7">
          <w:rPr>
            <w:rStyle w:val="Hyperlink"/>
            <w:noProof/>
            <w:spacing w:val="4"/>
            <w:w w:val="103"/>
            <w:kern w:val="14"/>
            <w:sz w:val="20"/>
            <w:szCs w:val="20"/>
            <w:lang w:val="ru-RU" w:eastAsia="en-US"/>
          </w:rPr>
          <w:t xml:space="preserve">Женщины обладают равным с мужчинами правовым статусом в гражданских </w:t>
        </w:r>
        <w:r w:rsidR="008A63F7">
          <w:rPr>
            <w:rStyle w:val="Hyperlink"/>
            <w:noProof/>
            <w:spacing w:val="4"/>
            <w:w w:val="103"/>
            <w:kern w:val="14"/>
            <w:sz w:val="20"/>
            <w:szCs w:val="20"/>
            <w:lang w:val="ru-RU" w:eastAsia="en-US"/>
          </w:rPr>
          <w:br/>
        </w:r>
        <w:r w:rsidRPr="008A63F7">
          <w:rPr>
            <w:rStyle w:val="Hyperlink"/>
            <w:noProof/>
            <w:spacing w:val="4"/>
            <w:w w:val="103"/>
            <w:kern w:val="14"/>
            <w:sz w:val="20"/>
            <w:szCs w:val="20"/>
            <w:lang w:val="ru-RU" w:eastAsia="en-US"/>
          </w:rPr>
          <w:t>правоо</w:t>
        </w:r>
        <w:r w:rsidRPr="008A63F7">
          <w:rPr>
            <w:rStyle w:val="Hyperlink"/>
            <w:noProof/>
            <w:spacing w:val="4"/>
            <w:w w:val="103"/>
            <w:kern w:val="14"/>
            <w:sz w:val="20"/>
            <w:szCs w:val="20"/>
            <w:lang w:val="ru-RU" w:eastAsia="en-US"/>
          </w:rPr>
          <w:t>т</w:t>
        </w:r>
        <w:r w:rsidRPr="008A63F7">
          <w:rPr>
            <w:rStyle w:val="Hyperlink"/>
            <w:noProof/>
            <w:spacing w:val="4"/>
            <w:w w:val="103"/>
            <w:kern w:val="14"/>
            <w:sz w:val="20"/>
            <w:szCs w:val="20"/>
            <w:lang w:val="ru-RU" w:eastAsia="en-US"/>
          </w:rPr>
          <w:t>ношениях</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_Toc382402149 \h </w:instrText>
        </w:r>
        <w:r w:rsidRPr="003F1987">
          <w:rPr>
            <w:noProof/>
            <w:sz w:val="20"/>
            <w:szCs w:val="20"/>
          </w:rPr>
        </w:r>
        <w:r w:rsidRPr="003F1987">
          <w:rPr>
            <w:noProof/>
            <w:webHidden/>
            <w:sz w:val="20"/>
            <w:szCs w:val="20"/>
          </w:rPr>
          <w:fldChar w:fldCharType="separate"/>
        </w:r>
        <w:r w:rsidR="00DA47A7">
          <w:rPr>
            <w:noProof/>
            <w:webHidden/>
            <w:sz w:val="20"/>
            <w:szCs w:val="20"/>
          </w:rPr>
          <w:t>77</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50" w:history="1">
        <w:r w:rsidRPr="003F1987">
          <w:rPr>
            <w:rStyle w:val="Hyperlink"/>
            <w:noProof/>
            <w:sz w:val="20"/>
            <w:szCs w:val="20"/>
            <w:lang w:val="ru-RU"/>
          </w:rPr>
          <w:t>15.2.</w:t>
        </w:r>
        <w:r w:rsidRPr="003F1987">
          <w:rPr>
            <w:noProof/>
            <w:sz w:val="20"/>
            <w:szCs w:val="20"/>
            <w:lang w:val="ru-RU"/>
          </w:rPr>
          <w:tab/>
        </w:r>
        <w:r w:rsidRPr="008A63F7">
          <w:rPr>
            <w:rStyle w:val="Hyperlink"/>
            <w:noProof/>
            <w:spacing w:val="4"/>
            <w:w w:val="103"/>
            <w:kern w:val="14"/>
            <w:sz w:val="20"/>
            <w:szCs w:val="20"/>
            <w:lang w:val="ru-RU" w:eastAsia="en-US"/>
          </w:rPr>
          <w:t>Права женщин на свободу передвижения и выбор места жительства</w:t>
        </w:r>
        <w:r w:rsidRPr="008A63F7">
          <w:rPr>
            <w:noProof/>
            <w:webHidden/>
            <w:spacing w:val="4"/>
            <w:w w:val="103"/>
            <w:kern w:val="14"/>
            <w:sz w:val="20"/>
            <w:szCs w:val="20"/>
            <w:lang w:eastAsia="en-US"/>
          </w:rPr>
          <w:tab/>
        </w:r>
        <w:r w:rsidRPr="003F1987">
          <w:rPr>
            <w:noProof/>
            <w:webHidden/>
            <w:sz w:val="20"/>
            <w:szCs w:val="20"/>
          </w:rPr>
          <w:fldChar w:fldCharType="begin"/>
        </w:r>
        <w:r w:rsidRPr="003F1987">
          <w:rPr>
            <w:noProof/>
            <w:webHidden/>
            <w:sz w:val="20"/>
            <w:szCs w:val="20"/>
          </w:rPr>
          <w:instrText xml:space="preserve"> PAGEREF _Toc382402150 \h </w:instrText>
        </w:r>
        <w:r w:rsidRPr="003F1987">
          <w:rPr>
            <w:noProof/>
            <w:sz w:val="20"/>
            <w:szCs w:val="20"/>
          </w:rPr>
        </w:r>
        <w:r w:rsidRPr="003F1987">
          <w:rPr>
            <w:noProof/>
            <w:webHidden/>
            <w:sz w:val="20"/>
            <w:szCs w:val="20"/>
          </w:rPr>
          <w:fldChar w:fldCharType="separate"/>
        </w:r>
        <w:r w:rsidR="00DA47A7">
          <w:rPr>
            <w:noProof/>
            <w:webHidden/>
            <w:sz w:val="20"/>
            <w:szCs w:val="20"/>
          </w:rPr>
          <w:t>79</w:t>
        </w:r>
        <w:r w:rsidRPr="003F1987">
          <w:rPr>
            <w:noProof/>
            <w:webHidden/>
            <w:sz w:val="20"/>
            <w:szCs w:val="20"/>
          </w:rPr>
          <w:fldChar w:fldCharType="end"/>
        </w:r>
      </w:hyperlink>
    </w:p>
    <w:p w:rsidR="006262E7" w:rsidRPr="003F1987" w:rsidRDefault="006262E7" w:rsidP="006262E7">
      <w:pPr>
        <w:pStyle w:val="TOC2"/>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51" w:history="1">
        <w:r w:rsidRPr="003F1987">
          <w:rPr>
            <w:rStyle w:val="Hyperlink"/>
            <w:noProof/>
            <w:sz w:val="20"/>
            <w:szCs w:val="20"/>
            <w:lang w:val="ru-RU"/>
          </w:rPr>
          <w:t>С</w:t>
        </w:r>
        <w:r w:rsidRPr="008A63F7">
          <w:rPr>
            <w:rStyle w:val="Hyperlink"/>
            <w:noProof/>
            <w:spacing w:val="4"/>
            <w:w w:val="103"/>
            <w:kern w:val="14"/>
            <w:sz w:val="20"/>
            <w:szCs w:val="20"/>
            <w:lang w:val="ru-RU" w:eastAsia="en-US"/>
          </w:rPr>
          <w:t>татья 16. Равенство прав мужчин и женщин в браке и в семейных отношениях</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_Toc382402151 \h </w:instrText>
        </w:r>
        <w:r w:rsidRPr="003F1987">
          <w:rPr>
            <w:noProof/>
            <w:sz w:val="20"/>
            <w:szCs w:val="20"/>
          </w:rPr>
        </w:r>
        <w:r w:rsidRPr="003F1987">
          <w:rPr>
            <w:noProof/>
            <w:webHidden/>
            <w:sz w:val="20"/>
            <w:szCs w:val="20"/>
          </w:rPr>
          <w:fldChar w:fldCharType="separate"/>
        </w:r>
        <w:r w:rsidR="00DA47A7">
          <w:rPr>
            <w:noProof/>
            <w:webHidden/>
            <w:sz w:val="20"/>
            <w:szCs w:val="20"/>
          </w:rPr>
          <w:t>80</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52" w:history="1">
        <w:r w:rsidRPr="003F1987">
          <w:rPr>
            <w:rStyle w:val="Hyperlink"/>
            <w:noProof/>
            <w:sz w:val="20"/>
            <w:szCs w:val="20"/>
            <w:lang w:val="ru-RU"/>
          </w:rPr>
          <w:t>16.1.</w:t>
        </w:r>
        <w:r w:rsidRPr="003F1987">
          <w:rPr>
            <w:noProof/>
            <w:sz w:val="20"/>
            <w:szCs w:val="20"/>
            <w:lang w:val="ru-RU"/>
          </w:rPr>
          <w:tab/>
        </w:r>
        <w:r w:rsidRPr="008A63F7">
          <w:rPr>
            <w:rStyle w:val="Hyperlink"/>
            <w:noProof/>
            <w:spacing w:val="4"/>
            <w:w w:val="103"/>
            <w:kern w:val="14"/>
            <w:sz w:val="20"/>
            <w:szCs w:val="20"/>
            <w:lang w:val="ru-RU" w:eastAsia="en-US"/>
          </w:rPr>
          <w:t>Закон о браке и семье</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_Toc382402152 \h </w:instrText>
        </w:r>
        <w:r w:rsidRPr="003F1987">
          <w:rPr>
            <w:noProof/>
            <w:sz w:val="20"/>
            <w:szCs w:val="20"/>
          </w:rPr>
        </w:r>
        <w:r w:rsidRPr="003F1987">
          <w:rPr>
            <w:noProof/>
            <w:webHidden/>
            <w:sz w:val="20"/>
            <w:szCs w:val="20"/>
          </w:rPr>
          <w:fldChar w:fldCharType="separate"/>
        </w:r>
        <w:r w:rsidR="00DA47A7">
          <w:rPr>
            <w:noProof/>
            <w:webHidden/>
            <w:sz w:val="20"/>
            <w:szCs w:val="20"/>
          </w:rPr>
          <w:t>80</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440"/>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53" w:history="1">
        <w:r w:rsidRPr="003F1987">
          <w:rPr>
            <w:rStyle w:val="Hyperlink"/>
            <w:noProof/>
            <w:sz w:val="20"/>
            <w:szCs w:val="20"/>
            <w:lang w:val="ru-RU"/>
          </w:rPr>
          <w:t>16.2.</w:t>
        </w:r>
        <w:r w:rsidRPr="003F1987">
          <w:rPr>
            <w:noProof/>
            <w:sz w:val="20"/>
            <w:szCs w:val="20"/>
            <w:lang w:val="ru-RU"/>
          </w:rPr>
          <w:tab/>
        </w:r>
        <w:r w:rsidRPr="008A63F7">
          <w:rPr>
            <w:rStyle w:val="Hyperlink"/>
            <w:noProof/>
            <w:spacing w:val="4"/>
            <w:w w:val="103"/>
            <w:kern w:val="14"/>
            <w:sz w:val="20"/>
            <w:szCs w:val="20"/>
            <w:lang w:val="ru-RU" w:eastAsia="en-US"/>
          </w:rPr>
          <w:t>Брак и развод</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_Toc382402153 \h </w:instrText>
        </w:r>
        <w:r w:rsidRPr="003F1987">
          <w:rPr>
            <w:noProof/>
            <w:sz w:val="20"/>
            <w:szCs w:val="20"/>
          </w:rPr>
        </w:r>
        <w:r w:rsidRPr="003F1987">
          <w:rPr>
            <w:noProof/>
            <w:webHidden/>
            <w:sz w:val="20"/>
            <w:szCs w:val="20"/>
          </w:rPr>
          <w:fldChar w:fldCharType="separate"/>
        </w:r>
        <w:r w:rsidR="00DA47A7">
          <w:rPr>
            <w:noProof/>
            <w:webHidden/>
            <w:sz w:val="20"/>
            <w:szCs w:val="20"/>
          </w:rPr>
          <w:t>80</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440"/>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54" w:history="1">
        <w:r w:rsidRPr="003F1987">
          <w:rPr>
            <w:rStyle w:val="Hyperlink"/>
            <w:noProof/>
            <w:sz w:val="20"/>
            <w:szCs w:val="20"/>
            <w:lang w:val="ru-RU"/>
          </w:rPr>
          <w:t>16.3.</w:t>
        </w:r>
        <w:r w:rsidRPr="003F1987">
          <w:rPr>
            <w:noProof/>
            <w:sz w:val="20"/>
            <w:szCs w:val="20"/>
            <w:lang w:val="ru-RU"/>
          </w:rPr>
          <w:tab/>
        </w:r>
        <w:r w:rsidRPr="008A63F7">
          <w:rPr>
            <w:rStyle w:val="Hyperlink"/>
            <w:noProof/>
            <w:spacing w:val="4"/>
            <w:w w:val="103"/>
            <w:kern w:val="14"/>
            <w:sz w:val="20"/>
            <w:szCs w:val="20"/>
            <w:lang w:val="ru-RU" w:eastAsia="en-US"/>
          </w:rPr>
          <w:t>Равные права в браке</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_Toc382402154 \h </w:instrText>
        </w:r>
        <w:r w:rsidRPr="003F1987">
          <w:rPr>
            <w:noProof/>
            <w:sz w:val="20"/>
            <w:szCs w:val="20"/>
          </w:rPr>
        </w:r>
        <w:r w:rsidRPr="003F1987">
          <w:rPr>
            <w:noProof/>
            <w:webHidden/>
            <w:sz w:val="20"/>
            <w:szCs w:val="20"/>
          </w:rPr>
          <w:fldChar w:fldCharType="separate"/>
        </w:r>
        <w:r w:rsidR="00DA47A7">
          <w:rPr>
            <w:noProof/>
            <w:webHidden/>
            <w:sz w:val="20"/>
            <w:szCs w:val="20"/>
          </w:rPr>
          <w:t>81</w:t>
        </w:r>
        <w:r w:rsidRPr="003F1987">
          <w:rPr>
            <w:noProof/>
            <w:webHidden/>
            <w:sz w:val="20"/>
            <w:szCs w:val="20"/>
          </w:rPr>
          <w:fldChar w:fldCharType="end"/>
        </w:r>
      </w:hyperlink>
    </w:p>
    <w:p w:rsidR="006262E7" w:rsidRPr="003F1987" w:rsidRDefault="006262E7" w:rsidP="006262E7">
      <w:pPr>
        <w:pStyle w:val="TOC3"/>
        <w:tabs>
          <w:tab w:val="right" w:pos="993"/>
          <w:tab w:val="left" w:pos="1276"/>
          <w:tab w:val="left" w:pos="1440"/>
          <w:tab w:val="left" w:pos="1843"/>
          <w:tab w:val="right" w:leader="dot" w:pos="9840"/>
        </w:tabs>
        <w:spacing w:after="120"/>
        <w:ind w:left="0"/>
        <w:rPr>
          <w:noProof/>
          <w:sz w:val="20"/>
          <w:szCs w:val="20"/>
          <w:lang w:val="ru-RU"/>
        </w:rPr>
      </w:pPr>
      <w:r w:rsidRPr="00A832A6">
        <w:rPr>
          <w:rStyle w:val="Hyperlink"/>
          <w:noProof/>
          <w:sz w:val="20"/>
          <w:szCs w:val="20"/>
          <w:lang w:val="ru-RU"/>
        </w:rPr>
        <w:tab/>
      </w:r>
      <w:r w:rsidRPr="00A832A6">
        <w:rPr>
          <w:rStyle w:val="Hyperlink"/>
          <w:noProof/>
          <w:sz w:val="20"/>
          <w:szCs w:val="20"/>
          <w:lang w:val="ru-RU"/>
        </w:rPr>
        <w:tab/>
      </w:r>
      <w:hyperlink w:anchor="_Toc382402155" w:history="1">
        <w:r w:rsidRPr="003F1987">
          <w:rPr>
            <w:rStyle w:val="Hyperlink"/>
            <w:noProof/>
            <w:sz w:val="20"/>
            <w:szCs w:val="20"/>
            <w:lang w:val="ru-RU"/>
          </w:rPr>
          <w:t>16.4.</w:t>
        </w:r>
        <w:r w:rsidRPr="003F1987">
          <w:rPr>
            <w:noProof/>
            <w:sz w:val="20"/>
            <w:szCs w:val="20"/>
            <w:lang w:val="ru-RU"/>
          </w:rPr>
          <w:tab/>
        </w:r>
        <w:r w:rsidRPr="008A63F7">
          <w:rPr>
            <w:rStyle w:val="Hyperlink"/>
            <w:noProof/>
            <w:spacing w:val="4"/>
            <w:w w:val="103"/>
            <w:kern w:val="14"/>
            <w:sz w:val="20"/>
            <w:szCs w:val="20"/>
            <w:lang w:val="ru-RU" w:eastAsia="en-US"/>
          </w:rPr>
          <w:t>Насилие в семье в отношении женщин</w:t>
        </w:r>
        <w:r w:rsidRPr="003F1987">
          <w:rPr>
            <w:noProof/>
            <w:webHidden/>
            <w:sz w:val="20"/>
            <w:szCs w:val="20"/>
          </w:rPr>
          <w:tab/>
        </w:r>
        <w:r w:rsidRPr="003F1987">
          <w:rPr>
            <w:noProof/>
            <w:webHidden/>
            <w:sz w:val="20"/>
            <w:szCs w:val="20"/>
          </w:rPr>
          <w:fldChar w:fldCharType="begin"/>
        </w:r>
        <w:r w:rsidRPr="003F1987">
          <w:rPr>
            <w:noProof/>
            <w:webHidden/>
            <w:sz w:val="20"/>
            <w:szCs w:val="20"/>
          </w:rPr>
          <w:instrText xml:space="preserve"> PAGEREF _Toc382402155 \h </w:instrText>
        </w:r>
        <w:r w:rsidRPr="003F1987">
          <w:rPr>
            <w:noProof/>
            <w:sz w:val="20"/>
            <w:szCs w:val="20"/>
          </w:rPr>
        </w:r>
        <w:r w:rsidRPr="003F1987">
          <w:rPr>
            <w:noProof/>
            <w:webHidden/>
            <w:sz w:val="20"/>
            <w:szCs w:val="20"/>
          </w:rPr>
          <w:fldChar w:fldCharType="separate"/>
        </w:r>
        <w:r w:rsidR="00DA47A7">
          <w:rPr>
            <w:noProof/>
            <w:webHidden/>
            <w:sz w:val="20"/>
            <w:szCs w:val="20"/>
          </w:rPr>
          <w:t>81</w:t>
        </w:r>
        <w:r w:rsidRPr="003F1987">
          <w:rPr>
            <w:noProof/>
            <w:webHidden/>
            <w:sz w:val="20"/>
            <w:szCs w:val="20"/>
          </w:rPr>
          <w:fldChar w:fldCharType="end"/>
        </w:r>
      </w:hyperlink>
    </w:p>
    <w:p w:rsidR="006262E7" w:rsidRPr="003F1987" w:rsidRDefault="006262E7" w:rsidP="006262E7">
      <w:pPr>
        <w:pStyle w:val="TOC1"/>
        <w:rPr>
          <w:noProof/>
          <w:sz w:val="20"/>
          <w:szCs w:val="20"/>
          <w:lang w:val="ru-RU"/>
        </w:rPr>
      </w:pPr>
      <w:hyperlink w:anchor="_Toc382402156" w:history="1">
        <w:r w:rsidRPr="003F1987">
          <w:rPr>
            <w:rStyle w:val="Hyperlink"/>
            <w:noProof/>
            <w:sz w:val="20"/>
            <w:szCs w:val="20"/>
          </w:rPr>
          <w:t>З</w:t>
        </w:r>
        <w:r w:rsidRPr="008A63F7">
          <w:rPr>
            <w:rStyle w:val="Hyperlink"/>
            <w:noProof/>
            <w:spacing w:val="4"/>
            <w:w w:val="103"/>
            <w:kern w:val="14"/>
            <w:sz w:val="20"/>
            <w:szCs w:val="20"/>
            <w:lang w:val="ru-RU" w:eastAsia="en-US"/>
          </w:rPr>
          <w:t>аключение</w:t>
        </w:r>
        <w:r w:rsidRPr="003F1987">
          <w:rPr>
            <w:noProof/>
            <w:webHidden/>
            <w:sz w:val="20"/>
            <w:szCs w:val="20"/>
          </w:rPr>
          <w:tab/>
        </w:r>
        <w:r>
          <w:rPr>
            <w:noProof/>
            <w:webHidden/>
            <w:sz w:val="20"/>
            <w:szCs w:val="20"/>
            <w:lang w:val="ru-RU"/>
          </w:rPr>
          <w:tab/>
        </w:r>
        <w:r w:rsidRPr="003F1987">
          <w:rPr>
            <w:noProof/>
            <w:webHidden/>
            <w:sz w:val="20"/>
            <w:szCs w:val="20"/>
          </w:rPr>
          <w:fldChar w:fldCharType="begin"/>
        </w:r>
        <w:r w:rsidRPr="003F1987">
          <w:rPr>
            <w:noProof/>
            <w:webHidden/>
            <w:sz w:val="20"/>
            <w:szCs w:val="20"/>
          </w:rPr>
          <w:instrText xml:space="preserve"> PAGEREF _Toc382402156 \h </w:instrText>
        </w:r>
        <w:r w:rsidRPr="003F1987">
          <w:rPr>
            <w:noProof/>
            <w:sz w:val="20"/>
            <w:szCs w:val="20"/>
          </w:rPr>
        </w:r>
        <w:r w:rsidRPr="003F1987">
          <w:rPr>
            <w:noProof/>
            <w:webHidden/>
            <w:sz w:val="20"/>
            <w:szCs w:val="20"/>
          </w:rPr>
          <w:fldChar w:fldCharType="separate"/>
        </w:r>
        <w:r w:rsidR="00DA47A7">
          <w:rPr>
            <w:noProof/>
            <w:webHidden/>
            <w:sz w:val="20"/>
            <w:szCs w:val="20"/>
          </w:rPr>
          <w:t>82</w:t>
        </w:r>
        <w:r w:rsidRPr="003F1987">
          <w:rPr>
            <w:noProof/>
            <w:webHidden/>
            <w:sz w:val="20"/>
            <w:szCs w:val="20"/>
          </w:rPr>
          <w:fldChar w:fldCharType="end"/>
        </w:r>
      </w:hyperlink>
    </w:p>
    <w:p w:rsidR="006262E7" w:rsidRPr="00101DCA" w:rsidRDefault="006262E7" w:rsidP="006262E7">
      <w:pPr>
        <w:tabs>
          <w:tab w:val="right" w:pos="850"/>
          <w:tab w:val="left" w:pos="1134"/>
          <w:tab w:val="left" w:leader="dot" w:pos="7654"/>
        </w:tabs>
        <w:spacing w:after="120" w:line="240" w:lineRule="auto"/>
      </w:pPr>
      <w:r w:rsidRPr="003F1987">
        <w:rPr>
          <w:noProof/>
          <w:lang w:val="en-US"/>
        </w:rPr>
        <w:fldChar w:fldCharType="end"/>
      </w:r>
      <w:r w:rsidRPr="0057779D">
        <w:tab/>
        <w:t>Приложения</w:t>
      </w:r>
      <w:r w:rsidRPr="00B66050">
        <w:rPr>
          <w:rStyle w:val="FootnoteReference"/>
          <w:noProof/>
        </w:rPr>
        <w:footnoteReference w:customMarkFollows="1" w:id="2"/>
        <w:t>**</w:t>
      </w:r>
    </w:p>
    <w:p w:rsidR="006262E7" w:rsidRPr="00E575E2" w:rsidRDefault="006262E7" w:rsidP="006262E7">
      <w:pPr>
        <w:pStyle w:val="SingleTxtG"/>
        <w:rPr>
          <w:lang w:val="ru-RU"/>
        </w:rPr>
      </w:pPr>
    </w:p>
    <w:p w:rsidR="00276147" w:rsidRPr="00276147" w:rsidRDefault="006262E7" w:rsidP="00276147">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sz w:val="10"/>
        </w:rPr>
      </w:pPr>
      <w:r w:rsidRPr="00E575E2">
        <w:br w:type="page"/>
      </w:r>
      <w:bookmarkStart w:id="17" w:name="_Toc382402074"/>
      <w:r w:rsidR="00276147">
        <w:tab/>
      </w:r>
      <w:r w:rsidR="00276147">
        <w:tab/>
      </w:r>
      <w:r w:rsidRPr="00101DCA">
        <w:rPr>
          <w:noProof/>
        </w:rPr>
        <w:t>Список сокращений</w:t>
      </w:r>
      <w:bookmarkEnd w:id="17"/>
    </w:p>
    <w:p w:rsidR="00276147" w:rsidRPr="00276147" w:rsidRDefault="00276147" w:rsidP="00276147">
      <w:pPr>
        <w:spacing w:line="120" w:lineRule="exact"/>
        <w:rPr>
          <w:sz w:val="10"/>
        </w:rPr>
      </w:pPr>
    </w:p>
    <w:p w:rsidR="00276147" w:rsidRPr="00276147" w:rsidRDefault="00276147" w:rsidP="00276147">
      <w:pPr>
        <w:spacing w:line="120" w:lineRule="exact"/>
        <w:rPr>
          <w:sz w:val="10"/>
        </w:rPr>
      </w:pPr>
    </w:p>
    <w:p w:rsidR="006262E7" w:rsidRPr="002A558D" w:rsidRDefault="006C580F" w:rsidP="006C580F">
      <w:pPr>
        <w:pStyle w:val="SingleTxt"/>
      </w:pPr>
      <w:r>
        <w:t>АСЕМ</w:t>
      </w:r>
      <w:r>
        <w:tab/>
      </w:r>
      <w:r>
        <w:tab/>
      </w:r>
      <w:r w:rsidR="006262E7" w:rsidRPr="002A558D">
        <w:t xml:space="preserve">Встреча </w:t>
      </w:r>
      <w:r w:rsidR="006262E7">
        <w:t>"</w:t>
      </w:r>
      <w:r>
        <w:t xml:space="preserve">Азия — </w:t>
      </w:r>
      <w:r w:rsidR="006262E7" w:rsidRPr="002A558D">
        <w:t>Европа</w:t>
      </w:r>
      <w:r w:rsidR="006262E7">
        <w:t>"</w:t>
      </w:r>
    </w:p>
    <w:p w:rsidR="006262E7" w:rsidRPr="002A558D" w:rsidRDefault="006C580F" w:rsidP="006C580F">
      <w:pPr>
        <w:pStyle w:val="SingleTxt"/>
      </w:pPr>
      <w:r>
        <w:t>АТЭС</w:t>
      </w:r>
      <w:r>
        <w:tab/>
      </w:r>
      <w:r>
        <w:tab/>
      </w:r>
      <w:r w:rsidR="006262E7" w:rsidRPr="002A558D">
        <w:t>Азиатско-Тихоокеанское экономическое сотрудничество</w:t>
      </w:r>
    </w:p>
    <w:p w:rsidR="006262E7" w:rsidRPr="002A558D" w:rsidRDefault="006262E7" w:rsidP="006C580F">
      <w:pPr>
        <w:pStyle w:val="SingleTxt"/>
      </w:pPr>
      <w:r w:rsidRPr="002A558D">
        <w:t>ВВП</w:t>
      </w:r>
      <w:r w:rsidRPr="002A558D">
        <w:tab/>
      </w:r>
      <w:r w:rsidRPr="002A558D">
        <w:tab/>
      </w:r>
      <w:r w:rsidR="006C580F">
        <w:tab/>
        <w:t>В</w:t>
      </w:r>
      <w:r w:rsidRPr="002A558D">
        <w:t>нутренний валовый продукт</w:t>
      </w:r>
    </w:p>
    <w:p w:rsidR="006262E7" w:rsidRPr="002A558D" w:rsidRDefault="006C580F" w:rsidP="006C580F">
      <w:pPr>
        <w:pStyle w:val="SingleTxt"/>
      </w:pPr>
      <w:r>
        <w:t>ИРГФ</w:t>
      </w:r>
      <w:r>
        <w:tab/>
      </w:r>
      <w:r>
        <w:tab/>
      </w:r>
      <w:r w:rsidR="006262E7" w:rsidRPr="002A558D">
        <w:t>Индекс развития с учетом гендерного фактора</w:t>
      </w:r>
    </w:p>
    <w:p w:rsidR="006262E7" w:rsidRPr="002A558D" w:rsidRDefault="006262E7" w:rsidP="006C580F">
      <w:pPr>
        <w:pStyle w:val="SingleTxt"/>
      </w:pPr>
      <w:r w:rsidRPr="002A558D">
        <w:t>КЛДЖ</w:t>
      </w:r>
      <w:r w:rsidRPr="002A558D">
        <w:tab/>
      </w:r>
      <w:r w:rsidR="006C580F">
        <w:tab/>
      </w:r>
      <w:r w:rsidRPr="002A558D">
        <w:t xml:space="preserve">Конвенция о ликвидации всех форм дискриминации </w:t>
      </w:r>
      <w:r w:rsidR="006C580F">
        <w:br/>
      </w:r>
      <w:r w:rsidR="006C580F">
        <w:tab/>
      </w:r>
      <w:r w:rsidR="006C580F">
        <w:tab/>
      </w:r>
      <w:r w:rsidR="006C580F">
        <w:tab/>
      </w:r>
      <w:r w:rsidRPr="002A558D">
        <w:t>в отнош</w:t>
      </w:r>
      <w:r w:rsidRPr="002A558D">
        <w:t>е</w:t>
      </w:r>
      <w:r w:rsidRPr="002A558D">
        <w:t>нии женщин</w:t>
      </w:r>
    </w:p>
    <w:p w:rsidR="006262E7" w:rsidRPr="002A558D" w:rsidRDefault="006C580F" w:rsidP="006C580F">
      <w:pPr>
        <w:pStyle w:val="SingleTxt"/>
      </w:pPr>
      <w:r>
        <w:t>ТППВ</w:t>
      </w:r>
      <w:r>
        <w:tab/>
      </w:r>
      <w:r>
        <w:tab/>
      </w:r>
      <w:r w:rsidR="006262E7" w:rsidRPr="002A558D">
        <w:t>Торгово-промышленная палата Вьетнама</w:t>
      </w:r>
    </w:p>
    <w:p w:rsidR="006262E7" w:rsidRDefault="006262E7" w:rsidP="006C580F">
      <w:pPr>
        <w:pStyle w:val="SingleTxt"/>
      </w:pPr>
      <w:r w:rsidRPr="002A558D">
        <w:t>ЮНЕСКО</w:t>
      </w:r>
      <w:r w:rsidRPr="002A558D">
        <w:tab/>
      </w:r>
      <w:r w:rsidR="006C580F">
        <w:tab/>
      </w:r>
      <w:r w:rsidRPr="002A558D">
        <w:t xml:space="preserve">Организация Объединенных Наций по вопросам образования, </w:t>
      </w:r>
      <w:r w:rsidR="000F0707">
        <w:br/>
      </w:r>
      <w:r w:rsidR="000F0707">
        <w:tab/>
      </w:r>
      <w:r w:rsidR="000F0707">
        <w:tab/>
      </w:r>
      <w:r w:rsidR="000F0707">
        <w:tab/>
      </w:r>
      <w:r w:rsidRPr="002A558D">
        <w:t>науки и</w:t>
      </w:r>
      <w:r>
        <w:t> </w:t>
      </w:r>
      <w:r w:rsidRPr="002A558D">
        <w:t>культуры</w:t>
      </w:r>
    </w:p>
    <w:p w:rsidR="006262E7" w:rsidRPr="002A558D" w:rsidRDefault="006262E7" w:rsidP="006262E7">
      <w:pPr>
        <w:pStyle w:val="SingleTxtG"/>
        <w:tabs>
          <w:tab w:val="clear" w:pos="1741"/>
          <w:tab w:val="left" w:pos="2268"/>
        </w:tabs>
        <w:ind w:left="2268" w:hanging="1004"/>
        <w:jc w:val="left"/>
        <w:rPr>
          <w:lang w:val="ru-RU"/>
        </w:rPr>
      </w:pPr>
    </w:p>
    <w:p w:rsidR="006262E7" w:rsidRPr="002A558D" w:rsidRDefault="006262E7" w:rsidP="00B6605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9772A">
        <w:br w:type="page"/>
      </w:r>
      <w:r>
        <w:tab/>
      </w:r>
      <w:r>
        <w:tab/>
      </w:r>
      <w:bookmarkStart w:id="18" w:name="_Toc382402075"/>
      <w:r w:rsidRPr="002A558D">
        <w:t>Предисловие</w:t>
      </w:r>
      <w:bookmarkEnd w:id="18"/>
    </w:p>
    <w:p w:rsidR="00B66050" w:rsidRPr="00B66050" w:rsidRDefault="00B66050" w:rsidP="00B66050">
      <w:pPr>
        <w:pStyle w:val="SingleTxtG"/>
        <w:spacing w:after="0" w:line="120" w:lineRule="exact"/>
        <w:rPr>
          <w:sz w:val="10"/>
          <w:lang w:val="ru-RU"/>
        </w:rPr>
      </w:pPr>
    </w:p>
    <w:p w:rsidR="00B66050" w:rsidRPr="00B66050" w:rsidRDefault="00B66050" w:rsidP="00B66050">
      <w:pPr>
        <w:pStyle w:val="SingleTxtG"/>
        <w:spacing w:after="0" w:line="120" w:lineRule="exact"/>
        <w:rPr>
          <w:sz w:val="10"/>
          <w:lang w:val="ru-RU"/>
        </w:rPr>
      </w:pPr>
    </w:p>
    <w:p w:rsidR="006262E7" w:rsidRPr="002A558D" w:rsidRDefault="006C580F" w:rsidP="006C580F">
      <w:pPr>
        <w:pStyle w:val="SingleTxt"/>
      </w:pPr>
      <w:r>
        <w:tab/>
      </w:r>
      <w:r w:rsidR="006262E7" w:rsidRPr="002A558D">
        <w:t>В соответствии со статьей 18 Конвенции о ликвидации всех форм ди</w:t>
      </w:r>
      <w:r w:rsidR="006262E7" w:rsidRPr="002A558D">
        <w:t>с</w:t>
      </w:r>
      <w:r w:rsidR="006262E7" w:rsidRPr="002A558D">
        <w:t>кримин</w:t>
      </w:r>
      <w:r w:rsidR="006262E7" w:rsidRPr="002A558D">
        <w:t>а</w:t>
      </w:r>
      <w:r w:rsidR="006262E7" w:rsidRPr="002A558D">
        <w:t>ции в отношении женщин (КЛДЖ) и указаниями Комитета КЛДЖ Вьетнам представил периодические доклады (с первого по шестой), в том чи</w:t>
      </w:r>
      <w:r w:rsidR="006262E7" w:rsidRPr="002A558D">
        <w:t>с</w:t>
      </w:r>
      <w:r w:rsidR="006262E7" w:rsidRPr="002A558D">
        <w:t>ле сво</w:t>
      </w:r>
      <w:r w:rsidR="006262E7" w:rsidRPr="002A558D">
        <w:t>д</w:t>
      </w:r>
      <w:r w:rsidR="006262E7" w:rsidRPr="002A558D">
        <w:t>ные пятый и шестой доклады Вьетнама (</w:t>
      </w:r>
      <w:hyperlink r:id="rId15" w:history="1">
        <w:r w:rsidR="006262E7" w:rsidRPr="0039656F">
          <w:rPr>
            <w:rStyle w:val="Hyperlink"/>
            <w:lang w:val="ru-RU" w:eastAsia="en-US"/>
          </w:rPr>
          <w:t>CEDAW/C/VNM/5-6</w:t>
        </w:r>
      </w:hyperlink>
      <w:r w:rsidR="006262E7" w:rsidRPr="002A558D">
        <w:t>), которые были приняты Комитетом 7</w:t>
      </w:r>
      <w:r w:rsidR="006262E7">
        <w:t> </w:t>
      </w:r>
      <w:r w:rsidR="006262E7" w:rsidRPr="002A558D">
        <w:t>января 2007 года на 759-й и 760-й сессиях.</w:t>
      </w:r>
    </w:p>
    <w:p w:rsidR="006262E7" w:rsidRPr="00033899" w:rsidRDefault="006C580F" w:rsidP="00276147">
      <w:pPr>
        <w:pStyle w:val="SingleTxt"/>
      </w:pPr>
      <w:r>
        <w:tab/>
      </w:r>
      <w:r w:rsidR="006262E7" w:rsidRPr="00033899">
        <w:t>С разрешения и под руководством Комитета Вьетнам как государство-участник представляет сводный седьмой и восьмой периодические доклады об осущес</w:t>
      </w:r>
      <w:r w:rsidR="006262E7" w:rsidRPr="00033899">
        <w:t>т</w:t>
      </w:r>
      <w:r w:rsidR="006262E7" w:rsidRPr="00033899">
        <w:t xml:space="preserve">влении Конвенции во Вьетнаме с 2004 по 2010 год. Указанный период характеризуется тем, что Вьетнам продолжал </w:t>
      </w:r>
      <w:r w:rsidR="006262E7" w:rsidRPr="002A558D">
        <w:t>осуществлять</w:t>
      </w:r>
      <w:r w:rsidR="006262E7" w:rsidRPr="00033899">
        <w:t xml:space="preserve"> экономические р</w:t>
      </w:r>
      <w:r w:rsidR="006262E7" w:rsidRPr="00033899">
        <w:t>е</w:t>
      </w:r>
      <w:r w:rsidR="006262E7" w:rsidRPr="00033899">
        <w:t>формы, решая серьезные проблемы, связанные с неблагоприятными последс</w:t>
      </w:r>
      <w:r w:rsidR="006262E7" w:rsidRPr="00033899">
        <w:t>т</w:t>
      </w:r>
      <w:r w:rsidR="006262E7" w:rsidRPr="00033899">
        <w:t>виями стихийных бедствий, наводнений и периодов засухи по всей стране, с</w:t>
      </w:r>
      <w:r w:rsidR="006262E7" w:rsidRPr="00033899">
        <w:t>о</w:t>
      </w:r>
      <w:r w:rsidR="006262E7" w:rsidRPr="00033899">
        <w:t>циальные и экологические вопросы, а также проблемы глобальной экономич</w:t>
      </w:r>
      <w:r w:rsidR="006262E7" w:rsidRPr="00033899">
        <w:t>е</w:t>
      </w:r>
      <w:r w:rsidR="006262E7" w:rsidRPr="00033899">
        <w:t>ской интеграции и конкуренции на рынках. Этот период также совпал с око</w:t>
      </w:r>
      <w:r w:rsidR="006262E7" w:rsidRPr="00033899">
        <w:t>н</w:t>
      </w:r>
      <w:r w:rsidR="006262E7" w:rsidRPr="00033899">
        <w:t>чанием реализации десятилетней стратегии социально-экономического разв</w:t>
      </w:r>
      <w:r w:rsidR="006262E7" w:rsidRPr="00033899">
        <w:t>и</w:t>
      </w:r>
      <w:r w:rsidR="006262E7" w:rsidRPr="00033899">
        <w:t>тия страны на период 2001–2011 годов и завершением пятилетнего плана соц</w:t>
      </w:r>
      <w:r w:rsidR="006262E7" w:rsidRPr="00033899">
        <w:t>и</w:t>
      </w:r>
      <w:r w:rsidR="006262E7" w:rsidRPr="00033899">
        <w:t>ально-экономического развития страны на период 2006–2010 годов, которые являются существенными этапами осуществления важнейших программ и п</w:t>
      </w:r>
      <w:r w:rsidR="006262E7" w:rsidRPr="00033899">
        <w:t>о</w:t>
      </w:r>
      <w:r w:rsidR="006262E7" w:rsidRPr="00033899">
        <w:t>литики правительства Вьетнама.</w:t>
      </w:r>
    </w:p>
    <w:p w:rsidR="006262E7" w:rsidRPr="00033899" w:rsidRDefault="00276147" w:rsidP="00276147">
      <w:pPr>
        <w:pStyle w:val="SingleTxt"/>
      </w:pPr>
      <w:r>
        <w:tab/>
      </w:r>
      <w:r w:rsidR="006262E7" w:rsidRPr="00033899">
        <w:t>Настоящий доклад, следующий за сводными пятым и шестым периодич</w:t>
      </w:r>
      <w:r w:rsidR="006262E7" w:rsidRPr="00033899">
        <w:t>е</w:t>
      </w:r>
      <w:r w:rsidR="006262E7" w:rsidRPr="00033899">
        <w:t>скими докладами, содержит обновленные данные о ситуации в области соц</w:t>
      </w:r>
      <w:r w:rsidR="006262E7" w:rsidRPr="00033899">
        <w:t>и</w:t>
      </w:r>
      <w:r w:rsidR="006262E7" w:rsidRPr="00033899">
        <w:t>ально-экономического развития Вьетнама, об усовершенствовании правовой системы страны, информационной и просветительской деятельности по вопр</w:t>
      </w:r>
      <w:r w:rsidR="006262E7" w:rsidRPr="00033899">
        <w:t>о</w:t>
      </w:r>
      <w:r w:rsidR="006262E7" w:rsidRPr="00033899">
        <w:t xml:space="preserve">сам права, о деятельности правоохранительных органов, а также о </w:t>
      </w:r>
      <w:r w:rsidR="006262E7" w:rsidRPr="0078614A">
        <w:t>недоста</w:t>
      </w:r>
      <w:r w:rsidR="006262E7" w:rsidRPr="0078614A">
        <w:t>т</w:t>
      </w:r>
      <w:r w:rsidR="006262E7" w:rsidRPr="0078614A">
        <w:t>ках</w:t>
      </w:r>
      <w:r w:rsidR="006262E7" w:rsidRPr="00033899">
        <w:t>, слабых местах и способах их преодоления в соответствии с каждой ко</w:t>
      </w:r>
      <w:r w:rsidR="006262E7" w:rsidRPr="00033899">
        <w:t>н</w:t>
      </w:r>
      <w:r w:rsidR="006262E7" w:rsidRPr="00033899">
        <w:t>кретной статьей Конвенции за последние шесть лет. В докладе также рассма</w:t>
      </w:r>
      <w:r w:rsidR="006262E7" w:rsidRPr="00033899">
        <w:t>т</w:t>
      </w:r>
      <w:r w:rsidR="006262E7" w:rsidRPr="00033899">
        <w:t>риваются о</w:t>
      </w:r>
      <w:r w:rsidR="006262E7" w:rsidRPr="00033899">
        <w:t>г</w:t>
      </w:r>
      <w:r w:rsidR="006262E7" w:rsidRPr="00033899">
        <w:t>ромные достижения Вьетнама в реализации Пекинской платформы действий и выполнении обязательств конференции "Пекин + 5" на основе р</w:t>
      </w:r>
      <w:r w:rsidR="006262E7" w:rsidRPr="00033899">
        <w:t>е</w:t>
      </w:r>
      <w:r w:rsidR="006262E7" w:rsidRPr="00033899">
        <w:t>комендаций, которые были даны Вьетнаму Комитетом в 2007 году.</w:t>
      </w:r>
    </w:p>
    <w:p w:rsidR="006262E7" w:rsidRPr="00415757" w:rsidRDefault="00276147" w:rsidP="00276147">
      <w:pPr>
        <w:pStyle w:val="SingleTxt"/>
      </w:pPr>
      <w:r>
        <w:tab/>
      </w:r>
      <w:r w:rsidR="006262E7" w:rsidRPr="00033899">
        <w:t>Доклад состоит из следующих основных частей:</w:t>
      </w:r>
    </w:p>
    <w:p w:rsidR="006262E7" w:rsidRPr="00033899" w:rsidRDefault="006262E7" w:rsidP="00276147">
      <w:pPr>
        <w:pStyle w:val="SingleTxtG"/>
        <w:tabs>
          <w:tab w:val="left" w:pos="1418"/>
          <w:tab w:val="left" w:pos="3690"/>
        </w:tabs>
        <w:rPr>
          <w:lang w:val="ru-RU"/>
        </w:rPr>
      </w:pPr>
      <w:r>
        <w:rPr>
          <w:lang w:val="ru-RU"/>
        </w:rPr>
        <w:tab/>
        <w:t>•</w:t>
      </w:r>
      <w:r>
        <w:rPr>
          <w:lang w:val="ru-RU"/>
        </w:rPr>
        <w:tab/>
      </w:r>
      <w:r w:rsidRPr="00033899">
        <w:rPr>
          <w:lang w:val="ru-RU"/>
        </w:rPr>
        <w:t>Предисловие</w:t>
      </w:r>
      <w:r w:rsidR="00276147">
        <w:rPr>
          <w:lang w:val="ru-RU"/>
        </w:rPr>
        <w:tab/>
      </w:r>
    </w:p>
    <w:p w:rsidR="006262E7" w:rsidRPr="00033899" w:rsidRDefault="006262E7" w:rsidP="006262E7">
      <w:pPr>
        <w:pStyle w:val="SingleTxtG"/>
        <w:tabs>
          <w:tab w:val="left" w:pos="1418"/>
        </w:tabs>
        <w:rPr>
          <w:lang w:val="ru-RU"/>
        </w:rPr>
      </w:pPr>
      <w:r>
        <w:rPr>
          <w:lang w:val="ru-RU"/>
        </w:rPr>
        <w:tab/>
        <w:t>•</w:t>
      </w:r>
      <w:r>
        <w:rPr>
          <w:lang w:val="ru-RU"/>
        </w:rPr>
        <w:tab/>
      </w:r>
      <w:r w:rsidRPr="00033899">
        <w:rPr>
          <w:lang w:val="ru-RU"/>
        </w:rPr>
        <w:t>Часть I. Общие вопросы</w:t>
      </w:r>
    </w:p>
    <w:p w:rsidR="006262E7" w:rsidRPr="00033899" w:rsidRDefault="006262E7" w:rsidP="006262E7">
      <w:pPr>
        <w:pStyle w:val="SingleTxtG"/>
        <w:tabs>
          <w:tab w:val="left" w:pos="1418"/>
        </w:tabs>
        <w:rPr>
          <w:lang w:val="ru-RU"/>
        </w:rPr>
      </w:pPr>
      <w:r>
        <w:rPr>
          <w:lang w:val="ru-RU"/>
        </w:rPr>
        <w:tab/>
        <w:t>•</w:t>
      </w:r>
      <w:r>
        <w:rPr>
          <w:lang w:val="ru-RU"/>
        </w:rPr>
        <w:tab/>
      </w:r>
      <w:r w:rsidRPr="00033899">
        <w:rPr>
          <w:lang w:val="ru-RU"/>
        </w:rPr>
        <w:t>Часть II. Осуществление положений Конвенции</w:t>
      </w:r>
    </w:p>
    <w:p w:rsidR="006262E7" w:rsidRPr="00033899" w:rsidRDefault="006262E7" w:rsidP="006262E7">
      <w:pPr>
        <w:pStyle w:val="SingleTxtG"/>
        <w:tabs>
          <w:tab w:val="left" w:pos="1418"/>
        </w:tabs>
        <w:rPr>
          <w:lang w:val="ru-RU"/>
        </w:rPr>
      </w:pPr>
      <w:r>
        <w:rPr>
          <w:lang w:val="ru-RU"/>
        </w:rPr>
        <w:tab/>
        <w:t>•</w:t>
      </w:r>
      <w:r>
        <w:rPr>
          <w:lang w:val="ru-RU"/>
        </w:rPr>
        <w:tab/>
      </w:r>
      <w:r w:rsidRPr="00033899">
        <w:rPr>
          <w:lang w:val="ru-RU"/>
        </w:rPr>
        <w:t>Заключение</w:t>
      </w:r>
    </w:p>
    <w:p w:rsidR="006262E7" w:rsidRPr="00033899" w:rsidRDefault="006262E7" w:rsidP="006262E7">
      <w:pPr>
        <w:pStyle w:val="SingleTxtG"/>
        <w:tabs>
          <w:tab w:val="left" w:pos="1418"/>
        </w:tabs>
        <w:rPr>
          <w:lang w:val="ru-RU"/>
        </w:rPr>
      </w:pPr>
      <w:r>
        <w:rPr>
          <w:lang w:val="ru-RU"/>
        </w:rPr>
        <w:tab/>
        <w:t>•</w:t>
      </w:r>
      <w:r>
        <w:rPr>
          <w:lang w:val="ru-RU"/>
        </w:rPr>
        <w:tab/>
      </w:r>
      <w:r w:rsidRPr="00033899">
        <w:rPr>
          <w:lang w:val="ru-RU"/>
        </w:rPr>
        <w:t>Приложения</w:t>
      </w:r>
    </w:p>
    <w:p w:rsidR="006262E7" w:rsidRPr="00033899" w:rsidRDefault="00276147" w:rsidP="00276147">
      <w:pPr>
        <w:pStyle w:val="SingleTxt"/>
      </w:pPr>
      <w:r>
        <w:tab/>
      </w:r>
      <w:r w:rsidR="006262E7" w:rsidRPr="00033899">
        <w:t>При составлении настоящего доклада была создана Редакционная группа в составе 38 членов, представляющих соответствующие министерства, учре</w:t>
      </w:r>
      <w:r w:rsidR="006262E7" w:rsidRPr="00033899">
        <w:t>ж</w:t>
      </w:r>
      <w:r w:rsidR="006262E7" w:rsidRPr="00033899">
        <w:t xml:space="preserve">дения и общественные </w:t>
      </w:r>
      <w:r w:rsidR="006262E7" w:rsidRPr="00415757">
        <w:t>организации</w:t>
      </w:r>
      <w:r w:rsidR="006262E7" w:rsidRPr="00033899">
        <w:t>. Редакционную группу возглавил один из заместителей министра труда, по делам инвалидов войны и социальным в</w:t>
      </w:r>
      <w:r w:rsidR="006262E7" w:rsidRPr="00033899">
        <w:t>о</w:t>
      </w:r>
      <w:r w:rsidR="006262E7" w:rsidRPr="00033899">
        <w:t>просам, который является также заместителем председателя Национального комитета по улучшению положения женщин.</w:t>
      </w:r>
    </w:p>
    <w:p w:rsidR="006262E7" w:rsidRPr="00033899" w:rsidRDefault="00276147" w:rsidP="00276147">
      <w:pPr>
        <w:pStyle w:val="SingleTxt"/>
      </w:pPr>
      <w:r>
        <w:tab/>
      </w:r>
      <w:r w:rsidR="006262E7" w:rsidRPr="00033899">
        <w:t>При подготовке и составлении настоящего доклада Редакционная группа собрала материал и проанализировала статистические данные, предоставле</w:t>
      </w:r>
      <w:r w:rsidR="006262E7" w:rsidRPr="00033899">
        <w:t>н</w:t>
      </w:r>
      <w:r w:rsidR="006262E7" w:rsidRPr="00033899">
        <w:t>ные министерствами, учреждениями, провинциями, и информацию из других соответствующих национальных докладов. Кроме того, Редакционная группа также организовала практические семинары и консультативные совещания для получения комментариев и рекомендаций министерств, учреждений, общес</w:t>
      </w:r>
      <w:r w:rsidR="006262E7" w:rsidRPr="00033899">
        <w:t>т</w:t>
      </w:r>
      <w:r w:rsidR="006262E7" w:rsidRPr="00033899">
        <w:t>венно-политических организаций, представителей женщин, с научных рабо</w:t>
      </w:r>
      <w:r w:rsidR="006262E7" w:rsidRPr="00033899">
        <w:t>т</w:t>
      </w:r>
      <w:r w:rsidR="006262E7" w:rsidRPr="00033899">
        <w:t>ников, руководителей, социальных работников, общественных и професси</w:t>
      </w:r>
      <w:r w:rsidR="006262E7" w:rsidRPr="00033899">
        <w:t>о</w:t>
      </w:r>
      <w:r w:rsidR="006262E7" w:rsidRPr="00033899">
        <w:t xml:space="preserve">нальных объединений и НПО. </w:t>
      </w:r>
    </w:p>
    <w:p w:rsidR="006262E7" w:rsidRPr="00033899" w:rsidRDefault="00276147" w:rsidP="00276147">
      <w:pPr>
        <w:pStyle w:val="SingleTxt"/>
      </w:pPr>
      <w:r>
        <w:tab/>
      </w:r>
      <w:r w:rsidR="006262E7" w:rsidRPr="00033899">
        <w:t xml:space="preserve">Проект доклада был направлен во все </w:t>
      </w:r>
      <w:r w:rsidR="006262E7" w:rsidRPr="00415757">
        <w:t>министерства</w:t>
      </w:r>
      <w:r w:rsidR="006262E7" w:rsidRPr="00033899">
        <w:t>, учреждения и общ</w:t>
      </w:r>
      <w:r w:rsidR="006262E7" w:rsidRPr="00033899">
        <w:t>е</w:t>
      </w:r>
      <w:r w:rsidR="006262E7" w:rsidRPr="00033899">
        <w:t>ственно-политические организации на центральном уровне для получения письме</w:t>
      </w:r>
      <w:r w:rsidR="006262E7" w:rsidRPr="00033899">
        <w:t>н</w:t>
      </w:r>
      <w:r w:rsidR="006262E7" w:rsidRPr="00033899">
        <w:t xml:space="preserve">ных предложений и замечаний. </w:t>
      </w:r>
    </w:p>
    <w:p w:rsidR="006262E7" w:rsidRPr="00033899" w:rsidRDefault="00276147" w:rsidP="00276147">
      <w:pPr>
        <w:pStyle w:val="SingleTxt"/>
      </w:pPr>
      <w:r>
        <w:tab/>
      </w:r>
      <w:r w:rsidR="006262E7" w:rsidRPr="0078614A">
        <w:t>Основываясь</w:t>
      </w:r>
      <w:r w:rsidR="006262E7" w:rsidRPr="00033899">
        <w:t xml:space="preserve"> на позиции, выраженной в предыдущих докладах, Вьетнам по-прежнему сохраняет оговорку в отношении пункта 1 статьи 29 Конвенции.</w:t>
      </w:r>
      <w:r w:rsidR="006262E7" w:rsidRPr="00033899">
        <w:rPr>
          <w:noProof/>
        </w:rPr>
        <w:t xml:space="preserve"> </w:t>
      </w:r>
      <w:r w:rsidR="006262E7" w:rsidRPr="00033899">
        <w:t>Вместе с тем рассматривается вопрос о снятии данной оговорки в удобное время.</w:t>
      </w:r>
      <w:r w:rsidR="006262E7" w:rsidRPr="00033899">
        <w:rPr>
          <w:noProof/>
        </w:rPr>
        <w:t xml:space="preserve"> </w:t>
      </w:r>
      <w:r w:rsidR="006262E7" w:rsidRPr="00033899">
        <w:t>Вьетнамское государство рассматривает вопрос о подписании Факул</w:t>
      </w:r>
      <w:r w:rsidR="006262E7" w:rsidRPr="00033899">
        <w:t>ь</w:t>
      </w:r>
      <w:r w:rsidR="006262E7" w:rsidRPr="00033899">
        <w:t>тативного протокола к Конвенции.</w:t>
      </w:r>
    </w:p>
    <w:p w:rsidR="006262E7" w:rsidRPr="00033899" w:rsidRDefault="006262E7" w:rsidP="00B6605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bookmarkStart w:id="19" w:name="_Toc382402076"/>
      <w:r w:rsidR="00B66050">
        <w:tab/>
      </w:r>
      <w:r w:rsidR="00B66050">
        <w:tab/>
      </w:r>
      <w:r w:rsidRPr="00033899">
        <w:t>Часть I</w:t>
      </w:r>
      <w:r>
        <w:br/>
      </w:r>
      <w:r w:rsidRPr="00033899">
        <w:tab/>
      </w:r>
      <w:r w:rsidRPr="00033899">
        <w:tab/>
        <w:t>Общие вопросы</w:t>
      </w:r>
      <w:bookmarkEnd w:id="19"/>
    </w:p>
    <w:p w:rsidR="00B66050" w:rsidRPr="00B66050" w:rsidRDefault="00B66050" w:rsidP="00B66050">
      <w:pPr>
        <w:pStyle w:val="H1"/>
        <w:spacing w:line="120" w:lineRule="exact"/>
        <w:rPr>
          <w:sz w:val="10"/>
        </w:rPr>
      </w:pPr>
    </w:p>
    <w:p w:rsidR="006262E7" w:rsidRPr="00033899" w:rsidRDefault="006262E7" w:rsidP="00B660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r w:rsidRPr="00033899">
        <w:tab/>
      </w:r>
      <w:bookmarkStart w:id="20" w:name="_Toc382402077"/>
      <w:r w:rsidRPr="00033899">
        <w:t>Вьетнам: информация о стране и населении</w:t>
      </w:r>
      <w:bookmarkEnd w:id="20"/>
    </w:p>
    <w:p w:rsidR="00B66050" w:rsidRPr="00B66050" w:rsidRDefault="00B66050" w:rsidP="00B66050">
      <w:pPr>
        <w:pStyle w:val="SingleTxtG"/>
        <w:spacing w:after="0" w:line="120" w:lineRule="exact"/>
        <w:rPr>
          <w:sz w:val="10"/>
          <w:lang w:val="ru-RU"/>
        </w:rPr>
      </w:pPr>
    </w:p>
    <w:p w:rsidR="00B66050" w:rsidRPr="00B66050" w:rsidRDefault="00B66050" w:rsidP="00B66050">
      <w:pPr>
        <w:pStyle w:val="SingleTxtG"/>
        <w:spacing w:after="0" w:line="120" w:lineRule="exact"/>
        <w:rPr>
          <w:sz w:val="10"/>
          <w:lang w:val="ru-RU"/>
        </w:rPr>
      </w:pPr>
    </w:p>
    <w:p w:rsidR="006262E7" w:rsidRPr="00830F18" w:rsidRDefault="006262E7" w:rsidP="00276147">
      <w:pPr>
        <w:pStyle w:val="SingleTxt"/>
      </w:pPr>
      <w:r>
        <w:t>1.</w:t>
      </w:r>
      <w:r>
        <w:tab/>
      </w:r>
      <w:r w:rsidRPr="00033899">
        <w:t xml:space="preserve">Социалистическая Республика Вьетнам расположена в Юго-Восточной Азии, </w:t>
      </w:r>
      <w:r w:rsidRPr="00830F18">
        <w:t>площадь</w:t>
      </w:r>
      <w:r w:rsidRPr="00033899">
        <w:t xml:space="preserve"> территории превышает 331 тыс. кв. км.</w:t>
      </w:r>
    </w:p>
    <w:p w:rsidR="006262E7" w:rsidRPr="00033899" w:rsidRDefault="006262E7" w:rsidP="00276147">
      <w:pPr>
        <w:pStyle w:val="SingleTxt"/>
      </w:pPr>
      <w:r>
        <w:t>2.</w:t>
      </w:r>
      <w:r>
        <w:tab/>
      </w:r>
      <w:r w:rsidRPr="00033899">
        <w:t xml:space="preserve">Столицей Социалистической Республики Вьетнам является </w:t>
      </w:r>
      <w:r w:rsidRPr="00830F18">
        <w:t>Ханой</w:t>
      </w:r>
      <w:r w:rsidRPr="00033899">
        <w:t xml:space="preserve">. </w:t>
      </w:r>
    </w:p>
    <w:p w:rsidR="006262E7" w:rsidRPr="00830F18" w:rsidRDefault="006262E7" w:rsidP="00276147">
      <w:pPr>
        <w:pStyle w:val="SingleTxt"/>
      </w:pPr>
      <w:r>
        <w:t>3.</w:t>
      </w:r>
      <w:r>
        <w:tab/>
      </w:r>
      <w:r w:rsidR="00B66050">
        <w:t xml:space="preserve">Официальный язык — </w:t>
      </w:r>
      <w:r w:rsidRPr="00033899">
        <w:t>вьетнамский.</w:t>
      </w:r>
    </w:p>
    <w:p w:rsidR="006262E7" w:rsidRPr="00033899" w:rsidRDefault="006262E7" w:rsidP="00276147">
      <w:pPr>
        <w:pStyle w:val="SingleTxt"/>
      </w:pPr>
      <w:r>
        <w:t>4.</w:t>
      </w:r>
      <w:r>
        <w:tab/>
      </w:r>
      <w:r w:rsidRPr="00033899">
        <w:t xml:space="preserve">Благодаря завершению реализации стратегии социально-экономического развития страны на период 2001–2011 годов и началу осуществления стратегии социально-экономического развития </w:t>
      </w:r>
      <w:r w:rsidRPr="00830F18">
        <w:t>страны</w:t>
      </w:r>
      <w:r w:rsidRPr="00033899">
        <w:t xml:space="preserve"> на период 2011–2020 годов экон</w:t>
      </w:r>
      <w:r w:rsidRPr="00033899">
        <w:t>о</w:t>
      </w:r>
      <w:r w:rsidRPr="00033899">
        <w:t>мика Вьетнама достигла высокого и стабильного роста. В период с 2001 по 2010 годы ежегодный прирост ВВП составлял 7,26 процента. Структура экон</w:t>
      </w:r>
      <w:r w:rsidRPr="00033899">
        <w:t>о</w:t>
      </w:r>
      <w:r w:rsidRPr="00033899">
        <w:t>мики менялась в направлении индустриализации и модернизации. Показатель ВВП на душу населения вырос с 1052 долл. США в 2008 году до 1168 долл. США в 2010 году и утроился по сравнению с 2000 годом. При этом рост ВВП в 2011</w:t>
      </w:r>
      <w:r>
        <w:t xml:space="preserve"> году</w:t>
      </w:r>
      <w:r w:rsidRPr="00033899">
        <w:t xml:space="preserve"> составил 5,9</w:t>
      </w:r>
      <w:r>
        <w:t> </w:t>
      </w:r>
      <w:r w:rsidRPr="00033899">
        <w:t>процента. Вместе с тем Вьетнаму удалось выйти из числа бедных стран и войти в группу стран с уровнем дохода ниже среднего. При быстром и стабильном экономическом росте экономическая структура Вьетнама претерпела существенные изменения.</w:t>
      </w:r>
    </w:p>
    <w:p w:rsidR="006262E7" w:rsidRPr="00830F18" w:rsidRDefault="006262E7" w:rsidP="00276147">
      <w:pPr>
        <w:pStyle w:val="SingleTxt"/>
      </w:pPr>
      <w:r>
        <w:t>5.</w:t>
      </w:r>
      <w:r>
        <w:tab/>
      </w:r>
      <w:r w:rsidRPr="00033899">
        <w:t>Вьетнам все более глубоко и широко интегрируется в мировую экономику, привлекая иностранные инвестиции и максимально используя мировые рынки для увеличения экономического роста страны.</w:t>
      </w:r>
    </w:p>
    <w:p w:rsidR="006262E7" w:rsidRPr="00033899" w:rsidRDefault="006262E7" w:rsidP="00276147">
      <w:pPr>
        <w:pStyle w:val="SingleTxt"/>
      </w:pPr>
      <w:r>
        <w:t>6.</w:t>
      </w:r>
      <w:r>
        <w:tab/>
      </w:r>
      <w:r w:rsidRPr="00033899">
        <w:t>Наряду с достижениями в области экономики большое внимание и перв</w:t>
      </w:r>
      <w:r w:rsidRPr="00033899">
        <w:t>о</w:t>
      </w:r>
      <w:r w:rsidRPr="00033899">
        <w:t>степенное значен</w:t>
      </w:r>
      <w:r w:rsidR="00276147">
        <w:t xml:space="preserve">ие Вьетнам уделяет социальному </w:t>
      </w:r>
      <w:r w:rsidRPr="00830F18">
        <w:t>развитию</w:t>
      </w:r>
      <w:r w:rsidRPr="00033899">
        <w:t xml:space="preserve"> и достиг впеча</w:t>
      </w:r>
      <w:r w:rsidRPr="00033899">
        <w:t>т</w:t>
      </w:r>
      <w:r w:rsidRPr="00033899">
        <w:t>ляющих успехов в данной сфере. Ежегодно создается 1,7 млн. новых рабочих мест, при этом уровень безработицы в городах составляет 5</w:t>
      </w:r>
      <w:r>
        <w:t>-</w:t>
      </w:r>
      <w:r w:rsidRPr="00033899">
        <w:t>6 процентов. Большое вним</w:t>
      </w:r>
      <w:r w:rsidR="00276147">
        <w:t xml:space="preserve">ание уделяется здравоохранению — </w:t>
      </w:r>
      <w:r w:rsidRPr="00033899">
        <w:t>укрепляется и усовершенс</w:t>
      </w:r>
      <w:r w:rsidRPr="00033899">
        <w:t>т</w:t>
      </w:r>
      <w:r w:rsidRPr="00033899">
        <w:t>вуется система медицинского обслуживания, усиливается профилактика заб</w:t>
      </w:r>
      <w:r w:rsidRPr="00033899">
        <w:t>о</w:t>
      </w:r>
      <w:r w:rsidRPr="00033899">
        <w:t>леваемости, наблюдается быстрое и своевременное лечение новых заболев</w:t>
      </w:r>
      <w:r w:rsidRPr="00033899">
        <w:t>а</w:t>
      </w:r>
      <w:r w:rsidRPr="00033899">
        <w:t>ний. Помимо достижений в обеспечении всеобщего начального образования отмечается прогресс в обеспечении всеобщего среднего образования, при этом число студентов в колледжах, университетах, профессионально-технических средних школах и профессиональных училищах ежегодно растет на 20 проце</w:t>
      </w:r>
      <w:r w:rsidRPr="00033899">
        <w:t>н</w:t>
      </w:r>
      <w:r w:rsidRPr="00033899">
        <w:t>тов. Особое внимание Вьетнам уделяет уязвимым группам, среди которых женщ</w:t>
      </w:r>
      <w:r w:rsidRPr="00033899">
        <w:t>и</w:t>
      </w:r>
      <w:r w:rsidRPr="00033899">
        <w:t>ны, дети, этнические меньшинства, лица, пораженные ВИЧ/СПИДом, и люди с ограниченными возможностями, в том числе лица, пострадавшие от "эйджент орандж". В отношении каждой из этих целевых групп Вьетнам ре</w:t>
      </w:r>
      <w:r w:rsidRPr="00033899">
        <w:t>а</w:t>
      </w:r>
      <w:r w:rsidRPr="00033899">
        <w:t>лизует соответствующие меры политики, предоставляя стимулы с целью обе</w:t>
      </w:r>
      <w:r w:rsidRPr="00033899">
        <w:t>с</w:t>
      </w:r>
      <w:r w:rsidRPr="00033899">
        <w:t>печения з</w:t>
      </w:r>
      <w:r w:rsidRPr="00033899">
        <w:t>а</w:t>
      </w:r>
      <w:r w:rsidRPr="00033899">
        <w:t>щиты, оказания поддержки и содействия их развитию и интеграции в жизнь общества. Благодаря этому уязвимые группы постепенно получают доступ к основным службам социальной поддержки, при этом улучшается и</w:t>
      </w:r>
      <w:r w:rsidRPr="00033899">
        <w:t>н</w:t>
      </w:r>
      <w:r w:rsidRPr="00033899">
        <w:t>фраструктура на территориях с неблагоприятным положением, в частности в горных, отдаленных районах и районах проживания этнических меньшинств.</w:t>
      </w:r>
    </w:p>
    <w:p w:rsidR="006262E7" w:rsidRPr="00033899" w:rsidRDefault="006262E7" w:rsidP="00276147">
      <w:pPr>
        <w:pStyle w:val="SingleTxt"/>
      </w:pPr>
      <w:r>
        <w:t>7.</w:t>
      </w:r>
      <w:r>
        <w:tab/>
      </w:r>
      <w:r w:rsidRPr="00033899">
        <w:t>Повысился уровень жизни почти всего вьетнамского населения, в том числе женщин, детей и этнических меньшинств. В 2011 году доля бедных д</w:t>
      </w:r>
      <w:r w:rsidRPr="00033899">
        <w:t>о</w:t>
      </w:r>
      <w:r w:rsidRPr="00033899">
        <w:t xml:space="preserve">мохозяйств уменьшилась до 12 процентов в соответствии с критериями оценки бедности 2011–2015 годов, с </w:t>
      </w:r>
      <w:r w:rsidRPr="00415757">
        <w:t>ежегодным</w:t>
      </w:r>
      <w:r w:rsidRPr="00033899">
        <w:t xml:space="preserve"> снижением на 2 процента, что позв</w:t>
      </w:r>
      <w:r w:rsidRPr="00033899">
        <w:t>о</w:t>
      </w:r>
      <w:r w:rsidRPr="00033899">
        <w:t>ляет Вьетнаму занять одно из ведущих положений в плане сокращения ма</w:t>
      </w:r>
      <w:r w:rsidRPr="00033899">
        <w:t>с</w:t>
      </w:r>
      <w:r w:rsidRPr="00033899">
        <w:t xml:space="preserve">штабов нищеты и способствует реализации Целей развития тысячелетия (ЦРТ). Средняя продолжительность жизни вьетнамского населения возросла с 72,8 лет в 2009 году до 73,2 лет в 2011 году. Индекс развития людских ресурсов </w:t>
      </w:r>
      <w:r w:rsidRPr="00E502A9">
        <w:t>(</w:t>
      </w:r>
      <w:r w:rsidRPr="00033899">
        <w:t>ИРЛР) во Вьетнаме составлял 0,733 в 2008 году (105-е место среди 177 стран и территорий) и 0,728 в 2011</w:t>
      </w:r>
      <w:r>
        <w:t xml:space="preserve"> году</w:t>
      </w:r>
      <w:r w:rsidRPr="00033899">
        <w:t xml:space="preserve"> (128-е место среди 187</w:t>
      </w:r>
      <w:r>
        <w:t> </w:t>
      </w:r>
      <w:r w:rsidRPr="00033899">
        <w:t>стран и территорий), соответственно.</w:t>
      </w:r>
    </w:p>
    <w:p w:rsidR="006262E7" w:rsidRPr="00033899" w:rsidRDefault="006262E7" w:rsidP="00276147">
      <w:pPr>
        <w:pStyle w:val="SingleTxt"/>
      </w:pPr>
      <w:r>
        <w:t>8.</w:t>
      </w:r>
      <w:r>
        <w:tab/>
      </w:r>
      <w:r w:rsidRPr="00033899">
        <w:t>Таким образом, важной целью стратегии социально-экономического ра</w:t>
      </w:r>
      <w:r w:rsidRPr="00033899">
        <w:t>з</w:t>
      </w:r>
      <w:r w:rsidRPr="00033899">
        <w:t xml:space="preserve">вития Вьетнама является обогащение и </w:t>
      </w:r>
      <w:r w:rsidRPr="00830F18">
        <w:t>развитие</w:t>
      </w:r>
      <w:r w:rsidRPr="00033899">
        <w:t xml:space="preserve"> способностей человека, со</w:t>
      </w:r>
      <w:r w:rsidRPr="00033899">
        <w:t>з</w:t>
      </w:r>
      <w:r w:rsidRPr="00033899">
        <w:t>дание возможностей для того, чтобы в процессе национального развития в полной мере проявилась эффективность развития людских ресурсов для пр</w:t>
      </w:r>
      <w:r w:rsidRPr="00033899">
        <w:t>е</w:t>
      </w:r>
      <w:r w:rsidRPr="00033899">
        <w:t>вращения Вьетнама в сильную страну с живущим в достатке народом, со спр</w:t>
      </w:r>
      <w:r w:rsidRPr="00033899">
        <w:t>а</w:t>
      </w:r>
      <w:r w:rsidRPr="00033899">
        <w:t>ведливым, демократическим и прогрессивным обществом. Реализация данной стратегии также помогает правительству Вьетнама эффективно выполнять свои обязательства по Конвенции.</w:t>
      </w:r>
    </w:p>
    <w:p w:rsidR="006262E7" w:rsidRPr="00033899" w:rsidRDefault="006262E7" w:rsidP="00276147">
      <w:pPr>
        <w:pStyle w:val="SingleTxt"/>
      </w:pPr>
      <w:r>
        <w:t>9.</w:t>
      </w:r>
      <w:r>
        <w:tab/>
      </w:r>
      <w:r w:rsidRPr="00033899">
        <w:t xml:space="preserve">Несмотря на значительные достижения в области </w:t>
      </w:r>
      <w:r w:rsidRPr="00830F18">
        <w:t>социально</w:t>
      </w:r>
      <w:r w:rsidRPr="00033899">
        <w:t>-экономического развития, во Вьетнаме остаются нерешенные проблемы в о</w:t>
      </w:r>
      <w:r w:rsidRPr="00033899">
        <w:t>т</w:t>
      </w:r>
      <w:r w:rsidRPr="00033899">
        <w:t>ношении поддержания макроэкономической стабильности, сдерживания и</w:t>
      </w:r>
      <w:r w:rsidRPr="00033899">
        <w:t>н</w:t>
      </w:r>
      <w:r w:rsidRPr="00033899">
        <w:t>фляции, гарантирования социального благополучия и социального обеспеч</w:t>
      </w:r>
      <w:r w:rsidRPr="00033899">
        <w:t>е</w:t>
      </w:r>
      <w:r w:rsidRPr="00033899">
        <w:t>ния, устойчивого развития, повышения уровня конкурентоспособности, увел</w:t>
      </w:r>
      <w:r w:rsidRPr="00033899">
        <w:t>и</w:t>
      </w:r>
      <w:r w:rsidRPr="00033899">
        <w:t>чения показателя ВВП на душу населения, сокращения масштабов нищеты, ликвидации разрыва между уровнем жизни богатых и бедных, преодоления стихийных бедствий и болезней. Кроме того, на жизни вьетнамского народа, на показателях производства, а также на осуществлении Конвенции во Вьетнаме существенно сказываются такие негативные факторы, как изменения климата и мировой экономический кризис.</w:t>
      </w:r>
    </w:p>
    <w:p w:rsidR="00B66050" w:rsidRPr="00B66050" w:rsidRDefault="00B66050" w:rsidP="00B660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B66050" w:rsidRPr="00B66050" w:rsidRDefault="00B66050" w:rsidP="00B660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262E7" w:rsidRPr="00830F18" w:rsidRDefault="006262E7" w:rsidP="00B660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r w:rsidRPr="00033899">
        <w:tab/>
      </w:r>
      <w:bookmarkStart w:id="21" w:name="_Toc382402078"/>
      <w:r w:rsidRPr="00033899">
        <w:t>Общее политическое устройство</w:t>
      </w:r>
      <w:bookmarkEnd w:id="21"/>
    </w:p>
    <w:p w:rsidR="00B66050" w:rsidRPr="00B66050" w:rsidRDefault="00B66050" w:rsidP="00B66050">
      <w:pPr>
        <w:pStyle w:val="SingleTxtG"/>
        <w:spacing w:after="0" w:line="120" w:lineRule="exact"/>
        <w:rPr>
          <w:sz w:val="10"/>
          <w:lang w:val="ru-RU"/>
        </w:rPr>
      </w:pPr>
    </w:p>
    <w:p w:rsidR="00B66050" w:rsidRPr="00B66050" w:rsidRDefault="00B66050" w:rsidP="00B66050">
      <w:pPr>
        <w:pStyle w:val="SingleTxtG"/>
        <w:spacing w:after="0" w:line="120" w:lineRule="exact"/>
        <w:rPr>
          <w:sz w:val="10"/>
          <w:lang w:val="ru-RU"/>
        </w:rPr>
      </w:pPr>
    </w:p>
    <w:p w:rsidR="006262E7" w:rsidRPr="00033899" w:rsidRDefault="006262E7" w:rsidP="00276147">
      <w:pPr>
        <w:pStyle w:val="SingleTxt"/>
      </w:pPr>
      <w:r>
        <w:t>10.</w:t>
      </w:r>
      <w:r>
        <w:tab/>
      </w:r>
      <w:r w:rsidRPr="00033899">
        <w:t>За последние годы сохранялась стабильность политического режима Вьетнама, а также обеспечивались безопасность и общественный порядок. За последние годы Вьетнам взял курс на проведение политики ускорения темпа социально-экономического развития. На разных уровнях наблюдалась оптим</w:t>
      </w:r>
      <w:r w:rsidRPr="00033899">
        <w:t>и</w:t>
      </w:r>
      <w:r w:rsidRPr="00033899">
        <w:t>зация деятельности правительства Вьетнама и государственных органов. П</w:t>
      </w:r>
      <w:r w:rsidRPr="00033899">
        <w:t>о</w:t>
      </w:r>
      <w:r w:rsidRPr="00033899">
        <w:t>степенно осуществлялась модернизация правовой системы, которая все больше ориентировалась на международные правовые нормы, что значительно спосо</w:t>
      </w:r>
      <w:r w:rsidRPr="00033899">
        <w:t>б</w:t>
      </w:r>
      <w:r w:rsidRPr="00033899">
        <w:t>ствовало проведению модернизации в стране.</w:t>
      </w:r>
    </w:p>
    <w:p w:rsidR="006262E7" w:rsidRPr="00033899" w:rsidRDefault="006262E7" w:rsidP="00276147">
      <w:pPr>
        <w:pStyle w:val="SingleTxt"/>
      </w:pPr>
      <w:r>
        <w:t>11.</w:t>
      </w:r>
      <w:r>
        <w:tab/>
      </w:r>
      <w:r w:rsidRPr="00033899">
        <w:t>В организационной и функциональной структуре продолжается укрепл</w:t>
      </w:r>
      <w:r w:rsidRPr="00033899">
        <w:t>е</w:t>
      </w:r>
      <w:r w:rsidRPr="00033899">
        <w:t xml:space="preserve">ние органов государственного аппарата, от </w:t>
      </w:r>
      <w:r w:rsidRPr="00830F18">
        <w:t>центрального</w:t>
      </w:r>
      <w:r w:rsidRPr="00033899">
        <w:t xml:space="preserve"> до местного уровней, повысилось качество и эффективность государственного управления. Управл</w:t>
      </w:r>
      <w:r w:rsidRPr="00033899">
        <w:t>е</w:t>
      </w:r>
      <w:r w:rsidRPr="00033899">
        <w:t>ние страной осуществляется на основе Конституции и законов. В 2001 году внесены поправки и дополнения к статье 2 Конституции 1992 года, согласно которой государство Социа</w:t>
      </w:r>
      <w:r w:rsidR="00276147">
        <w:t xml:space="preserve">листическая Республика Вьетнам — </w:t>
      </w:r>
      <w:r w:rsidRPr="00033899">
        <w:t>это правовое и социалистическое государство народа, созданное народом и для народа. Все граждане, независимо от пола, этнической принадлежности и социального п</w:t>
      </w:r>
      <w:r w:rsidRPr="00033899">
        <w:t>о</w:t>
      </w:r>
      <w:r w:rsidRPr="00033899">
        <w:t>ложения, равны перед законом; закон поддерживает и защищает недопущение дискриминации прав женщин в любой форме. Национальное собрание (НС) является высшим органом государственной власти и высшим представител</w:t>
      </w:r>
      <w:r w:rsidRPr="00033899">
        <w:t>ь</w:t>
      </w:r>
      <w:r w:rsidRPr="00033899">
        <w:t>ским органом народа в вопросах подготовки Конституции, законотворчества и высшего надзора. Постоянно действующим органом Национального собрания является его Постоянный комитет. Местным органом государственной власти является народный совет, который представляет волю, интересы и права собс</w:t>
      </w:r>
      <w:r w:rsidRPr="00033899">
        <w:t>т</w:t>
      </w:r>
      <w:r w:rsidRPr="00033899">
        <w:t>венности вьетнамского народа. Народный совет избирается местным населен</w:t>
      </w:r>
      <w:r w:rsidRPr="00033899">
        <w:t>и</w:t>
      </w:r>
      <w:r w:rsidRPr="00033899">
        <w:t>ем и несет ответственность перед избирателями и высшими органами госуда</w:t>
      </w:r>
      <w:r w:rsidRPr="00033899">
        <w:t>р</w:t>
      </w:r>
      <w:r w:rsidRPr="00033899">
        <w:t>ственного управления.</w:t>
      </w:r>
    </w:p>
    <w:p w:rsidR="006262E7" w:rsidRPr="00033899" w:rsidRDefault="006262E7" w:rsidP="00276147">
      <w:pPr>
        <w:pStyle w:val="SingleTxt"/>
      </w:pPr>
      <w:r>
        <w:t>12.</w:t>
      </w:r>
      <w:r>
        <w:tab/>
      </w:r>
      <w:r w:rsidRPr="00033899">
        <w:t>Правительство является исполнительным органом Национального собр</w:t>
      </w:r>
      <w:r w:rsidRPr="00033899">
        <w:t>а</w:t>
      </w:r>
      <w:r w:rsidRPr="00033899">
        <w:t>ния и наивысшим государственным административным органом Социалист</w:t>
      </w:r>
      <w:r w:rsidRPr="00033899">
        <w:t>и</w:t>
      </w:r>
      <w:r w:rsidRPr="00033899">
        <w:t>ческой Республики Вьетнам. Правительство является органом, который осущ</w:t>
      </w:r>
      <w:r w:rsidRPr="00033899">
        <w:t>е</w:t>
      </w:r>
      <w:r w:rsidRPr="00033899">
        <w:t>ствляет единое руководство по выполнению задач в области политики, экон</w:t>
      </w:r>
      <w:r w:rsidRPr="00033899">
        <w:t>о</w:t>
      </w:r>
      <w:r w:rsidRPr="00033899">
        <w:t>мики, культуры, жизни общества, национальной обороны, безопасности и внешней политики государства; обеспечивает эффективность работы госуда</w:t>
      </w:r>
      <w:r w:rsidRPr="00033899">
        <w:t>р</w:t>
      </w:r>
      <w:r w:rsidRPr="00033899">
        <w:t>стве</w:t>
      </w:r>
      <w:r w:rsidR="00276147">
        <w:t xml:space="preserve">нного аппарата на всех уровнях — </w:t>
      </w:r>
      <w:r w:rsidRPr="00033899">
        <w:t>от центрального до местного; гарант</w:t>
      </w:r>
      <w:r w:rsidRPr="00033899">
        <w:t>и</w:t>
      </w:r>
      <w:r w:rsidRPr="00033899">
        <w:t xml:space="preserve">рует </w:t>
      </w:r>
      <w:r w:rsidRPr="00415757">
        <w:t>уважение</w:t>
      </w:r>
      <w:r w:rsidRPr="00033899">
        <w:t xml:space="preserve"> и соблюдение Конституции и законов; способствует укреплению ведущей роли общенародной собственности в процессе национального стро</w:t>
      </w:r>
      <w:r w:rsidRPr="00033899">
        <w:t>и</w:t>
      </w:r>
      <w:r w:rsidRPr="00033899">
        <w:t>тельства и защиты государства; обеспечивает стабильность и повышение мат</w:t>
      </w:r>
      <w:r w:rsidRPr="00033899">
        <w:t>е</w:t>
      </w:r>
      <w:r w:rsidRPr="00033899">
        <w:t>риального и культурного благосостояния народа. Правительство несет ответс</w:t>
      </w:r>
      <w:r w:rsidRPr="00033899">
        <w:t>т</w:t>
      </w:r>
      <w:r w:rsidRPr="00033899">
        <w:t xml:space="preserve">венность перед Национальным собранием и подотчетно в своей деятельности Национальному собранию, Постоянному комитету Национального собрания и </w:t>
      </w:r>
      <w:r>
        <w:t>п</w:t>
      </w:r>
      <w:r w:rsidRPr="00033899">
        <w:t xml:space="preserve">резиденту страны. Функции и полномочия правительства и </w:t>
      </w:r>
      <w:r>
        <w:t>п</w:t>
      </w:r>
      <w:r w:rsidRPr="00033899">
        <w:t>ремьер-министра более обстоятельно уточнены. В периоды 2002–2007 и 2007–2011 годов прав</w:t>
      </w:r>
      <w:r w:rsidRPr="00033899">
        <w:t>и</w:t>
      </w:r>
      <w:r w:rsidRPr="00033899">
        <w:t>тельство осуществило много организационных и структурных изменений, н</w:t>
      </w:r>
      <w:r w:rsidRPr="00033899">
        <w:t>а</w:t>
      </w:r>
      <w:r w:rsidRPr="00033899">
        <w:t>правленных на более четкое разделение функций и обязанностей каждого м</w:t>
      </w:r>
      <w:r w:rsidRPr="00033899">
        <w:t>и</w:t>
      </w:r>
      <w:r w:rsidRPr="00033899">
        <w:t>нистерства, ведомства правительственного уровня во избежание дублирования полномочий и сокращения учреждений промежуточного уровня, повышения эффективности работы государственного аппарата. В период с 2007 по 2011 г</w:t>
      </w:r>
      <w:r w:rsidRPr="00033899">
        <w:t>о</w:t>
      </w:r>
      <w:r w:rsidRPr="00033899">
        <w:t>ды правительство состояло из 18 министерств и 4 учреждений министерского уровня. Помимо общего руководства, правительство обеспечивало соблюдение правопорядка, а внедрение принципов  народной демократии способствовало реализации руководящих принципов и политики на местном уровне.</w:t>
      </w:r>
    </w:p>
    <w:p w:rsidR="006262E7" w:rsidRPr="00033899" w:rsidRDefault="006262E7" w:rsidP="00276147">
      <w:pPr>
        <w:pStyle w:val="SingleTxt"/>
      </w:pPr>
      <w:r>
        <w:t>13.</w:t>
      </w:r>
      <w:r>
        <w:tab/>
      </w:r>
      <w:r w:rsidRPr="00033899">
        <w:t xml:space="preserve">Народный комитет избирается Народным советом и </w:t>
      </w:r>
      <w:r w:rsidRPr="00830F18">
        <w:t>является</w:t>
      </w:r>
      <w:r w:rsidRPr="00033899">
        <w:t xml:space="preserve"> исполн</w:t>
      </w:r>
      <w:r w:rsidRPr="00033899">
        <w:t>и</w:t>
      </w:r>
      <w:r w:rsidRPr="00033899">
        <w:t>тельным органом Народного совета и местным государственным администр</w:t>
      </w:r>
      <w:r w:rsidRPr="00033899">
        <w:t>а</w:t>
      </w:r>
      <w:r w:rsidRPr="00033899">
        <w:t>тивным органом. Народный комитет отвечает за выполнение Конституции, з</w:t>
      </w:r>
      <w:r w:rsidRPr="00033899">
        <w:t>а</w:t>
      </w:r>
      <w:r w:rsidRPr="00033899">
        <w:t xml:space="preserve">конов и нормативно-правовых актов высших органов государственной власти и постановлений Народного совета. </w:t>
      </w:r>
    </w:p>
    <w:p w:rsidR="006262E7" w:rsidRPr="00033899" w:rsidRDefault="006262E7" w:rsidP="00276147">
      <w:pPr>
        <w:pStyle w:val="SingleTxt"/>
      </w:pPr>
      <w:r>
        <w:t>14.</w:t>
      </w:r>
      <w:r>
        <w:tab/>
      </w:r>
      <w:r w:rsidRPr="00033899">
        <w:t xml:space="preserve">Государственные органы </w:t>
      </w:r>
      <w:r w:rsidRPr="00830F18">
        <w:t>уполномочены</w:t>
      </w:r>
      <w:r w:rsidRPr="00033899">
        <w:t xml:space="preserve"> осуществлять правоохранител</w:t>
      </w:r>
      <w:r w:rsidRPr="00033899">
        <w:t>ь</w:t>
      </w:r>
      <w:r w:rsidRPr="00033899">
        <w:t>ную деятельность, обеспечивать соблюдение и расширение прав человека. О</w:t>
      </w:r>
      <w:r w:rsidRPr="00033899">
        <w:t>р</w:t>
      </w:r>
      <w:r w:rsidRPr="00033899">
        <w:t>ганизационная структура, функции и полномочия народных судов, народных прокуратур и прочих правоохранительных органов были оптимизированы и более четко определены в целях улучшения доступа населения к системе пр</w:t>
      </w:r>
      <w:r w:rsidRPr="00033899">
        <w:t>а</w:t>
      </w:r>
      <w:r w:rsidRPr="00033899">
        <w:t>восудия, обеспечения прозрачности и законности в судебном производстве. Также количественно и качественно был укреплен контингент государственных служащих в правоприменительных органах. С целью эффективной защиты прав и интересов граждан, в том числе женщин, повышается квалификация и компетенция судей, народных заседателей и прокурорских работников на всех уровнях. Ассоциации юристов, нотариальные конторы, контролирующие и правоохранительные органы, юридические консультации являются организ</w:t>
      </w:r>
      <w:r w:rsidRPr="00033899">
        <w:t>а</w:t>
      </w:r>
      <w:r w:rsidRPr="00033899">
        <w:t>циями и учреждениями, предоставляющими правовую помощь и защиту прав граждан в целом. Эти учреждения совместно действуют на всех уровнях – от центрального до местного.</w:t>
      </w:r>
    </w:p>
    <w:p w:rsidR="006262E7" w:rsidRPr="00033899" w:rsidRDefault="006262E7" w:rsidP="00276147">
      <w:pPr>
        <w:pStyle w:val="SingleTxt"/>
      </w:pPr>
      <w:r>
        <w:t>15.</w:t>
      </w:r>
      <w:r>
        <w:tab/>
      </w:r>
      <w:r w:rsidRPr="00033899">
        <w:t>Вьетнамский фронт "Отечество" является частью политической системы Вьетнама. Он объединяет такие организации, как Союз молодежи, Союз же</w:t>
      </w:r>
      <w:r w:rsidRPr="00033899">
        <w:t>н</w:t>
      </w:r>
      <w:r w:rsidRPr="00033899">
        <w:t xml:space="preserve">щин, </w:t>
      </w:r>
      <w:r w:rsidRPr="00415757">
        <w:t>Ассоциация</w:t>
      </w:r>
      <w:r w:rsidRPr="00033899">
        <w:t xml:space="preserve"> фермеров, Всеобщая конфедерация труда Вьетнама и Союз ветеранов войны, в которых Союз вьетнамских женщин играет очень важную роль в обеспечении равноправия женщин.</w:t>
      </w:r>
    </w:p>
    <w:p w:rsidR="006262E7" w:rsidRPr="00033899" w:rsidRDefault="006262E7" w:rsidP="00276147">
      <w:pPr>
        <w:pStyle w:val="SingleTxt"/>
      </w:pPr>
      <w:r>
        <w:t>16.</w:t>
      </w:r>
      <w:r>
        <w:tab/>
      </w:r>
      <w:r w:rsidRPr="00033899">
        <w:t>С достаточным основанием можно утверждать, что вместе с ускорением социально-экономического развития вьетнамское государство продолжает н</w:t>
      </w:r>
      <w:r w:rsidRPr="00033899">
        <w:t>а</w:t>
      </w:r>
      <w:r w:rsidRPr="00033899">
        <w:t xml:space="preserve">бирать темпы в построении </w:t>
      </w:r>
      <w:r w:rsidRPr="00830F18">
        <w:t>правового</w:t>
      </w:r>
      <w:r w:rsidRPr="00033899">
        <w:t xml:space="preserve"> государства и усовершенствовании пр</w:t>
      </w:r>
      <w:r w:rsidRPr="00033899">
        <w:t>а</w:t>
      </w:r>
      <w:r w:rsidRPr="00033899">
        <w:t>вовой системы для более эффективного соблюдения прав человека, уделяя ос</w:t>
      </w:r>
      <w:r w:rsidRPr="00033899">
        <w:t>о</w:t>
      </w:r>
      <w:r w:rsidRPr="00033899">
        <w:t>бое внимание правам женщин и детей.</w:t>
      </w:r>
    </w:p>
    <w:p w:rsidR="00276147" w:rsidRPr="00276147" w:rsidRDefault="00276147" w:rsidP="00276147">
      <w:pPr>
        <w:pStyle w:val="SingleTxt"/>
        <w:spacing w:after="0" w:line="120" w:lineRule="exact"/>
        <w:rPr>
          <w:sz w:val="10"/>
          <w:szCs w:val="24"/>
        </w:rPr>
      </w:pPr>
    </w:p>
    <w:p w:rsidR="00276147" w:rsidRPr="00276147" w:rsidRDefault="00276147" w:rsidP="00276147">
      <w:pPr>
        <w:pStyle w:val="SingleTxt"/>
        <w:spacing w:after="0" w:line="120" w:lineRule="exact"/>
        <w:rPr>
          <w:sz w:val="10"/>
          <w:szCs w:val="24"/>
        </w:rPr>
      </w:pPr>
    </w:p>
    <w:p w:rsidR="006262E7" w:rsidRPr="00033899" w:rsidRDefault="006262E7" w:rsidP="00B660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rPr>
          <w:sz w:val="24"/>
          <w:szCs w:val="24"/>
        </w:rPr>
        <w:tab/>
      </w:r>
      <w:r w:rsidRPr="00033899">
        <w:rPr>
          <w:sz w:val="24"/>
          <w:szCs w:val="24"/>
        </w:rPr>
        <w:tab/>
      </w:r>
      <w:bookmarkStart w:id="22" w:name="_Toc382402079"/>
      <w:r w:rsidRPr="00E502A9">
        <w:t>Часть II</w:t>
      </w:r>
      <w:r w:rsidRPr="00E502A9">
        <w:br/>
      </w:r>
      <w:r w:rsidRPr="00033899">
        <w:t>Реализация положений Конвенции</w:t>
      </w:r>
      <w:bookmarkEnd w:id="22"/>
    </w:p>
    <w:p w:rsidR="00B66050" w:rsidRPr="00B66050" w:rsidRDefault="00B66050" w:rsidP="00B66050">
      <w:pPr>
        <w:pStyle w:val="H1"/>
        <w:spacing w:line="120" w:lineRule="exact"/>
        <w:rPr>
          <w:sz w:val="10"/>
        </w:rPr>
      </w:pPr>
    </w:p>
    <w:p w:rsidR="00B66050" w:rsidRPr="00B66050" w:rsidRDefault="00B66050" w:rsidP="00B66050">
      <w:pPr>
        <w:pStyle w:val="H1"/>
        <w:spacing w:line="120" w:lineRule="exact"/>
        <w:rPr>
          <w:sz w:val="10"/>
        </w:rPr>
      </w:pPr>
    </w:p>
    <w:p w:rsidR="006262E7" w:rsidRPr="00033899" w:rsidRDefault="006262E7" w:rsidP="00B660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r w:rsidRPr="00033899">
        <w:tab/>
      </w:r>
      <w:bookmarkStart w:id="23" w:name="_Toc382402080"/>
      <w:r w:rsidRPr="00033899">
        <w:t>Статья 1</w:t>
      </w:r>
      <w:r>
        <w:br/>
      </w:r>
      <w:r w:rsidRPr="00033899">
        <w:tab/>
      </w:r>
      <w:r w:rsidR="00B66050">
        <w:tab/>
      </w:r>
      <w:r w:rsidRPr="00033899">
        <w:t>Определение понятия "</w:t>
      </w:r>
      <w:r w:rsidRPr="00415757">
        <w:t>дискриминация</w:t>
      </w:r>
      <w:r w:rsidRPr="00033899">
        <w:t xml:space="preserve"> в отношении женщин"</w:t>
      </w:r>
      <w:bookmarkEnd w:id="23"/>
    </w:p>
    <w:p w:rsidR="00B66050" w:rsidRPr="00B66050" w:rsidRDefault="00B66050" w:rsidP="00B66050">
      <w:pPr>
        <w:pStyle w:val="SingleTxtG"/>
        <w:spacing w:after="0" w:line="120" w:lineRule="exact"/>
        <w:rPr>
          <w:sz w:val="10"/>
          <w:lang w:val="ru-RU"/>
        </w:rPr>
      </w:pPr>
    </w:p>
    <w:p w:rsidR="00B66050" w:rsidRPr="00B66050" w:rsidRDefault="00B66050" w:rsidP="00B66050">
      <w:pPr>
        <w:pStyle w:val="SingleTxtG"/>
        <w:spacing w:after="0" w:line="120" w:lineRule="exact"/>
        <w:rPr>
          <w:sz w:val="10"/>
          <w:lang w:val="ru-RU"/>
        </w:rPr>
      </w:pPr>
    </w:p>
    <w:p w:rsidR="006262E7" w:rsidRPr="00033899" w:rsidRDefault="006262E7" w:rsidP="00276147">
      <w:pPr>
        <w:pStyle w:val="SingleTxt"/>
      </w:pPr>
      <w:r>
        <w:t>17.</w:t>
      </w:r>
      <w:r>
        <w:tab/>
      </w:r>
      <w:r w:rsidRPr="00033899">
        <w:t>В Статье 63 Конституции 1992 года закреплен принцип, согласно котор</w:t>
      </w:r>
      <w:r w:rsidRPr="00033899">
        <w:t>о</w:t>
      </w:r>
      <w:r w:rsidRPr="00033899">
        <w:t>му "категорически запрещаются все акты дискриминации в отношении же</w:t>
      </w:r>
      <w:r w:rsidRPr="00033899">
        <w:t>н</w:t>
      </w:r>
      <w:r w:rsidRPr="00033899">
        <w:t>щин". Этот принцип воплощается в жизнь через построение и совершенств</w:t>
      </w:r>
      <w:r w:rsidRPr="00033899">
        <w:t>о</w:t>
      </w:r>
      <w:r w:rsidRPr="00033899">
        <w:t>вание правовой системы, реализации политики Вьетнама в период индустри</w:t>
      </w:r>
      <w:r w:rsidRPr="00033899">
        <w:t>а</w:t>
      </w:r>
      <w:r w:rsidRPr="00033899">
        <w:t>лизации и модернизации страны и осуществляется в конкретных мерах по ра</w:t>
      </w:r>
      <w:r w:rsidRPr="00033899">
        <w:t>з</w:t>
      </w:r>
      <w:r w:rsidRPr="00033899">
        <w:t>витию всего общества и вьетнамского народа.</w:t>
      </w:r>
    </w:p>
    <w:p w:rsidR="006262E7" w:rsidRPr="00033899" w:rsidRDefault="006262E7" w:rsidP="00276147">
      <w:pPr>
        <w:pStyle w:val="SingleTxt"/>
      </w:pPr>
      <w:r>
        <w:t>18.</w:t>
      </w:r>
      <w:r>
        <w:tab/>
      </w:r>
      <w:r w:rsidRPr="00033899">
        <w:t>Закон о гендерном равенстве 2006 года наилучшим образом раскрывает сущность гендерного равенства и направлен на обеспечение прав женщин. Ц</w:t>
      </w:r>
      <w:r w:rsidRPr="00033899">
        <w:t>е</w:t>
      </w:r>
      <w:r w:rsidRPr="00033899">
        <w:t xml:space="preserve">лью данного закона является обеспечение "гендерного равенства", что </w:t>
      </w:r>
      <w:r w:rsidRPr="00415757">
        <w:t>предп</w:t>
      </w:r>
      <w:r w:rsidRPr="00415757">
        <w:t>о</w:t>
      </w:r>
      <w:r w:rsidRPr="00415757">
        <w:t>лагает</w:t>
      </w:r>
      <w:r w:rsidRPr="00033899">
        <w:t xml:space="preserve"> ликвидацию дискриминации в отношении женщин и создание равных возможностей для мужчин и женщин в сфере социально-экономического ра</w:t>
      </w:r>
      <w:r w:rsidRPr="00033899">
        <w:t>з</w:t>
      </w:r>
      <w:r w:rsidRPr="00033899">
        <w:t>вития и развития людских ресурсов, эффективное обеспечение равноправия мужчин и женщин во всех сферах общественной жизни и в семейных отнош</w:t>
      </w:r>
      <w:r w:rsidRPr="00033899">
        <w:t>е</w:t>
      </w:r>
      <w:r w:rsidRPr="00033899">
        <w:t>ниях. Поэтому под "гендерной дискриминацией" понимается ограничение, и</w:t>
      </w:r>
      <w:r w:rsidRPr="00033899">
        <w:t>с</w:t>
      </w:r>
      <w:r w:rsidRPr="00033899">
        <w:t>ключение, отказ от признания роли и положения мужчин и женщин, что прив</w:t>
      </w:r>
      <w:r w:rsidRPr="00033899">
        <w:t>о</w:t>
      </w:r>
      <w:r w:rsidRPr="00033899">
        <w:t>дит к гендерному неравенству во всех областях общественной жизни и в с</w:t>
      </w:r>
      <w:r w:rsidRPr="00033899">
        <w:t>е</w:t>
      </w:r>
      <w:r w:rsidRPr="00033899">
        <w:t>мейных отношениях (пункт 5 статьи 5 Закона о гендерном равенстве). Это п</w:t>
      </w:r>
      <w:r w:rsidRPr="00033899">
        <w:t>о</w:t>
      </w:r>
      <w:r w:rsidRPr="00033899">
        <w:t>нятие основывается на понимании термина "дискриминация в отношении женщин", изложенном в статье 1 КЛДЖ, и на подходе к "участию женщин и мужчин в развитии". Кроме того, в Законе о гендерном равенстве используются еще восемь ключевых понятий, связанных с гендерным вопросом, такие как гендер, пол, гендерное равенство, гендерный стереотип, меры по обеспечению гендерного равенства, учет гендерных факторов при разработке нормативно-правовых документов, деятельность, связанная с обеспечением гендерного р</w:t>
      </w:r>
      <w:r w:rsidRPr="00033899">
        <w:t>а</w:t>
      </w:r>
      <w:r w:rsidRPr="00033899">
        <w:t>венства, индекс развития с учетом гендерного фактора (ИРГФ). Эти понятия являются продолжением закрепленных в законодательном порядке позиций и директив государства Вьетнам в отношении защиты прав и законных интер</w:t>
      </w:r>
      <w:r w:rsidRPr="00033899">
        <w:t>е</w:t>
      </w:r>
      <w:r w:rsidRPr="00033899">
        <w:t>сов женщин и мужчин, что также легло в основу неуклонной решимости ко</w:t>
      </w:r>
      <w:r w:rsidRPr="00033899">
        <w:t>н</w:t>
      </w:r>
      <w:r w:rsidRPr="00033899">
        <w:t>кретизировать и выполнять положения международных соглашений по правам человека, участником которых является Вьетнам, в частности КЛДЖ.</w:t>
      </w:r>
    </w:p>
    <w:p w:rsidR="006262E7" w:rsidRPr="00033899" w:rsidRDefault="006262E7" w:rsidP="00276147">
      <w:pPr>
        <w:pStyle w:val="SingleTxt"/>
      </w:pPr>
      <w:r>
        <w:t>19.</w:t>
      </w:r>
      <w:r>
        <w:tab/>
      </w:r>
      <w:r w:rsidRPr="00033899">
        <w:t xml:space="preserve">Правовая система и политика в отношении </w:t>
      </w:r>
      <w:r w:rsidRPr="0078614A">
        <w:t>гендерного</w:t>
      </w:r>
      <w:r w:rsidRPr="00033899">
        <w:t xml:space="preserve"> равенства пост</w:t>
      </w:r>
      <w:r w:rsidRPr="00033899">
        <w:t>о</w:t>
      </w:r>
      <w:r w:rsidRPr="00033899">
        <w:t xml:space="preserve">янно совершенствуются и отражают принципы равноправия и недопущения дискриминации в соответствии с Законом о гендерном равенстве и КЛДЖ. </w:t>
      </w:r>
    </w:p>
    <w:p w:rsidR="006262E7" w:rsidRPr="00033899" w:rsidRDefault="006262E7" w:rsidP="00276147">
      <w:pPr>
        <w:pStyle w:val="SingleTxt"/>
      </w:pPr>
      <w:r>
        <w:t>20.</w:t>
      </w:r>
      <w:r>
        <w:tab/>
      </w:r>
      <w:r w:rsidRPr="00033899">
        <w:t xml:space="preserve">В </w:t>
      </w:r>
      <w:r w:rsidRPr="0078614A">
        <w:t>государственных</w:t>
      </w:r>
      <w:r w:rsidRPr="00033899">
        <w:t xml:space="preserve"> учреждениях на всех уровнях и во всех секторах, а также среди населения все более растет и углубляется осознание необходим</w:t>
      </w:r>
      <w:r w:rsidRPr="00033899">
        <w:t>о</w:t>
      </w:r>
      <w:r w:rsidRPr="00033899">
        <w:t>сти обеспечения гендерного равенства и ликвидации дискриминации в отн</w:t>
      </w:r>
      <w:r w:rsidRPr="00033899">
        <w:t>о</w:t>
      </w:r>
      <w:r w:rsidRPr="00033899">
        <w:t>шении женщин.</w:t>
      </w:r>
    </w:p>
    <w:p w:rsidR="006262E7" w:rsidRPr="00033899" w:rsidRDefault="006262E7" w:rsidP="00276147">
      <w:pPr>
        <w:pStyle w:val="SingleTxt"/>
      </w:pPr>
      <w:r>
        <w:t>21.</w:t>
      </w:r>
      <w:r>
        <w:tab/>
      </w:r>
      <w:r w:rsidRPr="00033899">
        <w:t>За последние годы во Вьетнаме повысилась осведомленность о "дискр</w:t>
      </w:r>
      <w:r w:rsidRPr="00033899">
        <w:t>и</w:t>
      </w:r>
      <w:r w:rsidRPr="00033899">
        <w:t>минации в отношении женщин" на всех уровнях разработки политики, закон</w:t>
      </w:r>
      <w:r w:rsidRPr="00033899">
        <w:t>о</w:t>
      </w:r>
      <w:r w:rsidRPr="00033899">
        <w:t xml:space="preserve">творчества, а также в учреждениях, </w:t>
      </w:r>
      <w:r w:rsidRPr="0078614A">
        <w:t>организациях</w:t>
      </w:r>
      <w:r w:rsidRPr="00033899">
        <w:t>, народных общинах, семьях и в сознании каждого человека.</w:t>
      </w:r>
    </w:p>
    <w:p w:rsidR="006262E7" w:rsidRPr="00033899" w:rsidRDefault="006262E7" w:rsidP="00276147">
      <w:pPr>
        <w:pStyle w:val="SingleTxt"/>
      </w:pPr>
      <w:r>
        <w:t>22.</w:t>
      </w:r>
      <w:r>
        <w:tab/>
      </w:r>
      <w:r w:rsidRPr="00033899">
        <w:t>Вьетнам наилучшим образом соблюдает свои обязательства в качестве г</w:t>
      </w:r>
      <w:r w:rsidRPr="00033899">
        <w:t>о</w:t>
      </w:r>
      <w:r w:rsidRPr="00033899">
        <w:t xml:space="preserve">сударства-участника КЛДЖ, осознавая сущность </w:t>
      </w:r>
      <w:r w:rsidRPr="0078614A">
        <w:t>понятия</w:t>
      </w:r>
      <w:r w:rsidRPr="00033899">
        <w:t xml:space="preserve"> "дискриминации в отношении женщин" и применяя его, что позволяет решать не только вопросы в отношении женщин, но и способствует гармонизации подходов к решению проблем женщин и мужчин. Это свидетельствует о возможности проявления гибкости в исполнении законов Вьетнама с учетом повышающихся требований и запросов при переходе от практического подхода, заключающегося в "уч</w:t>
      </w:r>
      <w:r w:rsidRPr="00033899">
        <w:t>а</w:t>
      </w:r>
      <w:r w:rsidRPr="00033899">
        <w:t>стии женщин в процессе развития", к "гендерной проблематике и развитию", выводя проблемы, связанные с ликвидацией дискриминации в отношении женщин, на уровень проблем всеобщего характера и уровень проблем мужчин.</w:t>
      </w:r>
    </w:p>
    <w:p w:rsidR="006262E7" w:rsidRPr="00033899" w:rsidRDefault="006262E7" w:rsidP="00276147">
      <w:pPr>
        <w:pStyle w:val="SingleTxt"/>
      </w:pPr>
      <w:r>
        <w:t>23.</w:t>
      </w:r>
      <w:r>
        <w:tab/>
      </w:r>
      <w:r w:rsidRPr="00033899">
        <w:t>Тем не менее понятие "дискриминация в отношении женщин" не всегда принимается во внимание в отдельных сферах общественной жизни и недост</w:t>
      </w:r>
      <w:r w:rsidRPr="00033899">
        <w:t>а</w:t>
      </w:r>
      <w:r w:rsidRPr="00033899">
        <w:t xml:space="preserve">точно </w:t>
      </w:r>
      <w:r w:rsidRPr="0078614A">
        <w:t>используется</w:t>
      </w:r>
      <w:r w:rsidRPr="00033899">
        <w:t xml:space="preserve"> при разработке и применении законодательства, что не п</w:t>
      </w:r>
      <w:r w:rsidRPr="00033899">
        <w:t>о</w:t>
      </w:r>
      <w:r w:rsidRPr="00033899">
        <w:t xml:space="preserve">зволяет в полной мере провести реализацию данной концепции в жизнь. </w:t>
      </w:r>
    </w:p>
    <w:p w:rsidR="00B66050" w:rsidRPr="00B66050" w:rsidRDefault="00B66050" w:rsidP="00B66050">
      <w:pPr>
        <w:pStyle w:val="H1"/>
        <w:spacing w:line="120" w:lineRule="exact"/>
        <w:rPr>
          <w:sz w:val="10"/>
          <w:szCs w:val="24"/>
        </w:rPr>
      </w:pPr>
    </w:p>
    <w:p w:rsidR="00B66050" w:rsidRPr="00B66050" w:rsidRDefault="00B66050" w:rsidP="00B66050">
      <w:pPr>
        <w:pStyle w:val="H1"/>
        <w:spacing w:line="120" w:lineRule="exact"/>
        <w:rPr>
          <w:sz w:val="10"/>
          <w:szCs w:val="24"/>
        </w:rPr>
      </w:pPr>
    </w:p>
    <w:p w:rsidR="006262E7" w:rsidRPr="00033899" w:rsidRDefault="006262E7" w:rsidP="00B660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rPr>
          <w:szCs w:val="24"/>
        </w:rPr>
        <w:tab/>
      </w:r>
      <w:r w:rsidRPr="00033899">
        <w:rPr>
          <w:szCs w:val="24"/>
        </w:rPr>
        <w:tab/>
      </w:r>
      <w:bookmarkStart w:id="24" w:name="_Toc382402081"/>
      <w:r w:rsidRPr="00033899">
        <w:rPr>
          <w:szCs w:val="24"/>
        </w:rPr>
        <w:t>Статья 2</w:t>
      </w:r>
      <w:r>
        <w:br/>
      </w:r>
      <w:r w:rsidR="00B66050">
        <w:tab/>
      </w:r>
      <w:r w:rsidR="00B66050">
        <w:tab/>
      </w:r>
      <w:r w:rsidRPr="00033899">
        <w:t>Меры по ликвидации всех форм дискриминации в отношении</w:t>
      </w:r>
      <w:r w:rsidR="00B66050">
        <w:br/>
      </w:r>
      <w:r w:rsidR="00B66050">
        <w:tab/>
      </w:r>
      <w:r w:rsidR="00B66050">
        <w:tab/>
      </w:r>
      <w:r w:rsidRPr="00033899">
        <w:t>женщин</w:t>
      </w:r>
      <w:bookmarkEnd w:id="24"/>
    </w:p>
    <w:p w:rsidR="00B66050" w:rsidRPr="00B66050" w:rsidRDefault="00B66050" w:rsidP="00B66050">
      <w:pPr>
        <w:pStyle w:val="SingleTxtG"/>
        <w:spacing w:after="0" w:line="120" w:lineRule="exact"/>
        <w:rPr>
          <w:sz w:val="10"/>
          <w:lang w:val="ru-RU"/>
        </w:rPr>
      </w:pPr>
    </w:p>
    <w:p w:rsidR="00B66050" w:rsidRPr="00B66050" w:rsidRDefault="00B66050" w:rsidP="00B66050">
      <w:pPr>
        <w:pStyle w:val="SingleTxtG"/>
        <w:spacing w:after="0" w:line="120" w:lineRule="exact"/>
        <w:rPr>
          <w:sz w:val="10"/>
          <w:lang w:val="ru-RU"/>
        </w:rPr>
      </w:pPr>
    </w:p>
    <w:p w:rsidR="006262E7" w:rsidRDefault="006262E7" w:rsidP="00276147">
      <w:pPr>
        <w:pStyle w:val="SingleTxt"/>
      </w:pPr>
      <w:r>
        <w:t>24.</w:t>
      </w:r>
      <w:r>
        <w:tab/>
      </w:r>
      <w:r w:rsidRPr="00033899">
        <w:t>Законодательные, административные и судебные органы Вьетнама пр</w:t>
      </w:r>
      <w:r w:rsidRPr="00033899">
        <w:t>о</w:t>
      </w:r>
      <w:r w:rsidRPr="00033899">
        <w:t>должают принимать меры по ликвидации всех форм дискриминации в отнош</w:t>
      </w:r>
      <w:r w:rsidRPr="00033899">
        <w:t>е</w:t>
      </w:r>
      <w:r w:rsidRPr="00033899">
        <w:t xml:space="preserve">нии женщин, о чем говорилось в предыдущих докладах, а также принимает дополнительные </w:t>
      </w:r>
      <w:r w:rsidRPr="0078614A">
        <w:t>надлежащие</w:t>
      </w:r>
      <w:r w:rsidRPr="00033899">
        <w:t xml:space="preserve"> меры в этих целях.</w:t>
      </w:r>
    </w:p>
    <w:p w:rsidR="00B66050" w:rsidRPr="00B66050" w:rsidRDefault="00B66050" w:rsidP="00B66050">
      <w:pPr>
        <w:pStyle w:val="SingleTxtG"/>
        <w:spacing w:after="0" w:line="120" w:lineRule="exact"/>
        <w:rPr>
          <w:sz w:val="10"/>
          <w:lang w:val="ru-RU"/>
        </w:rPr>
      </w:pPr>
    </w:p>
    <w:p w:rsidR="006262E7" w:rsidRPr="00033899" w:rsidRDefault="006262E7" w:rsidP="00B660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25" w:name="_Toc382402082"/>
      <w:r w:rsidRPr="00033899">
        <w:t>2.1.</w:t>
      </w:r>
      <w:r w:rsidRPr="00033899">
        <w:tab/>
        <w:t xml:space="preserve">Дальнейшая </w:t>
      </w:r>
      <w:r w:rsidRPr="00415757">
        <w:t>конкретизация</w:t>
      </w:r>
      <w:r w:rsidRPr="00033899">
        <w:t xml:space="preserve"> принципа равноправия мужчин и женщин</w:t>
      </w:r>
      <w:bookmarkEnd w:id="25"/>
      <w:r w:rsidRPr="00033899">
        <w:t xml:space="preserve"> </w:t>
      </w:r>
    </w:p>
    <w:p w:rsidR="00B66050" w:rsidRPr="00B66050" w:rsidRDefault="00B66050" w:rsidP="00B66050">
      <w:pPr>
        <w:pStyle w:val="SingleTxtG"/>
        <w:spacing w:after="0" w:line="120" w:lineRule="exact"/>
        <w:rPr>
          <w:sz w:val="10"/>
          <w:lang w:val="ru-RU"/>
        </w:rPr>
      </w:pPr>
    </w:p>
    <w:p w:rsidR="006262E7" w:rsidRPr="00033899" w:rsidRDefault="006262E7" w:rsidP="00276147">
      <w:pPr>
        <w:pStyle w:val="SingleTxt"/>
      </w:pPr>
      <w:r w:rsidRPr="00276147">
        <w:t>25.</w:t>
      </w:r>
      <w:r w:rsidRPr="00276147">
        <w:tab/>
        <w:t>Особое внимание Вьетнам уделяет мерам по ликвидации всех форм ди</w:t>
      </w:r>
      <w:r w:rsidRPr="00276147">
        <w:t>с</w:t>
      </w:r>
      <w:r w:rsidRPr="00276147">
        <w:t>криминации в отношении женщин в области законотворчества и совершенс</w:t>
      </w:r>
      <w:r w:rsidRPr="00276147">
        <w:t>т</w:t>
      </w:r>
      <w:r w:rsidRPr="00276147">
        <w:t>вования национальной правовой системы. В течение последних шести лет и</w:t>
      </w:r>
      <w:r w:rsidRPr="00276147">
        <w:t>з</w:t>
      </w:r>
      <w:r w:rsidRPr="00276147">
        <w:t>менения и дополнения в законодательство всегда вносились с учетом принципа равноправия мужчин и женщин и основополагающих принципов гендерного равенства в таких сферах, как политика, экономика, труд, образование и пр</w:t>
      </w:r>
      <w:r w:rsidRPr="00276147">
        <w:t>о</w:t>
      </w:r>
      <w:r w:rsidRPr="00276147">
        <w:t>фессиональная подготовка, наука и техника, культура, физическое воспитание,</w:t>
      </w:r>
      <w:r w:rsidRPr="00033899">
        <w:t xml:space="preserve"> спорт, здравоохранение и семья. Эти принципы лежат в основе Закона о ге</w:t>
      </w:r>
      <w:r w:rsidRPr="00033899">
        <w:t>н</w:t>
      </w:r>
      <w:r w:rsidRPr="00033899">
        <w:t>дерном равенстве.</w:t>
      </w:r>
    </w:p>
    <w:p w:rsidR="006262E7" w:rsidRPr="00033899" w:rsidRDefault="006262E7" w:rsidP="00276147">
      <w:pPr>
        <w:pStyle w:val="SingleTxt"/>
      </w:pPr>
      <w:r>
        <w:t>26.</w:t>
      </w:r>
      <w:r>
        <w:tab/>
      </w:r>
      <w:r w:rsidRPr="00033899">
        <w:t>Принцип гендерного равенства и недопущения дискриминации в отнош</w:t>
      </w:r>
      <w:r w:rsidRPr="00033899">
        <w:t>е</w:t>
      </w:r>
      <w:r w:rsidRPr="00033899">
        <w:t>нии женщин и мужчин по-</w:t>
      </w:r>
      <w:r w:rsidRPr="0078614A">
        <w:t>прежнему</w:t>
      </w:r>
      <w:r w:rsidRPr="00033899">
        <w:t xml:space="preserve"> отражен в недавно принятых законод</w:t>
      </w:r>
      <w:r w:rsidRPr="00033899">
        <w:t>а</w:t>
      </w:r>
      <w:r w:rsidRPr="00033899">
        <w:t>тельных актах, включая Закон о защите, заботе и воспитании детей 2004 года, Гражданский процессуальный кодекс 2004 года, Гражданский кодекс 2005 года, Закон о внесении изменений и поправок в ряд статей Закона о социалистич</w:t>
      </w:r>
      <w:r w:rsidRPr="00033899">
        <w:t>е</w:t>
      </w:r>
      <w:r w:rsidRPr="00033899">
        <w:t>ском соревновании и поощрении 2005 года, З</w:t>
      </w:r>
      <w:r w:rsidR="00276147">
        <w:t>акон о гендерном равенстве 2006 </w:t>
      </w:r>
      <w:r w:rsidRPr="00033899">
        <w:t>года, Закон о социальном страховании 2006 года, Закон о профессионал</w:t>
      </w:r>
      <w:r w:rsidRPr="00033899">
        <w:t>ь</w:t>
      </w:r>
      <w:r w:rsidRPr="00033899">
        <w:t>ной подготовке 2006 года, Закон о предотвращении насилия в семье 2007 года, Закон о внесении изменений и поправок в ряд статей Закона о профилактике наркомании и контроле за оборотом наркотиков 2008 года.</w:t>
      </w:r>
    </w:p>
    <w:p w:rsidR="006262E7" w:rsidRPr="00033899" w:rsidRDefault="006262E7" w:rsidP="00276147">
      <w:pPr>
        <w:pStyle w:val="SingleTxt"/>
      </w:pPr>
      <w:r>
        <w:t>27.</w:t>
      </w:r>
      <w:r>
        <w:tab/>
      </w:r>
      <w:r w:rsidRPr="00033899">
        <w:t>Закон о гендерном равенстве определяет основные принципы равенства, а именно:</w:t>
      </w:r>
      <w:r w:rsidRPr="00033899">
        <w:rPr>
          <w:vanish/>
        </w:rPr>
        <w:t xml:space="preserve"> </w:t>
      </w:r>
      <w:r w:rsidRPr="00033899">
        <w:t>1) равенство мужчин и женщин в различных сферах общественной жизни и в семейных отношениях; 2) недопущение дискриминации по генде</w:t>
      </w:r>
      <w:r w:rsidRPr="00033899">
        <w:t>р</w:t>
      </w:r>
      <w:r w:rsidRPr="00033899">
        <w:t>ному признаку в отношении мужчин и женщин; 3) меры по обеспечению ге</w:t>
      </w:r>
      <w:r w:rsidRPr="00033899">
        <w:t>н</w:t>
      </w:r>
      <w:r w:rsidRPr="00033899">
        <w:t>дерного равенства и недопущению дискриминации; 4) политика по защите и поддержке матерей, которые не рассматриваются в рамках гендерной дискр</w:t>
      </w:r>
      <w:r w:rsidRPr="00033899">
        <w:t>и</w:t>
      </w:r>
      <w:r w:rsidRPr="00033899">
        <w:t>минации; 5) реализация стратегии гендерного равенства в законотворчестве и в системе правоприменения; 6)</w:t>
      </w:r>
      <w:r>
        <w:t> </w:t>
      </w:r>
      <w:r w:rsidRPr="00033899">
        <w:t>обеспечение гендерного равенства входит в об</w:t>
      </w:r>
      <w:r w:rsidRPr="00033899">
        <w:t>я</w:t>
      </w:r>
      <w:r w:rsidRPr="00033899">
        <w:t>занности государственных учреждений, общественных организаций, семей и каждого человека.</w:t>
      </w:r>
      <w:r w:rsidRPr="00033899">
        <w:rPr>
          <w:vanish/>
        </w:rPr>
        <w:t xml:space="preserve"> </w:t>
      </w:r>
      <w:r w:rsidRPr="00033899">
        <w:t>Эти принципы имеют обязательную юридическую силу и используются государственными органами в разработке и реализации полит</w:t>
      </w:r>
      <w:r w:rsidRPr="00033899">
        <w:t>и</w:t>
      </w:r>
      <w:r w:rsidRPr="00033899">
        <w:t>ки в целях выполнения своих полномочий в области государственного упра</w:t>
      </w:r>
      <w:r w:rsidRPr="00033899">
        <w:t>в</w:t>
      </w:r>
      <w:r w:rsidRPr="00033899">
        <w:t>ления, в частности в отношении гендерного равенства, в рамках их компете</w:t>
      </w:r>
      <w:r w:rsidRPr="00033899">
        <w:t>н</w:t>
      </w:r>
      <w:r w:rsidRPr="00033899">
        <w:t>ции.</w:t>
      </w:r>
    </w:p>
    <w:p w:rsidR="006262E7" w:rsidRPr="00033899" w:rsidRDefault="006262E7" w:rsidP="00276147">
      <w:pPr>
        <w:pStyle w:val="SingleTxt"/>
      </w:pPr>
      <w:r>
        <w:t>28.</w:t>
      </w:r>
      <w:r>
        <w:tab/>
      </w:r>
      <w:r w:rsidRPr="00033899">
        <w:t xml:space="preserve">Закон о гендерном равенстве и Руководящие принципы </w:t>
      </w:r>
      <w:r w:rsidRPr="00B6327B">
        <w:t>учитывают</w:t>
      </w:r>
      <w:r w:rsidRPr="00033899">
        <w:t xml:space="preserve"> прав</w:t>
      </w:r>
      <w:r w:rsidRPr="00033899">
        <w:t>и</w:t>
      </w:r>
      <w:r w:rsidRPr="00033899">
        <w:t xml:space="preserve">тельственный </w:t>
      </w:r>
      <w:r>
        <w:t>У</w:t>
      </w:r>
      <w:r w:rsidRPr="00033899">
        <w:t xml:space="preserve">каз № </w:t>
      </w:r>
      <w:hyperlink r:id="rId16" w:history="1">
        <w:r w:rsidRPr="0039656F">
          <w:rPr>
            <w:rStyle w:val="Hyperlink"/>
            <w:lang w:val="ru-RU" w:eastAsia="en-US"/>
          </w:rPr>
          <w:t>70/200</w:t>
        </w:r>
      </w:hyperlink>
      <w:r w:rsidRPr="00033899">
        <w:t>8/ND-CP о подробных правилах реализации нек</w:t>
      </w:r>
      <w:r w:rsidRPr="00033899">
        <w:t>о</w:t>
      </w:r>
      <w:r w:rsidRPr="00033899">
        <w:t xml:space="preserve">торых статей Закона о гендерном равенстве; правительственный </w:t>
      </w:r>
      <w:r>
        <w:t>У</w:t>
      </w:r>
      <w:r w:rsidRPr="00033899">
        <w:t>каз №</w:t>
      </w:r>
      <w:r>
        <w:t> </w:t>
      </w:r>
      <w:hyperlink r:id="rId17" w:history="1">
        <w:r w:rsidRPr="0039656F">
          <w:rPr>
            <w:rStyle w:val="Hyperlink"/>
            <w:lang w:val="ru-RU" w:eastAsia="en-US"/>
          </w:rPr>
          <w:t>48/200</w:t>
        </w:r>
      </w:hyperlink>
      <w:r w:rsidRPr="00033899">
        <w:t>9/ND-CP о мерах по обеспечению гендерного равенства; правительс</w:t>
      </w:r>
      <w:r w:rsidRPr="00033899">
        <w:t>т</w:t>
      </w:r>
      <w:r w:rsidRPr="00033899">
        <w:t xml:space="preserve">венный </w:t>
      </w:r>
      <w:r>
        <w:t>У</w:t>
      </w:r>
      <w:r w:rsidRPr="00033899">
        <w:t xml:space="preserve">каз № </w:t>
      </w:r>
      <w:hyperlink r:id="rId18" w:history="1">
        <w:r w:rsidRPr="0039656F">
          <w:rPr>
            <w:rStyle w:val="Hyperlink"/>
            <w:lang w:val="ru-RU" w:eastAsia="en-US"/>
          </w:rPr>
          <w:t>55/200</w:t>
        </w:r>
      </w:hyperlink>
      <w:r w:rsidRPr="00033899">
        <w:t>9/ND-CP об административной ответственности за н</w:t>
      </w:r>
      <w:r w:rsidRPr="00033899">
        <w:t>а</w:t>
      </w:r>
      <w:r w:rsidRPr="00033899">
        <w:t>рушение принципа гендерного равенства.</w:t>
      </w:r>
    </w:p>
    <w:p w:rsidR="006262E7" w:rsidRPr="00033899" w:rsidRDefault="006262E7" w:rsidP="00276147">
      <w:pPr>
        <w:pStyle w:val="SingleTxt"/>
      </w:pPr>
      <w:r>
        <w:t>29.</w:t>
      </w:r>
      <w:r>
        <w:tab/>
      </w:r>
      <w:r w:rsidRPr="00033899">
        <w:t>В процессе исполнения положений Закона о гендерном равенстве в отн</w:t>
      </w:r>
      <w:r w:rsidRPr="00033899">
        <w:t>о</w:t>
      </w:r>
      <w:r w:rsidRPr="00033899">
        <w:t xml:space="preserve">шении учета гендерной проблематики при разработке и выполнении законов гендерная проблематика </w:t>
      </w:r>
      <w:r w:rsidRPr="00B6327B">
        <w:t>учитывалась</w:t>
      </w:r>
      <w:r w:rsidRPr="00033899">
        <w:t xml:space="preserve"> почти во всех вновь принятых или изм</w:t>
      </w:r>
      <w:r w:rsidRPr="00033899">
        <w:t>е</w:t>
      </w:r>
      <w:r w:rsidRPr="00033899">
        <w:t>ненных правовых документах, таких как За</w:t>
      </w:r>
      <w:r w:rsidR="00276147">
        <w:t>кон о гражданских служащих 2008 </w:t>
      </w:r>
      <w:r w:rsidRPr="00033899">
        <w:t>года; Закон 2008 года об обнародовании правовых документов; Закон о пенсионерах 2009 года; Закон об инвалидах 2010 года; Закон о государстве</w:t>
      </w:r>
      <w:r w:rsidRPr="00033899">
        <w:t>н</w:t>
      </w:r>
      <w:r w:rsidRPr="00033899">
        <w:t xml:space="preserve">ных служащих 2010 года; Закон об усыновлении детей 2010 года; Закон 2010 года об исполнении Уголовного кодекса и Указ № </w:t>
      </w:r>
      <w:hyperlink r:id="rId19" w:history="1">
        <w:r w:rsidRPr="0039656F">
          <w:rPr>
            <w:rStyle w:val="Hyperlink"/>
            <w:lang w:val="ru-RU" w:eastAsia="en-US"/>
          </w:rPr>
          <w:t>56/200</w:t>
        </w:r>
      </w:hyperlink>
      <w:r w:rsidRPr="00033899">
        <w:t>9/ND-CP от 30 июня 2009 года о поддержке развития малых и средних предприятий (МСП), в кот</w:t>
      </w:r>
      <w:r w:rsidRPr="00033899">
        <w:t>о</w:t>
      </w:r>
      <w:r w:rsidRPr="00033899">
        <w:t>ром пр</w:t>
      </w:r>
      <w:r w:rsidRPr="00033899">
        <w:t>и</w:t>
      </w:r>
      <w:r w:rsidRPr="00033899">
        <w:t>оритет отдается МСП, принадлежащих женщинам, и МСП, на которых работает большое число женщин. Некоторые правовые документы разрабат</w:t>
      </w:r>
      <w:r w:rsidRPr="00033899">
        <w:t>ы</w:t>
      </w:r>
      <w:r w:rsidRPr="00033899">
        <w:t>ваются с учетом реализации принципа гендерного равенства, в частности Тр</w:t>
      </w:r>
      <w:r w:rsidRPr="00033899">
        <w:t>у</w:t>
      </w:r>
      <w:r w:rsidRPr="00033899">
        <w:t>довой кодекс (поправки), Национальная стратегия обеспечения гендерного р</w:t>
      </w:r>
      <w:r w:rsidRPr="00033899">
        <w:t>а</w:t>
      </w:r>
      <w:r w:rsidRPr="00033899">
        <w:t>венства на период 2011–2020 годов и Закон о предотвращении и борьбе с то</w:t>
      </w:r>
      <w:r w:rsidRPr="00033899">
        <w:t>р</w:t>
      </w:r>
      <w:r w:rsidRPr="00033899">
        <w:t xml:space="preserve">говлей людьми. Эти правовые документы </w:t>
      </w:r>
      <w:r w:rsidR="00276147">
        <w:t>утверждены премьер-министром 22 </w:t>
      </w:r>
      <w:r w:rsidRPr="00033899">
        <w:t>декабря 2010 года.</w:t>
      </w:r>
    </w:p>
    <w:p w:rsidR="006262E7" w:rsidRPr="00033899" w:rsidRDefault="006262E7" w:rsidP="00276147">
      <w:pPr>
        <w:pStyle w:val="SingleTxt"/>
      </w:pPr>
      <w:r>
        <w:t>30.</w:t>
      </w:r>
      <w:r>
        <w:tab/>
      </w:r>
      <w:r w:rsidRPr="00033899">
        <w:t xml:space="preserve">Учреждения </w:t>
      </w:r>
      <w:r w:rsidRPr="00B6327B">
        <w:t>государственного</w:t>
      </w:r>
      <w:r w:rsidRPr="00033899">
        <w:t xml:space="preserve"> управления, судебные и правоохранител</w:t>
      </w:r>
      <w:r w:rsidRPr="00033899">
        <w:t>ь</w:t>
      </w:r>
      <w:r w:rsidRPr="00033899">
        <w:t>ные органы по-прежнему принимают в своей деятельности меры по предо</w:t>
      </w:r>
      <w:r w:rsidRPr="00033899">
        <w:t>т</w:t>
      </w:r>
      <w:r w:rsidRPr="00033899">
        <w:t>вращению нарушений прав женщин на равноправие и наказанию за такие н</w:t>
      </w:r>
      <w:r w:rsidRPr="00033899">
        <w:t>а</w:t>
      </w:r>
      <w:r w:rsidRPr="00033899">
        <w:t xml:space="preserve">рушения. </w:t>
      </w:r>
    </w:p>
    <w:p w:rsidR="006262E7" w:rsidRPr="00033899" w:rsidRDefault="006262E7" w:rsidP="00276147">
      <w:pPr>
        <w:pStyle w:val="SingleTxt"/>
      </w:pPr>
      <w:r>
        <w:t>31.</w:t>
      </w:r>
      <w:r>
        <w:tab/>
      </w:r>
      <w:r w:rsidRPr="00033899">
        <w:t>В пункте 1 статьи 27 Закона о гендерном равенстве и постановлении пр</w:t>
      </w:r>
      <w:r w:rsidRPr="00033899">
        <w:t>е</w:t>
      </w:r>
      <w:r w:rsidRPr="00033899">
        <w:t>мьер-</w:t>
      </w:r>
      <w:r w:rsidRPr="00B6327B">
        <w:t>министра</w:t>
      </w:r>
      <w:r w:rsidRPr="00033899">
        <w:t xml:space="preserve"> № </w:t>
      </w:r>
      <w:hyperlink r:id="rId20" w:history="1">
        <w:r w:rsidRPr="0039656F">
          <w:rPr>
            <w:rStyle w:val="Hyperlink"/>
            <w:lang w:val="ru-RU" w:eastAsia="en-US"/>
          </w:rPr>
          <w:t>10/200</w:t>
        </w:r>
      </w:hyperlink>
      <w:r w:rsidRPr="00033899">
        <w:t>7/CT-TTg от 3 мая 2007 года о реализации Закона о гендерном равенстве четко определена ответственность министерств и в</w:t>
      </w:r>
      <w:r w:rsidRPr="00033899">
        <w:t>е</w:t>
      </w:r>
      <w:r w:rsidRPr="00033899">
        <w:t>домств за осуществление контроля за пересмотром правовых документов для своевременного внесения поправок и дополнений, аннулирования и обновл</w:t>
      </w:r>
      <w:r w:rsidRPr="00033899">
        <w:t>е</w:t>
      </w:r>
      <w:r w:rsidRPr="00033899">
        <w:t>ния или представления на рассмотрение компетентным органам для внесения поправок и дополнений, аннулирования и обновления с целью обеспечения гендерного равенства, соблюдения основных принципов гендерного равенства и реализации государственной политики по обеспечению гендерного равенства в рамках их компетенции.</w:t>
      </w:r>
    </w:p>
    <w:p w:rsidR="006262E7" w:rsidRPr="00033899" w:rsidRDefault="006262E7" w:rsidP="00276147">
      <w:pPr>
        <w:pStyle w:val="SingleTxt"/>
      </w:pPr>
      <w:r>
        <w:t>32.</w:t>
      </w:r>
      <w:r>
        <w:tab/>
      </w:r>
      <w:r w:rsidRPr="00033899">
        <w:t xml:space="preserve">Национальная стратегия обеспечения гендерного равенства на период 2011–2020 годов. Эта </w:t>
      </w:r>
      <w:r>
        <w:t>С</w:t>
      </w:r>
      <w:r w:rsidRPr="00033899">
        <w:t>тратегия является важной составляющей национальной стратегии социально-</w:t>
      </w:r>
      <w:r w:rsidRPr="00415757">
        <w:t>экономического</w:t>
      </w:r>
      <w:r w:rsidRPr="00033899">
        <w:t xml:space="preserve"> развития страны и основ стратегии па</w:t>
      </w:r>
      <w:r w:rsidRPr="00033899">
        <w:t>р</w:t>
      </w:r>
      <w:r w:rsidRPr="00033899">
        <w:t>тии и государства по развитию людских ресурсов. Обеспечение гендерного р</w:t>
      </w:r>
      <w:r w:rsidRPr="00033899">
        <w:t>а</w:t>
      </w:r>
      <w:r w:rsidRPr="00033899">
        <w:t>венства является одним из основных элементов для улучшения качества жизни каждого отдельного человека, семьи и общества. Для этой цели необходимо укрепить систему руководства и управления со стороны комитетов партии и государственных органов; принять меры по усилению взаимодействия между политическими, общественными, общественно-политическими, професси</w:t>
      </w:r>
      <w:r w:rsidRPr="00033899">
        <w:t>о</w:t>
      </w:r>
      <w:r w:rsidRPr="00033899">
        <w:t>нальными, экономическими организациями и хозяйственными субъектами; приобщить каждого человека, каждую семью и сообщество к обеспечению гендерного равенства. Мобилизовать все ресурсы для обеспечения эффекти</w:t>
      </w:r>
      <w:r w:rsidRPr="00033899">
        <w:t>в</w:t>
      </w:r>
      <w:r w:rsidRPr="00033899">
        <w:t>ной реализации гендерного равенства. Главная цель Стратегии состоит в до</w:t>
      </w:r>
      <w:r w:rsidRPr="00033899">
        <w:t>с</w:t>
      </w:r>
      <w:r w:rsidRPr="00033899">
        <w:t>тижении фактического равенства мужчин и женщин к 2020</w:t>
      </w:r>
      <w:r>
        <w:t> </w:t>
      </w:r>
      <w:r w:rsidR="00B66050">
        <w:t xml:space="preserve">году, </w:t>
      </w:r>
      <w:r w:rsidRPr="00033899">
        <w:t>в частности обеспечении как мужчинам, так и женщинам возможностей, участия и получ</w:t>
      </w:r>
      <w:r w:rsidRPr="00033899">
        <w:t>е</w:t>
      </w:r>
      <w:r w:rsidRPr="00033899">
        <w:t>ния преимуществ в сфере политики, экономики, культуры и общественной жизни с целью содействия быстрому и устойчивому развитию страны</w:t>
      </w:r>
      <w:r w:rsidR="00B66050" w:rsidRPr="00B66050">
        <w:rPr>
          <w:rStyle w:val="FootnoteReference"/>
        </w:rPr>
        <w:footnoteReference w:id="3"/>
      </w:r>
      <w:r w:rsidRPr="00033899">
        <w:t>.</w:t>
      </w:r>
    </w:p>
    <w:p w:rsidR="00B66050" w:rsidRPr="00B66050" w:rsidRDefault="00B66050" w:rsidP="00B660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262E7" w:rsidRPr="00033899" w:rsidRDefault="006262E7" w:rsidP="00B660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bookmarkStart w:id="26" w:name="_Toc382402083"/>
      <w:r w:rsidRPr="00033899">
        <w:t>2.2.</w:t>
      </w:r>
      <w:r w:rsidRPr="00033899">
        <w:tab/>
        <w:t>Конкретные меры по защите прав и законных интересов женщин</w:t>
      </w:r>
      <w:bookmarkEnd w:id="26"/>
      <w:r w:rsidRPr="00033899">
        <w:t xml:space="preserve"> </w:t>
      </w:r>
    </w:p>
    <w:p w:rsidR="00B66050" w:rsidRPr="00B66050" w:rsidRDefault="00B66050" w:rsidP="00B66050">
      <w:pPr>
        <w:pStyle w:val="SingleTxtG"/>
        <w:spacing w:after="0" w:line="120" w:lineRule="exact"/>
        <w:rPr>
          <w:sz w:val="10"/>
          <w:lang w:val="ru-RU"/>
        </w:rPr>
      </w:pPr>
    </w:p>
    <w:p w:rsidR="006262E7" w:rsidRPr="00033899" w:rsidRDefault="006262E7" w:rsidP="00276147">
      <w:pPr>
        <w:pStyle w:val="SingleTxt"/>
      </w:pPr>
      <w:r>
        <w:t>33.</w:t>
      </w:r>
      <w:r>
        <w:tab/>
      </w:r>
      <w:r w:rsidRPr="00033899">
        <w:t xml:space="preserve">Для предотвращения и ликвидации дискриминации в </w:t>
      </w:r>
      <w:r w:rsidRPr="00B6327B">
        <w:t>отношении</w:t>
      </w:r>
      <w:r w:rsidRPr="00033899">
        <w:t xml:space="preserve"> женщин, а также наказание за акты такой дискриминации  вьетнамское государство пр</w:t>
      </w:r>
      <w:r w:rsidRPr="00033899">
        <w:t>о</w:t>
      </w:r>
      <w:r w:rsidRPr="00033899">
        <w:t>должает принимать просветительские меры, а также меры административной, уголовной и гражданско-правовой ответственности за дискриминацию в отн</w:t>
      </w:r>
      <w:r w:rsidRPr="00033899">
        <w:t>о</w:t>
      </w:r>
      <w:r w:rsidRPr="00033899">
        <w:t>шении женщин.</w:t>
      </w:r>
    </w:p>
    <w:p w:rsidR="006262E7" w:rsidRPr="00033899" w:rsidRDefault="006262E7" w:rsidP="00276147">
      <w:pPr>
        <w:pStyle w:val="SingleTxt"/>
      </w:pPr>
      <w:r>
        <w:t>34.</w:t>
      </w:r>
      <w:r>
        <w:tab/>
      </w:r>
      <w:r w:rsidRPr="00033899">
        <w:t>Укрепляется информационная и просветительская работа для всех орг</w:t>
      </w:r>
      <w:r w:rsidRPr="00033899">
        <w:t>а</w:t>
      </w:r>
      <w:r w:rsidRPr="00033899">
        <w:t xml:space="preserve">низаций и граждан, направленная на уважение и строгое </w:t>
      </w:r>
      <w:r w:rsidRPr="00B6327B">
        <w:t>соблюдение</w:t>
      </w:r>
      <w:r w:rsidRPr="00033899">
        <w:t xml:space="preserve"> закона с целью обеспечения законных прав и интересов женщин. Решением премьер-министра была утверждена программа распространения материалов и просв</w:t>
      </w:r>
      <w:r w:rsidRPr="00033899">
        <w:t>е</w:t>
      </w:r>
      <w:r w:rsidRPr="00033899">
        <w:t>щения по правовым вопросам на период 2008–2012 годов (в продолжение пр</w:t>
      </w:r>
      <w:r w:rsidRPr="00033899">
        <w:t>о</w:t>
      </w:r>
      <w:r w:rsidRPr="00033899">
        <w:t>грамм 1999–2002 и 2003–2007 годов).</w:t>
      </w:r>
    </w:p>
    <w:p w:rsidR="006262E7" w:rsidRPr="00033899" w:rsidRDefault="006262E7" w:rsidP="00276147">
      <w:pPr>
        <w:pStyle w:val="SingleTxt"/>
      </w:pPr>
      <w:r>
        <w:t>35.</w:t>
      </w:r>
      <w:r>
        <w:tab/>
      </w:r>
      <w:r w:rsidRPr="00033899">
        <w:t>Государство применяет строгие меры наказания за умышленные наруш</w:t>
      </w:r>
      <w:r w:rsidRPr="00033899">
        <w:t>е</w:t>
      </w:r>
      <w:r w:rsidRPr="00033899">
        <w:t xml:space="preserve">ния в </w:t>
      </w:r>
      <w:r w:rsidRPr="00B6327B">
        <w:t>зависимости</w:t>
      </w:r>
      <w:r w:rsidRPr="00033899">
        <w:t xml:space="preserve"> от характера и масштаба нарушений. </w:t>
      </w:r>
    </w:p>
    <w:p w:rsidR="006262E7" w:rsidRPr="00033899" w:rsidRDefault="006262E7" w:rsidP="00276147">
      <w:pPr>
        <w:pStyle w:val="SingleTxt"/>
      </w:pPr>
      <w:r>
        <w:t>36.</w:t>
      </w:r>
      <w:r>
        <w:tab/>
      </w:r>
      <w:r w:rsidRPr="00B6327B">
        <w:t>Предусмотрены</w:t>
      </w:r>
      <w:r w:rsidRPr="00033899">
        <w:t xml:space="preserve"> следующие меры ответственности за административные правонарушения: административные взыскания за нарушение принципа ге</w:t>
      </w:r>
      <w:r w:rsidRPr="00033899">
        <w:t>н</w:t>
      </w:r>
      <w:r w:rsidRPr="00033899">
        <w:t>дерного равенства, в том числе наказание за дискриминацию в отношении женщин и девушек; административные меры ответственности за насилие в с</w:t>
      </w:r>
      <w:r w:rsidRPr="00033899">
        <w:t>е</w:t>
      </w:r>
      <w:r w:rsidRPr="00033899">
        <w:t>мье; наложение больших денежных штрафов в судебном порядке за админис</w:t>
      </w:r>
      <w:r w:rsidRPr="00033899">
        <w:t>т</w:t>
      </w:r>
      <w:r w:rsidRPr="00033899">
        <w:t>ративные нарушения в форме незаконного сватовства, заключения брака по расчету с целью получения финансовой выгоды, сексуальной или трудовой эксплуатации. Законодательные положения об административных правонар</w:t>
      </w:r>
      <w:r w:rsidRPr="00033899">
        <w:t>у</w:t>
      </w:r>
      <w:r w:rsidRPr="00033899">
        <w:t>шениях в отношении населения и детей предусматривают административную ответственность за выбор пола будущего ребенка. Указы об административных правонарушениях предусматривают различные составы административных правонарушений, рассматриваемых как дискриминация в отношении женщин, степень наказания, форму наказания и орган, осуществляющий наказание. (См. Приложение 1. Список прилагаемых правовых документов.)</w:t>
      </w:r>
    </w:p>
    <w:p w:rsidR="006262E7" w:rsidRPr="00033899" w:rsidRDefault="006262E7" w:rsidP="00276147">
      <w:pPr>
        <w:pStyle w:val="SingleTxt"/>
      </w:pPr>
      <w:r>
        <w:t>37.</w:t>
      </w:r>
      <w:r>
        <w:tab/>
      </w:r>
      <w:r w:rsidR="00B66050">
        <w:t xml:space="preserve">Указ № </w:t>
      </w:r>
      <w:hyperlink r:id="rId21" w:history="1">
        <w:r w:rsidR="00B66050" w:rsidRPr="0039656F">
          <w:rPr>
            <w:rStyle w:val="Hyperlink"/>
            <w:lang w:val="ru-RU" w:eastAsia="en-US"/>
          </w:rPr>
          <w:t>55/200</w:t>
        </w:r>
      </w:hyperlink>
      <w:r w:rsidR="00B66050">
        <w:t xml:space="preserve">9/ND-CP — </w:t>
      </w:r>
      <w:r w:rsidRPr="00033899">
        <w:t>специальный документ, определяющий адм</w:t>
      </w:r>
      <w:r w:rsidRPr="00033899">
        <w:t>и</w:t>
      </w:r>
      <w:r w:rsidRPr="00033899">
        <w:t xml:space="preserve">нистративную ответственность за нарушение </w:t>
      </w:r>
      <w:r w:rsidRPr="00B6327B">
        <w:t>положений</w:t>
      </w:r>
      <w:r w:rsidRPr="00033899">
        <w:t xml:space="preserve"> о гендерном равенс</w:t>
      </w:r>
      <w:r w:rsidRPr="00033899">
        <w:t>т</w:t>
      </w:r>
      <w:r w:rsidRPr="00033899">
        <w:t>ве в восьми сферах: политике, экономике, труде, образовании и професси</w:t>
      </w:r>
      <w:r w:rsidRPr="00033899">
        <w:t>о</w:t>
      </w:r>
      <w:r w:rsidRPr="00033899">
        <w:t>нальной подготовке, науке и технике, здравоохранении, культуре, информац</w:t>
      </w:r>
      <w:r w:rsidRPr="00033899">
        <w:t>и</w:t>
      </w:r>
      <w:r w:rsidRPr="00033899">
        <w:t>онной сфере, спорте и семье. Юридическим и физическим лицам, соверши</w:t>
      </w:r>
      <w:r w:rsidRPr="00033899">
        <w:t>в</w:t>
      </w:r>
      <w:r w:rsidRPr="00033899">
        <w:t>шим административные правонарушения в сфере гендерного равенства, назн</w:t>
      </w:r>
      <w:r w:rsidRPr="00033899">
        <w:t>а</w:t>
      </w:r>
      <w:r w:rsidRPr="00033899">
        <w:t>чается одно из двух основных административных наказаний: в виде предупр</w:t>
      </w:r>
      <w:r w:rsidRPr="00033899">
        <w:t>е</w:t>
      </w:r>
      <w:r w:rsidRPr="00033899">
        <w:t>ждения или штрафа от 200 тыс. до 40 млн. донгов.</w:t>
      </w:r>
    </w:p>
    <w:p w:rsidR="006262E7" w:rsidRPr="00033899" w:rsidRDefault="006262E7" w:rsidP="00276147">
      <w:pPr>
        <w:pStyle w:val="SingleTxt"/>
      </w:pPr>
      <w:r>
        <w:t>38.</w:t>
      </w:r>
      <w:r>
        <w:tab/>
      </w:r>
      <w:r w:rsidRPr="00033899">
        <w:t>В зависимости от характера и тяжести правонарушения физическим и юридическим лицам, совершившим административные правонарушения, м</w:t>
      </w:r>
      <w:r w:rsidRPr="00033899">
        <w:t>о</w:t>
      </w:r>
      <w:r w:rsidRPr="00033899">
        <w:t>жет быть назначено дополнительное наказание в виде аннулирования лице</w:t>
      </w:r>
      <w:r w:rsidRPr="00033899">
        <w:t>н</w:t>
      </w:r>
      <w:r w:rsidRPr="00033899">
        <w:t>зии, конфискации удостоверений, изъятия вещественных доказательств и средств, использованных для совершения административного правонарушения. Кроме того, юридическим и физическим лицам, совершившим администрати</w:t>
      </w:r>
      <w:r w:rsidRPr="00033899">
        <w:t>в</w:t>
      </w:r>
      <w:r w:rsidRPr="00033899">
        <w:t>ные правонарушения, может быть также назначено дополнительное наказание в виде публичного извинения или исправительных работ; в виде принудител</w:t>
      </w:r>
      <w:r w:rsidRPr="00033899">
        <w:t>ь</w:t>
      </w:r>
      <w:r w:rsidRPr="00033899">
        <w:t>ного восстановления законных прав, затронутых в результате администрати</w:t>
      </w:r>
      <w:r w:rsidRPr="00033899">
        <w:t>в</w:t>
      </w:r>
      <w:r w:rsidRPr="00033899">
        <w:t>ного нарушения положений о гендерном равенстве; в виде принудительного демонтажа или удаления рекламной продукции, содержащей пропаганду ге</w:t>
      </w:r>
      <w:r w:rsidRPr="00033899">
        <w:t>н</w:t>
      </w:r>
      <w:r w:rsidRPr="00033899">
        <w:t>дерного неравенства и способствующей распространению сведений о дискр</w:t>
      </w:r>
      <w:r w:rsidRPr="00033899">
        <w:t>и</w:t>
      </w:r>
      <w:r w:rsidRPr="00033899">
        <w:t>минации по признаку пола.</w:t>
      </w:r>
    </w:p>
    <w:p w:rsidR="006262E7" w:rsidRPr="00033899" w:rsidRDefault="006262E7" w:rsidP="00276147">
      <w:pPr>
        <w:pStyle w:val="SingleTxt"/>
      </w:pPr>
      <w:r>
        <w:t>39.</w:t>
      </w:r>
      <w:r>
        <w:tab/>
      </w:r>
      <w:r w:rsidRPr="00033899">
        <w:t>Указ №</w:t>
      </w:r>
      <w:hyperlink r:id="rId22" w:history="1">
        <w:r w:rsidRPr="0039656F">
          <w:rPr>
            <w:rStyle w:val="Hyperlink"/>
            <w:lang w:val="ru-RU" w:eastAsia="en-US"/>
          </w:rPr>
          <w:t xml:space="preserve"> 8/200</w:t>
        </w:r>
      </w:hyperlink>
      <w:r w:rsidRPr="00033899">
        <w:t>9/ND-CP от 4 февраля 2009 года подробно регулирует пр</w:t>
      </w:r>
      <w:r w:rsidRPr="00033899">
        <w:t>и</w:t>
      </w:r>
      <w:r w:rsidRPr="00033899">
        <w:t>менение ряда статей Закона о насилии в семье. Статья 4 главы 1 указа пред</w:t>
      </w:r>
      <w:r w:rsidRPr="00033899">
        <w:t>у</w:t>
      </w:r>
      <w:r w:rsidRPr="00033899">
        <w:t>сматривает "содействие принятию мер для контроля и предотвращения нас</w:t>
      </w:r>
      <w:r w:rsidRPr="00033899">
        <w:t>и</w:t>
      </w:r>
      <w:r w:rsidRPr="00033899">
        <w:t>лия в семье", а именно: созданы учреждения, оказывающие помощь жертвам домашнего насилия, консультации по вопросам профилактики и контроля н</w:t>
      </w:r>
      <w:r w:rsidRPr="00033899">
        <w:t>а</w:t>
      </w:r>
      <w:r w:rsidRPr="00033899">
        <w:t>силия в семье или в иной форме содействующие предотвращению насилия в семье и оказывающие поддержку пострадавшим от домашнего насилия; эти учреждения наделены соответствующими полномочиями для осуществления регулируемой государственной властью деятельности по реализации политики по мобилизации социальных ресурсов в сфере образования, профессиональной подготовки, здравоохранения, культуры, спорта и окружающей среды в соо</w:t>
      </w:r>
      <w:r w:rsidRPr="00033899">
        <w:t>т</w:t>
      </w:r>
      <w:r w:rsidRPr="00033899">
        <w:t>ветствии с существующими законами. Государство поддерживает и предоста</w:t>
      </w:r>
      <w:r w:rsidRPr="00033899">
        <w:t>в</w:t>
      </w:r>
      <w:r w:rsidRPr="00033899">
        <w:t>ляет финансовую помощь для проведения исследований, выполнения творч</w:t>
      </w:r>
      <w:r w:rsidRPr="00033899">
        <w:t>е</w:t>
      </w:r>
      <w:r w:rsidRPr="00033899">
        <w:t>ской работы, анонсирования и распространения высококачественной литерат</w:t>
      </w:r>
      <w:r w:rsidRPr="00033899">
        <w:t>у</w:t>
      </w:r>
      <w:r w:rsidRPr="00033899">
        <w:t xml:space="preserve">ры и иллюстрированного материала, освещающих проблему насилия в семье. </w:t>
      </w:r>
    </w:p>
    <w:p w:rsidR="006262E7" w:rsidRPr="00033899" w:rsidRDefault="006262E7" w:rsidP="00276147">
      <w:pPr>
        <w:pStyle w:val="SingleTxt"/>
      </w:pPr>
      <w:r>
        <w:t>40.</w:t>
      </w:r>
      <w:r>
        <w:tab/>
      </w:r>
      <w:r w:rsidRPr="00033899">
        <w:t xml:space="preserve">Указ № 110/2009/ND-CP </w:t>
      </w:r>
      <w:r w:rsidRPr="00B6327B">
        <w:t>от</w:t>
      </w:r>
      <w:r w:rsidRPr="00033899">
        <w:t xml:space="preserve"> 10 декабря 2009 года предусматривает отве</w:t>
      </w:r>
      <w:r w:rsidRPr="00033899">
        <w:t>т</w:t>
      </w:r>
      <w:r w:rsidRPr="00033899">
        <w:t>ственность за административные правонарушения в качестве меры предотвр</w:t>
      </w:r>
      <w:r w:rsidRPr="00033899">
        <w:t>а</w:t>
      </w:r>
      <w:r w:rsidRPr="00033899">
        <w:t>щения насилия в семье. Для физических и юридических лиц предусмотрены предупреждения или штрафы за каждое административное правонарушение в сфере домашнего насилия. Административные правонарушения в этой области влекут наложение административного штрафа в максимальном размере 30 млн. донгов. В зависимости от характера и тяжести нарушений физическим и юр</w:t>
      </w:r>
      <w:r w:rsidRPr="00033899">
        <w:t>и</w:t>
      </w:r>
      <w:r w:rsidRPr="00033899">
        <w:t>дическим лицам, совершившим административные правонарушения, может быть также назначено дополнительное наказание в виде аннулирования лице</w:t>
      </w:r>
      <w:r w:rsidRPr="00033899">
        <w:t>н</w:t>
      </w:r>
      <w:r w:rsidRPr="00033899">
        <w:t>зий и разрешений на осуществление профессиональной деятельности, изъятия вещественных доказательств и средств, использованных для совершения адм</w:t>
      </w:r>
      <w:r w:rsidRPr="00033899">
        <w:t>и</w:t>
      </w:r>
      <w:r w:rsidRPr="00033899">
        <w:t>нистративного правонарушения. Помимо вышеуказанных мер администрати</w:t>
      </w:r>
      <w:r w:rsidRPr="00033899">
        <w:t>в</w:t>
      </w:r>
      <w:r w:rsidRPr="00033899">
        <w:t>ной ответственности, нарушившим закон физическим и юридическим лицам может также быть назначено одно или более наказаний, в частности, принуд</w:t>
      </w:r>
      <w:r w:rsidRPr="00033899">
        <w:t>и</w:t>
      </w:r>
      <w:r w:rsidRPr="00033899">
        <w:t>тельное восстановление исходного положения дел, изменившегося вследствие нарушения административных положений, принудительное принятие мер по разрешению проблем, связанных с загрязнением окружающей среды, распр</w:t>
      </w:r>
      <w:r w:rsidRPr="00033899">
        <w:t>о</w:t>
      </w:r>
      <w:r w:rsidRPr="00033899">
        <w:t>странением болезни, возникшей в результате нарушений административных положений, или принудительное уничтожение продукции, которая может н</w:t>
      </w:r>
      <w:r w:rsidRPr="00033899">
        <w:t>а</w:t>
      </w:r>
      <w:r w:rsidRPr="00033899">
        <w:t>нести вред физическому здоровью людей, крупному рогатому скоту и насажд</w:t>
      </w:r>
      <w:r w:rsidRPr="00033899">
        <w:t>е</w:t>
      </w:r>
      <w:r w:rsidRPr="00033899">
        <w:t>ниям, уничтожение незаконной продукции культурного назначения, а также принудительное принесение публичных извинений по требованию пострада</w:t>
      </w:r>
      <w:r w:rsidRPr="00033899">
        <w:t>в</w:t>
      </w:r>
      <w:r w:rsidRPr="00033899">
        <w:t>ших.</w:t>
      </w:r>
    </w:p>
    <w:p w:rsidR="006262E7" w:rsidRPr="00033899" w:rsidRDefault="006262E7" w:rsidP="00276147">
      <w:pPr>
        <w:pStyle w:val="SingleTxt"/>
      </w:pPr>
      <w:r>
        <w:t>41.</w:t>
      </w:r>
      <w:r>
        <w:tab/>
      </w:r>
      <w:r w:rsidRPr="00033899">
        <w:t xml:space="preserve">Ужесточение приведенных выше мер административной ответственности способствовало повышению осведомленности людей и в то же время </w:t>
      </w:r>
      <w:r w:rsidRPr="00B6327B">
        <w:t>сдерж</w:t>
      </w:r>
      <w:r w:rsidRPr="00B6327B">
        <w:t>и</w:t>
      </w:r>
      <w:r w:rsidRPr="00B6327B">
        <w:t>вало</w:t>
      </w:r>
      <w:r w:rsidRPr="00033899">
        <w:t xml:space="preserve"> и предотвращало административные правонарушения в сфере гендерного равенства. Благодаря осуществлению мер по усовершенствованию системы с</w:t>
      </w:r>
      <w:r w:rsidRPr="00033899">
        <w:t>у</w:t>
      </w:r>
      <w:r w:rsidRPr="00033899">
        <w:t>допроизводства и ужесточению административных санкций властям удалось обеспечить прозрачность при рассмотрении множества случаев нарушения з</w:t>
      </w:r>
      <w:r w:rsidRPr="00033899">
        <w:t>а</w:t>
      </w:r>
      <w:r w:rsidRPr="00033899">
        <w:t>кона о равенстве и о насилии в семье.</w:t>
      </w:r>
    </w:p>
    <w:p w:rsidR="006262E7" w:rsidRPr="00033899" w:rsidRDefault="006262E7" w:rsidP="00276147">
      <w:pPr>
        <w:pStyle w:val="SingleTxt"/>
      </w:pPr>
      <w:r>
        <w:t>42.</w:t>
      </w:r>
      <w:r>
        <w:tab/>
      </w:r>
      <w:r w:rsidRPr="00033899">
        <w:t xml:space="preserve">Уголовная ответственность является радикальной </w:t>
      </w:r>
      <w:r w:rsidRPr="00B6327B">
        <w:t>мерой</w:t>
      </w:r>
      <w:r w:rsidRPr="00033899">
        <w:t>, применяемой государством для регулирования правоотношений при нарушении равноправия женщин, проявлении домашнего насилия, совершении деяний, предусмотре</w:t>
      </w:r>
      <w:r w:rsidRPr="00033899">
        <w:t>н</w:t>
      </w:r>
      <w:r w:rsidRPr="00033899">
        <w:t>ных уголовным законодательством. Это самое строгое наказание за нарушения прав женщин.</w:t>
      </w:r>
    </w:p>
    <w:p w:rsidR="00B66050" w:rsidRPr="00B66050" w:rsidRDefault="00B66050" w:rsidP="00B66050">
      <w:pPr>
        <w:pStyle w:val="H23G"/>
        <w:spacing w:before="0" w:after="0" w:line="120" w:lineRule="exact"/>
        <w:rPr>
          <w:sz w:val="10"/>
          <w:lang w:val="ru-RU"/>
        </w:rPr>
      </w:pPr>
    </w:p>
    <w:p w:rsidR="006262E7" w:rsidRPr="00033899" w:rsidRDefault="006262E7" w:rsidP="00B660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27" w:name="_Toc382402084"/>
      <w:r w:rsidRPr="00033899">
        <w:t>2.3.</w:t>
      </w:r>
      <w:r w:rsidRPr="00033899">
        <w:tab/>
        <w:t xml:space="preserve">Проблемы и </w:t>
      </w:r>
      <w:r w:rsidRPr="00415757">
        <w:t>перспективы</w:t>
      </w:r>
      <w:r w:rsidRPr="00033899">
        <w:t xml:space="preserve"> их решения</w:t>
      </w:r>
      <w:bookmarkEnd w:id="27"/>
      <w:r w:rsidRPr="00033899">
        <w:t xml:space="preserve"> </w:t>
      </w:r>
    </w:p>
    <w:p w:rsidR="00B66050" w:rsidRPr="00B66050" w:rsidRDefault="00B66050" w:rsidP="00B66050">
      <w:pPr>
        <w:pStyle w:val="SingleTxtG"/>
        <w:spacing w:after="0" w:line="120" w:lineRule="exact"/>
        <w:rPr>
          <w:sz w:val="10"/>
          <w:lang w:val="ru-RU"/>
        </w:rPr>
      </w:pPr>
    </w:p>
    <w:p w:rsidR="006262E7" w:rsidRPr="00033899" w:rsidRDefault="006262E7" w:rsidP="00276147">
      <w:pPr>
        <w:pStyle w:val="SingleTxt"/>
      </w:pPr>
      <w:r>
        <w:t>43.</w:t>
      </w:r>
      <w:r>
        <w:tab/>
      </w:r>
      <w:r w:rsidRPr="00033899">
        <w:t xml:space="preserve">Среди некоторых групп населения </w:t>
      </w:r>
      <w:r w:rsidRPr="00B6327B">
        <w:t>сохраняется</w:t>
      </w:r>
      <w:r w:rsidRPr="00033899">
        <w:t xml:space="preserve"> неосведомленность по в</w:t>
      </w:r>
      <w:r w:rsidRPr="00033899">
        <w:t>о</w:t>
      </w:r>
      <w:r w:rsidRPr="00033899">
        <w:t>просам гендерного равенства</w:t>
      </w:r>
      <w:r>
        <w:t>,</w:t>
      </w:r>
      <w:r w:rsidRPr="00033899">
        <w:t xml:space="preserve"> прав женщин, а также гендерные стереотипы.</w:t>
      </w:r>
    </w:p>
    <w:p w:rsidR="006262E7" w:rsidRPr="00033899" w:rsidRDefault="006262E7" w:rsidP="00276147">
      <w:pPr>
        <w:pStyle w:val="SingleTxt"/>
      </w:pPr>
      <w:r>
        <w:t>44.</w:t>
      </w:r>
      <w:r>
        <w:tab/>
      </w:r>
      <w:r w:rsidRPr="00033899">
        <w:t xml:space="preserve">В некоторых сферах по-прежнему наблюдается гендерное неравенство и женщины находятся в наиболее невыгодном положении. Убеждение о том, что </w:t>
      </w:r>
      <w:r w:rsidRPr="00415757">
        <w:t>мужчина</w:t>
      </w:r>
      <w:r w:rsidRPr="00033899">
        <w:t xml:space="preserve"> является "кормильцем семьи", а женщине уготована роль домохозя</w:t>
      </w:r>
      <w:r w:rsidRPr="00033899">
        <w:t>й</w:t>
      </w:r>
      <w:r w:rsidRPr="00033899">
        <w:t>ки и хранительницы домашнего очага, послужило появлению искаженного представления о разделении гендерных ролей, что привело к отсутствию ра</w:t>
      </w:r>
      <w:r w:rsidRPr="00033899">
        <w:t>з</w:t>
      </w:r>
      <w:r w:rsidRPr="00033899">
        <w:t>деления обязанностей между мужчинами и женщинами в ведении домашнего хозяйства и участии в общественной жизни.</w:t>
      </w:r>
    </w:p>
    <w:p w:rsidR="006262E7" w:rsidRPr="00033899" w:rsidRDefault="006262E7" w:rsidP="00276147">
      <w:pPr>
        <w:pStyle w:val="SingleTxt"/>
      </w:pPr>
      <w:r>
        <w:t>45.</w:t>
      </w:r>
      <w:r>
        <w:tab/>
      </w:r>
      <w:r w:rsidRPr="00033899">
        <w:t>Государственные должностные лица и некоторые государственные адм</w:t>
      </w:r>
      <w:r w:rsidRPr="00033899">
        <w:t>и</w:t>
      </w:r>
      <w:r w:rsidRPr="00033899">
        <w:t>нистративные органы, органы юстиции (суды, прокуратура) не уделяли дост</w:t>
      </w:r>
      <w:r w:rsidRPr="00033899">
        <w:t>а</w:t>
      </w:r>
      <w:r w:rsidRPr="00033899">
        <w:t>точного внимания реализации положений закона о гендерном равенстве при рассмотрении случаев его нарушения.</w:t>
      </w:r>
    </w:p>
    <w:p w:rsidR="006262E7" w:rsidRPr="00033899" w:rsidRDefault="006262E7" w:rsidP="00276147">
      <w:pPr>
        <w:pStyle w:val="SingleTxt"/>
      </w:pPr>
      <w:r>
        <w:t>46.</w:t>
      </w:r>
      <w:r>
        <w:tab/>
      </w:r>
      <w:r w:rsidRPr="00033899">
        <w:t xml:space="preserve">Для постепенного преодоления вышеупомянутых </w:t>
      </w:r>
      <w:r w:rsidRPr="00B6327B">
        <w:t>трудностей</w:t>
      </w:r>
      <w:r w:rsidRPr="00033899">
        <w:t xml:space="preserve"> государство усиливает такие меры, как проведение информационной работы и распростр</w:t>
      </w:r>
      <w:r w:rsidRPr="00033899">
        <w:t>а</w:t>
      </w:r>
      <w:r w:rsidRPr="00033899">
        <w:t>нение сведений о политике и правовых нормах, регулирующих гендерное р</w:t>
      </w:r>
      <w:r w:rsidRPr="00033899">
        <w:t>а</w:t>
      </w:r>
      <w:r w:rsidRPr="00033899">
        <w:t>венство, и КЛДЖ; подготовка в области законодательства о гендерном равенс</w:t>
      </w:r>
      <w:r w:rsidRPr="00033899">
        <w:t>т</w:t>
      </w:r>
      <w:r w:rsidRPr="00033899">
        <w:t>ве для работников учреждений и организаций; усиление контроля и надзора над соблюдением законодательства о гендерном равенстве и улучшении пол</w:t>
      </w:r>
      <w:r w:rsidRPr="00033899">
        <w:t>о</w:t>
      </w:r>
      <w:r w:rsidRPr="00033899">
        <w:t>жения женщин; принятие гибких мер в области управления хозяйственной де</w:t>
      </w:r>
      <w:r w:rsidRPr="00033899">
        <w:t>я</w:t>
      </w:r>
      <w:r w:rsidRPr="00033899">
        <w:t>тельностью, усиление мер поддержки для стабилизации жизни людей и прои</w:t>
      </w:r>
      <w:r w:rsidRPr="00033899">
        <w:t>з</w:t>
      </w:r>
      <w:r w:rsidRPr="00033899">
        <w:t>водственной деятельности; развитие политики в области социального обесп</w:t>
      </w:r>
      <w:r w:rsidRPr="00033899">
        <w:t>е</w:t>
      </w:r>
      <w:r w:rsidRPr="00033899">
        <w:t>чения с учетом вопросов, связанных с гендерным равенством.</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Принимаются меры по расширению участия женщин в работе государственных органов и заинтересованность руководителей отделов кадров, женщин на руководящих должностях всех уровней.</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Для предотвращения и борьбы с дискриминацией в отношении женщин и гендерным неравенством усовершенствуются законодательные положения, уточняющие гражданскую, административную и уголовную ответственность.</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Расширяются возможности женщин и мужчин для подачи жалоб и предъявления обвинений в случаях нарушения их законных прав и интересов, особенно если нарушения связаны с дискриминацией по признаку пола.</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Поощряются хорошие традиции, обычаи и практика этнических меньшинств, упраздняются устаревшие традиции и практика, препятствующие реализации принципа гендерного равенства, такие как полигамия, похищение жен, непрерывные брачные обязательства (то есть вдовы, вдовцы принуждаются к вступлению в брак с другими членами семьи умершего супруга/супруги).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В последние годы Вьетнам продолжает уделять особое внимание усовершенствованию правовых норм о защите прав женщин и гендерном равенстве, включая систему расследования, уголовного преследования и судопроизводства. Для судей, следователей, прокуроров реализуются программы подготовки и переподготовки, составляются документы и пособия по вопросам гендерного равенства, КЛДЖ и профилактике насилия в семье. В то же время Вьетнам при сотрудничестве с другими странами организовал ознакомительные поездки с целью изучения обстоятельств, позволяющих обеспечивать права человека в целом и права женщин в частности с использованием системы судебных органов. Основываясь на этих исследованиях, Вьетнам внедряет знания, которые соответствуют национальным условиям Вьетнама.</w:t>
      </w:r>
    </w:p>
    <w:p w:rsidR="006262E7" w:rsidRPr="00033899" w:rsidRDefault="006262E7" w:rsidP="00276147">
      <w:pPr>
        <w:pStyle w:val="SingleTxt"/>
      </w:pPr>
      <w:r>
        <w:t>47.</w:t>
      </w:r>
      <w:r>
        <w:tab/>
      </w:r>
      <w:r w:rsidRPr="00033899">
        <w:rPr>
          <w:b/>
        </w:rPr>
        <w:t>Перспективное решение.</w:t>
      </w:r>
      <w:r w:rsidRPr="00033899">
        <w:t xml:space="preserve"> Национальная стратегия обеспечения генде</w:t>
      </w:r>
      <w:r w:rsidRPr="00033899">
        <w:t>р</w:t>
      </w:r>
      <w:r w:rsidRPr="00033899">
        <w:t xml:space="preserve">ного равенства на период 2011–2020 годов предусматривает конкретные цели, отраженные в общей задаче № 6: обеспечить гендерное равенство в семейных отношениях, </w:t>
      </w:r>
      <w:r w:rsidRPr="00415757">
        <w:t>постепенно</w:t>
      </w:r>
      <w:r w:rsidRPr="00033899">
        <w:t xml:space="preserve"> искоренять гендерное насилие. Цель 1: сократить разницу во времени, затрачиваемом женщинами и мужчинами на выполнение домашней работы, в два раза к 2015 году и 1,5 раза к 2020 году. Цель 2: обесп</w:t>
      </w:r>
      <w:r w:rsidRPr="00033899">
        <w:t>е</w:t>
      </w:r>
      <w:r w:rsidRPr="00033899">
        <w:t>чить выявление, предоставление юридической и медицинской поддержки и помощи в специальных учреждениях для жертв насилия в семье, соответстве</w:t>
      </w:r>
      <w:r w:rsidRPr="00033899">
        <w:t>н</w:t>
      </w:r>
      <w:r w:rsidRPr="00033899">
        <w:t>но, 40 процентам пострадавших от насилия в семье к 2015 году и 50 процентам к 2020 году. Процент выявленных виновников насилия в семье к 2015 году должен составить 70</w:t>
      </w:r>
      <w:r>
        <w:t> </w:t>
      </w:r>
      <w:r w:rsidR="00276147">
        <w:t>процентов, а к 2020 году —</w:t>
      </w:r>
      <w:r w:rsidRPr="00033899">
        <w:t xml:space="preserve"> 80 процентов, соответстве</w:t>
      </w:r>
      <w:r w:rsidRPr="00033899">
        <w:t>н</w:t>
      </w:r>
      <w:r w:rsidRPr="00033899">
        <w:t>но, им должны быть предоставлены консультации по предупреждению н</w:t>
      </w:r>
      <w:r w:rsidRPr="00033899">
        <w:t>а</w:t>
      </w:r>
      <w:r w:rsidRPr="00033899">
        <w:t xml:space="preserve">силия в семье в центрах по профилактике бытового насилия. </w:t>
      </w:r>
    </w:p>
    <w:p w:rsidR="008F1F5E" w:rsidRPr="008F1F5E" w:rsidRDefault="008F1F5E" w:rsidP="008F1F5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8F1F5E" w:rsidRPr="008F1F5E" w:rsidRDefault="008F1F5E" w:rsidP="008F1F5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262E7" w:rsidRPr="001A5D7C" w:rsidRDefault="006262E7" w:rsidP="00B660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1A5D7C">
        <w:tab/>
      </w:r>
      <w:r w:rsidRPr="001A5D7C">
        <w:tab/>
      </w:r>
      <w:bookmarkStart w:id="28" w:name="_Toc382402085"/>
      <w:r w:rsidRPr="001A5D7C">
        <w:t>Статья 3</w:t>
      </w:r>
      <w:r w:rsidRPr="001A5D7C">
        <w:br/>
      </w:r>
      <w:r w:rsidR="00B66050">
        <w:tab/>
      </w:r>
      <w:r w:rsidR="00B66050">
        <w:tab/>
      </w:r>
      <w:r w:rsidRPr="001A5D7C">
        <w:t xml:space="preserve">Обеспечение всестороннего развития и улучшения положения </w:t>
      </w:r>
      <w:r w:rsidR="00B66050">
        <w:br/>
      </w:r>
      <w:r w:rsidR="00B66050">
        <w:tab/>
      </w:r>
      <w:r w:rsidR="00B66050">
        <w:tab/>
      </w:r>
      <w:r w:rsidRPr="001A5D7C">
        <w:t>женщин</w:t>
      </w:r>
      <w:bookmarkEnd w:id="28"/>
    </w:p>
    <w:p w:rsidR="00B66050" w:rsidRPr="00B66050" w:rsidRDefault="00B66050" w:rsidP="00B66050">
      <w:pPr>
        <w:pStyle w:val="H23G"/>
        <w:spacing w:before="0" w:after="0" w:line="120" w:lineRule="exact"/>
        <w:rPr>
          <w:sz w:val="10"/>
          <w:lang w:val="ru-RU"/>
        </w:rPr>
      </w:pPr>
    </w:p>
    <w:p w:rsidR="006262E7" w:rsidRPr="00033899" w:rsidRDefault="006262E7" w:rsidP="00B660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29" w:name="_Toc382402086"/>
      <w:r w:rsidRPr="00033899">
        <w:t>3.1.</w:t>
      </w:r>
      <w:r w:rsidRPr="00033899">
        <w:tab/>
      </w:r>
      <w:r w:rsidRPr="00B6327B">
        <w:t>Руководящие</w:t>
      </w:r>
      <w:r w:rsidRPr="00033899">
        <w:t xml:space="preserve"> принципы, законы и политика</w:t>
      </w:r>
      <w:bookmarkEnd w:id="29"/>
    </w:p>
    <w:p w:rsidR="00B66050" w:rsidRPr="00B66050" w:rsidRDefault="00B66050" w:rsidP="00B66050">
      <w:pPr>
        <w:pStyle w:val="SingleTxtG"/>
        <w:spacing w:after="0" w:line="120" w:lineRule="exact"/>
        <w:rPr>
          <w:sz w:val="10"/>
          <w:lang w:val="ru-RU"/>
        </w:rPr>
      </w:pPr>
    </w:p>
    <w:p w:rsidR="006262E7" w:rsidRPr="00033899" w:rsidRDefault="006262E7" w:rsidP="00276147">
      <w:pPr>
        <w:pStyle w:val="SingleTxt"/>
      </w:pPr>
      <w:r>
        <w:t>48.</w:t>
      </w:r>
      <w:r>
        <w:tab/>
      </w:r>
      <w:r w:rsidRPr="00033899">
        <w:t>С 2004 года по настоящее время осуществляется обзор политики и зак</w:t>
      </w:r>
      <w:r w:rsidRPr="00033899">
        <w:t>о</w:t>
      </w:r>
      <w:r w:rsidRPr="00033899">
        <w:t xml:space="preserve">нодательства по обеспечению всестороннего </w:t>
      </w:r>
      <w:r w:rsidRPr="00B6327B">
        <w:t>развития</w:t>
      </w:r>
      <w:r w:rsidRPr="00033899">
        <w:t xml:space="preserve"> и улучшения положения женщин во всех областях с внесением необходимых поправок и дополнений. В</w:t>
      </w:r>
      <w:r>
        <w:t> </w:t>
      </w:r>
      <w:r w:rsidRPr="00033899">
        <w:t>целях обеспечения равных прав и законных интересов женщин во всех сф</w:t>
      </w:r>
      <w:r w:rsidRPr="00033899">
        <w:t>е</w:t>
      </w:r>
      <w:r w:rsidRPr="00033899">
        <w:t>рах общественной жизни обнародованы многие важные партийные и госуда</w:t>
      </w:r>
      <w:r w:rsidRPr="00033899">
        <w:t>р</w:t>
      </w:r>
      <w:r w:rsidRPr="00033899">
        <w:t>ственные документы, документы общественных организаций. Актуализация вопроса о гендерном равенстве в правовой системе в целом и в законе о ге</w:t>
      </w:r>
      <w:r w:rsidRPr="00033899">
        <w:t>н</w:t>
      </w:r>
      <w:r w:rsidRPr="00033899">
        <w:t>дерном равенстве в частности носит все более завершенный и последовател</w:t>
      </w:r>
      <w:r w:rsidRPr="00033899">
        <w:t>ь</w:t>
      </w:r>
      <w:r w:rsidRPr="00033899">
        <w:t>ный характер, постепенно приводится в соответствие с нормами междунаро</w:t>
      </w:r>
      <w:r w:rsidRPr="00033899">
        <w:t>д</w:t>
      </w:r>
      <w:r w:rsidRPr="00033899">
        <w:t>ного права, согласно условиям и ситуации во Вьетнаме. Это следующие док</w:t>
      </w:r>
      <w:r w:rsidRPr="00033899">
        <w:t>у</w:t>
      </w:r>
      <w:r w:rsidRPr="00033899">
        <w:t>менты:</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Документ одиннадцатого Национального съезда партии в 2011 году способствовал дальнейшей реализации принципа гендерного равенства и осуществлению действий по улучшению положения женщин.</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Закон о гендерном равенстве 2006 года является первым вьетнамским законом, регулирующим вопрос о гендерном равенстве, создающим правовую базу для реализации и дальнейшего обеспечения принципа гендерного равенства и улучшения положения женщин. Основываясь на принципах гендерного равенства, реализованного в области политики, экономики, труда, образования и профессиональной подготовки, науки и техники, культуры, информации, физического воспитания, спорта, семьи, и других направлениях, Закон о гендерном равенстве удовлетворяет требованиям и фактическим нуждам, переходя от концепции "участия женщин в развитии" к концепции "гендерной проблематики и развития".</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В Директиве премьер-министра № 10/2007/TTg от 3 мая 2007 года о выполнении Закона о гендерном равенстве четко определена ответственность каждого государственного органа и организации за обеспечение реализации Закона о гендерном равенстве. Государственные органы и учреждения пересматривают положения действующего законодательства, издают документы, регулирующие реализацию законодательства, распространяют информацию и проводят просветительскую работу по вопросам права, а также создают условия для исполнения Закона о гендерном равенстве, осуществляют государственное управление реализацией Закона, надзор за его исполнением, выносят наказания за нарушения законодательства о гендерном равенстве.</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 xml:space="preserve">Правительством изданы три указа, регулирующих исполнение Закона о гендерном равенстве: Указ № </w:t>
      </w:r>
      <w:hyperlink r:id="rId23" w:history="1">
        <w:r w:rsidRPr="0039656F">
          <w:rPr>
            <w:rStyle w:val="Hyperlink"/>
            <w:spacing w:val="4"/>
            <w:w w:val="103"/>
            <w:kern w:val="14"/>
            <w:lang w:val="ru-RU" w:eastAsia="en-US"/>
          </w:rPr>
          <w:t>70/200</w:t>
        </w:r>
      </w:hyperlink>
      <w:r w:rsidRPr="00276147">
        <w:rPr>
          <w:spacing w:val="4"/>
          <w:w w:val="103"/>
          <w:kern w:val="14"/>
          <w:lang w:val="ru-RU" w:eastAsia="en-US"/>
        </w:rPr>
        <w:t xml:space="preserve">8/ND-CP от 6 апреля 2008 года с подробным определением реализации некоторых статей Закона о гендерном равенстве, Указ № </w:t>
      </w:r>
      <w:hyperlink r:id="rId24" w:history="1">
        <w:r w:rsidRPr="0039656F">
          <w:rPr>
            <w:rStyle w:val="Hyperlink"/>
            <w:spacing w:val="4"/>
            <w:w w:val="103"/>
            <w:kern w:val="14"/>
            <w:lang w:val="ru-RU" w:eastAsia="en-US"/>
          </w:rPr>
          <w:t>48/200</w:t>
        </w:r>
      </w:hyperlink>
      <w:r w:rsidRPr="00276147">
        <w:rPr>
          <w:spacing w:val="4"/>
          <w:w w:val="103"/>
          <w:kern w:val="14"/>
          <w:lang w:val="ru-RU" w:eastAsia="en-US"/>
        </w:rPr>
        <w:t xml:space="preserve">9/ND-CP от 19 мая 2009 года о мерах по обеспечению гендерного равенства и Указ № </w:t>
      </w:r>
      <w:hyperlink r:id="rId25" w:history="1">
        <w:r w:rsidR="00276147" w:rsidRPr="0039656F">
          <w:rPr>
            <w:rStyle w:val="Hyperlink"/>
            <w:spacing w:val="4"/>
            <w:w w:val="103"/>
            <w:kern w:val="14"/>
            <w:lang w:val="ru-RU" w:eastAsia="en-US"/>
          </w:rPr>
          <w:t>55/200</w:t>
        </w:r>
      </w:hyperlink>
      <w:r w:rsidR="00276147">
        <w:rPr>
          <w:spacing w:val="4"/>
          <w:w w:val="103"/>
          <w:kern w:val="14"/>
          <w:lang w:val="ru-RU" w:eastAsia="en-US"/>
        </w:rPr>
        <w:t>9/ND-CP от 10 </w:t>
      </w:r>
      <w:r w:rsidRPr="00276147">
        <w:rPr>
          <w:spacing w:val="4"/>
          <w:w w:val="103"/>
          <w:kern w:val="14"/>
          <w:lang w:val="ru-RU" w:eastAsia="en-US"/>
        </w:rPr>
        <w:t>июня 2009 года, регулирующий административные санкции за нарушение Закона о гендерном равенстве.</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Вводная часть Закона о гендерном равенстве и его директивные документы содействуют более эффективному исполнению законодательства о гендерном равенстве. Это действенный правовой инструмент, ускоряющий процесс достижения гендерного равенства во Вьетнаме.</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Закон о предотвращении насилия в семье 2007 года и его директивные документы подтвердили решимость правительства Вьетнама обеспечивать равноправие женщин и мужчин в семье.</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Реализуя постановление десятого Национального съезда партии, Политбюро приняло постановление № 11-NQ/TW от 27 апреля 2007 года по вопросам женщин в период ускоренной индустриализации и модернизации страны в целях: к 2020 году обеспечить расширение прав и возможностей женщин во всех отношениях, повысить уровень их образования для обеспечения соответствия требованиям индустриализации, модернизации и международной экономической интеграции; предоставить рабочие места, улучшить жизнь женщин и расширить их участие в общественной жизни, обеспечить равенство во всех сферах; способствовать повышению их вклада в жизнь общества и семьи. Вьетнам стремится быть в ряду стран, достигших лучших результатов в осуществлении принципа гендерного равенства в своем регионе. С целью повышения осведомленности, ответственности и эффективности в управлении государственными административными органами на центральном и местном уровнях при решении проблем женщин для достижения задач в области трудоустройства женщин, предусмотренных постановлением Политбюро № 11, правительство приняло постановление № 57/NQ-CP от 1 декабря 2009 года о программе действий на период до 2020 года по реализации постановления Политбюро № 11-NQ/TW.</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 xml:space="preserve">Правительственный Указ № </w:t>
      </w:r>
      <w:hyperlink r:id="rId26" w:history="1">
        <w:r w:rsidRPr="0039656F">
          <w:rPr>
            <w:rStyle w:val="Hyperlink"/>
            <w:spacing w:val="4"/>
            <w:w w:val="103"/>
            <w:kern w:val="14"/>
            <w:lang w:val="ru-RU" w:eastAsia="en-US"/>
          </w:rPr>
          <w:t>19/200</w:t>
        </w:r>
      </w:hyperlink>
      <w:r w:rsidRPr="00276147">
        <w:rPr>
          <w:spacing w:val="4"/>
          <w:w w:val="103"/>
          <w:kern w:val="14"/>
          <w:lang w:val="ru-RU" w:eastAsia="en-US"/>
        </w:rPr>
        <w:t xml:space="preserve">3/ND-CP от 7 марта 2003 года определяет ответственность министерств, учреждений министерского уровня, правительственных ведомств, народных комитетов всех уровней по координации и созданию благоприятных условий для участия женщин в управлении в соответствии с законом. Союз вьетнамских женщин взаимодействует с Министерством внутренних дел в анализе пятилетнего выполнения правительственного Указа № </w:t>
      </w:r>
      <w:hyperlink r:id="rId27" w:history="1">
        <w:r w:rsidRPr="0039656F">
          <w:rPr>
            <w:rStyle w:val="Hyperlink"/>
            <w:spacing w:val="4"/>
            <w:w w:val="103"/>
            <w:kern w:val="14"/>
            <w:lang w:val="ru-RU" w:eastAsia="en-US"/>
          </w:rPr>
          <w:t>19/200</w:t>
        </w:r>
      </w:hyperlink>
      <w:r w:rsidRPr="00276147">
        <w:rPr>
          <w:spacing w:val="4"/>
          <w:w w:val="103"/>
          <w:kern w:val="14"/>
          <w:lang w:val="ru-RU" w:eastAsia="en-US"/>
        </w:rPr>
        <w:t>3/ND-CP от 7 марта 2003 года и разработке проекта указа, который будет принят вместо него.</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Циркуляр № 191/2009/TT-BTC от 1 октября 2009 года регулирует управление и использование фондов для реализации деятельности, связанной с гендерным равенством, и деятельности по улучшению положения женщин. Циркуляр был принят в соответствии с требованиями Закона о гендерном равенстве с целью обеспечения финансовых ресурсов для осуществления деятельности, связанной с выполнением этого Закона.</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Решение № 1855/QD-TTg от 11 ноября 2009 года о создании и укреплении Комитета по улучшению положения женщин в составе народных комитетов на провинциальном и окружном уровнях.</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В целях дальнейшей реализации Национальной стратегии по улучшению положения женщин во Вьетнаме на период до 2010 года Национальный комитет по улучшению положения женщин Вьетнама 8 сентября 2006 года принял План действий в целях улучшения положения женщин во Вьет</w:t>
      </w:r>
      <w:r w:rsidR="00B66050" w:rsidRPr="00276147">
        <w:rPr>
          <w:spacing w:val="4"/>
          <w:w w:val="103"/>
          <w:kern w:val="14"/>
          <w:lang w:val="ru-RU" w:eastAsia="en-US"/>
        </w:rPr>
        <w:t xml:space="preserve">наме на период 2006–2010 годов — </w:t>
      </w:r>
      <w:r w:rsidRPr="00276147">
        <w:rPr>
          <w:spacing w:val="4"/>
          <w:w w:val="103"/>
          <w:kern w:val="14"/>
          <w:lang w:val="ru-RU" w:eastAsia="en-US"/>
        </w:rPr>
        <w:t>второй этап 10-летней Национальной стратегии по улучшению положения женщин в</w:t>
      </w:r>
      <w:r w:rsidR="00B66050" w:rsidRPr="00276147">
        <w:rPr>
          <w:spacing w:val="4"/>
          <w:w w:val="103"/>
          <w:kern w:val="14"/>
          <w:lang w:val="ru-RU" w:eastAsia="en-US"/>
        </w:rPr>
        <w:t xml:space="preserve">о Вьетнаме, общая цель которой — </w:t>
      </w:r>
      <w:r w:rsidRPr="00276147">
        <w:rPr>
          <w:spacing w:val="4"/>
          <w:w w:val="103"/>
          <w:kern w:val="14"/>
          <w:lang w:val="ru-RU" w:eastAsia="en-US"/>
        </w:rPr>
        <w:t>"заметно улучшить жизнь женщин в материальном, культурном и духовном отношениях. Создать благоприятные условия для реализации основных прав и повысить роль женщин во всех политических, экономических, культурных и социальных сферах</w:t>
      </w:r>
      <w:r w:rsidRPr="00276147">
        <w:rPr>
          <w:noProof/>
          <w:spacing w:val="4"/>
          <w:w w:val="103"/>
          <w:kern w:val="14"/>
          <w:lang w:val="ru-RU" w:eastAsia="en-US"/>
        </w:rPr>
        <w:t>".</w:t>
      </w:r>
      <w:r w:rsidRPr="00276147">
        <w:rPr>
          <w:spacing w:val="4"/>
          <w:w w:val="103"/>
          <w:kern w:val="14"/>
          <w:lang w:val="ru-RU" w:eastAsia="en-US"/>
        </w:rPr>
        <w:t xml:space="preserve"> Этот план является важной составляющей Национального плана социально-экономического развития страны. На данный момент большинство министерств, ведомств, провинций и городов при участии центрального правительства обнародовали Положение о деятельности Комитета по улучшению положения женщин, которое координирует деятельность и разграничивает обязанности членов Комитета. В частности, 29,3 процента провинций и 1,3 процента министерств издали Директиву об укреплении руководства со стороны партийных комитетов реализацией Стратегии и Плана действий по улучшению положения женщин к 2010 году.</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Вьетнам принял меры по учету гендерной проблематики в следующих правовых документах: Гражданский кодекс, Трудовой кодекс, Уголовный кодекс, Закон о браке и семье, Закон о кадровом составе государственной службы и государственных служащих, Закон о земле, Закон о социальном страховании, Закон о пенсионерах, Закон об инвалидах, Закон о гражданских служащих, Закон об исполнении уголовных наказаний, Закон об оказании правовой помощи.</w:t>
      </w:r>
    </w:p>
    <w:p w:rsidR="006262E7" w:rsidRPr="00033899" w:rsidRDefault="006262E7" w:rsidP="006262E7">
      <w:pPr>
        <w:pStyle w:val="SingleTxtG"/>
        <w:rPr>
          <w:lang w:val="ru-RU"/>
        </w:rPr>
      </w:pPr>
      <w:r>
        <w:rPr>
          <w:lang w:val="ru-RU"/>
        </w:rPr>
        <w:t>49.</w:t>
      </w:r>
      <w:r>
        <w:rPr>
          <w:lang w:val="ru-RU"/>
        </w:rPr>
        <w:tab/>
      </w:r>
      <w:r w:rsidRPr="00276147">
        <w:rPr>
          <w:spacing w:val="4"/>
          <w:w w:val="103"/>
          <w:kern w:val="14"/>
          <w:lang w:val="ru-RU" w:eastAsia="en-US"/>
        </w:rPr>
        <w:t>Правительство также принимает превентивные меры по реализации программ, целевых программ и национальной стратегии на периоды 2011–2015, 2011–2020 годов и перспективного плана на период до 2030 года с целью "расширения прав и возможностей женщин и мужчин в области социально-экономического развития и развития людских ресурсов". В их число входят:</w:t>
      </w:r>
    </w:p>
    <w:p w:rsidR="006262E7" w:rsidRPr="00033899" w:rsidRDefault="006262E7" w:rsidP="006262E7">
      <w:pPr>
        <w:pStyle w:val="SingleTxtG"/>
        <w:tabs>
          <w:tab w:val="left" w:pos="2127"/>
        </w:tabs>
        <w:ind w:left="2127" w:hanging="863"/>
        <w:rPr>
          <w:lang w:val="ru-RU"/>
        </w:rPr>
      </w:pPr>
      <w:r>
        <w:rPr>
          <w:lang w:val="ru-RU"/>
        </w:rPr>
        <w:tab/>
        <w:t>•</w:t>
      </w:r>
      <w:r>
        <w:rPr>
          <w:lang w:val="ru-RU"/>
        </w:rPr>
        <w:tab/>
      </w:r>
      <w:r w:rsidRPr="00276147">
        <w:rPr>
          <w:spacing w:val="4"/>
          <w:w w:val="103"/>
          <w:kern w:val="14"/>
          <w:lang w:val="ru-RU" w:eastAsia="en-US"/>
        </w:rPr>
        <w:t>Решение премьер-министра № 336/QD-TTg от 31 марта 2012 года об утверждении Национальной целевой программы по снабжению чистой водой и улучшению санитарного состояния сельских районов на период 2012–2015 годов.</w:t>
      </w:r>
    </w:p>
    <w:p w:rsidR="006262E7" w:rsidRPr="00033899" w:rsidRDefault="006262E7" w:rsidP="006262E7">
      <w:pPr>
        <w:pStyle w:val="SingleTxtG"/>
        <w:tabs>
          <w:tab w:val="left" w:pos="2127"/>
        </w:tabs>
        <w:ind w:left="2127" w:hanging="863"/>
        <w:rPr>
          <w:lang w:val="ru-RU"/>
        </w:rPr>
      </w:pPr>
      <w:r>
        <w:rPr>
          <w:lang w:val="ru-RU"/>
        </w:rPr>
        <w:tab/>
        <w:t>•</w:t>
      </w:r>
      <w:r>
        <w:rPr>
          <w:lang w:val="ru-RU"/>
        </w:rPr>
        <w:tab/>
      </w:r>
      <w:r w:rsidRPr="00276147">
        <w:rPr>
          <w:spacing w:val="4"/>
          <w:w w:val="103"/>
          <w:kern w:val="14"/>
          <w:lang w:val="ru-RU" w:eastAsia="en-US"/>
        </w:rPr>
        <w:t>Решение премьер-министра № 226/QD-TTg от 22 февраля 2012 года об утверждении Национальной стратегии в области питания на период 2011–2020 годов и перспективного плана на период до 2030 года.</w:t>
      </w:r>
    </w:p>
    <w:p w:rsidR="006262E7" w:rsidRPr="00033899" w:rsidRDefault="006262E7" w:rsidP="006262E7">
      <w:pPr>
        <w:pStyle w:val="SingleTxtG"/>
        <w:tabs>
          <w:tab w:val="left" w:pos="2127"/>
        </w:tabs>
        <w:ind w:left="2127" w:hanging="863"/>
        <w:rPr>
          <w:lang w:val="ru-RU"/>
        </w:rPr>
      </w:pPr>
      <w:r>
        <w:rPr>
          <w:lang w:val="ru-RU"/>
        </w:rPr>
        <w:tab/>
        <w:t>•</w:t>
      </w:r>
      <w:r>
        <w:rPr>
          <w:lang w:val="ru-RU"/>
        </w:rPr>
        <w:tab/>
      </w:r>
      <w:r w:rsidRPr="00276147">
        <w:rPr>
          <w:spacing w:val="4"/>
          <w:w w:val="103"/>
          <w:kern w:val="14"/>
          <w:lang w:val="ru-RU" w:eastAsia="en-US"/>
        </w:rPr>
        <w:t>Решение премьер-министра № 1241/QD-TTg от 22 июля 2011 года об утверждении Национальной программы обеспечения гендерного равенства на период 2011–2015 годов.</w:t>
      </w:r>
    </w:p>
    <w:p w:rsidR="006262E7" w:rsidRPr="00033899" w:rsidRDefault="006262E7" w:rsidP="006262E7">
      <w:pPr>
        <w:pStyle w:val="SingleTxtG"/>
        <w:tabs>
          <w:tab w:val="left" w:pos="2127"/>
        </w:tabs>
        <w:ind w:left="2127" w:hanging="863"/>
        <w:rPr>
          <w:lang w:val="ru-RU"/>
        </w:rPr>
      </w:pPr>
      <w:r>
        <w:rPr>
          <w:lang w:val="ru-RU"/>
        </w:rPr>
        <w:tab/>
        <w:t>•</w:t>
      </w:r>
      <w:r>
        <w:rPr>
          <w:lang w:val="ru-RU"/>
        </w:rPr>
        <w:tab/>
      </w:r>
      <w:r w:rsidRPr="00276147">
        <w:rPr>
          <w:spacing w:val="4"/>
          <w:w w:val="103"/>
          <w:kern w:val="14"/>
          <w:lang w:val="ru-RU" w:eastAsia="en-US"/>
        </w:rPr>
        <w:t>Решение премьер-министра № 2198/QD-TTg от 3 декабря 2010 года об утверждении Национальной стратегии в области физической культуры и спорта во Вьетнаме на период до 2020 года.</w:t>
      </w:r>
    </w:p>
    <w:p w:rsidR="006262E7" w:rsidRPr="00033899" w:rsidRDefault="006262E7" w:rsidP="006262E7">
      <w:pPr>
        <w:pStyle w:val="SingleTxtG"/>
        <w:tabs>
          <w:tab w:val="left" w:pos="2127"/>
        </w:tabs>
        <w:ind w:left="2127" w:hanging="863"/>
        <w:rPr>
          <w:lang w:val="ru-RU"/>
        </w:rPr>
      </w:pPr>
      <w:r>
        <w:rPr>
          <w:lang w:val="ru-RU"/>
        </w:rPr>
        <w:tab/>
        <w:t>•</w:t>
      </w:r>
      <w:r>
        <w:rPr>
          <w:lang w:val="ru-RU"/>
        </w:rPr>
        <w:tab/>
      </w:r>
      <w:r w:rsidRPr="00276147">
        <w:rPr>
          <w:spacing w:val="4"/>
          <w:w w:val="103"/>
          <w:kern w:val="14"/>
          <w:lang w:val="ru-RU" w:eastAsia="en-US"/>
        </w:rPr>
        <w:t>Решение премьер-министра № 2281/QD-TTg от 10 декабря 2010 года об утверждении Национальной программы безопасности и гигиены труда на период 2011–2015 годов.</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 xml:space="preserve">Национальная целевая программа сокращения масштабов нищеты на период 2006–2010 годов (Решение премьер-министра № </w:t>
      </w:r>
      <w:hyperlink r:id="rId28" w:history="1">
        <w:r w:rsidRPr="0039656F">
          <w:rPr>
            <w:rStyle w:val="Hyperlink"/>
            <w:spacing w:val="4"/>
            <w:w w:val="103"/>
            <w:kern w:val="14"/>
            <w:lang w:val="ru-RU" w:eastAsia="en-US"/>
          </w:rPr>
          <w:t>20/200</w:t>
        </w:r>
      </w:hyperlink>
      <w:r w:rsidRPr="00276147">
        <w:rPr>
          <w:spacing w:val="4"/>
          <w:w w:val="103"/>
          <w:kern w:val="14"/>
          <w:lang w:val="ru-RU" w:eastAsia="en-US"/>
        </w:rPr>
        <w:t>7/QD-TTg от 5 февраля 2007 года) предусматривает достижение конкретных целей до 2010 года, включая сокращение доли бедных домохозяйств, повышение благосостояния бедных хозяйств и сокращение доли крайне бедных общин, проживающих в прибрежных провинциях и на островах. В центре внимания этой программы лежали проблемы малоимущих, бедных домохозяйств, крайне бедных и бедных общин, среди которых приоритет отдавался бедным домохозяйствам, возглавляемым женщинами.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Национальная целевая программа в области занятости на период до 2010 года (Решение премьер-министра № 101/2007/QD-TTg от 6 июля 2007 года), в рамках которой предложены решения, уделяющие основное внимание интересам женщин, особенно работающих женщин в сельских районах.</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76147">
        <w:rPr>
          <w:spacing w:val="4"/>
          <w:w w:val="103"/>
          <w:kern w:val="14"/>
          <w:lang w:val="ru-RU" w:eastAsia="en-US"/>
        </w:rPr>
        <w:t>Национальная целевая программа в области народонаселения и планирования семьи на период 2006–2010 годов (Решение премьер-министра № 170/2007/QD-TTg от 8 ноября 2007 года), включающая шесть крупных проектов. Большинство этих проектов прямо или косвенно касаются как мужей, так и жен и направлены на то, чтобы каждая семья репродуктивного возраста имела всего одного или двух детей, а также на улучшение качества жизни населения Вьетнама в физическом, интеллектуальном, умственном и духовном аспектах, что позволит людским ресурсам Вьетнама отвечать высоким требованиям индустриализации и модернизации, устойчивого развития страны.</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 xml:space="preserve">Национальная целевая программа в области образования и профессиональной подготовки на период до 2010 года (Решение премьер-министра </w:t>
      </w:r>
      <w:hyperlink r:id="rId29" w:history="1">
        <w:r w:rsidRPr="0039656F">
          <w:rPr>
            <w:rStyle w:val="Hyperlink"/>
            <w:spacing w:val="4"/>
            <w:w w:val="103"/>
            <w:kern w:val="14"/>
            <w:lang w:val="ru-RU" w:eastAsia="en-US"/>
          </w:rPr>
          <w:t>07/200</w:t>
        </w:r>
      </w:hyperlink>
      <w:r w:rsidRPr="002606D4">
        <w:rPr>
          <w:spacing w:val="4"/>
          <w:w w:val="103"/>
          <w:kern w:val="14"/>
          <w:lang w:val="ru-RU" w:eastAsia="en-US"/>
        </w:rPr>
        <w:t xml:space="preserve">8/QD-TTg от 10 января 2008 года) уделяет особое внимание предоставлению  стипендий, учебного оборудования представителям этнических меньшинств, обучающимся в государственных школах, ученикам из числа этнических меньшинств, испытывающим финансовые трудности, учащимся, проживающим в районах с трудными социально-экономическими условиями; приоритетным также является  повышение уровня профессиональной подготовки и поддержки на начальном уровне, обеспечение систематической профессиональной подготовки для сельских работников, молодежи из числа этнических меньшинств и инвалидов. В процессе выполнения программы ее участникам предоставлялись одинаковые льготы, но особое внимание уделялось женщинам, с тем чтобы свести к минимуму препятствия, вызванные гендерными факторами. </w:t>
      </w:r>
    </w:p>
    <w:p w:rsidR="006262E7" w:rsidRPr="00033899" w:rsidRDefault="006262E7" w:rsidP="002606D4">
      <w:pPr>
        <w:pStyle w:val="SingleTxt"/>
      </w:pPr>
      <w:r>
        <w:t>50.</w:t>
      </w:r>
      <w:r>
        <w:tab/>
      </w:r>
      <w:r w:rsidRPr="00033899">
        <w:t>В 2010 году Вьетнам также осуществил общий обзор реализации Страт</w:t>
      </w:r>
      <w:r w:rsidRPr="00033899">
        <w:t>е</w:t>
      </w:r>
      <w:r w:rsidRPr="00033899">
        <w:t>гии и Плана действий по улучшению полож</w:t>
      </w:r>
      <w:r w:rsidR="002606D4">
        <w:t>ения женщин во Вьетнаме до 2010 </w:t>
      </w:r>
      <w:r w:rsidRPr="00033899">
        <w:t xml:space="preserve">года. На сегодняшний день выполнение </w:t>
      </w:r>
      <w:r w:rsidRPr="00415757">
        <w:t>задач</w:t>
      </w:r>
      <w:r w:rsidRPr="00033899">
        <w:t xml:space="preserve"> и достижение целевых п</w:t>
      </w:r>
      <w:r w:rsidRPr="00033899">
        <w:t>о</w:t>
      </w:r>
      <w:r w:rsidRPr="00033899">
        <w:t>казателей, поставленных Стратегией и Планом действий по улучшению пол</w:t>
      </w:r>
      <w:r w:rsidRPr="00033899">
        <w:t>о</w:t>
      </w:r>
      <w:r w:rsidRPr="00033899">
        <w:t>жения женщин, превзошло все ожидаемые результаты.</w:t>
      </w:r>
    </w:p>
    <w:p w:rsidR="00B66050" w:rsidRPr="00B66050" w:rsidRDefault="00B66050" w:rsidP="00B66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262E7" w:rsidRPr="00033899" w:rsidRDefault="006262E7" w:rsidP="00B66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30" w:name="_Toc382402087"/>
      <w:r w:rsidRPr="00033899">
        <w:t>3.2.</w:t>
      </w:r>
      <w:r w:rsidRPr="00033899">
        <w:tab/>
        <w:t xml:space="preserve">Содействие развитию </w:t>
      </w:r>
      <w:r w:rsidRPr="00A9667E">
        <w:t>организаций</w:t>
      </w:r>
      <w:r w:rsidRPr="00033899">
        <w:t xml:space="preserve"> и деятельности по улучшению положения женщин</w:t>
      </w:r>
      <w:bookmarkEnd w:id="30"/>
      <w:r w:rsidRPr="00033899">
        <w:t xml:space="preserve"> </w:t>
      </w:r>
    </w:p>
    <w:p w:rsidR="00B66050" w:rsidRPr="00B66050" w:rsidRDefault="00B66050" w:rsidP="00B66050">
      <w:pPr>
        <w:pStyle w:val="SingleTxtG"/>
        <w:spacing w:after="0" w:line="120" w:lineRule="exact"/>
        <w:rPr>
          <w:sz w:val="10"/>
          <w:lang w:val="ru-RU"/>
        </w:rPr>
      </w:pPr>
    </w:p>
    <w:p w:rsidR="006262E7" w:rsidRPr="00033899" w:rsidRDefault="006262E7" w:rsidP="006262E7">
      <w:pPr>
        <w:pStyle w:val="SingleTxtG"/>
        <w:rPr>
          <w:lang w:val="ru-RU"/>
        </w:rPr>
      </w:pPr>
      <w:r w:rsidRPr="002606D4">
        <w:rPr>
          <w:spacing w:val="4"/>
          <w:w w:val="103"/>
          <w:kern w:val="14"/>
          <w:lang w:val="ru-RU" w:eastAsia="en-US"/>
        </w:rPr>
        <w:t>51.</w:t>
      </w:r>
      <w:r w:rsidRPr="002606D4">
        <w:rPr>
          <w:spacing w:val="4"/>
          <w:w w:val="103"/>
          <w:kern w:val="14"/>
          <w:lang w:val="ru-RU" w:eastAsia="en-US"/>
        </w:rPr>
        <w:tab/>
        <w:t>За последнее время Вьетнам издал большое количество правовых документов и создал организационную базу по улучшению положения женщин. Благодаря этому учреждения и организации были поэтапно укреплены и усовершенствованы, что во многом способствовало улучшению положения женщин и решению вопроса гендерного равенства во Вьетнаме.</w:t>
      </w:r>
    </w:p>
    <w:p w:rsidR="00B66050" w:rsidRPr="00B66050" w:rsidRDefault="00B66050" w:rsidP="00B66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262E7" w:rsidRPr="00490A05" w:rsidRDefault="00B66050" w:rsidP="00B66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2E7" w:rsidRPr="00490A05">
        <w:t xml:space="preserve">Министерство труда, по делам инвалидов войны и социальным вопросам </w:t>
      </w:r>
    </w:p>
    <w:p w:rsidR="00B66050" w:rsidRPr="00B66050" w:rsidRDefault="00B66050" w:rsidP="00B66050">
      <w:pPr>
        <w:pStyle w:val="SingleTxtG"/>
        <w:spacing w:after="0" w:line="120" w:lineRule="exact"/>
        <w:rPr>
          <w:sz w:val="10"/>
          <w:lang w:val="ru-RU"/>
        </w:rPr>
      </w:pPr>
    </w:p>
    <w:p w:rsidR="006262E7" w:rsidRPr="00033899" w:rsidRDefault="006262E7" w:rsidP="002606D4">
      <w:pPr>
        <w:pStyle w:val="SingleTxt"/>
      </w:pPr>
      <w:r>
        <w:t>52.</w:t>
      </w:r>
      <w:r>
        <w:tab/>
      </w:r>
      <w:r w:rsidRPr="00033899">
        <w:t xml:space="preserve">Реализуя положения Закона о гендерном равенстве, </w:t>
      </w:r>
      <w:r w:rsidRPr="00490A05">
        <w:t>Вьетнам</w:t>
      </w:r>
      <w:r w:rsidRPr="00033899">
        <w:t xml:space="preserve"> впервые со</w:t>
      </w:r>
      <w:r w:rsidRPr="00033899">
        <w:t>з</w:t>
      </w:r>
      <w:r w:rsidRPr="00033899">
        <w:t xml:space="preserve">дал независимый орган для содействия правительству в управлении </w:t>
      </w:r>
      <w:r w:rsidR="00B66050">
        <w:t xml:space="preserve">вопросами гендерного равенства — </w:t>
      </w:r>
      <w:r w:rsidRPr="00033899">
        <w:t>Министерство труда, по делам инвалидов войны и с</w:t>
      </w:r>
      <w:r w:rsidRPr="00033899">
        <w:t>о</w:t>
      </w:r>
      <w:r w:rsidRPr="00033899">
        <w:t>циальным вопросам. Министерство представляет собой государственный о</w:t>
      </w:r>
      <w:r w:rsidRPr="00033899">
        <w:t>р</w:t>
      </w:r>
      <w:r w:rsidRPr="00033899">
        <w:t>ган, созданный для оказания помощи правительству в регулировании вопросов гендерного равенства по всей стране. Министерства и учреждения министе</w:t>
      </w:r>
      <w:r w:rsidRPr="00033899">
        <w:t>р</w:t>
      </w:r>
      <w:r w:rsidRPr="00033899">
        <w:t>ского уровня призваны взаимодействовать с Министерством труда в регулир</w:t>
      </w:r>
      <w:r w:rsidRPr="00033899">
        <w:t>о</w:t>
      </w:r>
      <w:r w:rsidRPr="00033899">
        <w:t>вании вопросов гендерного равенства в рамках сектора. В полномочия наро</w:t>
      </w:r>
      <w:r w:rsidRPr="00033899">
        <w:t>д</w:t>
      </w:r>
      <w:r w:rsidRPr="00033899">
        <w:t>ных комитетов всех уровней входит управление вопросами гендерного раве</w:t>
      </w:r>
      <w:r w:rsidRPr="00033899">
        <w:t>н</w:t>
      </w:r>
      <w:r w:rsidRPr="00033899">
        <w:t>ства.</w:t>
      </w:r>
    </w:p>
    <w:p w:rsidR="00B66050" w:rsidRPr="00B66050" w:rsidRDefault="00B66050" w:rsidP="00B66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262E7" w:rsidRPr="00490A05" w:rsidRDefault="00B66050" w:rsidP="00B66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2E7" w:rsidRPr="00490A05">
        <w:t>Национальный комитет по улучшению положения женщин во Вьетнаме (в</w:t>
      </w:r>
      <w:r w:rsidR="006262E7">
        <w:t> </w:t>
      </w:r>
      <w:r w:rsidR="006262E7" w:rsidRPr="00490A05">
        <w:t>дальнейшем именуемый Национальный комитет)</w:t>
      </w:r>
    </w:p>
    <w:p w:rsidR="00B66050" w:rsidRPr="00B66050" w:rsidRDefault="00B66050" w:rsidP="00B66050">
      <w:pPr>
        <w:pStyle w:val="SingleTxtG"/>
        <w:spacing w:after="0" w:line="120" w:lineRule="exact"/>
        <w:rPr>
          <w:sz w:val="10"/>
          <w:lang w:val="ru-RU"/>
        </w:rPr>
      </w:pPr>
    </w:p>
    <w:p w:rsidR="006262E7" w:rsidRPr="00033899" w:rsidRDefault="006262E7" w:rsidP="002606D4">
      <w:pPr>
        <w:pStyle w:val="SingleTxt"/>
      </w:pPr>
      <w:r>
        <w:t>53.</w:t>
      </w:r>
      <w:r>
        <w:tab/>
      </w:r>
      <w:r w:rsidRPr="00033899">
        <w:t>По-прежнему улучшается деятельность Национального комитета в плане межфункционального взаимодействия. Комитет помогает премьер-министру в проведении исследований и координации деятельности по решению вопросов, связанных с улучшением положения женщин в стране. Министр труда, по д</w:t>
      </w:r>
      <w:r w:rsidRPr="00033899">
        <w:t>е</w:t>
      </w:r>
      <w:r w:rsidRPr="00033899">
        <w:t>лам инвалидов войны и социальным вопросам является председателем Наци</w:t>
      </w:r>
      <w:r w:rsidRPr="00033899">
        <w:t>о</w:t>
      </w:r>
      <w:r w:rsidRPr="00033899">
        <w:t>нального комитета. Заместителем председателя Национального комитета явл</w:t>
      </w:r>
      <w:r w:rsidRPr="00033899">
        <w:t>я</w:t>
      </w:r>
      <w:r w:rsidRPr="00033899">
        <w:t>ется председатель Союза вьетнамских женщин. На настоящий момент 39 м</w:t>
      </w:r>
      <w:r w:rsidRPr="00033899">
        <w:t>и</w:t>
      </w:r>
      <w:r w:rsidRPr="00033899">
        <w:t>нистерств и центральных государственных учреждений, а также 63 из 63 пр</w:t>
      </w:r>
      <w:r w:rsidRPr="00033899">
        <w:t>о</w:t>
      </w:r>
      <w:r w:rsidRPr="00033899">
        <w:t>винций и городов непосредственно при Центральном комитете создали Ком</w:t>
      </w:r>
      <w:r w:rsidRPr="00033899">
        <w:t>и</w:t>
      </w:r>
      <w:r w:rsidRPr="00033899">
        <w:t>тет по улучшению положения женщин. За последние годы существенно увел</w:t>
      </w:r>
      <w:r w:rsidRPr="00033899">
        <w:t>и</w:t>
      </w:r>
      <w:r w:rsidRPr="00033899">
        <w:t>чилось количество органов государственного управления, назначающих гос</w:t>
      </w:r>
      <w:r w:rsidRPr="00033899">
        <w:t>у</w:t>
      </w:r>
      <w:r w:rsidRPr="00033899">
        <w:t>дарственных служащих для работы в Комитете по улучшению положения женщин. 11 ноября 2009 года премьер-министр издал Решение № 1855/QD-TTg об учреждении и укреплении Комитета по улучшению положения женщин в народных комитетах на уровне провинций и округов. Однако Комитет по улучшению положения женщин сформирован и функционирует главным обр</w:t>
      </w:r>
      <w:r w:rsidRPr="00033899">
        <w:t>а</w:t>
      </w:r>
      <w:r w:rsidRPr="00033899">
        <w:t>зом на центральном и местном уровнях.</w:t>
      </w:r>
    </w:p>
    <w:p w:rsidR="00B66050" w:rsidRPr="00B66050" w:rsidRDefault="00B66050" w:rsidP="00B66050">
      <w:pPr>
        <w:pStyle w:val="SingleTxtG"/>
        <w:spacing w:after="0" w:line="120" w:lineRule="exact"/>
        <w:rPr>
          <w:b/>
          <w:sz w:val="10"/>
          <w:lang w:val="ru-RU"/>
        </w:rPr>
      </w:pPr>
    </w:p>
    <w:p w:rsidR="006262E7" w:rsidRPr="00490A05" w:rsidRDefault="00B66050" w:rsidP="00B66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2E7" w:rsidRPr="00490A05">
        <w:t>Союз вьетнамских женщин</w:t>
      </w:r>
    </w:p>
    <w:p w:rsidR="00B66050" w:rsidRPr="00B66050" w:rsidRDefault="00B66050" w:rsidP="00B66050">
      <w:pPr>
        <w:pStyle w:val="SingleTxtG"/>
        <w:spacing w:after="0" w:line="120" w:lineRule="exact"/>
        <w:rPr>
          <w:sz w:val="10"/>
          <w:lang w:val="ru-RU"/>
        </w:rPr>
      </w:pPr>
    </w:p>
    <w:p w:rsidR="006262E7" w:rsidRPr="00033899" w:rsidRDefault="006262E7" w:rsidP="006262E7">
      <w:pPr>
        <w:pStyle w:val="SingleTxtG"/>
        <w:rPr>
          <w:lang w:val="ru-RU"/>
        </w:rPr>
      </w:pPr>
      <w:r w:rsidRPr="002606D4">
        <w:rPr>
          <w:spacing w:val="4"/>
          <w:w w:val="103"/>
          <w:kern w:val="14"/>
          <w:lang w:val="ru-RU" w:eastAsia="en-US"/>
        </w:rPr>
        <w:t>54.</w:t>
      </w:r>
      <w:r w:rsidRPr="002606D4">
        <w:rPr>
          <w:spacing w:val="4"/>
          <w:w w:val="103"/>
          <w:kern w:val="14"/>
          <w:lang w:val="ru-RU" w:eastAsia="en-US"/>
        </w:rPr>
        <w:tab/>
        <w:t>Партия и государство всегда уделяли большое внимание Союзу вьетнамских женщин во всех аспектах его деятельности в целях содействия эффективному функционированию женских движений, отдавая приоритет программам по развитию и улучшению положения женщин. Союз жен</w:t>
      </w:r>
      <w:r w:rsidR="00B66050" w:rsidRPr="002606D4">
        <w:rPr>
          <w:spacing w:val="4"/>
          <w:w w:val="103"/>
          <w:kern w:val="14"/>
          <w:lang w:val="ru-RU" w:eastAsia="en-US"/>
        </w:rPr>
        <w:t xml:space="preserve">щин был создан на всех уровнях — </w:t>
      </w:r>
      <w:r w:rsidRPr="002606D4">
        <w:rPr>
          <w:spacing w:val="4"/>
          <w:w w:val="103"/>
          <w:kern w:val="14"/>
          <w:lang w:val="ru-RU" w:eastAsia="en-US"/>
        </w:rPr>
        <w:t>от центрального до местного. Государство наделяет союзы женщин многими важными полномочиями, с тем чтобы обеспечить улучшение положения женщин во Вьетнаме. Статьи 29 и 30 Закона о гендерном равенстве предусматривают следующие</w:t>
      </w:r>
      <w:r w:rsidRPr="00033899">
        <w:rPr>
          <w:lang w:val="ru-RU"/>
        </w:rPr>
        <w:t xml:space="preserve"> полномочия Союза вьетнамских женщин: принимать участие в формировании политики, подготовке правовых документов, в государственном управлении по вопросам гендерного равенства в соответствии с законодательством; обеспечивать гендерное равенство в организации; контролировать выполнение законодательства, связанного с гендерным равенством; налаживать связи с населением, государственным служащими и членами союза и мобилизовывать их для осуществления деятельности организации, связанной с гендерными вопросами, чтобы поддержать женщин в их работе по достижению гендерного равенства; организовывать деятельность для оказания поддержки женщинам в достижении этой цели; координировать работу с другими учреждениями и организациями, занимающимися этим вопросом, для подготовки и выдвижения квалифицированных женщин-кандидатов в Национальное собрание и Народный совет; иметь право принимать участие в работе органов руководства и управления в политической сфере на всех уровнях; выполнять предусмотренные законом функции по представлению и защите законных прав и интересов женщин и девушек; руководить деятельностью по обзору политики и законодательства, связанных с гендерным равенством.</w:t>
      </w:r>
    </w:p>
    <w:p w:rsidR="006262E7" w:rsidRPr="00033899" w:rsidRDefault="006262E7" w:rsidP="002606D4">
      <w:pPr>
        <w:pStyle w:val="SingleTxt"/>
      </w:pPr>
      <w:r>
        <w:t>55.</w:t>
      </w:r>
      <w:r>
        <w:tab/>
      </w:r>
      <w:r w:rsidRPr="00033899">
        <w:t>Кроме того, активно работает созданная в мае 2008 года Вьет</w:t>
      </w:r>
      <w:r w:rsidR="002606D4">
        <w:t xml:space="preserve">намская группа женщин — </w:t>
      </w:r>
      <w:r w:rsidR="00B66050">
        <w:t xml:space="preserve">членов </w:t>
      </w:r>
      <w:r w:rsidRPr="00033899">
        <w:t>парламента. Это форум для женщин-парламентариев, на котором они могут вносить практические и действенные предложения и комментарии к законопроектам, связанным с гендерными в</w:t>
      </w:r>
      <w:r w:rsidRPr="00033899">
        <w:t>о</w:t>
      </w:r>
      <w:r w:rsidRPr="00033899">
        <w:t xml:space="preserve">просами и </w:t>
      </w:r>
      <w:r w:rsidRPr="00415757">
        <w:t>обеспечивающим</w:t>
      </w:r>
      <w:r w:rsidRPr="00033899">
        <w:t xml:space="preserve"> права женщин. С момента основания перед этой группой в сотрудничестве с Комитетом Национального собрания по социал</w:t>
      </w:r>
      <w:r w:rsidRPr="00033899">
        <w:t>ь</w:t>
      </w:r>
      <w:r w:rsidRPr="00033899">
        <w:t>ным вопросам стоит задача осуществлять надзор за учетом гендерной пробл</w:t>
      </w:r>
      <w:r w:rsidRPr="00033899">
        <w:t>е</w:t>
      </w:r>
      <w:r w:rsidRPr="00033899">
        <w:t>матики в правовых документах и организацию многочисленных форумов по вопросам гендерного равенства и учета гендерной проблематики в политике и специальном законодательстве.</w:t>
      </w:r>
    </w:p>
    <w:p w:rsidR="006262E7" w:rsidRPr="00033899" w:rsidRDefault="006262E7" w:rsidP="002606D4">
      <w:pPr>
        <w:pStyle w:val="SingleTxt"/>
      </w:pPr>
      <w:r>
        <w:t>56.</w:t>
      </w:r>
      <w:r>
        <w:tab/>
      </w:r>
      <w:r w:rsidRPr="00033899">
        <w:t xml:space="preserve">Совет вьетнамских женщин-предпринимателей при Торгово-промышленной </w:t>
      </w:r>
      <w:r w:rsidRPr="00490A05">
        <w:t>палате</w:t>
      </w:r>
      <w:r w:rsidRPr="00033899">
        <w:t xml:space="preserve"> Вьетнама продолжает оказывать поддержку деятельн</w:t>
      </w:r>
      <w:r w:rsidRPr="00033899">
        <w:t>о</w:t>
      </w:r>
      <w:r w:rsidRPr="00033899">
        <w:t>сти женщин-предпринимателей и защищать их интересы. В 2010 году Торгово-промышленная палата Вьетнама (ТППВ) при сотрудничестве с Союзом вье</w:t>
      </w:r>
      <w:r w:rsidRPr="00033899">
        <w:t>т</w:t>
      </w:r>
      <w:r w:rsidRPr="00033899">
        <w:t>намских женщин провела церемонию вр</w:t>
      </w:r>
      <w:r w:rsidR="002606D4">
        <w:t>учения награды Золотой розы 100 </w:t>
      </w:r>
      <w:r w:rsidRPr="00033899">
        <w:t>женщинам-предпринимателям, которые достигли больших успехов в сфере производства, торговли и способствовали эффективному социально-экономическому развитию страны, внося вклад в индустриализацию и моде</w:t>
      </w:r>
      <w:r w:rsidRPr="00033899">
        <w:t>р</w:t>
      </w:r>
      <w:r w:rsidRPr="00033899">
        <w:t>низацию страны.</w:t>
      </w:r>
    </w:p>
    <w:p w:rsidR="006262E7" w:rsidRPr="00033899" w:rsidRDefault="006262E7" w:rsidP="002606D4">
      <w:pPr>
        <w:pStyle w:val="SingleTxt"/>
        <w:rPr>
          <w:rStyle w:val="tw4winMark"/>
          <w:vanish w:val="0"/>
          <w:szCs w:val="24"/>
        </w:rPr>
      </w:pPr>
      <w:r>
        <w:t>57.</w:t>
      </w:r>
      <w:r>
        <w:tab/>
      </w:r>
      <w:r w:rsidRPr="00033899">
        <w:t>Помимо упомянутых ранее учреждений и организаций, Совет женщин Всеобщей конфедерации труда Вьетнама продолжает активно содействовать повышению осведомленности в гендерных вопросах, способствуя эффекти</w:t>
      </w:r>
      <w:r w:rsidRPr="00033899">
        <w:t>в</w:t>
      </w:r>
      <w:r w:rsidRPr="00033899">
        <w:t>ной реализации принципа гендерного равенства, сокращению разрыва в сфере занятости, заработной платы, рабочего времени, условий труда, социального обеспечения, особенно в период отпуска по беременности и родам, и предо</w:t>
      </w:r>
      <w:r w:rsidRPr="00033899">
        <w:t>с</w:t>
      </w:r>
      <w:r w:rsidRPr="00033899">
        <w:t>тавления матерям возможности ухода за детьми.</w:t>
      </w:r>
    </w:p>
    <w:p w:rsidR="006262E7" w:rsidRPr="00033899" w:rsidRDefault="006262E7" w:rsidP="002606D4">
      <w:pPr>
        <w:pStyle w:val="SingleTxt"/>
      </w:pPr>
      <w:r>
        <w:t>58.</w:t>
      </w:r>
      <w:r>
        <w:tab/>
      </w:r>
      <w:r w:rsidRPr="00033899">
        <w:t>Помимо этих организаций и учреждений, Управление по вопросам же</w:t>
      </w:r>
      <w:r w:rsidRPr="00033899">
        <w:t>н</w:t>
      </w:r>
      <w:r w:rsidRPr="00033899">
        <w:t>щин на службе в полиции при Министерстве государственной бе</w:t>
      </w:r>
      <w:r w:rsidR="00B66050">
        <w:t xml:space="preserve">зопасности и Управление женщин — </w:t>
      </w:r>
      <w:r w:rsidRPr="00033899">
        <w:t>офицеров вооруженных сил при Министерстве обор</w:t>
      </w:r>
      <w:r w:rsidRPr="00033899">
        <w:t>о</w:t>
      </w:r>
      <w:r w:rsidRPr="00033899">
        <w:t xml:space="preserve">ны также участвуют в этой </w:t>
      </w:r>
      <w:r w:rsidRPr="00490A05">
        <w:t>деятельности</w:t>
      </w:r>
      <w:r w:rsidRPr="00033899">
        <w:t xml:space="preserve">. </w:t>
      </w:r>
    </w:p>
    <w:p w:rsidR="00B66050" w:rsidRPr="00B66050" w:rsidRDefault="00B66050" w:rsidP="00B66050">
      <w:pPr>
        <w:pStyle w:val="SingleTxtG"/>
        <w:spacing w:after="0" w:line="120" w:lineRule="exact"/>
        <w:rPr>
          <w:b/>
          <w:sz w:val="10"/>
          <w:lang w:val="ru-RU"/>
        </w:rPr>
      </w:pPr>
    </w:p>
    <w:p w:rsidR="006262E7" w:rsidRPr="00490A05" w:rsidRDefault="00B66050" w:rsidP="00B66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2E7" w:rsidRPr="00490A05">
        <w:t>Деятельность по улучшению положения женщин</w:t>
      </w:r>
    </w:p>
    <w:p w:rsidR="00B66050" w:rsidRPr="00B66050" w:rsidRDefault="00B66050" w:rsidP="00B66050">
      <w:pPr>
        <w:pStyle w:val="SingleTxtG"/>
        <w:spacing w:after="0" w:line="120" w:lineRule="exact"/>
        <w:rPr>
          <w:sz w:val="10"/>
          <w:lang w:val="ru-RU"/>
        </w:rPr>
      </w:pPr>
    </w:p>
    <w:p w:rsidR="006262E7" w:rsidRPr="00033899" w:rsidRDefault="006262E7" w:rsidP="002606D4">
      <w:pPr>
        <w:pStyle w:val="SingleTxt"/>
      </w:pPr>
      <w:r>
        <w:t>59.</w:t>
      </w:r>
      <w:r>
        <w:tab/>
      </w:r>
      <w:r w:rsidRPr="00033899">
        <w:t xml:space="preserve">Вьетнам продолжает проводить кампанию "Каждая </w:t>
      </w:r>
      <w:r w:rsidRPr="00490A05">
        <w:t>женщина</w:t>
      </w:r>
      <w:r w:rsidRPr="00033899">
        <w:t xml:space="preserve"> активно учится, творчески работает и строит счастливую семью". В настоящее время 2,3 млн. женщин зарегистрировались для участия в этой кампании. В 2010 году премьер-министр одобрил схему "Распространение информации и просвещ</w:t>
      </w:r>
      <w:r w:rsidRPr="00033899">
        <w:t>е</w:t>
      </w:r>
      <w:r w:rsidRPr="00033899">
        <w:t>ние в вопросах нравственного поведения вьетнамских женщин в процессе у</w:t>
      </w:r>
      <w:r w:rsidRPr="00033899">
        <w:t>с</w:t>
      </w:r>
      <w:r w:rsidRPr="00033899">
        <w:t>коренной индустриализации и модернизации страны" и проект "Просвещение 5 млн. женщин по вопросам выполнения родительских обязанностей". Эти проекты призваны содействовать и развивать надлежащее нравственное пов</w:t>
      </w:r>
      <w:r w:rsidRPr="00033899">
        <w:t>е</w:t>
      </w:r>
      <w:r w:rsidRPr="00033899">
        <w:t>дение вьетнамских женщин, обеспечивая знаниями, навыками родительского воспитания с целью сокращения недоедания, болезней, детской смертности; снижения числа детей, совершающих правонарушения или социальные пр</w:t>
      </w:r>
      <w:r w:rsidRPr="00033899">
        <w:t>о</w:t>
      </w:r>
      <w:r w:rsidRPr="00033899">
        <w:t>ступки … способствуя созданию семей в условиях процветания, равенства, прогресса и счастья".</w:t>
      </w:r>
    </w:p>
    <w:p w:rsidR="006262E7" w:rsidRPr="00033899" w:rsidRDefault="006262E7" w:rsidP="002606D4">
      <w:pPr>
        <w:pStyle w:val="SingleTxt"/>
      </w:pPr>
      <w:r>
        <w:t>60.</w:t>
      </w:r>
      <w:r>
        <w:tab/>
      </w:r>
      <w:r w:rsidRPr="00033899">
        <w:t xml:space="preserve">Премьер-министр одобрил проект "Поддержка </w:t>
      </w:r>
      <w:r w:rsidRPr="00490A05">
        <w:t>профессиональной</w:t>
      </w:r>
      <w:r w:rsidRPr="00033899">
        <w:t xml:space="preserve"> подг</w:t>
      </w:r>
      <w:r w:rsidRPr="00033899">
        <w:t>о</w:t>
      </w:r>
      <w:r w:rsidRPr="00033899">
        <w:t>товки и занятости женщин на период 2009–2015 годов", который создаст бол</w:t>
      </w:r>
      <w:r w:rsidRPr="00033899">
        <w:t>ь</w:t>
      </w:r>
      <w:r w:rsidRPr="00033899">
        <w:t>ше возможностей для профессиональной подготовки и занятости женщин по всей стране. Программы кредитования и сбережений для малоимущих женщин расширяются, становятся более эффективными и находят все большее призн</w:t>
      </w:r>
      <w:r w:rsidRPr="00033899">
        <w:t>а</w:t>
      </w:r>
      <w:r w:rsidRPr="00033899">
        <w:t>ние. В</w:t>
      </w:r>
      <w:r>
        <w:t> </w:t>
      </w:r>
      <w:r w:rsidRPr="00033899">
        <w:t>настоящее время Вьетнам создает Целевой фонд для оказания помощи женщинам в получении доступа к финансовым средствам для развития прои</w:t>
      </w:r>
      <w:r w:rsidRPr="00033899">
        <w:t>з</w:t>
      </w:r>
      <w:r w:rsidRPr="00033899">
        <w:t>водственной и предпринимательской деятельности. По состоянию на 2010 год при содействии Банка социальной политики около 3 млн. домохозяйств пол</w:t>
      </w:r>
      <w:r w:rsidRPr="00033899">
        <w:t>у</w:t>
      </w:r>
      <w:r w:rsidRPr="00033899">
        <w:t>чили доступ к кредитам на общую сумму более 30 трлн. донгов; Банк развития сельского хозяйства и сельских районов предоставил кредиты на сумму 3 млн. донгов 0,3 млн. женщин. В</w:t>
      </w:r>
      <w:r>
        <w:t> </w:t>
      </w:r>
      <w:r w:rsidRPr="00033899">
        <w:t>августе 2010 года Председатель Государственного банка Вьетнама выдал лицензии для создания и функционирования "Фонда милосердия", способствуя расширению прав и возможностей, а также участию государственных фондов в деятельности, направленной на снижение уровня бедности, и содействуя развитию сектора микрофинансирования во Вьетнаме. С 2000 года по август 2010 года этот Фонд предоставил кредиты 275 тыс. же</w:t>
      </w:r>
      <w:r w:rsidRPr="00033899">
        <w:t>н</w:t>
      </w:r>
      <w:r w:rsidRPr="00033899">
        <w:t>щин на общую сумму 1433 млрд. донгов. Предоставление доступа к кредитам и полученные знания сыграли важную роль в расширении экономических во</w:t>
      </w:r>
      <w:r w:rsidRPr="00033899">
        <w:t>з</w:t>
      </w:r>
      <w:r w:rsidRPr="00033899">
        <w:t>можностей женщин.</w:t>
      </w:r>
    </w:p>
    <w:p w:rsidR="006262E7" w:rsidRPr="00033899" w:rsidRDefault="006262E7" w:rsidP="002606D4">
      <w:pPr>
        <w:pStyle w:val="SingleTxt"/>
      </w:pPr>
      <w:r>
        <w:t>61.</w:t>
      </w:r>
      <w:r>
        <w:tab/>
      </w:r>
      <w:r w:rsidRPr="00033899">
        <w:t>В интересах женщин, занимающихся предпринимательской деятельн</w:t>
      </w:r>
      <w:r w:rsidRPr="00033899">
        <w:t>о</w:t>
      </w:r>
      <w:r w:rsidRPr="00033899">
        <w:t xml:space="preserve">стью, Вьетнам реализует Проект поддержки развития женщин-предпринимателей на период 2009–2012 годов. </w:t>
      </w:r>
      <w:r w:rsidRPr="00415757">
        <w:t>Предоставляется</w:t>
      </w:r>
      <w:r w:rsidRPr="00033899">
        <w:t xml:space="preserve"> поддержка в таких сферах, как создание правовой основы и разработка политики; предо</w:t>
      </w:r>
      <w:r w:rsidRPr="00033899">
        <w:t>с</w:t>
      </w:r>
      <w:r w:rsidRPr="00033899">
        <w:t>тавление возможности обучения, развития предпринимательских навыков; ко</w:t>
      </w:r>
      <w:r w:rsidRPr="00033899">
        <w:t>н</w:t>
      </w:r>
      <w:r w:rsidRPr="00033899">
        <w:t>сультации для женщин-предпринимателей по вопросам осуществления пре</w:t>
      </w:r>
      <w:r w:rsidRPr="00033899">
        <w:t>д</w:t>
      </w:r>
      <w:r w:rsidRPr="00033899">
        <w:t>принимательской деятельности и управления; доступ к кредитованию, марк</w:t>
      </w:r>
      <w:r w:rsidRPr="00033899">
        <w:t>е</w:t>
      </w:r>
      <w:r w:rsidRPr="00033899">
        <w:t>тинговая поддержка, предоставление информации, развитие сетей женщин-предпринимателей; социальная поддержка. В провинциях страны созданы кл</w:t>
      </w:r>
      <w:r w:rsidRPr="00033899">
        <w:t>у</w:t>
      </w:r>
      <w:r w:rsidRPr="00033899">
        <w:t>бы "Деловые женщины". Сейчас насчитывается 39</w:t>
      </w:r>
      <w:r>
        <w:t> </w:t>
      </w:r>
      <w:r w:rsidRPr="00033899">
        <w:t>клубов на провинциальном уровне и 400 клубов на районном уровне, в четырех провинциях созданы же</w:t>
      </w:r>
      <w:r w:rsidRPr="00033899">
        <w:t>н</w:t>
      </w:r>
      <w:r w:rsidRPr="00033899">
        <w:t>ские предпринимательские ассоциации.</w:t>
      </w:r>
    </w:p>
    <w:p w:rsidR="006262E7" w:rsidRPr="00033899" w:rsidRDefault="006262E7" w:rsidP="002606D4">
      <w:pPr>
        <w:pStyle w:val="SingleTxt"/>
      </w:pPr>
      <w:r>
        <w:t>62.</w:t>
      </w:r>
      <w:r>
        <w:tab/>
      </w:r>
      <w:r w:rsidRPr="00033899">
        <w:t>С 2008 года кампания, целью которой является создание "приютов мил</w:t>
      </w:r>
      <w:r w:rsidRPr="00033899">
        <w:t>о</w:t>
      </w:r>
      <w:r w:rsidRPr="00033899">
        <w:t xml:space="preserve">сердия" для малоимущих женщин, одиноких женщин, женщин-инвалидов, в том числе женщин, </w:t>
      </w:r>
      <w:r w:rsidRPr="00490A05">
        <w:t>оказавшихся</w:t>
      </w:r>
      <w:r w:rsidRPr="00033899">
        <w:t xml:space="preserve"> в тяжелой ситуации, привлекла особое вним</w:t>
      </w:r>
      <w:r w:rsidRPr="00033899">
        <w:t>а</w:t>
      </w:r>
      <w:r w:rsidRPr="00033899">
        <w:t>ние общественных организаций, доноров, субъектов предпринимательской деятельности, отдельных граждан в стране, ряда государственных служащих, женщин по всей стране, которые оказали ей горячую поддержку. К концу авг</w:t>
      </w:r>
      <w:r w:rsidRPr="00033899">
        <w:t>у</w:t>
      </w:r>
      <w:r w:rsidRPr="00033899">
        <w:t>ста 2010 года было пожертвовано 135 628 560 000 донгов, что позволило п</w:t>
      </w:r>
      <w:r w:rsidRPr="00033899">
        <w:t>о</w:t>
      </w:r>
      <w:r w:rsidRPr="00033899">
        <w:t>строить 7525</w:t>
      </w:r>
      <w:r>
        <w:t> </w:t>
      </w:r>
      <w:r w:rsidRPr="00033899">
        <w:t>новых домов, отремонтировать  1260 домов для оказавшихся в сложной ситуации женщин по всей стране.</w:t>
      </w:r>
    </w:p>
    <w:p w:rsidR="006262E7" w:rsidRPr="00033899" w:rsidRDefault="006262E7" w:rsidP="002606D4">
      <w:pPr>
        <w:pStyle w:val="SingleTxt"/>
      </w:pPr>
      <w:r>
        <w:t>63.</w:t>
      </w:r>
      <w:r>
        <w:tab/>
      </w:r>
      <w:r w:rsidRPr="00033899">
        <w:t xml:space="preserve">В настоящее время существуют премия имени Ковалевской и Премия вьетнамских женщин, которых </w:t>
      </w:r>
      <w:r w:rsidRPr="00490A05">
        <w:t>удостаиваются</w:t>
      </w:r>
      <w:r w:rsidRPr="00033899">
        <w:t xml:space="preserve"> вьетнамские женщины, дости</w:t>
      </w:r>
      <w:r w:rsidRPr="00033899">
        <w:t>г</w:t>
      </w:r>
      <w:r w:rsidRPr="00033899">
        <w:t>шие выдающихся результатов и занимающиеся активной деятельностью во всех областях. За 25 лет со дня основания Фонда имени Ковалевской этой пр</w:t>
      </w:r>
      <w:r w:rsidRPr="00033899">
        <w:t>е</w:t>
      </w:r>
      <w:r w:rsidRPr="00033899">
        <w:t>мии были удостоены 34 женщины и 15 коллективов выдающихся  женщин-ученых. С момента учреждения Фонда награждения вьетнамских женщин в 2003 году Премии вьетнамских женщин были удостоены 44 человека и 22 ко</w:t>
      </w:r>
      <w:r w:rsidRPr="00033899">
        <w:t>л</w:t>
      </w:r>
      <w:r w:rsidRPr="00033899">
        <w:t>лектива за достижения во всех сферах. За последние годы Союз вьетнамских женщин совместно с Торгово-промышленной палатой Вьетнама вручил нагр</w:t>
      </w:r>
      <w:r w:rsidRPr="00033899">
        <w:t>а</w:t>
      </w:r>
      <w:r w:rsidRPr="00033899">
        <w:t>ду Золотой розы 144 женщинам-предпринимателям за выдающиеся достиж</w:t>
      </w:r>
      <w:r w:rsidRPr="00033899">
        <w:t>е</w:t>
      </w:r>
      <w:r w:rsidRPr="00033899">
        <w:t>ния в области предпринимательства.</w:t>
      </w:r>
    </w:p>
    <w:p w:rsidR="006262E7" w:rsidRPr="00033899" w:rsidRDefault="006262E7" w:rsidP="002606D4">
      <w:pPr>
        <w:pStyle w:val="SingleTxt"/>
      </w:pPr>
      <w:r>
        <w:t>64.</w:t>
      </w:r>
      <w:r>
        <w:tab/>
      </w:r>
      <w:r w:rsidRPr="00033899">
        <w:t>Был построен центр для женщин и их всестороннего развития, который много сделал для поддержки женщин, в частности маргинализированных и уязвимых женщин, через "дома мира", которые предоставляют приют женщ</w:t>
      </w:r>
      <w:r w:rsidRPr="00033899">
        <w:t>и</w:t>
      </w:r>
      <w:r w:rsidRPr="00033899">
        <w:t>нам и детям, ставши</w:t>
      </w:r>
      <w:r>
        <w:t>м</w:t>
      </w:r>
      <w:r w:rsidRPr="00033899">
        <w:t xml:space="preserve"> жертвами насилия в семье и торговли людьми. Эти це</w:t>
      </w:r>
      <w:r w:rsidRPr="00033899">
        <w:t>н</w:t>
      </w:r>
      <w:r w:rsidRPr="00033899">
        <w:t>тры оказывают помощь уязвимым женщинам, в том числе медицинскую, пр</w:t>
      </w:r>
      <w:r w:rsidRPr="00033899">
        <w:t>е</w:t>
      </w:r>
      <w:r w:rsidRPr="00033899">
        <w:t>доставляют психологическую, юридическую поддержку и консультирование, содействуют профессиональной подготовке, оказывают помощь в реинтегр</w:t>
      </w:r>
      <w:r w:rsidRPr="00033899">
        <w:t>а</w:t>
      </w:r>
      <w:r w:rsidRPr="00033899">
        <w:t>ции в общину и многое другое. Деятельность центра способствует получению знаний и жизненно важных навыков, вселяя в женщин уверенность, что позв</w:t>
      </w:r>
      <w:r w:rsidRPr="00033899">
        <w:t>о</w:t>
      </w:r>
      <w:r w:rsidRPr="00033899">
        <w:t>ляет им легко интегрироваться в сообщество.</w:t>
      </w:r>
    </w:p>
    <w:p w:rsidR="006262E7" w:rsidRPr="00033899" w:rsidRDefault="006262E7" w:rsidP="002606D4">
      <w:pPr>
        <w:pStyle w:val="SingleTxt"/>
      </w:pPr>
      <w:r>
        <w:t>65.</w:t>
      </w:r>
      <w:r>
        <w:tab/>
      </w:r>
      <w:r w:rsidRPr="00033899">
        <w:t xml:space="preserve">В ходе выполнения правительственного </w:t>
      </w:r>
      <w:r>
        <w:t>У</w:t>
      </w:r>
      <w:r w:rsidRPr="00033899">
        <w:t xml:space="preserve">каза № </w:t>
      </w:r>
      <w:hyperlink r:id="rId30" w:history="1">
        <w:r w:rsidRPr="0039656F">
          <w:rPr>
            <w:rStyle w:val="Hyperlink"/>
            <w:lang w:val="ru-RU" w:eastAsia="en-US"/>
          </w:rPr>
          <w:t>45/201</w:t>
        </w:r>
      </w:hyperlink>
      <w:r w:rsidRPr="00033899">
        <w:t>0/ND-CP от 21 мая 2010</w:t>
      </w:r>
      <w:r>
        <w:t> </w:t>
      </w:r>
      <w:r w:rsidRPr="00033899">
        <w:t>года о правительственных ассоциациях, государственном регулировании деятельности ассоциаций (</w:t>
      </w:r>
      <w:r w:rsidRPr="00490A05">
        <w:t>взамен</w:t>
      </w:r>
      <w:r w:rsidRPr="00033899">
        <w:t xml:space="preserve"> </w:t>
      </w:r>
      <w:r>
        <w:t>У</w:t>
      </w:r>
      <w:r w:rsidRPr="00033899">
        <w:t xml:space="preserve">каза </w:t>
      </w:r>
      <w:r>
        <w:t xml:space="preserve">№ </w:t>
      </w:r>
      <w:hyperlink r:id="rId31" w:history="1">
        <w:r w:rsidRPr="0039656F">
          <w:rPr>
            <w:rStyle w:val="Hyperlink"/>
            <w:lang w:val="ru-RU" w:eastAsia="en-US"/>
          </w:rPr>
          <w:t>88/200</w:t>
        </w:r>
      </w:hyperlink>
      <w:r w:rsidRPr="00033899">
        <w:t>3/ND-CP) было создано большое число неправительственных организаций в провинциях и городах. Эти организации принимают активное участие в деятельности по улучшению положения женщин и решению гендерных вопросов; деятельность по предо</w:t>
      </w:r>
      <w:r w:rsidRPr="00033899">
        <w:t>т</w:t>
      </w:r>
      <w:r w:rsidRPr="00033899">
        <w:t>вращению насилия в семье играет важную роль в доведении до сведения людей положений законодательства и направлений политики, донесении мнения женщин до органов партии и государства, содействуя разрешению их проблем. Кроме того, неправительственные организации также собирают информацию и выражают практические потребности и запросы, выявляют противоречия в п</w:t>
      </w:r>
      <w:r w:rsidRPr="00033899">
        <w:t>о</w:t>
      </w:r>
      <w:r w:rsidRPr="00033899">
        <w:t>литике, законах и недостатки в их осуществлении. Таким образом, они пом</w:t>
      </w:r>
      <w:r w:rsidRPr="00033899">
        <w:t>о</w:t>
      </w:r>
      <w:r w:rsidRPr="00033899">
        <w:t>гают директивным органам реализовывать изменения и дополнения для с</w:t>
      </w:r>
      <w:r w:rsidRPr="00033899">
        <w:t>о</w:t>
      </w:r>
      <w:r w:rsidRPr="00033899">
        <w:t>вершенствования правовой системы, улучшать политику и принимать меры для более эффективного исполнения законов, своевременно реагировать на нар</w:t>
      </w:r>
      <w:r w:rsidRPr="00033899">
        <w:t>у</w:t>
      </w:r>
      <w:r w:rsidRPr="00033899">
        <w:t>шения прав женщин и несоблюдение гендерного равенства.</w:t>
      </w:r>
    </w:p>
    <w:p w:rsidR="00B66050" w:rsidRPr="00B66050" w:rsidRDefault="00B66050" w:rsidP="00B66050">
      <w:pPr>
        <w:pStyle w:val="H23G"/>
        <w:spacing w:before="0" w:after="0" w:line="120" w:lineRule="exact"/>
        <w:rPr>
          <w:sz w:val="10"/>
          <w:lang w:val="ru-RU"/>
        </w:rPr>
      </w:pPr>
    </w:p>
    <w:p w:rsidR="006262E7" w:rsidRPr="00033899" w:rsidRDefault="006262E7" w:rsidP="002606D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31" w:name="_Toc382402088"/>
      <w:r w:rsidRPr="00033899">
        <w:t>3.3.</w:t>
      </w:r>
      <w:r w:rsidRPr="00033899">
        <w:tab/>
        <w:t xml:space="preserve">Учет гендерной проблематики </w:t>
      </w:r>
      <w:r w:rsidRPr="00415757">
        <w:t>при</w:t>
      </w:r>
      <w:r w:rsidRPr="00033899">
        <w:t xml:space="preserve"> разработке и реализации политики</w:t>
      </w:r>
      <w:bookmarkEnd w:id="31"/>
    </w:p>
    <w:p w:rsidR="00B66050" w:rsidRPr="00B66050" w:rsidRDefault="00B66050" w:rsidP="00B66050">
      <w:pPr>
        <w:pStyle w:val="SingleTxtG"/>
        <w:spacing w:after="0" w:line="120" w:lineRule="exact"/>
        <w:rPr>
          <w:sz w:val="10"/>
          <w:lang w:val="ru-RU"/>
        </w:rPr>
      </w:pPr>
    </w:p>
    <w:p w:rsidR="006262E7" w:rsidRPr="00033899" w:rsidRDefault="006262E7" w:rsidP="002606D4">
      <w:pPr>
        <w:pStyle w:val="SingleTxt"/>
      </w:pPr>
      <w:r>
        <w:t>66.</w:t>
      </w:r>
      <w:r>
        <w:tab/>
      </w:r>
      <w:r w:rsidRPr="00033899">
        <w:t xml:space="preserve">Учет гендерной проблематики в законодательстве закреплен Законом о гендерном равенстве 2006 года и подробно прописана в главе ІІІ </w:t>
      </w:r>
      <w:r>
        <w:t>У</w:t>
      </w:r>
      <w:r w:rsidRPr="00033899">
        <w:t>каза №</w:t>
      </w:r>
      <w:r>
        <w:t> </w:t>
      </w:r>
      <w:hyperlink r:id="rId32" w:history="1">
        <w:r w:rsidRPr="0039656F">
          <w:rPr>
            <w:rStyle w:val="Hyperlink"/>
            <w:lang w:val="ru-RU" w:eastAsia="en-US"/>
          </w:rPr>
          <w:t>48/200</w:t>
        </w:r>
      </w:hyperlink>
      <w:r w:rsidRPr="00033899">
        <w:t xml:space="preserve">9/ND-CP о </w:t>
      </w:r>
      <w:r w:rsidRPr="00490A05">
        <w:t>мерах</w:t>
      </w:r>
      <w:r w:rsidRPr="00033899">
        <w:t xml:space="preserve"> по обеспечению гендерного равенства.</w:t>
      </w:r>
    </w:p>
    <w:p w:rsidR="006262E7" w:rsidRPr="00033899" w:rsidRDefault="006262E7" w:rsidP="002606D4">
      <w:pPr>
        <w:pStyle w:val="SingleTxt"/>
      </w:pPr>
      <w:r>
        <w:t>67.</w:t>
      </w:r>
      <w:r>
        <w:tab/>
      </w:r>
      <w:r w:rsidRPr="00033899">
        <w:t xml:space="preserve">В соответствии с законом о гендерном равенстве понятие "учет гендерной </w:t>
      </w:r>
      <w:r w:rsidRPr="00490A05">
        <w:t>проблематики</w:t>
      </w:r>
      <w:r w:rsidRPr="00033899">
        <w:t xml:space="preserve"> в законодательстве" определяется как меры, принимаемые для достижения гендерного равенства путем конкретизации гендерной проблем</w:t>
      </w:r>
      <w:r w:rsidRPr="00033899">
        <w:t>а</w:t>
      </w:r>
      <w:r w:rsidRPr="00033899">
        <w:t>тики, прогнозирования влияния документов, связанных с гендерными вопр</w:t>
      </w:r>
      <w:r w:rsidRPr="00033899">
        <w:t>о</w:t>
      </w:r>
      <w:r w:rsidRPr="00033899">
        <w:t>сами, обязательства и средства решения гендерной проблемы в общественных отношениях в сфере правового регулирования (пункт 7 статьи 5). В соответс</w:t>
      </w:r>
      <w:r w:rsidRPr="00033899">
        <w:t>т</w:t>
      </w:r>
      <w:r w:rsidRPr="00033899">
        <w:t xml:space="preserve">вии с </w:t>
      </w:r>
      <w:r>
        <w:t>У</w:t>
      </w:r>
      <w:r w:rsidRPr="00033899">
        <w:t>казом №</w:t>
      </w:r>
      <w:r>
        <w:t> </w:t>
      </w:r>
      <w:hyperlink r:id="rId33" w:history="1">
        <w:r w:rsidRPr="0039656F">
          <w:rPr>
            <w:rStyle w:val="Hyperlink"/>
            <w:lang w:val="ru-RU" w:eastAsia="en-US"/>
          </w:rPr>
          <w:t>48/200</w:t>
        </w:r>
      </w:hyperlink>
      <w:r w:rsidRPr="00033899">
        <w:t>9/ND-CP учет гендерной проблематики необходим при составлении правовых документов, связанных с гендерным равенством, ди</w:t>
      </w:r>
      <w:r w:rsidRPr="00033899">
        <w:t>с</w:t>
      </w:r>
      <w:r w:rsidRPr="00033899">
        <w:t>криминацией по признаку пола. В этом указе также формулируется содержание гендерного фактора, подлежащего учету при составлении правовых докуме</w:t>
      </w:r>
      <w:r w:rsidRPr="00033899">
        <w:t>н</w:t>
      </w:r>
      <w:r w:rsidRPr="00033899">
        <w:t>тов, а именно: 1)</w:t>
      </w:r>
      <w:r>
        <w:t> </w:t>
      </w:r>
      <w:r w:rsidRPr="00033899">
        <w:t>определение вопросов, связанных с гендерным равенством или гендерным неравенством, дискриминацией по признаку пола; 2) предпис</w:t>
      </w:r>
      <w:r w:rsidRPr="00033899">
        <w:t>а</w:t>
      </w:r>
      <w:r w:rsidRPr="00033899">
        <w:t>ние мер, необходимых для реализации принципа гендерного равенства и реш</w:t>
      </w:r>
      <w:r w:rsidRPr="00033899">
        <w:t>е</w:t>
      </w:r>
      <w:r w:rsidRPr="00033899">
        <w:t>ния проблем гендерного неравенства, ликвидации дискриминации по признаку пола; прогнозирование влияния положений документов на мужчин и женщин после их издания; 3)</w:t>
      </w:r>
      <w:r>
        <w:t> </w:t>
      </w:r>
      <w:r w:rsidRPr="00033899">
        <w:t>определение людских и финансовых ресурсов, необход</w:t>
      </w:r>
      <w:r w:rsidRPr="00033899">
        <w:t>и</w:t>
      </w:r>
      <w:r w:rsidRPr="00033899">
        <w:t>мых для принятия мер по обеспечению гендерного равенства и решения пр</w:t>
      </w:r>
      <w:r w:rsidRPr="00033899">
        <w:t>о</w:t>
      </w:r>
      <w:r w:rsidRPr="00033899">
        <w:t>блем гендерного неравенства, ликвидации дискриминации по признаку пола. Учреждения, занимающиеся составлением правовых документов, несут отве</w:t>
      </w:r>
      <w:r w:rsidRPr="00033899">
        <w:t>т</w:t>
      </w:r>
      <w:r w:rsidRPr="00033899">
        <w:t>ственность за учет гендерной проблематики в процессах, связанных с соста</w:t>
      </w:r>
      <w:r w:rsidRPr="00033899">
        <w:t>в</w:t>
      </w:r>
      <w:r w:rsidRPr="00033899">
        <w:t>лением правовых документов, оценкой деятельности государственных органов, правовых документов. Эти учреждения взаимодействуют с учреждениями г</w:t>
      </w:r>
      <w:r w:rsidRPr="00033899">
        <w:t>о</w:t>
      </w:r>
      <w:r w:rsidRPr="00033899">
        <w:t>сударственного управления по вопросам гендерного равенства для оценки уч</w:t>
      </w:r>
      <w:r w:rsidRPr="00033899">
        <w:t>е</w:t>
      </w:r>
      <w:r w:rsidRPr="00033899">
        <w:t>та гендерной проблематики в процессе разработки правовых документов. Пр</w:t>
      </w:r>
      <w:r w:rsidRPr="00033899">
        <w:t>а</w:t>
      </w:r>
      <w:r w:rsidRPr="00033899">
        <w:t>вовое учреждение, требующее учета гендерной проблематики в процессе ра</w:t>
      </w:r>
      <w:r w:rsidRPr="00033899">
        <w:t>з</w:t>
      </w:r>
      <w:r w:rsidRPr="00033899">
        <w:t>работки политики и законодательства, является эффективным правовым инс</w:t>
      </w:r>
      <w:r w:rsidRPr="00033899">
        <w:t>т</w:t>
      </w:r>
      <w:r w:rsidRPr="00033899">
        <w:t>рументом, обеспечивающим оценку, обзор и интеграцию гендерных вопросов в процесс разработки, дополнения и пересмотра правовых документов.</w:t>
      </w:r>
    </w:p>
    <w:p w:rsidR="006262E7" w:rsidRPr="00033899" w:rsidRDefault="006262E7" w:rsidP="002606D4">
      <w:pPr>
        <w:pStyle w:val="SingleTxt"/>
      </w:pPr>
      <w:r>
        <w:t>68.</w:t>
      </w:r>
      <w:r>
        <w:tab/>
      </w:r>
      <w:r w:rsidRPr="00033899">
        <w:t>Для реализации положений об учете гендерной проблематики в политике, законодательстве и во исполнение правительственных директив, изложенных в постановлении № 57/NQ-</w:t>
      </w:r>
      <w:r w:rsidRPr="00490A05">
        <w:t>CP</w:t>
      </w:r>
      <w:r w:rsidRPr="00033899">
        <w:t xml:space="preserve"> о программе действий правительства на период до 2020</w:t>
      </w:r>
      <w:r>
        <w:t> </w:t>
      </w:r>
      <w:r w:rsidRPr="00033899">
        <w:t>года и постановлении Политбюро № 11-NQ/TW от 27 апреля 2007 года о содействии решению вопросов, касающихся женщин, в период индустриализ</w:t>
      </w:r>
      <w:r w:rsidRPr="00033899">
        <w:t>а</w:t>
      </w:r>
      <w:r w:rsidRPr="00033899">
        <w:t>ции и модернизации страны (постановление № 57/NQ-CP), компетентные о</w:t>
      </w:r>
      <w:r w:rsidRPr="00033899">
        <w:t>р</w:t>
      </w:r>
      <w:r w:rsidRPr="00033899">
        <w:t>ганы опубликовали следующие документы по выполнению постановления:</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Министерство юстиции включило оценку учета гендерной проблематики и ее критерии в процесс рассмотрения проектов нормативно-правовых документов.</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 xml:space="preserve">Для достижения успеха в учете гендерной проблематики в планах социально-экономического развития на 2006–2010 годы Министерство планирования и инвестиций опубликовало руководящий документ о разработке программы социально-экономического развития страны на период 2011–2015 годов, в котором отдельный раздел посвящен "реализации принципа гендерного равенства, расширению прав и возможностей женщин". Министерство </w:t>
      </w:r>
      <w:r w:rsidRPr="00033899">
        <w:rPr>
          <w:lang w:val="ru-RU"/>
        </w:rPr>
        <w:t>планирования и инвестиций также проводит исследования, с тем чтобы установить национальный индекс гендерного равенства, критерии классификации гендерных показателей в государственной статистике и положить их в основу формирования политики с учетом гендерных вопросов.</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Министерством труда, по делам инвалидов войны и социальным вопросам при сотрудничестве с Национальным комитетом опубликовано руководство по учету гендерной проблематики при определении и осуществлении политики" в соответствии с новыми положениями Закона о гендерном равенстве, принимая во внимание текущую ситуацию во Вьетнаме; для работников центральных и местных учреждений, занимающихся проблемами гендерного равенства, организована подготовка по изучению вопросов, касающихся женщин, и развитию навыков учета гендерной проблематики. В частности, в 2010 году Министерством труда, по делам инвалидов войны и социальным вопросам организован курс подготовки для 30 инструкторов в области учета гендерной проблематики на центральном уровне; пять тренингов по соответствующей тематике для 200 должностных лиц и представителей, принимающих участие в планировании и осуществлении конкурентной политики в министерствах и на местах.</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Продолжает эффективно функционировать основанная в 2003 году сеть государственных служащих, предоставляющих Национальному комитету правовые консультации по гендерным вопросам. Благодаря деятельности этой сети был организован форум для работников в области гендерного равенства, который используется для  обмена мнениями, комментариями, опытом о реализации принципа гендерного равенства и улучшения положения женщин, а также для проведения консультаций по гендерным вопросам для создания программ, осуществления политики и исполнения национального законодательства.</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Со стороны многих министерств, учреждений, провинций и городов большое внимание уделяется учету гендерной проблематики в своих стратегиях в области развития. В частности, ряд министерств, образовательных учреждений на национальном уровне организовали обучение по вопросам, касающимся гендерного равенства и учета гендерной проблематики, в следующие: Министерство труда, по делам инвалидов войны и социальным вопросам, Министерство государственной безопасности, Министерство обороны, Министерство сельского хозяйства и аграрного развития, Государственная административно-политическая академия имени Хо Ши Мина, Академия молодежи и детей, Вьетнамский национальный университет (Ханой), центральная школа для женщин-госслужащих.</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Благодаря усилиям властей специалисты в области гендерного равенства могут изначально применять инструменты, знания и навыки в области учета гендерной проблематики при осуществлении своих функций и обязанностей. За последние годы министерства, учреждения и местные власти строго соблюдали положения об учете гендерной проблематики при разработке политики и законодательства. В частности, некоторые провинции предприняли шаги по внедрению принципа гендерного равенства в разработку и реализацию постановлений и положений на местном уровне, таким образом содействуя</w:t>
      </w:r>
      <w:r w:rsidRPr="00033899">
        <w:rPr>
          <w:lang w:val="ru-RU"/>
        </w:rPr>
        <w:t xml:space="preserve"> эффективному и постепенному упразднению устаревших обычаев и устоев, утверждающих неравенство между мужчинами и женщинами.</w:t>
      </w:r>
    </w:p>
    <w:p w:rsidR="006262E7" w:rsidRPr="00033899" w:rsidRDefault="006262E7" w:rsidP="002606D4">
      <w:pPr>
        <w:pStyle w:val="SingleTxt"/>
      </w:pPr>
      <w:r>
        <w:t>69.</w:t>
      </w:r>
      <w:r>
        <w:tab/>
      </w:r>
      <w:r w:rsidRPr="00033899">
        <w:t xml:space="preserve">Тем не менее по-прежнему сохраняются </w:t>
      </w:r>
      <w:r w:rsidRPr="002674B9">
        <w:t>проблемы</w:t>
      </w:r>
      <w:r w:rsidRPr="00033899">
        <w:t xml:space="preserve"> и недостатки, которые необходимо преодолеть: законодательный орган не может в полном масштабе оценить влияние гендерной проблематики, так же как и конкретизировать в правовых документах гендерные проблемы и способы их разрешения; не м</w:t>
      </w:r>
      <w:r w:rsidRPr="00033899">
        <w:t>о</w:t>
      </w:r>
      <w:r w:rsidRPr="00033899">
        <w:t>жет в полной мере спрогнозировать весь масштаб их воздействия после изд</w:t>
      </w:r>
      <w:r w:rsidRPr="00033899">
        <w:t>а</w:t>
      </w:r>
      <w:r w:rsidRPr="00033899">
        <w:t>ния документа и в процессе его исполнения, а также способы решения генде</w:t>
      </w:r>
      <w:r w:rsidRPr="00033899">
        <w:t>р</w:t>
      </w:r>
      <w:r w:rsidRPr="00033899">
        <w:t>ных проблем, которые могут возникнуть. Все еще не выработаны четкие мех</w:t>
      </w:r>
      <w:r w:rsidRPr="00033899">
        <w:t>а</w:t>
      </w:r>
      <w:r w:rsidRPr="00033899">
        <w:t>низмы для определения степени ответственности учреждений при учете ге</w:t>
      </w:r>
      <w:r w:rsidRPr="00033899">
        <w:t>н</w:t>
      </w:r>
      <w:r w:rsidRPr="00033899">
        <w:t>дерных вопросов, отсутствует механизм для надзора и контроля реализации принципа "учета гендерной проблематики при разработке и исполнении зак</w:t>
      </w:r>
      <w:r w:rsidRPr="00033899">
        <w:t>о</w:t>
      </w:r>
      <w:r w:rsidRPr="00033899">
        <w:t>нов".</w:t>
      </w:r>
    </w:p>
    <w:p w:rsidR="00B66050" w:rsidRPr="00B66050" w:rsidRDefault="00B66050" w:rsidP="00B66050">
      <w:pPr>
        <w:pStyle w:val="H23G"/>
        <w:spacing w:before="0" w:after="0" w:line="120" w:lineRule="exact"/>
        <w:rPr>
          <w:sz w:val="10"/>
          <w:lang w:val="ru-RU"/>
        </w:rPr>
      </w:pPr>
    </w:p>
    <w:p w:rsidR="006262E7" w:rsidRPr="00033899" w:rsidRDefault="006262E7" w:rsidP="00B660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32" w:name="_Toc382402089"/>
      <w:r w:rsidRPr="00033899">
        <w:t>3.4.</w:t>
      </w:r>
      <w:r w:rsidRPr="00033899">
        <w:tab/>
        <w:t xml:space="preserve">Исследования по женской проблематике и </w:t>
      </w:r>
      <w:r w:rsidRPr="00415757">
        <w:t>вопросам</w:t>
      </w:r>
      <w:r w:rsidRPr="00033899">
        <w:t xml:space="preserve"> гендерного равенства</w:t>
      </w:r>
      <w:bookmarkEnd w:id="32"/>
      <w:r w:rsidRPr="00033899">
        <w:t xml:space="preserve"> </w:t>
      </w:r>
    </w:p>
    <w:p w:rsidR="00B66050" w:rsidRPr="00B66050" w:rsidRDefault="00B66050" w:rsidP="00B66050">
      <w:pPr>
        <w:pStyle w:val="SingleTxtG"/>
        <w:spacing w:after="0" w:line="120" w:lineRule="exact"/>
        <w:rPr>
          <w:sz w:val="10"/>
          <w:lang w:val="ru-RU"/>
        </w:rPr>
      </w:pPr>
    </w:p>
    <w:p w:rsidR="006262E7" w:rsidRPr="00033899" w:rsidRDefault="006262E7" w:rsidP="002606D4">
      <w:pPr>
        <w:pStyle w:val="SingleTxt"/>
      </w:pPr>
      <w:r>
        <w:t>70.</w:t>
      </w:r>
      <w:r>
        <w:tab/>
      </w:r>
      <w:r w:rsidRPr="002674B9">
        <w:t>Постановление</w:t>
      </w:r>
      <w:r w:rsidRPr="00033899">
        <w:t xml:space="preserve"> № 57/NQ-CP 2009 года указывает на важность проведения исследований в области гендерного равенства в период 2010–2020 годов:</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Министерство науки и технологий ежегодно расширяет исследовательскую деятельность в области гендерного равенства и женской проблематики.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Институт общественных наук Вьетнама отвечает за разработку программы исследований в области гендерного равенства, уделяя внимание в первую очередь вопросам развития женщин.</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Исследовательский центр по изучению женского труда и гендерной проблематики Института труда и социальных отношений при Министерстве труда, по делам инвалидов войны и социальным вопросам является координатором исследовательской деятельности в области женской проблематики и гендерного равенства, связанной с функцией Министерства как учреждения государственного управления.</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 xml:space="preserve">Исследовательский центр по проблемам женщин </w:t>
      </w:r>
      <w:r w:rsidR="00B66050" w:rsidRPr="002606D4">
        <w:rPr>
          <w:spacing w:val="4"/>
          <w:w w:val="103"/>
          <w:kern w:val="14"/>
          <w:lang w:val="ru-RU" w:eastAsia="en-US"/>
        </w:rPr>
        <w:t xml:space="preserve">в Центральной школе для женщин — </w:t>
      </w:r>
      <w:r w:rsidRPr="002606D4">
        <w:rPr>
          <w:spacing w:val="4"/>
          <w:w w:val="103"/>
          <w:kern w:val="14"/>
          <w:lang w:val="ru-RU" w:eastAsia="en-US"/>
        </w:rPr>
        <w:t>должностных лиц играет главную роль в изучении женской проблематики в Союзе вьетнамских женщин, способствуя постепенному повышению профессионального уровня научно-исследовательской деятельности Союза.</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Исследовательские институты при каждом конкретном министерстве также заинтересованы в учете гендерных вопросов в исследованиях по своей проблематике. Результаты этих исследований используются в процессах разработки политики и законодательства.</w:t>
      </w:r>
    </w:p>
    <w:p w:rsidR="006262E7" w:rsidRPr="00033899" w:rsidRDefault="006262E7" w:rsidP="006262E7">
      <w:pPr>
        <w:pStyle w:val="SingleTxtG"/>
        <w:rPr>
          <w:lang w:val="ru-RU"/>
        </w:rPr>
      </w:pPr>
      <w:r>
        <w:rPr>
          <w:lang w:val="ru-RU"/>
        </w:rPr>
        <w:t>71.</w:t>
      </w:r>
      <w:r>
        <w:rPr>
          <w:lang w:val="ru-RU"/>
        </w:rPr>
        <w:tab/>
      </w:r>
      <w:r w:rsidRPr="002606D4">
        <w:rPr>
          <w:spacing w:val="4"/>
          <w:w w:val="103"/>
          <w:kern w:val="14"/>
          <w:lang w:val="ru-RU" w:eastAsia="en-US"/>
        </w:rPr>
        <w:t>Начиная с 2007 года и по настоящее время в целях формирования политики проведено и опубликовано много исследований в области гендерной проблематики, в частност</w:t>
      </w:r>
      <w:r w:rsidR="002606D4">
        <w:rPr>
          <w:spacing w:val="4"/>
          <w:w w:val="103"/>
          <w:kern w:val="14"/>
          <w:lang w:val="ru-RU" w:eastAsia="en-US"/>
        </w:rPr>
        <w:t>и: 1) </w:t>
      </w:r>
      <w:r w:rsidRPr="002606D4">
        <w:rPr>
          <w:spacing w:val="4"/>
          <w:w w:val="103"/>
          <w:kern w:val="14"/>
          <w:lang w:val="ru-RU" w:eastAsia="en-US"/>
        </w:rPr>
        <w:t>оценка выполнения Конвенции о дискриминации в области труда и занятий и Конвенции о равном вознаграждении мужчин и женщин за труд равной ценности;</w:t>
      </w:r>
      <w:r w:rsidR="002606D4">
        <w:rPr>
          <w:spacing w:val="4"/>
          <w:w w:val="103"/>
          <w:kern w:val="14"/>
          <w:lang w:val="ru-RU" w:eastAsia="en-US"/>
        </w:rPr>
        <w:t xml:space="preserve"> 2) </w:t>
      </w:r>
      <w:r w:rsidRPr="002606D4">
        <w:rPr>
          <w:spacing w:val="4"/>
          <w:w w:val="103"/>
          <w:kern w:val="14"/>
          <w:lang w:val="ru-RU" w:eastAsia="en-US"/>
        </w:rPr>
        <w:t>разработка политики и законодательства о труде с учетом гендерного равенства;</w:t>
      </w:r>
      <w:r w:rsidR="002606D4">
        <w:rPr>
          <w:spacing w:val="4"/>
          <w:w w:val="103"/>
          <w:kern w:val="14"/>
          <w:lang w:val="ru-RU" w:eastAsia="en-US"/>
        </w:rPr>
        <w:t xml:space="preserve"> 3) </w:t>
      </w:r>
      <w:r w:rsidRPr="002606D4">
        <w:rPr>
          <w:spacing w:val="4"/>
          <w:w w:val="103"/>
          <w:kern w:val="14"/>
          <w:lang w:val="ru-RU" w:eastAsia="en-US"/>
        </w:rPr>
        <w:t xml:space="preserve">социально-экономическое влияние членства в ВТО на вьетнамских женщин из сельских районов; 4) определение пенсионного возраста работающих женщин Вьетнама, обеспечение гендерного равенства в политике социального </w:t>
      </w:r>
      <w:r w:rsidRPr="00033899">
        <w:rPr>
          <w:lang w:val="ru-RU"/>
        </w:rPr>
        <w:t>обеспечения</w:t>
      </w:r>
      <w:r>
        <w:rPr>
          <w:lang w:val="ru-RU"/>
        </w:rPr>
        <w:t>;</w:t>
      </w:r>
      <w:r w:rsidR="002606D4">
        <w:rPr>
          <w:lang w:val="ru-RU"/>
        </w:rPr>
        <w:t xml:space="preserve"> 5) </w:t>
      </w:r>
      <w:r w:rsidRPr="00033899">
        <w:rPr>
          <w:lang w:val="ru-RU"/>
        </w:rPr>
        <w:t>"гендерная пробле</w:t>
      </w:r>
      <w:r w:rsidR="002606D4">
        <w:rPr>
          <w:lang w:val="ru-RU"/>
        </w:rPr>
        <w:t>матика" и изменение климата; 6) насилие в семье; 7) </w:t>
      </w:r>
      <w:r w:rsidRPr="00033899">
        <w:rPr>
          <w:lang w:val="ru-RU"/>
        </w:rPr>
        <w:t xml:space="preserve">обследование домохозяйств во Вьетнаме. 2010 год в этом смысле является ключевым для разработки стратегии развития, планов развития каждым министерством и местным органом управления, поскольку большинство министерств и местных органов управления организовали исследования фактического положения дел и реализацию основных направлений деятельности, в том числе анализ политики с учетом гендерной проблематики. Эти исследования лягут в основу формулировки и распространения стратегий и планов развития для каждого министерства и местного органа власти. </w:t>
      </w:r>
    </w:p>
    <w:p w:rsidR="006262E7" w:rsidRPr="00033899" w:rsidRDefault="006262E7" w:rsidP="002606D4">
      <w:pPr>
        <w:pStyle w:val="SingleTxt"/>
      </w:pPr>
      <w:r>
        <w:t>72.</w:t>
      </w:r>
      <w:r>
        <w:tab/>
      </w:r>
      <w:r w:rsidRPr="00033899">
        <w:t xml:space="preserve">Исследовательские и учебные центры гендерных </w:t>
      </w:r>
      <w:r w:rsidRPr="002674B9">
        <w:t>исследований</w:t>
      </w:r>
      <w:r w:rsidRPr="00033899">
        <w:t xml:space="preserve"> по-прежнему занимаются изучением роли мужчин и женщин в бизнесе и на пр</w:t>
      </w:r>
      <w:r w:rsidRPr="00033899">
        <w:t>о</w:t>
      </w:r>
      <w:r w:rsidRPr="00033899">
        <w:t>изводстве; положения женщин в семье; изменения роли женщин под влиянием социально-экономического развития; процессов урбанизации и миграции раб</w:t>
      </w:r>
      <w:r w:rsidRPr="00033899">
        <w:t>о</w:t>
      </w:r>
      <w:r w:rsidRPr="00033899">
        <w:t>чей силы из сельских районов в городские; насилия в семье; торговли женщ</w:t>
      </w:r>
      <w:r w:rsidRPr="00033899">
        <w:t>и</w:t>
      </w:r>
      <w:r w:rsidRPr="00033899">
        <w:t>нами; теоретической и практической основы оказания женщинам юридической помощи. Некоторые результаты этих исследований используются при подг</w:t>
      </w:r>
      <w:r w:rsidRPr="00033899">
        <w:t>о</w:t>
      </w:r>
      <w:r w:rsidRPr="00033899">
        <w:t>товке и обнародовании правовых документов по женской проблематике и в</w:t>
      </w:r>
      <w:r w:rsidRPr="00033899">
        <w:t>о</w:t>
      </w:r>
      <w:r w:rsidRPr="00033899">
        <w:t>просам гендерного равенства.</w:t>
      </w:r>
    </w:p>
    <w:p w:rsidR="00B66050" w:rsidRPr="00B66050" w:rsidRDefault="00B66050" w:rsidP="00B66050">
      <w:pPr>
        <w:pStyle w:val="SingleTxtG"/>
        <w:spacing w:after="0" w:line="120" w:lineRule="exact"/>
        <w:rPr>
          <w:b/>
          <w:sz w:val="10"/>
          <w:lang w:val="ru-RU"/>
        </w:rPr>
      </w:pPr>
    </w:p>
    <w:p w:rsidR="006262E7" w:rsidRPr="002674B9" w:rsidRDefault="00B66050" w:rsidP="00B66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2E7" w:rsidRPr="002674B9">
        <w:t>Проблемы и недостатки</w:t>
      </w:r>
    </w:p>
    <w:p w:rsidR="00B66050" w:rsidRPr="00B66050" w:rsidRDefault="00B66050" w:rsidP="00B66050">
      <w:pPr>
        <w:pStyle w:val="SingleTxtG"/>
        <w:tabs>
          <w:tab w:val="left" w:pos="1418"/>
        </w:tabs>
        <w:spacing w:after="0" w:line="120" w:lineRule="exact"/>
        <w:ind w:left="1741" w:hanging="477"/>
        <w:rPr>
          <w:sz w:val="10"/>
          <w:lang w:val="ru-RU"/>
        </w:rPr>
      </w:pP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 xml:space="preserve">Система аппарата государственного управления по вопросам гендерного равенства во Вьетнаме была заново сформирована после вступления в силу Закона о гендерном равенстве, поэтому привлеченным для работы в аппарате кадрам не хватает профессионального и практического опыта применения навыков учета гендерной проблематики при выполнении поставленных задач, особенно на уровне местных учреждений. Большинство сотрудников заняты неполный рабочий день, недостаточно осведомлены и не могут предоставить квалифицированные консультации при формулировке и исполнении задач в области государственного управления, связанных с гендерным равенством. </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Ряд министерств, секторов и местных органов управления не выделили ресурсов, необходимых для осуществления деятельности по обеспечению гендерного равенства.</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Внедрение принципа гендерного равенства в правовые документ</w:t>
      </w:r>
      <w:r w:rsidR="002606D4">
        <w:rPr>
          <w:spacing w:val="4"/>
          <w:w w:val="103"/>
          <w:kern w:val="14"/>
          <w:lang w:val="ru-RU" w:eastAsia="en-US"/>
        </w:rPr>
        <w:t xml:space="preserve">ы — </w:t>
      </w:r>
      <w:r w:rsidRPr="002606D4">
        <w:rPr>
          <w:spacing w:val="4"/>
          <w:w w:val="103"/>
          <w:kern w:val="14"/>
          <w:lang w:val="ru-RU" w:eastAsia="en-US"/>
        </w:rPr>
        <w:t>задача непростая и требующая серьезного подхода. Так, большинство определяющих политику лиц не владеют достаточными знаниями в этой области, в связи с чем они совершенно не понимают проблематику гендерного равенства, как с точки зрения выявления гендерных проблем, так и в области поиска решений и разработки политики с учетом гендерных факторов. Тем временем статистика уже разделяет результаты для женщин и мужчин. Несмотря на улучшение ситуаци</w:t>
      </w:r>
      <w:r w:rsidR="002606D4">
        <w:rPr>
          <w:spacing w:val="4"/>
          <w:w w:val="103"/>
          <w:kern w:val="14"/>
          <w:lang w:val="ru-RU" w:eastAsia="en-US"/>
        </w:rPr>
        <w:t xml:space="preserve">и, до ее разрешения еще далеко — </w:t>
      </w:r>
      <w:r w:rsidRPr="002606D4">
        <w:rPr>
          <w:spacing w:val="4"/>
          <w:w w:val="103"/>
          <w:kern w:val="14"/>
          <w:lang w:val="ru-RU" w:eastAsia="en-US"/>
        </w:rPr>
        <w:t>особенно в отношении разбивки данных по признаку пола в сфере науки и технологий, культуры, семейных отношений и спорта; не хватает и специалистов по гендерной проблематике в разных областях знаний.</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Отсутствует инклюзивное и широкое информирование о законодательстве в области гендерного равенства. Все еще сильны гендерные стереотипы при</w:t>
      </w:r>
      <w:r w:rsidRPr="00033899">
        <w:rPr>
          <w:lang w:val="ru-RU"/>
        </w:rPr>
        <w:t xml:space="preserve"> достаточно слабой гендерной осведомленности ряда комитетов, государственных органов и общества в целом. </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Все еще недостаточна осведомленность и компетентность работников в сфере разработки законопроектов и политики по обеспечению гендерного равенства.</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Надзор и контроль за осуществлением законодательства по гендерному равенству осуществляется не на постоянной основе, неактивно и неэффективно.</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 xml:space="preserve">Процент женщин, занимающих руководящие должности, невелик и несопоставим с их потенциалом и вкладом. Все еще ограничено право женщин занимать определенные должности. </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Все еще недостаточным и неудовлетворительным следует признать обучение, увеличение потенциала и создание резерва из числа женщин для будущих кадров.</w:t>
      </w:r>
    </w:p>
    <w:p w:rsidR="00B66050" w:rsidRPr="00B66050" w:rsidRDefault="00B66050" w:rsidP="00B66050">
      <w:pPr>
        <w:pStyle w:val="SingleTxtG"/>
        <w:spacing w:after="0" w:line="120" w:lineRule="exact"/>
        <w:rPr>
          <w:b/>
          <w:sz w:val="10"/>
          <w:lang w:val="ru-RU"/>
        </w:rPr>
      </w:pPr>
    </w:p>
    <w:p w:rsidR="006262E7" w:rsidRPr="002674B9" w:rsidRDefault="00B66050" w:rsidP="00B66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2E7" w:rsidRPr="002674B9">
        <w:t>Способы решения проблем</w:t>
      </w:r>
    </w:p>
    <w:p w:rsidR="00B66050" w:rsidRPr="00B66050" w:rsidRDefault="00B66050" w:rsidP="00B66050">
      <w:pPr>
        <w:pStyle w:val="SingleTxtG"/>
        <w:spacing w:after="0" w:line="120" w:lineRule="exact"/>
        <w:rPr>
          <w:sz w:val="10"/>
          <w:lang w:val="ru-RU"/>
        </w:rPr>
      </w:pPr>
    </w:p>
    <w:p w:rsidR="006262E7" w:rsidRPr="00033899" w:rsidRDefault="006262E7" w:rsidP="002606D4">
      <w:pPr>
        <w:pStyle w:val="SingleTxt"/>
      </w:pPr>
      <w:r>
        <w:t>73.</w:t>
      </w:r>
      <w:r>
        <w:tab/>
      </w:r>
      <w:r w:rsidRPr="00033899">
        <w:t>Национальная стратегия обеспечения гендерного равенства на период 2011–2020 годов предусматривает следующие шаги: улучшение организацио</w:t>
      </w:r>
      <w:r w:rsidRPr="00033899">
        <w:t>н</w:t>
      </w:r>
      <w:r w:rsidRPr="00033899">
        <w:t xml:space="preserve">ной структуры государственного </w:t>
      </w:r>
      <w:r w:rsidRPr="002674B9">
        <w:t>управления</w:t>
      </w:r>
      <w:r w:rsidRPr="00033899">
        <w:t xml:space="preserve"> с точки зрения гендерного раве</w:t>
      </w:r>
      <w:r w:rsidRPr="00033899">
        <w:t>н</w:t>
      </w:r>
      <w:r w:rsidRPr="00033899">
        <w:t>ства и создания потенциала государственных кадров, занимающихся гендерной проблематикой на</w:t>
      </w:r>
      <w:r w:rsidR="00B66050">
        <w:t xml:space="preserve"> всех уровнях — </w:t>
      </w:r>
      <w:r w:rsidRPr="00033899">
        <w:t>от центрального до районного; создание п</w:t>
      </w:r>
      <w:r w:rsidRPr="00033899">
        <w:t>о</w:t>
      </w:r>
      <w:r w:rsidRPr="00033899">
        <w:t>тенциала по гендерным вопросам для разработчиков политики; определение основных показателей гендерного равенства; содействие проведению разъя</w:t>
      </w:r>
      <w:r w:rsidRPr="00033899">
        <w:t>с</w:t>
      </w:r>
      <w:r w:rsidRPr="00033899">
        <w:t>нительной работы и распространению сведений о политике и законодательстве в области гендерного равенства и усиление научно-исследовательской деятел</w:t>
      </w:r>
      <w:r w:rsidRPr="00033899">
        <w:t>ь</w:t>
      </w:r>
      <w:r w:rsidRPr="00033899">
        <w:t>ности и международного сотрудничества в этом направлении.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Дальнейшее создание и преобразование системы законодательных норм в сфере гендерного равенства, организация информационно-разъяснительной кампании о гендерном равенстве, способствуя эффективному исполнению нормативных актов для изменения ситуации, применение нормативных актов на практике.</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Расширение мероприятий по контролю и надзору, рассмотрение случаев нарушения в деле улучшения положения женщин, а также нарушения гендерного равенства, эффективный учет гендерных факторов в законотворческой деятельности; создание ресурсов для осуществления гендерной деятельности; завершение разработки основных показателей для осуществления контроля за реализацией принципа гендерного равенства в стране.</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Национальная стратегия обеспечения гендерного равенства на период 2011–2020 годов установила конкретные цели, отраженные в Задаче № 7: расширить возможности государственного управления по вопросам гендерного равенства. Цель 1: к 2015 году и вплоть до 2020 года планируется разработать соответственно 80 и 100</w:t>
      </w:r>
      <w:r w:rsidRPr="002606D4">
        <w:rPr>
          <w:noProof/>
          <w:spacing w:val="4"/>
          <w:w w:val="103"/>
          <w:kern w:val="14"/>
          <w:lang w:val="ru-RU" w:eastAsia="en-US"/>
        </w:rPr>
        <w:t xml:space="preserve"> процентов</w:t>
      </w:r>
      <w:r w:rsidRPr="002606D4">
        <w:rPr>
          <w:spacing w:val="4"/>
          <w:w w:val="103"/>
          <w:kern w:val="14"/>
          <w:lang w:val="ru-RU" w:eastAsia="en-US"/>
        </w:rPr>
        <w:t xml:space="preserve"> проектов правовых документов по гендерным вопросам или гендерному неравенству и дискриминации по признаку пола с целью содействия учету гендерной проблематики.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Цель 2: к 2015 и вплоть до 2020 года планируется направить работу всего состава групп разработки и редактирования на подготовку правовых документов, содержание которых касается вопросов гендерного равенства или проблемы гендерного неравенства и дискриминации по признаку пола, провести обучение группы по гендерным вопросам, гендерному анализу и учету гендерной проблематики.</w:t>
      </w:r>
      <w:r w:rsidRPr="00033899">
        <w:rPr>
          <w:lang w:val="ru-RU"/>
        </w:rPr>
        <w:t xml:space="preserve"> </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Цель 3: в период 2015–</w:t>
      </w:r>
      <w:r w:rsidR="002606D4">
        <w:rPr>
          <w:spacing w:val="4"/>
          <w:w w:val="103"/>
          <w:kern w:val="14"/>
          <w:lang w:val="ru-RU" w:eastAsia="en-US"/>
        </w:rPr>
        <w:t xml:space="preserve">2020 годов провинции и города, </w:t>
      </w:r>
      <w:r w:rsidRPr="002606D4">
        <w:rPr>
          <w:spacing w:val="4"/>
          <w:w w:val="103"/>
          <w:kern w:val="14"/>
          <w:lang w:val="ru-RU" w:eastAsia="en-US"/>
        </w:rPr>
        <w:t xml:space="preserve">подчиняющиеся непосредственно центральному правительству, будут предоставлять необходимый персонал для работы по обеспечению гендерного равенства и привлекать сеть сотрудников и добровольцев, имеющих опыт работы по реализации принципа гендерного равенства и улучшению положения женщин. </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Цель 4: к 2015 году и до 2020 года планируется задействовать всех должностных лиц и госслужащих в работе по обеспечению гендерного равенства и улучшению положения женщин на всех уровнях и провести для них по меньшей мере один курс подготовки по гендерному равенству.</w:t>
      </w:r>
      <w:r w:rsidRPr="00033899">
        <w:rPr>
          <w:lang w:val="ru-RU"/>
        </w:rPr>
        <w:t xml:space="preserve"> </w:t>
      </w:r>
    </w:p>
    <w:p w:rsidR="00B66050" w:rsidRPr="00B66050" w:rsidRDefault="00B66050" w:rsidP="00B660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szCs w:val="24"/>
        </w:rPr>
      </w:pPr>
    </w:p>
    <w:p w:rsidR="00B66050" w:rsidRPr="00B66050" w:rsidRDefault="00B66050" w:rsidP="00B660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szCs w:val="24"/>
        </w:rPr>
      </w:pPr>
    </w:p>
    <w:p w:rsidR="006262E7" w:rsidRPr="00415757" w:rsidRDefault="00B66050" w:rsidP="00B660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szCs w:val="24"/>
        </w:rPr>
        <w:tab/>
      </w:r>
      <w:bookmarkStart w:id="33" w:name="_Toc382402090"/>
      <w:r>
        <w:rPr>
          <w:szCs w:val="24"/>
        </w:rPr>
        <w:tab/>
      </w:r>
      <w:r w:rsidR="006262E7" w:rsidRPr="00033899">
        <w:rPr>
          <w:szCs w:val="24"/>
        </w:rPr>
        <w:t>Статья 4</w:t>
      </w:r>
      <w:r w:rsidR="006262E7" w:rsidRPr="00415757">
        <w:br/>
      </w:r>
      <w:r>
        <w:tab/>
      </w:r>
      <w:r>
        <w:tab/>
      </w:r>
      <w:r w:rsidR="006262E7" w:rsidRPr="00415757">
        <w:t>Специальные меры по установлению гендерного равенства</w:t>
      </w:r>
      <w:bookmarkEnd w:id="33"/>
      <w:r w:rsidR="006262E7" w:rsidRPr="00415757">
        <w:t xml:space="preserve"> </w:t>
      </w:r>
    </w:p>
    <w:p w:rsidR="00B66050" w:rsidRPr="00B66050" w:rsidRDefault="00B66050" w:rsidP="00B66050">
      <w:pPr>
        <w:pStyle w:val="H23G"/>
        <w:spacing w:before="0" w:after="0" w:line="120" w:lineRule="exact"/>
        <w:rPr>
          <w:sz w:val="10"/>
          <w:lang w:val="ru-RU"/>
        </w:rPr>
      </w:pPr>
    </w:p>
    <w:p w:rsidR="006262E7" w:rsidRPr="00033899" w:rsidRDefault="006262E7" w:rsidP="00B660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34" w:name="_Toc382402091"/>
      <w:r w:rsidRPr="00033899">
        <w:t>4.1.</w:t>
      </w:r>
      <w:r w:rsidRPr="00033899">
        <w:tab/>
        <w:t>Дополнительные специальные меры по содействию гендерному равенству</w:t>
      </w:r>
      <w:bookmarkEnd w:id="34"/>
      <w:r w:rsidRPr="00033899">
        <w:t xml:space="preserve"> </w:t>
      </w:r>
    </w:p>
    <w:p w:rsidR="00B66050" w:rsidRPr="00B66050" w:rsidRDefault="00B66050" w:rsidP="00B66050">
      <w:pPr>
        <w:pStyle w:val="SingleTxtG"/>
        <w:tabs>
          <w:tab w:val="left" w:pos="1418"/>
        </w:tabs>
        <w:spacing w:after="0" w:line="120" w:lineRule="exact"/>
        <w:ind w:left="1741" w:hanging="477"/>
        <w:rPr>
          <w:sz w:val="10"/>
          <w:lang w:val="ru-RU"/>
        </w:rPr>
      </w:pP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Вьетнам дал определение понятию и содержанию "мер по содействию гендерному равенству". Эти меры основываются на положениях национального законодательства об упомянутых в КЛДЖ "специальных временных мерах" с учетом текущей ситуации во Вьетнаме.</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В соответствии с Законом о гендерном равенстве под "мерами по содействию гендерному равенству" понимаются меры по обеспечению фактического гендерного равенства, которые принимаются компетентными государственными органами в случае проявления существенной разницы в положении мужчин и женщин, их роли, условиях, возможностях проявлять свои способности и развиваться, при этом применение таких мер в равной степени к мужчинам и женщинам не снимает различия между ними. Меры по содействию гендерному равенству применяются в течение определенного периода времени и утрачивают свою силу при достижении генде</w:t>
      </w:r>
      <w:r w:rsidR="002606D4">
        <w:rPr>
          <w:spacing w:val="4"/>
          <w:w w:val="103"/>
          <w:kern w:val="14"/>
          <w:lang w:val="ru-RU" w:eastAsia="en-US"/>
        </w:rPr>
        <w:t>рного равенства (пункт 6 статьи </w:t>
      </w:r>
      <w:r w:rsidRPr="002606D4">
        <w:rPr>
          <w:spacing w:val="4"/>
          <w:w w:val="103"/>
          <w:kern w:val="14"/>
          <w:lang w:val="ru-RU" w:eastAsia="en-US"/>
        </w:rPr>
        <w:t>5). Кроме того, "меры по содействию гендерному равенству не являются дискриминирующими по признаку пола" (пункт 3 статьи 6).</w:t>
      </w:r>
    </w:p>
    <w:p w:rsidR="006262E7" w:rsidRPr="00033899" w:rsidRDefault="006262E7" w:rsidP="002606D4">
      <w:pPr>
        <w:pStyle w:val="SingleTxt"/>
      </w:pPr>
      <w:r w:rsidRPr="002606D4">
        <w:t>74.</w:t>
      </w:r>
      <w:r w:rsidRPr="002606D4">
        <w:tab/>
        <w:t>Указ № 48/ND-CP о мерах по обеспечению гендерного равенства: меры по содействию гендерному равенству предусматривают</w:t>
      </w:r>
      <w:r w:rsidR="002606D4">
        <w:t xml:space="preserve"> следующие пять напра</w:t>
      </w:r>
      <w:r w:rsidR="002606D4">
        <w:t>в</w:t>
      </w:r>
      <w:r w:rsidR="002606D4">
        <w:t>лений: 1) </w:t>
      </w:r>
      <w:r w:rsidRPr="002606D4">
        <w:t>достижение надлежащего соотношения мужчин и женщин или на</w:t>
      </w:r>
      <w:r w:rsidRPr="002606D4">
        <w:t>д</w:t>
      </w:r>
      <w:r w:rsidRPr="002606D4">
        <w:t>лежащего числа женщин, участвующих и являющихся бенефициарами в ра</w:t>
      </w:r>
      <w:r w:rsidRPr="002606D4">
        <w:t>з</w:t>
      </w:r>
      <w:r w:rsidRPr="002606D4">
        <w:t>личны</w:t>
      </w:r>
      <w:r w:rsidR="002606D4">
        <w:t>х сферах общественной жизни; 2) </w:t>
      </w:r>
      <w:r w:rsidRPr="002606D4">
        <w:t>обучение мужчин и женщин и разв</w:t>
      </w:r>
      <w:r w:rsidRPr="002606D4">
        <w:t>и</w:t>
      </w:r>
      <w:r w:rsidRPr="002606D4">
        <w:t>тие их потенциала для соответствия предусмотренным законом професси</w:t>
      </w:r>
      <w:r w:rsidRPr="002606D4">
        <w:t>о</w:t>
      </w:r>
      <w:r w:rsidRPr="002606D4">
        <w:t>нальным и иным стандартам; 3) поддержание, содействие и создание возмо</w:t>
      </w:r>
      <w:r w:rsidRPr="002606D4">
        <w:t>ж</w:t>
      </w:r>
      <w:r w:rsidRPr="002606D4">
        <w:t>ностей для женщин и мужчин в совместном ведении домохозяйств или в общ</w:t>
      </w:r>
      <w:r w:rsidRPr="002606D4">
        <w:t>е</w:t>
      </w:r>
      <w:r w:rsidRPr="002606D4">
        <w:t>ственной работе в соответствии с прин</w:t>
      </w:r>
      <w:r w:rsidR="002606D4">
        <w:t>ципами гендерного равенства; 4) </w:t>
      </w:r>
      <w:r w:rsidRPr="002606D4">
        <w:t>установление стандартов и условий отдельно для женщин или мужчин по осуществлению политики приоритет</w:t>
      </w:r>
      <w:r w:rsidR="002606D4">
        <w:t>ов в каждой отдельной сфере; 5) </w:t>
      </w:r>
      <w:r w:rsidRPr="002606D4">
        <w:t xml:space="preserve">разработка нормативных положений, в соответствии с которыми </w:t>
      </w:r>
      <w:r w:rsidRPr="00033899">
        <w:t>женщины имеют право выбора, и предоставление им приоритета в случаях, когда же</w:t>
      </w:r>
      <w:r w:rsidRPr="00033899">
        <w:t>н</w:t>
      </w:r>
      <w:r w:rsidRPr="00033899">
        <w:t>щины удовлетворяют соответствующим требованиям и имеют такой же ур</w:t>
      </w:r>
      <w:r w:rsidRPr="00033899">
        <w:t>о</w:t>
      </w:r>
      <w:r w:rsidRPr="00033899">
        <w:t>вень компетенции, как и мужчины, с целью обеспечения гендерного равенства.</w:t>
      </w:r>
    </w:p>
    <w:p w:rsidR="006262E7" w:rsidRPr="00033899" w:rsidRDefault="006262E7" w:rsidP="002606D4">
      <w:pPr>
        <w:pStyle w:val="SingleTxt"/>
      </w:pPr>
      <w:r>
        <w:t>75.</w:t>
      </w:r>
      <w:r>
        <w:tab/>
      </w:r>
      <w:r w:rsidRPr="00033899">
        <w:t>Вьетнам требует от научно-исследовательских учреждений сформулир</w:t>
      </w:r>
      <w:r w:rsidRPr="00033899">
        <w:t>о</w:t>
      </w:r>
      <w:r w:rsidRPr="00033899">
        <w:t>вать и представить правительству положения о мерах по содействию генде</w:t>
      </w:r>
      <w:r w:rsidRPr="00033899">
        <w:t>р</w:t>
      </w:r>
      <w:r w:rsidRPr="00033899">
        <w:t>ному равенству в сфере политики, экономики, труда, образования и профе</w:t>
      </w:r>
      <w:r w:rsidRPr="00033899">
        <w:t>с</w:t>
      </w:r>
      <w:r w:rsidRPr="00033899">
        <w:t>сиональной подготовки для их публикации, выработки рекомендаций и реал</w:t>
      </w:r>
      <w:r w:rsidRPr="00033899">
        <w:t>и</w:t>
      </w:r>
      <w:r w:rsidRPr="00033899">
        <w:t xml:space="preserve">зации. В их </w:t>
      </w:r>
      <w:r w:rsidR="00B66050">
        <w:t xml:space="preserve">числе: определение доли женщин — </w:t>
      </w:r>
      <w:r w:rsidRPr="00033899">
        <w:t>кандидатов в Национальное собрание, Народный совет в соответствии с задачами гендерного равенства не позднее, чем за полгода до выборов в Национальное собрание или Народный совет; положения о надлежащем соотношении женщин в государственных у</w:t>
      </w:r>
      <w:r w:rsidRPr="00033899">
        <w:t>ч</w:t>
      </w:r>
      <w:r w:rsidRPr="00033899">
        <w:t>реждениях; определение процента женщин-руководителей в основных учре</w:t>
      </w:r>
      <w:r w:rsidRPr="00033899">
        <w:t>ж</w:t>
      </w:r>
      <w:r w:rsidRPr="00033899">
        <w:t>дениях и организациях, из которых 30 или более процентов работающих же</w:t>
      </w:r>
      <w:r w:rsidRPr="00033899">
        <w:t>н</w:t>
      </w:r>
      <w:r w:rsidRPr="00033899">
        <w:t>щин отвечают требованиям в соответствии с задачами, поставленными в пол</w:t>
      </w:r>
      <w:r w:rsidRPr="00033899">
        <w:t>о</w:t>
      </w:r>
      <w:r w:rsidRPr="00033899">
        <w:t>жениях о гендерном равенстве в стране, об оптимальном соотношении мужчин и женщин; женщины могут пользоваться преимуществом перед мужчинами, если они соответствуют требованиям, при трудоустройстве, планировании, профессиональной подготовке и переподготовке и назначении на должности; положения в области налогообложения и финансирования, стимулирующие для компании принимать на работу большее количество женщин; нормы, регул</w:t>
      </w:r>
      <w:r w:rsidRPr="00033899">
        <w:t>и</w:t>
      </w:r>
      <w:r w:rsidRPr="00033899">
        <w:t>рующие уровень занятости мужчин и женщин для каждого вида работы, в ра</w:t>
      </w:r>
      <w:r w:rsidRPr="00033899">
        <w:t>з</w:t>
      </w:r>
      <w:r w:rsidRPr="00033899">
        <w:t>бивке по отраслям и профессиям; поощрение мужчин брать отпуск с полными выплатами и пособиями, когда их жены рожают детей.</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В целях предоставления работающим женщинам доступа к возможности трудоустройства на хорошо оплачиваемую работу в 2010 году премьер-министр утвердил проект "поддержки профессиональной подготовки женщин </w:t>
      </w:r>
      <w:r w:rsidR="00B66050" w:rsidRPr="002606D4">
        <w:rPr>
          <w:spacing w:val="4"/>
          <w:w w:val="103"/>
          <w:kern w:val="14"/>
          <w:lang w:val="ru-RU" w:eastAsia="en-US"/>
        </w:rPr>
        <w:t xml:space="preserve">— </w:t>
      </w:r>
      <w:r w:rsidRPr="002606D4">
        <w:rPr>
          <w:spacing w:val="4"/>
          <w:w w:val="103"/>
          <w:kern w:val="14"/>
          <w:lang w:val="ru-RU" w:eastAsia="en-US"/>
        </w:rPr>
        <w:t>создании рабочих мест в период 2010–2015 годов". Работающим женщинам, относящимся к льготной категории, мужчинам, участвовавшим в революции, малоимущим, этническим меньшинствам, инвалидам, владельцам сельскохозяйственных угодий, на которые правительством аннулированы сертификаты землепользования, трудоспособным женщинам, потерявшим работу на предприятиях, будет оказана поддержка в форме краткосрочного курса профессиональной подготовки (начальный курс профессиональной подготовки сроком до 3 месяцев) с выделением суммы в размере не более 3 млн. донгов на человека за один курс. Кроме того, этим категориям лиц также предоставляется сумма в размере 15 000 донгов в день на одного человека и денежная компенсация расходов на проезд. … Работающим женщинам, доходы семей которых составляют приблизительно 150 процентов по сравнению с доходами бедных домохозяйств (по расчетам правительства), предоставляется государственная помощь в форме оплаты за краткосрочный курс профессиональной подготовки в размере, не превышающем 2,5 млн. донгов на человека за курс; для других категорий работающих женщин такая помощь составляет 2 млн. донгов на человека за курс.</w:t>
      </w:r>
    </w:p>
    <w:p w:rsidR="006262E7" w:rsidRDefault="006262E7" w:rsidP="002606D4">
      <w:pPr>
        <w:pStyle w:val="SingleTxt"/>
      </w:pPr>
      <w:r>
        <w:t>76.</w:t>
      </w:r>
      <w:r>
        <w:tab/>
      </w:r>
      <w:r w:rsidRPr="00033899">
        <w:t>Органы власти и объединения на всех уровнях уделяют особое внимание применению различных форм стимулирования и поощрения женщин.</w:t>
      </w:r>
    </w:p>
    <w:p w:rsidR="002606D4" w:rsidRPr="002606D4" w:rsidRDefault="002606D4" w:rsidP="002606D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262E7" w:rsidRPr="00033899" w:rsidRDefault="006262E7" w:rsidP="00B660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35" w:name="_Toc382402092"/>
      <w:r w:rsidRPr="00033899">
        <w:t>4.2.</w:t>
      </w:r>
      <w:r w:rsidRPr="00033899">
        <w:tab/>
        <w:t xml:space="preserve">Специальные меры по охране </w:t>
      </w:r>
      <w:r w:rsidRPr="002674B9">
        <w:t>материнства</w:t>
      </w:r>
      <w:bookmarkEnd w:id="35"/>
    </w:p>
    <w:p w:rsidR="00B66050" w:rsidRPr="00B66050" w:rsidRDefault="00B66050" w:rsidP="00B66050">
      <w:pPr>
        <w:pStyle w:val="SingleTxtG"/>
        <w:spacing w:after="0" w:line="120" w:lineRule="exact"/>
        <w:rPr>
          <w:sz w:val="10"/>
          <w:lang w:val="ru-RU"/>
        </w:rPr>
      </w:pPr>
    </w:p>
    <w:p w:rsidR="006262E7" w:rsidRPr="00033899" w:rsidRDefault="006262E7" w:rsidP="002606D4">
      <w:pPr>
        <w:pStyle w:val="SingleTxt"/>
      </w:pPr>
      <w:r>
        <w:t>77.</w:t>
      </w:r>
      <w:r>
        <w:tab/>
      </w:r>
      <w:r w:rsidRPr="00033899">
        <w:t>Вьетнам проводит последовательную политику охраны и улучшения зд</w:t>
      </w:r>
      <w:r w:rsidRPr="00033899">
        <w:t>о</w:t>
      </w:r>
      <w:r w:rsidRPr="00033899">
        <w:t>ровья людей, уделяя особое внимание матерям и детям. Государство продолж</w:t>
      </w:r>
      <w:r w:rsidRPr="00033899">
        <w:t>а</w:t>
      </w:r>
      <w:r w:rsidRPr="00033899">
        <w:t xml:space="preserve">ет принимать специальные меры по охране материнства. В целях обеспечения доступа всем гражданам, </w:t>
      </w:r>
      <w:r w:rsidRPr="002674B9">
        <w:t>особенн</w:t>
      </w:r>
      <w:r w:rsidRPr="00415757">
        <w:t>о</w:t>
      </w:r>
      <w:r w:rsidRPr="00033899">
        <w:t xml:space="preserve"> женщинам и детям, к медицинскому обсл</w:t>
      </w:r>
      <w:r w:rsidRPr="00033899">
        <w:t>у</w:t>
      </w:r>
      <w:r w:rsidRPr="00033899">
        <w:t>живанию по всей стране эффективно реализованы Стратегия охраны и улу</w:t>
      </w:r>
      <w:r w:rsidRPr="00033899">
        <w:t>ч</w:t>
      </w:r>
      <w:r w:rsidRPr="00033899">
        <w:t>шения здоровья людей на период 2001–2010 годов; Национальная стратегия по вопросам охраны репродуктивного здоровья на период 2001–2020 годов; Н</w:t>
      </w:r>
      <w:r w:rsidRPr="00033899">
        <w:t>а</w:t>
      </w:r>
      <w:r w:rsidRPr="00033899">
        <w:t>циональная стратегия в области питания на период 2001–2010 годов; Наци</w:t>
      </w:r>
      <w:r w:rsidRPr="00033899">
        <w:t>о</w:t>
      </w:r>
      <w:r w:rsidRPr="00033899">
        <w:t>нальная стратегия в области народонаселения на период 2001–2010 годов; Пр</w:t>
      </w:r>
      <w:r w:rsidRPr="00033899">
        <w:t>о</w:t>
      </w:r>
      <w:r w:rsidRPr="00033899">
        <w:t>грамма действий в отношении прав и интересов детей на период 2001–2010 г</w:t>
      </w:r>
      <w:r w:rsidRPr="00033899">
        <w:t>о</w:t>
      </w:r>
      <w:r w:rsidRPr="00033899">
        <w:t>дов.</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Ожидается, что к 2015 году 5 млн. матерей смогут пройти подготовку в области охраны здоровья, здоровья матери и ребенка и питания матерей в период беременности (Решение № 704/QD-TTg от 19 мая 2010 года об утверждении образовательной программы для 5 млн. матерей и уходу за детьми на период 2010–2015 годов).</w:t>
      </w:r>
    </w:p>
    <w:p w:rsidR="006262E7" w:rsidRPr="00033899" w:rsidRDefault="006262E7" w:rsidP="006262E7">
      <w:pPr>
        <w:pStyle w:val="SingleTxtG"/>
        <w:tabs>
          <w:tab w:val="left" w:pos="1418"/>
        </w:tabs>
        <w:ind w:left="1741" w:hanging="477"/>
        <w:rPr>
          <w:lang w:val="ru-RU"/>
        </w:rPr>
      </w:pPr>
      <w:r>
        <w:rPr>
          <w:sz w:val="24"/>
          <w:szCs w:val="24"/>
          <w:lang w:val="ru-RU"/>
        </w:rPr>
        <w:tab/>
      </w:r>
      <w:r>
        <w:rPr>
          <w:lang w:val="ru-RU"/>
        </w:rPr>
        <w:t>•</w:t>
      </w:r>
      <w:r>
        <w:rPr>
          <w:lang w:val="ru-RU"/>
        </w:rPr>
        <w:tab/>
      </w:r>
      <w:r w:rsidRPr="002606D4">
        <w:rPr>
          <w:spacing w:val="4"/>
          <w:w w:val="103"/>
          <w:kern w:val="14"/>
          <w:lang w:val="ru-RU" w:eastAsia="en-US"/>
        </w:rPr>
        <w:t xml:space="preserve">К 2020 году в целях улучшения здоровья матерей планируется сократить коэффициент материнской смертности на 30 </w:t>
      </w:r>
      <w:r w:rsidRPr="002606D4">
        <w:rPr>
          <w:noProof/>
          <w:spacing w:val="4"/>
          <w:w w:val="103"/>
          <w:kern w:val="14"/>
          <w:lang w:val="ru-RU" w:eastAsia="en-US"/>
        </w:rPr>
        <w:t>процентов</w:t>
      </w:r>
      <w:r w:rsidRPr="002606D4">
        <w:rPr>
          <w:spacing w:val="4"/>
          <w:w w:val="103"/>
          <w:kern w:val="14"/>
          <w:lang w:val="ru-RU" w:eastAsia="en-US"/>
        </w:rPr>
        <w:t xml:space="preserve"> по сравнению с 2010 годом, существенно сократить разницу в показателях здоровья матерей в регионах и снизить число новых случаев ВИЧ-инфицирования и заболевания СПИДом среди беременных женщин не меньше, чем на 0,2 процента (проект Стратегии по вопросам охраны репродуктивного здоровья на период 2001–2020 годов, проект Национальной стратегии обеспечения гендерного равенства на период 2011–2020 годов).</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 xml:space="preserve">В отношении беременных женщин и матерей, имеющих детей в возрасте до 36 месяцев, принято решение об отсрочке или смягчении мер по установлению контроля в центрах лечения алкогольной или наркотической зависимости; в отношении беременных женщин было временно приостановлено выполнение решений о применении мер по установлению контроля в центрах лечения алкогольной или наркотической зависимости до достижения детьми возраста трех лет (статьи 23 и 24 Указа № </w:t>
      </w:r>
      <w:hyperlink r:id="rId34" w:history="1">
        <w:r w:rsidRPr="0039656F">
          <w:rPr>
            <w:rStyle w:val="Hyperlink"/>
            <w:spacing w:val="4"/>
            <w:w w:val="103"/>
            <w:kern w:val="14"/>
            <w:lang w:val="ru-RU" w:eastAsia="en-US"/>
          </w:rPr>
          <w:t>94/200</w:t>
        </w:r>
      </w:hyperlink>
      <w:r w:rsidRPr="002606D4">
        <w:rPr>
          <w:spacing w:val="4"/>
          <w:w w:val="103"/>
          <w:kern w:val="14"/>
          <w:lang w:val="ru-RU" w:eastAsia="en-US"/>
        </w:rPr>
        <w:t>9/ND-CP от 26 ноября 2009 года, подробно определяющие меры по реализации Закона о мерах борьбы с наркотиками и профилактике наркозависимости после внесения поправок и дополнений в некоторые его статьи).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 xml:space="preserve">Беременные женщины освобождаются от участия в общественных работах на оставшийся срок в соответствии с решением по применению административных мер, принимаемых в исправительных заведениях (статья 34 Указа № </w:t>
      </w:r>
      <w:hyperlink r:id="rId35" w:history="1">
        <w:r w:rsidRPr="0039656F">
          <w:rPr>
            <w:rStyle w:val="Hyperlink"/>
            <w:spacing w:val="4"/>
            <w:w w:val="103"/>
            <w:kern w:val="14"/>
            <w:lang w:val="ru-RU" w:eastAsia="en-US"/>
          </w:rPr>
          <w:t>66/200</w:t>
        </w:r>
      </w:hyperlink>
      <w:r w:rsidRPr="002606D4">
        <w:rPr>
          <w:spacing w:val="4"/>
          <w:w w:val="103"/>
          <w:kern w:val="14"/>
          <w:lang w:val="ru-RU" w:eastAsia="en-US"/>
        </w:rPr>
        <w:t>9/ND-CP от 2 августа 2009 года о внесении поправок и дополнений в некоторые статьи правительственного Указа № 142/2003/ND-CP от 24 ноября 2003 года о принятии административных мер в исправительных заведениях).</w:t>
      </w:r>
    </w:p>
    <w:p w:rsidR="00B66050" w:rsidRPr="00B66050" w:rsidRDefault="00B66050" w:rsidP="00B660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262E7" w:rsidRPr="00033899" w:rsidRDefault="006262E7" w:rsidP="00B660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36" w:name="_Toc382402093"/>
      <w:r w:rsidRPr="00033899">
        <w:t>4.3.</w:t>
      </w:r>
      <w:r w:rsidRPr="00033899">
        <w:tab/>
        <w:t xml:space="preserve">Осуществление и будущие направления </w:t>
      </w:r>
      <w:r w:rsidRPr="00A9667E">
        <w:t>деятельности</w:t>
      </w:r>
      <w:bookmarkEnd w:id="36"/>
    </w:p>
    <w:p w:rsidR="00B66050" w:rsidRPr="00B66050" w:rsidRDefault="00B66050" w:rsidP="00B66050">
      <w:pPr>
        <w:pStyle w:val="SingleTxtG"/>
        <w:spacing w:after="0" w:line="120" w:lineRule="exact"/>
        <w:rPr>
          <w:sz w:val="10"/>
          <w:lang w:val="ru-RU"/>
        </w:rPr>
      </w:pPr>
    </w:p>
    <w:p w:rsidR="006262E7" w:rsidRPr="00033899" w:rsidRDefault="006262E7" w:rsidP="006262E7">
      <w:pPr>
        <w:pStyle w:val="SingleTxtG"/>
        <w:rPr>
          <w:lang w:val="ru-RU"/>
        </w:rPr>
      </w:pPr>
      <w:r w:rsidRPr="002606D4">
        <w:rPr>
          <w:spacing w:val="4"/>
          <w:w w:val="103"/>
          <w:kern w:val="14"/>
          <w:lang w:val="ru-RU" w:eastAsia="en-US"/>
        </w:rPr>
        <w:t>78.</w:t>
      </w:r>
      <w:r w:rsidRPr="002606D4">
        <w:rPr>
          <w:spacing w:val="4"/>
          <w:w w:val="103"/>
          <w:kern w:val="14"/>
          <w:lang w:val="ru-RU" w:eastAsia="en-US"/>
        </w:rPr>
        <w:tab/>
        <w:t>В последнее время поднимается проблема охраны здоровья матерей в частности и репродуктивного здоровья в целом, обусловленная настораживающим</w:t>
      </w:r>
      <w:r w:rsidRPr="00033899">
        <w:rPr>
          <w:lang w:val="ru-RU"/>
        </w:rPr>
        <w:t xml:space="preserve"> </w:t>
      </w:r>
      <w:r w:rsidRPr="00A9667E">
        <w:rPr>
          <w:lang w:val="ru-RU"/>
        </w:rPr>
        <w:t>количеством</w:t>
      </w:r>
      <w:r w:rsidRPr="00033899">
        <w:rPr>
          <w:lang w:val="ru-RU"/>
        </w:rPr>
        <w:t xml:space="preserve"> абортов среди девочек подросткового возраста. Вьетнам относится к странам с высокими показателями абортов, из которых 20 процентов приходится на девочек подросткового возраста. Эта статистика не включает данные о количестве абортов в частных медицинских клиниках, которые трудно контролировать и о которых не представляется статистическая информация. Национальные обследования в отношении вьетнамских подростков и молодежи в 2010 году показали, что около 7,5 процента лиц упомянутой возрастной группы вступают в половую связь до заключения брака, а их неосведомленность о сексуальных отношениях приводит к абортам.</w:t>
      </w:r>
    </w:p>
    <w:p w:rsidR="006262E7" w:rsidRPr="00033899" w:rsidRDefault="006262E7" w:rsidP="002606D4">
      <w:pPr>
        <w:pStyle w:val="SingleTxt"/>
      </w:pPr>
      <w:r>
        <w:t>79.</w:t>
      </w:r>
      <w:r>
        <w:tab/>
      </w:r>
      <w:r w:rsidRPr="00033899">
        <w:t>Несмотря на укрепление в последнее время системы, обеспечивающей предоставление услуг по охране репродуктивного здоровья, сеть по охране р</w:t>
      </w:r>
      <w:r w:rsidRPr="00033899">
        <w:t>е</w:t>
      </w:r>
      <w:r w:rsidRPr="00033899">
        <w:t xml:space="preserve">продуктивного здоровья в горных и отдаленных районах </w:t>
      </w:r>
      <w:r w:rsidRPr="00A9667E">
        <w:t>является</w:t>
      </w:r>
      <w:r w:rsidRPr="00033899">
        <w:t xml:space="preserve"> малоэффе</w:t>
      </w:r>
      <w:r w:rsidRPr="00033899">
        <w:t>к</w:t>
      </w:r>
      <w:r w:rsidRPr="00033899">
        <w:t>тивной, управление многими медицинскими центрами по охране репродукти</w:t>
      </w:r>
      <w:r w:rsidRPr="00033899">
        <w:t>в</w:t>
      </w:r>
      <w:r w:rsidRPr="00033899">
        <w:t>ного здоровья осуществляется на уровне провинций, а темпы строительства таких центров снижаются. Что касается охраны репродуктивного здоровья на районном уровне, то строительство многих медицинских центров еще не з</w:t>
      </w:r>
      <w:r w:rsidRPr="00033899">
        <w:t>а</w:t>
      </w:r>
      <w:r w:rsidRPr="00033899">
        <w:t>вершено. Вдобавок к нелегким условиям труда, в целом на всех уровнях не хватает кадров, не сформировано рациональное соотношение квалифицир</w:t>
      </w:r>
      <w:r w:rsidRPr="00033899">
        <w:t>о</w:t>
      </w:r>
      <w:r w:rsidRPr="00033899">
        <w:t>ванных служащих с высшим образованием и служащих с начальным и средн</w:t>
      </w:r>
      <w:r>
        <w:t>и</w:t>
      </w:r>
      <w:r w:rsidRPr="00033899">
        <w:t>м уровнем профессиональной подготовки.</w:t>
      </w:r>
    </w:p>
    <w:p w:rsidR="006262E7" w:rsidRPr="00033899" w:rsidRDefault="006262E7" w:rsidP="002606D4">
      <w:pPr>
        <w:pStyle w:val="SingleTxt"/>
      </w:pPr>
      <w:r>
        <w:t>80.</w:t>
      </w:r>
      <w:r>
        <w:tab/>
      </w:r>
      <w:r w:rsidRPr="00033899">
        <w:t xml:space="preserve">Вьетнам активно реализует меры по содействию гендерному равенству и осуществлению политики защиты матерей и оказания им поддержки в целях реализации положений Закона о гендерном равенстве и преодоления </w:t>
      </w:r>
      <w:r w:rsidRPr="00A9667E">
        <w:t>сущес</w:t>
      </w:r>
      <w:r w:rsidRPr="00A9667E">
        <w:t>т</w:t>
      </w:r>
      <w:r w:rsidRPr="00A9667E">
        <w:t>вующих</w:t>
      </w:r>
      <w:r w:rsidRPr="00033899">
        <w:t xml:space="preserve"> проблем, как отмечается в сводных пятом и шестом докладах, и ос</w:t>
      </w:r>
      <w:r w:rsidRPr="00033899">
        <w:t>у</w:t>
      </w:r>
      <w:r w:rsidRPr="00033899">
        <w:t>ществляет деятельность в следующих направлениях:</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Прежде всего, проведены исследования и урегулирование пенсионной политики для женщин-госслужащих на должности заместителя министра или на соответствующих должностях, в соответствии с которыми пенсионный возраст женщин-руководителей будет таким же, как и у мужчин на соответствующих должностях. Пенсионный возраст другой группы работающих женщин снижен на 5 лет по сравнению с пенсионным возрастом мужчин. Закон о труде (с поправками и дополнениями) 2012 года (вступил в силу 1 мая 2013 года) регулирует сроки отпуска по беременности и родам, который был продлен до 6 месяцев вместо 4. Кроме этого, Вьетнам планирует внести корректировки в список отраслей промышленности, выполнение работ на которых запрещено или ограничено для женщин-работников.</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В целях повышения профессионализм</w:t>
      </w:r>
      <w:r w:rsidR="00B66050" w:rsidRPr="002606D4">
        <w:rPr>
          <w:spacing w:val="4"/>
          <w:w w:val="103"/>
          <w:kern w:val="14"/>
          <w:lang w:val="ru-RU" w:eastAsia="en-US"/>
        </w:rPr>
        <w:t xml:space="preserve">а женщин — </w:t>
      </w:r>
      <w:r w:rsidRPr="002606D4">
        <w:rPr>
          <w:spacing w:val="4"/>
          <w:w w:val="103"/>
          <w:kern w:val="14"/>
          <w:lang w:val="ru-RU" w:eastAsia="en-US"/>
        </w:rPr>
        <w:t>должностных лиц и увеличения доли женщин на руководящих должностях Министерство внутренних дел разрабатывает три проекта, которые будут представлены правительству на рассмотрение: план количественного соотношения женщин в составе Национального собрания и Народного совета для достижения целей гендерного равенства; проект руководства по исполнению нормативных актов в целях создания женских кадровых ресурсов, обеспечения определенной доли женщин на должностях в государственных учреждениях; проект обследования, анализа и разработки рекомендаций по определению возраста, образования, увеличения потенциала должностных лиц, государственных служащих и работников с целью обеспечения равенства мужчин и женщин, всесторонней</w:t>
      </w:r>
      <w:r w:rsidRPr="00033899">
        <w:rPr>
          <w:lang w:val="ru-RU"/>
        </w:rPr>
        <w:t xml:space="preserve"> осведомленности о гендерной проблематике и гендерном равенстве при подготовке должностных лиц и государственных служащих.</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Как государственный орган, занимающийся вопросами труда, делами инвалидов и социальным обеспечением, в том числе проблематикой гендерного равенства, Министерство труда, по делам инвалидов войны и социальным вопросам проводит работу по разработке и представлению в правительство нормативных актов о подготовке, увеличении потенциала работников их числа женщин и обеспечении профессиональной подготовки для работающих женщин в сельских районах; об ответственности работодателя за создание безопасных условий труда с соблюдением санитарных норм для работающих женщин определенных профессий, женщин, выполняющих тяжелую работу или подверженных воздействию опасных токсичных материалов; о законопроекте Национальной стратегии обеспечения гендерного равенства на период 2011–2020 годов.</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Министерство образования и профессиональной подготовки разрабатывает политику поддержки увеличения доли женщин с послевузовским профессиональным образованием с ее последующей публикацией и представлением в компетентные органы для реализации.</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Руководствуясь Законом о гендерном равенстве, Комитет по делам национальных меньшинств изучил ситуацию в области гендерного равенства в районах проживания этнических меньшинств, которая стала основой для разработки базовой политики развития и обеспечения гендерного равенства в отдаленных районах, районах проживания этнических меньшинств и районах с трудными социально-экономическими условиями.</w:t>
      </w:r>
    </w:p>
    <w:p w:rsidR="00B66050" w:rsidRPr="00B66050" w:rsidRDefault="00B66050" w:rsidP="00B66050">
      <w:pPr>
        <w:pStyle w:val="H1"/>
        <w:spacing w:line="120" w:lineRule="exact"/>
        <w:rPr>
          <w:sz w:val="10"/>
          <w:szCs w:val="24"/>
        </w:rPr>
      </w:pPr>
    </w:p>
    <w:p w:rsidR="00B66050" w:rsidRPr="00B66050" w:rsidRDefault="00B66050" w:rsidP="00B66050">
      <w:pPr>
        <w:spacing w:line="120" w:lineRule="exact"/>
        <w:rPr>
          <w:sz w:val="10"/>
        </w:rPr>
      </w:pPr>
    </w:p>
    <w:p w:rsidR="006262E7" w:rsidRDefault="006262E7" w:rsidP="00B660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rPr>
          <w:szCs w:val="24"/>
        </w:rPr>
        <w:tab/>
      </w:r>
      <w:r w:rsidRPr="00033899">
        <w:rPr>
          <w:szCs w:val="24"/>
        </w:rPr>
        <w:tab/>
      </w:r>
      <w:bookmarkStart w:id="37" w:name="_Toc382402094"/>
      <w:r w:rsidRPr="00033899">
        <w:rPr>
          <w:szCs w:val="24"/>
        </w:rPr>
        <w:t>Статья 5</w:t>
      </w:r>
      <w:r>
        <w:br/>
      </w:r>
      <w:r w:rsidR="00B66050">
        <w:tab/>
      </w:r>
      <w:r w:rsidR="00B66050">
        <w:tab/>
      </w:r>
      <w:r w:rsidRPr="00033899">
        <w:t>Роль гендерных факторов и гендерных стереотипов</w:t>
      </w:r>
      <w:bookmarkEnd w:id="37"/>
    </w:p>
    <w:p w:rsidR="00B66050" w:rsidRPr="00B66050" w:rsidRDefault="00B66050" w:rsidP="00B66050">
      <w:pPr>
        <w:spacing w:line="120" w:lineRule="exact"/>
        <w:rPr>
          <w:sz w:val="10"/>
        </w:rPr>
      </w:pPr>
    </w:p>
    <w:p w:rsidR="006262E7" w:rsidRPr="00033899" w:rsidRDefault="00B66050" w:rsidP="00B660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38" w:name="_Toc382402095"/>
      <w:r>
        <w:tab/>
      </w:r>
      <w:r w:rsidR="006262E7" w:rsidRPr="00033899">
        <w:t>5.1.</w:t>
      </w:r>
      <w:r w:rsidR="006262E7" w:rsidRPr="00033899">
        <w:tab/>
        <w:t>Политика и законы</w:t>
      </w:r>
      <w:bookmarkEnd w:id="38"/>
      <w:r w:rsidR="006262E7" w:rsidRPr="00033899">
        <w:t xml:space="preserve"> </w:t>
      </w:r>
    </w:p>
    <w:p w:rsidR="00B66050" w:rsidRPr="00B66050" w:rsidRDefault="00B66050" w:rsidP="00B66050">
      <w:pPr>
        <w:pStyle w:val="SingleTxtG"/>
        <w:spacing w:after="0" w:line="120" w:lineRule="exact"/>
        <w:rPr>
          <w:sz w:val="10"/>
          <w:lang w:val="ru-RU"/>
        </w:rPr>
      </w:pPr>
    </w:p>
    <w:p w:rsidR="006262E7" w:rsidRPr="00033899" w:rsidRDefault="006262E7" w:rsidP="002606D4">
      <w:pPr>
        <w:pStyle w:val="SingleTxt"/>
      </w:pPr>
      <w:r>
        <w:t>81.</w:t>
      </w:r>
      <w:r>
        <w:tab/>
      </w:r>
      <w:r w:rsidRPr="00033899">
        <w:t xml:space="preserve">Закон о гендерном </w:t>
      </w:r>
      <w:r w:rsidRPr="00A9667E">
        <w:t>равенстве</w:t>
      </w:r>
      <w:r w:rsidRPr="00033899">
        <w:t xml:space="preserve"> 2006 года определяет понятие гендерного равенства как равенство роли и положения женщин и мужчин в обществе, н</w:t>
      </w:r>
      <w:r w:rsidRPr="00033899">
        <w:t>а</w:t>
      </w:r>
      <w:r w:rsidRPr="00033899">
        <w:t>деление мужчин и женщин равными возможностями по использованию своего потенциала для развития общества, семьи и пользования равными преимущ</w:t>
      </w:r>
      <w:r w:rsidRPr="00033899">
        <w:t>е</w:t>
      </w:r>
      <w:r w:rsidRPr="00033899">
        <w:t>ствами достижений в этом развитии.</w:t>
      </w:r>
    </w:p>
    <w:p w:rsidR="006262E7" w:rsidRPr="00033899" w:rsidRDefault="006262E7" w:rsidP="002606D4">
      <w:pPr>
        <w:pStyle w:val="SingleTxt"/>
      </w:pPr>
      <w:r>
        <w:t>82.</w:t>
      </w:r>
      <w:r>
        <w:tab/>
      </w:r>
      <w:r w:rsidRPr="00033899">
        <w:t xml:space="preserve">На основании упомянутых положений о равноправии мужчин и женщин и положений об основных принципах гендерного равенства Вьетнам </w:t>
      </w:r>
      <w:r w:rsidRPr="00A9667E">
        <w:t>разрабат</w:t>
      </w:r>
      <w:r w:rsidRPr="00A9667E">
        <w:t>ы</w:t>
      </w:r>
      <w:r w:rsidRPr="00A9667E">
        <w:t>вает</w:t>
      </w:r>
      <w:r w:rsidRPr="00033899">
        <w:t xml:space="preserve"> стратегии по искоренению гендерных предрассудков, чтобы изменить тр</w:t>
      </w:r>
      <w:r w:rsidRPr="00033899">
        <w:t>а</w:t>
      </w:r>
      <w:r w:rsidRPr="00033899">
        <w:t>диционные роли мужчин и женщин в обществе, которые препятствуют улу</w:t>
      </w:r>
      <w:r w:rsidRPr="00033899">
        <w:t>ч</w:t>
      </w:r>
      <w:r w:rsidRPr="00033899">
        <w:t>шению положения женщин, в частности: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 xml:space="preserve">Суть принципа обеспечения гендерного равенства в социальной сфере, в сфере семейных отношений, политики, экономики, труда, образования и профессиональной подготовки, в области науки и техники, культуры, информации, спорта и здравоохранения. От каждого гражданина требуется подвергать критике любую форму гендерной дискриминации и препятствовать ее проявлению; мальчики и девочки должны иметь в семье равный статус, </w:t>
      </w:r>
      <w:r w:rsidRPr="00033899">
        <w:rPr>
          <w:lang w:val="ru-RU"/>
        </w:rPr>
        <w:t>равные возможности на получение образования, труд и участие в различных сферах деятельности.</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Закон 2007 года о предотвращении насилия в семье определяет следующие формы насилия в семье: жестокое обращение или другие формы намеренного оскорбления чести и достоинства; принуждение членов семьи к тяжелому труду и внесению материального вклада в семейный бюджет, превышающего их возможности; контроль над доходами членов семьи для создания материальной зависимости; принуждение к вступлению в половые отношения...</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Административные правонарушения, виды и тяжесть административных санкций за нарушение гендерного равенства и насилие в семье (Указ № </w:t>
      </w:r>
      <w:hyperlink r:id="rId36" w:history="1">
        <w:r w:rsidRPr="0039656F">
          <w:rPr>
            <w:rStyle w:val="Hyperlink"/>
            <w:spacing w:val="4"/>
            <w:w w:val="103"/>
            <w:kern w:val="14"/>
            <w:lang w:val="ru-RU" w:eastAsia="en-US"/>
          </w:rPr>
          <w:t>55/200</w:t>
        </w:r>
      </w:hyperlink>
      <w:r w:rsidRPr="002606D4">
        <w:rPr>
          <w:spacing w:val="4"/>
          <w:w w:val="103"/>
          <w:kern w:val="14"/>
          <w:lang w:val="ru-RU" w:eastAsia="en-US"/>
        </w:rPr>
        <w:t>9/ND-CP и Указ № 110/2009/ND-CP от 10 декабря 2009 года).</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Для дальнейшего содействия участию мужчин в ведении домашнего хозяйства Министерство труда, по делам инвалидов войны и социальным вопросам разрабатывает концепцию, в соответствии с которой трудящимся мужчинам позволяется брать отпуск с полными выплатами и пособиями, когда их жены рожают детей.</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В Национальной стратегии обеспечения гендерного равенства на период 2011–2020 годов также поставлены задачи достижения к 2020 году кардинальных изменений в психологии людей, которые считают обязательным рождение сына, и сокращения разрыва во времени, затрачиваемом мужчинами и женщинами на выполнение домашних обязанностей.</w:t>
      </w:r>
    </w:p>
    <w:p w:rsidR="00B66050" w:rsidRPr="00B66050" w:rsidRDefault="00B66050" w:rsidP="00B66050">
      <w:pPr>
        <w:pStyle w:val="SingleTxtG"/>
        <w:tabs>
          <w:tab w:val="left" w:pos="1418"/>
        </w:tabs>
        <w:spacing w:after="0" w:line="120" w:lineRule="exact"/>
        <w:ind w:left="1741" w:hanging="477"/>
        <w:rPr>
          <w:sz w:val="10"/>
          <w:lang w:val="ru-RU"/>
        </w:rPr>
      </w:pPr>
    </w:p>
    <w:p w:rsidR="006262E7" w:rsidRPr="00033899" w:rsidRDefault="006262E7" w:rsidP="00B660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39" w:name="_Toc382402096"/>
      <w:r w:rsidRPr="00033899">
        <w:t>5.2.</w:t>
      </w:r>
      <w:r w:rsidRPr="00033899">
        <w:tab/>
        <w:t xml:space="preserve">Информационная и </w:t>
      </w:r>
      <w:r w:rsidRPr="00415757">
        <w:t>просветительская</w:t>
      </w:r>
      <w:r w:rsidRPr="00033899">
        <w:t xml:space="preserve"> деятельность по гендерной проблематике</w:t>
      </w:r>
      <w:bookmarkEnd w:id="39"/>
    </w:p>
    <w:p w:rsidR="00B66050" w:rsidRPr="00B66050" w:rsidRDefault="00B66050" w:rsidP="00B66050">
      <w:pPr>
        <w:pStyle w:val="SingleTxtG"/>
        <w:tabs>
          <w:tab w:val="left" w:pos="1418"/>
        </w:tabs>
        <w:spacing w:after="0" w:line="120" w:lineRule="exact"/>
        <w:ind w:left="1741" w:hanging="477"/>
        <w:rPr>
          <w:sz w:val="10"/>
          <w:lang w:val="ru-RU"/>
        </w:rPr>
      </w:pP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Одним из способов обеспечения гендерного равенства считается информационная деятельность, обучение и просветительские мероприятия, связанные с гендерной проблематикой и обеспечением гендерного равенства. В главе II Указа № </w:t>
      </w:r>
      <w:hyperlink r:id="rId37" w:history="1">
        <w:r w:rsidRPr="0039656F">
          <w:rPr>
            <w:rStyle w:val="Hyperlink"/>
            <w:spacing w:val="4"/>
            <w:w w:val="103"/>
            <w:kern w:val="14"/>
            <w:lang w:val="ru-RU" w:eastAsia="en-US"/>
          </w:rPr>
          <w:t>48/200</w:t>
        </w:r>
      </w:hyperlink>
      <w:r w:rsidRPr="002606D4">
        <w:rPr>
          <w:spacing w:val="4"/>
          <w:w w:val="103"/>
          <w:kern w:val="14"/>
          <w:lang w:val="ru-RU" w:eastAsia="en-US"/>
        </w:rPr>
        <w:t>9/ND-CP о мерах по обеспечению гендерного равенства этому вопросу отведены четыре отдельные статьи.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За последнее время во Вьетнаме проведено большое число информационных, обучающих и просветительских мероприятий по гендерной проблематике и гендерному равенству, о которых говорится ниже.</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В настоящее время большинство министерств, секторов и местных органов управления рассматривают актуализацию проведения просветительской работы и распространения информации о политике и законодательстве в области гендерного равенства как основный способ обеспечения гендерного равенства для постепенного повышения осведомленности руководителей, должностных лиц, государственных служащих, работников и населения в этом направлении.</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На центральном и местном уровнях информационные агентства активно доводят до населения темы, связанные с пропагандой гендерного равенства, знакомят с руководящими принципами, политикой и законодательством в этой области.</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С целью устранения гендерных предрассудков в образовательных учреждениях Министерство образования и профессиональной подготовки интегрировало вопросы гендерной проблематики в образовательные программы в колледжах, университетах, в программы курсов повышения квалификации, учебные пособия, справочники для преподавателей, видеоматериалы, графические материалы.</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Под руководством Министерства труда, по делам инвалидов войны и социальным вопросам совместно с Национальным комитетом по улучшению положения женщин во Вьетнаме ежегодно проводятся семинары и учебные курсы для населения в разных регионах, различных сферах, издаются и распространяются тысячи брошюр, посвященных работе по обеспечению гендерного равенства и улучшению положения женщин, составлен и опубликован "Справочник по улучшению положения женщин" с целью обновления, распространения действующей правовой литературы, учебных пособий по обеспечению гендерного равенства и улучшению положения женщин.</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В последние годы для решения проблемы гендерного равенства задействованы мужчины и руководящие органы на центральном и местном уровнях. Разноплановыми и яркими являются такие виды информационного обеспечения, как семинары, тренинги, соревнования, фестивали и ток-шоу.</w:t>
      </w:r>
    </w:p>
    <w:p w:rsidR="00B66050" w:rsidRPr="00B66050" w:rsidRDefault="00B66050" w:rsidP="00B66050">
      <w:pPr>
        <w:pStyle w:val="SingleTxtG"/>
        <w:tabs>
          <w:tab w:val="left" w:pos="1418"/>
        </w:tabs>
        <w:spacing w:after="0" w:line="120" w:lineRule="exact"/>
        <w:ind w:left="1741" w:hanging="477"/>
        <w:rPr>
          <w:sz w:val="10"/>
          <w:lang w:val="ru-RU"/>
        </w:rPr>
      </w:pPr>
    </w:p>
    <w:p w:rsidR="006262E7" w:rsidRPr="00033899" w:rsidRDefault="006262E7" w:rsidP="00B660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40" w:name="_Toc382402097"/>
      <w:r w:rsidRPr="00033899">
        <w:t>5.3.</w:t>
      </w:r>
      <w:r w:rsidRPr="00033899">
        <w:tab/>
        <w:t xml:space="preserve">Проблемы и способы их </w:t>
      </w:r>
      <w:r w:rsidRPr="00A9667E">
        <w:t>решения</w:t>
      </w:r>
      <w:bookmarkEnd w:id="40"/>
    </w:p>
    <w:p w:rsidR="00B66050" w:rsidRPr="00B66050" w:rsidRDefault="00B66050" w:rsidP="00B66050">
      <w:pPr>
        <w:pStyle w:val="SingleTxtG"/>
        <w:spacing w:after="0" w:line="120" w:lineRule="exact"/>
        <w:rPr>
          <w:sz w:val="10"/>
          <w:lang w:val="ru-RU"/>
        </w:rPr>
      </w:pPr>
    </w:p>
    <w:p w:rsidR="006262E7" w:rsidRPr="00033899" w:rsidRDefault="006262E7" w:rsidP="002606D4">
      <w:pPr>
        <w:pStyle w:val="SingleTxt"/>
      </w:pPr>
      <w:r>
        <w:t>83.</w:t>
      </w:r>
      <w:r>
        <w:tab/>
      </w:r>
      <w:r w:rsidRPr="00033899">
        <w:t>В разных секторах, областях и регионах наблюдается частичное и нера</w:t>
      </w:r>
      <w:r w:rsidRPr="00033899">
        <w:t>в</w:t>
      </w:r>
      <w:r w:rsidRPr="00033899">
        <w:t xml:space="preserve">номерное искоренение гендерных предрассудков, </w:t>
      </w:r>
      <w:r w:rsidRPr="00A9667E">
        <w:t>изменение</w:t>
      </w:r>
      <w:r w:rsidRPr="00033899">
        <w:t xml:space="preserve"> восприятия тр</w:t>
      </w:r>
      <w:r w:rsidRPr="00033899">
        <w:t>а</w:t>
      </w:r>
      <w:r w:rsidRPr="00033899">
        <w:t>диционных ролей женщин и мужчин. Основная причина заключается в отсу</w:t>
      </w:r>
      <w:r w:rsidRPr="00033899">
        <w:t>т</w:t>
      </w:r>
      <w:r w:rsidRPr="00033899">
        <w:t>ствии мер по устранению прежней системы мужского шовинизма, которая с</w:t>
      </w:r>
      <w:r w:rsidRPr="00033899">
        <w:t>у</w:t>
      </w:r>
      <w:r w:rsidRPr="00033899">
        <w:t>ществовала тысячи лет и закрепилась в сознании и поведении людей. Вьетна</w:t>
      </w:r>
      <w:r w:rsidRPr="00033899">
        <w:t>м</w:t>
      </w:r>
      <w:r w:rsidRPr="00033899">
        <w:t>ское законодательство предусматривает, что в семье муж и жена равны во всех отношениях и имеют право обсуждать и совместно принимать решения по всем общим вопросам и делить между собой семейные обязанности и бремя заботы о детях и родителях. Между тем, мужчины по-прежнему считаются кормильцами семьи, они вправе принимать решения по важным вопросам и представлять семью в обществе. Домашняя работа, забота о членах семьи ча</w:t>
      </w:r>
      <w:r w:rsidRPr="00033899">
        <w:t>с</w:t>
      </w:r>
      <w:r w:rsidRPr="00033899">
        <w:t>то считаются "естественной обязанностью" женщин. Исторически сложивша</w:t>
      </w:r>
      <w:r w:rsidRPr="00033899">
        <w:t>я</w:t>
      </w:r>
      <w:r w:rsidRPr="00033899">
        <w:t>ся система разделения труда по признаку пола на разных уровнях, которая все еще сохраняется в ряде вьетнамских семей, ограничивает возможности девочек для получения образования, мешает женщинам участвовать в общественной жизни, иметь социальный статус и получать высокую заработную плату нара</w:t>
      </w:r>
      <w:r w:rsidRPr="00033899">
        <w:t>в</w:t>
      </w:r>
      <w:r w:rsidRPr="00033899">
        <w:t>не с мужчинами. В некоторых районах сохраняется жестокое обращение с женщинами, что также вызвано идеологией "превосходства мужчин и прене</w:t>
      </w:r>
      <w:r w:rsidRPr="00033899">
        <w:t>б</w:t>
      </w:r>
      <w:r w:rsidRPr="00033899">
        <w:t>режительного отношения к женщинам". Кроме того, устарелые обычаи и пра</w:t>
      </w:r>
      <w:r w:rsidRPr="00033899">
        <w:t>к</w:t>
      </w:r>
      <w:r w:rsidRPr="00033899">
        <w:t>тика, включая традиции ранних браков, бытующие в некоторых районах пр</w:t>
      </w:r>
      <w:r w:rsidRPr="00033899">
        <w:t>о</w:t>
      </w:r>
      <w:r w:rsidRPr="00033899">
        <w:t>живания этнических меньшинств, препятствуют улучшению положения же</w:t>
      </w:r>
      <w:r w:rsidRPr="00033899">
        <w:t>н</w:t>
      </w:r>
      <w:r w:rsidRPr="00033899">
        <w:t>щин.</w:t>
      </w:r>
    </w:p>
    <w:p w:rsidR="006262E7" w:rsidRPr="00033899" w:rsidRDefault="006262E7" w:rsidP="002606D4">
      <w:pPr>
        <w:pStyle w:val="SingleTxt"/>
      </w:pPr>
      <w:r>
        <w:t>84.</w:t>
      </w:r>
      <w:r>
        <w:tab/>
      </w:r>
      <w:r w:rsidRPr="00033899">
        <w:t xml:space="preserve">Подходы к решению проблем: строгое </w:t>
      </w:r>
      <w:r w:rsidRPr="00A9667E">
        <w:t>выполнение</w:t>
      </w:r>
      <w:r w:rsidRPr="00033899">
        <w:t xml:space="preserve"> и соблюдение законов и политики в области гендерного равенства; продолжение содействия со ст</w:t>
      </w:r>
      <w:r w:rsidRPr="00033899">
        <w:t>о</w:t>
      </w:r>
      <w:r w:rsidRPr="00033899">
        <w:t>роны общественно-политических организаций проведению кампаний "Объ</w:t>
      </w:r>
      <w:r w:rsidRPr="00033899">
        <w:t>е</w:t>
      </w:r>
      <w:r w:rsidRPr="00033899">
        <w:t>диняйтесь для формировании нового образа жизни в общине" и "Движение в поддержку создания стандартов культурных семей", направленных на дост</w:t>
      </w:r>
      <w:r w:rsidRPr="00033899">
        <w:t>и</w:t>
      </w:r>
      <w:r w:rsidRPr="00033899">
        <w:t>жение "благополучия, равноправия, прогресса и счастья"; расширение просв</w:t>
      </w:r>
      <w:r w:rsidRPr="00033899">
        <w:t>е</w:t>
      </w:r>
      <w:r w:rsidRPr="00033899">
        <w:t>тительской деятельности и пропаганды в целях искоренения гендерных пре</w:t>
      </w:r>
      <w:r w:rsidRPr="00033899">
        <w:t>д</w:t>
      </w:r>
      <w:r w:rsidRPr="00033899">
        <w:t>рассудков и традиций, опасных для женщин и девочек; включение гендерной проблематики в образовательные программы и программы профессиональной подготовки; расширение освещения вопросов гендерного равенства средствами массовой информации при содействии изменению восприятия ролей мужчин и женщин в обществе и повышению у мужчин чувства ответственности за в</w:t>
      </w:r>
      <w:r w:rsidRPr="00033899">
        <w:t>ы</w:t>
      </w:r>
      <w:r w:rsidRPr="00033899">
        <w:t>полнение домашней работы и воспитание детей.</w:t>
      </w:r>
    </w:p>
    <w:p w:rsidR="00B66050" w:rsidRPr="00B66050" w:rsidRDefault="00B66050" w:rsidP="00B66050">
      <w:pPr>
        <w:pStyle w:val="H1"/>
        <w:spacing w:line="120" w:lineRule="exact"/>
        <w:rPr>
          <w:sz w:val="10"/>
          <w:szCs w:val="24"/>
        </w:rPr>
      </w:pPr>
    </w:p>
    <w:p w:rsidR="00B66050" w:rsidRPr="00B66050" w:rsidRDefault="00B66050" w:rsidP="00B66050">
      <w:pPr>
        <w:pStyle w:val="H1"/>
        <w:spacing w:line="120" w:lineRule="exact"/>
        <w:rPr>
          <w:sz w:val="10"/>
          <w:szCs w:val="24"/>
        </w:rPr>
      </w:pPr>
    </w:p>
    <w:p w:rsidR="006262E7" w:rsidRPr="00033899" w:rsidRDefault="006262E7" w:rsidP="00B660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rPr>
          <w:szCs w:val="24"/>
        </w:rPr>
        <w:tab/>
      </w:r>
      <w:r w:rsidRPr="00033899">
        <w:rPr>
          <w:szCs w:val="24"/>
        </w:rPr>
        <w:tab/>
      </w:r>
      <w:bookmarkStart w:id="41" w:name="_Toc382402098"/>
      <w:r w:rsidRPr="00033899">
        <w:rPr>
          <w:szCs w:val="24"/>
        </w:rPr>
        <w:t xml:space="preserve">Статья 6 </w:t>
      </w:r>
      <w:r>
        <w:br/>
      </w:r>
      <w:r w:rsidR="00B66050">
        <w:tab/>
      </w:r>
      <w:r w:rsidR="00B66050">
        <w:tab/>
      </w:r>
      <w:r w:rsidRPr="00033899">
        <w:t xml:space="preserve">Предотвращение и борьба с торговлей женщинами </w:t>
      </w:r>
      <w:r w:rsidR="00B66050">
        <w:br/>
      </w:r>
      <w:r w:rsidR="00B66050">
        <w:tab/>
      </w:r>
      <w:r w:rsidR="00B66050">
        <w:tab/>
      </w:r>
      <w:r w:rsidRPr="00033899">
        <w:t>и</w:t>
      </w:r>
      <w:r>
        <w:t> </w:t>
      </w:r>
      <w:r w:rsidRPr="00033899">
        <w:t>эксплуатацией проституции женщин</w:t>
      </w:r>
      <w:bookmarkEnd w:id="41"/>
      <w:r w:rsidRPr="00033899">
        <w:t xml:space="preserve"> </w:t>
      </w:r>
    </w:p>
    <w:p w:rsidR="00B66050" w:rsidRPr="00B66050" w:rsidRDefault="00B66050" w:rsidP="00B66050">
      <w:pPr>
        <w:pStyle w:val="SingleTxtG"/>
        <w:spacing w:after="0" w:line="120" w:lineRule="exact"/>
        <w:rPr>
          <w:sz w:val="10"/>
          <w:lang w:val="ru-RU"/>
        </w:rPr>
      </w:pPr>
    </w:p>
    <w:p w:rsidR="00B66050" w:rsidRPr="00B66050" w:rsidRDefault="00B66050" w:rsidP="00B66050">
      <w:pPr>
        <w:pStyle w:val="SingleTxtG"/>
        <w:spacing w:after="0" w:line="120" w:lineRule="exact"/>
        <w:rPr>
          <w:sz w:val="10"/>
          <w:lang w:val="ru-RU"/>
        </w:rPr>
      </w:pPr>
    </w:p>
    <w:p w:rsidR="006262E7" w:rsidRDefault="006262E7" w:rsidP="002606D4">
      <w:pPr>
        <w:pStyle w:val="SingleTxt"/>
      </w:pPr>
      <w:r>
        <w:t>85.</w:t>
      </w:r>
      <w:r>
        <w:tab/>
      </w:r>
      <w:r w:rsidRPr="00033899">
        <w:t xml:space="preserve">Торговля женщинами и эксплуатация проституции женщин по-прежнему являются острыми проблемами, </w:t>
      </w:r>
      <w:r w:rsidRPr="00A9667E">
        <w:t>привлекающими</w:t>
      </w:r>
      <w:r w:rsidRPr="00033899">
        <w:t xml:space="preserve"> внимание всего общества. Вьетнамское государство вновь подтверждает свою твердую решимость запр</w:t>
      </w:r>
      <w:r w:rsidRPr="00033899">
        <w:t>е</w:t>
      </w:r>
      <w:r w:rsidRPr="00033899">
        <w:t>тить и искоренить эту проблему и поручает органам власти принять меры, с тем чтобы предотвращение торговли женщинами, противодействие эксплуат</w:t>
      </w:r>
      <w:r w:rsidRPr="00033899">
        <w:t>а</w:t>
      </w:r>
      <w:r w:rsidRPr="00033899">
        <w:t>ции женщин в целях проституции стало важнейшим и постоянным политич</w:t>
      </w:r>
      <w:r w:rsidRPr="00033899">
        <w:t>е</w:t>
      </w:r>
      <w:r w:rsidRPr="00033899">
        <w:t>ским заданием, направленным на защиту здоровья, чести и достоинства же</w:t>
      </w:r>
      <w:r w:rsidRPr="00033899">
        <w:t>н</w:t>
      </w:r>
      <w:r w:rsidRPr="00033899">
        <w:t>щин и мужчин и построение развитого, справедливого и цивилизованного о</w:t>
      </w:r>
      <w:r w:rsidRPr="00033899">
        <w:t>б</w:t>
      </w:r>
      <w:r w:rsidRPr="00033899">
        <w:t>щества.</w:t>
      </w:r>
    </w:p>
    <w:p w:rsidR="00B66050" w:rsidRPr="00B66050" w:rsidRDefault="00B66050" w:rsidP="00B66050">
      <w:pPr>
        <w:pStyle w:val="SingleTxtG"/>
        <w:spacing w:after="0" w:line="120" w:lineRule="exact"/>
        <w:rPr>
          <w:sz w:val="10"/>
          <w:lang w:val="ru-RU"/>
        </w:rPr>
      </w:pPr>
    </w:p>
    <w:p w:rsidR="006262E7" w:rsidRPr="00415757" w:rsidRDefault="006262E7" w:rsidP="00B660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42" w:name="_Toc382402099"/>
      <w:r w:rsidRPr="00033899">
        <w:t>6.1.</w:t>
      </w:r>
      <w:r w:rsidRPr="00033899">
        <w:tab/>
        <w:t>Законотворчество</w:t>
      </w:r>
      <w:bookmarkEnd w:id="42"/>
    </w:p>
    <w:p w:rsidR="00B66050" w:rsidRPr="00B66050" w:rsidRDefault="00B66050" w:rsidP="00B66050">
      <w:pPr>
        <w:pStyle w:val="SingleTxtG"/>
        <w:spacing w:after="0" w:line="120" w:lineRule="exact"/>
        <w:rPr>
          <w:b/>
          <w:i/>
          <w:sz w:val="10"/>
          <w:lang w:val="ru-RU"/>
        </w:rPr>
      </w:pPr>
    </w:p>
    <w:p w:rsidR="006262E7" w:rsidRPr="00A9667E" w:rsidRDefault="00B66050" w:rsidP="00B660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2E7" w:rsidRPr="00A9667E">
        <w:t>Предотвращение и борьба с проституцией</w:t>
      </w:r>
    </w:p>
    <w:p w:rsidR="00B66050" w:rsidRPr="00B66050" w:rsidRDefault="00B66050" w:rsidP="00B66050">
      <w:pPr>
        <w:pStyle w:val="SingleTxtG"/>
        <w:spacing w:after="0" w:line="120" w:lineRule="exact"/>
        <w:rPr>
          <w:sz w:val="10"/>
          <w:lang w:val="ru-RU"/>
        </w:rPr>
      </w:pPr>
    </w:p>
    <w:p w:rsidR="006262E7" w:rsidRPr="00033899" w:rsidRDefault="006262E7" w:rsidP="002606D4">
      <w:pPr>
        <w:pStyle w:val="SingleTxt"/>
      </w:pPr>
      <w:r>
        <w:t>86.</w:t>
      </w:r>
      <w:r>
        <w:tab/>
      </w:r>
      <w:r w:rsidRPr="00033899">
        <w:t>Указ 2003 года о предотвращении проституции и борьбе с ней и подз</w:t>
      </w:r>
      <w:r w:rsidRPr="00033899">
        <w:t>а</w:t>
      </w:r>
      <w:r w:rsidRPr="00033899">
        <w:t xml:space="preserve">конные акты устанавливают подробные меры по </w:t>
      </w:r>
      <w:r w:rsidRPr="00A9667E">
        <w:t>реализации</w:t>
      </w:r>
      <w:r w:rsidRPr="00033899">
        <w:t xml:space="preserve"> Указа о предо</w:t>
      </w:r>
      <w:r w:rsidRPr="00033899">
        <w:t>т</w:t>
      </w:r>
      <w:r w:rsidRPr="00033899">
        <w:t>вращении проституции и борьбе с ней; помещение проституток в центры и</w:t>
      </w:r>
      <w:r w:rsidRPr="00033899">
        <w:t>с</w:t>
      </w:r>
      <w:r w:rsidRPr="00033899">
        <w:t>правительного воздействия на базе города, района или общины и предоставл</w:t>
      </w:r>
      <w:r w:rsidRPr="00033899">
        <w:t>е</w:t>
      </w:r>
      <w:r w:rsidRPr="00033899">
        <w:t>ние им возможности лечения и получения образования; предоставление возн</w:t>
      </w:r>
      <w:r w:rsidRPr="00033899">
        <w:t>а</w:t>
      </w:r>
      <w:r w:rsidRPr="00033899">
        <w:t>граждения должностным лицам и сотрудникам, работающим в медицинских центрах исправительного воздействия; междисциплинарные программы и п</w:t>
      </w:r>
      <w:r w:rsidRPr="00033899">
        <w:t>о</w:t>
      </w:r>
      <w:r w:rsidRPr="00033899">
        <w:t>ложения о предотвращении проституции и борьбе с ней.</w:t>
      </w:r>
    </w:p>
    <w:p w:rsidR="006262E7" w:rsidRPr="00033899" w:rsidRDefault="006262E7" w:rsidP="002606D4">
      <w:pPr>
        <w:pStyle w:val="SingleTxt"/>
      </w:pPr>
      <w:r>
        <w:t>87.</w:t>
      </w:r>
      <w:r>
        <w:tab/>
      </w:r>
      <w:r w:rsidRPr="00033899">
        <w:t>Нормативные положения о бенефициарах, политических мерах, организ</w:t>
      </w:r>
      <w:r w:rsidRPr="00033899">
        <w:t>а</w:t>
      </w:r>
      <w:r w:rsidRPr="00033899">
        <w:t>ционной деятельности, персонале, вознаграждениях, организации професси</w:t>
      </w:r>
      <w:r w:rsidRPr="00033899">
        <w:t>о</w:t>
      </w:r>
      <w:r w:rsidRPr="00033899">
        <w:t>нального обучения, руководящие принципы управления финансовой деятел</w:t>
      </w:r>
      <w:r w:rsidRPr="00033899">
        <w:t>ь</w:t>
      </w:r>
      <w:r w:rsidRPr="00033899">
        <w:t xml:space="preserve">ностью, руководство по </w:t>
      </w:r>
      <w:r w:rsidRPr="00A9667E">
        <w:t>классификации</w:t>
      </w:r>
      <w:r w:rsidRPr="00033899">
        <w:t xml:space="preserve"> центров исправительного воздействия; руководящие принципы реализации междисциплинарных программ по предо</w:t>
      </w:r>
      <w:r w:rsidRPr="00033899">
        <w:t>т</w:t>
      </w:r>
      <w:r w:rsidRPr="00033899">
        <w:t>вращению проституции и борьбе с ней; создание совместной рабочей группы</w:t>
      </w:r>
      <w:r w:rsidR="00B66050">
        <w:rPr>
          <w:rStyle w:val="FootnoteReference"/>
        </w:rPr>
        <w:footnoteReference w:id="4"/>
      </w:r>
      <w:r w:rsidRPr="00033899">
        <w:t>.</w:t>
      </w:r>
    </w:p>
    <w:p w:rsidR="00B66050" w:rsidRPr="00B66050" w:rsidRDefault="00B66050" w:rsidP="00B660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262E7" w:rsidRPr="00A9667E" w:rsidRDefault="00B66050" w:rsidP="00B660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2E7" w:rsidRPr="00A9667E">
        <w:t>Меры по предотвращению торговли людьми</w:t>
      </w:r>
    </w:p>
    <w:p w:rsidR="00B66050" w:rsidRPr="00B66050" w:rsidRDefault="00B66050" w:rsidP="00B66050">
      <w:pPr>
        <w:pStyle w:val="SingleTxtG"/>
        <w:spacing w:after="0" w:line="120" w:lineRule="exact"/>
        <w:rPr>
          <w:sz w:val="10"/>
          <w:lang w:val="ru-RU"/>
        </w:rPr>
      </w:pPr>
    </w:p>
    <w:p w:rsidR="006262E7" w:rsidRPr="00033899" w:rsidRDefault="006262E7" w:rsidP="002606D4">
      <w:pPr>
        <w:pStyle w:val="SingleTxt"/>
      </w:pPr>
      <w:r w:rsidRPr="002606D4">
        <w:t>88.</w:t>
      </w:r>
      <w:r w:rsidRPr="002606D4">
        <w:tab/>
        <w:t>Правовые документы по проблеме торговли людьми включают Кодекс, з</w:t>
      </w:r>
      <w:r w:rsidRPr="002606D4">
        <w:t>а</w:t>
      </w:r>
      <w:r w:rsidRPr="002606D4">
        <w:t>коны и подзаконные акты, предусматривающие санкции за торговлю людьми; опубликованы планы действий по противодействию торговле женщинами и детьми</w:t>
      </w:r>
      <w:r w:rsidRPr="00033899">
        <w:t xml:space="preserve"> на период 2004–2010 годов, положения о поддержке жертв торговли людьми и социальной реинтеграции женщин и детей, ставших жертвами то</w:t>
      </w:r>
      <w:r w:rsidRPr="00033899">
        <w:t>р</w:t>
      </w:r>
      <w:r w:rsidRPr="00033899">
        <w:t>говли людьми, после их возвращения домой из-за границы.</w:t>
      </w:r>
    </w:p>
    <w:p w:rsidR="006262E7" w:rsidRPr="00033899" w:rsidRDefault="006262E7" w:rsidP="002606D4">
      <w:pPr>
        <w:pStyle w:val="SingleTxt"/>
      </w:pPr>
      <w:r>
        <w:t>89.</w:t>
      </w:r>
      <w:r>
        <w:tab/>
      </w:r>
      <w:r w:rsidRPr="00033899">
        <w:t>В Законе о предотвращении торговли людьми, утвержденном Национал</w:t>
      </w:r>
      <w:r w:rsidRPr="00033899">
        <w:t>ь</w:t>
      </w:r>
      <w:r w:rsidRPr="00033899">
        <w:t>ным собранием 1 января 2012 года, дается полное и исчерпывающее определ</w:t>
      </w:r>
      <w:r w:rsidRPr="00033899">
        <w:t>е</w:t>
      </w:r>
      <w:r w:rsidRPr="00033899">
        <w:t xml:space="preserve">ние понятия "торговля людьми", предписываются меры по </w:t>
      </w:r>
      <w:r w:rsidRPr="00A9667E">
        <w:t>предотвращению</w:t>
      </w:r>
      <w:r w:rsidRPr="00033899">
        <w:t xml:space="preserve"> торговли людьми, говорится о центрах поддержки жертв торговли людьми, с</w:t>
      </w:r>
      <w:r w:rsidRPr="00033899">
        <w:t>о</w:t>
      </w:r>
      <w:r w:rsidRPr="00033899">
        <w:t>циальной реинтеграции жертв торговли людьми, предусмотрены санкции в о</w:t>
      </w:r>
      <w:r w:rsidRPr="00033899">
        <w:t>т</w:t>
      </w:r>
      <w:r w:rsidRPr="00033899">
        <w:t>ношении лиц, причастных к торговле людьми, а также международное сотру</w:t>
      </w:r>
      <w:r w:rsidRPr="00033899">
        <w:t>д</w:t>
      </w:r>
      <w:r w:rsidRPr="00033899">
        <w:t>ничество в борьбе с торговлей людьми, особенно женщинами и детьми.</w:t>
      </w:r>
    </w:p>
    <w:p w:rsidR="006262E7" w:rsidRPr="00033899" w:rsidRDefault="006262E7" w:rsidP="002606D4">
      <w:pPr>
        <w:pStyle w:val="SingleTxt"/>
      </w:pPr>
      <w:r>
        <w:t>90.</w:t>
      </w:r>
      <w:r>
        <w:tab/>
      </w:r>
      <w:r w:rsidRPr="00033899">
        <w:t>О международном сотрудничестве: Вьетнам сотрудничает с другими г</w:t>
      </w:r>
      <w:r w:rsidRPr="00033899">
        <w:t>о</w:t>
      </w:r>
      <w:r w:rsidRPr="00033899">
        <w:t>сударствами, главным образом с государствами Юго-Восточной Азии и сосе</w:t>
      </w:r>
      <w:r w:rsidRPr="00033899">
        <w:t>д</w:t>
      </w:r>
      <w:r w:rsidRPr="00033899">
        <w:t xml:space="preserve">ними странами (Лаос, </w:t>
      </w:r>
      <w:r w:rsidRPr="00A9667E">
        <w:t>Камбоджа</w:t>
      </w:r>
      <w:r w:rsidRPr="00033899">
        <w:t xml:space="preserve"> и Китай). Вьетнам подписал два двусторо</w:t>
      </w:r>
      <w:r w:rsidRPr="00033899">
        <w:t>н</w:t>
      </w:r>
      <w:r w:rsidRPr="00033899">
        <w:t>них соглашения с Камбоджой и Китаем о сотрудничестве в борьбе с торговлей людьми.</w:t>
      </w:r>
    </w:p>
    <w:p w:rsidR="006262E7" w:rsidRPr="00033899" w:rsidRDefault="006262E7" w:rsidP="002606D4">
      <w:pPr>
        <w:pStyle w:val="SingleTxt"/>
      </w:pPr>
      <w:r>
        <w:t>91.</w:t>
      </w:r>
      <w:r>
        <w:tab/>
      </w:r>
      <w:r w:rsidRPr="00033899">
        <w:t>Направления дальнейшей деятельности: Национальная стратегия обесп</w:t>
      </w:r>
      <w:r w:rsidRPr="00033899">
        <w:t>е</w:t>
      </w:r>
      <w:r w:rsidRPr="00033899">
        <w:t xml:space="preserve">чения гендерного равенства на период 2011–2020 </w:t>
      </w:r>
      <w:r w:rsidRPr="00A9667E">
        <w:t>годов</w:t>
      </w:r>
      <w:r w:rsidRPr="00033899">
        <w:t xml:space="preserve"> ставит конкретную цель (Цель</w:t>
      </w:r>
      <w:r>
        <w:t> </w:t>
      </w:r>
      <w:r w:rsidRPr="00033899">
        <w:t>№</w:t>
      </w:r>
      <w:r>
        <w:t> </w:t>
      </w:r>
      <w:r w:rsidRPr="00033899">
        <w:t>3), отраженную в общей Задаче № 6: к 2015 году и вплоть до 2020 года обеспечить возвращение или освобождение 100 процентов жертв торговли людьми; оказать помощь и содействие в социальной реинтеграции самостоятельно вернувшимся жертвам торговли людьми.</w:t>
      </w:r>
    </w:p>
    <w:p w:rsidR="00B66050" w:rsidRPr="00B66050" w:rsidRDefault="00B66050" w:rsidP="00B66050">
      <w:pPr>
        <w:pStyle w:val="H23G"/>
        <w:spacing w:before="0" w:after="0" w:line="120" w:lineRule="exact"/>
        <w:rPr>
          <w:sz w:val="10"/>
          <w:lang w:val="ru-RU"/>
        </w:rPr>
      </w:pPr>
    </w:p>
    <w:p w:rsidR="006262E7" w:rsidRPr="00415757" w:rsidRDefault="006262E7" w:rsidP="00B660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43" w:name="_Toc382402100"/>
      <w:r w:rsidRPr="00033899">
        <w:t>6.2.</w:t>
      </w:r>
      <w:r w:rsidRPr="00033899">
        <w:tab/>
        <w:t>Осуществление</w:t>
      </w:r>
      <w:bookmarkEnd w:id="43"/>
    </w:p>
    <w:p w:rsidR="00B66050" w:rsidRPr="00B66050" w:rsidRDefault="00B66050" w:rsidP="00B66050">
      <w:pPr>
        <w:pStyle w:val="SingleTxtG"/>
        <w:spacing w:after="0" w:line="120" w:lineRule="exact"/>
        <w:rPr>
          <w:b/>
          <w:i/>
          <w:sz w:val="10"/>
          <w:lang w:val="ru-RU"/>
        </w:rPr>
      </w:pPr>
    </w:p>
    <w:p w:rsidR="006262E7" w:rsidRPr="00A9667E" w:rsidRDefault="00B66050" w:rsidP="00B660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2E7" w:rsidRPr="00A9667E">
        <w:t>Предотвращение и борьба с проституцией</w:t>
      </w:r>
    </w:p>
    <w:p w:rsidR="00B66050" w:rsidRPr="00B66050" w:rsidRDefault="00B66050" w:rsidP="00B66050">
      <w:pPr>
        <w:pStyle w:val="SingleTxtG"/>
        <w:spacing w:after="0" w:line="120" w:lineRule="exact"/>
        <w:rPr>
          <w:sz w:val="10"/>
          <w:lang w:val="ru-RU"/>
        </w:rPr>
      </w:pPr>
    </w:p>
    <w:p w:rsidR="006262E7" w:rsidRPr="00033899" w:rsidRDefault="006262E7" w:rsidP="002606D4">
      <w:pPr>
        <w:pStyle w:val="SingleTxt"/>
      </w:pPr>
      <w:r>
        <w:t>92.</w:t>
      </w:r>
      <w:r>
        <w:tab/>
      </w:r>
      <w:r w:rsidRPr="00033899">
        <w:t xml:space="preserve">В период с 2006 по 2010 год компетентные органы изучили и проверили 182 656 коммерческих и обслуживающих </w:t>
      </w:r>
      <w:r w:rsidRPr="00A9667E">
        <w:t>организаций</w:t>
      </w:r>
      <w:r w:rsidRPr="00033899">
        <w:t xml:space="preserve"> (что составляет 21,17</w:t>
      </w:r>
      <w:r>
        <w:t> </w:t>
      </w:r>
      <w:r w:rsidRPr="00033899">
        <w:t>процента по сравнению с периодом 2000–2005 годов); выявили 68 249 случаев правонарушений (37,4 процента проверенных организаций); вынесли предупреждение 12 563 коммерческим организациям (18,4 процента компаний-нарушителей), оштрафовали 37 130 предприятий (54,4 процента), приостан</w:t>
      </w:r>
      <w:r w:rsidRPr="00033899">
        <w:t>о</w:t>
      </w:r>
      <w:r w:rsidRPr="00033899">
        <w:t>вили действие лицензий 1886 предприятий (2,9 процента) и аннулировали л</w:t>
      </w:r>
      <w:r w:rsidRPr="00033899">
        <w:t>и</w:t>
      </w:r>
      <w:r w:rsidRPr="00033899">
        <w:t>цензии 397</w:t>
      </w:r>
      <w:r>
        <w:t> </w:t>
      </w:r>
      <w:r w:rsidRPr="00033899">
        <w:t>предприятий (0,05 процента). Общая сумма штрафов составила б</w:t>
      </w:r>
      <w:r w:rsidRPr="00033899">
        <w:t>о</w:t>
      </w:r>
      <w:r w:rsidRPr="00033899">
        <w:t>лее 103 млрд. донгов.</w:t>
      </w:r>
    </w:p>
    <w:p w:rsidR="006262E7" w:rsidRPr="00033899" w:rsidRDefault="006262E7" w:rsidP="002606D4">
      <w:pPr>
        <w:pStyle w:val="SingleTxt"/>
      </w:pPr>
      <w:r>
        <w:t>93.</w:t>
      </w:r>
      <w:r>
        <w:tab/>
      </w:r>
      <w:r w:rsidRPr="00033899">
        <w:t>Деятельность по выслеживанию и ликвидации преступных группировок и организованных сетей проституток: в период с 2006 по 2010 год усилиями пр</w:t>
      </w:r>
      <w:r w:rsidRPr="00033899">
        <w:t>а</w:t>
      </w:r>
      <w:r w:rsidRPr="00033899">
        <w:t>воохранительных органов всех уровней выявлено и завершено следствие по 6109</w:t>
      </w:r>
      <w:r>
        <w:t> </w:t>
      </w:r>
      <w:r w:rsidRPr="00033899">
        <w:t xml:space="preserve">делам, связанным с </w:t>
      </w:r>
      <w:r w:rsidRPr="00A9667E">
        <w:t>проституцией</w:t>
      </w:r>
      <w:r w:rsidRPr="00033899">
        <w:t xml:space="preserve"> (на 13,9 процента меньше по сравн</w:t>
      </w:r>
      <w:r w:rsidRPr="00033899">
        <w:t>е</w:t>
      </w:r>
      <w:r w:rsidRPr="00033899">
        <w:t>нию с периодом 2000–2005 годов), арестованы 19 443 человека (в том числе 4113</w:t>
      </w:r>
      <w:r>
        <w:t> </w:t>
      </w:r>
      <w:r w:rsidRPr="00033899">
        <w:t>владельцев публичных домов и сутенеров, 9067 проституток; 6263 клие</w:t>
      </w:r>
      <w:r w:rsidRPr="00033899">
        <w:t>н</w:t>
      </w:r>
      <w:r w:rsidRPr="00033899">
        <w:t>та).</w:t>
      </w:r>
    </w:p>
    <w:p w:rsidR="006262E7" w:rsidRPr="00033899" w:rsidRDefault="006262E7" w:rsidP="006262E7">
      <w:pPr>
        <w:pStyle w:val="SingleTxtG"/>
        <w:rPr>
          <w:lang w:val="ru-RU"/>
        </w:rPr>
      </w:pPr>
      <w:r>
        <w:rPr>
          <w:lang w:val="ru-RU"/>
        </w:rPr>
        <w:t>94.</w:t>
      </w:r>
      <w:r>
        <w:rPr>
          <w:lang w:val="ru-RU"/>
        </w:rPr>
        <w:tab/>
      </w:r>
      <w:r w:rsidRPr="002606D4">
        <w:rPr>
          <w:spacing w:val="4"/>
          <w:w w:val="103"/>
          <w:kern w:val="14"/>
          <w:lang w:val="ru-RU" w:eastAsia="en-US"/>
        </w:rPr>
        <w:t>Расследование, уголовное преследование и судопроизводство:</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В соответствии с данными за период с 2006 года по 6 мая 2010 года органы прокуратуры всех уровней расследовали 2470 дел в отношении 3217 лиц, обвиняемых в организации проституции, 942 дела в отношении 1307 сутенеров и 43 дела в отношении 61 лица, вступившего в половые отношения с подростками. В общей сложности было расследовано 3455 дел (на 35 процентов меньше, чем в период 2000–2005 годов) в отношении 4585 лиц,</w:t>
      </w:r>
      <w:r w:rsidRPr="00033899">
        <w:rPr>
          <w:lang w:val="ru-RU"/>
        </w:rPr>
        <w:t xml:space="preserve"> обвиняемых в занятии проституцией (на 37 процентов меньше по сравнению с периодом 2000–2005 годов).</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За пять лет все суды приняли к рассмотрению 3884 дела в отношении 5345 лиц, обвиняемых в связанных с проституцией преступлениях, которые рассмотрели суды первой инстанции; провели 3542 судебных разбирательства в отношении 4866 лиц (общая доля судебных разбирательств составила 91,2 процента в отношении 91 процента обвиняемых). Виновными были признаны 4886 </w:t>
      </w:r>
      <w:r w:rsidR="002606D4">
        <w:rPr>
          <w:spacing w:val="4"/>
          <w:w w:val="103"/>
          <w:kern w:val="14"/>
          <w:lang w:val="ru-RU" w:eastAsia="en-US"/>
        </w:rPr>
        <w:t>человек, из которых 219 </w:t>
      </w:r>
      <w:r w:rsidRPr="002606D4">
        <w:rPr>
          <w:spacing w:val="4"/>
          <w:w w:val="103"/>
          <w:kern w:val="14"/>
          <w:lang w:val="ru-RU" w:eastAsia="en-US"/>
        </w:rPr>
        <w:t>(4,5 процента) были приговорены к лишению свободы сроком от 7 до</w:t>
      </w:r>
      <w:r w:rsidR="002606D4">
        <w:rPr>
          <w:spacing w:val="4"/>
          <w:w w:val="103"/>
          <w:kern w:val="14"/>
          <w:lang w:val="ru-RU" w:eastAsia="en-US"/>
        </w:rPr>
        <w:t xml:space="preserve"> 15 </w:t>
      </w:r>
      <w:r w:rsidR="00B66050" w:rsidRPr="002606D4">
        <w:rPr>
          <w:spacing w:val="4"/>
          <w:w w:val="103"/>
          <w:kern w:val="14"/>
          <w:lang w:val="ru-RU" w:eastAsia="en-US"/>
        </w:rPr>
        <w:t xml:space="preserve">лет; 1572 (32,17 процента) — </w:t>
      </w:r>
      <w:r w:rsidRPr="002606D4">
        <w:rPr>
          <w:spacing w:val="4"/>
          <w:w w:val="103"/>
          <w:kern w:val="14"/>
          <w:lang w:val="ru-RU" w:eastAsia="en-US"/>
        </w:rPr>
        <w:t>от 3 до 7 лет; 1886 были приговорены к лишению свободы на срок менее 3 лет (до 38,6 процента). Помимо лишения свободы, суд также выносил обвиняемым дополнительные наказания, такие как конфискация имущества, штрафы, условное осуждение. Помимо судебных разбирательств в отношении владельцев публичных домов и сутенеров, суды также провели 114 судебных процесса в отношении 178 лиц, обвиняемых в вступлении в половую связь с несовершеннолетними, среди которых растет доля должностных лиц.</w:t>
      </w:r>
    </w:p>
    <w:p w:rsidR="006262E7" w:rsidRPr="00033899" w:rsidRDefault="006262E7" w:rsidP="006262E7">
      <w:pPr>
        <w:pStyle w:val="SingleTxtG"/>
        <w:rPr>
          <w:lang w:val="ru-RU"/>
        </w:rPr>
      </w:pPr>
      <w:r w:rsidRPr="002606D4">
        <w:rPr>
          <w:spacing w:val="4"/>
          <w:w w:val="103"/>
          <w:kern w:val="14"/>
          <w:lang w:val="ru-RU" w:eastAsia="en-US"/>
        </w:rPr>
        <w:t>95.</w:t>
      </w:r>
      <w:r w:rsidRPr="002606D4">
        <w:rPr>
          <w:spacing w:val="4"/>
          <w:w w:val="103"/>
          <w:kern w:val="14"/>
          <w:lang w:val="ru-RU" w:eastAsia="en-US"/>
        </w:rPr>
        <w:tab/>
        <w:t>Лечение, образование и социальная реинтеграция: за последние 5 лет (2006–2010 годы) учреждения на районном уровне предоставили медицинские услуги и возможность получения образования 18 778 работникам секс-индустрии (на 26 процентов меньше по сравнению с периодом 2000–2005 годов), включая 10 227 работников секс-индустрии из центральных городов (до 54,4 процента) и 8551 из общин (45,5 процента). 12 812 этих работников секс-индустрии получили дополнительную специальность и были трудоустроены, в том числе 7384 человека в центре и 5428 в общинах. Их основные занятия – ручное и фабричное шитье, вышивание, парикмахерское дело, работа на компьютере, плетение ковров на экспорт</w:t>
      </w:r>
      <w:r w:rsidR="00B66050">
        <w:rPr>
          <w:rStyle w:val="FootnoteReference"/>
          <w:lang w:val="ru-RU"/>
        </w:rPr>
        <w:footnoteReference w:id="5"/>
      </w:r>
      <w:r w:rsidRPr="00033899">
        <w:rPr>
          <w:lang w:val="ru-RU"/>
        </w:rPr>
        <w:t>.</w:t>
      </w:r>
    </w:p>
    <w:p w:rsidR="00B66050" w:rsidRPr="00B66050" w:rsidRDefault="00B66050" w:rsidP="00B66050">
      <w:pPr>
        <w:pStyle w:val="SingleTxtG"/>
        <w:spacing w:after="0" w:line="120" w:lineRule="exact"/>
        <w:rPr>
          <w:b/>
          <w:i/>
          <w:sz w:val="10"/>
          <w:lang w:val="ru-RU"/>
        </w:rPr>
      </w:pPr>
    </w:p>
    <w:p w:rsidR="006262E7" w:rsidRPr="00A9667E" w:rsidRDefault="001A738D" w:rsidP="00B660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66050">
        <w:tab/>
      </w:r>
      <w:r w:rsidR="00B66050">
        <w:tab/>
      </w:r>
      <w:r w:rsidR="006262E7" w:rsidRPr="00A9667E">
        <w:t>Меры по предотвращению торговли людьми</w:t>
      </w:r>
    </w:p>
    <w:p w:rsidR="00B66050" w:rsidRPr="00B66050" w:rsidRDefault="00B66050" w:rsidP="00B66050">
      <w:pPr>
        <w:pStyle w:val="SingleTxtG"/>
        <w:spacing w:after="0" w:line="120" w:lineRule="exact"/>
        <w:rPr>
          <w:sz w:val="10"/>
          <w:lang w:val="ru-RU"/>
        </w:rPr>
      </w:pPr>
    </w:p>
    <w:p w:rsidR="006262E7" w:rsidRPr="00033899" w:rsidRDefault="006262E7" w:rsidP="002606D4">
      <w:pPr>
        <w:pStyle w:val="SingleTxt"/>
      </w:pPr>
      <w:r w:rsidRPr="002606D4">
        <w:t>96.</w:t>
      </w:r>
      <w:r w:rsidRPr="002606D4">
        <w:tab/>
        <w:t>Распространение подробной информации на эту тему обеспечивается ра</w:t>
      </w:r>
      <w:r w:rsidRPr="002606D4">
        <w:t>з</w:t>
      </w:r>
      <w:r w:rsidRPr="002606D4">
        <w:t>личными способами. Например, издано более 200 тыс. брошюр о предупре</w:t>
      </w:r>
      <w:r w:rsidRPr="002606D4">
        <w:t>ж</w:t>
      </w:r>
      <w:r w:rsidRPr="002606D4">
        <w:t>дении торговли женщинами и детьми в общине; 15 тыс. справочников содержат информацию о политике поддержки жертв торговли людьми и подробные ко</w:t>
      </w:r>
      <w:r w:rsidRPr="002606D4">
        <w:t>н</w:t>
      </w:r>
      <w:r w:rsidRPr="002606D4">
        <w:t>тактные данные, куда можно обратиться за помощью; 5 тыс. экземпляров п</w:t>
      </w:r>
      <w:r w:rsidRPr="002606D4">
        <w:t>о</w:t>
      </w:r>
      <w:r w:rsidRPr="002606D4">
        <w:t>собий по социальной психологии посвящены поддержке возвращающихся жертв торговли людьми в их реинтеграции в жизнь общества; составлены, з</w:t>
      </w:r>
      <w:r w:rsidRPr="002606D4">
        <w:t>а</w:t>
      </w:r>
      <w:r w:rsidRPr="002606D4">
        <w:t>писаны и изданы материалы на видеокомпакт-дисках о том, как можно стать жертвами обмана; для распространения информации на данную тему среди различных слоев населения было организовано 5430 встреч, на которых пр</w:t>
      </w:r>
      <w:r w:rsidRPr="002606D4">
        <w:t>и</w:t>
      </w:r>
      <w:r w:rsidRPr="002606D4">
        <w:t>сутствовали 76 016 человек, а также 32 учебных курса для должностных лиц различных ведомств, которые являются членами Руководящего комитета по в</w:t>
      </w:r>
      <w:r w:rsidRPr="002606D4">
        <w:t>о</w:t>
      </w:r>
      <w:r w:rsidRPr="002606D4">
        <w:t>просам предотвращения торговли людьми, и для должностных лиц Центра с</w:t>
      </w:r>
      <w:r w:rsidRPr="002606D4">
        <w:t>о</w:t>
      </w:r>
      <w:r w:rsidRPr="002606D4">
        <w:t>циальной защиты. Управления внутренних дел при Министерстве труда, по д</w:t>
      </w:r>
      <w:r w:rsidRPr="002606D4">
        <w:t>е</w:t>
      </w:r>
      <w:r w:rsidRPr="002606D4">
        <w:t>лам инвалидов войны и социальным вопросам на районном и общинном уро</w:t>
      </w:r>
      <w:r w:rsidRPr="002606D4">
        <w:t>в</w:t>
      </w:r>
      <w:r w:rsidRPr="002606D4">
        <w:t>нях осуществляют</w:t>
      </w:r>
      <w:r w:rsidRPr="00033899">
        <w:t xml:space="preserve"> политику и оказывают поддержку социальной реинтеграции возвращающихся домой из-за границы женщин и детей, ставших жертвами торговли людьми; организует семинары, выступления по вьетнамскому наци</w:t>
      </w:r>
      <w:r w:rsidRPr="00033899">
        <w:t>о</w:t>
      </w:r>
      <w:r w:rsidRPr="00033899">
        <w:t>нальному телевидению, телевидении национальной безопасности, в газете "Народ", народном журнале "Безопасность общества", в клубах и специальных группах.</w:t>
      </w:r>
    </w:p>
    <w:p w:rsidR="006262E7" w:rsidRPr="00033899" w:rsidRDefault="006262E7" w:rsidP="002606D4">
      <w:pPr>
        <w:pStyle w:val="SingleTxt"/>
      </w:pPr>
      <w:r>
        <w:t>97.</w:t>
      </w:r>
      <w:r>
        <w:tab/>
      </w:r>
      <w:r w:rsidRPr="00033899">
        <w:t>Проверка предполагаемых жертв торговли людьми и подтверждение их статуса: составлены списки 7035 человек, вывезенных за границу, 22 000 же</w:t>
      </w:r>
      <w:r w:rsidRPr="00033899">
        <w:t>н</w:t>
      </w:r>
      <w:r w:rsidRPr="00033899">
        <w:t xml:space="preserve">щин и детей, долгое время отсутствующих по месту жительства, которые </w:t>
      </w:r>
      <w:r w:rsidRPr="00A9667E">
        <w:t>пре</w:t>
      </w:r>
      <w:r w:rsidRPr="00A9667E">
        <w:t>д</w:t>
      </w:r>
      <w:r w:rsidRPr="00A9667E">
        <w:t>положительно</w:t>
      </w:r>
      <w:r w:rsidRPr="00033899">
        <w:t xml:space="preserve"> стали жертвами торговли людьми, 17 217 вьетнамских детей, усыновленных иностранными гражданами, 251 492 вьетнамских женщин, к</w:t>
      </w:r>
      <w:r w:rsidRPr="00033899">
        <w:t>о</w:t>
      </w:r>
      <w:r w:rsidRPr="00033899">
        <w:t>торые вышли замуж за иностранных граждан.</w:t>
      </w:r>
    </w:p>
    <w:p w:rsidR="006262E7" w:rsidRPr="00033899" w:rsidRDefault="006262E7" w:rsidP="002606D4">
      <w:pPr>
        <w:pStyle w:val="SingleTxt"/>
      </w:pPr>
      <w:r>
        <w:t>98.</w:t>
      </w:r>
      <w:r>
        <w:tab/>
      </w:r>
      <w:r w:rsidRPr="00033899">
        <w:t>Признание статуса жертв торговли людьми и предоставление помощи в социальной реинтеграции для женщин и детей, ставших жертвами торговли людьми: по данным отчетов управлений Министерства труда, по делам инв</w:t>
      </w:r>
      <w:r w:rsidRPr="00033899">
        <w:t>а</w:t>
      </w:r>
      <w:r w:rsidRPr="00033899">
        <w:t xml:space="preserve">лидов войны и социальным вопросам в провинциях и городах, по состоянию на 5 октября 2010 года на </w:t>
      </w:r>
      <w:r w:rsidRPr="00A9667E">
        <w:t>родину</w:t>
      </w:r>
      <w:r w:rsidRPr="00033899">
        <w:t xml:space="preserve"> из-за границы вернулись 3190 детей и женщин, ставших жертвами торговли людьми, из которых 60 процентов вернулись сам</w:t>
      </w:r>
      <w:r w:rsidRPr="00033899">
        <w:t>о</w:t>
      </w:r>
      <w:r w:rsidRPr="00033899">
        <w:t>стоятельно, 25 процентов были освобождены, 15 процентов получили офиц</w:t>
      </w:r>
      <w:r w:rsidRPr="00033899">
        <w:t>и</w:t>
      </w:r>
      <w:r w:rsidRPr="00033899">
        <w:t>альный статус жертв торговли людьми. Из 3190 вернувшихся жертв торговли людьми 2532 оказано психологическое консультирование, проведен медици</w:t>
      </w:r>
      <w:r w:rsidRPr="00033899">
        <w:t>н</w:t>
      </w:r>
      <w:r w:rsidRPr="00033899">
        <w:t>ский осмотр и предоставлена информация о формах оказания поддержки; гос</w:t>
      </w:r>
      <w:r w:rsidRPr="00033899">
        <w:t>у</w:t>
      </w:r>
      <w:r w:rsidRPr="00033899">
        <w:t>дарство оказало финансовую помощь 1037 лицам для социальной реинтегр</w:t>
      </w:r>
      <w:r w:rsidRPr="00033899">
        <w:t>а</w:t>
      </w:r>
      <w:r w:rsidRPr="00033899">
        <w:t>ции и получения профессиональной подготовки. Другим жертвам торговли людьми помощь все еще предоставляется. Более того, в оказании помощи жертвам торговли людьми принимают участие неправительственные и межд</w:t>
      </w:r>
      <w:r w:rsidRPr="00033899">
        <w:t>у</w:t>
      </w:r>
      <w:r w:rsidRPr="00033899">
        <w:t>народные организации</w:t>
      </w:r>
      <w:r w:rsidR="006C580F">
        <w:rPr>
          <w:rStyle w:val="FootnoteReference"/>
        </w:rPr>
        <w:footnoteReference w:id="6"/>
      </w:r>
      <w:r w:rsidRPr="00033899">
        <w:t>.</w:t>
      </w:r>
    </w:p>
    <w:p w:rsidR="006C580F" w:rsidRPr="006C580F" w:rsidRDefault="006C580F" w:rsidP="006C580F">
      <w:pPr>
        <w:pStyle w:val="H23G"/>
        <w:spacing w:before="0" w:after="0" w:line="120" w:lineRule="exact"/>
        <w:rPr>
          <w:sz w:val="10"/>
          <w:lang w:val="ru-RU"/>
        </w:rPr>
      </w:pPr>
    </w:p>
    <w:p w:rsidR="006262E7" w:rsidRPr="00033899" w:rsidRDefault="00812E90"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sidR="006262E7" w:rsidRPr="00033899">
        <w:tab/>
      </w:r>
      <w:bookmarkStart w:id="44" w:name="_Toc382402101"/>
      <w:r w:rsidR="006262E7" w:rsidRPr="00033899">
        <w:t>6.3.</w:t>
      </w:r>
      <w:r w:rsidR="006262E7" w:rsidRPr="00033899">
        <w:tab/>
        <w:t>Нерешенные проблемы и способы их решения</w:t>
      </w:r>
      <w:bookmarkEnd w:id="44"/>
    </w:p>
    <w:p w:rsidR="006C580F" w:rsidRPr="006C580F" w:rsidRDefault="006C580F" w:rsidP="006C580F">
      <w:pPr>
        <w:pStyle w:val="SingleTxtG"/>
        <w:spacing w:after="0" w:line="120" w:lineRule="exact"/>
        <w:rPr>
          <w:b/>
          <w:i/>
          <w:sz w:val="10"/>
          <w:lang w:val="ru-RU"/>
        </w:rPr>
      </w:pPr>
    </w:p>
    <w:p w:rsidR="006262E7" w:rsidRPr="00420259" w:rsidRDefault="006C580F" w:rsidP="006C58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2E7" w:rsidRPr="00420259">
        <w:t>Предотвращение проституции</w:t>
      </w:r>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99.</w:t>
      </w:r>
      <w:r>
        <w:tab/>
      </w:r>
      <w:r w:rsidRPr="00033899">
        <w:t xml:space="preserve">Деятельность по предотвращению и контролю над проституцией пока еще не принесла желаемых результатов. Масштабы </w:t>
      </w:r>
      <w:r w:rsidRPr="00420259">
        <w:t>проституции</w:t>
      </w:r>
      <w:r w:rsidRPr="00033899">
        <w:t xml:space="preserve"> сокращены только на первый взгляд и по-прежнему существует эксплуатация детей и по</w:t>
      </w:r>
      <w:r w:rsidRPr="00033899">
        <w:t>д</w:t>
      </w:r>
      <w:r w:rsidRPr="00033899">
        <w:t>ростков в целях проституции. Более того, до сих пор действуют сети по то</w:t>
      </w:r>
      <w:r w:rsidRPr="00033899">
        <w:t>р</w:t>
      </w:r>
      <w:r w:rsidRPr="00033899">
        <w:t>говле женщинами из провинций в целях эксплуатации их проституции за гр</w:t>
      </w:r>
      <w:r w:rsidRPr="00033899">
        <w:t>а</w:t>
      </w:r>
      <w:r w:rsidRPr="00033899">
        <w:t>ницей. Увеличилось число преступных организаций, занимающихся эксплу</w:t>
      </w:r>
      <w:r w:rsidRPr="00033899">
        <w:t>а</w:t>
      </w:r>
      <w:r w:rsidRPr="00033899">
        <w:t>тацией проституции женщин, при этом также увеличиваются масштабы му</w:t>
      </w:r>
      <w:r w:rsidRPr="00033899">
        <w:t>ж</w:t>
      </w:r>
      <w:r w:rsidRPr="00033899">
        <w:t>ской проституции, гомосексуальной проституции и оказания сексуальных у</w:t>
      </w:r>
      <w:r w:rsidRPr="00033899">
        <w:t>с</w:t>
      </w:r>
      <w:r w:rsidRPr="00033899">
        <w:t>луг иностранцам.</w:t>
      </w:r>
    </w:p>
    <w:p w:rsidR="006262E7" w:rsidRPr="00033899" w:rsidRDefault="006262E7" w:rsidP="002606D4">
      <w:pPr>
        <w:pStyle w:val="SingleTxt"/>
      </w:pPr>
      <w:r>
        <w:t>100.</w:t>
      </w:r>
      <w:r>
        <w:tab/>
      </w:r>
      <w:r w:rsidRPr="00033899">
        <w:t>Малоэффективной оказалась деятельность в сфере образования, профе</w:t>
      </w:r>
      <w:r w:rsidRPr="00033899">
        <w:t>с</w:t>
      </w:r>
      <w:r w:rsidRPr="00033899">
        <w:t xml:space="preserve">сиональной подготовки и оказанию поддержки в социальной реинтеграции жертв торговли людьми. Проводимые в центрах образовательные программы, направленные на коррекцию поведенческих моделей и личностное развитие, отличаются </w:t>
      </w:r>
      <w:r w:rsidRPr="00420259">
        <w:t>жесткостью</w:t>
      </w:r>
      <w:r w:rsidRPr="00033899">
        <w:t xml:space="preserve"> в подаче и односторонним подходом, а професси</w:t>
      </w:r>
      <w:r w:rsidRPr="00033899">
        <w:t>о</w:t>
      </w:r>
      <w:r w:rsidRPr="00033899">
        <w:t>нальная подготовка по-прежнему не соответствует запросам рынка труда. Б</w:t>
      </w:r>
      <w:r w:rsidRPr="00033899">
        <w:t>о</w:t>
      </w:r>
      <w:r w:rsidRPr="00033899">
        <w:t>лее того, все еще не выполнена задача повышения личностного потенциала р</w:t>
      </w:r>
      <w:r w:rsidRPr="00033899">
        <w:t>а</w:t>
      </w:r>
      <w:r w:rsidRPr="00033899">
        <w:t>ботников секс-индустрии.</w:t>
      </w:r>
    </w:p>
    <w:p w:rsidR="006262E7" w:rsidRPr="00033899" w:rsidRDefault="006262E7" w:rsidP="002606D4">
      <w:pPr>
        <w:pStyle w:val="SingleTxt"/>
      </w:pPr>
      <w:r>
        <w:t>101.</w:t>
      </w:r>
      <w:r>
        <w:tab/>
      </w:r>
      <w:r w:rsidRPr="00033899">
        <w:t xml:space="preserve">В общинах наблюдается рост показателей инфицирования ВИЧ/СПИДом, особенно с появлением мужской и гомосексуальной проституции. Работники секс-индустрии до сих пор имеют ограниченный доступ к </w:t>
      </w:r>
      <w:r w:rsidRPr="00415757">
        <w:t>социальным</w:t>
      </w:r>
      <w:r w:rsidRPr="00033899">
        <w:t>, мед</w:t>
      </w:r>
      <w:r w:rsidRPr="00033899">
        <w:t>и</w:t>
      </w:r>
      <w:r w:rsidRPr="00033899">
        <w:t>цинским услугам и к участию в коррекционных программах, направленных на снижение вреда и безопасные сексуальные отношения.</w:t>
      </w:r>
    </w:p>
    <w:p w:rsidR="006C580F" w:rsidRPr="006C580F" w:rsidRDefault="006C580F" w:rsidP="006C58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262E7" w:rsidRPr="00415757" w:rsidRDefault="006C580F" w:rsidP="006C58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2E7" w:rsidRPr="00415757">
        <w:t>Предотвращение торговли людьми</w:t>
      </w:r>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102.</w:t>
      </w:r>
      <w:r>
        <w:tab/>
      </w:r>
      <w:r w:rsidRPr="00033899">
        <w:t>Ситуация в области торговли людьми осложняется, становится более серьезной и вероятно, приобретет большие масштабы, так как обнаружены н</w:t>
      </w:r>
      <w:r w:rsidRPr="00033899">
        <w:t>е</w:t>
      </w:r>
      <w:r w:rsidRPr="00033899">
        <w:t>достатки и ошибки в правовом регулировании противодействия торговле же</w:t>
      </w:r>
      <w:r w:rsidRPr="00033899">
        <w:t>н</w:t>
      </w:r>
      <w:r w:rsidRPr="00033899">
        <w:t>щинами и детьми, а именно в постановлении о мужчинах, ставших жертвами торговли людьми, освобождении жертв торговли людьми во Вьетнаме.</w:t>
      </w:r>
    </w:p>
    <w:p w:rsidR="006262E7" w:rsidRPr="00033899" w:rsidRDefault="006262E7" w:rsidP="002606D4">
      <w:pPr>
        <w:pStyle w:val="SingleTxt"/>
      </w:pPr>
      <w:r>
        <w:t>103.</w:t>
      </w:r>
      <w:r>
        <w:tab/>
      </w:r>
      <w:r w:rsidRPr="00033899">
        <w:t xml:space="preserve">Не хватает кадров, занимающихся вопросами предотвращения и контроля этого общественного зла. Большинство из </w:t>
      </w:r>
      <w:r w:rsidRPr="00415757">
        <w:t>них</w:t>
      </w:r>
      <w:r w:rsidRPr="00033899">
        <w:t xml:space="preserve"> заняты неполный рабочий день. По этой причине не так быстро, как ожидается, обновляются информация и данные о женщинах и детях, ставших жертвами торговли людьми или предп</w:t>
      </w:r>
      <w:r w:rsidRPr="00033899">
        <w:t>о</w:t>
      </w:r>
      <w:r w:rsidRPr="00033899">
        <w:t>ложительно пострадавших от этого социального зла; при этом во многих о</w:t>
      </w:r>
      <w:r w:rsidRPr="00033899">
        <w:t>б</w:t>
      </w:r>
      <w:r w:rsidRPr="00033899">
        <w:t>щинах, районах и городах не совсем понимают положение жертв торговли людьми. В связи с этим наблюдаются затруднения при реализации политики оказания поддержки жертвам торговли людьми после их возвращения.</w:t>
      </w:r>
    </w:p>
    <w:p w:rsidR="006262E7" w:rsidRPr="00033899" w:rsidRDefault="006262E7" w:rsidP="002606D4">
      <w:pPr>
        <w:pStyle w:val="SingleTxt"/>
      </w:pPr>
      <w:r>
        <w:t>104.</w:t>
      </w:r>
      <w:r>
        <w:tab/>
      </w:r>
      <w:r w:rsidRPr="00033899">
        <w:t xml:space="preserve">Информационная деятельность оказалась </w:t>
      </w:r>
      <w:r w:rsidRPr="00415757">
        <w:t>неэффективной</w:t>
      </w:r>
      <w:r w:rsidRPr="00033899">
        <w:t>, поскольку не учитывает ситуацию каждого человека, его происхождение, возраст, традиции и обычаи. С другой стороны, из-за нехватки информационных материалов и недостаточной осведомленности населения неэффективной и несвоевременной оказалась информационная деятельность в отдаленных районах и общинах э</w:t>
      </w:r>
      <w:r w:rsidRPr="00033899">
        <w:t>т</w:t>
      </w:r>
      <w:r w:rsidRPr="00033899">
        <w:t xml:space="preserve">нических меньшинств. </w:t>
      </w:r>
    </w:p>
    <w:p w:rsidR="006262E7" w:rsidRPr="00033899" w:rsidRDefault="006262E7" w:rsidP="002606D4">
      <w:pPr>
        <w:pStyle w:val="SingleTxt"/>
      </w:pPr>
      <w:r>
        <w:t>105.</w:t>
      </w:r>
      <w:r>
        <w:tab/>
      </w:r>
      <w:r w:rsidRPr="00033899">
        <w:t>Несмотря на то что в последнее время наблюдаются определенные успехи в области проверки предполагаемых жертв торговли людьми и подтверждения их статуса, министерства, учреждения и местные органы власти осуществляют работу в этом направлении медленно и нерегулярно, особенно в ситуации жертв торговли людьми, которые вернулись самостоятельно.</w:t>
      </w:r>
    </w:p>
    <w:p w:rsidR="006262E7" w:rsidRPr="00033899" w:rsidRDefault="006262E7" w:rsidP="002606D4">
      <w:pPr>
        <w:pStyle w:val="SingleTxt"/>
      </w:pPr>
      <w:r>
        <w:t>106.</w:t>
      </w:r>
      <w:r>
        <w:tab/>
      </w:r>
      <w:r w:rsidRPr="00033899">
        <w:t xml:space="preserve">Партийный </w:t>
      </w:r>
      <w:r w:rsidRPr="00415757">
        <w:t>комитет</w:t>
      </w:r>
      <w:r w:rsidRPr="00033899">
        <w:t xml:space="preserve"> и органы власти низового уровня в провинциях уд</w:t>
      </w:r>
      <w:r w:rsidRPr="00033899">
        <w:t>е</w:t>
      </w:r>
      <w:r w:rsidRPr="00033899">
        <w:t>ляют большое внимание предоставлению помощи жертвам торговли людьми, при этом решение этой проблемы на местном уровне осуществляется недост</w:t>
      </w:r>
      <w:r w:rsidRPr="00033899">
        <w:t>а</w:t>
      </w:r>
      <w:r w:rsidRPr="00033899">
        <w:t>точно активно. До сих пор многие жертвы торговли людьми, вернувшиеся из-за границы, в условиях трудной экономической ситуации из-за отсутствия о</w:t>
      </w:r>
      <w:r w:rsidRPr="00033899">
        <w:t>б</w:t>
      </w:r>
      <w:r w:rsidRPr="00033899">
        <w:t>щественного интереса и помощи со стороны общины и местных властей в</w:t>
      </w:r>
      <w:r w:rsidRPr="00033899">
        <w:t>ы</w:t>
      </w:r>
      <w:r w:rsidRPr="00033899">
        <w:t>нуждены покидать свой край; некоторые из них даже приобщаются к престу</w:t>
      </w:r>
      <w:r w:rsidRPr="00033899">
        <w:t>п</w:t>
      </w:r>
      <w:r w:rsidRPr="00033899">
        <w:t>ной деятельности, занимаясь торговлей женщинами и детьми и их вывозом за границу.</w:t>
      </w:r>
    </w:p>
    <w:p w:rsidR="006C580F" w:rsidRPr="006C580F" w:rsidRDefault="006C580F" w:rsidP="006C580F">
      <w:pPr>
        <w:pStyle w:val="SingleTxtG"/>
        <w:spacing w:after="0" w:line="120" w:lineRule="exact"/>
        <w:rPr>
          <w:b/>
          <w:i/>
          <w:sz w:val="10"/>
          <w:lang w:val="ru-RU"/>
        </w:rPr>
      </w:pPr>
    </w:p>
    <w:p w:rsidR="006262E7" w:rsidRPr="00011711" w:rsidRDefault="006C580F" w:rsidP="006C58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2E7" w:rsidRPr="00011711">
        <w:t>Способы решения проблемы</w:t>
      </w:r>
    </w:p>
    <w:p w:rsidR="006C580F" w:rsidRPr="006C580F" w:rsidRDefault="006C580F" w:rsidP="006C580F">
      <w:pPr>
        <w:pStyle w:val="SingleTxtG"/>
        <w:spacing w:after="0" w:line="120" w:lineRule="exact"/>
        <w:rPr>
          <w:sz w:val="10"/>
          <w:lang w:val="ru-RU"/>
        </w:rPr>
      </w:pPr>
    </w:p>
    <w:p w:rsidR="006262E7" w:rsidRPr="00033899" w:rsidRDefault="006262E7" w:rsidP="006262E7">
      <w:pPr>
        <w:pStyle w:val="SingleTxtG"/>
        <w:rPr>
          <w:lang w:val="ru-RU"/>
        </w:rPr>
      </w:pPr>
      <w:r w:rsidRPr="002606D4">
        <w:rPr>
          <w:spacing w:val="4"/>
          <w:w w:val="103"/>
          <w:kern w:val="14"/>
          <w:lang w:val="ru-RU" w:eastAsia="en-US"/>
        </w:rPr>
        <w:t>107.</w:t>
      </w:r>
      <w:r w:rsidRPr="002606D4">
        <w:rPr>
          <w:spacing w:val="4"/>
          <w:w w:val="103"/>
          <w:kern w:val="14"/>
          <w:lang w:val="ru-RU" w:eastAsia="en-US"/>
        </w:rPr>
        <w:tab/>
        <w:t xml:space="preserve">Усовершенствование системы правовых документов и политики; усиление деятельности по осуществлению превентивных мер и строгого контроля нарушений в соответствии с законом; повышение компетентности должностных лиц на всех </w:t>
      </w:r>
      <w:r w:rsidRPr="00033899">
        <w:rPr>
          <w:lang w:val="ru-RU"/>
        </w:rPr>
        <w:t>уровнях; развитие и реализация механизмов актуализации гендерной проблематики в программах социально-экономического развития, культуры, образования, безопасности и общественного порядка; организация проведения оценки, исследований и всестороннего анализа проблем; реализация программ и проектов международного, регионального и приграничного сотрудничества.</w:t>
      </w:r>
    </w:p>
    <w:p w:rsidR="006C580F" w:rsidRPr="006C580F" w:rsidRDefault="006C580F" w:rsidP="006C580F">
      <w:pPr>
        <w:pStyle w:val="H1"/>
        <w:spacing w:line="120" w:lineRule="exact"/>
        <w:rPr>
          <w:sz w:val="10"/>
          <w:szCs w:val="24"/>
        </w:rPr>
      </w:pPr>
    </w:p>
    <w:p w:rsidR="006C580F" w:rsidRPr="006C580F" w:rsidRDefault="006C580F" w:rsidP="006C580F">
      <w:pPr>
        <w:pStyle w:val="H1"/>
        <w:spacing w:line="120" w:lineRule="exact"/>
        <w:rPr>
          <w:sz w:val="10"/>
          <w:szCs w:val="24"/>
        </w:rPr>
      </w:pPr>
    </w:p>
    <w:p w:rsidR="006262E7" w:rsidRPr="00033899" w:rsidRDefault="006262E7" w:rsidP="006C580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rPr>
          <w:szCs w:val="24"/>
        </w:rPr>
        <w:tab/>
      </w:r>
      <w:r w:rsidRPr="00033899">
        <w:rPr>
          <w:szCs w:val="24"/>
        </w:rPr>
        <w:tab/>
      </w:r>
      <w:bookmarkStart w:id="45" w:name="_Toc382402102"/>
      <w:r w:rsidRPr="00033899">
        <w:rPr>
          <w:szCs w:val="24"/>
        </w:rPr>
        <w:t>Статья 7</w:t>
      </w:r>
      <w:r>
        <w:br/>
      </w:r>
      <w:r w:rsidR="006C580F">
        <w:tab/>
      </w:r>
      <w:r w:rsidR="006C580F">
        <w:tab/>
      </w:r>
      <w:r w:rsidRPr="00033899">
        <w:t>Обеспечение равных прав женщин на участие в политической</w:t>
      </w:r>
      <w:r w:rsidR="006C580F">
        <w:br/>
      </w:r>
      <w:r w:rsidRPr="00033899">
        <w:t xml:space="preserve"> </w:t>
      </w:r>
      <w:r w:rsidR="006C580F">
        <w:tab/>
      </w:r>
      <w:r w:rsidR="006C580F">
        <w:tab/>
      </w:r>
      <w:r w:rsidRPr="00033899">
        <w:t>и</w:t>
      </w:r>
      <w:r>
        <w:t> </w:t>
      </w:r>
      <w:r w:rsidRPr="00033899">
        <w:t>общественной жизни</w:t>
      </w:r>
      <w:bookmarkEnd w:id="45"/>
      <w:r w:rsidRPr="00033899">
        <w:t xml:space="preserve"> </w:t>
      </w:r>
    </w:p>
    <w:p w:rsidR="006C580F" w:rsidRPr="006C580F" w:rsidRDefault="006C580F" w:rsidP="006C580F">
      <w:pPr>
        <w:pStyle w:val="H23G"/>
        <w:spacing w:before="0" w:after="0" w:line="120" w:lineRule="exact"/>
        <w:ind w:left="1264" w:hanging="1264"/>
        <w:rPr>
          <w:sz w:val="10"/>
          <w:lang w:val="ru-RU"/>
        </w:rPr>
      </w:pPr>
    </w:p>
    <w:p w:rsidR="006262E7" w:rsidRPr="00033899" w:rsidRDefault="006262E7" w:rsidP="006C5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46" w:name="_Toc382402103"/>
      <w:r w:rsidRPr="00033899">
        <w:t>7.1.</w:t>
      </w:r>
      <w:r w:rsidRPr="00033899">
        <w:tab/>
        <w:t xml:space="preserve">Обеспечение права женщин голосовать на выборах и </w:t>
      </w:r>
      <w:r w:rsidRPr="003F1987">
        <w:t>избираться</w:t>
      </w:r>
      <w:r w:rsidRPr="00033899">
        <w:t xml:space="preserve"> в выборные органы</w:t>
      </w:r>
      <w:bookmarkEnd w:id="46"/>
      <w:r w:rsidRPr="00033899">
        <w:t xml:space="preserve"> </w:t>
      </w:r>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108.</w:t>
      </w:r>
      <w:r>
        <w:tab/>
      </w:r>
      <w:r w:rsidRPr="00033899">
        <w:t>Признавая роль и важность участия женщин в политической жизни, Ко</w:t>
      </w:r>
      <w:r w:rsidRPr="00033899">
        <w:t>н</w:t>
      </w:r>
      <w:r w:rsidRPr="00033899">
        <w:t>ституция 1992 года (с поправками и дополнениями от 2001 года), Закон о в</w:t>
      </w:r>
      <w:r w:rsidRPr="00033899">
        <w:t>ы</w:t>
      </w:r>
      <w:r w:rsidRPr="00033899">
        <w:t>борах депутатов Национального собрания и Закон о выборах членов народных советов гарантируют важные политические права граждан голосовать на в</w:t>
      </w:r>
      <w:r w:rsidR="006C580F">
        <w:t>ыб</w:t>
      </w:r>
      <w:r w:rsidR="006C580F">
        <w:t>о</w:t>
      </w:r>
      <w:r w:rsidR="006C580F">
        <w:t xml:space="preserve">рах и избираться в выборные </w:t>
      </w:r>
      <w:r w:rsidRPr="00033899">
        <w:t>органы. Вьетнамские женщины имеют право г</w:t>
      </w:r>
      <w:r w:rsidRPr="00033899">
        <w:t>о</w:t>
      </w:r>
      <w:r w:rsidRPr="00033899">
        <w:t>лосовать на выборах и быть избранными наравне с мужчинами. "Граждане имеют право участвовать в управлении делами государства и общества, в о</w:t>
      </w:r>
      <w:r w:rsidRPr="00033899">
        <w:t>б</w:t>
      </w:r>
      <w:r w:rsidRPr="00033899">
        <w:t>суждении общегосударственных и местных проблем, вносить предложения в государственные органы, высказывать мнения при проведении государством народного референдума (статья 54 Конституции 1992 года)", "Граждане нез</w:t>
      </w:r>
      <w:r w:rsidRPr="00033899">
        <w:t>а</w:t>
      </w:r>
      <w:r w:rsidRPr="00033899">
        <w:t>висимо от национальной принадлежности, пола, социального положения, в</w:t>
      </w:r>
      <w:r w:rsidRPr="00033899">
        <w:t>е</w:t>
      </w:r>
      <w:r w:rsidRPr="00033899">
        <w:t>роисповедания, уровня культуры, рода занятий, времени проживания по до</w:t>
      </w:r>
      <w:r w:rsidRPr="00033899">
        <w:t>с</w:t>
      </w:r>
      <w:r w:rsidRPr="00033899">
        <w:t>тижении 18 лет имеют право избирать, а по достижении 21 года избираться в Национальное собрание, Народные советы в соответствии с законом" (статья 54 Конституции 1992 года).</w:t>
      </w:r>
    </w:p>
    <w:p w:rsidR="006262E7" w:rsidRPr="00033899" w:rsidRDefault="006262E7" w:rsidP="002606D4">
      <w:pPr>
        <w:pStyle w:val="SingleTxt"/>
      </w:pPr>
      <w:r>
        <w:t>109.</w:t>
      </w:r>
      <w:r>
        <w:tab/>
      </w:r>
      <w:r w:rsidRPr="00033899">
        <w:t>Дискриминация в отношении мужчин и женщин запрещена кодексами и законами о политических правах в соответствии с закрепленным в конституции принципом гендерного равенства в политической жизни. Исходя из этого, му</w:t>
      </w:r>
      <w:r w:rsidRPr="00033899">
        <w:t>ж</w:t>
      </w:r>
      <w:r w:rsidRPr="00033899">
        <w:t>чины и женщины имеют равные возможности участвовать в общественной жизни и государственном управлении, занимать руководящие должности в г</w:t>
      </w:r>
      <w:r w:rsidRPr="00033899">
        <w:t>о</w:t>
      </w:r>
      <w:r w:rsidRPr="00033899">
        <w:t>сударственных учреждениях, политических и общественно-политических о</w:t>
      </w:r>
      <w:r w:rsidRPr="00033899">
        <w:t>р</w:t>
      </w:r>
      <w:r w:rsidRPr="00033899">
        <w:t>ганизациях. Кроме того, они также имеют равные права участвовать в межд</w:t>
      </w:r>
      <w:r w:rsidRPr="00033899">
        <w:t>у</w:t>
      </w:r>
      <w:r w:rsidRPr="00033899">
        <w:t>народной деятельности, семинарах, международных и национальных форумах, а также выражать политические взгляды, подавать жалобы и обвинения в соо</w:t>
      </w:r>
      <w:r w:rsidRPr="00033899">
        <w:t>т</w:t>
      </w:r>
      <w:r w:rsidRPr="00033899">
        <w:t>ветствии с законом.</w:t>
      </w:r>
    </w:p>
    <w:p w:rsidR="006262E7" w:rsidRPr="00033899" w:rsidRDefault="006262E7" w:rsidP="002606D4">
      <w:pPr>
        <w:pStyle w:val="SingleTxt"/>
      </w:pPr>
      <w:r>
        <w:t>110.</w:t>
      </w:r>
      <w:r>
        <w:tab/>
      </w:r>
      <w:r w:rsidRPr="00033899">
        <w:t>Тем не менее в силу гендерных различий, а именно специфических пс</w:t>
      </w:r>
      <w:r w:rsidRPr="00033899">
        <w:t>и</w:t>
      </w:r>
      <w:r w:rsidRPr="00033899">
        <w:t>хологических и физиологических особенностей и природной биологической роли женщины в качестве матери, женщины пользуются меньшими привил</w:t>
      </w:r>
      <w:r w:rsidRPr="00033899">
        <w:t>е</w:t>
      </w:r>
      <w:r w:rsidRPr="00033899">
        <w:t>гиями, чем мужчины. Эти реалии жизни диктуют необходимость осуществл</w:t>
      </w:r>
      <w:r w:rsidRPr="00033899">
        <w:t>е</w:t>
      </w:r>
      <w:r w:rsidRPr="00033899">
        <w:t>ния политики и законодательства в интересах женщин.</w:t>
      </w:r>
    </w:p>
    <w:p w:rsidR="006262E7" w:rsidRPr="00033899" w:rsidRDefault="006262E7" w:rsidP="002606D4">
      <w:pPr>
        <w:pStyle w:val="SingleTxt"/>
      </w:pPr>
      <w:r>
        <w:t>111.</w:t>
      </w:r>
      <w:r>
        <w:tab/>
      </w:r>
      <w:r w:rsidRPr="00033899">
        <w:t>В соответствии с постановлениями партии Национальная стратегия улучшения положения женщин и Закон о гендерном равенстве 2006 года опр</w:t>
      </w:r>
      <w:r w:rsidRPr="00033899">
        <w:t>е</w:t>
      </w:r>
      <w:r w:rsidRPr="00033899">
        <w:t>деляют основные принципы гендерного равенства в политическом контексте. Таким образом, закреплены равные права женщин на избрание в Национальное собрание и народные советы всех уровней; женщины имеют право участвовать в выборах и избираться в органы власти наравне с мужчинами. Что касается Национального собрания и народных советов на всех уровнях, процент же</w:t>
      </w:r>
      <w:r w:rsidRPr="00033899">
        <w:t>н</w:t>
      </w:r>
      <w:r w:rsidRPr="00033899">
        <w:t>щин в составе Национального собрания существенно увеличился.</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006C580F" w:rsidRPr="002606D4">
        <w:rPr>
          <w:spacing w:val="4"/>
          <w:w w:val="103"/>
          <w:kern w:val="14"/>
          <w:lang w:val="ru-RU" w:eastAsia="en-US"/>
        </w:rPr>
        <w:t xml:space="preserve">Десятый созыв: 118 женщин — </w:t>
      </w:r>
      <w:r w:rsidRPr="002606D4">
        <w:rPr>
          <w:spacing w:val="4"/>
          <w:w w:val="103"/>
          <w:kern w:val="14"/>
          <w:lang w:val="ru-RU" w:eastAsia="en-US"/>
        </w:rPr>
        <w:t>депутатов Национального собрания из 450 человек составляют 26,22 процента.</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006C580F" w:rsidRPr="002606D4">
        <w:rPr>
          <w:spacing w:val="4"/>
          <w:w w:val="103"/>
          <w:kern w:val="14"/>
          <w:lang w:val="ru-RU" w:eastAsia="en-US"/>
        </w:rPr>
        <w:t xml:space="preserve">Одиннадцатый созыв: 136 женщин — </w:t>
      </w:r>
      <w:r w:rsidRPr="002606D4">
        <w:rPr>
          <w:spacing w:val="4"/>
          <w:w w:val="103"/>
          <w:kern w:val="14"/>
          <w:lang w:val="ru-RU" w:eastAsia="en-US"/>
        </w:rPr>
        <w:t>депутатов Национального собрания из 498 человек составляют 27,31 процента</w:t>
      </w:r>
      <w:r w:rsidRPr="00033899">
        <w:rPr>
          <w:lang w:val="ru-RU"/>
        </w:rPr>
        <w:t>.</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006C580F" w:rsidRPr="002606D4">
        <w:rPr>
          <w:spacing w:val="4"/>
          <w:w w:val="103"/>
          <w:kern w:val="14"/>
          <w:lang w:val="ru-RU" w:eastAsia="en-US"/>
        </w:rPr>
        <w:t xml:space="preserve">Двенадцатый созыв: 127 женщин — </w:t>
      </w:r>
      <w:r w:rsidRPr="002606D4">
        <w:rPr>
          <w:spacing w:val="4"/>
          <w:w w:val="103"/>
          <w:kern w:val="14"/>
          <w:lang w:val="ru-RU" w:eastAsia="en-US"/>
        </w:rPr>
        <w:t>депутатов Национального собрания из 493 человек составляют 25,76 процента.</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006C580F" w:rsidRPr="002606D4">
        <w:rPr>
          <w:spacing w:val="4"/>
          <w:w w:val="103"/>
          <w:kern w:val="14"/>
          <w:lang w:val="ru-RU" w:eastAsia="en-US"/>
        </w:rPr>
        <w:t xml:space="preserve">Тринадцатый созыв: 122 женщины — </w:t>
      </w:r>
      <w:r w:rsidRPr="002606D4">
        <w:rPr>
          <w:spacing w:val="4"/>
          <w:w w:val="103"/>
          <w:kern w:val="14"/>
          <w:lang w:val="ru-RU" w:eastAsia="en-US"/>
        </w:rPr>
        <w:t>депутаты Национального собрания из 500 человек составляют 24,4 процента. Из общего числа депутатов доля женщин составила более 50 процентов в двух провинциях, более 40 процентов в трех провинциях, 30–39,9 процента в 18 провинциях, 20–29,9 процента в 16 провинциях, меньше 20 процентов в 21 провинции и 0 процентов в трех провинциях.</w:t>
      </w:r>
    </w:p>
    <w:p w:rsidR="006262E7" w:rsidRPr="00033899" w:rsidRDefault="006262E7" w:rsidP="006262E7">
      <w:pPr>
        <w:pStyle w:val="SingleTxtG"/>
        <w:rPr>
          <w:lang w:val="ru-RU"/>
        </w:rPr>
      </w:pPr>
      <w:r>
        <w:rPr>
          <w:lang w:val="ru-RU"/>
        </w:rPr>
        <w:t>112.</w:t>
      </w:r>
      <w:r>
        <w:rPr>
          <w:lang w:val="ru-RU"/>
        </w:rPr>
        <w:tab/>
      </w:r>
      <w:r w:rsidRPr="002606D4">
        <w:rPr>
          <w:spacing w:val="4"/>
          <w:w w:val="103"/>
          <w:kern w:val="14"/>
          <w:lang w:val="ru-RU" w:eastAsia="en-US"/>
        </w:rPr>
        <w:t>Таким образом, по сравнению с другими странами Азии и странами Азиатско-Тихоокеанского региона доля женщин в составе Национального собрания Вьетнама относительно высокая.</w:t>
      </w:r>
    </w:p>
    <w:p w:rsidR="006262E7" w:rsidRDefault="006262E7" w:rsidP="006262E7">
      <w:pPr>
        <w:pStyle w:val="SingleTxtG"/>
        <w:rPr>
          <w:lang w:val="ru-RU"/>
        </w:rPr>
      </w:pPr>
      <w:r>
        <w:rPr>
          <w:lang w:val="ru-RU"/>
        </w:rPr>
        <w:t>113.</w:t>
      </w:r>
      <w:r>
        <w:rPr>
          <w:lang w:val="ru-RU"/>
        </w:rPr>
        <w:tab/>
      </w:r>
      <w:r w:rsidRPr="002606D4">
        <w:rPr>
          <w:spacing w:val="4"/>
          <w:w w:val="103"/>
          <w:kern w:val="14"/>
          <w:lang w:val="ru-RU" w:eastAsia="en-US"/>
        </w:rPr>
        <w:t>Доля женщин в составе Народных советов также со временем возросла</w:t>
      </w:r>
      <w:r w:rsidR="006C580F">
        <w:rPr>
          <w:rStyle w:val="FootnoteReference"/>
          <w:lang w:val="ru-RU"/>
        </w:rPr>
        <w:footnoteReference w:id="7"/>
      </w:r>
      <w:r w:rsidRPr="00033899">
        <w:rPr>
          <w:lang w:val="ru-RU"/>
        </w:rPr>
        <w:t>:</w:t>
      </w:r>
    </w:p>
    <w:p w:rsidR="006C580F" w:rsidRPr="006C580F" w:rsidRDefault="00812E90" w:rsidP="006C580F">
      <w:pPr>
        <w:pStyle w:val="SingleTxtG"/>
        <w:spacing w:after="0" w:line="120" w:lineRule="exact"/>
        <w:rPr>
          <w:sz w:val="10"/>
          <w:lang w:val="ru-RU"/>
        </w:rPr>
      </w:pPr>
      <w:r>
        <w:rPr>
          <w:sz w:val="10"/>
          <w:lang w:val="ru-RU"/>
        </w:rPr>
        <w:br w:type="page"/>
      </w:r>
    </w:p>
    <w:tbl>
      <w:tblPr>
        <w:tblW w:w="7208" w:type="dxa"/>
        <w:tblInd w:w="1296" w:type="dxa"/>
        <w:tblBorders>
          <w:top w:val="single" w:sz="4" w:space="0" w:color="auto"/>
        </w:tblBorders>
        <w:tblLayout w:type="fixed"/>
        <w:tblCellMar>
          <w:left w:w="0" w:type="dxa"/>
          <w:right w:w="0" w:type="dxa"/>
        </w:tblCellMar>
        <w:tblLook w:val="01E0"/>
      </w:tblPr>
      <w:tblGrid>
        <w:gridCol w:w="1855"/>
        <w:gridCol w:w="1751"/>
        <w:gridCol w:w="1764"/>
        <w:gridCol w:w="1838"/>
      </w:tblGrid>
      <w:tr w:rsidR="006262E7" w:rsidRPr="00033899" w:rsidTr="006C580F">
        <w:trPr>
          <w:trHeight w:val="240"/>
          <w:tblHeader/>
        </w:trPr>
        <w:tc>
          <w:tcPr>
            <w:tcW w:w="1855" w:type="dxa"/>
            <w:tcBorders>
              <w:top w:val="single" w:sz="4" w:space="0" w:color="auto"/>
              <w:bottom w:val="single" w:sz="12" w:space="0" w:color="auto"/>
            </w:tcBorders>
            <w:vAlign w:val="bottom"/>
          </w:tcPr>
          <w:p w:rsidR="006262E7" w:rsidRPr="00852B9A" w:rsidRDefault="006262E7" w:rsidP="006262E7">
            <w:pPr>
              <w:pStyle w:val="SingleTxtG"/>
              <w:suppressAutoHyphens w:val="0"/>
              <w:spacing w:before="60" w:after="60" w:line="240" w:lineRule="auto"/>
              <w:ind w:left="0" w:right="0"/>
              <w:jc w:val="left"/>
              <w:rPr>
                <w:sz w:val="14"/>
                <w:szCs w:val="14"/>
                <w:lang w:val="ru-RU"/>
              </w:rPr>
            </w:pPr>
            <w:r w:rsidRPr="00852B9A">
              <w:rPr>
                <w:i/>
                <w:sz w:val="14"/>
                <w:szCs w:val="14"/>
                <w:lang w:val="ru-RU"/>
              </w:rPr>
              <w:t>Уровни</w:t>
            </w:r>
          </w:p>
        </w:tc>
        <w:tc>
          <w:tcPr>
            <w:tcW w:w="1751" w:type="dxa"/>
            <w:tcBorders>
              <w:top w:val="single" w:sz="4" w:space="0" w:color="auto"/>
              <w:bottom w:val="single" w:sz="12" w:space="0" w:color="auto"/>
            </w:tcBorders>
            <w:vAlign w:val="bottom"/>
          </w:tcPr>
          <w:p w:rsidR="006262E7" w:rsidRPr="00852B9A" w:rsidRDefault="006262E7" w:rsidP="006262E7">
            <w:pPr>
              <w:pStyle w:val="SingleTxtG"/>
              <w:suppressAutoHyphens w:val="0"/>
              <w:spacing w:before="60" w:after="60" w:line="240" w:lineRule="auto"/>
              <w:ind w:left="0" w:right="0"/>
              <w:jc w:val="right"/>
              <w:rPr>
                <w:sz w:val="14"/>
                <w:szCs w:val="14"/>
                <w:lang w:val="ru-RU"/>
              </w:rPr>
            </w:pPr>
            <w:r w:rsidRPr="00852B9A">
              <w:rPr>
                <w:i/>
                <w:sz w:val="14"/>
                <w:szCs w:val="14"/>
                <w:lang w:val="ru-RU"/>
              </w:rPr>
              <w:t>Период 1999</w:t>
            </w:r>
            <w:r>
              <w:rPr>
                <w:i/>
                <w:sz w:val="14"/>
                <w:szCs w:val="14"/>
                <w:lang w:val="ru-RU"/>
              </w:rPr>
              <w:t>–</w:t>
            </w:r>
            <w:r w:rsidRPr="00852B9A">
              <w:rPr>
                <w:i/>
                <w:sz w:val="14"/>
                <w:szCs w:val="14"/>
                <w:lang w:val="ru-RU"/>
              </w:rPr>
              <w:t>2004 годов</w:t>
            </w:r>
          </w:p>
        </w:tc>
        <w:tc>
          <w:tcPr>
            <w:tcW w:w="1764" w:type="dxa"/>
            <w:tcBorders>
              <w:top w:val="single" w:sz="4" w:space="0" w:color="auto"/>
              <w:bottom w:val="single" w:sz="12" w:space="0" w:color="auto"/>
            </w:tcBorders>
            <w:vAlign w:val="bottom"/>
          </w:tcPr>
          <w:p w:rsidR="006262E7" w:rsidRPr="00852B9A" w:rsidRDefault="006262E7" w:rsidP="006262E7">
            <w:pPr>
              <w:pStyle w:val="SingleTxtG"/>
              <w:suppressAutoHyphens w:val="0"/>
              <w:spacing w:before="60" w:after="60" w:line="240" w:lineRule="auto"/>
              <w:ind w:left="0" w:right="0"/>
              <w:jc w:val="right"/>
              <w:rPr>
                <w:sz w:val="14"/>
                <w:szCs w:val="14"/>
                <w:lang w:val="ru-RU"/>
              </w:rPr>
            </w:pPr>
            <w:r w:rsidRPr="00852B9A">
              <w:rPr>
                <w:i/>
                <w:sz w:val="14"/>
                <w:szCs w:val="14"/>
                <w:lang w:val="ru-RU"/>
              </w:rPr>
              <w:t>Период 2004</w:t>
            </w:r>
            <w:r>
              <w:rPr>
                <w:i/>
                <w:sz w:val="14"/>
                <w:szCs w:val="14"/>
                <w:lang w:val="ru-RU"/>
              </w:rPr>
              <w:t>–</w:t>
            </w:r>
            <w:r w:rsidRPr="00852B9A">
              <w:rPr>
                <w:i/>
                <w:sz w:val="14"/>
                <w:szCs w:val="14"/>
                <w:lang w:val="ru-RU"/>
              </w:rPr>
              <w:t>2009 годов</w:t>
            </w:r>
          </w:p>
        </w:tc>
        <w:tc>
          <w:tcPr>
            <w:tcW w:w="1838" w:type="dxa"/>
            <w:tcBorders>
              <w:top w:val="single" w:sz="4" w:space="0" w:color="auto"/>
              <w:bottom w:val="single" w:sz="12" w:space="0" w:color="auto"/>
            </w:tcBorders>
            <w:vAlign w:val="bottom"/>
          </w:tcPr>
          <w:p w:rsidR="006262E7" w:rsidRPr="00852B9A" w:rsidRDefault="006262E7" w:rsidP="006262E7">
            <w:pPr>
              <w:pStyle w:val="SingleTxtG"/>
              <w:suppressAutoHyphens w:val="0"/>
              <w:spacing w:before="60" w:after="60" w:line="240" w:lineRule="auto"/>
              <w:ind w:left="0" w:right="0"/>
              <w:jc w:val="right"/>
              <w:rPr>
                <w:sz w:val="14"/>
                <w:szCs w:val="14"/>
                <w:lang w:val="ru-RU"/>
              </w:rPr>
            </w:pPr>
            <w:r w:rsidRPr="00852B9A">
              <w:rPr>
                <w:i/>
                <w:sz w:val="14"/>
                <w:szCs w:val="14"/>
                <w:lang w:val="ru-RU"/>
              </w:rPr>
              <w:t>Период 2009</w:t>
            </w:r>
            <w:r>
              <w:rPr>
                <w:i/>
                <w:sz w:val="14"/>
                <w:szCs w:val="14"/>
                <w:lang w:val="ru-RU"/>
              </w:rPr>
              <w:t>–</w:t>
            </w:r>
            <w:r w:rsidRPr="00852B9A">
              <w:rPr>
                <w:i/>
                <w:sz w:val="14"/>
                <w:szCs w:val="14"/>
                <w:lang w:val="ru-RU"/>
              </w:rPr>
              <w:t>2014 годов</w:t>
            </w:r>
          </w:p>
        </w:tc>
      </w:tr>
      <w:tr w:rsidR="006262E7" w:rsidRPr="00033899" w:rsidTr="006C580F">
        <w:trPr>
          <w:trHeight w:val="240"/>
        </w:trPr>
        <w:tc>
          <w:tcPr>
            <w:tcW w:w="1855" w:type="dxa"/>
            <w:tcBorders>
              <w:top w:val="single" w:sz="12" w:space="0" w:color="auto"/>
            </w:tcBorders>
          </w:tcPr>
          <w:p w:rsidR="006262E7" w:rsidRPr="00852B9A" w:rsidRDefault="006262E7" w:rsidP="006262E7">
            <w:pPr>
              <w:pStyle w:val="SingleTxtG"/>
              <w:suppressAutoHyphens w:val="0"/>
              <w:spacing w:before="60" w:after="60" w:line="240" w:lineRule="auto"/>
              <w:ind w:left="0" w:right="0"/>
              <w:jc w:val="left"/>
              <w:rPr>
                <w:sz w:val="17"/>
                <w:szCs w:val="17"/>
                <w:lang w:val="ru-RU"/>
              </w:rPr>
            </w:pPr>
            <w:r w:rsidRPr="00852B9A">
              <w:rPr>
                <w:sz w:val="17"/>
                <w:szCs w:val="17"/>
                <w:lang w:val="ru-RU"/>
              </w:rPr>
              <w:t>Провинция</w:t>
            </w:r>
          </w:p>
        </w:tc>
        <w:tc>
          <w:tcPr>
            <w:tcW w:w="1751" w:type="dxa"/>
            <w:tcBorders>
              <w:top w:val="single" w:sz="12" w:space="0" w:color="auto"/>
            </w:tcBorders>
            <w:vAlign w:val="bottom"/>
          </w:tcPr>
          <w:p w:rsidR="006262E7" w:rsidRPr="00852B9A" w:rsidRDefault="006262E7" w:rsidP="006262E7">
            <w:pPr>
              <w:pStyle w:val="SingleTxtG"/>
              <w:suppressAutoHyphens w:val="0"/>
              <w:spacing w:before="60" w:after="60" w:line="240" w:lineRule="auto"/>
              <w:ind w:left="0" w:right="0"/>
              <w:jc w:val="right"/>
              <w:rPr>
                <w:sz w:val="17"/>
                <w:szCs w:val="17"/>
                <w:lang w:val="ru-RU"/>
              </w:rPr>
            </w:pPr>
            <w:r w:rsidRPr="00852B9A">
              <w:rPr>
                <w:sz w:val="17"/>
                <w:szCs w:val="17"/>
                <w:lang w:val="ru-RU"/>
              </w:rPr>
              <w:t>22,33%</w:t>
            </w:r>
          </w:p>
        </w:tc>
        <w:tc>
          <w:tcPr>
            <w:tcW w:w="1764" w:type="dxa"/>
            <w:tcBorders>
              <w:top w:val="single" w:sz="12" w:space="0" w:color="auto"/>
            </w:tcBorders>
            <w:vAlign w:val="bottom"/>
          </w:tcPr>
          <w:p w:rsidR="006262E7" w:rsidRPr="00852B9A" w:rsidRDefault="006262E7" w:rsidP="006262E7">
            <w:pPr>
              <w:pStyle w:val="SingleTxtG"/>
              <w:suppressAutoHyphens w:val="0"/>
              <w:spacing w:before="60" w:after="60" w:line="240" w:lineRule="auto"/>
              <w:ind w:left="0" w:right="0"/>
              <w:jc w:val="right"/>
              <w:rPr>
                <w:sz w:val="17"/>
                <w:szCs w:val="17"/>
                <w:lang w:val="ru-RU"/>
              </w:rPr>
            </w:pPr>
            <w:r w:rsidRPr="00852B9A">
              <w:rPr>
                <w:sz w:val="17"/>
                <w:szCs w:val="17"/>
                <w:lang w:val="ru-RU"/>
              </w:rPr>
              <w:t>23,83%</w:t>
            </w:r>
          </w:p>
        </w:tc>
        <w:tc>
          <w:tcPr>
            <w:tcW w:w="1838" w:type="dxa"/>
            <w:tcBorders>
              <w:top w:val="single" w:sz="12" w:space="0" w:color="auto"/>
            </w:tcBorders>
            <w:vAlign w:val="bottom"/>
          </w:tcPr>
          <w:p w:rsidR="006262E7" w:rsidRPr="00852B9A" w:rsidRDefault="006262E7" w:rsidP="006262E7">
            <w:pPr>
              <w:pStyle w:val="SingleTxtG"/>
              <w:suppressAutoHyphens w:val="0"/>
              <w:spacing w:before="60" w:after="60" w:line="240" w:lineRule="auto"/>
              <w:ind w:left="0" w:right="0"/>
              <w:jc w:val="right"/>
              <w:rPr>
                <w:sz w:val="17"/>
                <w:szCs w:val="17"/>
                <w:lang w:val="ru-RU"/>
              </w:rPr>
            </w:pPr>
            <w:r w:rsidRPr="00852B9A">
              <w:rPr>
                <w:sz w:val="17"/>
                <w:szCs w:val="17"/>
                <w:lang w:val="ru-RU"/>
              </w:rPr>
              <w:t>25,7%</w:t>
            </w:r>
          </w:p>
        </w:tc>
      </w:tr>
      <w:tr w:rsidR="006262E7" w:rsidRPr="00033899" w:rsidTr="006C580F">
        <w:trPr>
          <w:trHeight w:val="240"/>
        </w:trPr>
        <w:tc>
          <w:tcPr>
            <w:tcW w:w="1855" w:type="dxa"/>
          </w:tcPr>
          <w:p w:rsidR="006262E7" w:rsidRPr="00852B9A" w:rsidRDefault="006262E7" w:rsidP="006262E7">
            <w:pPr>
              <w:pStyle w:val="SingleTxtG"/>
              <w:suppressAutoHyphens w:val="0"/>
              <w:spacing w:before="60" w:after="60" w:line="240" w:lineRule="auto"/>
              <w:ind w:left="0" w:right="0"/>
              <w:jc w:val="left"/>
              <w:rPr>
                <w:sz w:val="17"/>
                <w:szCs w:val="17"/>
                <w:lang w:val="ru-RU"/>
              </w:rPr>
            </w:pPr>
            <w:r w:rsidRPr="00852B9A">
              <w:rPr>
                <w:sz w:val="17"/>
                <w:szCs w:val="17"/>
                <w:lang w:val="ru-RU"/>
              </w:rPr>
              <w:t>Район</w:t>
            </w:r>
          </w:p>
        </w:tc>
        <w:tc>
          <w:tcPr>
            <w:tcW w:w="1751" w:type="dxa"/>
            <w:vAlign w:val="bottom"/>
          </w:tcPr>
          <w:p w:rsidR="006262E7" w:rsidRPr="00852B9A" w:rsidRDefault="006262E7" w:rsidP="006262E7">
            <w:pPr>
              <w:pStyle w:val="SingleTxtG"/>
              <w:suppressAutoHyphens w:val="0"/>
              <w:spacing w:before="60" w:after="60" w:line="240" w:lineRule="auto"/>
              <w:ind w:left="0" w:right="0"/>
              <w:jc w:val="right"/>
              <w:rPr>
                <w:sz w:val="17"/>
                <w:szCs w:val="17"/>
                <w:lang w:val="ru-RU"/>
              </w:rPr>
            </w:pPr>
            <w:r w:rsidRPr="00852B9A">
              <w:rPr>
                <w:sz w:val="17"/>
                <w:szCs w:val="17"/>
                <w:lang w:val="ru-RU"/>
              </w:rPr>
              <w:t>20,12%</w:t>
            </w:r>
          </w:p>
        </w:tc>
        <w:tc>
          <w:tcPr>
            <w:tcW w:w="1764" w:type="dxa"/>
            <w:vAlign w:val="bottom"/>
          </w:tcPr>
          <w:p w:rsidR="006262E7" w:rsidRPr="00852B9A" w:rsidRDefault="006262E7" w:rsidP="006262E7">
            <w:pPr>
              <w:pStyle w:val="SingleTxtG"/>
              <w:suppressAutoHyphens w:val="0"/>
              <w:spacing w:before="60" w:after="60" w:line="240" w:lineRule="auto"/>
              <w:ind w:left="0" w:right="0"/>
              <w:jc w:val="right"/>
              <w:rPr>
                <w:sz w:val="17"/>
                <w:szCs w:val="17"/>
                <w:lang w:val="ru-RU"/>
              </w:rPr>
            </w:pPr>
            <w:r w:rsidRPr="00852B9A">
              <w:rPr>
                <w:sz w:val="17"/>
                <w:szCs w:val="17"/>
                <w:lang w:val="ru-RU"/>
              </w:rPr>
              <w:t>22,94%</w:t>
            </w:r>
          </w:p>
        </w:tc>
        <w:tc>
          <w:tcPr>
            <w:tcW w:w="1838" w:type="dxa"/>
            <w:vAlign w:val="bottom"/>
          </w:tcPr>
          <w:p w:rsidR="006262E7" w:rsidRPr="00852B9A" w:rsidRDefault="006262E7" w:rsidP="006262E7">
            <w:pPr>
              <w:pStyle w:val="SingleTxtG"/>
              <w:suppressAutoHyphens w:val="0"/>
              <w:spacing w:before="60" w:after="60" w:line="240" w:lineRule="auto"/>
              <w:ind w:left="0" w:right="0"/>
              <w:jc w:val="right"/>
              <w:rPr>
                <w:sz w:val="17"/>
                <w:szCs w:val="17"/>
                <w:lang w:val="ru-RU"/>
              </w:rPr>
            </w:pPr>
            <w:r w:rsidRPr="00852B9A">
              <w:rPr>
                <w:sz w:val="17"/>
                <w:szCs w:val="17"/>
                <w:lang w:val="ru-RU"/>
              </w:rPr>
              <w:t>24,62%</w:t>
            </w:r>
          </w:p>
        </w:tc>
      </w:tr>
      <w:tr w:rsidR="006262E7" w:rsidRPr="00033899" w:rsidTr="006C580F">
        <w:trPr>
          <w:trHeight w:val="240"/>
        </w:trPr>
        <w:tc>
          <w:tcPr>
            <w:tcW w:w="1855" w:type="dxa"/>
            <w:tcBorders>
              <w:bottom w:val="single" w:sz="12" w:space="0" w:color="auto"/>
            </w:tcBorders>
          </w:tcPr>
          <w:p w:rsidR="006262E7" w:rsidRPr="00852B9A" w:rsidRDefault="006262E7" w:rsidP="006262E7">
            <w:pPr>
              <w:pStyle w:val="SingleTxtG"/>
              <w:suppressAutoHyphens w:val="0"/>
              <w:spacing w:before="60" w:after="60" w:line="240" w:lineRule="auto"/>
              <w:ind w:left="0" w:right="0"/>
              <w:jc w:val="left"/>
              <w:rPr>
                <w:sz w:val="17"/>
                <w:szCs w:val="17"/>
                <w:lang w:val="ru-RU"/>
              </w:rPr>
            </w:pPr>
            <w:r w:rsidRPr="00852B9A">
              <w:rPr>
                <w:sz w:val="17"/>
                <w:szCs w:val="17"/>
                <w:lang w:val="ru-RU"/>
              </w:rPr>
              <w:t>Община</w:t>
            </w:r>
          </w:p>
        </w:tc>
        <w:tc>
          <w:tcPr>
            <w:tcW w:w="1751" w:type="dxa"/>
            <w:tcBorders>
              <w:bottom w:val="single" w:sz="12" w:space="0" w:color="auto"/>
            </w:tcBorders>
            <w:vAlign w:val="bottom"/>
          </w:tcPr>
          <w:p w:rsidR="006262E7" w:rsidRPr="00852B9A" w:rsidRDefault="006262E7" w:rsidP="006262E7">
            <w:pPr>
              <w:pStyle w:val="SingleTxtG"/>
              <w:suppressAutoHyphens w:val="0"/>
              <w:spacing w:before="60" w:after="60" w:line="240" w:lineRule="auto"/>
              <w:ind w:left="0" w:right="0"/>
              <w:jc w:val="right"/>
              <w:rPr>
                <w:sz w:val="17"/>
                <w:szCs w:val="17"/>
                <w:lang w:val="ru-RU"/>
              </w:rPr>
            </w:pPr>
            <w:r w:rsidRPr="00852B9A">
              <w:rPr>
                <w:sz w:val="17"/>
                <w:szCs w:val="17"/>
                <w:lang w:val="ru-RU"/>
              </w:rPr>
              <w:t>16,56%</w:t>
            </w:r>
          </w:p>
        </w:tc>
        <w:tc>
          <w:tcPr>
            <w:tcW w:w="1764" w:type="dxa"/>
            <w:tcBorders>
              <w:bottom w:val="single" w:sz="12" w:space="0" w:color="auto"/>
            </w:tcBorders>
            <w:vAlign w:val="bottom"/>
          </w:tcPr>
          <w:p w:rsidR="006262E7" w:rsidRPr="00852B9A" w:rsidRDefault="006262E7" w:rsidP="006262E7">
            <w:pPr>
              <w:pStyle w:val="SingleTxtG"/>
              <w:suppressAutoHyphens w:val="0"/>
              <w:spacing w:before="60" w:after="60" w:line="240" w:lineRule="auto"/>
              <w:ind w:left="0" w:right="0"/>
              <w:jc w:val="right"/>
              <w:rPr>
                <w:sz w:val="17"/>
                <w:szCs w:val="17"/>
                <w:lang w:val="ru-RU"/>
              </w:rPr>
            </w:pPr>
            <w:r w:rsidRPr="00852B9A">
              <w:rPr>
                <w:sz w:val="17"/>
                <w:szCs w:val="17"/>
                <w:lang w:val="ru-RU"/>
              </w:rPr>
              <w:t>20,10%</w:t>
            </w:r>
          </w:p>
        </w:tc>
        <w:tc>
          <w:tcPr>
            <w:tcW w:w="1838" w:type="dxa"/>
            <w:tcBorders>
              <w:bottom w:val="single" w:sz="12" w:space="0" w:color="auto"/>
            </w:tcBorders>
            <w:vAlign w:val="bottom"/>
          </w:tcPr>
          <w:p w:rsidR="006262E7" w:rsidRPr="00852B9A" w:rsidRDefault="006262E7" w:rsidP="006262E7">
            <w:pPr>
              <w:pStyle w:val="SingleTxtG"/>
              <w:suppressAutoHyphens w:val="0"/>
              <w:spacing w:before="60" w:after="60" w:line="240" w:lineRule="auto"/>
              <w:ind w:left="0" w:right="0"/>
              <w:jc w:val="right"/>
              <w:rPr>
                <w:sz w:val="17"/>
                <w:szCs w:val="17"/>
                <w:lang w:val="ru-RU"/>
              </w:rPr>
            </w:pPr>
            <w:r w:rsidRPr="00852B9A">
              <w:rPr>
                <w:sz w:val="17"/>
                <w:szCs w:val="17"/>
                <w:lang w:val="ru-RU"/>
              </w:rPr>
              <w:t>21,71%</w:t>
            </w:r>
          </w:p>
        </w:tc>
      </w:tr>
    </w:tbl>
    <w:p w:rsidR="006C580F" w:rsidRPr="006C580F" w:rsidRDefault="006C580F" w:rsidP="006C580F">
      <w:pPr>
        <w:pStyle w:val="SingleTxtG"/>
        <w:spacing w:after="0" w:line="120" w:lineRule="exact"/>
        <w:rPr>
          <w:sz w:val="10"/>
          <w:lang w:val="ru-RU"/>
        </w:rPr>
      </w:pPr>
    </w:p>
    <w:p w:rsidR="006262E7" w:rsidRPr="00033899" w:rsidRDefault="006262E7" w:rsidP="006262E7">
      <w:pPr>
        <w:pStyle w:val="SingleTxtG"/>
        <w:spacing w:before="120"/>
        <w:rPr>
          <w:lang w:val="ru-RU"/>
        </w:rPr>
      </w:pPr>
      <w:r>
        <w:rPr>
          <w:lang w:val="ru-RU"/>
        </w:rPr>
        <w:t>114.</w:t>
      </w:r>
      <w:r>
        <w:rPr>
          <w:lang w:val="ru-RU"/>
        </w:rPr>
        <w:tab/>
      </w:r>
      <w:r w:rsidRPr="002606D4">
        <w:rPr>
          <w:spacing w:val="4"/>
          <w:w w:val="103"/>
          <w:kern w:val="14"/>
          <w:lang w:val="ru-RU" w:eastAsia="en-US"/>
        </w:rPr>
        <w:t>Права женщин голосовать на выборах и избираться в выборные органы широко реализуются на всех уровнях для всех социальных слоев в соответствии с принципом демократии и прозрачности выборов. Представленность женщин-депутатов в Национальном собрании и народных советах возросла не только количественно, но и качественно; многие из них сейчас занимают высокие посты в го</w:t>
      </w:r>
      <w:r w:rsidR="006C580F" w:rsidRPr="002606D4">
        <w:rPr>
          <w:spacing w:val="4"/>
          <w:w w:val="103"/>
          <w:kern w:val="14"/>
          <w:lang w:val="ru-RU" w:eastAsia="en-US"/>
        </w:rPr>
        <w:t xml:space="preserve">сударственных органах. Женщины — </w:t>
      </w:r>
      <w:r w:rsidRPr="002606D4">
        <w:rPr>
          <w:spacing w:val="4"/>
          <w:w w:val="103"/>
          <w:kern w:val="14"/>
          <w:lang w:val="ru-RU" w:eastAsia="en-US"/>
        </w:rPr>
        <w:t>должностные лица на высоких постах в государственных органах вносят существенный вклад в социально-политическое и экономическое развитие, участвуют в принятии решений по важнейшим вопросам, представляющим национальный интерес, а также формируют стратегии социально-экономического развития, безопасности и защиты на национальном и местном уровнях. При этом они занимают ведущее место в защите законных прав и интересов женщин в обществе</w:t>
      </w:r>
      <w:r w:rsidRPr="00033899">
        <w:rPr>
          <w:lang w:val="ru-RU"/>
        </w:rPr>
        <w:t>.</w:t>
      </w:r>
    </w:p>
    <w:p w:rsidR="006262E7" w:rsidRPr="00033899" w:rsidRDefault="006262E7" w:rsidP="002606D4">
      <w:pPr>
        <w:pStyle w:val="SingleTxt"/>
      </w:pPr>
      <w:r>
        <w:t>115.</w:t>
      </w:r>
      <w:r>
        <w:tab/>
      </w:r>
      <w:r w:rsidRPr="00033899">
        <w:t>Однако приведенные показатели лишь частично отражают потенциал женщин в политической жизни страны. Доля женщин в представительной вл</w:t>
      </w:r>
      <w:r w:rsidRPr="00033899">
        <w:t>а</w:t>
      </w:r>
      <w:r w:rsidRPr="00033899">
        <w:t>сти все еще небольшая. Число женщин на руководящих должностях не соо</w:t>
      </w:r>
      <w:r w:rsidRPr="00033899">
        <w:t>т</w:t>
      </w:r>
      <w:r w:rsidRPr="00033899">
        <w:t>ветствует требованиям Национальной стратегии по улучшению положения женщин на период до 2010 года.</w:t>
      </w:r>
    </w:p>
    <w:p w:rsidR="006262E7" w:rsidRPr="00033899" w:rsidRDefault="006262E7" w:rsidP="002606D4">
      <w:pPr>
        <w:pStyle w:val="SingleTxt"/>
      </w:pPr>
      <w:r>
        <w:t>116.</w:t>
      </w:r>
      <w:r>
        <w:tab/>
      </w:r>
      <w:r w:rsidRPr="00033899">
        <w:t>Среди причин этих недостатков следующие факторы:</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006C580F" w:rsidRPr="002606D4">
        <w:rPr>
          <w:spacing w:val="4"/>
          <w:w w:val="103"/>
          <w:kern w:val="14"/>
          <w:lang w:val="ru-RU" w:eastAsia="en-US"/>
        </w:rPr>
        <w:t xml:space="preserve">отсутствие женщин — </w:t>
      </w:r>
      <w:r w:rsidRPr="002606D4">
        <w:rPr>
          <w:spacing w:val="4"/>
          <w:w w:val="103"/>
          <w:kern w:val="14"/>
          <w:lang w:val="ru-RU" w:eastAsia="en-US"/>
        </w:rPr>
        <w:t>должностных лиц надлежащей квалификации для назначения на руководящие должности из-за недостаточного внимания со стороны государственных органов всех уровней к найму, профессиональной подготовке и привлечению женщин на государственную службу, а также из-за отсутствия всестороннего взаимодействия и решимости назначать женщин на государственную службу</w:t>
      </w:r>
      <w:r w:rsidRPr="00033899">
        <w:rPr>
          <w:lang w:val="ru-RU"/>
        </w:rPr>
        <w:t>.</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006C580F" w:rsidRPr="002606D4">
        <w:rPr>
          <w:spacing w:val="4"/>
          <w:w w:val="103"/>
          <w:kern w:val="14"/>
          <w:lang w:val="ru-RU" w:eastAsia="en-US"/>
        </w:rPr>
        <w:t xml:space="preserve">Группа женщин — </w:t>
      </w:r>
      <w:r w:rsidRPr="002606D4">
        <w:rPr>
          <w:spacing w:val="4"/>
          <w:w w:val="103"/>
          <w:kern w:val="14"/>
          <w:lang w:val="ru-RU" w:eastAsia="en-US"/>
        </w:rPr>
        <w:t>должностных лиц не решается определить роль женщин в обществе; очевидными стали проявление нерешительности и отсутствие взаимной поддержки.</w:t>
      </w:r>
    </w:p>
    <w:p w:rsidR="006C580F" w:rsidRPr="006C580F" w:rsidRDefault="006C580F" w:rsidP="006C580F">
      <w:pPr>
        <w:pStyle w:val="H23G"/>
        <w:spacing w:before="0" w:after="0" w:line="120" w:lineRule="exact"/>
        <w:ind w:left="1264" w:hanging="1264"/>
        <w:rPr>
          <w:sz w:val="10"/>
          <w:lang w:val="ru-RU"/>
        </w:rPr>
      </w:pPr>
    </w:p>
    <w:p w:rsidR="006262E7" w:rsidRPr="00033899" w:rsidRDefault="006262E7" w:rsidP="006C5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47" w:name="_Toc382402104"/>
      <w:r w:rsidRPr="00033899">
        <w:t>7.2.</w:t>
      </w:r>
      <w:r w:rsidRPr="00033899">
        <w:tab/>
        <w:t xml:space="preserve">Право </w:t>
      </w:r>
      <w:r w:rsidRPr="003F1987">
        <w:t>женщин</w:t>
      </w:r>
      <w:r w:rsidRPr="00033899">
        <w:t xml:space="preserve"> участвовать в государственном управлении социально-экономическими делами</w:t>
      </w:r>
      <w:bookmarkEnd w:id="47"/>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117.</w:t>
      </w:r>
      <w:r>
        <w:tab/>
      </w:r>
      <w:r w:rsidRPr="00033899">
        <w:t>Конституция 1992 года гарантирует права женщин участвовать в госуда</w:t>
      </w:r>
      <w:r w:rsidRPr="00033899">
        <w:t>р</w:t>
      </w:r>
      <w:r w:rsidRPr="00033899">
        <w:t xml:space="preserve">ственном </w:t>
      </w:r>
      <w:r w:rsidRPr="00852B9A">
        <w:t>управлении</w:t>
      </w:r>
      <w:r w:rsidRPr="00033899">
        <w:t>; в ней утверждается недопустимость гендерной дискр</w:t>
      </w:r>
      <w:r w:rsidRPr="00033899">
        <w:t>и</w:t>
      </w:r>
      <w:r w:rsidRPr="00033899">
        <w:t xml:space="preserve">минации в сфере экономики, культуры, в социальной сфере, а именно: </w:t>
      </w:r>
    </w:p>
    <w:p w:rsidR="006262E7" w:rsidRPr="00033899" w:rsidRDefault="006262E7" w:rsidP="002606D4">
      <w:pPr>
        <w:pStyle w:val="SingleTxt"/>
      </w:pPr>
      <w:r>
        <w:tab/>
      </w:r>
      <w:r w:rsidRPr="00033899">
        <w:t>a)</w:t>
      </w:r>
      <w:r w:rsidRPr="00033899">
        <w:tab/>
        <w:t>В соответствии со статьей 87 Конституции 1992 года Союз вьетна</w:t>
      </w:r>
      <w:r w:rsidRPr="00033899">
        <w:t>м</w:t>
      </w:r>
      <w:r w:rsidRPr="00033899">
        <w:t xml:space="preserve">ских женщин имеет право вносить предложения о принятии законов, </w:t>
      </w:r>
      <w:r w:rsidRPr="00852B9A">
        <w:t>подавать</w:t>
      </w:r>
      <w:r w:rsidRPr="00033899">
        <w:t xml:space="preserve"> проекты законов и постановлений на рассмотрение компетентным органам. </w:t>
      </w:r>
    </w:p>
    <w:p w:rsidR="006262E7" w:rsidRPr="00033899" w:rsidRDefault="006262E7" w:rsidP="002606D4">
      <w:pPr>
        <w:pStyle w:val="SingleTxt"/>
      </w:pPr>
      <w:r>
        <w:tab/>
      </w:r>
      <w:r w:rsidRPr="00033899">
        <w:t>b)</w:t>
      </w:r>
      <w:r w:rsidRPr="00033899">
        <w:tab/>
        <w:t>В Законе о Вьетнамском фронте "Отечество" 1999 года и Указе пр</w:t>
      </w:r>
      <w:r w:rsidRPr="00033899">
        <w:t>а</w:t>
      </w:r>
      <w:r w:rsidRPr="00033899">
        <w:t xml:space="preserve">вительства № </w:t>
      </w:r>
      <w:hyperlink r:id="rId38" w:history="1">
        <w:r w:rsidRPr="0039656F">
          <w:rPr>
            <w:rStyle w:val="Hyperlink"/>
            <w:lang w:val="ru-RU" w:eastAsia="en-US"/>
          </w:rPr>
          <w:t>50/200</w:t>
        </w:r>
      </w:hyperlink>
      <w:r w:rsidRPr="00033899">
        <w:t>1/ND-CP от 16 августа 2001 года, где подробно определ</w:t>
      </w:r>
      <w:r w:rsidRPr="00033899">
        <w:t>я</w:t>
      </w:r>
      <w:r w:rsidRPr="00033899">
        <w:t xml:space="preserve">ются шаги по реализации </w:t>
      </w:r>
      <w:r w:rsidRPr="00852B9A">
        <w:t>некоторых</w:t>
      </w:r>
      <w:r w:rsidRPr="00033899">
        <w:t xml:space="preserve"> статей Закона о Вьетнамском фронте "Отечество", говорится, что Союз вьетнамских женщин является организацией в составе Вьетнамского фронта "Отечество" и способствует реализации мех</w:t>
      </w:r>
      <w:r w:rsidRPr="00033899">
        <w:t>а</w:t>
      </w:r>
      <w:r w:rsidRPr="00033899">
        <w:t>низма взаимодействия между государственными органами, Вьетнамским фро</w:t>
      </w:r>
      <w:r w:rsidRPr="00033899">
        <w:t>н</w:t>
      </w:r>
      <w:r w:rsidRPr="00033899">
        <w:t>том "Отечество" и организациями, которые входят в его состав, в том числе Союзом вьетнамских женщин, который реализует права и обязанности сторон.</w:t>
      </w:r>
    </w:p>
    <w:p w:rsidR="006262E7" w:rsidRPr="00033899" w:rsidRDefault="006262E7" w:rsidP="002606D4">
      <w:pPr>
        <w:pStyle w:val="SingleTxt"/>
      </w:pPr>
      <w:r>
        <w:tab/>
      </w:r>
      <w:r w:rsidRPr="00033899">
        <w:t xml:space="preserve">Статья 9 </w:t>
      </w:r>
      <w:r w:rsidRPr="00852B9A">
        <w:t>правительственного</w:t>
      </w:r>
      <w:r w:rsidRPr="00033899">
        <w:t xml:space="preserve"> Указа № </w:t>
      </w:r>
      <w:hyperlink r:id="rId39" w:history="1">
        <w:r w:rsidRPr="0039656F">
          <w:rPr>
            <w:rStyle w:val="Hyperlink"/>
            <w:lang w:val="ru-RU" w:eastAsia="en-US"/>
          </w:rPr>
          <w:t>50/200</w:t>
        </w:r>
      </w:hyperlink>
      <w:r w:rsidRPr="00033899">
        <w:t>1/ND-CP предусматривает, что государственные органы, ответственные за составление проектов правовых документов, должны консультировать организации в составе Вьетнамского фронта "Отечество" по проектам правовых документов и по координации де</w:t>
      </w:r>
      <w:r w:rsidRPr="00033899">
        <w:t>я</w:t>
      </w:r>
      <w:r w:rsidRPr="00033899">
        <w:t>тельности органов государственного управления, общественно-политических организаций в целом и Союза вьетнамских женщин в частности в области на</w:t>
      </w:r>
      <w:r w:rsidRPr="00033899">
        <w:t>д</w:t>
      </w:r>
      <w:r w:rsidRPr="00033899">
        <w:t>зора и контроля.</w:t>
      </w:r>
    </w:p>
    <w:p w:rsidR="006262E7" w:rsidRPr="00033899" w:rsidRDefault="006262E7" w:rsidP="002606D4">
      <w:pPr>
        <w:pStyle w:val="SingleTxt"/>
      </w:pPr>
      <w:r>
        <w:tab/>
      </w:r>
      <w:r w:rsidRPr="00033899">
        <w:t>c)</w:t>
      </w:r>
      <w:r w:rsidRPr="00033899">
        <w:tab/>
      </w:r>
      <w:r w:rsidRPr="00852B9A">
        <w:t>Правительственный</w:t>
      </w:r>
      <w:r w:rsidRPr="00033899">
        <w:t xml:space="preserve"> Указ № </w:t>
      </w:r>
      <w:hyperlink r:id="rId40" w:history="1">
        <w:r w:rsidRPr="0039656F">
          <w:rPr>
            <w:rStyle w:val="Hyperlink"/>
            <w:lang w:val="ru-RU" w:eastAsia="en-US"/>
          </w:rPr>
          <w:t>19/200</w:t>
        </w:r>
      </w:hyperlink>
      <w:r w:rsidRPr="00033899">
        <w:t>3/ND-CP от 7 марта 2003 год у</w:t>
      </w:r>
      <w:r w:rsidRPr="00033899">
        <w:t>с</w:t>
      </w:r>
      <w:r w:rsidRPr="00033899">
        <w:t>танавливает ответственность административных учреждений всех уровней за обеспечение участия Союза вьетнамских женщин в государственном управл</w:t>
      </w:r>
      <w:r w:rsidRPr="00033899">
        <w:t>е</w:t>
      </w:r>
      <w:r w:rsidRPr="00033899">
        <w:t xml:space="preserve">нии. Успехи, достигнутые за семь лет в осуществлении Указа № 19, утвердили роль Союза вьетнамских женщин в содействии национальной солидарности в укреплении Родины и ее защите. </w:t>
      </w:r>
    </w:p>
    <w:p w:rsidR="006262E7" w:rsidRPr="00033899" w:rsidRDefault="006262E7" w:rsidP="002606D4">
      <w:pPr>
        <w:pStyle w:val="SingleTxt"/>
      </w:pPr>
      <w:r>
        <w:tab/>
      </w:r>
      <w:r w:rsidRPr="00033899">
        <w:t>d)</w:t>
      </w:r>
      <w:r w:rsidRPr="00033899">
        <w:tab/>
        <w:t>Закон о государственных должностных лицах и гражданских служ</w:t>
      </w:r>
      <w:r w:rsidRPr="00033899">
        <w:t>а</w:t>
      </w:r>
      <w:r w:rsidRPr="00033899">
        <w:t>щих 2008 года является важной правовой основой для укрепления потенциала и повышения профессионализма государственных до</w:t>
      </w:r>
      <w:r w:rsidR="002606D4">
        <w:t xml:space="preserve">лжностных лиц в целом и женщин — </w:t>
      </w:r>
      <w:r w:rsidRPr="00033899">
        <w:t>государственных должностных лиц и гражданских служащих в ч</w:t>
      </w:r>
      <w:r w:rsidRPr="00033899">
        <w:t>а</w:t>
      </w:r>
      <w:r w:rsidRPr="00033899">
        <w:t>стности для обеспечения их соответствия задачам и требованиям современн</w:t>
      </w:r>
      <w:r w:rsidRPr="00033899">
        <w:t>о</w:t>
      </w:r>
      <w:r w:rsidRPr="00033899">
        <w:t>сти; Закон предоставляет право всем квалифицированным вьетнамским гра</w:t>
      </w:r>
      <w:r w:rsidRPr="00033899">
        <w:t>ж</w:t>
      </w:r>
      <w:r w:rsidRPr="00033899">
        <w:t>данам независимо от пола быть принятыми на государственную и гражданскую слу</w:t>
      </w:r>
      <w:r w:rsidRPr="00033899">
        <w:t>ж</w:t>
      </w:r>
      <w:r w:rsidRPr="00033899">
        <w:t>бу. В Законе также уточняется реализация принципа гендерного равенства в работе государственных должностных лиц</w:t>
      </w:r>
      <w:r w:rsidR="002606D4">
        <w:t xml:space="preserve"> и гражданских служащих (ст</w:t>
      </w:r>
      <w:r w:rsidR="002606D4">
        <w:t>а</w:t>
      </w:r>
      <w:r w:rsidR="002606D4">
        <w:t>тья </w:t>
      </w:r>
      <w:r w:rsidRPr="00033899">
        <w:t>5), право быть назначенными на руководящую должность и участвовать в принятии решений, право на получение других преимуществ в соответствии с з</w:t>
      </w:r>
      <w:r w:rsidRPr="00033899">
        <w:t>а</w:t>
      </w:r>
      <w:r w:rsidRPr="00033899">
        <w:t>коном.</w:t>
      </w:r>
    </w:p>
    <w:p w:rsidR="002606D4" w:rsidRPr="002606D4" w:rsidRDefault="002606D4" w:rsidP="002606D4">
      <w:pPr>
        <w:pStyle w:val="SingleTxt"/>
        <w:spacing w:after="0" w:line="120" w:lineRule="exact"/>
        <w:rPr>
          <w:sz w:val="10"/>
        </w:rPr>
      </w:pPr>
    </w:p>
    <w:p w:rsidR="006262E7" w:rsidRPr="00033899" w:rsidRDefault="006262E7" w:rsidP="002606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48" w:name="_Toc382402105"/>
      <w:r w:rsidRPr="00033899">
        <w:t>7.3.</w:t>
      </w:r>
      <w:r w:rsidRPr="00033899">
        <w:tab/>
        <w:t xml:space="preserve">Право женщин участвовать в </w:t>
      </w:r>
      <w:r w:rsidRPr="003F1987">
        <w:t>общественно</w:t>
      </w:r>
      <w:r w:rsidRPr="00033899">
        <w:t>-политических организ</w:t>
      </w:r>
      <w:r w:rsidRPr="00033899">
        <w:t>а</w:t>
      </w:r>
      <w:r w:rsidRPr="00033899">
        <w:t>циях</w:t>
      </w:r>
      <w:bookmarkEnd w:id="48"/>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118.</w:t>
      </w:r>
      <w:r>
        <w:tab/>
      </w:r>
      <w:r w:rsidRPr="00033899">
        <w:t xml:space="preserve">Право женщин на участие в общественно-политических организациях </w:t>
      </w:r>
      <w:r w:rsidRPr="00852B9A">
        <w:t>г</w:t>
      </w:r>
      <w:r w:rsidRPr="00852B9A">
        <w:t>а</w:t>
      </w:r>
      <w:r w:rsidRPr="00852B9A">
        <w:t>рантируется</w:t>
      </w:r>
      <w:r w:rsidRPr="00033899">
        <w:t xml:space="preserve"> Конституцией 1992 года и Законом о Национальном фронте "От</w:t>
      </w:r>
      <w:r w:rsidRPr="00033899">
        <w:t>е</w:t>
      </w:r>
      <w:r w:rsidRPr="00033899">
        <w:t>чество" 1999 года. Союз вьетнамских женщин является организацией в составе Национального фронта "Отечество", которая играет важную роль в обществе</w:t>
      </w:r>
      <w:r w:rsidRPr="00033899">
        <w:t>н</w:t>
      </w:r>
      <w:r w:rsidRPr="00033899">
        <w:t>но-политической жизни. В Конституции говорится, что все вьетнамские гра</w:t>
      </w:r>
      <w:r w:rsidRPr="00033899">
        <w:t>ж</w:t>
      </w:r>
      <w:r w:rsidRPr="00033899">
        <w:t>дане независимо от пола имеют право создавать организации. Закон о Наци</w:t>
      </w:r>
      <w:r w:rsidRPr="00033899">
        <w:t>о</w:t>
      </w:r>
      <w:r w:rsidRPr="00033899">
        <w:t>нальном фронте "Отечество" 1999 года предусматривает конкретный механизм взаимодействия между государственными учреждениями и Союзом вьетна</w:t>
      </w:r>
      <w:r w:rsidRPr="00033899">
        <w:t>м</w:t>
      </w:r>
      <w:r w:rsidRPr="00033899">
        <w:t>ских женщин по вопросам надзора и контроля.</w:t>
      </w:r>
    </w:p>
    <w:p w:rsidR="006262E7" w:rsidRPr="00033899" w:rsidRDefault="006262E7" w:rsidP="002606D4">
      <w:pPr>
        <w:pStyle w:val="SingleTxt"/>
      </w:pPr>
      <w:r>
        <w:t>119.</w:t>
      </w:r>
      <w:r>
        <w:tab/>
      </w:r>
      <w:r w:rsidRPr="00033899">
        <w:t>Растет доля женщин, участвующих в общественно-политических орган</w:t>
      </w:r>
      <w:r w:rsidRPr="00033899">
        <w:t>и</w:t>
      </w:r>
      <w:r w:rsidRPr="00033899">
        <w:t>зациях (Вьетнамский фронт "Отечество", Союз женщин, Союз ветеранов, Ко</w:t>
      </w:r>
      <w:r w:rsidRPr="00033899">
        <w:t>м</w:t>
      </w:r>
      <w:r w:rsidRPr="00033899">
        <w:t xml:space="preserve">мунистический союз молодежи имени Хо Ши Мина, Всеобщая конфедерация труда Вьетнама и </w:t>
      </w:r>
      <w:r w:rsidRPr="00852B9A">
        <w:t>Ассоциация</w:t>
      </w:r>
      <w:r w:rsidRPr="00033899">
        <w:t xml:space="preserve"> фермеров). Растет число женщин, занимающих высокие посты в общественно-политических организациях, вносящих вклад в процесс государственного управления в экономической, социальной и культу</w:t>
      </w:r>
      <w:r w:rsidRPr="00033899">
        <w:t>р</w:t>
      </w:r>
      <w:r w:rsidRPr="00033899">
        <w:t>ной сферах.</w:t>
      </w:r>
    </w:p>
    <w:p w:rsidR="006262E7" w:rsidRPr="00033899" w:rsidRDefault="006262E7" w:rsidP="006262E7">
      <w:pPr>
        <w:pStyle w:val="H23G"/>
        <w:ind w:left="1264" w:hanging="1264"/>
        <w:rPr>
          <w:lang w:val="ru-RU"/>
        </w:rPr>
      </w:pPr>
      <w:r w:rsidRPr="00033899">
        <w:rPr>
          <w:lang w:val="ru-RU"/>
        </w:rPr>
        <w:tab/>
      </w:r>
      <w:bookmarkStart w:id="49" w:name="_Toc382402106"/>
      <w:r w:rsidRPr="00033899">
        <w:rPr>
          <w:lang w:val="ru-RU"/>
        </w:rPr>
        <w:t>7.4.</w:t>
      </w:r>
      <w:r w:rsidRPr="00033899">
        <w:rPr>
          <w:lang w:val="ru-RU"/>
        </w:rPr>
        <w:tab/>
        <w:t xml:space="preserve">Способы расширения </w:t>
      </w:r>
      <w:r w:rsidRPr="003F1987">
        <w:rPr>
          <w:lang w:val="ru-RU"/>
        </w:rPr>
        <w:t>участия</w:t>
      </w:r>
      <w:r w:rsidRPr="00033899">
        <w:rPr>
          <w:lang w:val="ru-RU"/>
        </w:rPr>
        <w:t xml:space="preserve"> женщин в политической и общественной деятельности</w:t>
      </w:r>
      <w:bookmarkEnd w:id="49"/>
    </w:p>
    <w:p w:rsidR="006262E7" w:rsidRPr="00033899" w:rsidRDefault="006262E7" w:rsidP="002606D4">
      <w:pPr>
        <w:pStyle w:val="SingleTxt"/>
      </w:pPr>
      <w:r>
        <w:t>120.</w:t>
      </w:r>
      <w:r>
        <w:tab/>
      </w:r>
      <w:r w:rsidRPr="006C580F">
        <w:t>В практическом плане участие вьетнамских женщин в политической жи</w:t>
      </w:r>
      <w:r w:rsidRPr="006C580F">
        <w:t>з</w:t>
      </w:r>
      <w:r w:rsidRPr="006C580F">
        <w:t>ни</w:t>
      </w:r>
      <w:r w:rsidRPr="00033899">
        <w:t xml:space="preserve"> еще предстоит </w:t>
      </w:r>
      <w:r w:rsidRPr="00852B9A">
        <w:t>привести</w:t>
      </w:r>
      <w:r w:rsidRPr="00033899">
        <w:t xml:space="preserve"> в соответствие с их потенциалом и требованиями процесса модернизации, в связи с чем должны быть приняты меры для устр</w:t>
      </w:r>
      <w:r w:rsidRPr="00033899">
        <w:t>а</w:t>
      </w:r>
      <w:r w:rsidRPr="00033899">
        <w:t xml:space="preserve">нения определенных недостатков: </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6C580F">
        <w:rPr>
          <w:spacing w:val="4"/>
          <w:w w:val="103"/>
          <w:kern w:val="14"/>
          <w:lang w:val="ru-RU" w:eastAsia="en-US"/>
        </w:rPr>
        <w:t>повышение уровня осведомленности по вопросам гендерног</w:t>
      </w:r>
      <w:r w:rsidR="006C580F" w:rsidRPr="006C580F">
        <w:rPr>
          <w:spacing w:val="4"/>
          <w:w w:val="103"/>
          <w:kern w:val="14"/>
          <w:lang w:val="ru-RU" w:eastAsia="en-US"/>
        </w:rPr>
        <w:t xml:space="preserve">о равенства и проблемам женщин — </w:t>
      </w:r>
      <w:r w:rsidRPr="006C580F">
        <w:rPr>
          <w:spacing w:val="4"/>
          <w:w w:val="103"/>
          <w:kern w:val="14"/>
          <w:lang w:val="ru-RU" w:eastAsia="en-US"/>
        </w:rPr>
        <w:t>должностных лиц в соответствии с позицией и руководящими принципами партии в Постановлением Центрального комитета партии № 11-NQ/TW во всех партийны</w:t>
      </w:r>
      <w:r w:rsidR="002606D4">
        <w:rPr>
          <w:spacing w:val="4"/>
          <w:w w:val="103"/>
          <w:kern w:val="14"/>
          <w:lang w:val="ru-RU" w:eastAsia="en-US"/>
        </w:rPr>
        <w:t xml:space="preserve">х подкомитетах на всех уровнях — </w:t>
      </w:r>
      <w:r w:rsidRPr="006C580F">
        <w:rPr>
          <w:spacing w:val="4"/>
          <w:w w:val="103"/>
          <w:kern w:val="14"/>
          <w:lang w:val="ru-RU" w:eastAsia="en-US"/>
        </w:rPr>
        <w:t>от центрального до местного, в том числе руководителей учреждений и основных должностных лиц</w:t>
      </w:r>
      <w:r w:rsidRPr="00033899">
        <w:rPr>
          <w:lang w:val="ru-RU"/>
        </w:rPr>
        <w:t>;</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6C580F">
        <w:rPr>
          <w:spacing w:val="4"/>
          <w:w w:val="103"/>
          <w:kern w:val="14"/>
          <w:lang w:val="ru-RU" w:eastAsia="en-US"/>
        </w:rPr>
        <w:t>организация профессиональной подготовки для повышения уровня осведомленности по гендерной проблематике, обеспечение большего числа женских кадров и увеличение числа женщин в партии, проактивная и целенаправленная подготовка женских кадров; каждая женщина на руководящей или административной должности курирует работу одной-двух сотрудниц, к которым впоследствии переходит занимаемая ими должность;</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6C580F">
        <w:rPr>
          <w:spacing w:val="4"/>
          <w:w w:val="103"/>
          <w:kern w:val="14"/>
          <w:lang w:val="ru-RU" w:eastAsia="en-US"/>
        </w:rPr>
        <w:t>содействие в реализации различных форм распространения информации через СМИ в целях повышения уровня осведомленности населения о вопросах гендерного равенства, роли и положении женщин, женщин – должностных лиц, ярких примеров талантливых женщин, уделяя особое внимание положению женщин и детей в сельских районах, регионах, отдаленных районах, территориях проживания этнических меньшинств, чтобы научить их самостоятельно защищать свои интересы;</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разработка и усовершенствование правовой базы для обеспечения эффективного управления женскими кадрами; осуществление контроля и оценки исполнения Закона о гендерном равенстве; по</w:t>
      </w:r>
      <w:r w:rsidR="006C580F" w:rsidRPr="002606D4">
        <w:rPr>
          <w:spacing w:val="4"/>
          <w:w w:val="103"/>
          <w:kern w:val="14"/>
          <w:lang w:val="ru-RU" w:eastAsia="en-US"/>
        </w:rPr>
        <w:t xml:space="preserve"> результатам этой деятельности — </w:t>
      </w:r>
      <w:r w:rsidRPr="002606D4">
        <w:rPr>
          <w:spacing w:val="4"/>
          <w:w w:val="103"/>
          <w:kern w:val="14"/>
          <w:lang w:val="ru-RU" w:eastAsia="en-US"/>
        </w:rPr>
        <w:t>вынесение рекомендаций и предложений на рассмотрение компетентным органам по дополнению нормативных положений, стратегий повышения роли женщин в государственном управлении;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анал</w:t>
      </w:r>
      <w:r w:rsidR="006C580F" w:rsidRPr="002606D4">
        <w:rPr>
          <w:spacing w:val="4"/>
          <w:w w:val="103"/>
          <w:kern w:val="14"/>
          <w:lang w:val="ru-RU" w:eastAsia="en-US"/>
        </w:rPr>
        <w:t xml:space="preserve">из политики в отношении женщин — </w:t>
      </w:r>
      <w:r w:rsidRPr="002606D4">
        <w:rPr>
          <w:spacing w:val="4"/>
          <w:w w:val="103"/>
          <w:kern w:val="14"/>
          <w:lang w:val="ru-RU" w:eastAsia="en-US"/>
        </w:rPr>
        <w:t>должностных лиц, работающих женщин с целью обеспечения гендерного равенства в процессе социально-экономического развития; разработка политики предоставления льгот в сфере профессиональной подготовки, при назначении на должность и регионального стимулирования для женщин; учет гендерных вопросов в политической и административной сфере на всех уровнях; повышение потенциала административного аппарата и институтов для эффективной реализации стратегий улучшения положения женщин и защиты прав и интересов женщин;</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разработка и дополнение политики создания благоприятных условий для развития женщин на государственной службе; обеспечение равного доступа в сфере образования, науки, технологий и профессиональной подготовки с целью повышения профессионализма женщин;</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дальнейшее содействие и повышение эффективности профессиональной подг</w:t>
      </w:r>
      <w:r w:rsidR="006C580F" w:rsidRPr="002606D4">
        <w:rPr>
          <w:spacing w:val="4"/>
          <w:w w:val="103"/>
          <w:kern w:val="14"/>
          <w:lang w:val="ru-RU" w:eastAsia="en-US"/>
        </w:rPr>
        <w:t xml:space="preserve">отовки и переподготовки женщин — </w:t>
      </w:r>
      <w:r w:rsidRPr="002606D4">
        <w:rPr>
          <w:spacing w:val="4"/>
          <w:w w:val="103"/>
          <w:kern w:val="14"/>
          <w:lang w:val="ru-RU" w:eastAsia="en-US"/>
        </w:rPr>
        <w:t>должностных лиц; разработка стратег</w:t>
      </w:r>
      <w:r w:rsidR="006C580F" w:rsidRPr="002606D4">
        <w:rPr>
          <w:spacing w:val="4"/>
          <w:w w:val="103"/>
          <w:kern w:val="14"/>
          <w:lang w:val="ru-RU" w:eastAsia="en-US"/>
        </w:rPr>
        <w:t xml:space="preserve">ии профессиональной подготовки </w:t>
      </w:r>
      <w:r w:rsidRPr="002606D4">
        <w:rPr>
          <w:spacing w:val="4"/>
          <w:w w:val="103"/>
          <w:kern w:val="14"/>
          <w:lang w:val="ru-RU" w:eastAsia="en-US"/>
        </w:rPr>
        <w:t>должностных лиц для каждого сектора с особым вниманием к планам подготовки женщин в государственных учреждениях и ведомствах;</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особое внимание к разработке планов найма женщин на государственную службу в соответствии с постановлением партии; обеспечение реализации прав женщин занимать руководящие должности во</w:t>
      </w:r>
      <w:r w:rsidR="006C580F" w:rsidRPr="002606D4">
        <w:rPr>
          <w:spacing w:val="4"/>
          <w:w w:val="103"/>
          <w:kern w:val="14"/>
          <w:lang w:val="ru-RU" w:eastAsia="en-US"/>
        </w:rPr>
        <w:t xml:space="preserve"> всех сферах, на всех уровнях — </w:t>
      </w:r>
      <w:r w:rsidRPr="002606D4">
        <w:rPr>
          <w:spacing w:val="4"/>
          <w:w w:val="103"/>
          <w:kern w:val="14"/>
          <w:lang w:val="ru-RU" w:eastAsia="en-US"/>
        </w:rPr>
        <w:t>от центрального до районного;</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эффективный учет вопросов гендерного равенства в разных направлениях деятельности, национальных планах действий, планах социально-экономического развития на всех уровнях и во всех секторах;</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повышение материального и культурного уровня жизни женщин; создание условий для эффективной реализации основных прав женщин и повышение роли женщин во всех сферах жизни;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осуществление контроля и оценки исполнения Закона о гендерном рав</w:t>
      </w:r>
      <w:r w:rsidR="006C580F" w:rsidRPr="002606D4">
        <w:rPr>
          <w:spacing w:val="4"/>
          <w:w w:val="103"/>
          <w:kern w:val="14"/>
          <w:lang w:val="ru-RU" w:eastAsia="en-US"/>
        </w:rPr>
        <w:t xml:space="preserve">енстве, по результатам которых — </w:t>
      </w:r>
      <w:r w:rsidRPr="002606D4">
        <w:rPr>
          <w:spacing w:val="4"/>
          <w:w w:val="103"/>
          <w:kern w:val="14"/>
          <w:lang w:val="ru-RU" w:eastAsia="en-US"/>
        </w:rPr>
        <w:t>вынесение рекомендаций и предложений по дополнению механизмов и стратегий повышения роли женщин в государственном управлении на рассмотрение компетентным органам.</w:t>
      </w:r>
    </w:p>
    <w:p w:rsidR="006262E7" w:rsidRPr="00033899" w:rsidRDefault="006262E7" w:rsidP="002606D4">
      <w:pPr>
        <w:pStyle w:val="SingleTxt"/>
      </w:pPr>
      <w:r>
        <w:t>121.</w:t>
      </w:r>
      <w:r>
        <w:tab/>
      </w:r>
      <w:r w:rsidRPr="00033899">
        <w:t>Национальная стратегия обеспечения гендерного равенства на период 2011–</w:t>
      </w:r>
      <w:r w:rsidRPr="00DC7CD3">
        <w:t>2020</w:t>
      </w:r>
      <w:r>
        <w:t> </w:t>
      </w:r>
      <w:r w:rsidRPr="00033899">
        <w:t>годов ставит конкретные задачи: Задача № 1: увеличить долю же</w:t>
      </w:r>
      <w:r w:rsidRPr="00033899">
        <w:t>н</w:t>
      </w:r>
      <w:r w:rsidRPr="00033899">
        <w:t>щин на руководящих и административных должностях для постепенного ус</w:t>
      </w:r>
      <w:r w:rsidRPr="00033899">
        <w:t>т</w:t>
      </w:r>
      <w:r w:rsidRPr="00033899">
        <w:t xml:space="preserve">ранения разрыва в положении мужчин и женщин в политической сфере. Цель № 1: повысить долю женщин, участвующих в деятельности комитетов партии на всех уровнях, в период 2016–2020 годов до уровня </w:t>
      </w:r>
      <w:r w:rsidR="006C580F">
        <w:t>выше 25 процентов, д</w:t>
      </w:r>
      <w:r w:rsidR="006C580F">
        <w:t>о</w:t>
      </w:r>
      <w:r w:rsidR="006C580F">
        <w:t xml:space="preserve">лю женщин — </w:t>
      </w:r>
      <w:r w:rsidRPr="00033899">
        <w:t>депутатов Национального собрания и на</w:t>
      </w:r>
      <w:r w:rsidR="006C580F">
        <w:t>ро</w:t>
      </w:r>
      <w:r w:rsidR="006C580F">
        <w:t>д</w:t>
      </w:r>
      <w:r w:rsidR="006C580F">
        <w:t xml:space="preserve">ных советов на всех уровнях — </w:t>
      </w:r>
      <w:r w:rsidRPr="00033899">
        <w:t>выше 30 процентов в период 2011–2015 годов и выше 35 процентов в п</w:t>
      </w:r>
      <w:r w:rsidRPr="00033899">
        <w:t>е</w:t>
      </w:r>
      <w:r w:rsidRPr="00033899">
        <w:t>риод 2016–2020 годов.</w:t>
      </w:r>
    </w:p>
    <w:p w:rsidR="006262E7" w:rsidRPr="00033899" w:rsidRDefault="006262E7" w:rsidP="002606D4">
      <w:pPr>
        <w:pStyle w:val="SingleTxt"/>
      </w:pPr>
      <w:r>
        <w:t>122.</w:t>
      </w:r>
      <w:r>
        <w:tab/>
      </w:r>
      <w:r w:rsidRPr="00033899">
        <w:t xml:space="preserve">Цель № 2: достичь 80-процентной доли женщин на </w:t>
      </w:r>
      <w:r w:rsidRPr="00DC7CD3">
        <w:t>главных</w:t>
      </w:r>
      <w:r w:rsidRPr="00033899">
        <w:t xml:space="preserve"> руководящих должностях в учреждениях министерского уровня и народных комитетах всех уровней в 2015 году и выше 95 процентов в 2020 году. Цель № 3: достичь пок</w:t>
      </w:r>
      <w:r w:rsidRPr="00033899">
        <w:t>а</w:t>
      </w:r>
      <w:r w:rsidRPr="00033899">
        <w:t>зателя не менее 30 процентов женщин, занимающих главные руководящие должности в 70</w:t>
      </w:r>
      <w:r>
        <w:t> </w:t>
      </w:r>
      <w:r w:rsidRPr="00033899">
        <w:t>процентах партийных и государственных учреждений, общес</w:t>
      </w:r>
      <w:r w:rsidRPr="00033899">
        <w:t>т</w:t>
      </w:r>
      <w:r w:rsidRPr="00033899">
        <w:t>венно-политических организаций в 2015 году и 100 процентах в 2020 году.</w:t>
      </w:r>
    </w:p>
    <w:p w:rsidR="006C580F" w:rsidRPr="006C580F" w:rsidRDefault="006C580F" w:rsidP="006C580F">
      <w:pPr>
        <w:pStyle w:val="H1"/>
        <w:spacing w:line="120" w:lineRule="exact"/>
        <w:rPr>
          <w:sz w:val="10"/>
          <w:szCs w:val="24"/>
        </w:rPr>
      </w:pPr>
    </w:p>
    <w:p w:rsidR="006262E7" w:rsidRPr="00033899" w:rsidRDefault="006262E7" w:rsidP="006C580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rPr>
          <w:szCs w:val="24"/>
        </w:rPr>
        <w:tab/>
      </w:r>
      <w:r w:rsidRPr="00033899">
        <w:rPr>
          <w:szCs w:val="24"/>
        </w:rPr>
        <w:tab/>
      </w:r>
      <w:bookmarkStart w:id="50" w:name="_Toc382402107"/>
      <w:r w:rsidRPr="00033899">
        <w:rPr>
          <w:szCs w:val="24"/>
        </w:rPr>
        <w:t>Статья 8</w:t>
      </w:r>
      <w:r>
        <w:br/>
      </w:r>
      <w:r w:rsidR="006C580F">
        <w:tab/>
      </w:r>
      <w:r w:rsidR="006C580F">
        <w:tab/>
      </w:r>
      <w:r w:rsidRPr="00033899">
        <w:t>Участие женщин в международной деятельности</w:t>
      </w:r>
      <w:bookmarkEnd w:id="50"/>
    </w:p>
    <w:p w:rsidR="006C580F" w:rsidRPr="006C580F" w:rsidRDefault="006C580F" w:rsidP="006C580F">
      <w:pPr>
        <w:pStyle w:val="SingleTxtG"/>
        <w:spacing w:after="0" w:line="120" w:lineRule="exact"/>
        <w:rPr>
          <w:sz w:val="10"/>
          <w:lang w:val="ru-RU"/>
        </w:rPr>
      </w:pPr>
    </w:p>
    <w:p w:rsidR="006262E7" w:rsidRPr="00033899" w:rsidRDefault="006262E7" w:rsidP="006262E7">
      <w:pPr>
        <w:pStyle w:val="SingleTxtG"/>
        <w:rPr>
          <w:lang w:val="ru-RU"/>
        </w:rPr>
      </w:pPr>
      <w:r w:rsidRPr="002606D4">
        <w:rPr>
          <w:spacing w:val="4"/>
          <w:w w:val="103"/>
          <w:kern w:val="14"/>
          <w:lang w:val="ru-RU" w:eastAsia="en-US"/>
        </w:rPr>
        <w:t>123.</w:t>
      </w:r>
      <w:r w:rsidRPr="002606D4">
        <w:rPr>
          <w:spacing w:val="4"/>
          <w:w w:val="103"/>
          <w:kern w:val="14"/>
          <w:lang w:val="ru-RU" w:eastAsia="en-US"/>
        </w:rPr>
        <w:tab/>
        <w:t>Благодаря политике расширения международных отношений и проактивной международной экономической интеграции для вьетнамских женщин сложились более благоприятные условия в плане их участия в этих видах деятельности</w:t>
      </w:r>
      <w:r w:rsidRPr="00033899">
        <w:rPr>
          <w:lang w:val="ru-RU"/>
        </w:rPr>
        <w:t xml:space="preserve">. </w:t>
      </w:r>
    </w:p>
    <w:p w:rsidR="006C580F" w:rsidRPr="006C580F" w:rsidRDefault="006C580F"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51" w:name="_Toc382402108"/>
      <w:r w:rsidRPr="00033899">
        <w:t>8.1.</w:t>
      </w:r>
      <w:r w:rsidRPr="00033899">
        <w:tab/>
        <w:t xml:space="preserve">Женщины на </w:t>
      </w:r>
      <w:r w:rsidRPr="00DC7CD3">
        <w:t>дипломатической</w:t>
      </w:r>
      <w:r w:rsidRPr="00033899">
        <w:t xml:space="preserve"> службе</w:t>
      </w:r>
      <w:bookmarkEnd w:id="51"/>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124.</w:t>
      </w:r>
      <w:r>
        <w:tab/>
      </w:r>
      <w:r w:rsidRPr="00033899">
        <w:t>Вьетнам разработал План действий по улучшению положения женщин, непосредственными целями которого яв</w:t>
      </w:r>
      <w:r w:rsidR="006C580F">
        <w:t xml:space="preserve">ляются: сохранение доли женщин — </w:t>
      </w:r>
      <w:r w:rsidRPr="00033899">
        <w:t xml:space="preserve">должностных лиц во всех </w:t>
      </w:r>
      <w:r w:rsidRPr="00DC7CD3">
        <w:t>секторах</w:t>
      </w:r>
      <w:r w:rsidRPr="00033899">
        <w:t xml:space="preserve"> на уровне 30 процентов, увеличение доли женщин в составе партийных комитетов от 15 проценто</w:t>
      </w:r>
      <w:r w:rsidR="006C580F">
        <w:t xml:space="preserve">в до 20 процентов, доли женщин — </w:t>
      </w:r>
      <w:r w:rsidRPr="00033899">
        <w:t>должностных лиц и гражданских служащих, прошедших подгото</w:t>
      </w:r>
      <w:r w:rsidRPr="00033899">
        <w:t>в</w:t>
      </w:r>
      <w:r w:rsidRPr="00033899">
        <w:t>ку и имеющих степени магистра или доктора наук, до 30 процентов;</w:t>
      </w:r>
    </w:p>
    <w:p w:rsidR="006262E7" w:rsidRPr="00033899" w:rsidRDefault="006262E7" w:rsidP="002606D4">
      <w:pPr>
        <w:pStyle w:val="SingleTxt"/>
      </w:pPr>
      <w:r>
        <w:t>125.</w:t>
      </w:r>
      <w:r>
        <w:tab/>
      </w:r>
      <w:r w:rsidRPr="00033899">
        <w:t>В нас</w:t>
      </w:r>
      <w:r w:rsidR="006C580F">
        <w:t xml:space="preserve">тоящее время количество женщин — </w:t>
      </w:r>
      <w:r w:rsidRPr="00033899">
        <w:t>должностных лиц и гражда</w:t>
      </w:r>
      <w:r w:rsidRPr="00033899">
        <w:t>н</w:t>
      </w:r>
      <w:r w:rsidRPr="00033899">
        <w:t>ских служащих, работающих в системе Министерства внутренних дел Вьетн</w:t>
      </w:r>
      <w:r w:rsidRPr="00033899">
        <w:t>а</w:t>
      </w:r>
      <w:r w:rsidRPr="00033899">
        <w:t>ма, составляет 892 человека – 37,84 процента от общего числа должностных лиц и гражданских служащих в Министерстве, что на 7,84 процента превышает запланированный показатель в 30 процентов. В частности, из общего числа 62</w:t>
      </w:r>
      <w:r>
        <w:t> </w:t>
      </w:r>
      <w:r w:rsidRPr="00033899">
        <w:t xml:space="preserve">обладателей степени доктора наук в </w:t>
      </w:r>
      <w:r>
        <w:t>М</w:t>
      </w:r>
      <w:r w:rsidRPr="00033899">
        <w:t xml:space="preserve">инистерстве эту степень имеют 15 женщин (24,19 процента); из 436 обладателей степени магистра в </w:t>
      </w:r>
      <w:r>
        <w:t>М</w:t>
      </w:r>
      <w:r w:rsidRPr="00033899">
        <w:t>инистерс</w:t>
      </w:r>
      <w:r w:rsidRPr="00033899">
        <w:t>т</w:t>
      </w:r>
      <w:r w:rsidRPr="00033899">
        <w:t>ве эту степень имеют 176 женщин (40,37 процента); 548 женщин – должнос</w:t>
      </w:r>
      <w:r w:rsidRPr="00033899">
        <w:t>т</w:t>
      </w:r>
      <w:r w:rsidRPr="00033899">
        <w:t>ных лиц (42 процента от общего числа 1304 гражданских служащих) имеют степень бакалавра. 200</w:t>
      </w:r>
      <w:r>
        <w:t> </w:t>
      </w:r>
      <w:r w:rsidRPr="00033899">
        <w:t>женщин состоят на дипломатической службе за гран</w:t>
      </w:r>
      <w:r w:rsidRPr="00033899">
        <w:t>и</w:t>
      </w:r>
      <w:r w:rsidRPr="00033899">
        <w:t>цей. В период 2004–2011</w:t>
      </w:r>
      <w:r>
        <w:t> </w:t>
      </w:r>
      <w:r w:rsidRPr="00033899">
        <w:t>годов доля женщин в должности посла, советника п</w:t>
      </w:r>
      <w:r w:rsidRPr="00033899">
        <w:t>о</w:t>
      </w:r>
      <w:r w:rsidRPr="00033899">
        <w:t xml:space="preserve">сла и советника составляла 4 из 115 (3,47 процента), 11 из 73 (15,07 процента) и 43 из 243 (17,7 процента), соответственно. Предыдущим пресс-секретарем Министерства иностранных дел Вьетнама была женщина. </w:t>
      </w:r>
    </w:p>
    <w:p w:rsidR="006262E7" w:rsidRPr="00033899" w:rsidRDefault="006262E7" w:rsidP="002606D4">
      <w:pPr>
        <w:pStyle w:val="SingleTxt"/>
      </w:pPr>
      <w:r>
        <w:t>126.</w:t>
      </w:r>
      <w:r>
        <w:tab/>
      </w:r>
      <w:r w:rsidRPr="00033899">
        <w:t>Что касается участия</w:t>
      </w:r>
      <w:r w:rsidR="006C580F">
        <w:t xml:space="preserve"> женщин — </w:t>
      </w:r>
      <w:r w:rsidRPr="00DC7CD3">
        <w:t>должностных</w:t>
      </w:r>
      <w:r w:rsidRPr="00033899">
        <w:t xml:space="preserve"> лиц в системе управления, то из 114 директоров 5 женщин (4,38 процента) занимают должность генерал</w:t>
      </w:r>
      <w:r w:rsidRPr="00033899">
        <w:t>ь</w:t>
      </w:r>
      <w:r w:rsidRPr="00033899">
        <w:t>ного директора; из 193 заместителей генерального директора 29 челове</w:t>
      </w:r>
      <w:r w:rsidR="002606D4">
        <w:t>к —</w:t>
      </w:r>
      <w:r w:rsidRPr="00033899">
        <w:t xml:space="preserve"> женщины (15,03 процента); из 69 руководителей отдело</w:t>
      </w:r>
      <w:r w:rsidR="002606D4">
        <w:t>в 16 женщин (23,19 </w:t>
      </w:r>
      <w:r w:rsidRPr="00033899">
        <w:t>процента); из 99</w:t>
      </w:r>
      <w:r>
        <w:t> </w:t>
      </w:r>
      <w:r w:rsidRPr="00033899">
        <w:t>заместителей руководителей отделов 47 женщин (47,48 пр</w:t>
      </w:r>
      <w:r w:rsidRPr="00033899">
        <w:t>о</w:t>
      </w:r>
      <w:r w:rsidRPr="00033899">
        <w:t>цента)</w:t>
      </w:r>
      <w:r w:rsidR="006C580F">
        <w:rPr>
          <w:rStyle w:val="FootnoteReference"/>
        </w:rPr>
        <w:footnoteReference w:id="8"/>
      </w:r>
      <w:r w:rsidRPr="00033899">
        <w:t>.</w:t>
      </w:r>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52" w:name="_Toc382402109"/>
      <w:r w:rsidRPr="00033899">
        <w:t>8.2.</w:t>
      </w:r>
      <w:r w:rsidRPr="00033899">
        <w:tab/>
        <w:t xml:space="preserve">Участие женщин в </w:t>
      </w:r>
      <w:r w:rsidRPr="00DC7CD3">
        <w:t>международной</w:t>
      </w:r>
      <w:r w:rsidRPr="00033899">
        <w:t xml:space="preserve"> деятельности</w:t>
      </w:r>
      <w:bookmarkEnd w:id="52"/>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127.</w:t>
      </w:r>
      <w:r>
        <w:tab/>
      </w:r>
      <w:r w:rsidRPr="00033899">
        <w:t xml:space="preserve">В рамках происходящих процессов интеграции женщины, работающие в государственных учреждениях, обществах </w:t>
      </w:r>
      <w:r w:rsidRPr="00DC7CD3">
        <w:t>дружбы</w:t>
      </w:r>
      <w:r w:rsidRPr="00033899">
        <w:t>, социальных организациях, профессиональных союзах и общественных организациях, имеют возможность представлять правительство Вьетнама на международных форумах и участв</w:t>
      </w:r>
      <w:r w:rsidRPr="00033899">
        <w:t>о</w:t>
      </w:r>
      <w:r w:rsidRPr="00033899">
        <w:t>вать во внешнеполитической деятельности. Участие женщин в двусторонней и многосторонней дипломатической деятельности существенно изменилось к лучшему</w:t>
      </w:r>
      <w:r w:rsidR="006C580F">
        <w:t xml:space="preserve"> — </w:t>
      </w:r>
      <w:r w:rsidRPr="00033899">
        <w:t xml:space="preserve">как количественно, так и качественно. </w:t>
      </w:r>
    </w:p>
    <w:p w:rsidR="006262E7" w:rsidRPr="00033899" w:rsidRDefault="006262E7" w:rsidP="002606D4">
      <w:pPr>
        <w:pStyle w:val="SingleTxt"/>
      </w:pPr>
      <w:r>
        <w:t>128.</w:t>
      </w:r>
      <w:r>
        <w:tab/>
      </w:r>
      <w:r w:rsidRPr="00033899">
        <w:t>В период 2004–2011 годов осуществлялась различная международная де</w:t>
      </w:r>
      <w:r w:rsidRPr="00033899">
        <w:t>я</w:t>
      </w:r>
      <w:r w:rsidRPr="00033899">
        <w:t>тельность, в том числе в рамках Совета Безопасности Организации Объед</w:t>
      </w:r>
      <w:r w:rsidRPr="00033899">
        <w:t>и</w:t>
      </w:r>
      <w:r w:rsidRPr="00033899">
        <w:t xml:space="preserve">ненных Наций, </w:t>
      </w:r>
      <w:r w:rsidRPr="00DC7CD3">
        <w:t>АТЭС</w:t>
      </w:r>
      <w:r w:rsidRPr="00033899">
        <w:t>, АСЕМ и АСЕАН. Это повысило долю женщин на гос</w:t>
      </w:r>
      <w:r w:rsidRPr="00033899">
        <w:t>у</w:t>
      </w:r>
      <w:r w:rsidRPr="00033899">
        <w:t>дарственной службе, что, в свою очередь, способствовало повы</w:t>
      </w:r>
      <w:r w:rsidR="006C580F">
        <w:t>шению профе</w:t>
      </w:r>
      <w:r w:rsidR="006C580F">
        <w:t>с</w:t>
      </w:r>
      <w:r w:rsidR="006C580F">
        <w:t xml:space="preserve">сионализма женщин — </w:t>
      </w:r>
      <w:r w:rsidRPr="00033899">
        <w:t>должностных лиц в системе международных отнош</w:t>
      </w:r>
      <w:r w:rsidRPr="00033899">
        <w:t>е</w:t>
      </w:r>
      <w:r w:rsidRPr="00033899">
        <w:t xml:space="preserve">ний. </w:t>
      </w:r>
    </w:p>
    <w:p w:rsidR="006262E7" w:rsidRPr="00033899" w:rsidRDefault="006262E7" w:rsidP="002606D4">
      <w:pPr>
        <w:pStyle w:val="SingleTxt"/>
      </w:pPr>
      <w:r>
        <w:t>129.</w:t>
      </w:r>
      <w:r>
        <w:tab/>
      </w:r>
      <w:r w:rsidRPr="00033899">
        <w:t>В настоящее время Вьетнам продолжает укреплять участие женщин в м</w:t>
      </w:r>
      <w:r w:rsidRPr="00033899">
        <w:t>е</w:t>
      </w:r>
      <w:r w:rsidRPr="00033899">
        <w:t xml:space="preserve">ждународной деятельности и создает благоприятные </w:t>
      </w:r>
      <w:r w:rsidRPr="00DC7CD3">
        <w:t>условия</w:t>
      </w:r>
      <w:r w:rsidRPr="00033899">
        <w:t xml:space="preserve"> для участия женщин в конференциях, семинарах на государственном и международном уровнях, а также обеспечивает гендерный баланс при приеме женщин на д</w:t>
      </w:r>
      <w:r w:rsidRPr="00033899">
        <w:t>и</w:t>
      </w:r>
      <w:r w:rsidRPr="00033899">
        <w:t>пломатическую службу и представительные организации Вьетнама за рубежом.</w:t>
      </w:r>
    </w:p>
    <w:p w:rsidR="006C580F" w:rsidRPr="006C580F" w:rsidRDefault="006C580F" w:rsidP="006C580F">
      <w:pPr>
        <w:pStyle w:val="H1"/>
        <w:spacing w:line="120" w:lineRule="exact"/>
        <w:rPr>
          <w:sz w:val="10"/>
          <w:szCs w:val="24"/>
        </w:rPr>
      </w:pPr>
    </w:p>
    <w:p w:rsidR="006262E7" w:rsidRPr="00033899" w:rsidRDefault="006262E7" w:rsidP="006C580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rPr>
          <w:szCs w:val="24"/>
        </w:rPr>
        <w:tab/>
      </w:r>
      <w:r w:rsidRPr="00033899">
        <w:rPr>
          <w:szCs w:val="24"/>
        </w:rPr>
        <w:tab/>
      </w:r>
      <w:bookmarkStart w:id="53" w:name="_Toc382402110"/>
      <w:r w:rsidRPr="00033899">
        <w:rPr>
          <w:szCs w:val="24"/>
        </w:rPr>
        <w:t>Статья 9</w:t>
      </w:r>
      <w:r>
        <w:rPr>
          <w:szCs w:val="24"/>
        </w:rPr>
        <w:br/>
      </w:r>
      <w:r w:rsidR="006C580F">
        <w:rPr>
          <w:szCs w:val="24"/>
        </w:rPr>
        <w:tab/>
      </w:r>
      <w:r w:rsidR="006C580F">
        <w:rPr>
          <w:szCs w:val="24"/>
        </w:rPr>
        <w:tab/>
      </w:r>
      <w:r w:rsidRPr="00033899">
        <w:t xml:space="preserve">Вопрос о </w:t>
      </w:r>
      <w:r w:rsidRPr="00011711">
        <w:t>гражданстве</w:t>
      </w:r>
      <w:bookmarkEnd w:id="53"/>
    </w:p>
    <w:p w:rsidR="006C580F" w:rsidRPr="006C580F" w:rsidRDefault="006C580F" w:rsidP="006C580F">
      <w:pPr>
        <w:pStyle w:val="SingleTxtG"/>
        <w:tabs>
          <w:tab w:val="left" w:pos="1418"/>
        </w:tabs>
        <w:spacing w:after="0" w:line="120" w:lineRule="exact"/>
        <w:ind w:left="1741" w:hanging="477"/>
        <w:rPr>
          <w:sz w:val="10"/>
          <w:lang w:val="ru-RU"/>
        </w:rPr>
      </w:pP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Вьетнамское законодательство последовательно гарантирует женщинам равные с мужчинами права в отношении гражданства. Закон 2008 года о гражданстве основан на Законе 1998 года о гражданстве и дополняет его положения, гарантируя женщинам равные с мужчинами права в отношении получения, смены или сохранения гражданства без какой бы то ни было дискриминации в отношении женщин.</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В законе четко сформулировано, что после вступления в брак, развода или аннулирования незаконного брака с иностранцами вьетнамские граждане имеют право сохранить свое вьетнамское гражданство и вьетнамское гражданство своих несовершеннолетних детей (если таковые имеются). Если один из супругов получает, восстанавливает или утрачивает вьетнамское гражданство, то гражданство другого супруга не меняется (статьи 9 и 10 Закона о гражданстве 2008 года).</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Вместе с тем Закон о гражданстве 2008 года также гарантирует право на гражданство в целом и право на гарантию его получения, в частности.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Лица без гражданства, прожившие во Вьетнаме не менее 20 лет, имеют право на получение вьетнамского гражданства. Кроме положений о праве вьетнамских граждан иметь гражданство другой страны, вьетнамский Закон о гражданстве предусматривает, что иностранные граждане и лица без гражданства, проживающие во Вьетнаме, имеют право ходатайствовать о</w:t>
      </w:r>
      <w:r w:rsidRPr="00033899">
        <w:rPr>
          <w:lang w:val="ru-RU"/>
        </w:rPr>
        <w:t xml:space="preserve"> получении вьетнамского гражданства, если они соответствуют предусмотренным законом требованиям.</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В соответствии с Законом о гражданстве лица без гражданства, не имеющие надлежащих документов, удостоверяющих их личность, но постоянно проживающие на территории Вьетнама не менее 20 лет, соблюдая конституцию и законы Вьетнама, могут претендовать на получение вьетнамского гражданства в соответствии с правилами и порядком, опубликованными правительством.</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Вьетнамские граждане, проживающие за границей, могут зарегистрировать свое вьетнамское гражданство; вьетнамские граждане, которые проживают в других странах, не меняя свое вьетнамское гражданство, признаются государством как имеющие вьетнамское гражданство.</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Любой ребенок, рожденный на территории Вьетнама, получает вьетнамское гражданство. Для уменьшения количества лиц без гражданства в соответствии с законом государство создает благоприятные условия для получения гражданства детьми, рожденными на территории Вьетнама, и в соответствии с законом предоставляет вьетнамское гражданство лицам без гражданства, постоянно проживающим на территории Вьетнама.</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Многие статьи закона и положения регулируют гражданство детей. На основании этих положений дети, у которых оба родителя являются гражданами Вьетнама, имеют вьетнамское гражданство н</w:t>
      </w:r>
      <w:r w:rsidR="006C580F" w:rsidRPr="002606D4">
        <w:rPr>
          <w:spacing w:val="4"/>
          <w:w w:val="103"/>
          <w:kern w:val="14"/>
          <w:lang w:val="ru-RU" w:eastAsia="en-US"/>
        </w:rPr>
        <w:t xml:space="preserve">езависимо от места их рождения — </w:t>
      </w:r>
      <w:r w:rsidRPr="002606D4">
        <w:rPr>
          <w:spacing w:val="4"/>
          <w:w w:val="103"/>
          <w:kern w:val="14"/>
          <w:lang w:val="ru-RU" w:eastAsia="en-US"/>
        </w:rPr>
        <w:t>во Вьетнаме или за его пределами. Дети, у которых один родитель имеет вьетнамское гражданство, а второй родитель является лицом без гражданства или неизвестен, получают вьетнамское гражданство н</w:t>
      </w:r>
      <w:r w:rsidR="006C580F" w:rsidRPr="002606D4">
        <w:rPr>
          <w:spacing w:val="4"/>
          <w:w w:val="103"/>
          <w:kern w:val="14"/>
          <w:lang w:val="ru-RU" w:eastAsia="en-US"/>
        </w:rPr>
        <w:t xml:space="preserve">езависимо от места их рождения — </w:t>
      </w:r>
      <w:r w:rsidRPr="002606D4">
        <w:rPr>
          <w:spacing w:val="4"/>
          <w:w w:val="103"/>
          <w:kern w:val="14"/>
          <w:lang w:val="ru-RU" w:eastAsia="en-US"/>
        </w:rPr>
        <w:t xml:space="preserve">во Вьетнаме или за его пределами. Дети, у которых один родитель имеет вьетнамское гражданство, а второй родитель имеет гражданство другого государства, рожденные на территории Вьетнама или во время постоянного проживания родителей во Вьетнаме, получают вьетнамское гражданство при согласии обоих родителей. </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В случае если родители детей, рожденных на территории Вьетнама, не могут определиться с выбором гражданства для детей, дети получают вьетнамское гражданство. Дети, рожденные на территории Вьетнама, у которых оба родителя не имеют вьетнамского гражданства, но постоянно проживают на территории Вьетнама, получают вьетнамское гражданство. Дети, рожденные на территории Вьетнама, матери которых в момент их рождения являлись лицами гражданства, постоянно проживающими на территории Вьетнама, а гражданство отцов неизвестно, получают вьетнамское гражданство. Брошенные младенцы и дети, найденные на территории Вьетнама, чьи родители неизвестны, получают вьетнамское гражданство.</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В последние годы вьетнамское государство строго и эффективно реализует положения закона о гражданстве и на деле обеспечивает равноправие мужчин и женщин на получение, смену или сохранение вьетнамского гражданства при полном отсутствии дискриминации в отношении женщин. В период с 2004 года по август 2010 года вьетнамское государство приняло к рассмотрению 70 255 случаев отказа от вьетнамского гражданства для приобретения гражданства иностранного</w:t>
      </w:r>
      <w:r w:rsidR="006C580F" w:rsidRPr="002606D4">
        <w:rPr>
          <w:spacing w:val="4"/>
          <w:w w:val="103"/>
          <w:kern w:val="14"/>
          <w:lang w:val="ru-RU" w:eastAsia="en-US"/>
        </w:rPr>
        <w:t xml:space="preserve"> государства, из которых 60 700 </w:t>
      </w:r>
      <w:r w:rsidRPr="002606D4">
        <w:rPr>
          <w:spacing w:val="4"/>
          <w:w w:val="103"/>
          <w:kern w:val="14"/>
          <w:lang w:val="ru-RU" w:eastAsia="en-US"/>
        </w:rPr>
        <w:t>(около 86,4 процента) составили женщины.</w:t>
      </w:r>
    </w:p>
    <w:p w:rsidR="006262E7" w:rsidRPr="00033899" w:rsidRDefault="006262E7" w:rsidP="006262E7">
      <w:pPr>
        <w:pStyle w:val="SingleTxtG"/>
        <w:rPr>
          <w:lang w:val="ru-RU"/>
        </w:rPr>
      </w:pPr>
      <w:r>
        <w:rPr>
          <w:lang w:val="ru-RU"/>
        </w:rPr>
        <w:t>130.</w:t>
      </w:r>
      <w:r>
        <w:rPr>
          <w:lang w:val="ru-RU"/>
        </w:rPr>
        <w:tab/>
      </w:r>
      <w:r w:rsidRPr="002606D4">
        <w:rPr>
          <w:spacing w:val="4"/>
          <w:w w:val="103"/>
          <w:kern w:val="14"/>
          <w:lang w:val="ru-RU" w:eastAsia="en-US"/>
        </w:rPr>
        <w:t>Положения вьетнамских законов, как и их осуществление компетентными государственными органами, соответствуют положениям Конвенции о гражданстве.</w:t>
      </w:r>
    </w:p>
    <w:p w:rsidR="006C580F" w:rsidRPr="006C580F" w:rsidRDefault="006C580F" w:rsidP="006C580F">
      <w:pPr>
        <w:pStyle w:val="H1"/>
        <w:spacing w:line="120" w:lineRule="exact"/>
        <w:rPr>
          <w:sz w:val="10"/>
          <w:szCs w:val="24"/>
        </w:rPr>
      </w:pPr>
    </w:p>
    <w:p w:rsidR="006262E7" w:rsidRPr="00033899" w:rsidRDefault="006262E7" w:rsidP="006C580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rPr>
          <w:szCs w:val="24"/>
        </w:rPr>
        <w:tab/>
      </w:r>
      <w:r w:rsidRPr="00033899">
        <w:rPr>
          <w:szCs w:val="24"/>
        </w:rPr>
        <w:tab/>
      </w:r>
      <w:bookmarkStart w:id="54" w:name="_Toc382402111"/>
      <w:r w:rsidRPr="00033899">
        <w:rPr>
          <w:szCs w:val="24"/>
        </w:rPr>
        <w:t>Статья 10</w:t>
      </w:r>
      <w:r>
        <w:br/>
      </w:r>
      <w:r w:rsidR="006C580F">
        <w:tab/>
      </w:r>
      <w:r w:rsidR="006C580F">
        <w:tab/>
      </w:r>
      <w:r w:rsidRPr="00033899">
        <w:t>Равенство в сфере образования</w:t>
      </w:r>
      <w:bookmarkEnd w:id="54"/>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55" w:name="_Toc382402112"/>
      <w:r w:rsidRPr="00033899">
        <w:t>10.1.</w:t>
      </w:r>
      <w:r w:rsidRPr="00033899">
        <w:tab/>
        <w:t xml:space="preserve">Концепция и цели в области </w:t>
      </w:r>
      <w:r w:rsidRPr="003F1987">
        <w:t>образования</w:t>
      </w:r>
      <w:bookmarkEnd w:id="55"/>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131.</w:t>
      </w:r>
      <w:r>
        <w:tab/>
      </w:r>
      <w:r w:rsidRPr="00033899">
        <w:t>Закон 2005 года об образовании и его директивные документы содержат положения о концепции и целях образования во Вьетнаме, об ответственности органов государственного управления в системе образования, а также подро</w:t>
      </w:r>
      <w:r w:rsidRPr="00033899">
        <w:t>б</w:t>
      </w:r>
      <w:r w:rsidRPr="00033899">
        <w:t>ные положения о международном сотрудничестве в сфере образования, пол</w:t>
      </w:r>
      <w:r w:rsidRPr="00033899">
        <w:t>о</w:t>
      </w:r>
      <w:r w:rsidRPr="00033899">
        <w:t>жения об административных санкциях за нарушения в сфере образования, п</w:t>
      </w:r>
      <w:r w:rsidRPr="00033899">
        <w:t>о</w:t>
      </w:r>
      <w:r w:rsidRPr="00033899">
        <w:t>ложения и политику в отношении преподавателей, административного перс</w:t>
      </w:r>
      <w:r w:rsidRPr="00033899">
        <w:t>о</w:t>
      </w:r>
      <w:r w:rsidRPr="00033899">
        <w:t>нала, работающего в специализированных школах и в районах с особо тру</w:t>
      </w:r>
      <w:r w:rsidRPr="00033899">
        <w:t>д</w:t>
      </w:r>
      <w:r w:rsidRPr="00033899">
        <w:t>ными социально-экономическими условиями; положения об организации и осуществлении контроля в сфере образования; предусматривают критерии о</w:t>
      </w:r>
      <w:r w:rsidRPr="00033899">
        <w:t>т</w:t>
      </w:r>
      <w:r w:rsidRPr="00033899">
        <w:t>бора учащихся при поступлении в университеты, колледжи и старшие классы общеобразовательной школы в соответствии с национальной государственной системой образования; положения о профессиональной подготовке; образов</w:t>
      </w:r>
      <w:r w:rsidRPr="00033899">
        <w:t>а</w:t>
      </w:r>
      <w:r w:rsidRPr="00033899">
        <w:t>ние в области обороны и безопасности государства; положения в области пол</w:t>
      </w:r>
      <w:r w:rsidRPr="00033899">
        <w:t>и</w:t>
      </w:r>
      <w:r w:rsidRPr="00033899">
        <w:t>тики стимулирования приватизации в сфере образования, профессиональной подготовки, здравоохранения, культуры, спорта и защиты окружающей среды; положения о льготах и снижении оплаты за обучение в школе, финансовой п</w:t>
      </w:r>
      <w:r w:rsidRPr="00033899">
        <w:t>о</w:t>
      </w:r>
      <w:r w:rsidRPr="00033899">
        <w:t>мощи и поддержке, об оплате за обучение в государственных учреждениях в период с 2010/2011 по 2014/2015 учебные годы, положения о методике обуч</w:t>
      </w:r>
      <w:r w:rsidRPr="00033899">
        <w:t>е</w:t>
      </w:r>
      <w:r w:rsidRPr="00033899">
        <w:t>ния разговорным и письменным языкам этнических меньшинств в образов</w:t>
      </w:r>
      <w:r w:rsidRPr="00033899">
        <w:t>а</w:t>
      </w:r>
      <w:r w:rsidRPr="00033899">
        <w:t>тельных центрах.</w:t>
      </w:r>
    </w:p>
    <w:p w:rsidR="006262E7" w:rsidRPr="00033899" w:rsidRDefault="006262E7" w:rsidP="002606D4">
      <w:pPr>
        <w:pStyle w:val="SingleTxt"/>
      </w:pPr>
      <w:r>
        <w:t>132.</w:t>
      </w:r>
      <w:r>
        <w:tab/>
      </w:r>
      <w:r w:rsidRPr="00033899">
        <w:t>В 2001 году Решением премьер-министра № 201/2001/QD-TTg была у</w:t>
      </w:r>
      <w:r w:rsidRPr="00033899">
        <w:t>т</w:t>
      </w:r>
      <w:r w:rsidRPr="00033899">
        <w:t>верждена Стратегия развития образования, устанавливающая цель осущест</w:t>
      </w:r>
      <w:r w:rsidRPr="00033899">
        <w:t>в</w:t>
      </w:r>
      <w:r w:rsidRPr="00033899">
        <w:t xml:space="preserve">ления коренных изменений в </w:t>
      </w:r>
      <w:r w:rsidRPr="00DC7CD3">
        <w:t>качестве</w:t>
      </w:r>
      <w:r w:rsidRPr="00033899">
        <w:t xml:space="preserve"> образования, обеспечения социального равенства в области образования и создания широких возможностей для пол</w:t>
      </w:r>
      <w:r w:rsidRPr="00033899">
        <w:t>у</w:t>
      </w:r>
      <w:r w:rsidRPr="00033899">
        <w:t>чения образования людьми из всех социальных слоев, особенно живущими в районах с особо трудными условиями.</w:t>
      </w:r>
    </w:p>
    <w:p w:rsidR="006262E7" w:rsidRPr="00033899" w:rsidRDefault="006262E7" w:rsidP="002606D4">
      <w:pPr>
        <w:pStyle w:val="SingleTxt"/>
      </w:pPr>
      <w:r>
        <w:t>133.</w:t>
      </w:r>
      <w:r>
        <w:tab/>
      </w:r>
      <w:r w:rsidRPr="00033899">
        <w:t>Национальный план действий "Образование для всех" на период 2003–2015 годов ставит в первоочередном порядке задачу установления гендерного равенства, преследуя при этом конкретные цели "ликвидации гендерного нер</w:t>
      </w:r>
      <w:r w:rsidRPr="00033899">
        <w:t>а</w:t>
      </w:r>
      <w:r w:rsidRPr="00033899">
        <w:t>венства в области начального и среднего образования к 2005 году, достижения гендерного равенства в области образования к 2015 году при условии гарант</w:t>
      </w:r>
      <w:r w:rsidRPr="00033899">
        <w:t>и</w:t>
      </w:r>
      <w:r w:rsidRPr="00033899">
        <w:t>рования учащимся женского пола полного и равного доступа к образованию и его завершения при высоком качестве".</w:t>
      </w:r>
    </w:p>
    <w:p w:rsidR="006262E7" w:rsidRPr="00033899" w:rsidRDefault="006262E7" w:rsidP="002606D4">
      <w:pPr>
        <w:pStyle w:val="SingleTxt"/>
      </w:pPr>
      <w:r>
        <w:t>134.</w:t>
      </w:r>
      <w:r>
        <w:tab/>
      </w:r>
      <w:r w:rsidRPr="00033899">
        <w:t xml:space="preserve">Положения вышеуказанных правовых документов по-прежнему </w:t>
      </w:r>
      <w:r w:rsidRPr="00DC7CD3">
        <w:t>соотве</w:t>
      </w:r>
      <w:r w:rsidRPr="00DC7CD3">
        <w:t>т</w:t>
      </w:r>
      <w:r w:rsidRPr="00DC7CD3">
        <w:t>ствуют</w:t>
      </w:r>
      <w:r w:rsidRPr="00033899">
        <w:t xml:space="preserve"> принципу равенства в области образования и наряду с этим создают необходимые механизмы и условия для обеспечения женщинам и девочкам р</w:t>
      </w:r>
      <w:r w:rsidRPr="00033899">
        <w:t>а</w:t>
      </w:r>
      <w:r w:rsidRPr="00033899">
        <w:t>венства в области образования и профессиональной подготовки.</w:t>
      </w:r>
    </w:p>
    <w:p w:rsidR="006C580F" w:rsidRPr="006C580F" w:rsidRDefault="006C580F" w:rsidP="006C580F">
      <w:pPr>
        <w:pStyle w:val="H23G"/>
        <w:spacing w:before="0" w:after="0" w:line="120" w:lineRule="exact"/>
        <w:ind w:left="1264" w:hanging="1264"/>
        <w:rPr>
          <w:sz w:val="10"/>
          <w:lang w:val="ru-RU"/>
        </w:rPr>
      </w:pPr>
    </w:p>
    <w:p w:rsidR="006262E7" w:rsidRPr="00033899" w:rsidRDefault="006262E7" w:rsidP="006C5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56" w:name="_Toc382402113"/>
      <w:r w:rsidRPr="00033899">
        <w:t>10.2.</w:t>
      </w:r>
      <w:r w:rsidRPr="00033899">
        <w:tab/>
        <w:t xml:space="preserve">Обеспечение равных </w:t>
      </w:r>
      <w:r w:rsidRPr="003F1987">
        <w:t>возможностей</w:t>
      </w:r>
      <w:r w:rsidRPr="00033899">
        <w:t xml:space="preserve"> и условий для мужчин и женщин в области образования</w:t>
      </w:r>
      <w:bookmarkEnd w:id="56"/>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135.</w:t>
      </w:r>
      <w:r>
        <w:tab/>
      </w:r>
      <w:r w:rsidRPr="00033899">
        <w:t>В си</w:t>
      </w:r>
      <w:r w:rsidR="006C580F">
        <w:t>стеме образования всех уровней — от дошкольного до аспирант</w:t>
      </w:r>
      <w:r w:rsidR="006C580F">
        <w:t>у</w:t>
      </w:r>
      <w:r w:rsidR="006C580F">
        <w:t xml:space="preserve">ры — </w:t>
      </w:r>
      <w:r w:rsidRPr="00033899">
        <w:t xml:space="preserve">и в школах всех типов не допускается никакой дискриминации в </w:t>
      </w:r>
      <w:r w:rsidRPr="00DC7CD3">
        <w:t>отн</w:t>
      </w:r>
      <w:r w:rsidRPr="00DC7CD3">
        <w:t>о</w:t>
      </w:r>
      <w:r w:rsidRPr="00DC7CD3">
        <w:t>шении</w:t>
      </w:r>
      <w:r w:rsidRPr="00033899">
        <w:t xml:space="preserve"> учащихся мужского и женского </w:t>
      </w:r>
      <w:r w:rsidR="006C580F">
        <w:t xml:space="preserve">пола. Они имеют равные условия — </w:t>
      </w:r>
      <w:r w:rsidRPr="00033899">
        <w:t>о</w:t>
      </w:r>
      <w:r w:rsidRPr="00033899">
        <w:t>д</w:t>
      </w:r>
      <w:r w:rsidRPr="00033899">
        <w:t>ни и те же учебные помещения, программы, такое же право на стипендии и финансовую поддержку.</w:t>
      </w:r>
    </w:p>
    <w:p w:rsidR="006262E7" w:rsidRPr="00033899" w:rsidRDefault="006262E7" w:rsidP="002606D4">
      <w:pPr>
        <w:pStyle w:val="SingleTxt"/>
      </w:pPr>
      <w:r>
        <w:t>136.</w:t>
      </w:r>
      <w:r>
        <w:tab/>
      </w:r>
      <w:r w:rsidRPr="00033899">
        <w:t xml:space="preserve">Создана достаточно полная, единая и </w:t>
      </w:r>
      <w:r w:rsidRPr="00DC7CD3">
        <w:t>многообразная</w:t>
      </w:r>
      <w:r w:rsidRPr="00033899">
        <w:t xml:space="preserve"> национальная сист</w:t>
      </w:r>
      <w:r w:rsidRPr="00033899">
        <w:t>е</w:t>
      </w:r>
      <w:r w:rsidRPr="00033899">
        <w:t>ма образования, охватывающая все уровни образования</w:t>
      </w:r>
      <w:r w:rsidR="006C580F">
        <w:t xml:space="preserve"> и профессиональной подготовки — </w:t>
      </w:r>
      <w:r w:rsidRPr="00033899">
        <w:t>от дошкольных учреждений до аспирантуры.</w:t>
      </w:r>
    </w:p>
    <w:p w:rsidR="006262E7" w:rsidRPr="00033899" w:rsidRDefault="006262E7" w:rsidP="002606D4">
      <w:pPr>
        <w:pStyle w:val="SingleTxt"/>
      </w:pPr>
      <w:r>
        <w:t>137.</w:t>
      </w:r>
      <w:r>
        <w:tab/>
      </w:r>
      <w:r w:rsidRPr="00033899">
        <w:t xml:space="preserve">Система образования диверсифицирована в плане форм, </w:t>
      </w:r>
      <w:r w:rsidRPr="00DC7CD3">
        <w:t>методов</w:t>
      </w:r>
      <w:r w:rsidRPr="00033899">
        <w:t xml:space="preserve"> и ресу</w:t>
      </w:r>
      <w:r w:rsidRPr="00033899">
        <w:t>р</w:t>
      </w:r>
      <w:r w:rsidRPr="00033899">
        <w:t>сов, что открывает широкие образовательные возможности для людей, особе</w:t>
      </w:r>
      <w:r w:rsidRPr="00033899">
        <w:t>н</w:t>
      </w:r>
      <w:r w:rsidRPr="00033899">
        <w:t>но для женщин любого возраста.</w:t>
      </w:r>
    </w:p>
    <w:p w:rsidR="006262E7" w:rsidRPr="00033899" w:rsidRDefault="006262E7" w:rsidP="002606D4">
      <w:pPr>
        <w:pStyle w:val="SingleTxt"/>
      </w:pPr>
      <w:r>
        <w:t>138.</w:t>
      </w:r>
      <w:r>
        <w:tab/>
      </w:r>
      <w:r w:rsidRPr="00033899">
        <w:t>Масштабы образования продолжают расширяться почти на всех уровнях, включая все этапы обучения и учебные дисциплины.</w:t>
      </w:r>
    </w:p>
    <w:p w:rsidR="006C580F" w:rsidRPr="006C580F" w:rsidRDefault="006C580F" w:rsidP="006C580F">
      <w:pPr>
        <w:pStyle w:val="H23G"/>
        <w:spacing w:before="0" w:after="0" w:line="120" w:lineRule="exact"/>
        <w:rPr>
          <w:sz w:val="10"/>
          <w:lang w:val="ru-RU"/>
        </w:rPr>
      </w:pPr>
    </w:p>
    <w:p w:rsidR="006262E7" w:rsidRPr="00033899" w:rsidRDefault="00A8464A"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sidR="006262E7" w:rsidRPr="00033899">
        <w:tab/>
      </w:r>
      <w:bookmarkStart w:id="57" w:name="_Toc382402114"/>
      <w:r w:rsidR="006262E7" w:rsidRPr="00033899">
        <w:t>10.3.</w:t>
      </w:r>
      <w:r w:rsidR="006262E7" w:rsidRPr="00033899">
        <w:tab/>
        <w:t xml:space="preserve">Достижения </w:t>
      </w:r>
      <w:r w:rsidR="006262E7" w:rsidRPr="00DC7CD3">
        <w:t>женщин</w:t>
      </w:r>
      <w:r w:rsidR="006262E7" w:rsidRPr="00033899">
        <w:t xml:space="preserve"> в области образования</w:t>
      </w:r>
      <w:bookmarkEnd w:id="57"/>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139.</w:t>
      </w:r>
      <w:r>
        <w:tab/>
      </w:r>
      <w:r w:rsidRPr="00033899">
        <w:t>Повысился уровень осведомленности общества по вопросам гендерного равенства. Постепенно вытесняется шовинизм; семья и общество обращают больше внимания и создают для мальчиков и девочек равные условия для п</w:t>
      </w:r>
      <w:r w:rsidRPr="00033899">
        <w:t>о</w:t>
      </w:r>
      <w:r w:rsidRPr="00033899">
        <w:t>лучения образования. При этом возросли показатели охвата обучением на всех уровнях образования. Более того, Вьетнам предоставляет возможность общ</w:t>
      </w:r>
      <w:r w:rsidRPr="00033899">
        <w:t>е</w:t>
      </w:r>
      <w:r w:rsidRPr="00033899">
        <w:t xml:space="preserve">ственным организациям, профессиональным ассоциациям и коммерческим предприятиям оказывать финансовую помощь и/или предоставлять стипендии детям из бедных семей, в том числе девочкам. На настоящий момент тысячи девочек получили стипендии. </w:t>
      </w:r>
    </w:p>
    <w:p w:rsidR="006262E7" w:rsidRPr="00033899" w:rsidRDefault="006262E7" w:rsidP="002606D4">
      <w:pPr>
        <w:pStyle w:val="SingleTxt"/>
      </w:pPr>
      <w:r>
        <w:t>140.</w:t>
      </w:r>
      <w:r>
        <w:tab/>
      </w:r>
      <w:r w:rsidRPr="00033899">
        <w:t>Существенно повысился уровень грамотности женщин, снижается ге</w:t>
      </w:r>
      <w:r w:rsidRPr="00033899">
        <w:t>н</w:t>
      </w:r>
      <w:r w:rsidRPr="00033899">
        <w:t>дерный разрыв. Обследование населения и жилищных условий 2009 года пок</w:t>
      </w:r>
      <w:r w:rsidRPr="00033899">
        <w:t>а</w:t>
      </w:r>
      <w:r w:rsidRPr="00033899">
        <w:t xml:space="preserve">зало, что постепенно увеличивается уровень грамотности населения в возрасте старше 15 лет, который, по </w:t>
      </w:r>
      <w:r w:rsidRPr="00DC7CD3">
        <w:t>данным</w:t>
      </w:r>
      <w:r w:rsidRPr="00033899">
        <w:t xml:space="preserve"> трех исследований, составил 88 процентов в 1989 году, 90</w:t>
      </w:r>
      <w:r>
        <w:t> </w:t>
      </w:r>
      <w:r w:rsidR="006C580F">
        <w:t xml:space="preserve">процентов — в 1999 году и 93,5 процента — </w:t>
      </w:r>
      <w:r w:rsidRPr="00033899">
        <w:t>в 2009 году). П</w:t>
      </w:r>
      <w:r w:rsidRPr="00033899">
        <w:t>о</w:t>
      </w:r>
      <w:r w:rsidRPr="00033899">
        <w:t>степенно растет процент населения в возрасте 15 лет и старше, умеющего ч</w:t>
      </w:r>
      <w:r w:rsidRPr="00033899">
        <w:t>и</w:t>
      </w:r>
      <w:r w:rsidRPr="00033899">
        <w:t>тать и писать (в 1999</w:t>
      </w:r>
      <w:r>
        <w:t> </w:t>
      </w:r>
      <w:r w:rsidRPr="00033899">
        <w:t xml:space="preserve">году он составил </w:t>
      </w:r>
      <w:r w:rsidR="006C580F">
        <w:t xml:space="preserve">90 процентов, в 2009 году — </w:t>
      </w:r>
      <w:r w:rsidRPr="00033899">
        <w:t>93,5 пр</w:t>
      </w:r>
      <w:r w:rsidRPr="00033899">
        <w:t>о</w:t>
      </w:r>
      <w:r w:rsidRPr="00033899">
        <w:t>цента, при этом соотношение неграмотных женщин и мужчин составило 91,4 процента и 95,8</w:t>
      </w:r>
      <w:r>
        <w:t> </w:t>
      </w:r>
      <w:r w:rsidRPr="00033899">
        <w:t>процента, соответственно).</w:t>
      </w:r>
    </w:p>
    <w:p w:rsidR="006262E7" w:rsidRPr="00033899" w:rsidRDefault="006262E7" w:rsidP="002606D4">
      <w:pPr>
        <w:pStyle w:val="SingleTxt"/>
      </w:pPr>
      <w:r>
        <w:t>141.</w:t>
      </w:r>
      <w:r>
        <w:tab/>
      </w:r>
      <w:r w:rsidRPr="00033899">
        <w:t>Показатели грамотности населения разных возрастных групп свидетел</w:t>
      </w:r>
      <w:r w:rsidRPr="00033899">
        <w:t>ь</w:t>
      </w:r>
      <w:r w:rsidRPr="00033899">
        <w:t xml:space="preserve">ствуют о том, что ситуация в государственной системе образования на каждом уровне существенно улучшилась. </w:t>
      </w:r>
      <w:r w:rsidRPr="003F1987">
        <w:t>Показатель</w:t>
      </w:r>
      <w:r w:rsidRPr="00033899">
        <w:t xml:space="preserve"> грамотности населения в возра</w:t>
      </w:r>
      <w:r w:rsidRPr="00033899">
        <w:t>с</w:t>
      </w:r>
      <w:r w:rsidRPr="00033899">
        <w:t>тной группе от 50 лет и старше составляет 87,2 процента. Уровень грамотности молодежи повысился и дос</w:t>
      </w:r>
      <w:r w:rsidR="006C580F">
        <w:t xml:space="preserve">тиг самого высокого показателя — </w:t>
      </w:r>
      <w:r w:rsidRPr="00033899">
        <w:t>98 процентов среди юношей и девушек в возрасте от 15 до 17 лет. Наблюдается несущес</w:t>
      </w:r>
      <w:r w:rsidRPr="00033899">
        <w:t>т</w:t>
      </w:r>
      <w:r w:rsidRPr="00033899">
        <w:t>венная разница в показателях грамотности сельского и городского населения (97 процентов в городе и 92 процентов в сельских районах).</w:t>
      </w:r>
    </w:p>
    <w:p w:rsidR="006262E7" w:rsidRPr="00033899" w:rsidRDefault="006262E7" w:rsidP="002606D4">
      <w:pPr>
        <w:pStyle w:val="SingleTxt"/>
      </w:pPr>
      <w:r>
        <w:t>142.</w:t>
      </w:r>
      <w:r>
        <w:tab/>
      </w:r>
      <w:r w:rsidRPr="00033899">
        <w:t>Кроме того, результаты обследований показали, что образование получ</w:t>
      </w:r>
      <w:r w:rsidRPr="00033899">
        <w:t>и</w:t>
      </w:r>
      <w:r w:rsidRPr="00033899">
        <w:t>ли 8,6</w:t>
      </w:r>
      <w:r>
        <w:t> </w:t>
      </w:r>
      <w:r w:rsidRPr="00033899">
        <w:t>млн. человек, из которых 13,4 процента составляет население в возрасте 15 лет и старше. Показатели в этой группе распределились следующим обр</w:t>
      </w:r>
      <w:r w:rsidRPr="00033899">
        <w:t>а</w:t>
      </w:r>
      <w:r w:rsidRPr="00033899">
        <w:t>зом: 2,6 процента закончили начальный уровень обучения; 4,7 процента пр</w:t>
      </w:r>
      <w:r w:rsidRPr="00033899">
        <w:t>о</w:t>
      </w:r>
      <w:r w:rsidRPr="00033899">
        <w:t>шли средний уровень подготовки; 1,6 процента окончили колледж; 4,2 проце</w:t>
      </w:r>
      <w:r w:rsidRPr="00033899">
        <w:t>н</w:t>
      </w:r>
      <w:r w:rsidRPr="00033899">
        <w:t>та получили степень бакалавра и 0,2 процента окончили аспирантуру. Показ</w:t>
      </w:r>
      <w:r w:rsidRPr="00033899">
        <w:t>а</w:t>
      </w:r>
      <w:r w:rsidRPr="00033899">
        <w:t>тель грамотности населения в возрасте 15 лет и старше, прошедшего курсы профессиональной подготовки, составил 25,4 процента в городе (на 8 проце</w:t>
      </w:r>
      <w:r w:rsidRPr="00033899">
        <w:t>н</w:t>
      </w:r>
      <w:r w:rsidRPr="00033899">
        <w:t>тов больше по сравнению с 1999 годом) и 8 процентов в сельских районах (на 4 процентов больше по сравнению с 1999</w:t>
      </w:r>
      <w:r>
        <w:t> </w:t>
      </w:r>
      <w:r w:rsidRPr="00033899">
        <w:t xml:space="preserve">годом). </w:t>
      </w:r>
    </w:p>
    <w:p w:rsidR="006262E7" w:rsidRPr="00033899" w:rsidRDefault="006262E7" w:rsidP="002606D4">
      <w:pPr>
        <w:pStyle w:val="SingleTxt"/>
      </w:pPr>
      <w:r>
        <w:t>143.</w:t>
      </w:r>
      <w:r>
        <w:tab/>
      </w:r>
      <w:r w:rsidRPr="00033899">
        <w:t xml:space="preserve">Показатель для городского населения, получившего образование среднего уровня и выше, в два раза превосходит </w:t>
      </w:r>
      <w:r w:rsidRPr="00DC7CD3">
        <w:t>показатель</w:t>
      </w:r>
      <w:r w:rsidRPr="00033899">
        <w:t xml:space="preserve"> для сельского населения и в пять раз больше в отношении получивших специальное высшее образование. В 2009 году 60 процентов из более 130 выпускников ханойских университетов были женщины. Сейчас профессорско-преподавательский состав высшей шк</w:t>
      </w:r>
      <w:r w:rsidRPr="00033899">
        <w:t>о</w:t>
      </w:r>
      <w:r w:rsidRPr="00033899">
        <w:t>лы насчитывает 7</w:t>
      </w:r>
      <w:r>
        <w:t> </w:t>
      </w:r>
      <w:r w:rsidRPr="00033899">
        <w:t>профессоров из 65 преподавателей женского пола (10,76 процента) и 133 доцента из 641 преподавателя женского пола (20,74 процента).</w:t>
      </w:r>
    </w:p>
    <w:p w:rsidR="006262E7" w:rsidRPr="00033899" w:rsidRDefault="006262E7" w:rsidP="002606D4">
      <w:pPr>
        <w:pStyle w:val="SingleTxt"/>
      </w:pPr>
      <w:r>
        <w:t>144.</w:t>
      </w:r>
      <w:r>
        <w:tab/>
      </w:r>
      <w:r w:rsidRPr="00033899">
        <w:t>Доступ к получению образования имеют все граждане, в том числе дево</w:t>
      </w:r>
      <w:r w:rsidRPr="00033899">
        <w:t>ч</w:t>
      </w:r>
      <w:r w:rsidRPr="00033899">
        <w:t>ки. В</w:t>
      </w:r>
      <w:r>
        <w:t> </w:t>
      </w:r>
      <w:r w:rsidRPr="00033899">
        <w:t>сельских районах построены дошкольные образовательные учреждения и начальные школы. В отдаленных районах проводятся занятия, чтобы предост</w:t>
      </w:r>
      <w:r w:rsidRPr="00033899">
        <w:t>а</w:t>
      </w:r>
      <w:r w:rsidRPr="00033899">
        <w:t>вить возможность мальчикам и девочкам из числа этнических меньшинств п</w:t>
      </w:r>
      <w:r w:rsidRPr="00033899">
        <w:t>о</w:t>
      </w:r>
      <w:r w:rsidRPr="00033899">
        <w:t>лучить образование. Гендерное равенство обеспечено также на уровне начал</w:t>
      </w:r>
      <w:r w:rsidRPr="00033899">
        <w:t>ь</w:t>
      </w:r>
      <w:r w:rsidRPr="00033899">
        <w:t>ной школы.</w:t>
      </w:r>
    </w:p>
    <w:p w:rsidR="006262E7" w:rsidRPr="00033899" w:rsidRDefault="006262E7" w:rsidP="002606D4">
      <w:pPr>
        <w:pStyle w:val="SingleTxt"/>
      </w:pPr>
      <w:r>
        <w:t>145.</w:t>
      </w:r>
      <w:r>
        <w:tab/>
      </w:r>
      <w:r w:rsidRPr="00033899">
        <w:t>Общий показатель охвата мальчиков и девочек дошкольным образованием достиг наивысшей отметки и в ближайшие годы будет снижаться. Это свид</w:t>
      </w:r>
      <w:r w:rsidRPr="00033899">
        <w:t>е</w:t>
      </w:r>
      <w:r w:rsidRPr="00033899">
        <w:t>тельствует о том, что дети посещают школу в соответствии со своим возра</w:t>
      </w:r>
      <w:r w:rsidRPr="00033899">
        <w:t>с</w:t>
      </w:r>
      <w:r w:rsidRPr="00033899">
        <w:t xml:space="preserve">том. Общий охват девочек и мальчиков обучением в начальной школе остается высоким и имеет </w:t>
      </w:r>
      <w:r w:rsidRPr="003F1987">
        <w:t>тенденцию</w:t>
      </w:r>
      <w:r w:rsidRPr="00033899">
        <w:t xml:space="preserve"> к росту в ближайшее время.</w:t>
      </w:r>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58" w:name="_Toc382402115"/>
      <w:r w:rsidRPr="00033899">
        <w:t>10.4.</w:t>
      </w:r>
      <w:r w:rsidRPr="00033899">
        <w:tab/>
        <w:t xml:space="preserve">Женщины, </w:t>
      </w:r>
      <w:r w:rsidRPr="003F1987">
        <w:t>работающие</w:t>
      </w:r>
      <w:r w:rsidRPr="00033899">
        <w:t xml:space="preserve"> в сфере образования и профессиональной подготовки</w:t>
      </w:r>
      <w:bookmarkEnd w:id="58"/>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146.</w:t>
      </w:r>
      <w:r>
        <w:tab/>
      </w:r>
      <w:r w:rsidRPr="00033899">
        <w:t>Одной из характерных черт вьетнамской системы образования является то, что большую долю от общего числа учителей составляют женщины, раб</w:t>
      </w:r>
      <w:r w:rsidRPr="00033899">
        <w:t>о</w:t>
      </w:r>
      <w:r w:rsidRPr="00033899">
        <w:t>тающие в основном в начальной школе, и в особенности в дошкольных образ</w:t>
      </w:r>
      <w:r w:rsidRPr="00033899">
        <w:t>о</w:t>
      </w:r>
      <w:r w:rsidRPr="00033899">
        <w:t>вательных учреждениях. На других уровнях образования доля женщин среди общего числа учителей уменьшается. Процент женщин среди учителей начал</w:t>
      </w:r>
      <w:r w:rsidRPr="00033899">
        <w:t>ь</w:t>
      </w:r>
      <w:r w:rsidRPr="00033899">
        <w:t>ной школы высокий по всей стране и составляет 80 процентов от общего числа педагогического состава начальной школы. Доля женщин среди учителей сре</w:t>
      </w:r>
      <w:r w:rsidRPr="00033899">
        <w:t>д</w:t>
      </w:r>
      <w:r w:rsidRPr="00033899">
        <w:t>ней школы меньше, чем в начальной школе, но по-прежнему остается довольно высокой и составляет более двух третей от общего числа учителей средней школы. Это может объясняться социальными стереотипами в отношении ге</w:t>
      </w:r>
      <w:r w:rsidRPr="00033899">
        <w:t>н</w:t>
      </w:r>
      <w:r w:rsidRPr="00033899">
        <w:t>дерных ролей, согласно которым женщины должны посвящать больше времени домашнему хозяйству и образование девушкам необязательно.</w:t>
      </w:r>
    </w:p>
    <w:p w:rsidR="006262E7" w:rsidRPr="00033899" w:rsidRDefault="006262E7" w:rsidP="002606D4">
      <w:pPr>
        <w:pStyle w:val="SingleTxt"/>
      </w:pPr>
      <w:r>
        <w:t>147.</w:t>
      </w:r>
      <w:r>
        <w:tab/>
      </w:r>
      <w:r w:rsidRPr="00033899">
        <w:t xml:space="preserve">Существенно расширились общественные </w:t>
      </w:r>
      <w:r w:rsidRPr="00DC7CD3">
        <w:t>представления</w:t>
      </w:r>
      <w:r w:rsidRPr="00033899">
        <w:t xml:space="preserve"> о гендерных в</w:t>
      </w:r>
      <w:r w:rsidRPr="00033899">
        <w:t>о</w:t>
      </w:r>
      <w:r w:rsidRPr="00033899">
        <w:t>просах и роли женщин; правительством приняты многочисленные меры пол</w:t>
      </w:r>
      <w:r w:rsidRPr="00033899">
        <w:t>и</w:t>
      </w:r>
      <w:r w:rsidRPr="00033899">
        <w:t>тики в отношении поддержки учащихся женского пола и предоставления им возможности получать высшее образование. Возросла доля женщин среди пр</w:t>
      </w:r>
      <w:r w:rsidRPr="00033899">
        <w:t>е</w:t>
      </w:r>
      <w:r w:rsidRPr="00033899">
        <w:t>подавателей высшей школы, в том числе университетов и колледжей. Мин</w:t>
      </w:r>
      <w:r w:rsidRPr="00033899">
        <w:t>и</w:t>
      </w:r>
      <w:r w:rsidRPr="00033899">
        <w:t>стерство образования и профессиональной подготовки ставит в центр своей деятельности улучшение условий труда женщин, обеспечение равенства в пр</w:t>
      </w:r>
      <w:r w:rsidRPr="00033899">
        <w:t>а</w:t>
      </w:r>
      <w:r w:rsidRPr="00033899">
        <w:t>вах и интересах, уделяя особое внимание строительству муниципальных ж</w:t>
      </w:r>
      <w:r w:rsidRPr="00033899">
        <w:t>и</w:t>
      </w:r>
      <w:r w:rsidRPr="00033899">
        <w:t>лых домов для учителей, среди которых большинство женщин, занятых в си</w:t>
      </w:r>
      <w:r w:rsidRPr="00033899">
        <w:t>с</w:t>
      </w:r>
      <w:r w:rsidRPr="00033899">
        <w:t>теме начального и среднего образования.</w:t>
      </w:r>
      <w:r w:rsidRPr="00033899">
        <w:rPr>
          <w:rStyle w:val="tw4winMark"/>
          <w:vanish w:val="0"/>
          <w:szCs w:val="24"/>
        </w:rPr>
        <w:t xml:space="preserve"> </w:t>
      </w:r>
    </w:p>
    <w:p w:rsidR="006262E7" w:rsidRPr="00033899" w:rsidRDefault="006262E7" w:rsidP="002606D4">
      <w:pPr>
        <w:pStyle w:val="SingleTxt"/>
      </w:pPr>
      <w:r>
        <w:t>148.</w:t>
      </w:r>
      <w:r>
        <w:tab/>
      </w:r>
      <w:r w:rsidRPr="00033899">
        <w:t>Увеличилось количество учителей, соответствующих стандартам образ</w:t>
      </w:r>
      <w:r w:rsidRPr="00033899">
        <w:t>о</w:t>
      </w:r>
      <w:r w:rsidRPr="00033899">
        <w:t xml:space="preserve">вательных систем различного </w:t>
      </w:r>
      <w:r w:rsidRPr="00DC7CD3">
        <w:t>уровня</w:t>
      </w:r>
      <w:r w:rsidRPr="00033899">
        <w:t>; доля квалифицированных учителей ср</w:t>
      </w:r>
      <w:r w:rsidRPr="00033899">
        <w:t>е</w:t>
      </w:r>
      <w:r w:rsidRPr="00033899">
        <w:t>ди женщин выше средней нормы. Значительно увеличился процент женщин высокой квалификации среди преподавателей специализированных средних школ, колледжей и университетов. Возросла доля женщин среди профессо</w:t>
      </w:r>
      <w:r w:rsidRPr="00033899">
        <w:t>р</w:t>
      </w:r>
      <w:r w:rsidRPr="00033899">
        <w:t>ского состава университетов.</w:t>
      </w:r>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59" w:name="_Toc382402116"/>
      <w:r w:rsidRPr="00033899">
        <w:t>10.5.</w:t>
      </w:r>
      <w:r w:rsidRPr="00033899">
        <w:tab/>
        <w:t xml:space="preserve">Освещение вопроса </w:t>
      </w:r>
      <w:r w:rsidRPr="003F1987">
        <w:t>гендерных</w:t>
      </w:r>
      <w:r w:rsidRPr="00033899">
        <w:t xml:space="preserve"> стереотипов в учебниках</w:t>
      </w:r>
      <w:bookmarkEnd w:id="59"/>
      <w:r w:rsidRPr="00033899">
        <w:t xml:space="preserve"> </w:t>
      </w:r>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149.</w:t>
      </w:r>
      <w:r>
        <w:tab/>
      </w:r>
      <w:r w:rsidRPr="00033899">
        <w:t xml:space="preserve">В школьных учебниках все еще можно встретить проявления гендерных стереотипов. Представления и концепции, представленные в учебниках, по-прежнему изображают роль женщин </w:t>
      </w:r>
      <w:r w:rsidR="006C580F">
        <w:t xml:space="preserve">и девочек в традиционном свете — </w:t>
      </w:r>
      <w:r w:rsidRPr="00033899">
        <w:t>в</w:t>
      </w:r>
      <w:r w:rsidRPr="00033899">
        <w:t>ы</w:t>
      </w:r>
      <w:r w:rsidRPr="00033899">
        <w:t>полнение работы по дому, ведение сельского хозяйства и занятие ручным тр</w:t>
      </w:r>
      <w:r w:rsidRPr="00033899">
        <w:t>у</w:t>
      </w:r>
      <w:r w:rsidRPr="00033899">
        <w:t>дом.</w:t>
      </w:r>
    </w:p>
    <w:p w:rsidR="006262E7" w:rsidRPr="00033899" w:rsidRDefault="006262E7" w:rsidP="002606D4">
      <w:pPr>
        <w:pStyle w:val="SingleTxt"/>
      </w:pPr>
      <w:r>
        <w:t>150.</w:t>
      </w:r>
      <w:r>
        <w:tab/>
      </w:r>
      <w:r w:rsidRPr="00033899">
        <w:t>Более того, они часто характеризуются как робкие, занимающие втор</w:t>
      </w:r>
      <w:r w:rsidRPr="00033899">
        <w:t>о</w:t>
      </w:r>
      <w:r w:rsidRPr="00033899">
        <w:t>степенное положение по сравнению с мужчинами и зависимые от помощи др</w:t>
      </w:r>
      <w:r w:rsidRPr="00033899">
        <w:t>у</w:t>
      </w:r>
      <w:r w:rsidRPr="00033899">
        <w:t>гих люди. При этом мальчики и мужчины часто изображаются как высококв</w:t>
      </w:r>
      <w:r w:rsidRPr="00033899">
        <w:t>а</w:t>
      </w:r>
      <w:r w:rsidRPr="00033899">
        <w:t>лифицированные и образованные ученые, исследователи и инженеры, чаще всего энергичные, независимые и достойные уважения личности.</w:t>
      </w:r>
    </w:p>
    <w:p w:rsidR="006262E7" w:rsidRPr="00033899" w:rsidRDefault="006262E7" w:rsidP="002606D4">
      <w:pPr>
        <w:pStyle w:val="SingleTxt"/>
      </w:pPr>
      <w:r>
        <w:t>151.</w:t>
      </w:r>
      <w:r>
        <w:tab/>
      </w:r>
      <w:r w:rsidRPr="00033899">
        <w:t>Для достижения гендерного равенства в сфере образования и устранения гендерных предрассудков по распоряжению Министерства образования и пр</w:t>
      </w:r>
      <w:r w:rsidRPr="00033899">
        <w:t>о</w:t>
      </w:r>
      <w:r w:rsidRPr="00033899">
        <w:t>фессиональной подготовки гендерная проблематика была включена в учебные программы, учебники и другие методические материал</w:t>
      </w:r>
      <w:r w:rsidR="006C580F">
        <w:t>ы на всех ступенях о</w:t>
      </w:r>
      <w:r w:rsidR="006C580F">
        <w:t>б</w:t>
      </w:r>
      <w:r w:rsidR="006C580F">
        <w:t xml:space="preserve">разования — </w:t>
      </w:r>
      <w:r w:rsidRPr="00033899">
        <w:t>от дошкольной до средней, в содержание учебных планов и ауд</w:t>
      </w:r>
      <w:r w:rsidRPr="00033899">
        <w:t>и</w:t>
      </w:r>
      <w:r w:rsidRPr="00033899">
        <w:t>торной и внеаудиторной деятельности, а также в пособия для учителей средней школы по проведению внеклассных мероприятий по таким темам, как дружба, и факультативных занятий, в том числе курсов по обеспечению безопасности жизнедеятельности, по правам детей, по проблеме ВИЧ/СПИДа. В университ</w:t>
      </w:r>
      <w:r w:rsidRPr="00033899">
        <w:t>е</w:t>
      </w:r>
      <w:r w:rsidRPr="00033899">
        <w:t>тах и колледжах проблематика гендерного равенства включена в программы подготовки для учителей, а также в стандартные учебные планы, учебники, м</w:t>
      </w:r>
      <w:r w:rsidRPr="00033899">
        <w:t>е</w:t>
      </w:r>
      <w:r w:rsidRPr="00033899">
        <w:t>тодические пособия, видеоматериалы и наглядные пособия. Так, гендерная проблематика широко внедряется в курс по обеспечению безопасности жизн</w:t>
      </w:r>
      <w:r w:rsidRPr="00033899">
        <w:t>е</w:t>
      </w:r>
      <w:r w:rsidRPr="00033899">
        <w:t>деятельности для сельских женщин в образовательных центрах в общинах.</w:t>
      </w:r>
    </w:p>
    <w:p w:rsidR="006262E7" w:rsidRPr="00033899" w:rsidRDefault="006262E7" w:rsidP="002606D4">
      <w:pPr>
        <w:pStyle w:val="SingleTxt"/>
      </w:pPr>
      <w:r>
        <w:t>152.</w:t>
      </w:r>
      <w:r>
        <w:tab/>
      </w:r>
      <w:r w:rsidRPr="00033899">
        <w:t>В частности, в рамках координации деятельности вьетнамского прав</w:t>
      </w:r>
      <w:r w:rsidRPr="00033899">
        <w:t>и</w:t>
      </w:r>
      <w:r w:rsidRPr="00033899">
        <w:t>тельства и различных международных организаций в области обеспечения ге</w:t>
      </w:r>
      <w:r w:rsidRPr="00033899">
        <w:t>н</w:t>
      </w:r>
      <w:r w:rsidRPr="00033899">
        <w:t>дерного равенства Министерство образования и профессиональной подготовки совместно с отделением ЮНЕСКО в Ханое, Институтом программ междун</w:t>
      </w:r>
      <w:r w:rsidRPr="00033899">
        <w:t>а</w:t>
      </w:r>
      <w:r w:rsidRPr="00033899">
        <w:t>родного развития при бюро ЮНЕСКО в Швейцарии провело семинар по мет</w:t>
      </w:r>
      <w:r w:rsidRPr="00033899">
        <w:t>о</w:t>
      </w:r>
      <w:r w:rsidRPr="00033899">
        <w:t>дике рецензирования учебных пособий с точки зрения гендерной проблемат</w:t>
      </w:r>
      <w:r w:rsidRPr="00033899">
        <w:t>и</w:t>
      </w:r>
      <w:r w:rsidRPr="00033899">
        <w:t>ки (июль 2009 года) и исследование "Анализ учебников начальной школы с точки зрения гендерной концепции" (декабрь 2009 года). Результаты исслед</w:t>
      </w:r>
      <w:r w:rsidRPr="00033899">
        <w:t>о</w:t>
      </w:r>
      <w:r w:rsidRPr="00033899">
        <w:t>вания показали, что в учебных материалах и учебниках по-прежнему сохран</w:t>
      </w:r>
      <w:r w:rsidRPr="00033899">
        <w:t>я</w:t>
      </w:r>
      <w:r w:rsidRPr="00033899">
        <w:t>ются проявления гендерных стереотипов в отношении распределения работы по дому, дискриминации в области труда и других связанных с риском видов деятельности для мужчин и молодых женщин.</w:t>
      </w:r>
    </w:p>
    <w:p w:rsidR="006262E7" w:rsidRPr="00033899" w:rsidRDefault="006262E7" w:rsidP="002606D4">
      <w:pPr>
        <w:pStyle w:val="SingleTxt"/>
      </w:pPr>
      <w:r>
        <w:t>153.</w:t>
      </w:r>
      <w:r>
        <w:tab/>
      </w:r>
      <w:r w:rsidRPr="00033899">
        <w:t xml:space="preserve">Во исполнение Постановления Политбюро № 11-NQ/TW о </w:t>
      </w:r>
      <w:r w:rsidRPr="00DC7CD3">
        <w:t>содействии</w:t>
      </w:r>
      <w:r w:rsidRPr="00033899">
        <w:t xml:space="preserve"> развитию женщин в период индустриализации и модернизации страны, Мин</w:t>
      </w:r>
      <w:r w:rsidRPr="00033899">
        <w:t>и</w:t>
      </w:r>
      <w:r w:rsidRPr="00033899">
        <w:t>стерство образования и профессиональной подготовки уполномочило Институт педагогики Вьетнама проверить содержание учебников и методических пос</w:t>
      </w:r>
      <w:r w:rsidRPr="00033899">
        <w:t>о</w:t>
      </w:r>
      <w:r w:rsidRPr="00033899">
        <w:t>бий для исключения изображений, отражающих гендерные предрассудки.</w:t>
      </w:r>
    </w:p>
    <w:p w:rsidR="006262E7" w:rsidRPr="00033899" w:rsidRDefault="006262E7" w:rsidP="002606D4">
      <w:pPr>
        <w:pStyle w:val="SingleTxt"/>
      </w:pPr>
      <w:r>
        <w:t>154.</w:t>
      </w:r>
      <w:r>
        <w:tab/>
      </w:r>
      <w:r w:rsidRPr="00DC7CD3">
        <w:t>Кроме</w:t>
      </w:r>
      <w:r w:rsidRPr="00033899">
        <w:t xml:space="preserve"> того, для усиления актуализации гендерной проблематики в пр</w:t>
      </w:r>
      <w:r w:rsidRPr="00033899">
        <w:t>о</w:t>
      </w:r>
      <w:r w:rsidRPr="00033899">
        <w:t>цессе подготовки учителей Министерство образования и профессиональной подготовки совместно с отделением ЮНЕСКО в Ханое и Институтом пр</w:t>
      </w:r>
      <w:r w:rsidRPr="00033899">
        <w:t>о</w:t>
      </w:r>
      <w:r w:rsidRPr="00033899">
        <w:t>грамм международного развития при бюро ЮНЕСКО в Швейцарии провело семинар по теме "Усиление актуализации гендерной проблематики в процессе подготовки учителей" (май 2010 года) и разработало модульные учебные пос</w:t>
      </w:r>
      <w:r w:rsidRPr="00033899">
        <w:t>о</w:t>
      </w:r>
      <w:r w:rsidRPr="00033899">
        <w:t>бия для усиления актуализации гендерной проблематики в процессе подгото</w:t>
      </w:r>
      <w:r w:rsidRPr="00033899">
        <w:t>в</w:t>
      </w:r>
      <w:r w:rsidRPr="00033899">
        <w:t>ки учителей в педагогических колледжах. Этот документ будет апробирован в конце 2010 года.</w:t>
      </w:r>
    </w:p>
    <w:p w:rsidR="006262E7" w:rsidRPr="00033899" w:rsidRDefault="006262E7" w:rsidP="002606D4">
      <w:pPr>
        <w:pStyle w:val="SingleTxt"/>
      </w:pPr>
      <w:r>
        <w:t>155.</w:t>
      </w:r>
      <w:r>
        <w:tab/>
      </w:r>
      <w:r w:rsidRPr="00033899">
        <w:t xml:space="preserve">Однако эти </w:t>
      </w:r>
      <w:r w:rsidRPr="00DC7CD3">
        <w:t>меры</w:t>
      </w:r>
      <w:r w:rsidRPr="00033899">
        <w:t xml:space="preserve"> реализуются в рамках различных проектов, поэтому не проводились в крупных масштабах. Вместе с тем представления некоторых г</w:t>
      </w:r>
      <w:r w:rsidRPr="00033899">
        <w:t>о</w:t>
      </w:r>
      <w:r w:rsidRPr="00033899">
        <w:t>сударственных должностных лиц по-прежнему ограничены, налицо недост</w:t>
      </w:r>
      <w:r w:rsidRPr="00033899">
        <w:t>а</w:t>
      </w:r>
      <w:r w:rsidRPr="00033899">
        <w:t>точный учет гендерных факторов, ведущий к отсутствию надлежащего вним</w:t>
      </w:r>
      <w:r w:rsidRPr="00033899">
        <w:t>а</w:t>
      </w:r>
      <w:r w:rsidRPr="00033899">
        <w:t>ния к этой проблематике и недостаточному финансированию деятельности в этой области.</w:t>
      </w:r>
    </w:p>
    <w:p w:rsidR="006262E7" w:rsidRPr="00033899" w:rsidRDefault="006262E7" w:rsidP="002606D4">
      <w:pPr>
        <w:pStyle w:val="SingleTxt"/>
      </w:pPr>
      <w:r>
        <w:t>156.</w:t>
      </w:r>
      <w:r>
        <w:tab/>
      </w:r>
      <w:r w:rsidRPr="00033899">
        <w:t xml:space="preserve">Национальная </w:t>
      </w:r>
      <w:r w:rsidRPr="00DC7CD3">
        <w:t>стратегия</w:t>
      </w:r>
      <w:r w:rsidRPr="00033899">
        <w:t xml:space="preserve"> обеспечения гендерного равенства на период 2011–2020 годов ставит конкретные задачи и целевые показатели: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Задача 3: постепенное улучшение качества женских людских ресурсов с целью обеспечения равного участия мужчин и женщин в сфере образования и профессиональной подготовки.</w:t>
      </w:r>
      <w:r w:rsidRPr="00033899">
        <w:rPr>
          <w:lang w:val="ru-RU"/>
        </w:rPr>
        <w:t xml:space="preserve"> </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Цель 1: повысить уровень грамотности мужчин и женщин в возрасте от 15 до 40 лет в отдаленных районах, районах проживания этнических меньшинств и районах с особо трудными условиями до 90 процентов в 2015 году и 95 процентов в 2020 году.</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Цель 2: увеличить долю женщин со степенью магистра до 40 процентов в 2015 году и 50 процентов в 2020 году; повысить процент женщин со степенью доктора наук до 20 процентов в 2015 году и 25 процентов в 2020 году.</w:t>
      </w:r>
    </w:p>
    <w:p w:rsidR="002606D4" w:rsidRPr="002606D4" w:rsidRDefault="002606D4" w:rsidP="002606D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szCs w:val="24"/>
        </w:rPr>
      </w:pPr>
    </w:p>
    <w:p w:rsidR="006262E7" w:rsidRPr="00033899" w:rsidRDefault="006262E7" w:rsidP="006C580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rPr>
          <w:szCs w:val="24"/>
        </w:rPr>
        <w:tab/>
      </w:r>
      <w:r w:rsidRPr="00033899">
        <w:rPr>
          <w:szCs w:val="24"/>
        </w:rPr>
        <w:tab/>
      </w:r>
      <w:bookmarkStart w:id="60" w:name="_Toc382402117"/>
      <w:r w:rsidRPr="00033899">
        <w:rPr>
          <w:szCs w:val="24"/>
        </w:rPr>
        <w:t>Статья 11</w:t>
      </w:r>
      <w:r>
        <w:br/>
      </w:r>
      <w:r w:rsidR="006C580F">
        <w:tab/>
      </w:r>
      <w:r w:rsidR="006C580F">
        <w:tab/>
      </w:r>
      <w:r w:rsidRPr="00033899">
        <w:t>Равенство в сфере занятости</w:t>
      </w:r>
      <w:bookmarkEnd w:id="60"/>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157.</w:t>
      </w:r>
      <w:r>
        <w:tab/>
      </w:r>
      <w:r w:rsidRPr="00033899">
        <w:t xml:space="preserve">Во Вьетнаме равные права женщин в области </w:t>
      </w:r>
      <w:r w:rsidRPr="00DC7CD3">
        <w:t>занятости</w:t>
      </w:r>
      <w:r w:rsidRPr="00033899">
        <w:t xml:space="preserve"> закреплены в г</w:t>
      </w:r>
      <w:r w:rsidRPr="00033899">
        <w:t>о</w:t>
      </w:r>
      <w:r w:rsidRPr="00033899">
        <w:t>сударственной политике и законах и поддерживаются позитивными мерами в поддержку работников-женщин.</w:t>
      </w:r>
    </w:p>
    <w:p w:rsidR="002606D4" w:rsidRPr="002606D4" w:rsidRDefault="002606D4" w:rsidP="002606D4">
      <w:pPr>
        <w:pStyle w:val="SingleTxt"/>
        <w:spacing w:after="0" w:line="120" w:lineRule="exact"/>
        <w:rPr>
          <w:sz w:val="10"/>
        </w:rPr>
      </w:pPr>
    </w:p>
    <w:p w:rsidR="006262E7" w:rsidRPr="00033899" w:rsidRDefault="006262E7" w:rsidP="006C5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61" w:name="_Toc382402118"/>
      <w:r w:rsidRPr="00033899">
        <w:t>11.1.</w:t>
      </w:r>
      <w:r w:rsidRPr="00033899">
        <w:tab/>
      </w:r>
      <w:r w:rsidRPr="00DC7CD3">
        <w:t>Государственная</w:t>
      </w:r>
      <w:r w:rsidRPr="00033899">
        <w:t xml:space="preserve"> политика и законы, обеспечивающие равные права женщин в</w:t>
      </w:r>
      <w:r>
        <w:t> </w:t>
      </w:r>
      <w:r w:rsidRPr="00033899">
        <w:t>области занятости</w:t>
      </w:r>
      <w:bookmarkEnd w:id="61"/>
      <w:r w:rsidRPr="00033899">
        <w:t xml:space="preserve"> </w:t>
      </w:r>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rsidRPr="002606D4">
        <w:t>158.</w:t>
      </w:r>
      <w:r w:rsidRPr="002606D4">
        <w:tab/>
        <w:t>Статья 63 Конституции 1992 года предусматривает, что "женщины и му</w:t>
      </w:r>
      <w:r w:rsidRPr="002606D4">
        <w:t>ж</w:t>
      </w:r>
      <w:r w:rsidRPr="002606D4">
        <w:t>чины имеют ра</w:t>
      </w:r>
      <w:r w:rsidR="006C580F" w:rsidRPr="002606D4">
        <w:t>вные права во всех сферах жизни </w:t>
      </w:r>
      <w:r w:rsidRPr="002606D4">
        <w:t>— политической, экономич</w:t>
      </w:r>
      <w:r w:rsidRPr="002606D4">
        <w:t>е</w:t>
      </w:r>
      <w:r w:rsidRPr="002606D4">
        <w:t xml:space="preserve">ской, общественной, семейной". Строго запрещаются дискриминационные действия в </w:t>
      </w:r>
      <w:r w:rsidRPr="00033899">
        <w:t>отношении женщин и любые действия, оскорбляющие женское до</w:t>
      </w:r>
      <w:r w:rsidRPr="00033899">
        <w:t>с</w:t>
      </w:r>
      <w:r w:rsidRPr="00033899">
        <w:t>тоинство. Женщины и мужчины получают равную заработную плату за равный труд. Женщины получают определенные права при беременности и родах. Женщины, являющиеся государственными служащими или работающие по трудовому контракту, в соответствии с законом имеют право на полностью о</w:t>
      </w:r>
      <w:r w:rsidRPr="00033899">
        <w:t>п</w:t>
      </w:r>
      <w:r w:rsidRPr="00033899">
        <w:t>лачиваемый отпуск, пособие по случаю рождения ребенка до и после родов. Государство и общество создают женщинам все необходимые условия для вс</w:t>
      </w:r>
      <w:r w:rsidRPr="00033899">
        <w:t>е</w:t>
      </w:r>
      <w:r w:rsidRPr="00033899">
        <w:t>стороннего повышения культурного уровня, их роли в обществе; проявляют заботу о развитии сети родильных домов, детских больниц, детских садов и других видов учреждений бытового обслуживания, создают благоприятные у</w:t>
      </w:r>
      <w:r w:rsidRPr="00033899">
        <w:t>с</w:t>
      </w:r>
      <w:r w:rsidRPr="00033899">
        <w:t>ловия, позволяющие женщинам вести домашнее хозяйство, работать, учиться, лечиться, отдыхать и выполнять надлежащим образом материнские обязанн</w:t>
      </w:r>
      <w:r w:rsidRPr="00033899">
        <w:t>о</w:t>
      </w:r>
      <w:r w:rsidRPr="00033899">
        <w:t>сти.</w:t>
      </w:r>
    </w:p>
    <w:p w:rsidR="006262E7" w:rsidRPr="00033899" w:rsidRDefault="006262E7" w:rsidP="002606D4">
      <w:pPr>
        <w:pStyle w:val="SingleTxt"/>
      </w:pPr>
      <w:r>
        <w:t>159.</w:t>
      </w:r>
      <w:r>
        <w:tab/>
      </w:r>
      <w:r w:rsidRPr="00033899">
        <w:t xml:space="preserve">Основываясь на Конституции, Трудовой кодекс в полной </w:t>
      </w:r>
      <w:r w:rsidRPr="00DC7CD3">
        <w:t>мере</w:t>
      </w:r>
      <w:r w:rsidRPr="00033899">
        <w:t xml:space="preserve"> отражает равные права мужчин и женщин в области труда и занятости.</w:t>
      </w:r>
    </w:p>
    <w:p w:rsidR="006262E7" w:rsidRPr="00033899" w:rsidRDefault="006262E7" w:rsidP="002606D4">
      <w:pPr>
        <w:pStyle w:val="SingleTxt"/>
      </w:pPr>
      <w:r>
        <w:t>160.</w:t>
      </w:r>
      <w:r>
        <w:tab/>
      </w:r>
      <w:r w:rsidRPr="00033899">
        <w:t xml:space="preserve">Пункт 1 статьи 5 Трудового кодекса предусматривает </w:t>
      </w:r>
      <w:r w:rsidRPr="00DC7CD3">
        <w:t>следующее</w:t>
      </w:r>
      <w:r w:rsidRPr="00033899">
        <w:t>: "Ка</w:t>
      </w:r>
      <w:r w:rsidRPr="00033899">
        <w:t>ж</w:t>
      </w:r>
      <w:r w:rsidRPr="00033899">
        <w:t>дый человек имеет право на труд, самостоятельный выбор рода деятельности или профессии, обучение новой профессии и повышение своих професси</w:t>
      </w:r>
      <w:r w:rsidRPr="00033899">
        <w:t>о</w:t>
      </w:r>
      <w:r w:rsidRPr="00033899">
        <w:t>нальных навыков независимо от пола, расы, социального положения вероисп</w:t>
      </w:r>
      <w:r w:rsidRPr="00033899">
        <w:t>о</w:t>
      </w:r>
      <w:r w:rsidRPr="00033899">
        <w:t>ведания или рели</w:t>
      </w:r>
      <w:r w:rsidR="006C580F">
        <w:t xml:space="preserve">гии". Статья 13: "Занятость — </w:t>
      </w:r>
      <w:r w:rsidRPr="00033899">
        <w:t>это трудовая деятельность граждан, являющаяся для них источником дохода и не противоречащая закон</w:t>
      </w:r>
      <w:r w:rsidRPr="00033899">
        <w:t>о</w:t>
      </w:r>
      <w:r w:rsidRPr="00033899">
        <w:t>дательству. Обеспечение всех трудоспособных граждан рабочими местами я</w:t>
      </w:r>
      <w:r w:rsidRPr="00033899">
        <w:t>в</w:t>
      </w:r>
      <w:r w:rsidRPr="00033899">
        <w:t>ляется обязанностью государства, работодателей и всего общества". Статья 20: "Каждый гражданин имеет право на свободу выбора профессии и места пр</w:t>
      </w:r>
      <w:r w:rsidRPr="00033899">
        <w:t>о</w:t>
      </w:r>
      <w:r w:rsidRPr="00033899">
        <w:t>хождения профессиональной подготовки в соответствии с потребностями в з</w:t>
      </w:r>
      <w:r w:rsidRPr="00033899">
        <w:t>а</w:t>
      </w:r>
      <w:r w:rsidRPr="00033899">
        <w:t xml:space="preserve">нятости (…)"; пункт 1 статьи 109: "Государство гарантирует равные права женщин на труд наравне с </w:t>
      </w:r>
      <w:r w:rsidR="006C580F">
        <w:t xml:space="preserve">мужчинами (…)"; статья 110: "1 — </w:t>
      </w:r>
      <w:r w:rsidRPr="00033899">
        <w:t>государственные органы несут ответственность за расширение различных форм профессионал</w:t>
      </w:r>
      <w:r w:rsidRPr="00033899">
        <w:t>ь</w:t>
      </w:r>
      <w:r w:rsidRPr="00033899">
        <w:t>ной подготовки, благоприятных для работающих женщин, с тем чтобы предо</w:t>
      </w:r>
      <w:r w:rsidRPr="00033899">
        <w:t>с</w:t>
      </w:r>
      <w:r w:rsidRPr="00033899">
        <w:t>тавить им возможность получить дополнительные навыки или специальность, а также содействовать занятости трудоспособных женщин в соответствии с их биологическими и физиологическими осо</w:t>
      </w:r>
      <w:r w:rsidR="006C580F">
        <w:t xml:space="preserve">бенностями, их ролью матери; 2 — </w:t>
      </w:r>
      <w:r w:rsidRPr="00033899">
        <w:t>государство вырабатывает политику создания льготных условий и снижения налогов для предприятий, в которых работает большое количество женщин".</w:t>
      </w:r>
    </w:p>
    <w:p w:rsidR="006262E7" w:rsidRPr="00033899" w:rsidRDefault="006262E7" w:rsidP="002606D4">
      <w:pPr>
        <w:pStyle w:val="SingleTxt"/>
      </w:pPr>
      <w:r>
        <w:t>161.</w:t>
      </w:r>
      <w:r>
        <w:tab/>
      </w:r>
      <w:r w:rsidRPr="00033899">
        <w:t>С целью создания большего количества рабочих мест и обеспечения раб</w:t>
      </w:r>
      <w:r w:rsidRPr="00033899">
        <w:t>о</w:t>
      </w:r>
      <w:r w:rsidRPr="00033899">
        <w:t>тающим женщинам равных прав с мужчинами в Трудовом кодексе и его дире</w:t>
      </w:r>
      <w:r w:rsidRPr="00033899">
        <w:t>к</w:t>
      </w:r>
      <w:r w:rsidRPr="00033899">
        <w:t xml:space="preserve">тивных документах уточняются положения об охране труда для работающих женщин, о борьбе с дискриминацией в отношении трудящихся </w:t>
      </w:r>
      <w:r w:rsidRPr="00D92B00">
        <w:t>женщин</w:t>
      </w:r>
      <w:r w:rsidRPr="00033899">
        <w:t>, о льготных условиях приема женщин на работу, а также стимулировании пре</w:t>
      </w:r>
      <w:r w:rsidRPr="00033899">
        <w:t>д</w:t>
      </w:r>
      <w:r w:rsidRPr="00033899">
        <w:t>приятий к найму большего числа женщин, а именно:</w:t>
      </w:r>
    </w:p>
    <w:p w:rsidR="006C580F" w:rsidRPr="006C580F" w:rsidRDefault="006C580F" w:rsidP="006C580F">
      <w:pPr>
        <w:pStyle w:val="H23G"/>
        <w:spacing w:before="0" w:after="0" w:line="120" w:lineRule="exact"/>
        <w:ind w:left="1264" w:hanging="1264"/>
        <w:rPr>
          <w:sz w:val="10"/>
          <w:lang w:val="ru-RU"/>
        </w:rPr>
      </w:pPr>
    </w:p>
    <w:p w:rsidR="006262E7" w:rsidRPr="00033899" w:rsidRDefault="006262E7" w:rsidP="006C5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r w:rsidRPr="00033899">
        <w:tab/>
      </w:r>
      <w:bookmarkStart w:id="62" w:name="_Toc382402119"/>
      <w:r w:rsidRPr="00033899">
        <w:t>Равенство мужчин и женщин в сфере труда и занятости и меры по</w:t>
      </w:r>
      <w:r>
        <w:t> </w:t>
      </w:r>
      <w:r w:rsidRPr="00033899">
        <w:t>недопущению дискриминации в отношении трудящихся женщин:</w:t>
      </w:r>
      <w:bookmarkEnd w:id="62"/>
    </w:p>
    <w:p w:rsidR="006C580F" w:rsidRPr="006C580F" w:rsidRDefault="006C580F" w:rsidP="006C580F">
      <w:pPr>
        <w:pStyle w:val="SingleTxtG"/>
        <w:tabs>
          <w:tab w:val="left" w:pos="1418"/>
        </w:tabs>
        <w:spacing w:after="0" w:line="120" w:lineRule="exact"/>
        <w:ind w:left="1741" w:hanging="477"/>
        <w:rPr>
          <w:sz w:val="10"/>
          <w:lang w:val="ru-RU"/>
        </w:rPr>
      </w:pP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Работодатель должен придерживаться принципа равенства мужчин и женщин в трудоустройстве, трудовой деятельности, повышении заработной платы и в оплате труда.</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Работодателям запрещено ущемлять права женщин, оскорблять и/или ущемлять их достоинство.</w:t>
      </w:r>
    </w:p>
    <w:p w:rsidR="006262E7" w:rsidRPr="00033899" w:rsidRDefault="006262E7" w:rsidP="006262E7">
      <w:pPr>
        <w:pStyle w:val="SingleTxtG"/>
        <w:rPr>
          <w:lang w:val="ru-RU"/>
        </w:rPr>
      </w:pPr>
      <w:r>
        <w:rPr>
          <w:lang w:val="ru-RU"/>
        </w:rPr>
        <w:t>162.</w:t>
      </w:r>
      <w:r>
        <w:rPr>
          <w:lang w:val="ru-RU"/>
        </w:rPr>
        <w:tab/>
      </w:r>
      <w:r w:rsidRPr="002606D4">
        <w:rPr>
          <w:spacing w:val="4"/>
          <w:w w:val="103"/>
          <w:kern w:val="14"/>
          <w:lang w:val="ru-RU" w:eastAsia="en-US"/>
        </w:rPr>
        <w:t>Кроме того, трудящиеся женщины также имеют права на льготы в профессиональной подготовке и при создании рабочих мест для всех независимо от пола в соответствии с Решением № 101/2007/QĐ-TTg от 6 июля 2007 года об утверждении национальной программы в области занятости 2012 года, Решением № </w:t>
      </w:r>
      <w:hyperlink r:id="rId41" w:history="1">
        <w:r w:rsidRPr="0039656F">
          <w:rPr>
            <w:rStyle w:val="Hyperlink"/>
            <w:spacing w:val="4"/>
            <w:w w:val="103"/>
            <w:kern w:val="14"/>
            <w:lang w:val="ru-RU" w:eastAsia="en-US"/>
          </w:rPr>
          <w:t>71/200</w:t>
        </w:r>
      </w:hyperlink>
      <w:r w:rsidRPr="002606D4">
        <w:rPr>
          <w:spacing w:val="4"/>
          <w:w w:val="103"/>
          <w:kern w:val="14"/>
          <w:lang w:val="ru-RU" w:eastAsia="en-US"/>
        </w:rPr>
        <w:t>9/QĐ-TTg от 29 апреля 2009 года об утверждении проекта финансирования бедных районов для активизации экспорта рабочей силы, включая, в частности, ссуды, предоставляемые по линии Национального фонда развития занятости, на поддержку профессиональной подготовки и кредитование экспорта рабочей силы.</w:t>
      </w:r>
    </w:p>
    <w:p w:rsidR="006C580F" w:rsidRPr="006C580F" w:rsidRDefault="006C580F" w:rsidP="006C580F">
      <w:pPr>
        <w:pStyle w:val="H23G"/>
        <w:spacing w:before="0" w:after="0" w:line="120" w:lineRule="exact"/>
        <w:rPr>
          <w:sz w:val="10"/>
          <w:lang w:val="ru-RU"/>
        </w:rPr>
      </w:pPr>
    </w:p>
    <w:p w:rsidR="006262E7" w:rsidRPr="003F1987"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bookmarkStart w:id="63" w:name="_Toc382402120"/>
      <w:r w:rsidRPr="00033899">
        <w:t>Преимущественных наем работников-женщин</w:t>
      </w:r>
      <w:bookmarkEnd w:id="63"/>
      <w:r w:rsidRPr="00033899">
        <w:t xml:space="preserve"> </w:t>
      </w:r>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163.</w:t>
      </w:r>
      <w:r>
        <w:tab/>
      </w:r>
      <w:r w:rsidRPr="00D92B00">
        <w:t>Работодатель</w:t>
      </w:r>
      <w:r w:rsidRPr="00033899">
        <w:t xml:space="preserve"> должен отдавать предпочтение женщинам, которые соотве</w:t>
      </w:r>
      <w:r w:rsidRPr="00033899">
        <w:t>т</w:t>
      </w:r>
      <w:r w:rsidRPr="00033899">
        <w:t>ствуют всем требованиям найма на вакантную должность на предприятии, к</w:t>
      </w:r>
      <w:r w:rsidRPr="00033899">
        <w:t>о</w:t>
      </w:r>
      <w:r w:rsidRPr="00033899">
        <w:t>торую могут занимать как мужчины, так и женщины (пункт 2 статьи 111 Тр</w:t>
      </w:r>
      <w:r w:rsidRPr="00033899">
        <w:t>у</w:t>
      </w:r>
      <w:r w:rsidRPr="00033899">
        <w:t xml:space="preserve">дового кодекса). </w:t>
      </w:r>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bookmarkStart w:id="64" w:name="_Toc382402121"/>
      <w:r w:rsidRPr="00033899">
        <w:t xml:space="preserve">Гарантия </w:t>
      </w:r>
      <w:r w:rsidRPr="00D92B00">
        <w:t>занятости</w:t>
      </w:r>
      <w:r w:rsidRPr="00033899">
        <w:t xml:space="preserve"> работающих женщин</w:t>
      </w:r>
      <w:bookmarkEnd w:id="64"/>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164.</w:t>
      </w:r>
      <w:r>
        <w:tab/>
      </w:r>
      <w:r w:rsidRPr="00D92B00">
        <w:t>Работодатель</w:t>
      </w:r>
      <w:r w:rsidRPr="00033899">
        <w:t xml:space="preserve"> не имеет право увольнять работающих женщин или в одн</w:t>
      </w:r>
      <w:r w:rsidRPr="00033899">
        <w:t>о</w:t>
      </w:r>
      <w:r w:rsidRPr="00033899">
        <w:t>стороннем порядке расторгать трудовой договор с трудящимися женщинами в случае их замужества, в период беременности, во время отпуска по беременн</w:t>
      </w:r>
      <w:r w:rsidRPr="00033899">
        <w:t>о</w:t>
      </w:r>
      <w:r w:rsidRPr="00033899">
        <w:t>сти и родам или ухода за ребенком в возрасте до одного года, за исключением случаев, когда предприятие прекращает свою деятельность. Трудящиеся же</w:t>
      </w:r>
      <w:r w:rsidRPr="00033899">
        <w:t>н</w:t>
      </w:r>
      <w:r w:rsidRPr="00033899">
        <w:t>щины в период беременности, отпуска по беременности и родам и в течение первых двенадцати месяцев после родов могут временно отложить одност</w:t>
      </w:r>
      <w:r w:rsidRPr="00033899">
        <w:t>о</w:t>
      </w:r>
      <w:r w:rsidRPr="00033899">
        <w:t>роннее прекращение действия договора и продлить предельные сроки рассмо</w:t>
      </w:r>
      <w:r w:rsidRPr="00033899">
        <w:t>т</w:t>
      </w:r>
      <w:r w:rsidRPr="00033899">
        <w:t>рения вопроса о дисциплинарных мерах; они имеют право на сохранение раб</w:t>
      </w:r>
      <w:r w:rsidRPr="00033899">
        <w:t>о</w:t>
      </w:r>
      <w:r w:rsidRPr="00033899">
        <w:t xml:space="preserve">чего места в течение всего отпуска по беременности и родам и на продленного неоплачиваемого отпуска в соответствии с законом. </w:t>
      </w:r>
    </w:p>
    <w:p w:rsidR="002606D4" w:rsidRPr="002606D4" w:rsidRDefault="002606D4" w:rsidP="002606D4">
      <w:pPr>
        <w:pStyle w:val="H23G"/>
        <w:spacing w:before="0" w:after="0" w:line="120" w:lineRule="exact"/>
        <w:ind w:left="1264" w:hanging="1264"/>
        <w:rPr>
          <w:sz w:val="10"/>
          <w:lang w:val="ru-RU"/>
        </w:rPr>
      </w:pPr>
    </w:p>
    <w:p w:rsidR="006262E7" w:rsidRPr="00033899" w:rsidRDefault="006262E7" w:rsidP="002606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r w:rsidRPr="00033899">
        <w:tab/>
      </w:r>
      <w:bookmarkStart w:id="65" w:name="_Toc382402122"/>
      <w:r w:rsidRPr="00033899">
        <w:t xml:space="preserve">Политика стимулирования предприятий к </w:t>
      </w:r>
      <w:r w:rsidRPr="003F1987">
        <w:t>увеличению</w:t>
      </w:r>
      <w:r w:rsidRPr="00033899">
        <w:t xml:space="preserve"> доли </w:t>
      </w:r>
      <w:r>
        <w:br/>
      </w:r>
      <w:r w:rsidRPr="00033899">
        <w:t>работников-женщин</w:t>
      </w:r>
      <w:bookmarkEnd w:id="65"/>
      <w:r w:rsidRPr="00033899">
        <w:t xml:space="preserve"> </w:t>
      </w:r>
    </w:p>
    <w:p w:rsidR="002606D4" w:rsidRPr="002606D4" w:rsidRDefault="002606D4" w:rsidP="002606D4">
      <w:pPr>
        <w:pStyle w:val="SingleTxt"/>
        <w:spacing w:after="0" w:line="120" w:lineRule="exact"/>
        <w:rPr>
          <w:sz w:val="10"/>
        </w:rPr>
      </w:pPr>
    </w:p>
    <w:p w:rsidR="006262E7" w:rsidRPr="00033899" w:rsidRDefault="006262E7" w:rsidP="002606D4">
      <w:pPr>
        <w:pStyle w:val="SingleTxt"/>
      </w:pPr>
      <w:r>
        <w:t>165.</w:t>
      </w:r>
      <w:r>
        <w:tab/>
      </w:r>
      <w:r w:rsidRPr="00033899">
        <w:t xml:space="preserve">Предприятия, </w:t>
      </w:r>
      <w:r w:rsidRPr="00D92B00">
        <w:t>нанимающие</w:t>
      </w:r>
      <w:r w:rsidRPr="00033899">
        <w:t xml:space="preserve"> на работу больше женщин, используют часть общего объема ежегодных капиталовложений на улучшение условий труда женщин; они имеют право на снижение налогов на прибыль и ссуды по линии Национального фонда развития занятости, а также на получение финансовой поддержки со стороны Национального фонда развития занятости для перевода работающих женщин с запрещенных работ в случае финансовых трудностей.</w:t>
      </w:r>
    </w:p>
    <w:p w:rsidR="006262E7" w:rsidRPr="00033899" w:rsidRDefault="006262E7" w:rsidP="002606D4">
      <w:pPr>
        <w:pStyle w:val="SingleTxt"/>
      </w:pPr>
      <w:r>
        <w:t>166.</w:t>
      </w:r>
      <w:r>
        <w:tab/>
      </w:r>
      <w:r w:rsidRPr="00033899">
        <w:t>Решением премьер-</w:t>
      </w:r>
      <w:r w:rsidRPr="00D92B00">
        <w:t>министра</w:t>
      </w:r>
      <w:r w:rsidRPr="00033899">
        <w:t xml:space="preserve"> № 101/2007/QD-TTg от 6 июля 2010 года у</w:t>
      </w:r>
      <w:r w:rsidRPr="00033899">
        <w:t>т</w:t>
      </w:r>
      <w:r w:rsidRPr="00033899">
        <w:t xml:space="preserve">верждена Национальная целевая программа в области занятости на 2010 год, Решением № </w:t>
      </w:r>
      <w:hyperlink r:id="rId42" w:history="1">
        <w:r w:rsidRPr="0039656F">
          <w:rPr>
            <w:rStyle w:val="Hyperlink"/>
            <w:lang w:val="ru-RU" w:eastAsia="en-US"/>
          </w:rPr>
          <w:t>71/200</w:t>
        </w:r>
      </w:hyperlink>
      <w:r w:rsidRPr="00033899">
        <w:t>9/QD-TTg от 29 апреля 2009 года утвержден проект по</w:t>
      </w:r>
      <w:r w:rsidRPr="00033899">
        <w:t>д</w:t>
      </w:r>
      <w:r w:rsidRPr="00033899">
        <w:t>держки бедных районов для содействия экспорту рабочей силы, в том числе предоставление ссуд по линии Национального фонда развития занятости; по</w:t>
      </w:r>
      <w:r w:rsidRPr="00033899">
        <w:t>д</w:t>
      </w:r>
      <w:r w:rsidRPr="00033899">
        <w:t>держка профессиональной подготовки учащихся из числа этнических мен</w:t>
      </w:r>
      <w:r w:rsidRPr="00033899">
        <w:t>ь</w:t>
      </w:r>
      <w:r w:rsidRPr="00033899">
        <w:t>шинств, обучающихся в школах-интернатах, организация краткосрочной пр</w:t>
      </w:r>
      <w:r w:rsidRPr="00033899">
        <w:t>о</w:t>
      </w:r>
      <w:r w:rsidRPr="00033899">
        <w:t>фессиональной подготовки для сельских работников; предоставление кредитов учащимся, которые находятся в сложном положении; предоставление стипе</w:t>
      </w:r>
      <w:r w:rsidRPr="00033899">
        <w:t>н</w:t>
      </w:r>
      <w:r w:rsidRPr="00033899">
        <w:t>дий студентам и учащимся образовательных учреждений.</w:t>
      </w:r>
    </w:p>
    <w:p w:rsidR="006262E7" w:rsidRPr="00033899" w:rsidRDefault="006262E7" w:rsidP="002606D4">
      <w:pPr>
        <w:pStyle w:val="SingleTxt"/>
      </w:pPr>
      <w:r>
        <w:t>167.</w:t>
      </w:r>
      <w:r>
        <w:tab/>
      </w:r>
      <w:r w:rsidRPr="00033899">
        <w:t xml:space="preserve">В частности, 26 февраля 2010 </w:t>
      </w:r>
      <w:r w:rsidRPr="00D92B00">
        <w:t>года</w:t>
      </w:r>
      <w:r w:rsidRPr="00033899">
        <w:t xml:space="preserve"> премьер-министром утвержден проект "Поддержки профессиональной подготовки и создания рабочих мест для же</w:t>
      </w:r>
      <w:r w:rsidRPr="00033899">
        <w:t>н</w:t>
      </w:r>
      <w:r w:rsidRPr="00033899">
        <w:t>щин на период 2010–2015 годов", общими целями которого являются следу</w:t>
      </w:r>
      <w:r w:rsidRPr="00033899">
        <w:t>ю</w:t>
      </w:r>
      <w:r w:rsidRPr="00033899">
        <w:t>щие: увеличить долю работающих женщин, получающих профессиональную подготовку; повысить конкурентоспособность женщин на рынке труда; создать для женщин возможности поиска работы и получения стабильных доходов, способствовать искоренению голода и снижению масштабов бедности; удовл</w:t>
      </w:r>
      <w:r w:rsidRPr="00033899">
        <w:t>е</w:t>
      </w:r>
      <w:r w:rsidRPr="00033899">
        <w:t>творять требованиям индустриализации, модернизации и международной эк</w:t>
      </w:r>
      <w:r w:rsidRPr="00033899">
        <w:t>о</w:t>
      </w:r>
      <w:r w:rsidRPr="00033899">
        <w:t>номической интеграции.</w:t>
      </w:r>
    </w:p>
    <w:p w:rsidR="006C580F" w:rsidRPr="006C580F" w:rsidRDefault="006C580F" w:rsidP="006C580F">
      <w:pPr>
        <w:pStyle w:val="H23G"/>
        <w:spacing w:before="0" w:after="0" w:line="120" w:lineRule="exact"/>
        <w:ind w:left="1264" w:hanging="1264"/>
        <w:rPr>
          <w:sz w:val="10"/>
          <w:lang w:val="ru-RU"/>
        </w:rPr>
      </w:pPr>
    </w:p>
    <w:p w:rsidR="006262E7" w:rsidRPr="00033899" w:rsidRDefault="006262E7" w:rsidP="006C5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66" w:name="_Toc382402123"/>
      <w:r w:rsidRPr="00033899">
        <w:t>11.2.</w:t>
      </w:r>
      <w:r w:rsidRPr="00033899">
        <w:tab/>
      </w:r>
      <w:r w:rsidRPr="003F1987">
        <w:t>Осуществление</w:t>
      </w:r>
      <w:r w:rsidRPr="00033899">
        <w:t xml:space="preserve"> политики и законодательства об обеспечении женщинам равных прав в области занятости</w:t>
      </w:r>
      <w:bookmarkEnd w:id="66"/>
      <w:r w:rsidRPr="00033899">
        <w:t xml:space="preserve"> </w:t>
      </w:r>
    </w:p>
    <w:p w:rsidR="006C580F" w:rsidRPr="006C580F" w:rsidRDefault="006C580F" w:rsidP="006C580F">
      <w:pPr>
        <w:pStyle w:val="SingleTxtG"/>
        <w:spacing w:after="0" w:line="120" w:lineRule="exact"/>
        <w:jc w:val="left"/>
        <w:rPr>
          <w:b/>
          <w:sz w:val="10"/>
          <w:lang w:val="ru-RU"/>
        </w:rPr>
      </w:pPr>
    </w:p>
    <w:p w:rsidR="006262E7" w:rsidRPr="00D92B00" w:rsidRDefault="006C580F" w:rsidP="006C5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2E7" w:rsidRPr="00D92B00">
        <w:t>О создании рабочих мест и реализации политики предоставления льготного режима для женщин, работающих на производстве</w:t>
      </w:r>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168.</w:t>
      </w:r>
      <w:r>
        <w:tab/>
      </w:r>
      <w:r w:rsidRPr="00033899">
        <w:t>Первостепенное разрешение женских вопросов, а также расширение де</w:t>
      </w:r>
      <w:r w:rsidRPr="00033899">
        <w:t>я</w:t>
      </w:r>
      <w:r w:rsidRPr="00033899">
        <w:t>тельности Союза женщин на всех уровнях принесли прямую пользу женщ</w:t>
      </w:r>
      <w:r w:rsidRPr="00033899">
        <w:t>и</w:t>
      </w:r>
      <w:r w:rsidRPr="00033899">
        <w:t>нам, в частности, в плане предоставления им равного доступа к кредитованию, возможностей и гарантий в области занятости. Растет количество работающих женщин; показатель женской безработицы падает. В целом, с 2006 года по н</w:t>
      </w:r>
      <w:r w:rsidRPr="00033899">
        <w:t>а</w:t>
      </w:r>
      <w:r w:rsidRPr="00033899">
        <w:t>стоящее время Вьетнам создал рабочие места для 8065 человек, из которых 48,2</w:t>
      </w:r>
      <w:r>
        <w:t> </w:t>
      </w:r>
      <w:r w:rsidRPr="00033899">
        <w:t>процента составляют трудящиеся женщины. Уровень женской безработ</w:t>
      </w:r>
      <w:r w:rsidRPr="00033899">
        <w:t>и</w:t>
      </w:r>
      <w:r w:rsidRPr="00033899">
        <w:t>цы в городах в 2009 году составлял 4,9 процента, что ниже запланированного показателя на уровне менее 6 процентов в 2010 году</w:t>
      </w:r>
      <w:r w:rsidR="006C580F">
        <w:rPr>
          <w:rStyle w:val="FootnoteReference"/>
        </w:rPr>
        <w:footnoteReference w:id="9"/>
      </w:r>
      <w:r w:rsidRPr="00033899">
        <w:t>.</w:t>
      </w:r>
    </w:p>
    <w:p w:rsidR="006262E7" w:rsidRPr="00033899" w:rsidRDefault="006262E7" w:rsidP="002606D4">
      <w:pPr>
        <w:pStyle w:val="SingleTxt"/>
      </w:pPr>
      <w:r>
        <w:t>169.</w:t>
      </w:r>
      <w:r>
        <w:tab/>
      </w:r>
      <w:r w:rsidRPr="00033899">
        <w:t xml:space="preserve">Многие предприятия и </w:t>
      </w:r>
      <w:r w:rsidRPr="00D92B00">
        <w:t>организации</w:t>
      </w:r>
      <w:r w:rsidRPr="00033899">
        <w:t xml:space="preserve"> создали благоприятные условия для предоставления трудящимся женщинам возможности трудоустройства, пол</w:t>
      </w:r>
      <w:r w:rsidRPr="00033899">
        <w:t>у</w:t>
      </w:r>
      <w:r w:rsidRPr="00033899">
        <w:t>чения дохода и стабильной жизни. Большинство предприятий, нанимающи</w:t>
      </w:r>
      <w:r>
        <w:t>х</w:t>
      </w:r>
      <w:r w:rsidRPr="00033899">
        <w:t xml:space="preserve"> на работу большое число женщин, обеспечили их необходимым оборудованием и назначили на должности в соответствии с их физическими, физиологическими особенностями и материнскими обязанностями.</w:t>
      </w:r>
    </w:p>
    <w:p w:rsidR="006262E7" w:rsidRPr="00033899" w:rsidRDefault="006262E7" w:rsidP="002606D4">
      <w:pPr>
        <w:pStyle w:val="SingleTxt"/>
      </w:pPr>
      <w:r>
        <w:t>170.</w:t>
      </w:r>
      <w:r>
        <w:tab/>
      </w:r>
      <w:r w:rsidRPr="00033899">
        <w:t>Разница в процентах работающих женщин и мужчин, заключивших тр</w:t>
      </w:r>
      <w:r w:rsidRPr="00033899">
        <w:t>у</w:t>
      </w:r>
      <w:r w:rsidRPr="00033899">
        <w:t xml:space="preserve">довые контракты </w:t>
      </w:r>
      <w:r w:rsidRPr="00D92B00">
        <w:t>на</w:t>
      </w:r>
      <w:r w:rsidRPr="00033899">
        <w:t xml:space="preserve"> неопределенный срок, отсутствует; однако, что касается заключения трудовых контрактов на срок от 1 до 3 лет или на срок до 1 года, доля работающих женщин на 10–15 процентов выше соответствующего пок</w:t>
      </w:r>
      <w:r w:rsidRPr="00033899">
        <w:t>а</w:t>
      </w:r>
      <w:r w:rsidRPr="00033899">
        <w:t>зателя для работающих мужчин. Предприятия строго придерживаются полож</w:t>
      </w:r>
      <w:r w:rsidRPr="00033899">
        <w:t>е</w:t>
      </w:r>
      <w:r w:rsidRPr="00033899">
        <w:t>ний Трудового кодекса о рабочем времени, времени отдыха, охране труда и с</w:t>
      </w:r>
      <w:r w:rsidRPr="00033899">
        <w:t>а</w:t>
      </w:r>
      <w:r w:rsidRPr="00033899">
        <w:t>нитарных условиях, а также отдельных положений в отношении работающих женщин. Большинство трудящихся женщин выполняют работу, не включенную в списки работ и профессий, запрещенных для женщин (99,3 процента).</w:t>
      </w:r>
    </w:p>
    <w:p w:rsidR="006262E7" w:rsidRPr="00033899" w:rsidRDefault="006262E7" w:rsidP="002606D4">
      <w:pPr>
        <w:pStyle w:val="SingleTxt"/>
      </w:pPr>
      <w:r>
        <w:t>171.</w:t>
      </w:r>
      <w:r>
        <w:tab/>
      </w:r>
      <w:r w:rsidRPr="00033899">
        <w:t>Заработная плата и оклады, выплачиваемые работникам, зависят от р</w:t>
      </w:r>
      <w:r w:rsidRPr="00033899">
        <w:t>е</w:t>
      </w:r>
      <w:r w:rsidRPr="00033899">
        <w:t>зультатов и экономической эффективности их труда в соответствии с принц</w:t>
      </w:r>
      <w:r w:rsidRPr="00033899">
        <w:t>и</w:t>
      </w:r>
      <w:r w:rsidRPr="00033899">
        <w:t xml:space="preserve">пами </w:t>
      </w:r>
      <w:r w:rsidRPr="00D92B00">
        <w:t>справедливости</w:t>
      </w:r>
      <w:r w:rsidRPr="00033899">
        <w:t xml:space="preserve"> и отсутствия гендерной дискриминации. За последние годы средние оклады, заработная плата и доходы возросли (средний ежемеся</w:t>
      </w:r>
      <w:r w:rsidRPr="00033899">
        <w:t>ч</w:t>
      </w:r>
      <w:r w:rsidRPr="00033899">
        <w:t>ный доход служащих превышал 1 млн. донгов в 2006 году, а к 2009 году увел</w:t>
      </w:r>
      <w:r w:rsidRPr="00033899">
        <w:t>и</w:t>
      </w:r>
      <w:r w:rsidRPr="00033899">
        <w:t>чился до 2 млн. донгов).</w:t>
      </w:r>
    </w:p>
    <w:p w:rsidR="006C580F" w:rsidRPr="006C580F" w:rsidRDefault="006C580F" w:rsidP="006C580F">
      <w:pPr>
        <w:pStyle w:val="SingleTxtG"/>
        <w:spacing w:after="0" w:line="120" w:lineRule="exact"/>
        <w:rPr>
          <w:b/>
          <w:i/>
          <w:sz w:val="10"/>
          <w:lang w:val="ru-RU"/>
        </w:rPr>
      </w:pPr>
    </w:p>
    <w:p w:rsidR="006262E7" w:rsidRPr="00D92B00" w:rsidRDefault="006C580F" w:rsidP="006C58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2E7" w:rsidRPr="00D92B00">
        <w:t>Некоторые недостатки:</w:t>
      </w:r>
    </w:p>
    <w:p w:rsidR="006C580F" w:rsidRPr="006C580F" w:rsidRDefault="006C580F" w:rsidP="006C580F">
      <w:pPr>
        <w:pStyle w:val="SingleTxtG"/>
        <w:tabs>
          <w:tab w:val="left" w:pos="1418"/>
        </w:tabs>
        <w:spacing w:after="0" w:line="120" w:lineRule="exact"/>
        <w:ind w:left="1741" w:hanging="477"/>
        <w:rPr>
          <w:sz w:val="10"/>
          <w:lang w:val="ru-RU"/>
        </w:rPr>
      </w:pP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Осведомленность по вопросам гендерного равенства остается низкой; по-прежнему существует разрыв между разработанной политикой и ее реализацией. Некоторые предприятия не придерживаются принципа гендерного равенства при наборе кадров и не смогли устранить неблагоприятные условия для трудящихся женщин с учетом состояния их здоровья и материнства. В частности, трудящимся женщинам ставится условие не выходить замуж в течение двух лет после назначения на должность или требование к замужней женщине заводить детей только после двух лет работы на предприятии.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Качество рабочих мест также остается ненадлежащим; стабильность, устойчивость занятости и эффективность создания рабочих мест, особенно в отношении трудящихся женщин, по-прежнему находится на низком уровне</w:t>
      </w:r>
      <w:r w:rsidRPr="00033899">
        <w:rPr>
          <w:lang w:val="ru-RU"/>
        </w:rPr>
        <w:t>.</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Низким остается процент женщин на руководящих должностях и женщин, работающих в сфере электроники, компьютерных технологий, машиностроения, механики, в минерально-сырьевом комплексе (женщины-руководители составляют 20,8 процента от общего числа руководящих должностей; доля женщин, работающих в сфере машиностроения, монтажа и эксплуатаци</w:t>
      </w:r>
      <w:r w:rsidR="002606D4">
        <w:rPr>
          <w:spacing w:val="4"/>
          <w:w w:val="103"/>
          <w:kern w:val="14"/>
          <w:lang w:val="ru-RU" w:eastAsia="en-US"/>
        </w:rPr>
        <w:t>и оборудования, составляет 29,9 </w:t>
      </w:r>
      <w:r w:rsidRPr="002606D4">
        <w:rPr>
          <w:spacing w:val="4"/>
          <w:w w:val="103"/>
          <w:kern w:val="14"/>
          <w:lang w:val="ru-RU" w:eastAsia="en-US"/>
        </w:rPr>
        <w:t>процента). Большинство трудящихся женщин выполняют простую работу, включая бытовые услуги, охрану и торговлю (64,1 процента).</w:t>
      </w:r>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67" w:name="_Toc382402124"/>
      <w:r w:rsidRPr="00033899">
        <w:t>11.3.</w:t>
      </w:r>
      <w:r w:rsidRPr="00033899">
        <w:tab/>
        <w:t xml:space="preserve">Работа </w:t>
      </w:r>
      <w:r w:rsidRPr="003F1987">
        <w:t>вьетнамских</w:t>
      </w:r>
      <w:r w:rsidRPr="00033899">
        <w:t xml:space="preserve"> женщин по трудовым контрактам за рубежом</w:t>
      </w:r>
      <w:bookmarkEnd w:id="67"/>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172.</w:t>
      </w:r>
      <w:r>
        <w:tab/>
      </w:r>
      <w:r w:rsidRPr="00033899">
        <w:t>За последние годы средний ежегодный показатель вьетнамских женщин, работающих по трудовым контрактам за рубежом, составляет 25 000 человек.</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Отраслевая структура: из общего числа женщин, работающих по трудовым контрактам за рубежом, 42,2 процента задействованы на производстве; 50,98 </w:t>
      </w:r>
      <w:r w:rsidR="006C580F" w:rsidRPr="002606D4">
        <w:rPr>
          <w:spacing w:val="4"/>
          <w:w w:val="103"/>
          <w:kern w:val="14"/>
          <w:lang w:val="ru-RU" w:eastAsia="en-US"/>
        </w:rPr>
        <w:t xml:space="preserve">процента — </w:t>
      </w:r>
      <w:r w:rsidRPr="002606D4">
        <w:rPr>
          <w:spacing w:val="4"/>
          <w:w w:val="103"/>
          <w:kern w:val="14"/>
          <w:lang w:val="ru-RU" w:eastAsia="en-US"/>
        </w:rPr>
        <w:t>в бытов</w:t>
      </w:r>
      <w:r w:rsidR="002606D4">
        <w:rPr>
          <w:spacing w:val="4"/>
          <w:w w:val="103"/>
          <w:kern w:val="14"/>
          <w:lang w:val="ru-RU" w:eastAsia="en-US"/>
        </w:rPr>
        <w:t>ом обслуживании; 1,08 </w:t>
      </w:r>
      <w:r w:rsidR="006C580F" w:rsidRPr="002606D4">
        <w:rPr>
          <w:spacing w:val="4"/>
          <w:w w:val="103"/>
          <w:kern w:val="14"/>
          <w:lang w:val="ru-RU" w:eastAsia="en-US"/>
        </w:rPr>
        <w:t xml:space="preserve">процента — </w:t>
      </w:r>
      <w:r w:rsidRPr="002606D4">
        <w:rPr>
          <w:spacing w:val="4"/>
          <w:w w:val="103"/>
          <w:kern w:val="14"/>
          <w:lang w:val="ru-RU" w:eastAsia="en-US"/>
        </w:rPr>
        <w:t xml:space="preserve">в текстильной </w:t>
      </w:r>
      <w:r w:rsidR="006C580F" w:rsidRPr="002606D4">
        <w:rPr>
          <w:spacing w:val="4"/>
          <w:w w:val="103"/>
          <w:kern w:val="14"/>
          <w:lang w:val="ru-RU" w:eastAsia="en-US"/>
        </w:rPr>
        <w:t xml:space="preserve">промышленности; 1,1 процента — </w:t>
      </w:r>
      <w:r w:rsidRPr="002606D4">
        <w:rPr>
          <w:spacing w:val="4"/>
          <w:w w:val="103"/>
          <w:kern w:val="14"/>
          <w:lang w:val="ru-RU" w:eastAsia="en-US"/>
        </w:rPr>
        <w:t>в сел</w:t>
      </w:r>
      <w:r w:rsidR="006C580F" w:rsidRPr="002606D4">
        <w:rPr>
          <w:spacing w:val="4"/>
          <w:w w:val="103"/>
          <w:kern w:val="14"/>
          <w:lang w:val="ru-RU" w:eastAsia="en-US"/>
        </w:rPr>
        <w:t xml:space="preserve">ьском хозяйстве; 0,13 процента — </w:t>
      </w:r>
      <w:r w:rsidRPr="002606D4">
        <w:rPr>
          <w:spacing w:val="4"/>
          <w:w w:val="103"/>
          <w:kern w:val="14"/>
          <w:lang w:val="ru-RU" w:eastAsia="en-US"/>
        </w:rPr>
        <w:t>в рыбной промышленности, а также в других секторах.</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Рынки труда для трудящихся женщин: по данным статистики, с 2000 по 2009 год 231 708 женщин работали за рубежом, из которых 61 процент работают в Тайване, 11,05 процента в Японии, 20,9 процента в Малайзии, 3,6 процента в Maкao, 4,5 процента в Южной Корее и других странах.</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Что касается дохода, труд вьетнамских женщин оплачивается так же, как и труд мужчин. Средний уровень их дохода приводится ниже.</w:t>
      </w:r>
    </w:p>
    <w:p w:rsidR="006262E7" w:rsidRPr="00033899" w:rsidRDefault="006262E7" w:rsidP="006262E7">
      <w:pPr>
        <w:pStyle w:val="SingleTxtG"/>
        <w:rPr>
          <w:lang w:val="ru-RU"/>
        </w:rPr>
      </w:pPr>
      <w:r>
        <w:rPr>
          <w:lang w:val="ru-RU"/>
        </w:rPr>
        <w:t>173.</w:t>
      </w:r>
      <w:r>
        <w:rPr>
          <w:lang w:val="ru-RU"/>
        </w:rPr>
        <w:tab/>
      </w:r>
      <w:r w:rsidRPr="002606D4">
        <w:rPr>
          <w:spacing w:val="4"/>
          <w:w w:val="103"/>
          <w:kern w:val="14"/>
          <w:lang w:val="ru-RU" w:eastAsia="en-US"/>
        </w:rPr>
        <w:t>В Тайване: женщины, работающие на промышленных предприятиях и центрах по уходу за престарелыми, в среднем получают 10 млн. донгов в месяц. Женщины-домработницы в среднем зарабатывают 10 млн. донгов в месяц, не считая бесплатного питания и проживания.</w:t>
      </w:r>
    </w:p>
    <w:p w:rsidR="006262E7" w:rsidRPr="00033899" w:rsidRDefault="006262E7" w:rsidP="006262E7">
      <w:pPr>
        <w:pStyle w:val="SingleTxtG"/>
        <w:rPr>
          <w:lang w:val="ru-RU"/>
        </w:rPr>
      </w:pPr>
      <w:r>
        <w:rPr>
          <w:lang w:val="ru-RU"/>
        </w:rPr>
        <w:t>174.</w:t>
      </w:r>
      <w:r>
        <w:rPr>
          <w:lang w:val="ru-RU"/>
        </w:rPr>
        <w:tab/>
      </w:r>
      <w:r w:rsidRPr="002606D4">
        <w:rPr>
          <w:spacing w:val="4"/>
          <w:w w:val="103"/>
          <w:kern w:val="14"/>
          <w:lang w:val="ru-RU" w:eastAsia="en-US"/>
        </w:rPr>
        <w:t>В Японии: средняя ежемесячная заработная плата женщин, работающих врачами-интернами, составляет 600–700 долл. США в первый год работы, от 800 до 1000 долл. США во второй и третий годы работы.</w:t>
      </w:r>
    </w:p>
    <w:p w:rsidR="006262E7" w:rsidRPr="00033899" w:rsidRDefault="006262E7" w:rsidP="006262E7">
      <w:pPr>
        <w:pStyle w:val="SingleTxtG"/>
        <w:rPr>
          <w:lang w:val="ru-RU"/>
        </w:rPr>
      </w:pPr>
      <w:r>
        <w:rPr>
          <w:lang w:val="ru-RU"/>
        </w:rPr>
        <w:t>175.</w:t>
      </w:r>
      <w:r>
        <w:rPr>
          <w:lang w:val="ru-RU"/>
        </w:rPr>
        <w:tab/>
      </w:r>
      <w:r w:rsidRPr="002606D4">
        <w:rPr>
          <w:spacing w:val="4"/>
          <w:w w:val="103"/>
          <w:kern w:val="14"/>
          <w:lang w:val="ru-RU" w:eastAsia="en-US"/>
        </w:rPr>
        <w:t xml:space="preserve">В Малайзии: женщины, работающие на промышленных предприятиях, зарабатывают в среднем 4,5–5,5 млн. донгов в месяц. Ежемесячная заработная плата женщин-домработниц составляет около 4,5 млн. донгов. </w:t>
      </w:r>
    </w:p>
    <w:p w:rsidR="006262E7" w:rsidRPr="00033899" w:rsidRDefault="006262E7" w:rsidP="006262E7">
      <w:pPr>
        <w:pStyle w:val="SingleTxtG"/>
        <w:rPr>
          <w:lang w:val="ru-RU"/>
        </w:rPr>
      </w:pPr>
      <w:r>
        <w:rPr>
          <w:lang w:val="ru-RU"/>
        </w:rPr>
        <w:t>176.</w:t>
      </w:r>
      <w:r>
        <w:rPr>
          <w:lang w:val="ru-RU"/>
        </w:rPr>
        <w:tab/>
      </w:r>
      <w:r w:rsidRPr="002606D4">
        <w:rPr>
          <w:spacing w:val="4"/>
          <w:w w:val="103"/>
          <w:kern w:val="14"/>
          <w:lang w:val="ru-RU" w:eastAsia="en-US"/>
        </w:rPr>
        <w:t>В Макао: в основном вьетнамские женщины заняты в качестве домработниц и зарабатывают в среднем 5 млн. донгов в месяц.</w:t>
      </w:r>
    </w:p>
    <w:p w:rsidR="006262E7" w:rsidRPr="00033899" w:rsidRDefault="006262E7" w:rsidP="006262E7">
      <w:pPr>
        <w:pStyle w:val="SingleTxtG"/>
        <w:rPr>
          <w:lang w:val="ru-RU"/>
        </w:rPr>
      </w:pPr>
      <w:r>
        <w:rPr>
          <w:lang w:val="ru-RU"/>
        </w:rPr>
        <w:t>177.</w:t>
      </w:r>
      <w:r>
        <w:rPr>
          <w:lang w:val="ru-RU"/>
        </w:rPr>
        <w:tab/>
      </w:r>
      <w:r w:rsidRPr="002606D4">
        <w:rPr>
          <w:spacing w:val="4"/>
          <w:w w:val="103"/>
          <w:kern w:val="14"/>
          <w:lang w:val="ru-RU" w:eastAsia="en-US"/>
        </w:rPr>
        <w:t>В Южной Корее: средний заработок женщин, работающих в разных сферах, составляет около 900 долл. США в месяц.</w:t>
      </w:r>
    </w:p>
    <w:p w:rsidR="006262E7" w:rsidRPr="00033899" w:rsidRDefault="006262E7" w:rsidP="006262E7">
      <w:pPr>
        <w:pStyle w:val="SingleTxtG"/>
        <w:rPr>
          <w:lang w:val="ru-RU"/>
        </w:rPr>
      </w:pPr>
      <w:r>
        <w:rPr>
          <w:lang w:val="ru-RU"/>
        </w:rPr>
        <w:t>178.</w:t>
      </w:r>
      <w:r>
        <w:rPr>
          <w:lang w:val="ru-RU"/>
        </w:rPr>
        <w:tab/>
      </w:r>
      <w:r w:rsidRPr="002606D4">
        <w:rPr>
          <w:spacing w:val="4"/>
          <w:w w:val="103"/>
          <w:kern w:val="14"/>
          <w:lang w:val="ru-RU" w:eastAsia="en-US"/>
        </w:rPr>
        <w:t>Проблемы, с которыми сталкиваются вьетнамские женщины, работающие за рубежом по трудовым контрактам:</w:t>
      </w:r>
    </w:p>
    <w:p w:rsidR="006262E7" w:rsidRPr="00033899" w:rsidRDefault="006262E7" w:rsidP="006262E7">
      <w:pPr>
        <w:pStyle w:val="SingleTxtG"/>
        <w:rPr>
          <w:lang w:val="ru-RU"/>
        </w:rPr>
      </w:pPr>
      <w:r>
        <w:rPr>
          <w:lang w:val="ru-RU"/>
        </w:rPr>
        <w:t>179.</w:t>
      </w:r>
      <w:r>
        <w:rPr>
          <w:lang w:val="ru-RU"/>
        </w:rPr>
        <w:tab/>
      </w:r>
      <w:r w:rsidRPr="002606D4">
        <w:rPr>
          <w:spacing w:val="4"/>
          <w:w w:val="103"/>
          <w:kern w:val="14"/>
          <w:lang w:val="ru-RU" w:eastAsia="en-US"/>
        </w:rPr>
        <w:t>Гендерное неравенство в связи с необходимостью соблюдать местное законодательство принимающей страны в отношении трудовых контрактов с иностранными работниками.</w:t>
      </w:r>
    </w:p>
    <w:p w:rsidR="006262E7" w:rsidRPr="00033899" w:rsidRDefault="006262E7" w:rsidP="006262E7">
      <w:pPr>
        <w:pStyle w:val="SingleTxtG"/>
        <w:rPr>
          <w:lang w:val="ru-RU"/>
        </w:rPr>
      </w:pPr>
      <w:r>
        <w:rPr>
          <w:lang w:val="ru-RU"/>
        </w:rPr>
        <w:t>180.</w:t>
      </w:r>
      <w:r>
        <w:rPr>
          <w:lang w:val="ru-RU"/>
        </w:rPr>
        <w:tab/>
      </w:r>
      <w:r w:rsidRPr="002606D4">
        <w:rPr>
          <w:spacing w:val="4"/>
          <w:w w:val="103"/>
          <w:kern w:val="14"/>
          <w:lang w:val="ru-RU" w:eastAsia="en-US"/>
        </w:rPr>
        <w:t>Доля женщин, работающих по контракту об экспорте рабочей силы, по-прежнему меньше, чем доля мужчин, из-за общественного представления о женщине как ответственной исключительно за заботу о семье, в особенности о детях.</w:t>
      </w:r>
    </w:p>
    <w:p w:rsidR="006262E7" w:rsidRPr="00033899" w:rsidRDefault="006262E7" w:rsidP="006262E7">
      <w:pPr>
        <w:pStyle w:val="SingleTxtG"/>
        <w:rPr>
          <w:lang w:val="ru-RU"/>
        </w:rPr>
      </w:pPr>
      <w:r>
        <w:rPr>
          <w:lang w:val="ru-RU"/>
        </w:rPr>
        <w:t>181.</w:t>
      </w:r>
      <w:r>
        <w:rPr>
          <w:lang w:val="ru-RU"/>
        </w:rPr>
        <w:tab/>
      </w:r>
      <w:r w:rsidRPr="002606D4">
        <w:rPr>
          <w:spacing w:val="4"/>
          <w:w w:val="103"/>
          <w:kern w:val="14"/>
          <w:lang w:val="ru-RU" w:eastAsia="en-US"/>
        </w:rPr>
        <w:t>Заработная плата женщин по-прежнему ниже, чем у мужчин, так как мужчины часто трудоустроены на более высокооплачиваемую работу, где предъявляются более высокие требования с точки зрения знаний, профессиональных навыков, и получают надбавки за выполнение руководящих функций.</w:t>
      </w:r>
    </w:p>
    <w:p w:rsidR="006262E7" w:rsidRPr="00033899" w:rsidRDefault="006262E7" w:rsidP="006262E7">
      <w:pPr>
        <w:pStyle w:val="SingleTxtG"/>
        <w:rPr>
          <w:lang w:val="ru-RU"/>
        </w:rPr>
      </w:pPr>
      <w:r>
        <w:rPr>
          <w:lang w:val="ru-RU"/>
        </w:rPr>
        <w:t>182.</w:t>
      </w:r>
      <w:r>
        <w:rPr>
          <w:lang w:val="ru-RU"/>
        </w:rPr>
        <w:tab/>
      </w:r>
      <w:r w:rsidRPr="002606D4">
        <w:rPr>
          <w:spacing w:val="4"/>
          <w:w w:val="103"/>
          <w:kern w:val="14"/>
          <w:lang w:val="ru-RU" w:eastAsia="en-US"/>
        </w:rPr>
        <w:t>Вьетнамские женщины-домработницы трудолюбивы и экономны; получаемые от них денежные переводы вносят существенный вклад в улучшение материального благосостояния семьи и в государственный бюджет. При этом они очень уязвимы из-за того, что их работа в основном связана с уходом за маленькими детьми и ведением домашнего хозяйства; они подвержены риску жестокого обращения, в частности переработок, неполноценного питания, плохих санитарных условий, снижения заработной платы и изнасилования. Молодые женщины часто сталкиваются с увольнениями после замужества или рождения ребенка.</w:t>
      </w:r>
    </w:p>
    <w:p w:rsidR="006262E7" w:rsidRPr="00033899" w:rsidRDefault="006262E7" w:rsidP="006262E7">
      <w:pPr>
        <w:pStyle w:val="SingleTxtG"/>
        <w:rPr>
          <w:lang w:val="ru-RU"/>
        </w:rPr>
      </w:pPr>
      <w:r>
        <w:rPr>
          <w:lang w:val="ru-RU"/>
        </w:rPr>
        <w:t>183.</w:t>
      </w:r>
      <w:r>
        <w:rPr>
          <w:lang w:val="ru-RU"/>
        </w:rPr>
        <w:tab/>
      </w:r>
      <w:r w:rsidRPr="002606D4">
        <w:rPr>
          <w:spacing w:val="4"/>
          <w:w w:val="103"/>
          <w:kern w:val="14"/>
          <w:lang w:val="ru-RU" w:eastAsia="en-US"/>
        </w:rPr>
        <w:t xml:space="preserve">В силу этих обстоятельств возрастает число вьетнамских женщин, которые хотят работать </w:t>
      </w:r>
      <w:r w:rsidR="006C580F" w:rsidRPr="002606D4">
        <w:rPr>
          <w:spacing w:val="4"/>
          <w:w w:val="103"/>
          <w:kern w:val="14"/>
          <w:lang w:val="ru-RU" w:eastAsia="en-US"/>
        </w:rPr>
        <w:t xml:space="preserve">за рубежом. Большинство из них — </w:t>
      </w:r>
      <w:r w:rsidRPr="002606D4">
        <w:rPr>
          <w:spacing w:val="4"/>
          <w:w w:val="103"/>
          <w:kern w:val="14"/>
          <w:lang w:val="ru-RU" w:eastAsia="en-US"/>
        </w:rPr>
        <w:t xml:space="preserve">выходцы из семей, проживающих в сельских и отдаленных районах с низким уровнем дохода, ограниченными возможностями в области занятости или сложными условиями проживания, когда единственным источником дохода для них является работа на ферме. Работа за рубежом помогает женщинам повысить их доход; при этом иностранные работодатели в разных отраслях принимают на работу молодых женщин в возрасте 18–25 лет, а иностранные семьи нанимают домработницами женщин старше 30 лет. </w:t>
      </w:r>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68" w:name="_Toc382402125"/>
      <w:r w:rsidRPr="00033899">
        <w:t>11.4.</w:t>
      </w:r>
      <w:r w:rsidRPr="00033899">
        <w:tab/>
        <w:t xml:space="preserve">Ряд мер по обеспечению </w:t>
      </w:r>
      <w:r w:rsidRPr="003F1987">
        <w:t>равных</w:t>
      </w:r>
      <w:r w:rsidRPr="00033899">
        <w:t xml:space="preserve"> прав женщин в сфере занятости</w:t>
      </w:r>
      <w:bookmarkEnd w:id="68"/>
      <w:r w:rsidRPr="00033899">
        <w:t xml:space="preserve"> </w:t>
      </w:r>
    </w:p>
    <w:p w:rsidR="006C580F" w:rsidRPr="006C580F" w:rsidRDefault="006C580F" w:rsidP="006C580F">
      <w:pPr>
        <w:pStyle w:val="SingleTxtG"/>
        <w:tabs>
          <w:tab w:val="left" w:pos="1418"/>
        </w:tabs>
        <w:spacing w:after="0" w:line="120" w:lineRule="exact"/>
        <w:ind w:left="1741" w:hanging="477"/>
        <w:rPr>
          <w:sz w:val="10"/>
          <w:lang w:val="ru-RU"/>
        </w:rPr>
      </w:pP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Усовершенствовать законодательную систему для создания правовой базы, регулирующей реализацию принципа гендерного равенства в сфере занятости: Трудовой кодекс (с поправками), Закон о занятости и директивные документы, обеспечивающие реализацию принципа гендерного равенства. Эффективно</w:t>
      </w:r>
      <w:r w:rsidRPr="00033899">
        <w:rPr>
          <w:lang w:val="ru-RU"/>
        </w:rPr>
        <w:t xml:space="preserve"> </w:t>
      </w:r>
      <w:r w:rsidRPr="002606D4">
        <w:rPr>
          <w:spacing w:val="4"/>
          <w:w w:val="103"/>
          <w:kern w:val="14"/>
          <w:lang w:val="ru-RU" w:eastAsia="en-US"/>
        </w:rPr>
        <w:t>реализовать проект под названием</w:t>
      </w:r>
      <w:r w:rsidRPr="00033899">
        <w:rPr>
          <w:lang w:val="ru-RU"/>
        </w:rPr>
        <w:t xml:space="preserve"> </w:t>
      </w:r>
      <w:r w:rsidRPr="002606D4">
        <w:rPr>
          <w:spacing w:val="4"/>
          <w:w w:val="103"/>
          <w:kern w:val="14"/>
          <w:lang w:val="ru-RU" w:eastAsia="en-US"/>
        </w:rPr>
        <w:t>"Содействие профессиональной подготовке и занятости женщин на период 2010–2015 годов".</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Разработать первоочередную стратегию в области образования, обучения и профессиональной подготовки для трудящихся женщин в каждой конкретной сфере.</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Ускорить процесс распространения сведений о политике и законах в отношении трудящихся женщин, повысить осведомленность о гендерных ролях и гендерном равенстве</w:t>
      </w:r>
      <w:r w:rsidRPr="00033899">
        <w:rPr>
          <w:lang w:val="ru-RU"/>
        </w:rPr>
        <w:t>.</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Улучшить реализацию политики предоставления преимуществ трудящимся женщинам, осуществлять обзор и оценку эффективности каждого этапа реализации.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Повысить обязательства партийных комитетов и местных властей в провинциях в отношении выполнения планов действий и критериев учета гендерной проблематики.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Содействовать актуализации гендерного равенства в процессе выполнения национальных целевых программ в целом и национальной целевой программы занятости на период 2011–2015 годов в частности. Отдавать предпочтение кредитованию проектов по созданию рабочих мест в целях трудоустройства большего количества трудящихся женщин.</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2606D4">
        <w:rPr>
          <w:spacing w:val="4"/>
          <w:w w:val="103"/>
          <w:kern w:val="14"/>
          <w:lang w:val="ru-RU" w:eastAsia="en-US"/>
        </w:rPr>
        <w:t>Усилить надзор и контроль исполнения законодательства о гендерном равенстве.</w:t>
      </w:r>
    </w:p>
    <w:p w:rsidR="006262E7" w:rsidRPr="00033899" w:rsidRDefault="006262E7" w:rsidP="002606D4">
      <w:pPr>
        <w:pStyle w:val="SingleTxt"/>
      </w:pPr>
      <w:r>
        <w:t>184.</w:t>
      </w:r>
      <w:r>
        <w:tab/>
      </w:r>
      <w:r w:rsidRPr="00033899">
        <w:t>Национальная стратегия обеспечения гендерного равенства на период 2011–2020 годов ставит следующие конкретные цели и основные задачи. Зад</w:t>
      </w:r>
      <w:r w:rsidRPr="00033899">
        <w:t>а</w:t>
      </w:r>
      <w:r w:rsidRPr="00033899">
        <w:t>ча 2: сокращение разрыва в положении мужчин и женщин в вопросах эконом</w:t>
      </w:r>
      <w:r w:rsidRPr="00033899">
        <w:t>и</w:t>
      </w:r>
      <w:r w:rsidRPr="00033899">
        <w:t>ки, труда и занятости и расширение доступа к экономическим ресурсам и ры</w:t>
      </w:r>
      <w:r w:rsidRPr="00033899">
        <w:t>н</w:t>
      </w:r>
      <w:r w:rsidRPr="00033899">
        <w:t>ку труда для малоимущих женщин из сельских районов и женщин из числа э</w:t>
      </w:r>
      <w:r w:rsidRPr="00033899">
        <w:t>т</w:t>
      </w:r>
      <w:r w:rsidRPr="00033899">
        <w:t>нических меньшинств. Цель 1: обеспечить, чтобы из общего числа ежегодно создаваемых новых рабочих мест не менее 40 процентов приходилось на р</w:t>
      </w:r>
      <w:r w:rsidRPr="00033899">
        <w:t>а</w:t>
      </w:r>
      <w:r w:rsidRPr="00033899">
        <w:t>ботников обоего пола (как для мужчин, так и для женщин). Цель 2: увеличить процент женщин-предпринимателей до 30 процентов в 2015 году и до 35 пр</w:t>
      </w:r>
      <w:r w:rsidRPr="00033899">
        <w:t>о</w:t>
      </w:r>
      <w:r w:rsidRPr="00033899">
        <w:t>центов и выше в 2020</w:t>
      </w:r>
      <w:r>
        <w:t> </w:t>
      </w:r>
      <w:r w:rsidRPr="00033899">
        <w:t>году; предоставления льгот трудящимся женщинам. Цель 3: повысить процент трудящихся женщин не старше 45 лет в сельских районах, получающих профессиональную подготовку и технические знания, до 25 пр</w:t>
      </w:r>
      <w:r w:rsidRPr="00033899">
        <w:t>о</w:t>
      </w:r>
      <w:r w:rsidRPr="00033899">
        <w:t>центов в 2015 году и 50 процентов в 2020 году.</w:t>
      </w:r>
    </w:p>
    <w:p w:rsidR="006262E7" w:rsidRPr="00033899" w:rsidRDefault="006262E7" w:rsidP="006C580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rPr>
          <w:szCs w:val="24"/>
        </w:rPr>
        <w:tab/>
      </w:r>
      <w:r w:rsidRPr="00033899">
        <w:rPr>
          <w:szCs w:val="24"/>
        </w:rPr>
        <w:tab/>
      </w:r>
      <w:bookmarkStart w:id="69" w:name="_Toc382402126"/>
      <w:r w:rsidRPr="00033899">
        <w:rPr>
          <w:szCs w:val="24"/>
        </w:rPr>
        <w:t>Статья 12</w:t>
      </w:r>
      <w:r>
        <w:br/>
      </w:r>
      <w:r w:rsidR="006C580F">
        <w:tab/>
      </w:r>
      <w:r w:rsidR="006C580F">
        <w:tab/>
      </w:r>
      <w:r w:rsidRPr="00033899">
        <w:t>Равный доступ женщин к медицинскому обслуживанию</w:t>
      </w:r>
      <w:bookmarkEnd w:id="69"/>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70" w:name="_Toc382402127"/>
      <w:r w:rsidRPr="00033899">
        <w:t>12.1.</w:t>
      </w:r>
      <w:r w:rsidRPr="00033899">
        <w:tab/>
        <w:t xml:space="preserve">Руководящие принципы и политика в области </w:t>
      </w:r>
      <w:r w:rsidRPr="003F1987">
        <w:t>здравоохранения</w:t>
      </w:r>
      <w:bookmarkEnd w:id="70"/>
    </w:p>
    <w:p w:rsidR="006C580F" w:rsidRPr="006C580F" w:rsidRDefault="006C580F" w:rsidP="006C580F">
      <w:pPr>
        <w:pStyle w:val="SingleTxtG"/>
        <w:spacing w:after="0" w:line="120" w:lineRule="exact"/>
        <w:rPr>
          <w:sz w:val="10"/>
          <w:lang w:val="ru-RU"/>
        </w:rPr>
      </w:pPr>
    </w:p>
    <w:p w:rsidR="006262E7" w:rsidRPr="00033899" w:rsidRDefault="006262E7" w:rsidP="002606D4">
      <w:pPr>
        <w:pStyle w:val="SingleTxt"/>
      </w:pPr>
      <w:r>
        <w:t>185.</w:t>
      </w:r>
      <w:r>
        <w:tab/>
      </w:r>
      <w:r w:rsidRPr="00033899">
        <w:t>23 февраля 2005 года Центральный комитет Коммунистической партии Вьетнама принял Постановление № 46-NQ/TW об улучшении защиты и охраны здоровья населения в новых условиях. Это постановление предусматривает следующие решения этой задачи: продолжать развитие и совершенствование системы профилактической медицины; эффективно расширять и осуществлять государственные целевые программы в области здравоохранения и улучшения медицинского обслуживания; уделять особое внимание охране здоровья матери и ребенка, пожилых людей и мероприятиям по реабилитации.</w:t>
      </w:r>
    </w:p>
    <w:p w:rsidR="006262E7" w:rsidRPr="00033899" w:rsidRDefault="006262E7" w:rsidP="002606D4">
      <w:pPr>
        <w:pStyle w:val="SingleTxt"/>
      </w:pPr>
      <w:r>
        <w:t>186.</w:t>
      </w:r>
      <w:r>
        <w:tab/>
      </w:r>
      <w:r w:rsidRPr="00033899">
        <w:t xml:space="preserve">22 марта 2005 года Центральный комитет </w:t>
      </w:r>
      <w:r w:rsidRPr="00D92B00">
        <w:t>Коммунистической</w:t>
      </w:r>
      <w:r w:rsidRPr="00033899">
        <w:t xml:space="preserve"> партии Вьетнама принял Постановление № 47-NQ/TW о продолжении содействия ре</w:t>
      </w:r>
      <w:r w:rsidRPr="00033899">
        <w:t>а</w:t>
      </w:r>
      <w:r w:rsidRPr="00033899">
        <w:t>лизации политики в области народонаселения и планирования семьи, которая устанавливают следующие задачи и решения:</w:t>
      </w:r>
    </w:p>
    <w:p w:rsidR="006262E7" w:rsidRPr="00033899" w:rsidRDefault="006262E7" w:rsidP="002606D4">
      <w:pPr>
        <w:pStyle w:val="SingleTxt"/>
        <w:ind w:left="1742" w:hanging="475"/>
      </w:pPr>
      <w:r>
        <w:t>–</w:t>
      </w:r>
      <w:r w:rsidRPr="00033899">
        <w:tab/>
      </w:r>
      <w:r w:rsidRPr="002606D4">
        <w:rPr>
          <w:b/>
        </w:rPr>
        <w:t>Содействие распространению информации, просветительской де</w:t>
      </w:r>
      <w:r w:rsidRPr="002606D4">
        <w:rPr>
          <w:b/>
        </w:rPr>
        <w:t>я</w:t>
      </w:r>
      <w:r w:rsidRPr="002606D4">
        <w:rPr>
          <w:b/>
        </w:rPr>
        <w:t>тельности и образованию:</w:t>
      </w:r>
      <w:r w:rsidRPr="002606D4">
        <w:t xml:space="preserve"> расширять и улучшать качество образов</w:t>
      </w:r>
      <w:r w:rsidRPr="002606D4">
        <w:t>а</w:t>
      </w:r>
      <w:r w:rsidRPr="002606D4">
        <w:t>тельных программ по темам народонаселения, охраны репродуктивного здоровья и планирования семьи как в рамках учебных заведений, так и их пределами для по</w:t>
      </w:r>
      <w:r w:rsidRPr="002606D4">
        <w:t>д</w:t>
      </w:r>
      <w:r w:rsidRPr="002606D4">
        <w:t>ростков и молодежи мужского и женского пола.</w:t>
      </w:r>
    </w:p>
    <w:p w:rsidR="006262E7" w:rsidRPr="00033899" w:rsidRDefault="006262E7" w:rsidP="002606D4">
      <w:pPr>
        <w:pStyle w:val="SingleTxt"/>
        <w:ind w:left="1742" w:hanging="475"/>
      </w:pPr>
      <w:r>
        <w:t>–</w:t>
      </w:r>
      <w:r w:rsidRPr="00033899">
        <w:tab/>
      </w:r>
      <w:r w:rsidRPr="002606D4">
        <w:rPr>
          <w:b/>
        </w:rPr>
        <w:t>Политика и инвестирование ресурсов:</w:t>
      </w:r>
      <w:r w:rsidRPr="00033899">
        <w:t xml:space="preserve"> приоритет при инвестировании отдается густонаселенным районам с </w:t>
      </w:r>
      <w:r w:rsidRPr="00D92B00">
        <w:t>высоким</w:t>
      </w:r>
      <w:r w:rsidRPr="00033899">
        <w:t xml:space="preserve"> уровнем рождаемости, го</w:t>
      </w:r>
      <w:r w:rsidRPr="00033899">
        <w:t>р</w:t>
      </w:r>
      <w:r w:rsidRPr="00033899">
        <w:t>ным, отдаленным и неблагополучным районам, бедным и подросткам.</w:t>
      </w:r>
    </w:p>
    <w:p w:rsidR="006262E7" w:rsidRPr="00033899" w:rsidRDefault="006262E7" w:rsidP="002606D4">
      <w:pPr>
        <w:pStyle w:val="SingleTxt"/>
        <w:ind w:left="1742" w:hanging="475"/>
      </w:pPr>
      <w:r>
        <w:t>–</w:t>
      </w:r>
      <w:r w:rsidR="002606D4">
        <w:tab/>
      </w:r>
      <w:r w:rsidRPr="002606D4">
        <w:rPr>
          <w:b/>
        </w:rPr>
        <w:t>Расширение и улучшение качества услуг по охране материнского зд</w:t>
      </w:r>
      <w:r w:rsidRPr="002606D4">
        <w:rPr>
          <w:b/>
        </w:rPr>
        <w:t>о</w:t>
      </w:r>
      <w:r w:rsidRPr="002606D4">
        <w:rPr>
          <w:b/>
        </w:rPr>
        <w:t>ровья и планированию семьи:</w:t>
      </w:r>
      <w:r w:rsidRPr="00033899">
        <w:t xml:space="preserve"> уделять первоочередное внимание пр</w:t>
      </w:r>
      <w:r w:rsidRPr="00033899">
        <w:t>е</w:t>
      </w:r>
      <w:r w:rsidRPr="00033899">
        <w:t xml:space="preserve">доставлению услуг по </w:t>
      </w:r>
      <w:r w:rsidRPr="00D92B00">
        <w:t>охране</w:t>
      </w:r>
      <w:r w:rsidRPr="00033899">
        <w:t xml:space="preserve"> репродуктивного здоровья и планированию семьи в соответствии с потребностями каждого отдельного региона. Ус</w:t>
      </w:r>
      <w:r w:rsidRPr="00033899">
        <w:t>и</w:t>
      </w:r>
      <w:r w:rsidRPr="00033899">
        <w:t>ливать кампании по охране репродуктивного здоровья и планированию семьи для сельских районов, густонаселенных районов с высоким уро</w:t>
      </w:r>
      <w:r w:rsidRPr="00033899">
        <w:t>в</w:t>
      </w:r>
      <w:r w:rsidRPr="00033899">
        <w:t>нем рождаемости, отдаленных и неблагополучных районов. Необходимо уделять должное внимание удовлетворению потребностей подростков и молодежи. Предоставлять услуги по планированию семьи одновременно с услугами по профилактике ВИЧ/СПИДа.</w:t>
      </w:r>
    </w:p>
    <w:p w:rsidR="006262E7" w:rsidRPr="003F1987" w:rsidRDefault="006262E7" w:rsidP="002606D4">
      <w:pPr>
        <w:pStyle w:val="SingleTxt"/>
      </w:pPr>
      <w:r>
        <w:t>–</w:t>
      </w:r>
      <w:r w:rsidR="002606D4">
        <w:tab/>
      </w:r>
      <w:r w:rsidRPr="002606D4">
        <w:rPr>
          <w:b/>
        </w:rPr>
        <w:t>Улучшение качества населения:</w:t>
      </w:r>
      <w:r w:rsidRPr="00033899">
        <w:t xml:space="preserve"> </w:t>
      </w:r>
    </w:p>
    <w:p w:rsidR="006262E7" w:rsidRPr="002606D4"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2606D4">
        <w:rPr>
          <w:spacing w:val="4"/>
          <w:w w:val="103"/>
          <w:kern w:val="14"/>
          <w:lang w:val="ru-RU" w:eastAsia="en-US"/>
        </w:rPr>
        <w:t>Развивать и улучшать системы и меры политики, направленные на защиту и охрану здоровья матерей, детей, подростков и пожилых людей. Проводить обследования по выявлению наследственных заболеваний, медицинские консультации до вступления в брак; способствовать профилактике ВИЧ/СПИДа и предотвращению других социальных пороков; уменьшить число рождения детей с врожденными пороками, умственной отсталостью; принять срочные меры для сокращения числа страдающих от недоедания детей.</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33899">
        <w:rPr>
          <w:lang w:val="ru-RU"/>
        </w:rPr>
        <w:t>Чтобы законодательно закрепить приведенные выше руководящие принципы партии, государство приняло ряд правовых документов с общей целью защитить активность, добровольность, равенство каждого человека, в том числе женщин, в плане доступа и получения высококачественного, стабильного медицинского обслуживания и существенно улучшить качество населения.</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Закон 2006 года о синдроме приобретенного иммунодефицита человека (ВИЧ/СПИД) содержит специальные положения для содействия профилактике передачи ВИЧ от матери ребенку и предусматривает кормление детей до 6 месяцев, рожденных от ВИЧ-инфицированных матерей, заменителями грудного молока. Беременные женщины относятся к одной из семи приоритетных групп в плане доступа к информации, образованию и просвещению в отношении ВИЧ/СПИДа. Поощряется добровольное тестирование на ВИЧ до вступления в брак, рождения детей, а также для беременных женщин, а также информирование жены, мужа, жениха или невесты о положительном результате анализа на ВИЧ. Государство</w:t>
      </w:r>
      <w:r w:rsidRPr="00033899">
        <w:rPr>
          <w:lang w:val="ru-RU"/>
        </w:rPr>
        <w:t xml:space="preserve"> предоставляет бесплатно лекарственные препараты ВИЧ-инфицированным беременным женщинам и ВИЧ-инфицированным детям в возрасте до 6 лет.</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Добровольное тестирование на ВИЧ для беременных женщин проводится бесплатно.</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Беременным женщинам, пораженным ВИЧ-инфекцией, обеспечивается доступ к использованию профилактических средств для предупреждения передачи ВИЧ от матери ребенку.</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Беременным или кормящим грудью женщинам, пораженным ВИЧ-инфекцией, предоставляются консультации по вопросам ВИЧ/СПИДа.</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Центры охраны здоровья отвечают за мониторинг, обеспечение лечения и принятие мер по сокращению случаев передачи ВИЧ от ВИЧ-инфицированной матери ребенку.</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17 июля 2007 года премьер-министр принял Решение № 108/2007/QD-TTg об утверждении государственной целевой программы профилактики ряда социальных болезней, опасных эпидемий и ВИЧ/СПИДа на период 2006–2010 годов.</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В Указ о народонаселении внесены поправки и дополнения о ликвидации всех форм дискриминации по признаку пола, дискриминации между мальчиками и девочками и обеспечении активности, добровольности для каждого человека и семьи в охране материнского здоровья и обслуживании малых семей.</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Министерство здравоохранения обнародовало и обеспечило выполнение национальных руководящих принципов в отношении оказания услуг по охране репродуктивного здоровья для семи групп населения (безопасное материнство, планирование семьи, безопасные аборты; профилактика заболеваний, передаваемых половым путем, включая ВИЧ/СПИД, выявление на ранних стадиях и лечение нарушений репродуктивной функции; профилактика и лечение бесплодия, охрана репродуктивного здоровья несовершеннолетних). Эти программы помогут центрам охраны здоровья улучшить обслуживание и свести к минимуму возможное возникновение ошибок, способных нанести вред здоровью людей, особенно женщин.</w:t>
      </w:r>
    </w:p>
    <w:p w:rsidR="006262E7" w:rsidRPr="00033899" w:rsidRDefault="006262E7" w:rsidP="000223BA">
      <w:pPr>
        <w:pStyle w:val="SingleTxt"/>
      </w:pPr>
      <w:r>
        <w:t>187.</w:t>
      </w:r>
      <w:r>
        <w:tab/>
      </w:r>
      <w:r w:rsidRPr="00033899">
        <w:t>В 2007 году статистические данные о соотношении полов новорожденных были официально стандартизированы в системе регулярной отчетности и опубликованы в Ежегодном статистическом справочнике. Это укрепляет реш</w:t>
      </w:r>
      <w:r w:rsidRPr="00033899">
        <w:t>и</w:t>
      </w:r>
      <w:r w:rsidRPr="00033899">
        <w:t xml:space="preserve">мость министерства в отношении ликвидации всех </w:t>
      </w:r>
      <w:r w:rsidRPr="003F1987">
        <w:t>форм</w:t>
      </w:r>
      <w:r w:rsidRPr="00033899">
        <w:t xml:space="preserve"> гендерной дискрим</w:t>
      </w:r>
      <w:r w:rsidRPr="00033899">
        <w:t>и</w:t>
      </w:r>
      <w:r w:rsidRPr="00033899">
        <w:t>нации, дискриминации между мальчиками и девочками.</w:t>
      </w:r>
    </w:p>
    <w:p w:rsidR="006C580F" w:rsidRPr="006C580F" w:rsidRDefault="006C580F" w:rsidP="006C580F">
      <w:pPr>
        <w:pStyle w:val="H23G"/>
        <w:spacing w:before="0" w:after="0" w:line="120" w:lineRule="exact"/>
        <w:ind w:left="1264" w:hanging="1264"/>
        <w:rPr>
          <w:sz w:val="10"/>
          <w:lang w:val="ru-RU"/>
        </w:rPr>
      </w:pPr>
    </w:p>
    <w:p w:rsidR="006262E7" w:rsidRPr="00033899" w:rsidRDefault="006262E7" w:rsidP="006C5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71" w:name="_Toc382402128"/>
      <w:r w:rsidRPr="00033899">
        <w:t>12.2.</w:t>
      </w:r>
      <w:r w:rsidRPr="00033899">
        <w:tab/>
      </w:r>
      <w:r w:rsidRPr="003F1987">
        <w:t>Организации</w:t>
      </w:r>
      <w:r w:rsidRPr="00033899">
        <w:t xml:space="preserve"> и учреждения, отвечающие за медицинское обслуживание женщин</w:t>
      </w:r>
      <w:bookmarkEnd w:id="71"/>
      <w:r w:rsidRPr="00033899">
        <w:t xml:space="preserve"> </w:t>
      </w:r>
    </w:p>
    <w:p w:rsidR="006C580F" w:rsidRPr="006C580F" w:rsidRDefault="006C580F" w:rsidP="006C580F">
      <w:pPr>
        <w:pStyle w:val="SingleTxtG"/>
        <w:spacing w:after="0" w:line="120" w:lineRule="exact"/>
        <w:rPr>
          <w:sz w:val="10"/>
          <w:lang w:val="ru-RU"/>
        </w:rPr>
      </w:pPr>
    </w:p>
    <w:p w:rsidR="006262E7" w:rsidRPr="00033899" w:rsidRDefault="006262E7" w:rsidP="006262E7">
      <w:pPr>
        <w:pStyle w:val="SingleTxtG"/>
        <w:rPr>
          <w:lang w:val="ru-RU"/>
        </w:rPr>
      </w:pPr>
      <w:r w:rsidRPr="000223BA">
        <w:rPr>
          <w:spacing w:val="4"/>
          <w:w w:val="103"/>
          <w:kern w:val="14"/>
          <w:lang w:val="ru-RU" w:eastAsia="en-US"/>
        </w:rPr>
        <w:t>188.</w:t>
      </w:r>
      <w:r w:rsidRPr="000223BA">
        <w:rPr>
          <w:spacing w:val="4"/>
          <w:w w:val="103"/>
          <w:kern w:val="14"/>
          <w:lang w:val="ru-RU" w:eastAsia="en-US"/>
        </w:rPr>
        <w:tab/>
        <w:t xml:space="preserve">По состоянию на декабрь 2007 года эффективность деятельности Министерства здравоохранения была повышена и улучшена в соответствии с Указом </w:t>
      </w:r>
      <w:hyperlink r:id="rId43" w:history="1">
        <w:r w:rsidRPr="0039656F">
          <w:rPr>
            <w:rStyle w:val="Hyperlink"/>
            <w:spacing w:val="4"/>
            <w:w w:val="103"/>
            <w:kern w:val="14"/>
            <w:lang w:val="ru-RU" w:eastAsia="en-US"/>
          </w:rPr>
          <w:t>49/200</w:t>
        </w:r>
      </w:hyperlink>
      <w:r w:rsidRPr="000223BA">
        <w:rPr>
          <w:spacing w:val="4"/>
          <w:w w:val="103"/>
          <w:kern w:val="14"/>
          <w:lang w:val="ru-RU" w:eastAsia="en-US"/>
        </w:rPr>
        <w:t>3/ND-CP от 15 мая 2003 года. С января 2008 года эффективность его деятельности была улучшена на основ</w:t>
      </w:r>
      <w:r w:rsidR="000223BA">
        <w:rPr>
          <w:spacing w:val="4"/>
          <w:w w:val="103"/>
          <w:kern w:val="14"/>
          <w:lang w:val="ru-RU" w:eastAsia="en-US"/>
        </w:rPr>
        <w:t>ании Указа 118/2007/ND-CP от 27 </w:t>
      </w:r>
      <w:r w:rsidRPr="000223BA">
        <w:rPr>
          <w:spacing w:val="4"/>
          <w:w w:val="103"/>
          <w:kern w:val="14"/>
          <w:lang w:val="ru-RU" w:eastAsia="en-US"/>
        </w:rPr>
        <w:t>декабря 2007 года, который регулирует функции, задачи, юрисдикцию и организационную</w:t>
      </w:r>
      <w:r w:rsidRPr="00033899">
        <w:rPr>
          <w:lang w:val="ru-RU"/>
        </w:rPr>
        <w:t xml:space="preserve"> структуру Министерства здравоохранения. Департамент по вопросам репродуктивного здоровья был переименован в Департамент по вопросам охраны здоровья матери и ребенка. Министерство здравоохранения отвечает за государственное управление в области народонаселения и планирования семьи. Поддержку ему оказывает Главный департамент народонаселения и планирования семьи.</w:t>
      </w:r>
    </w:p>
    <w:p w:rsidR="006262E7" w:rsidRPr="00033899" w:rsidRDefault="006262E7" w:rsidP="000223BA">
      <w:pPr>
        <w:pStyle w:val="SingleTxt"/>
      </w:pPr>
      <w:r>
        <w:t>189.</w:t>
      </w:r>
      <w:r>
        <w:tab/>
      </w:r>
      <w:r w:rsidRPr="00033899">
        <w:t xml:space="preserve">Все медицинские учреждения </w:t>
      </w:r>
      <w:r w:rsidRPr="00D92B00">
        <w:t>от</w:t>
      </w:r>
      <w:r w:rsidRPr="00033899">
        <w:t xml:space="preserve"> центрального до местного уровней, как государственные, так и негосударственные, несут ответственность за предо</w:t>
      </w:r>
      <w:r w:rsidRPr="00033899">
        <w:t>с</w:t>
      </w:r>
      <w:r w:rsidRPr="00033899">
        <w:t>тавление услуг, связанных с охраной репродуктивного здоровья, и соблюдение национальных стандартов, устанавливаемых Руководством по услугам в обла</w:t>
      </w:r>
      <w:r w:rsidRPr="00033899">
        <w:t>с</w:t>
      </w:r>
      <w:r w:rsidRPr="00033899">
        <w:t>ти репродуктивного здоровья. Благодаря этому были значительно усоверше</w:t>
      </w:r>
      <w:r w:rsidRPr="00033899">
        <w:t>н</w:t>
      </w:r>
      <w:r w:rsidRPr="00033899">
        <w:t>ствованы структура и механизм функционирования этих учреждений, а также улучшена специализация и повышена квалификация технического персонала, особенно на низовом уровне. К концу 2007 года 100 процентов медицинских учреждений на уровне района, общины и округа были укомплектованы штатом медицинских работников, в результате чего число общин, где есть врачи, ув</w:t>
      </w:r>
      <w:r w:rsidRPr="00033899">
        <w:t>е</w:t>
      </w:r>
      <w:r w:rsidRPr="00033899">
        <w:t>личилась с 65,4 процента в 2003 году до 67,4 процента в 2007 году. Количество сел, в которых есть медицинские работники, увеличилось с 79,8  процента в 2003 году до 84,9 процента в 2007 году.</w:t>
      </w:r>
    </w:p>
    <w:p w:rsidR="006262E7" w:rsidRPr="00033899" w:rsidRDefault="006262E7" w:rsidP="000223BA">
      <w:pPr>
        <w:pStyle w:val="SingleTxt"/>
      </w:pPr>
      <w:r>
        <w:t>190.</w:t>
      </w:r>
      <w:r>
        <w:tab/>
      </w:r>
      <w:r w:rsidRPr="00033899">
        <w:t>Сеть учреждений охраны репродуктивного здоровья от центрального до местного уровней была укреплена и консолидирована. На центральном уровне Департамент по вопросам охраны здоровья матери и ребенка оказывает п</w:t>
      </w:r>
      <w:r w:rsidRPr="00033899">
        <w:t>о</w:t>
      </w:r>
      <w:r w:rsidRPr="00033899">
        <w:t>мощь Министерству здравоохранения в осуществлении государственного управления в области охраны репродуктивного здоровья в акушерских стаци</w:t>
      </w:r>
      <w:r w:rsidRPr="00033899">
        <w:t>о</w:t>
      </w:r>
      <w:r w:rsidRPr="00033899">
        <w:t>нарах и детских клинических больницах. Институт питания отвечает за охрану здоровья и питание матери и ребенка. Во всех 63 провинциях и городах есть центры репродуктивного здоровья. В стране действует 11 акушерских стаци</w:t>
      </w:r>
      <w:r w:rsidRPr="00033899">
        <w:t>о</w:t>
      </w:r>
      <w:r w:rsidRPr="00033899">
        <w:t>наров и 8 детских клинических больниц. Кроме того, в больницах общего пр</w:t>
      </w:r>
      <w:r w:rsidRPr="00033899">
        <w:t>о</w:t>
      </w:r>
      <w:r w:rsidRPr="00033899">
        <w:t>филя в провинциях имеются родильные и педиатрические отделения. На уро</w:t>
      </w:r>
      <w:r w:rsidRPr="00033899">
        <w:t>в</w:t>
      </w:r>
      <w:r w:rsidRPr="00033899">
        <w:t>не районов в больницах работают отделения по охране репродуктивного зд</w:t>
      </w:r>
      <w:r w:rsidRPr="00033899">
        <w:t>о</w:t>
      </w:r>
      <w:r w:rsidRPr="00033899">
        <w:t>ровья. В 2007 году 93,6 процента общинных медицинских пунктов имели в своем штате акушерок. Более 500</w:t>
      </w:r>
      <w:r>
        <w:t> </w:t>
      </w:r>
      <w:r w:rsidRPr="00033899">
        <w:t>акушерок в коммунах, прошедших подгото</w:t>
      </w:r>
      <w:r w:rsidRPr="00033899">
        <w:t>в</w:t>
      </w:r>
      <w:r w:rsidRPr="00033899">
        <w:t>ку в акушерской клинике Ту-Дю, оказывают услуги в области охраны репр</w:t>
      </w:r>
      <w:r w:rsidRPr="00033899">
        <w:t>о</w:t>
      </w:r>
      <w:r w:rsidRPr="00033899">
        <w:t>дуктивного здоровья матерям в неблагополучных районах и районах прожив</w:t>
      </w:r>
      <w:r w:rsidRPr="00033899">
        <w:t>а</w:t>
      </w:r>
      <w:r w:rsidRPr="00033899">
        <w:t>ния этнических меньшинств.</w:t>
      </w:r>
    </w:p>
    <w:p w:rsidR="006262E7" w:rsidRPr="00033899" w:rsidRDefault="006262E7" w:rsidP="000223BA">
      <w:pPr>
        <w:pStyle w:val="SingleTxt"/>
      </w:pPr>
      <w:r>
        <w:t>191.</w:t>
      </w:r>
      <w:r>
        <w:tab/>
      </w:r>
      <w:r w:rsidR="000223BA">
        <w:t xml:space="preserve">Женщины — </w:t>
      </w:r>
      <w:r w:rsidRPr="00033899">
        <w:t>медицинские работники составляют примерно 62 процентов всего медицинского персонала в секторе здравоохранения, занятого главным образом в проведении осмотров, лечении, и</w:t>
      </w:r>
      <w:r w:rsidR="000223BA">
        <w:t>сследованиях и обучении. В 2007 </w:t>
      </w:r>
      <w:r w:rsidRPr="00033899">
        <w:t>году 2 руководящие должности из 6 в Министерстве здравоохранения з</w:t>
      </w:r>
      <w:r w:rsidRPr="00033899">
        <w:t>а</w:t>
      </w:r>
      <w:r w:rsidRPr="00033899">
        <w:t>нимали женщины, а в департаментах, больницах и на местном уровне эта ци</w:t>
      </w:r>
      <w:r w:rsidRPr="00033899">
        <w:t>ф</w:t>
      </w:r>
      <w:r w:rsidRPr="00033899">
        <w:t>ра составляет, соответственно, 25,5 процента и 37 процентов.</w:t>
      </w:r>
    </w:p>
    <w:p w:rsidR="006262E7" w:rsidRPr="00033899" w:rsidRDefault="006262E7" w:rsidP="000223BA">
      <w:pPr>
        <w:pStyle w:val="SingleTxt"/>
      </w:pPr>
      <w:r>
        <w:t>192.</w:t>
      </w:r>
      <w:r>
        <w:tab/>
      </w:r>
      <w:r w:rsidRPr="00033899">
        <w:t xml:space="preserve">Во исполнение политики медицинского </w:t>
      </w:r>
      <w:r w:rsidRPr="00D92B00">
        <w:t>страхования</w:t>
      </w:r>
      <w:r w:rsidRPr="00033899">
        <w:t>, предусмотренной Решением премьер-министра № 139/2002/TTg о медицинском обс</w:t>
      </w:r>
      <w:r w:rsidR="006C580F">
        <w:t xml:space="preserve">ледовании и лечении малоимущих </w:t>
      </w:r>
      <w:r w:rsidRPr="00033899">
        <w:t>каждый год около 6 млн. женщин получают полис мед</w:t>
      </w:r>
      <w:r w:rsidRPr="00033899">
        <w:t>и</w:t>
      </w:r>
      <w:r w:rsidRPr="00033899">
        <w:t>цинского страхования.</w:t>
      </w:r>
    </w:p>
    <w:p w:rsidR="006262E7" w:rsidRPr="00033899" w:rsidRDefault="006262E7" w:rsidP="006262E7">
      <w:pPr>
        <w:pStyle w:val="SingleTxtG"/>
        <w:rPr>
          <w:lang w:val="ru-RU"/>
        </w:rPr>
      </w:pPr>
      <w:r w:rsidRPr="000223BA">
        <w:rPr>
          <w:spacing w:val="4"/>
          <w:w w:val="103"/>
          <w:kern w:val="14"/>
          <w:lang w:val="ru-RU" w:eastAsia="en-US"/>
        </w:rPr>
        <w:t>193.</w:t>
      </w:r>
      <w:r w:rsidRPr="000223BA">
        <w:rPr>
          <w:spacing w:val="4"/>
          <w:w w:val="103"/>
          <w:kern w:val="14"/>
          <w:lang w:val="ru-RU" w:eastAsia="en-US"/>
        </w:rPr>
        <w:tab/>
        <w:t>Сеть медицинского обслуживания расширяется, охватывая села, отдаленные общины и районы, обеспечивая женщинам беспрепятственный доступ к медицинским услугам</w:t>
      </w:r>
      <w:r w:rsidR="006C580F">
        <w:rPr>
          <w:rStyle w:val="FootnoteReference"/>
          <w:lang w:val="ru-RU"/>
        </w:rPr>
        <w:footnoteReference w:id="10"/>
      </w:r>
      <w:r w:rsidRPr="00D92B00">
        <w:rPr>
          <w:lang w:val="ru-RU"/>
        </w:rPr>
        <w:t>.</w:t>
      </w:r>
    </w:p>
    <w:p w:rsidR="006C580F" w:rsidRPr="006C580F" w:rsidRDefault="006C580F" w:rsidP="006C580F">
      <w:pPr>
        <w:pStyle w:val="H23G"/>
        <w:spacing w:before="0" w:after="0" w:line="120" w:lineRule="exact"/>
        <w:ind w:left="1264" w:hanging="1264"/>
        <w:rPr>
          <w:sz w:val="10"/>
          <w:lang w:val="ru-RU"/>
        </w:rPr>
      </w:pPr>
    </w:p>
    <w:p w:rsidR="006262E7" w:rsidRPr="00033899" w:rsidRDefault="006262E7" w:rsidP="006C5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72" w:name="_Toc382402129"/>
      <w:r w:rsidRPr="00033899">
        <w:t>12.3.</w:t>
      </w:r>
      <w:r w:rsidRPr="00033899">
        <w:tab/>
        <w:t>Охрана здоровья женщин и предоставление услуг в области планирования семьи</w:t>
      </w:r>
      <w:bookmarkEnd w:id="72"/>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194.</w:t>
      </w:r>
      <w:r>
        <w:tab/>
      </w:r>
      <w:r w:rsidRPr="00033899">
        <w:t>Охрана материнского здоровья: показатель материнской смертности резко снизился за последние два десятилетия с 233 случаев на 100 000 живорожд</w:t>
      </w:r>
      <w:r w:rsidRPr="00033899">
        <w:t>е</w:t>
      </w:r>
      <w:r w:rsidRPr="00033899">
        <w:t>ний в 1990 году до 69 на 100 000 живорождений в 2009 году. Значительно в</w:t>
      </w:r>
      <w:r w:rsidRPr="00033899">
        <w:t>ы</w:t>
      </w:r>
      <w:r w:rsidRPr="00033899">
        <w:t>рос за последние годы процент беременных женщин, которые проходят дор</w:t>
      </w:r>
      <w:r w:rsidRPr="00033899">
        <w:t>о</w:t>
      </w:r>
      <w:r w:rsidRPr="00033899">
        <w:t>довый осмотр и получают вакцинацию против столбняка. Укреплена и моде</w:t>
      </w:r>
      <w:r w:rsidRPr="00033899">
        <w:t>р</w:t>
      </w:r>
      <w:r w:rsidRPr="00033899">
        <w:t>низирована сеть медицинских учреждений по охране материнского здоровья. Увеличился также процент женщин, роды у которых принимали професси</w:t>
      </w:r>
      <w:r w:rsidRPr="00033899">
        <w:t>о</w:t>
      </w:r>
      <w:r w:rsidRPr="00033899">
        <w:t>нальные медицинские работники. Благодаря согласию пар использовать мет</w:t>
      </w:r>
      <w:r w:rsidRPr="00033899">
        <w:t>о</w:t>
      </w:r>
      <w:r w:rsidRPr="00033899">
        <w:t>ды планирования семьи значительно увеличился процент женщин репроду</w:t>
      </w:r>
      <w:r w:rsidRPr="00033899">
        <w:t>к</w:t>
      </w:r>
      <w:r w:rsidRPr="00033899">
        <w:t>тивного возраста (15–49), использующих контрацептивы, в частности презе</w:t>
      </w:r>
      <w:r w:rsidRPr="00033899">
        <w:t>р</w:t>
      </w:r>
      <w:r w:rsidRPr="00033899">
        <w:t>вативы и противозачаточные таблетки.</w:t>
      </w:r>
    </w:p>
    <w:p w:rsidR="006262E7" w:rsidRPr="00033899" w:rsidRDefault="006262E7" w:rsidP="006262E7">
      <w:pPr>
        <w:pStyle w:val="SingleTxtG"/>
        <w:rPr>
          <w:lang w:val="ru-RU"/>
        </w:rPr>
      </w:pPr>
      <w:r w:rsidRPr="000223BA">
        <w:rPr>
          <w:spacing w:val="4"/>
          <w:w w:val="103"/>
          <w:kern w:val="14"/>
          <w:lang w:val="ru-RU" w:eastAsia="en-US"/>
        </w:rPr>
        <w:t>195.</w:t>
      </w:r>
      <w:r w:rsidRPr="000223BA">
        <w:rPr>
          <w:spacing w:val="4"/>
          <w:w w:val="103"/>
          <w:kern w:val="14"/>
          <w:lang w:val="ru-RU" w:eastAsia="en-US"/>
        </w:rPr>
        <w:tab/>
        <w:t>Достижение показателя материнской смертности 58,3 на 100 000 живо</w:t>
      </w:r>
      <w:r w:rsidR="000223BA">
        <w:rPr>
          <w:spacing w:val="4"/>
          <w:w w:val="103"/>
          <w:kern w:val="14"/>
          <w:lang w:val="ru-RU" w:eastAsia="en-US"/>
        </w:rPr>
        <w:softHyphen/>
      </w:r>
      <w:r w:rsidRPr="000223BA">
        <w:rPr>
          <w:spacing w:val="4"/>
          <w:w w:val="103"/>
          <w:kern w:val="14"/>
          <w:lang w:val="ru-RU" w:eastAsia="en-US"/>
        </w:rPr>
        <w:t>рождений в 2015 году является сложной задачей, поскольку в течение последних пяти лет этот показатель снижался очень медленно; необходимо приложить все возможные усилия для сокращения разрыва между регионами, городскими и сельскими районами, этническими группами, с тем чтобы добиться устойчивого снижения показателя материнской смертности в регионе. Кроме того, число абортов среди молодежи находится на тревожно высоком уровне и создает большой риск для здоровья матерей в будущем</w:t>
      </w:r>
      <w:r w:rsidR="006C580F">
        <w:rPr>
          <w:rStyle w:val="FootnoteReference"/>
          <w:lang w:val="ru-RU"/>
        </w:rPr>
        <w:footnoteReference w:id="11"/>
      </w:r>
      <w:r w:rsidRPr="00D92B00">
        <w:rPr>
          <w:lang w:val="ru-RU"/>
        </w:rPr>
        <w:t>.</w:t>
      </w:r>
      <w:r w:rsidRPr="00033899">
        <w:rPr>
          <w:lang w:val="ru-RU"/>
        </w:rPr>
        <w:t xml:space="preserve"> </w:t>
      </w:r>
    </w:p>
    <w:p w:rsidR="006C580F" w:rsidRPr="006C580F" w:rsidRDefault="006C580F" w:rsidP="006C580F">
      <w:pPr>
        <w:pStyle w:val="H23G"/>
        <w:spacing w:before="0" w:after="0" w:line="120" w:lineRule="exact"/>
        <w:rPr>
          <w:sz w:val="10"/>
          <w:lang w:val="ru-RU"/>
        </w:rPr>
      </w:pPr>
    </w:p>
    <w:p w:rsidR="006262E7" w:rsidRPr="0092534B"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73" w:name="_Toc382402130"/>
      <w:r w:rsidRPr="00033899">
        <w:t>12.4.</w:t>
      </w:r>
      <w:r w:rsidRPr="00033899">
        <w:tab/>
        <w:t>Питание</w:t>
      </w:r>
      <w:bookmarkEnd w:id="73"/>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196.</w:t>
      </w:r>
      <w:r>
        <w:tab/>
      </w:r>
      <w:r w:rsidRPr="00033899">
        <w:t>В процессе осуществления Национальной стратегии в области питания на период 2001–2010 годов во Вьетнаме активно реализовывались различные комплексные решения для предотвращения недостаточности питания среди н</w:t>
      </w:r>
      <w:r w:rsidRPr="00033899">
        <w:t>а</w:t>
      </w:r>
      <w:r w:rsidRPr="00033899">
        <w:t>селения в целом и беременных женщин и детей в возрасте до 5 лет в частн</w:t>
      </w:r>
      <w:r w:rsidRPr="00033899">
        <w:t>о</w:t>
      </w:r>
      <w:r w:rsidRPr="00033899">
        <w:t>сти. Для того чтобы помочь семьям в решении проблемы питания через орг</w:t>
      </w:r>
      <w:r w:rsidRPr="00033899">
        <w:t>а</w:t>
      </w:r>
      <w:r w:rsidRPr="00033899">
        <w:t>низацию надлежащего рациона питания, была распространена семейная м</w:t>
      </w:r>
      <w:r w:rsidRPr="00033899">
        <w:t>о</w:t>
      </w:r>
      <w:r w:rsidRPr="00033899">
        <w:t>дель питания, основанная на "зеленом цвете овощей, желтом цвете папайи и оранжевом цвете желтка куриного яйца". Показатель недостаточности энергии среди женщин в возрасте от 20 до 49 лет снизился с 33,1 процента (1990 год) до 21,2 процента (2007</w:t>
      </w:r>
      <w:r>
        <w:t> </w:t>
      </w:r>
      <w:r w:rsidRPr="00033899">
        <w:t>год).</w:t>
      </w:r>
    </w:p>
    <w:p w:rsidR="006262E7" w:rsidRPr="00033899" w:rsidRDefault="006262E7" w:rsidP="006262E7">
      <w:pPr>
        <w:pStyle w:val="SingleTxtG"/>
        <w:rPr>
          <w:lang w:val="ru-RU"/>
        </w:rPr>
      </w:pPr>
      <w:r w:rsidRPr="000223BA">
        <w:rPr>
          <w:spacing w:val="4"/>
          <w:w w:val="103"/>
          <w:kern w:val="14"/>
          <w:lang w:val="ru-RU" w:eastAsia="en-US"/>
        </w:rPr>
        <w:t>197.</w:t>
      </w:r>
      <w:r w:rsidRPr="000223BA">
        <w:rPr>
          <w:spacing w:val="4"/>
          <w:w w:val="103"/>
          <w:kern w:val="14"/>
          <w:lang w:val="ru-RU" w:eastAsia="en-US"/>
        </w:rPr>
        <w:tab/>
        <w:t>В период с 2004 по 2007 год для дальнейшего содействия реализации целей Национальной стратегии в области питания Министерство здравоохранения издало "10 советов по питанию" на 2006–2010 годы, которые нашли широкий отклик по всей стране. Ежегодно, 1 и 2</w:t>
      </w:r>
      <w:r w:rsidRPr="000223BA">
        <w:rPr>
          <w:spacing w:val="4"/>
          <w:w w:val="103"/>
          <w:kern w:val="14"/>
          <w:lang w:eastAsia="en-US"/>
        </w:rPr>
        <w:t> </w:t>
      </w:r>
      <w:r w:rsidRPr="000223BA">
        <w:rPr>
          <w:spacing w:val="4"/>
          <w:w w:val="103"/>
          <w:kern w:val="14"/>
          <w:lang w:val="ru-RU" w:eastAsia="en-US"/>
        </w:rPr>
        <w:t>июня, организуются соревнования по случаю празднования "Дня питательных микроэлементов", с тем чтобы в рамках контроля за состоянием здоровья новорожденных обеспечить детей витаминами, а беременных женщин, 15-летних девушек и кормящих матерей – таблетками с микроэлементами. В частности, "10</w:t>
      </w:r>
      <w:r w:rsidRPr="000223BA">
        <w:rPr>
          <w:spacing w:val="4"/>
          <w:w w:val="103"/>
          <w:kern w:val="14"/>
          <w:lang w:eastAsia="en-US"/>
        </w:rPr>
        <w:t> </w:t>
      </w:r>
      <w:r w:rsidRPr="000223BA">
        <w:rPr>
          <w:spacing w:val="4"/>
          <w:w w:val="103"/>
          <w:kern w:val="14"/>
          <w:lang w:val="ru-RU" w:eastAsia="en-US"/>
        </w:rPr>
        <w:t xml:space="preserve">советов по питанию" были переложены в стихотворную и </w:t>
      </w:r>
      <w:r w:rsidRPr="00033899">
        <w:rPr>
          <w:lang w:val="ru-RU"/>
        </w:rPr>
        <w:t>песенную форму, чтобы их можно было легче понять, запомнить и применить. Несмотря на это, число женщин, страдающих анемией и астенией, все еще превышает соответствующее число мужчин.</w:t>
      </w:r>
    </w:p>
    <w:p w:rsidR="006C580F" w:rsidRPr="006C580F" w:rsidRDefault="006C580F" w:rsidP="006C580F">
      <w:pPr>
        <w:pStyle w:val="H23G"/>
        <w:spacing w:before="0" w:after="0" w:line="120" w:lineRule="exact"/>
        <w:ind w:left="1264" w:hanging="1264"/>
        <w:rPr>
          <w:sz w:val="10"/>
          <w:lang w:val="ru-RU"/>
        </w:rPr>
      </w:pPr>
    </w:p>
    <w:p w:rsidR="006262E7" w:rsidRPr="00033899" w:rsidRDefault="006262E7" w:rsidP="006C5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74" w:name="_Toc382402131"/>
      <w:r w:rsidRPr="00033899">
        <w:t>12.5.</w:t>
      </w:r>
      <w:r w:rsidRPr="00033899">
        <w:tab/>
        <w:t xml:space="preserve">Профилактика заболеваний, </w:t>
      </w:r>
      <w:r w:rsidRPr="003F1987">
        <w:t>передаваемых</w:t>
      </w:r>
      <w:r w:rsidRPr="00033899">
        <w:t xml:space="preserve"> половым путем, включая ВИЧ/СПИД</w:t>
      </w:r>
      <w:bookmarkEnd w:id="74"/>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198.</w:t>
      </w:r>
      <w:r>
        <w:tab/>
      </w:r>
      <w:r w:rsidRPr="00033899">
        <w:t xml:space="preserve">Количество случаев передачи ВИЧ/СПИДа продолжает расти, причем появилась </w:t>
      </w:r>
      <w:r w:rsidRPr="0092534B">
        <w:t>тенденция</w:t>
      </w:r>
      <w:r w:rsidRPr="00033899">
        <w:t xml:space="preserve"> распространения инфекции среди женщин, и не только в таких группах повышенного риска, как проститутки и наркоманы, но и среди беременных женщин. В настоящее время, по оценкам, ежегодно появляется в среднем более 3000 ВИЧ-инфицированных беременных женщин.</w:t>
      </w:r>
    </w:p>
    <w:p w:rsidR="006262E7" w:rsidRPr="00033899" w:rsidRDefault="006262E7" w:rsidP="000223BA">
      <w:pPr>
        <w:pStyle w:val="SingleTxt"/>
      </w:pPr>
      <w:r>
        <w:t>199.</w:t>
      </w:r>
      <w:r>
        <w:tab/>
      </w:r>
      <w:r w:rsidRPr="00033899">
        <w:t>Большинство женщин заражается ЗППП/ВИЧ от своих мужей или секс</w:t>
      </w:r>
      <w:r w:rsidRPr="00033899">
        <w:t>у</w:t>
      </w:r>
      <w:r w:rsidRPr="00033899">
        <w:t xml:space="preserve">альных </w:t>
      </w:r>
      <w:r w:rsidRPr="0092534B">
        <w:t>партнеров</w:t>
      </w:r>
      <w:r w:rsidRPr="00033899">
        <w:t>. Число женщин, инфицированных ЗППП/ВИЧ, в том числе беременных женщин, увеличивается по многим причинам. Прежде всего, сами женщины, особенно в сельских, горных и отдаленных районах, до сих пор н</w:t>
      </w:r>
      <w:r w:rsidRPr="00033899">
        <w:t>а</w:t>
      </w:r>
      <w:r w:rsidRPr="00033899">
        <w:t>ходятся под сильным влиянием азиатской культуры. Они пассивно относятся к правам в области репродуктивного здоровья, образованию в области сексуал</w:t>
      </w:r>
      <w:r w:rsidRPr="00033899">
        <w:t>ь</w:t>
      </w:r>
      <w:r w:rsidRPr="00033899">
        <w:t>ного здоровья, имеют ограниченные знания о ЗППП/ВИЧ, а также меньший доступ к медицинскому обслуживанию. Более того, участие мужчин и работа с населением по вопросам репродуктивного здоровья ограниченны. Основная нагрузка по-прежнему ложится на женщин, что очевидно из используемых м</w:t>
      </w:r>
      <w:r w:rsidRPr="00033899">
        <w:t>е</w:t>
      </w:r>
      <w:r w:rsidRPr="00033899">
        <w:t>тодов контрацепции: преобладает использование контрацептивных колец, пр</w:t>
      </w:r>
      <w:r w:rsidRPr="00033899">
        <w:t>о</w:t>
      </w:r>
      <w:r w:rsidRPr="00033899">
        <w:t>тивозачаточных таблеток и других методов контрацепции для женщин. Пр</w:t>
      </w:r>
      <w:r w:rsidRPr="00033899">
        <w:t>о</w:t>
      </w:r>
      <w:r w:rsidRPr="00033899">
        <w:t>цент использования презервативов и других методов контрацепции для мужчин очень мал.</w:t>
      </w:r>
    </w:p>
    <w:p w:rsidR="006262E7" w:rsidRPr="00033899" w:rsidRDefault="006262E7" w:rsidP="000223BA">
      <w:pPr>
        <w:pStyle w:val="SingleTxt"/>
      </w:pPr>
      <w:r>
        <w:t>200.</w:t>
      </w:r>
      <w:r>
        <w:tab/>
      </w:r>
      <w:r w:rsidRPr="00033899">
        <w:t xml:space="preserve">В настоящее время Министерство </w:t>
      </w:r>
      <w:r w:rsidRPr="0092534B">
        <w:t>здравоохранения</w:t>
      </w:r>
      <w:r w:rsidRPr="00033899">
        <w:t xml:space="preserve"> и труда, по делам и</w:t>
      </w:r>
      <w:r w:rsidRPr="00033899">
        <w:t>н</w:t>
      </w:r>
      <w:r w:rsidRPr="00033899">
        <w:t>валидов войны и социальным вопросам продолжает выполнять Закон о проф</w:t>
      </w:r>
      <w:r w:rsidRPr="00033899">
        <w:t>и</w:t>
      </w:r>
      <w:r w:rsidRPr="00033899">
        <w:t>лактике ВИЧ/СПИДа, Стратегию по профилактике ВИЧ/СПИДа на период 2006–2010 годов, Государственную целевую программу профилактики и бор</w:t>
      </w:r>
      <w:r w:rsidRPr="00033899">
        <w:t>ь</w:t>
      </w:r>
      <w:r w:rsidRPr="00033899">
        <w:t>бы с социальными болезнями, опасными эпидемиями и ВИЧ/СПИДом на п</w:t>
      </w:r>
      <w:r w:rsidRPr="00033899">
        <w:t>е</w:t>
      </w:r>
      <w:r w:rsidRPr="00033899">
        <w:t>риод 2006–2010 годов; Программу</w:t>
      </w:r>
      <w:r w:rsidRPr="00033899">
        <w:rPr>
          <w:b/>
        </w:rPr>
        <w:t xml:space="preserve"> </w:t>
      </w:r>
      <w:r w:rsidRPr="00033899">
        <w:t>профилактики передачи ВИЧ от матери р</w:t>
      </w:r>
      <w:r w:rsidRPr="00033899">
        <w:t>е</w:t>
      </w:r>
      <w:r w:rsidRPr="00033899">
        <w:t>бенку на период 2006–2010 годов для сокращения количества новых случаев инфицирования и лечения уже инфицированных ЗППП/ВИЧ, уделяя особое внимание женщинам, в частности беременным женщинам.</w:t>
      </w:r>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75" w:name="_Toc382402132"/>
      <w:r w:rsidRPr="00033899">
        <w:t>12.6.</w:t>
      </w:r>
      <w:r w:rsidRPr="00033899">
        <w:tab/>
        <w:t xml:space="preserve">Направления </w:t>
      </w:r>
      <w:r w:rsidRPr="0092534B">
        <w:t>дальнейшей</w:t>
      </w:r>
      <w:r w:rsidRPr="00033899">
        <w:t xml:space="preserve"> деятельности</w:t>
      </w:r>
      <w:bookmarkEnd w:id="75"/>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201.</w:t>
      </w:r>
      <w:r>
        <w:tab/>
      </w:r>
      <w:r w:rsidRPr="00033899">
        <w:t>Национальная стратегия обеспечения гендерного равенства на период 2011–2020 годов выдвигает конкретные цели, отраженные в общей Задаче № 4: обеспечение гендерного равенства в отношении доступа и получения медици</w:t>
      </w:r>
      <w:r w:rsidRPr="00033899">
        <w:t>н</w:t>
      </w:r>
      <w:r w:rsidRPr="00033899">
        <w:t>ских услуг. Цель № 1: соотношение рождаемости не должно превышать 113</w:t>
      </w:r>
      <w:r>
        <w:t> </w:t>
      </w:r>
      <w:r w:rsidRPr="00033899">
        <w:t xml:space="preserve">мальчиков/100 девочек в 2015 году и 115/100 в 2020 году. Цель </w:t>
      </w:r>
      <w:r w:rsidRPr="00033899">
        <w:rPr>
          <w:noProof/>
        </w:rPr>
        <w:t xml:space="preserve">№ </w:t>
      </w:r>
      <w:r w:rsidRPr="00033899">
        <w:t>2: сн</w:t>
      </w:r>
      <w:r w:rsidRPr="00033899">
        <w:t>и</w:t>
      </w:r>
      <w:r w:rsidRPr="00033899">
        <w:t>жение материнской смертности, связанной с беременностью, до 58,3 на 100 000</w:t>
      </w:r>
      <w:r>
        <w:t> </w:t>
      </w:r>
      <w:r w:rsidRPr="00033899">
        <w:t xml:space="preserve">живорождений к 2015 году и 52 на 100 000 живорождений или меньше к 2020 году. Цель </w:t>
      </w:r>
      <w:r w:rsidRPr="00033899">
        <w:rPr>
          <w:noProof/>
        </w:rPr>
        <w:t xml:space="preserve">№ </w:t>
      </w:r>
      <w:r w:rsidRPr="00033899">
        <w:t xml:space="preserve">3: увеличение доли беременных женщин, имеющих доступ к уходу и профилактике передачи ВИЧ от матери ребенку до 40 процентов к 2015 году и до 50 процентов к 2020 году по сравнению с 2010 годом. Цель </w:t>
      </w:r>
      <w:r w:rsidRPr="00033899">
        <w:rPr>
          <w:noProof/>
        </w:rPr>
        <w:t>№</w:t>
      </w:r>
      <w:r w:rsidRPr="00033899">
        <w:t xml:space="preserve"> 4: снижение количества абортов до 27 на 100 живорождений к 2015 году и менее 25 на 100</w:t>
      </w:r>
      <w:r>
        <w:t> </w:t>
      </w:r>
      <w:r w:rsidRPr="00033899">
        <w:t>живорождений к 2020 году.</w:t>
      </w:r>
    </w:p>
    <w:p w:rsidR="006C580F" w:rsidRPr="006C580F" w:rsidRDefault="006C580F" w:rsidP="006C580F">
      <w:pPr>
        <w:pStyle w:val="H1"/>
        <w:spacing w:line="120" w:lineRule="exact"/>
        <w:rPr>
          <w:sz w:val="10"/>
          <w:szCs w:val="24"/>
        </w:rPr>
      </w:pPr>
    </w:p>
    <w:p w:rsidR="006C580F" w:rsidRPr="006C580F" w:rsidRDefault="006C580F" w:rsidP="006C580F">
      <w:pPr>
        <w:pStyle w:val="H1"/>
        <w:spacing w:line="120" w:lineRule="exact"/>
        <w:rPr>
          <w:sz w:val="10"/>
          <w:szCs w:val="24"/>
        </w:rPr>
      </w:pPr>
    </w:p>
    <w:p w:rsidR="006262E7" w:rsidRPr="00033899" w:rsidRDefault="006262E7" w:rsidP="006C580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rPr>
          <w:szCs w:val="24"/>
        </w:rPr>
        <w:tab/>
      </w:r>
      <w:r w:rsidRPr="00033899">
        <w:rPr>
          <w:szCs w:val="24"/>
        </w:rPr>
        <w:tab/>
      </w:r>
      <w:bookmarkStart w:id="76" w:name="_Toc382402133"/>
      <w:r w:rsidRPr="00033899">
        <w:rPr>
          <w:szCs w:val="24"/>
        </w:rPr>
        <w:t>Статья 13</w:t>
      </w:r>
      <w:r>
        <w:br/>
      </w:r>
      <w:r w:rsidR="006C580F">
        <w:tab/>
      </w:r>
      <w:r w:rsidR="006C580F">
        <w:tab/>
      </w:r>
      <w:r w:rsidRPr="00033899">
        <w:t>Социально-экономическое и культурное развитие</w:t>
      </w:r>
      <w:bookmarkEnd w:id="76"/>
    </w:p>
    <w:p w:rsidR="006C580F" w:rsidRPr="006C580F" w:rsidRDefault="006C580F" w:rsidP="006C580F">
      <w:pPr>
        <w:pStyle w:val="H23G"/>
        <w:spacing w:before="0" w:after="0" w:line="120" w:lineRule="exact"/>
        <w:rPr>
          <w:sz w:val="10"/>
          <w:lang w:val="ru-RU"/>
        </w:rPr>
      </w:pPr>
    </w:p>
    <w:p w:rsidR="006262E7" w:rsidRPr="003F1987"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77" w:name="_Toc382402134"/>
      <w:r w:rsidRPr="00033899">
        <w:t>13.1.</w:t>
      </w:r>
      <w:r w:rsidRPr="00033899">
        <w:tab/>
        <w:t>Новые законы и политика</w:t>
      </w:r>
      <w:bookmarkEnd w:id="77"/>
    </w:p>
    <w:p w:rsidR="006C580F" w:rsidRPr="006C580F" w:rsidRDefault="006C580F" w:rsidP="006C580F">
      <w:pPr>
        <w:pStyle w:val="SingleTxtG"/>
        <w:tabs>
          <w:tab w:val="left" w:pos="1418"/>
        </w:tabs>
        <w:spacing w:after="0" w:line="120" w:lineRule="exact"/>
        <w:ind w:left="1741" w:hanging="477"/>
        <w:rPr>
          <w:sz w:val="10"/>
          <w:lang w:val="ru-RU"/>
        </w:rPr>
      </w:pP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Решение премьер-министра № 256/2003/QD-TTg от 12 февраля 2003 года об утверждении Национальной стратегии в области охраны окружающей среды на период до 2010 года и направлений деятельности до 2020 года с целью улучшения качества окружающей среды для населения.</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Указ № 168/2004/NĐ-CP от 20 сентября 2004 года о внесении поправок и дополнений в положения Правительственного указа № </w:t>
      </w:r>
      <w:hyperlink r:id="rId44" w:history="1">
        <w:r w:rsidRPr="0039656F">
          <w:rPr>
            <w:rStyle w:val="Hyperlink"/>
            <w:spacing w:val="4"/>
            <w:w w:val="103"/>
            <w:kern w:val="14"/>
            <w:lang w:val="ru-RU" w:eastAsia="en-US"/>
          </w:rPr>
          <w:t>07/200</w:t>
        </w:r>
      </w:hyperlink>
      <w:r w:rsidRPr="000223BA">
        <w:rPr>
          <w:spacing w:val="4"/>
          <w:w w:val="103"/>
          <w:kern w:val="14"/>
          <w:lang w:val="ru-RU" w:eastAsia="en-US"/>
        </w:rPr>
        <w:t>0/NĐ-CP от 9 марта 2000 года о политике экстренной социальной помощи.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 xml:space="preserve">Правительственный указ № </w:t>
      </w:r>
      <w:hyperlink r:id="rId45" w:history="1">
        <w:r w:rsidRPr="0039656F">
          <w:rPr>
            <w:rStyle w:val="Hyperlink"/>
            <w:spacing w:val="4"/>
            <w:w w:val="103"/>
            <w:kern w:val="14"/>
            <w:lang w:val="ru-RU" w:eastAsia="en-US"/>
          </w:rPr>
          <w:t>67/200</w:t>
        </w:r>
      </w:hyperlink>
      <w:r w:rsidRPr="000223BA">
        <w:rPr>
          <w:spacing w:val="4"/>
          <w:w w:val="103"/>
          <w:kern w:val="14"/>
          <w:lang w:val="ru-RU" w:eastAsia="en-US"/>
        </w:rPr>
        <w:t>7/ND-CP от 13 апреля 2007 года о политике оказания помощи получателям социальной поддержки.</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 xml:space="preserve">Правительственный указ № </w:t>
      </w:r>
      <w:hyperlink r:id="rId46" w:history="1">
        <w:r w:rsidRPr="0039656F">
          <w:rPr>
            <w:rStyle w:val="Hyperlink"/>
            <w:spacing w:val="4"/>
            <w:w w:val="103"/>
            <w:kern w:val="14"/>
            <w:lang w:val="ru-RU" w:eastAsia="en-US"/>
          </w:rPr>
          <w:t>69/200</w:t>
        </w:r>
      </w:hyperlink>
      <w:r w:rsidRPr="000223BA">
        <w:rPr>
          <w:spacing w:val="4"/>
          <w:w w:val="103"/>
          <w:kern w:val="14"/>
          <w:lang w:val="ru-RU" w:eastAsia="en-US"/>
        </w:rPr>
        <w:t>8/ND-CP от 30 мая 2008 года о политике поощрения участия общин в деятельности в сфере образования, профессиональной подготовки, здравоохранения, культуры, спорта и охраны окружающей среды.</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Решение премьер-министра № 125/2007/QD-TTg от 31 июля 2007 года об утверждении Национальной целевой программы в области культуры на период 2006–2010 годов.</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Правительственный указ № </w:t>
      </w:r>
      <w:hyperlink r:id="rId47" w:history="1">
        <w:r w:rsidRPr="0039656F">
          <w:rPr>
            <w:rStyle w:val="Hyperlink"/>
            <w:spacing w:val="4"/>
            <w:w w:val="103"/>
            <w:kern w:val="14"/>
            <w:lang w:val="ru-RU" w:eastAsia="en-US"/>
          </w:rPr>
          <w:t>13/201</w:t>
        </w:r>
      </w:hyperlink>
      <w:r w:rsidRPr="000223BA">
        <w:rPr>
          <w:spacing w:val="4"/>
          <w:w w:val="103"/>
          <w:kern w:val="14"/>
          <w:lang w:val="ru-RU" w:eastAsia="en-US"/>
        </w:rPr>
        <w:t>0/NĐ-CP от 27 февраля 2010 года о внесении поправок в Указ № </w:t>
      </w:r>
      <w:hyperlink r:id="rId48" w:history="1">
        <w:r w:rsidRPr="0039656F">
          <w:rPr>
            <w:rStyle w:val="Hyperlink"/>
            <w:spacing w:val="4"/>
            <w:w w:val="103"/>
            <w:kern w:val="14"/>
            <w:lang w:val="ru-RU" w:eastAsia="en-US"/>
          </w:rPr>
          <w:t>67/200</w:t>
        </w:r>
      </w:hyperlink>
      <w:r w:rsidRPr="000223BA">
        <w:rPr>
          <w:spacing w:val="4"/>
          <w:w w:val="103"/>
          <w:kern w:val="14"/>
          <w:lang w:val="ru-RU" w:eastAsia="en-US"/>
        </w:rPr>
        <w:t>7/NĐ-CP о политике оказания помощи получателям социальной поддержки.</w:t>
      </w:r>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78" w:name="_Toc382402135"/>
      <w:r w:rsidRPr="00033899">
        <w:t>13.2.</w:t>
      </w:r>
      <w:r w:rsidRPr="00033899">
        <w:tab/>
        <w:t xml:space="preserve">Гарантирование права женщин на </w:t>
      </w:r>
      <w:r w:rsidRPr="003F1987">
        <w:t>социальные</w:t>
      </w:r>
      <w:r w:rsidRPr="00033899">
        <w:t xml:space="preserve"> и семейные пособия</w:t>
      </w:r>
      <w:bookmarkEnd w:id="78"/>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202.</w:t>
      </w:r>
      <w:r>
        <w:tab/>
      </w:r>
      <w:r w:rsidRPr="00033899">
        <w:t xml:space="preserve">Благодаря социально-экономическому прогрессу страны за последние шесть лет политика в области </w:t>
      </w:r>
      <w:r w:rsidRPr="0092534B">
        <w:t>социального</w:t>
      </w:r>
      <w:r w:rsidRPr="00033899">
        <w:t xml:space="preserve"> обеспечения не допускает никакой дискриминации по признаку пола. Приоритет отдается этническим меньши</w:t>
      </w:r>
      <w:r w:rsidRPr="00033899">
        <w:t>н</w:t>
      </w:r>
      <w:r w:rsidRPr="00033899">
        <w:t>ствам и лицам, имеющим право на получение льгот в рамках соответствующей социальной политики. Система выплаты женщинам пособий в целях повыш</w:t>
      </w:r>
      <w:r w:rsidRPr="00033899">
        <w:t>е</w:t>
      </w:r>
      <w:r w:rsidRPr="00033899">
        <w:t>ния благосостоянии семьи, о чем говорилось в предыдущих докладах, была с</w:t>
      </w:r>
      <w:r w:rsidRPr="00033899">
        <w:t>о</w:t>
      </w:r>
      <w:r w:rsidRPr="00033899">
        <w:t>хранена и усовершенствована.</w:t>
      </w:r>
    </w:p>
    <w:p w:rsidR="006262E7" w:rsidRPr="00033899" w:rsidRDefault="006262E7" w:rsidP="000223BA">
      <w:pPr>
        <w:pStyle w:val="SingleTxt"/>
      </w:pPr>
      <w:r>
        <w:t>203.</w:t>
      </w:r>
      <w:r>
        <w:tab/>
      </w:r>
      <w:r w:rsidRPr="00033899">
        <w:t xml:space="preserve">В </w:t>
      </w:r>
      <w:r w:rsidRPr="0092534B">
        <w:t>рассматриваемый</w:t>
      </w:r>
      <w:r w:rsidRPr="00033899">
        <w:t xml:space="preserve"> период государство всячески поощряло развитие п</w:t>
      </w:r>
      <w:r w:rsidRPr="00033899">
        <w:t>о</w:t>
      </w:r>
      <w:r w:rsidRPr="00033899">
        <w:t>литики социального обеспечения, особенно для населения сельских и отдале</w:t>
      </w:r>
      <w:r w:rsidRPr="00033899">
        <w:t>н</w:t>
      </w:r>
      <w:r w:rsidRPr="00033899">
        <w:t>ных районов и уязвимых групп населения. Политические меры в этой области осуществляются посредством принятия ряда программ и проектов, направле</w:t>
      </w:r>
      <w:r w:rsidRPr="00033899">
        <w:t>н</w:t>
      </w:r>
      <w:r w:rsidRPr="00033899">
        <w:t>ных на социально-экономическое развитие, сокращение масштабов нищеты и увеличения занятости, а также осуществления международных программ ра</w:t>
      </w:r>
      <w:r w:rsidRPr="00033899">
        <w:t>з</w:t>
      </w:r>
      <w:r w:rsidRPr="00033899">
        <w:t>вития и гуманитарных программ. Это способствует улучшению жизни женщин в сельских районах. В</w:t>
      </w:r>
      <w:r>
        <w:t> </w:t>
      </w:r>
      <w:r w:rsidRPr="00033899">
        <w:t>настоящее время 70 процентов женщин имеют доступ к коммунальным услугам, таким как освещение, дороги, почты, культурные у</w:t>
      </w:r>
      <w:r w:rsidRPr="00033899">
        <w:t>с</w:t>
      </w:r>
      <w:r w:rsidRPr="00033899">
        <w:t>луги, медико-санитарное обслуживание и образование.</w:t>
      </w:r>
    </w:p>
    <w:p w:rsidR="006C580F" w:rsidRPr="006C580F" w:rsidRDefault="006C580F" w:rsidP="006C580F">
      <w:pPr>
        <w:pStyle w:val="H23G"/>
        <w:spacing w:before="0" w:after="0" w:line="120" w:lineRule="exact"/>
        <w:ind w:left="1264" w:hanging="1264"/>
        <w:rPr>
          <w:sz w:val="10"/>
          <w:lang w:val="ru-RU"/>
        </w:rPr>
      </w:pPr>
    </w:p>
    <w:p w:rsidR="006262E7" w:rsidRPr="00033899" w:rsidRDefault="006262E7" w:rsidP="006C5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79" w:name="_Toc382402136"/>
      <w:r w:rsidRPr="00033899">
        <w:t>13.3.</w:t>
      </w:r>
      <w:r w:rsidRPr="00033899">
        <w:tab/>
        <w:t xml:space="preserve">Гарантирование </w:t>
      </w:r>
      <w:r w:rsidRPr="003F1987">
        <w:t>прав</w:t>
      </w:r>
      <w:r w:rsidRPr="00033899">
        <w:t xml:space="preserve"> женщин на получение займов, ссуд под недвижимость и</w:t>
      </w:r>
      <w:r>
        <w:t> </w:t>
      </w:r>
      <w:r w:rsidRPr="00033899">
        <w:t>других форм кредита</w:t>
      </w:r>
      <w:bookmarkEnd w:id="79"/>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204.</w:t>
      </w:r>
      <w:r>
        <w:tab/>
      </w:r>
      <w:r w:rsidRPr="00033899">
        <w:t xml:space="preserve">Политика предоставления льготных кредитов для бедных находилась в центре внимания государства как одна из </w:t>
      </w:r>
      <w:r w:rsidRPr="0092534B">
        <w:t>приоритетных</w:t>
      </w:r>
      <w:r w:rsidRPr="00033899">
        <w:t xml:space="preserve"> направлений деятел</w:t>
      </w:r>
      <w:r w:rsidRPr="00033899">
        <w:t>ь</w:t>
      </w:r>
      <w:r w:rsidRPr="00033899">
        <w:t>ности. Перед Банком социальной политики была поставлена задача обеспечить для 80 процентов бедных домохозяйств, возглавляемых женщинами, доступ к кредитованию в рамках программ сокращения масштабов нищеты. За после</w:t>
      </w:r>
      <w:r w:rsidRPr="00033899">
        <w:t>д</w:t>
      </w:r>
      <w:r w:rsidRPr="00033899">
        <w:t>ние пять лет Банк перевыполнил плановые задания и передал право на выдачу кредитов по льготной процентной ставке для бедных домохозяйств обществе</w:t>
      </w:r>
      <w:r w:rsidRPr="00033899">
        <w:t>н</w:t>
      </w:r>
      <w:r w:rsidRPr="00033899">
        <w:t>но-политическим организациям и бенефициарам данной политики, в частн</w:t>
      </w:r>
      <w:r w:rsidRPr="00033899">
        <w:t>о</w:t>
      </w:r>
      <w:r w:rsidRPr="00033899">
        <w:t>сти: Ассоциации фермеров Вьетнама, Союзу вьетнамских женщин, Союзу в</w:t>
      </w:r>
      <w:r w:rsidRPr="00033899">
        <w:t>е</w:t>
      </w:r>
      <w:r w:rsidRPr="00033899">
        <w:t>теранов войны и Союзу молодежи.</w:t>
      </w:r>
    </w:p>
    <w:p w:rsidR="006262E7" w:rsidRPr="0092534B" w:rsidRDefault="006262E7" w:rsidP="000223BA">
      <w:pPr>
        <w:pStyle w:val="SingleTxt"/>
      </w:pPr>
      <w:r>
        <w:t>205.</w:t>
      </w:r>
      <w:r>
        <w:tab/>
      </w:r>
      <w:r w:rsidRPr="00033899">
        <w:t>Достигнуты следующие результаты:</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2006 год: домохозяйствам предоставлено 1 109 291 кредитов на общую сумму 8,351 млрд. вьетнамских донгов;</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2007 год: домохозяйствам предоставлено 1 166 593 кредитов на общую сумму 8,377 млрд. вьетнамских донгов;</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2008 год: домохозяйствам предоставлено 1 213 993 кредитов на общую сумму 10,715 млрд. вьетнамских донгов;</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2009 год: домохозяйствам предоставлено 1 230 989 кредитов на общую сумму 12,979 млрд. вьетнамских донгов.</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По состоянию на май 2010 года Банк социальной политики предоставил кредиты 1 173 679 домохозяйствам на общую сумму 16,323 млрд. вьетнамских донгов, при этом доля бедных домохозяйств, возглавляемых женщинами, получивших кредиты в рамках программ искоренения голода и сокращения масштабов нищеты, составила 85,3 процента, из которых:</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кредиты, предоставленные через Союз вьетнамских женщин, получили 546 тыс. домохозяйств на сумму 7,139 млрд. вьетнамских донгов, при этом доля бедных домохозяйств, возглавляемых женщинами, получивших кредиты в рамках программ искоренения голода и сокращения масштабов нищеты, составила 87,3 процента;</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кредиты, предоставленные через Союз ветеранов войны, получили 140 тыс. домохозяйств на сумму 2,320 млрд. вьетнамских донгов, при этом доля бедных домохозяйств, возглавляемых женщинами, получивших кредиты в рамках программ искоренения голода и сокращения масштабов нищеты, составила 79 процентов;</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кредиты, предоставленные через Коммунистический союз молодежи им. Хо Ши Мина, получили 85 тыс. домохозяйств на сумму 1,236 млрд. вьетнамских донгов, при этом доля бедных домохозяйств, возглавляемых женщинами, получивших кредиты в рамках программ искоренения голода и сокращения масштабов нищеты, составила 83,3 процента.</w:t>
      </w:r>
      <w:r w:rsidRPr="00033899">
        <w:rPr>
          <w:lang w:val="ru-RU"/>
        </w:rPr>
        <w:t xml:space="preserve"> </w:t>
      </w:r>
    </w:p>
    <w:p w:rsidR="006262E7" w:rsidRPr="00033899" w:rsidRDefault="006262E7" w:rsidP="000223BA">
      <w:pPr>
        <w:pStyle w:val="SingleTxt"/>
      </w:pPr>
      <w:r w:rsidRPr="000223BA">
        <w:t>206.</w:t>
      </w:r>
      <w:r w:rsidRPr="000223BA">
        <w:tab/>
        <w:t>Кроме того, возглавляемые женщинами бедные домохозяйства имеют право получать кредиты из других источников, например, льготные кредиты по программам занятости, трудовой миграции, поддержки строительства жилья, программам кредитования обеспечения чистой водой и улучшения санитарных</w:t>
      </w:r>
      <w:r w:rsidRPr="00033899">
        <w:t xml:space="preserve"> условий в сельских районах, программам кредитования производства в секторе домашнего хозяйства в труднодоступных районах, студенческие ссуды для э</w:t>
      </w:r>
      <w:r w:rsidRPr="00033899">
        <w:t>т</w:t>
      </w:r>
      <w:r w:rsidRPr="00033899">
        <w:t xml:space="preserve">нических меньшинств, кредитование домашних хозяйств, находящихся в особо тяжелых условиях и в нищете. </w:t>
      </w:r>
    </w:p>
    <w:p w:rsidR="006262E7" w:rsidRPr="00033899" w:rsidRDefault="006262E7" w:rsidP="000223BA">
      <w:pPr>
        <w:pStyle w:val="SingleTxt"/>
      </w:pPr>
      <w:r>
        <w:t>207.</w:t>
      </w:r>
      <w:r>
        <w:tab/>
      </w:r>
      <w:r w:rsidRPr="00033899">
        <w:t>Получатели кредитов по линии Банка социальной политики также пол</w:t>
      </w:r>
      <w:r w:rsidRPr="00033899">
        <w:t>у</w:t>
      </w:r>
      <w:r w:rsidRPr="00033899">
        <w:t xml:space="preserve">чают доступ к </w:t>
      </w:r>
      <w:r w:rsidRPr="0092534B">
        <w:t>повышению</w:t>
      </w:r>
      <w:r w:rsidRPr="00033899">
        <w:t xml:space="preserve"> профессиональной квалификации в области сел</w:t>
      </w:r>
      <w:r w:rsidRPr="00033899">
        <w:t>ь</w:t>
      </w:r>
      <w:r w:rsidRPr="00033899">
        <w:t>ского хозяйства, лесоводства, рыболовства, обучению моделям экономического развития, передаче технологий научных методов ведения сельского хозяйства и земледелия, профессиональной подготовке, вводным курсам при поступлении на новую работу, обеспечению местной рабочей силой. Это помогло местным женщинам обеспечить стабильную занятость, особенно женщинам в сельских райо</w:t>
      </w:r>
      <w:r w:rsidR="006C580F">
        <w:t xml:space="preserve">нах. С другой стороны, женщины — </w:t>
      </w:r>
      <w:r w:rsidRPr="00033899">
        <w:t>должностные лица, имеющие доступ к льготному государственному ссудному капиталу, создали рабочие места и и</w:t>
      </w:r>
      <w:r w:rsidRPr="00033899">
        <w:t>с</w:t>
      </w:r>
      <w:r w:rsidRPr="00033899">
        <w:t>точники дохода и не находятся в полной экономической зависимости от своих мужей в семье. Бедные женщины имеют возможность участвовать в движении Союза вьетнамских женщин, присоединяться к деятельности советов по упра</w:t>
      </w:r>
      <w:r w:rsidRPr="00033899">
        <w:t>в</w:t>
      </w:r>
      <w:r w:rsidRPr="00033899">
        <w:t>лению кредитами, привлекая к ней банки, ассоциации и местные органы вл</w:t>
      </w:r>
      <w:r w:rsidRPr="00033899">
        <w:t>а</w:t>
      </w:r>
      <w:r w:rsidRPr="00033899">
        <w:t>сти. Благодаря кредитной деятельности, использованию кредитов для сокр</w:t>
      </w:r>
      <w:r w:rsidRPr="00033899">
        <w:t>а</w:t>
      </w:r>
      <w:r w:rsidRPr="00033899">
        <w:t>щения масштабов нищеты бедные женщины становятся в большей степени равными партнерами мужчин в процессе принятия важных решений в семье, что приводит к большим изменениям не только в экономическом плане, но в политическом статусе и роли женщин в семье и обществе.</w:t>
      </w:r>
    </w:p>
    <w:p w:rsidR="006262E7" w:rsidRPr="00033899" w:rsidRDefault="006262E7" w:rsidP="000223BA">
      <w:pPr>
        <w:pStyle w:val="SingleTxt"/>
      </w:pPr>
      <w:r>
        <w:t>208.</w:t>
      </w:r>
      <w:r>
        <w:tab/>
      </w:r>
      <w:r w:rsidRPr="00033899">
        <w:t xml:space="preserve">Комитеты по улучшению положения женщин в провинциях и городах также </w:t>
      </w:r>
      <w:r w:rsidRPr="0092534B">
        <w:t>уделяли</w:t>
      </w:r>
      <w:r w:rsidRPr="00033899">
        <w:t xml:space="preserve"> особое внимание эффективной реализации данной цели и рек</w:t>
      </w:r>
      <w:r w:rsidRPr="00033899">
        <w:t>о</w:t>
      </w:r>
      <w:r w:rsidRPr="00033899">
        <w:t>мендовали руководству взять под свой контроль практическую реализацию кредитных программ для бедных домохозяйств через схемы льготного кред</w:t>
      </w:r>
      <w:r w:rsidRPr="00033899">
        <w:t>и</w:t>
      </w:r>
      <w:r w:rsidRPr="00033899">
        <w:t>тования в местных отделениях Банка социальной политики. Предоставление кредитов бедным женщинам, живущим в отдаленных районах, и женщинам из числа этнических меньшинств, и находящимся в тяжелом материальном пол</w:t>
      </w:r>
      <w:r w:rsidRPr="00033899">
        <w:t>о</w:t>
      </w:r>
      <w:r w:rsidRPr="00033899">
        <w:t>жении, может способствовать снижению уровня бедности в сельских районах и строительству новых сельских районов, содействовать созданию рабочих мест и сокращению масштабов нищеты в бедных и находящихся на краю бедности домохозяйствах, возглавляемых женщинами. Уровень бедности существенно снизился за последние годы. Эти результаты кредитной политики в большой мере способствовали искоренению голода в государственном масштабе, реал</w:t>
      </w:r>
      <w:r w:rsidRPr="00033899">
        <w:t>и</w:t>
      </w:r>
      <w:r w:rsidRPr="00033899">
        <w:t>зации программ сокращения масштабов нищеты и социального обеспечения.</w:t>
      </w:r>
    </w:p>
    <w:p w:rsidR="006C580F" w:rsidRPr="006C580F" w:rsidRDefault="006C580F" w:rsidP="006C580F">
      <w:pPr>
        <w:pStyle w:val="H23G"/>
        <w:spacing w:before="0" w:after="0" w:line="120" w:lineRule="exact"/>
        <w:ind w:left="1264" w:hanging="1264"/>
        <w:rPr>
          <w:sz w:val="10"/>
          <w:lang w:val="ru-RU"/>
        </w:rPr>
      </w:pPr>
    </w:p>
    <w:p w:rsidR="006262E7" w:rsidRPr="00033899" w:rsidRDefault="006262E7" w:rsidP="006C5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80" w:name="_Toc382402137"/>
      <w:r w:rsidRPr="00033899">
        <w:t>13.4.</w:t>
      </w:r>
      <w:r w:rsidRPr="00033899">
        <w:tab/>
        <w:t xml:space="preserve">Право на </w:t>
      </w:r>
      <w:r w:rsidRPr="0092534B">
        <w:t>участие</w:t>
      </w:r>
      <w:r w:rsidRPr="00033899">
        <w:t xml:space="preserve"> в мероприятиях, связанных с отдыхом, спортом, </w:t>
      </w:r>
      <w:r>
        <w:br/>
      </w:r>
      <w:r w:rsidRPr="00033899">
        <w:t>и в культурных мероприятиях</w:t>
      </w:r>
      <w:bookmarkEnd w:id="80"/>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209.</w:t>
      </w:r>
      <w:r>
        <w:tab/>
      </w:r>
      <w:r w:rsidRPr="00033899">
        <w:t>В Постановлении о физической культуре и спорте предусматривается проведение государственной политики, направленной на поощрение всего н</w:t>
      </w:r>
      <w:r w:rsidRPr="00033899">
        <w:t>а</w:t>
      </w:r>
      <w:r w:rsidRPr="00033899">
        <w:t>селения к участию в разнообразных спортивных и физкультурных мероприят</w:t>
      </w:r>
      <w:r w:rsidRPr="00033899">
        <w:t>и</w:t>
      </w:r>
      <w:r w:rsidRPr="00033899">
        <w:t>ях. Кроме того, женщины могут участвовать в спортивных и физкультурных мероприятиях, совместно организуемых Союзом вьетнамских женщин и М</w:t>
      </w:r>
      <w:r w:rsidRPr="00033899">
        <w:t>и</w:t>
      </w:r>
      <w:r w:rsidRPr="00033899">
        <w:t>нистерством культуры, спорта и туризма.</w:t>
      </w:r>
    </w:p>
    <w:p w:rsidR="006262E7" w:rsidRPr="00033899" w:rsidRDefault="006262E7" w:rsidP="000223BA">
      <w:pPr>
        <w:pStyle w:val="SingleTxt"/>
      </w:pPr>
      <w:r>
        <w:t>210.</w:t>
      </w:r>
      <w:r>
        <w:tab/>
      </w:r>
      <w:r w:rsidRPr="00033899">
        <w:t>В области культуры были получены обнадеживающие результаты при проведении кампании под названием "Объединяйтесь во имя создания кул</w:t>
      </w:r>
      <w:r w:rsidRPr="00033899">
        <w:t>ь</w:t>
      </w:r>
      <w:r w:rsidRPr="00033899">
        <w:t>турной жизни", благодаря которой увеличилось число людей, получивших до</w:t>
      </w:r>
      <w:r w:rsidRPr="00033899">
        <w:t>с</w:t>
      </w:r>
      <w:r w:rsidRPr="00033899">
        <w:t>туп к средствам массовой информации. Благодаря осуществлению политики более широкого внедрения культуры в жизнь семьи семья становится источн</w:t>
      </w:r>
      <w:r w:rsidRPr="00033899">
        <w:t>и</w:t>
      </w:r>
      <w:r w:rsidRPr="00033899">
        <w:t>ком знаний для развития личности и высоких моральных принципов. По с</w:t>
      </w:r>
      <w:r w:rsidRPr="00033899">
        <w:t>о</w:t>
      </w:r>
      <w:r w:rsidRPr="00033899">
        <w:t>стоянию на июнь 2010 года в государстве проживает 15 453 422 образованных семей (68,29 процента) из общего числа 22 628 167 семей. Среди них 534 649 выдающихся семей (более 20 процентов) были удостоены почестей на разли</w:t>
      </w:r>
      <w:r w:rsidRPr="00033899">
        <w:t>ч</w:t>
      </w:r>
      <w:r w:rsidRPr="00033899">
        <w:t>ных уровнях. В настоящее время в 4663 общинах Вьетнама есть дома культ</w:t>
      </w:r>
      <w:r w:rsidRPr="00033899">
        <w:t>у</w:t>
      </w:r>
      <w:r w:rsidRPr="00033899">
        <w:t>ры, в 38 543 из 99 658 сел имеются культурные центры и спортивные площа</w:t>
      </w:r>
      <w:r w:rsidRPr="00033899">
        <w:t>д</w:t>
      </w:r>
      <w:r w:rsidRPr="00033899">
        <w:t>ки, где 38 000 людей (более 26 процентов) ежедневно занимаются физкульт</w:t>
      </w:r>
      <w:r w:rsidRPr="00033899">
        <w:t>у</w:t>
      </w:r>
      <w:r w:rsidRPr="00033899">
        <w:t>рой и спортом и более 36 процентов населения участвует в культурно-массовой деятельности или в работе клубов</w:t>
      </w:r>
      <w:r w:rsidR="006C580F">
        <w:rPr>
          <w:rStyle w:val="FootnoteReference"/>
        </w:rPr>
        <w:footnoteReference w:id="12"/>
      </w:r>
      <w:r w:rsidRPr="00033899">
        <w:t xml:space="preserve">. </w:t>
      </w:r>
    </w:p>
    <w:p w:rsidR="006262E7" w:rsidRPr="00033899" w:rsidRDefault="006262E7" w:rsidP="000223BA">
      <w:pPr>
        <w:pStyle w:val="SingleTxt"/>
      </w:pPr>
      <w:r>
        <w:t>211.</w:t>
      </w:r>
      <w:r>
        <w:tab/>
      </w:r>
      <w:r w:rsidRPr="00033899">
        <w:t>Благодаря более широкому внедрени</w:t>
      </w:r>
      <w:r>
        <w:t>ю</w:t>
      </w:r>
      <w:r w:rsidRPr="00033899">
        <w:t xml:space="preserve"> культуры в жизнь </w:t>
      </w:r>
      <w:r w:rsidRPr="0092534B">
        <w:t>общества</w:t>
      </w:r>
      <w:r w:rsidRPr="00033899">
        <w:t xml:space="preserve"> в д</w:t>
      </w:r>
      <w:r w:rsidRPr="00033899">
        <w:t>у</w:t>
      </w:r>
      <w:r w:rsidRPr="00033899">
        <w:t>ховной жизни женщин произошли важные улучшения. Культурные меропри</w:t>
      </w:r>
      <w:r w:rsidRPr="00033899">
        <w:t>я</w:t>
      </w:r>
      <w:r w:rsidRPr="00033899">
        <w:t>тия, для которых характерен национальный колорит, становятся более разн</w:t>
      </w:r>
      <w:r w:rsidRPr="00033899">
        <w:t>о</w:t>
      </w:r>
      <w:r w:rsidRPr="00033899">
        <w:t>образными. Государство уделяет огромное внимание, в частности, духовной жизни этнических меньшинств посредством осуществления разнообразных программ, направленных на поддержку и строительство домов культуры для проведения массовых общественных мероприятий. Многие местные радио- и телевизионные станции в настоящее время транслируют передачи как на вье</w:t>
      </w:r>
      <w:r w:rsidRPr="00033899">
        <w:t>т</w:t>
      </w:r>
      <w:r w:rsidRPr="00033899">
        <w:t>намском языке, так и других языках этнических меньшинств. Лишь небольшое число женщин, живущих в отдаленных и малонаселенных районах, не имеют доступа к культурным, художественным, радио- и телепрограммам.</w:t>
      </w:r>
    </w:p>
    <w:p w:rsidR="006262E7" w:rsidRPr="00033899" w:rsidRDefault="006262E7" w:rsidP="000223BA">
      <w:pPr>
        <w:pStyle w:val="SingleTxt"/>
      </w:pPr>
      <w:r>
        <w:t>212.</w:t>
      </w:r>
      <w:r>
        <w:tab/>
      </w:r>
      <w:r w:rsidRPr="00033899">
        <w:t>По сравнению с данными предыдущего доклада женщины с еще большей пользой для себя участвуют в спортивных, культурных и общественных мер</w:t>
      </w:r>
      <w:r w:rsidRPr="00033899">
        <w:t>о</w:t>
      </w:r>
      <w:r w:rsidRPr="00033899">
        <w:t xml:space="preserve">приятиях, а жизнь населения, в том числе женщин, улучшилась. Вместе с тем из-за финансовых ограничений и сохраняющегося предвзятого отношения к женщине доля женщин, участвующих ради </w:t>
      </w:r>
      <w:r w:rsidRPr="003F1987">
        <w:t>получения</w:t>
      </w:r>
      <w:r w:rsidRPr="00033899">
        <w:t xml:space="preserve"> удовольствия в спорти</w:t>
      </w:r>
      <w:r w:rsidRPr="00033899">
        <w:t>в</w:t>
      </w:r>
      <w:r w:rsidRPr="00033899">
        <w:t>ных, культурных и общественных мероприятиях, все еще меньше доли му</w:t>
      </w:r>
      <w:r w:rsidRPr="00033899">
        <w:t>ж</w:t>
      </w:r>
      <w:r w:rsidRPr="00033899">
        <w:t>чин, что не соответствует потребностям женщин. Чтобы исправить эту ситу</w:t>
      </w:r>
      <w:r w:rsidRPr="00033899">
        <w:t>а</w:t>
      </w:r>
      <w:r w:rsidRPr="00033899">
        <w:t>цию, компетентные учреждения должны продолжать разработку более эффе</w:t>
      </w:r>
      <w:r w:rsidRPr="00033899">
        <w:t>к</w:t>
      </w:r>
      <w:r w:rsidRPr="00033899">
        <w:t>тивных мер для обеспечения полного доступа женщин к вышеуказанным м</w:t>
      </w:r>
      <w:r w:rsidRPr="00033899">
        <w:t>е</w:t>
      </w:r>
      <w:r w:rsidRPr="00033899">
        <w:t>роприятиям, участие в которых приносит им пользу. Дальнейшее содействие внедрению культуры и спорта в жизнь общества должно создать благоприя</w:t>
      </w:r>
      <w:r w:rsidRPr="00033899">
        <w:t>т</w:t>
      </w:r>
      <w:r w:rsidRPr="00033899">
        <w:t>ные условия и открыть более широкие возможности для участия населения, в частности женщин, в таких мероприятиях.</w:t>
      </w:r>
    </w:p>
    <w:p w:rsidR="006262E7" w:rsidRPr="00033899" w:rsidRDefault="006262E7" w:rsidP="000223BA">
      <w:pPr>
        <w:pStyle w:val="SingleTxt"/>
      </w:pPr>
      <w:r>
        <w:t>213.</w:t>
      </w:r>
      <w:r>
        <w:tab/>
      </w:r>
      <w:r w:rsidRPr="00033899">
        <w:t xml:space="preserve">Направления </w:t>
      </w:r>
      <w:r w:rsidRPr="0092534B">
        <w:t>будущей</w:t>
      </w:r>
      <w:r w:rsidRPr="00033899">
        <w:t xml:space="preserve"> деятельности: Национальная стратегия обеспеч</w:t>
      </w:r>
      <w:r w:rsidRPr="00033899">
        <w:t>е</w:t>
      </w:r>
      <w:r w:rsidRPr="00033899">
        <w:t>ния гендерного равенства на период 2011–2020 годов предусматривает ко</w:t>
      </w:r>
      <w:r w:rsidRPr="00033899">
        <w:t>н</w:t>
      </w:r>
      <w:r w:rsidRPr="00033899">
        <w:t>кретные цели, отраженные в общей Задаче № 5: обеспечение гендерного р</w:t>
      </w:r>
      <w:r w:rsidRPr="00033899">
        <w:t>а</w:t>
      </w:r>
      <w:r w:rsidRPr="00033899">
        <w:t>венства в области культуры и информации: Цель № 1: снижение на 60 проце</w:t>
      </w:r>
      <w:r w:rsidRPr="00033899">
        <w:t>н</w:t>
      </w:r>
      <w:r w:rsidRPr="00033899">
        <w:t>тов к 2015 году и на 80</w:t>
      </w:r>
      <w:r>
        <w:t> </w:t>
      </w:r>
      <w:r w:rsidRPr="00033899">
        <w:t>процентов к 2020 году объема культурной продукции и информации, содержащей признаки гендерных предубеждений. Увеличение времени трансляции программ, количества специальных бюллетеней и инфо</w:t>
      </w:r>
      <w:r w:rsidRPr="00033899">
        <w:t>р</w:t>
      </w:r>
      <w:r w:rsidRPr="00033899">
        <w:t>мационных продуктов, обучение по вопросам гендерного равенства. Цель № 2: к 2015 году 90 процентов, а к 2020 году 100 процентов радио- и телевизионных каналов на центральном и местном уровнях должны транслировать специал</w:t>
      </w:r>
      <w:r w:rsidRPr="00033899">
        <w:t>ь</w:t>
      </w:r>
      <w:r w:rsidRPr="00033899">
        <w:t>ные программы, нацеленные на повышение осведомленности по вопросам ге</w:t>
      </w:r>
      <w:r w:rsidRPr="00033899">
        <w:t>н</w:t>
      </w:r>
      <w:r w:rsidRPr="00033899">
        <w:t>дерного равенства.</w:t>
      </w:r>
    </w:p>
    <w:p w:rsidR="006262E7" w:rsidRPr="00033899" w:rsidRDefault="006262E7" w:rsidP="006C580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rPr>
          <w:szCs w:val="24"/>
        </w:rPr>
        <w:tab/>
      </w:r>
      <w:r w:rsidRPr="00033899">
        <w:rPr>
          <w:szCs w:val="24"/>
        </w:rPr>
        <w:tab/>
      </w:r>
      <w:bookmarkStart w:id="81" w:name="_Toc382402138"/>
      <w:r w:rsidRPr="00033899">
        <w:rPr>
          <w:szCs w:val="24"/>
        </w:rPr>
        <w:t>Статья 14</w:t>
      </w:r>
      <w:r>
        <w:br/>
      </w:r>
      <w:r w:rsidR="006C580F">
        <w:tab/>
      </w:r>
      <w:r w:rsidR="006C580F">
        <w:tab/>
      </w:r>
      <w:r w:rsidRPr="00033899">
        <w:t>Женщины, проживающие в сельских районах</w:t>
      </w:r>
      <w:bookmarkEnd w:id="81"/>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214.</w:t>
      </w:r>
      <w:r>
        <w:tab/>
      </w:r>
      <w:r w:rsidRPr="00033899">
        <w:t>Политика обеспечения социального равенства, последовательно провод</w:t>
      </w:r>
      <w:r w:rsidRPr="00033899">
        <w:t>и</w:t>
      </w:r>
      <w:r w:rsidRPr="00033899">
        <w:t>мая государством и правительством Вьетнама, является необходимым услов</w:t>
      </w:r>
      <w:r w:rsidRPr="00033899">
        <w:t>и</w:t>
      </w:r>
      <w:r w:rsidRPr="00033899">
        <w:t>ем для того</w:t>
      </w:r>
      <w:r>
        <w:t>,</w:t>
      </w:r>
      <w:r w:rsidRPr="00033899">
        <w:t xml:space="preserve"> чтобы </w:t>
      </w:r>
      <w:r w:rsidRPr="0092534B">
        <w:t>сельские</w:t>
      </w:r>
      <w:r w:rsidRPr="00033899">
        <w:t xml:space="preserve"> женщины в полной мере могли участвовать в ос</w:t>
      </w:r>
      <w:r w:rsidRPr="00033899">
        <w:t>у</w:t>
      </w:r>
      <w:r w:rsidRPr="00033899">
        <w:t>ществлении планов социально-экономического развития и на равных польз</w:t>
      </w:r>
      <w:r w:rsidRPr="00033899">
        <w:t>о</w:t>
      </w:r>
      <w:r w:rsidRPr="00033899">
        <w:t xml:space="preserve">ваться выгодами и преимуществами достижений в сельских районах. </w:t>
      </w:r>
    </w:p>
    <w:p w:rsidR="006C580F" w:rsidRPr="006C580F" w:rsidRDefault="006C580F"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82" w:name="_Toc382402139"/>
      <w:r w:rsidRPr="00033899">
        <w:t>14.1.</w:t>
      </w:r>
      <w:r w:rsidRPr="00033899">
        <w:tab/>
        <w:t xml:space="preserve">Женщины в </w:t>
      </w:r>
      <w:r w:rsidRPr="003F1987">
        <w:t>сельских</w:t>
      </w:r>
      <w:r w:rsidRPr="00033899">
        <w:t xml:space="preserve"> районах: их роль и проблемы</w:t>
      </w:r>
      <w:bookmarkEnd w:id="82"/>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215.</w:t>
      </w:r>
      <w:r>
        <w:tab/>
      </w:r>
      <w:r w:rsidRPr="00033899">
        <w:t xml:space="preserve">Во </w:t>
      </w:r>
      <w:r w:rsidRPr="0092534B">
        <w:t>Вьетнаме</w:t>
      </w:r>
      <w:r w:rsidRPr="00033899">
        <w:t xml:space="preserve"> сельское хозяйство играет очень важную роль в социально-экономическом развитии страны. Оно является основным элементом эконом</w:t>
      </w:r>
      <w:r w:rsidRPr="00033899">
        <w:t>и</w:t>
      </w:r>
      <w:r w:rsidRPr="00033899">
        <w:t>ческой структуры сельских районов Вьетнама. Несмотря на то что его долю составляет всего лишь 21 процент в общем ВВП страны, сельскохозяйственное производство является основой жизни и источником средств к существованию для б</w:t>
      </w:r>
      <w:r w:rsidR="006C580F">
        <w:t xml:space="preserve">ольшинства сельского населения — </w:t>
      </w:r>
      <w:r w:rsidRPr="00033899">
        <w:t>70,4 процента.</w:t>
      </w:r>
    </w:p>
    <w:p w:rsidR="006262E7" w:rsidRPr="00033899" w:rsidRDefault="006262E7" w:rsidP="000223BA">
      <w:pPr>
        <w:pStyle w:val="SingleTxt"/>
      </w:pPr>
      <w:r>
        <w:t>216.</w:t>
      </w:r>
      <w:r>
        <w:tab/>
      </w:r>
      <w:r w:rsidRPr="00033899">
        <w:t>Вьетнамские женщины в сельских районах являются основным источн</w:t>
      </w:r>
      <w:r w:rsidRPr="00033899">
        <w:t>и</w:t>
      </w:r>
      <w:r w:rsidRPr="00033899">
        <w:t xml:space="preserve">ком рабочей силы в секторе сельскохозяйственного производства, и на </w:t>
      </w:r>
      <w:r>
        <w:t xml:space="preserve">их </w:t>
      </w:r>
      <w:r w:rsidRPr="00033899">
        <w:t>долю приходится 50,2 процента сельской рабочей силы (данные за 2009 год). Пр</w:t>
      </w:r>
      <w:r w:rsidRPr="00033899">
        <w:t>о</w:t>
      </w:r>
      <w:r w:rsidRPr="00033899">
        <w:t>цент женщин, составляющих основную рабочую силу, а также возглавляющих домохозяйства, по-прежнему высок.</w:t>
      </w:r>
    </w:p>
    <w:p w:rsidR="006262E7" w:rsidRPr="00033899" w:rsidRDefault="006262E7" w:rsidP="000223BA">
      <w:pPr>
        <w:pStyle w:val="SingleTxt"/>
      </w:pPr>
      <w:r>
        <w:t>217.</w:t>
      </w:r>
      <w:r>
        <w:tab/>
      </w:r>
      <w:r w:rsidRPr="00033899">
        <w:t xml:space="preserve">За последние годы сельскохозяйственная экономика и сельские районы </w:t>
      </w:r>
      <w:r w:rsidRPr="0092534B">
        <w:t>претерпели</w:t>
      </w:r>
      <w:r w:rsidRPr="00033899">
        <w:t xml:space="preserve"> кардинальные изменения в сторону товарного производства под влиянием рыночного механизма, у женщин на селе появилось больше возмо</w:t>
      </w:r>
      <w:r w:rsidRPr="00033899">
        <w:t>ж</w:t>
      </w:r>
      <w:r w:rsidRPr="00033899">
        <w:t>ностей для получения работы, повышения доходов и преодоления бедности.</w:t>
      </w:r>
    </w:p>
    <w:p w:rsidR="006262E7" w:rsidRPr="00033899" w:rsidRDefault="006262E7" w:rsidP="000223BA">
      <w:pPr>
        <w:pStyle w:val="SingleTxt"/>
      </w:pPr>
      <w:r>
        <w:t>218.</w:t>
      </w:r>
      <w:r>
        <w:tab/>
      </w:r>
      <w:r w:rsidRPr="00033899">
        <w:t>На сегодняшний день женщины в сельских районах осведомлены о своей роли и укрепили позиции в сельскохозяйственном производстве, экономич</w:t>
      </w:r>
      <w:r w:rsidRPr="00033899">
        <w:t>е</w:t>
      </w:r>
      <w:r w:rsidRPr="00033899">
        <w:t>ской и общественной деятельности, не связанной с сельским хозяйством, и в сельских общинах. Женщины принимают активное участие в деятельности партии, правительства, местных союзов, внося важный вклад в развитие сел</w:t>
      </w:r>
      <w:r w:rsidRPr="00033899">
        <w:t>ь</w:t>
      </w:r>
      <w:r w:rsidRPr="00033899">
        <w:t>ского хозяйства и сельских районов Вьетнама.</w:t>
      </w:r>
    </w:p>
    <w:p w:rsidR="006262E7" w:rsidRPr="00033899" w:rsidRDefault="006262E7" w:rsidP="000223BA">
      <w:pPr>
        <w:pStyle w:val="SingleTxt"/>
      </w:pPr>
      <w:r>
        <w:t>219.</w:t>
      </w:r>
      <w:r>
        <w:tab/>
      </w:r>
      <w:r w:rsidRPr="00033899">
        <w:t xml:space="preserve">Однако, учитывая особенности Вьетнама, </w:t>
      </w:r>
      <w:r w:rsidRPr="0092534B">
        <w:t>вьетнамские</w:t>
      </w:r>
      <w:r w:rsidRPr="00033899">
        <w:t xml:space="preserve"> женщины в целом и женщины, проживающие в сельских районах, в частности, по-прежнему н</w:t>
      </w:r>
      <w:r w:rsidRPr="00033899">
        <w:t>а</w:t>
      </w:r>
      <w:r w:rsidRPr="00033899">
        <w:t>ходятся в невыгодном положении в сфере образования и общественной де</w:t>
      </w:r>
      <w:r w:rsidRPr="00033899">
        <w:t>я</w:t>
      </w:r>
      <w:r w:rsidRPr="00033899">
        <w:t>тельности. В</w:t>
      </w:r>
      <w:r>
        <w:t> </w:t>
      </w:r>
      <w:r w:rsidRPr="00033899">
        <w:t>результате довольно часто сельские женщины имеют низкий ур</w:t>
      </w:r>
      <w:r w:rsidRPr="00033899">
        <w:t>о</w:t>
      </w:r>
      <w:r w:rsidRPr="00033899">
        <w:t>вень образования, что ограничивает их возможности в поиске работы и пов</w:t>
      </w:r>
      <w:r w:rsidRPr="00033899">
        <w:t>ы</w:t>
      </w:r>
      <w:r w:rsidRPr="00033899">
        <w:t>шения доходов, особенно в контексте растущего давления со стороны проце</w:t>
      </w:r>
      <w:r w:rsidRPr="00033899">
        <w:t>с</w:t>
      </w:r>
      <w:r w:rsidRPr="00033899">
        <w:t>сов урбанизации, когда площадь сельскохозяйственных земель постепенно уменьшается.</w:t>
      </w:r>
    </w:p>
    <w:p w:rsidR="006262E7" w:rsidRPr="00033899" w:rsidRDefault="006262E7" w:rsidP="000223BA">
      <w:pPr>
        <w:pStyle w:val="SingleTxt"/>
      </w:pPr>
      <w:r>
        <w:t>220.</w:t>
      </w:r>
      <w:r>
        <w:tab/>
      </w:r>
      <w:r w:rsidRPr="00033899">
        <w:t>Экономическая интеграция и развитие рыночной экономики предоста</w:t>
      </w:r>
      <w:r w:rsidRPr="00033899">
        <w:t>в</w:t>
      </w:r>
      <w:r w:rsidRPr="00033899">
        <w:t>ляют много возможностей сельским женщинам, но в то же время оказывают на них негативное воздействие, заставляя больше беспокоиться о семейной жи</w:t>
      </w:r>
      <w:r w:rsidRPr="00033899">
        <w:t>з</w:t>
      </w:r>
      <w:r w:rsidRPr="00033899">
        <w:t xml:space="preserve">ни. Многие сельские женщины не знают своих законных прав из-за низкого уровня </w:t>
      </w:r>
      <w:r w:rsidRPr="003F1987">
        <w:t>образования</w:t>
      </w:r>
      <w:r w:rsidRPr="00033899">
        <w:t>. Основную часть своего времени они проводят, занимаясь сельским хозяйством и домашней работой, и совсем немного времени посв</w:t>
      </w:r>
      <w:r w:rsidRPr="00033899">
        <w:t>я</w:t>
      </w:r>
      <w:r w:rsidRPr="00033899">
        <w:t>щают учебе и участию в собраниях общины. Они имеют огран</w:t>
      </w:r>
      <w:r w:rsidRPr="00033899">
        <w:t>и</w:t>
      </w:r>
      <w:r w:rsidRPr="00033899">
        <w:t>ченный доступ к информации, необходимой, чтобы улучшить свои знания и понимание. Это самое большое препятствие для доступа сельских женщин к науке и технол</w:t>
      </w:r>
      <w:r w:rsidRPr="00033899">
        <w:t>о</w:t>
      </w:r>
      <w:r w:rsidRPr="00033899">
        <w:t>гии, в частности к высоким технологиям в сельском хозяйстве, которое сниж</w:t>
      </w:r>
      <w:r w:rsidRPr="00033899">
        <w:t>а</w:t>
      </w:r>
      <w:r w:rsidRPr="00033899">
        <w:t>ет их возможности для повышения знаний и уровня доходов для себя и своих семей.</w:t>
      </w:r>
    </w:p>
    <w:p w:rsidR="006262E7" w:rsidRPr="00033899" w:rsidRDefault="006262E7" w:rsidP="000223BA">
      <w:pPr>
        <w:pStyle w:val="SingleTxt"/>
      </w:pPr>
      <w:r>
        <w:t>221.</w:t>
      </w:r>
      <w:r>
        <w:tab/>
      </w:r>
      <w:r w:rsidRPr="00033899">
        <w:t xml:space="preserve">Уровень идеологической </w:t>
      </w:r>
      <w:r w:rsidRPr="0092534B">
        <w:t>дискриминации</w:t>
      </w:r>
      <w:r w:rsidRPr="00033899">
        <w:t xml:space="preserve"> и предрассудков в отношении женщин, проживающих в сельской местности, снизится, но эти явления по-прежнему распространены довольно широко. Это сказывается на небольшом количестве женщин, участвующих в общественной работе на уровне общин или занимающих ключевые должности на местном уровне в сельских районах. В</w:t>
      </w:r>
      <w:r>
        <w:t> </w:t>
      </w:r>
      <w:r w:rsidRPr="00033899">
        <w:t>2006</w:t>
      </w:r>
      <w:r>
        <w:t> </w:t>
      </w:r>
      <w:r w:rsidRPr="00033899">
        <w:t>году, согласно оценкам, женщины занимали всего лишь 2,09 процента руководящих должностей на уровне общин.</w:t>
      </w:r>
    </w:p>
    <w:p w:rsidR="006C580F" w:rsidRPr="006C580F" w:rsidRDefault="006C580F" w:rsidP="006C580F">
      <w:pPr>
        <w:pStyle w:val="H23G"/>
        <w:spacing w:before="0" w:after="0" w:line="120" w:lineRule="exact"/>
        <w:ind w:left="1264" w:hanging="1264"/>
        <w:rPr>
          <w:sz w:val="10"/>
          <w:lang w:val="ru-RU"/>
        </w:rPr>
      </w:pPr>
    </w:p>
    <w:p w:rsidR="006262E7" w:rsidRPr="00033899" w:rsidRDefault="006262E7" w:rsidP="006C5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83" w:name="_Toc382402140"/>
      <w:r w:rsidRPr="00033899">
        <w:t>14.2.</w:t>
      </w:r>
      <w:r w:rsidRPr="00033899">
        <w:tab/>
        <w:t xml:space="preserve">Роль женщин в разработке и осуществлении планов </w:t>
      </w:r>
      <w:r w:rsidRPr="003F1987">
        <w:t>развития</w:t>
      </w:r>
      <w:r w:rsidRPr="00033899">
        <w:t xml:space="preserve"> и общинной деятельности</w:t>
      </w:r>
      <w:bookmarkEnd w:id="83"/>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222.</w:t>
      </w:r>
      <w:r>
        <w:tab/>
      </w:r>
      <w:r w:rsidRPr="00033899">
        <w:t>В рамках общего движения женщин по стране сельские женщины прин</w:t>
      </w:r>
      <w:r w:rsidRPr="00033899">
        <w:t>и</w:t>
      </w:r>
      <w:r w:rsidRPr="00033899">
        <w:t>мают активное участие в деятельности, направленной на строительство и ра</w:t>
      </w:r>
      <w:r w:rsidRPr="00033899">
        <w:t>з</w:t>
      </w:r>
      <w:r w:rsidRPr="00033899">
        <w:t xml:space="preserve">витие общин. Вопросы народонаселения, планирования семьи и охраны </w:t>
      </w:r>
      <w:r w:rsidRPr="003F1987">
        <w:t>репр</w:t>
      </w:r>
      <w:r w:rsidRPr="003F1987">
        <w:t>о</w:t>
      </w:r>
      <w:r w:rsidRPr="003F1987">
        <w:t>дуктивного</w:t>
      </w:r>
      <w:r w:rsidRPr="00033899">
        <w:t xml:space="preserve"> здоровья были расширены и включены во многие направления де</w:t>
      </w:r>
      <w:r w:rsidRPr="00033899">
        <w:t>я</w:t>
      </w:r>
      <w:r w:rsidRPr="00033899">
        <w:t>тельности. Движение женщин на национальном уровне принимает различные формы, например "Женщины, активно занимающиеся учебой, творческой р</w:t>
      </w:r>
      <w:r w:rsidRPr="00033899">
        <w:t>а</w:t>
      </w:r>
      <w:r w:rsidRPr="00033899">
        <w:t xml:space="preserve">ботой, созданием счастливой семьи", "Создание процветающих, равноправных, современных и счастливых семей" и т. д. </w:t>
      </w:r>
    </w:p>
    <w:p w:rsidR="006262E7" w:rsidRPr="00033899" w:rsidRDefault="006262E7" w:rsidP="000223BA">
      <w:pPr>
        <w:pStyle w:val="SingleTxt"/>
      </w:pPr>
      <w:r>
        <w:t>223.</w:t>
      </w:r>
      <w:r>
        <w:tab/>
      </w:r>
      <w:r w:rsidRPr="00033899">
        <w:t>За последние годы экономические условия в сельских районах улучш</w:t>
      </w:r>
      <w:r w:rsidRPr="00033899">
        <w:t>и</w:t>
      </w:r>
      <w:r w:rsidRPr="00033899">
        <w:t xml:space="preserve">лись. Вступление Вьетнама в </w:t>
      </w:r>
      <w:r w:rsidRPr="003F1987">
        <w:t>различные</w:t>
      </w:r>
      <w:r w:rsidRPr="00033899">
        <w:t xml:space="preserve"> международные организации, такие как ВТО, способствовало доступу сельских женщин к лучшим возможностям в области занятости, улучшило их понимание проблем семьи и общества, таким образом расширив их участие в разработке и осуществлении планов социал</w:t>
      </w:r>
      <w:r w:rsidRPr="00033899">
        <w:t>ь</w:t>
      </w:r>
      <w:r w:rsidRPr="00033899">
        <w:t>ного развития и общинной деятельности.</w:t>
      </w:r>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84" w:name="_Toc382402141"/>
      <w:r w:rsidRPr="00033899">
        <w:t>14.3.</w:t>
      </w:r>
      <w:r w:rsidRPr="00033899">
        <w:tab/>
        <w:t xml:space="preserve">Медицинское </w:t>
      </w:r>
      <w:r w:rsidRPr="0092534B">
        <w:t>обслуживание</w:t>
      </w:r>
      <w:r w:rsidRPr="00033899">
        <w:t xml:space="preserve"> и планирование семьи</w:t>
      </w:r>
      <w:bookmarkEnd w:id="84"/>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224.</w:t>
      </w:r>
      <w:r>
        <w:tab/>
      </w:r>
      <w:r w:rsidRPr="00033899">
        <w:t xml:space="preserve">Благодаря проведению последовательной политики инвестирования в усовершенствование медицинского </w:t>
      </w:r>
      <w:r w:rsidRPr="0092534B">
        <w:t>обслуживания</w:t>
      </w:r>
      <w:r w:rsidRPr="00033899">
        <w:t xml:space="preserve"> на местах и добровольного медицинского страхования фермеров медицинское обслуживание женщин в сельских районах продолжает улучшаться. К 2010 году улучшилась система социального обслуживания, в частности здравоохранения, образования и пр</w:t>
      </w:r>
      <w:r w:rsidRPr="00033899">
        <w:t>о</w:t>
      </w:r>
      <w:r w:rsidRPr="00033899">
        <w:t>фессиональной подготовки, культуры и информации, электроснабжения и в</w:t>
      </w:r>
      <w:r w:rsidRPr="00033899">
        <w:t>о</w:t>
      </w:r>
      <w:r w:rsidRPr="00033899">
        <w:t>доснабжения, а также транспортного обеспечения, причем первоочередное внимание отдавалось отдаленным, горным, приграничным и островным ра</w:t>
      </w:r>
      <w:r w:rsidRPr="00033899">
        <w:t>й</w:t>
      </w:r>
      <w:r w:rsidRPr="00033899">
        <w:t>онам и этническим меньшинствам.</w:t>
      </w:r>
    </w:p>
    <w:p w:rsidR="006262E7" w:rsidRPr="00033899" w:rsidRDefault="006262E7" w:rsidP="000223BA">
      <w:pPr>
        <w:pStyle w:val="SingleTxt"/>
      </w:pPr>
      <w:r>
        <w:t>225.</w:t>
      </w:r>
      <w:r>
        <w:tab/>
      </w:r>
      <w:r w:rsidRPr="00033899">
        <w:t xml:space="preserve">Повысилось качество социальных </w:t>
      </w:r>
      <w:r w:rsidRPr="0092534B">
        <w:t>услуг</w:t>
      </w:r>
      <w:r w:rsidRPr="00033899">
        <w:t xml:space="preserve"> и значительно улучшился доступ к этим услугам сельского населения в целом и сельских женщин в частности. В настоящее время 100 процентов общин и районов имеют медицинские учре</w:t>
      </w:r>
      <w:r w:rsidRPr="00033899">
        <w:t>ж</w:t>
      </w:r>
      <w:r w:rsidRPr="00033899">
        <w:t>дения, и примерно в 75 процентах общин работают врачи; 83 процента сел</w:t>
      </w:r>
      <w:r w:rsidRPr="00033899">
        <w:t>ь</w:t>
      </w:r>
      <w:r w:rsidRPr="00033899">
        <w:t>ских домохозяйств имеют доступ к безопасной питьевой воде, 96,1 процента домохозяйств пользуются электричеством; в 86,9 процента домохозяйств есть телевидение; в более 97 процентов общин есть автодороги, проходящие через центр города; примерно в 90 процентов общин есть оборудованные почтовые отделения. В лучшую сторону изменился уровень медицинского обслуживания сельских женщин, особенно сельских женщин репродуктивного возраста.</w:t>
      </w:r>
    </w:p>
    <w:p w:rsidR="006C580F" w:rsidRPr="006C580F" w:rsidRDefault="006C580F" w:rsidP="006C580F">
      <w:pPr>
        <w:pStyle w:val="H23G"/>
        <w:spacing w:before="0" w:after="0" w:line="120" w:lineRule="exact"/>
        <w:ind w:left="1264" w:hanging="1264"/>
        <w:rPr>
          <w:sz w:val="10"/>
          <w:lang w:val="ru-RU"/>
        </w:rPr>
      </w:pPr>
    </w:p>
    <w:p w:rsidR="006262E7" w:rsidRPr="00033899" w:rsidRDefault="006262E7" w:rsidP="006C5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85" w:name="_Toc382402142"/>
      <w:r w:rsidRPr="00033899">
        <w:t>14.4.</w:t>
      </w:r>
      <w:r w:rsidRPr="00033899">
        <w:tab/>
        <w:t xml:space="preserve">Образование и подготовка, консультативные </w:t>
      </w:r>
      <w:r w:rsidRPr="003F1987">
        <w:t>службы</w:t>
      </w:r>
      <w:r w:rsidRPr="00033899">
        <w:t xml:space="preserve"> по сельскохозяйственным вопросам</w:t>
      </w:r>
      <w:bookmarkEnd w:id="85"/>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226.</w:t>
      </w:r>
      <w:r>
        <w:tab/>
      </w:r>
      <w:r w:rsidRPr="0092534B">
        <w:t>Дошкольное</w:t>
      </w:r>
      <w:r w:rsidRPr="00033899">
        <w:t xml:space="preserve"> и начальное образование: в 2006 году 98,68 процента общин имели детские сады. Однако доля районов, где есть дошкольные учреждения, остается невысокой (47,65 процента) и различается по регионам страны: до 90,11 процента в провинциях дельты Красной реки и 13,85 процента в районе дельты реки Меконг.</w:t>
      </w:r>
    </w:p>
    <w:p w:rsidR="006262E7" w:rsidRPr="00033899" w:rsidRDefault="006262E7" w:rsidP="000223BA">
      <w:pPr>
        <w:pStyle w:val="SingleTxt"/>
      </w:pPr>
      <w:r>
        <w:t>227.</w:t>
      </w:r>
      <w:r>
        <w:tab/>
      </w:r>
      <w:r w:rsidRPr="0092534B">
        <w:t>Профессиональная</w:t>
      </w:r>
      <w:r w:rsidRPr="00033899">
        <w:t xml:space="preserve"> подготовка фермеров: во исполнение Постановления № 26-NQ/TW, принятого на седьмом съезде Центрального комитета партии в отношении сельского хозяйства, фермеров и сельских районов, Министерство сельского хозяйства и аграрного развития совместно с Министерством труда, по делам инвалидов войны и социальным вопросам и Министерством внутре</w:t>
      </w:r>
      <w:r w:rsidRPr="00033899">
        <w:t>н</w:t>
      </w:r>
      <w:r w:rsidRPr="00033899">
        <w:t>них дел завершило проектное предложение и разработку рамочного проекта профессиональной подготовки сельскохозяйственных работников на период до 2020</w:t>
      </w:r>
      <w:r>
        <w:t> </w:t>
      </w:r>
      <w:r w:rsidRPr="00033899">
        <w:t>года, который был утвержден Решением премьер-министра № 1956/QD-TTg от 27 ноября 2009 года.</w:t>
      </w:r>
    </w:p>
    <w:p w:rsidR="006262E7" w:rsidRPr="00033899" w:rsidRDefault="006262E7" w:rsidP="000223BA">
      <w:pPr>
        <w:pStyle w:val="SingleTxt"/>
      </w:pPr>
      <w:r>
        <w:t>228.</w:t>
      </w:r>
      <w:r>
        <w:tab/>
      </w:r>
      <w:r w:rsidRPr="00033899">
        <w:t>По всей стране осуществляется консультативная деятельность по вопр</w:t>
      </w:r>
      <w:r w:rsidRPr="00033899">
        <w:t>о</w:t>
      </w:r>
      <w:r w:rsidRPr="00033899">
        <w:t>сам сельского хозяйства, рыболовства и лесоводства для содействия использ</w:t>
      </w:r>
      <w:r w:rsidRPr="00033899">
        <w:t>о</w:t>
      </w:r>
      <w:r w:rsidRPr="00033899">
        <w:t>ванию технических и научных достижений в этих сферах деятельности. В ч</w:t>
      </w:r>
      <w:r w:rsidRPr="00033899">
        <w:t>а</w:t>
      </w:r>
      <w:r w:rsidRPr="00033899">
        <w:t>стности, обучение проводится на местах и по схемам, облегчающим участие сельских женщин в процессе обучения, с тем чтобы им не нужно было ездить на большие расстояния, а была возможность посещать учебные курсы и в то же время продолжать заботиться о семье.</w:t>
      </w:r>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86" w:name="_Toc382402143"/>
      <w:r w:rsidRPr="00033899">
        <w:t>14.5.</w:t>
      </w:r>
      <w:r w:rsidRPr="00033899">
        <w:tab/>
        <w:t xml:space="preserve">Социальное </w:t>
      </w:r>
      <w:r w:rsidRPr="0092534B">
        <w:t>страхование</w:t>
      </w:r>
      <w:bookmarkEnd w:id="86"/>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229.</w:t>
      </w:r>
      <w:r>
        <w:tab/>
      </w:r>
      <w:r w:rsidRPr="00033899">
        <w:t xml:space="preserve">Политика социального страхования всегда </w:t>
      </w:r>
      <w:r w:rsidRPr="0092534B">
        <w:t>направлена</w:t>
      </w:r>
      <w:r w:rsidRPr="00033899">
        <w:t xml:space="preserve"> на уязвимые гру</w:t>
      </w:r>
      <w:r w:rsidRPr="00033899">
        <w:t>п</w:t>
      </w:r>
      <w:r w:rsidRPr="00033899">
        <w:t>пы, в особенности на детей, пожилых людей и женщин. Сельские женщины считаются основной рабочей силой фермерских семей и создают относительно большой объем материальных благ для общества. Однако пока политика соц</w:t>
      </w:r>
      <w:r w:rsidRPr="00033899">
        <w:t>и</w:t>
      </w:r>
      <w:r w:rsidRPr="00033899">
        <w:t>ального страхования женщин в целом и сельских женщин в частности не ре</w:t>
      </w:r>
      <w:r w:rsidRPr="00033899">
        <w:t>а</w:t>
      </w:r>
      <w:r w:rsidRPr="00033899">
        <w:t>лизована надлежащим образом. В связи с тем, что женщины полный день тр</w:t>
      </w:r>
      <w:r w:rsidRPr="00033899">
        <w:t>у</w:t>
      </w:r>
      <w:r w:rsidRPr="00033899">
        <w:t>дятся в сельском хозяйстве и по дому, условия их труда часто бывают небез</w:t>
      </w:r>
      <w:r w:rsidRPr="00033899">
        <w:t>о</w:t>
      </w:r>
      <w:r w:rsidRPr="00033899">
        <w:t>пасны, а знаний по медицинским вопросам не хватает, продолжительный раб</w:t>
      </w:r>
      <w:r w:rsidRPr="00033899">
        <w:t>о</w:t>
      </w:r>
      <w:r w:rsidRPr="00033899">
        <w:t>чий день и постоянное воздействие небезопасных условий труда, а также о</w:t>
      </w:r>
      <w:r w:rsidRPr="00033899">
        <w:t>т</w:t>
      </w:r>
      <w:r w:rsidRPr="00033899">
        <w:t xml:space="preserve">сутствие знаний в области охраны здоровья приводят к тому, что здоровью женщин может быть нанесен серьезный вред. </w:t>
      </w:r>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87" w:name="_Toc382402144"/>
      <w:r w:rsidRPr="00033899">
        <w:t>14.6.</w:t>
      </w:r>
      <w:r w:rsidRPr="00033899">
        <w:tab/>
        <w:t>Обеспечение доступа сельских женщин к кредитам</w:t>
      </w:r>
      <w:bookmarkEnd w:id="87"/>
      <w:r w:rsidRPr="00033899">
        <w:t xml:space="preserve"> </w:t>
      </w:r>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rsidRPr="000223BA">
        <w:t>230.</w:t>
      </w:r>
      <w:r w:rsidRPr="000223BA">
        <w:tab/>
        <w:t>Вьетнамский Банк развития сельского хозяйства и сельских районов с</w:t>
      </w:r>
      <w:r w:rsidRPr="000223BA">
        <w:t>о</w:t>
      </w:r>
      <w:r w:rsidRPr="000223BA">
        <w:t>трудничал с Центральным комитетом Союза вьетнамских женщин и Ассоци</w:t>
      </w:r>
      <w:r w:rsidRPr="000223BA">
        <w:t>а</w:t>
      </w:r>
      <w:r w:rsidRPr="000223BA">
        <w:t>цией фермеров Вьетнама с целью предоставления кредитов бедным женщинам, особенно женщинам-фермерам, живущим в отдаленных районах, для оказания им помощи в расширении производства и содействия улучшению жизни же</w:t>
      </w:r>
      <w:r w:rsidRPr="000223BA">
        <w:t>н</w:t>
      </w:r>
      <w:r w:rsidRPr="000223BA">
        <w:t>щин. По состоянию на 31 декабря 2009 года общее число кредитных групп с</w:t>
      </w:r>
      <w:r w:rsidRPr="000223BA">
        <w:t>о</w:t>
      </w:r>
      <w:r w:rsidRPr="000223BA">
        <w:t>ставляло 362 191, в том</w:t>
      </w:r>
      <w:r w:rsidRPr="00033899">
        <w:t xml:space="preserve"> числе 1 822 687 домохозяйств, имеющих задолже</w:t>
      </w:r>
      <w:r w:rsidRPr="00033899">
        <w:t>н</w:t>
      </w:r>
      <w:r w:rsidRPr="00033899">
        <w:t>ность по кредитам, выданным вьетнамск</w:t>
      </w:r>
      <w:r>
        <w:t>им</w:t>
      </w:r>
      <w:r w:rsidRPr="00033899">
        <w:t xml:space="preserve"> Банком развития сельского хозя</w:t>
      </w:r>
      <w:r w:rsidRPr="00033899">
        <w:t>й</w:t>
      </w:r>
      <w:r w:rsidRPr="00033899">
        <w:t>ства и сельских районов, в размере более 15 000 млрд. вьетнамских донгов. Средняя сумма кредитной задолженности составляет 15 млн. вьетнамских до</w:t>
      </w:r>
      <w:r w:rsidRPr="00033899">
        <w:t>н</w:t>
      </w:r>
      <w:r w:rsidRPr="00033899">
        <w:t>гов на одного участника. Среди участников было 123 000 женских групп, пол</w:t>
      </w:r>
      <w:r w:rsidRPr="00033899">
        <w:t>у</w:t>
      </w:r>
      <w:r w:rsidRPr="00033899">
        <w:t>чивших приблизительно 300 000 кредитов на сумму более 3000 млрд. вьетна</w:t>
      </w:r>
      <w:r w:rsidRPr="00033899">
        <w:t>м</w:t>
      </w:r>
      <w:r w:rsidRPr="00033899">
        <w:t>ских донгов, причем самая низкая сумма кредита составляла 10 млн. вьетна</w:t>
      </w:r>
      <w:r w:rsidRPr="00033899">
        <w:t>м</w:t>
      </w:r>
      <w:r w:rsidRPr="00033899">
        <w:t>ских донгов. Более 209 000 групп с 824 000 участниками получили кредиты от Ассоциации фермеров Вьетнама на сумму более 11 000 млрд. вьетнамских до</w:t>
      </w:r>
      <w:r w:rsidRPr="00033899">
        <w:t>н</w:t>
      </w:r>
      <w:r w:rsidRPr="00033899">
        <w:t>гов; средняя сумма кредита для каждого участника составила 16</w:t>
      </w:r>
      <w:r>
        <w:t> </w:t>
      </w:r>
      <w:r w:rsidRPr="00033899">
        <w:t>млн. вьетна</w:t>
      </w:r>
      <w:r w:rsidRPr="00033899">
        <w:t>м</w:t>
      </w:r>
      <w:r w:rsidRPr="00033899">
        <w:t>ских донгов.</w:t>
      </w:r>
    </w:p>
    <w:p w:rsidR="006262E7" w:rsidRPr="00033899" w:rsidRDefault="006262E7" w:rsidP="000223BA">
      <w:pPr>
        <w:pStyle w:val="SingleTxt"/>
      </w:pPr>
      <w:r>
        <w:t>231.</w:t>
      </w:r>
      <w:r>
        <w:tab/>
      </w:r>
      <w:r w:rsidRPr="00033899">
        <w:t>Банк социальной политики частично выполнял полномочия через Асс</w:t>
      </w:r>
      <w:r w:rsidRPr="00033899">
        <w:t>о</w:t>
      </w:r>
      <w:r w:rsidRPr="00033899">
        <w:t>циацию фермеров Вьетнама, предоставив кредиты 402 тыс. домохозяйств на сумму 5628 млрд. вьетнамских донгов. На настоящий момент 85,3 процента бедных домохозяйств, возглавляемых женщинами, получили кредиты в рамках программ ликвидации голода и сокращения масштабов нищеты.</w:t>
      </w:r>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88" w:name="_Toc382402145"/>
      <w:r w:rsidRPr="00033899">
        <w:t>14.7.</w:t>
      </w:r>
      <w:r w:rsidRPr="00033899">
        <w:tab/>
        <w:t>Право сельских женщин на землепользование</w:t>
      </w:r>
      <w:bookmarkEnd w:id="88"/>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232.</w:t>
      </w:r>
      <w:r>
        <w:tab/>
      </w:r>
      <w:r w:rsidRPr="00033899">
        <w:t>З</w:t>
      </w:r>
      <w:r w:rsidR="006C580F">
        <w:t xml:space="preserve">ащита прав на землепользование — </w:t>
      </w:r>
      <w:r w:rsidRPr="00033899">
        <w:t>важный вопрос, особенно в сельских районах. В Законе о земле 2013 года с поправками и дополнениями четко гов</w:t>
      </w:r>
      <w:r w:rsidRPr="00033899">
        <w:t>о</w:t>
      </w:r>
      <w:r w:rsidRPr="00033899">
        <w:t>рится, что земля является совместной собственностью жены и мужа, и разр</w:t>
      </w:r>
      <w:r w:rsidRPr="00033899">
        <w:t>е</w:t>
      </w:r>
      <w:r w:rsidRPr="00033899">
        <w:t>шения на право пользования землей должны быть оформлены одновременно на имя мужа и жены. В</w:t>
      </w:r>
      <w:r>
        <w:t> </w:t>
      </w:r>
      <w:r w:rsidRPr="00033899">
        <w:t>2008 году 91,1 процента разрешений на право пользования участками водных объектов под рыбные хозяйства были оформлены на имя и мужа и жены. Самый низкий процент был зарегистрирован в отношении земли сельскохозяйственного назначения – в среднем всего лишь 10,9 процента. В отношении земель под строительство жилья этот процент составил в сельских районах и городских районах 18,2 процента и 29,8 процента, соответственно.</w:t>
      </w:r>
    </w:p>
    <w:p w:rsidR="006262E7" w:rsidRPr="00033899" w:rsidRDefault="006262E7" w:rsidP="000223BA">
      <w:pPr>
        <w:pStyle w:val="SingleTxt"/>
      </w:pPr>
      <w:r>
        <w:t>233.</w:t>
      </w:r>
      <w:r>
        <w:tab/>
        <w:t>З</w:t>
      </w:r>
      <w:r w:rsidRPr="00033899">
        <w:t xml:space="preserve">акон о гендерном равенстве 2006 года создает нормативно-правовую базу для обеспечения гендерного </w:t>
      </w:r>
      <w:r w:rsidRPr="0092534B">
        <w:t>равенства</w:t>
      </w:r>
      <w:r w:rsidRPr="00033899">
        <w:t xml:space="preserve"> и улучшения положения женщин. Закон о предотвращении насилия в семье 2007 года обеспечивает равные права же</w:t>
      </w:r>
      <w:r w:rsidRPr="00033899">
        <w:t>н</w:t>
      </w:r>
      <w:r w:rsidRPr="00033899">
        <w:t>щин и мужчин в семье. Кроме того, равные права женщин на владение собс</w:t>
      </w:r>
      <w:r w:rsidRPr="00033899">
        <w:t>т</w:t>
      </w:r>
      <w:r w:rsidRPr="00033899">
        <w:t>венностью предусмотрены в Законе о браке и семье 2000 года (с поправками).  Закон о земле с поправками и дополнениями от 2003 года предусматривает, что разрешения на право пользования землей оформляются одновременно на имя мужа и жены, если земля является их совместной собственностью.</w:t>
      </w:r>
    </w:p>
    <w:p w:rsidR="006C580F" w:rsidRPr="006C580F" w:rsidRDefault="006C580F" w:rsidP="006C580F">
      <w:pPr>
        <w:pStyle w:val="H23G"/>
        <w:spacing w:before="0" w:after="0" w:line="120" w:lineRule="exact"/>
        <w:ind w:left="1264" w:hanging="1264"/>
        <w:rPr>
          <w:sz w:val="10"/>
          <w:lang w:val="ru-RU"/>
        </w:rPr>
      </w:pPr>
    </w:p>
    <w:p w:rsidR="006262E7" w:rsidRPr="00033899" w:rsidRDefault="006262E7" w:rsidP="006C5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89" w:name="_Toc382402146"/>
      <w:r w:rsidRPr="00033899">
        <w:t>14.8.</w:t>
      </w:r>
      <w:r w:rsidRPr="00033899">
        <w:tab/>
      </w:r>
      <w:r w:rsidRPr="003F1987">
        <w:t>Инфраструктура</w:t>
      </w:r>
      <w:r w:rsidRPr="00033899">
        <w:t>, санитарно-профилактические мероприятия и окружающая среда в сельских районах</w:t>
      </w:r>
      <w:bookmarkEnd w:id="89"/>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234.</w:t>
      </w:r>
      <w:r>
        <w:tab/>
      </w:r>
      <w:r w:rsidRPr="00033899">
        <w:t xml:space="preserve">Вьетнам придает большое значение развитию сельской инфраструктуры, которая </w:t>
      </w:r>
      <w:r w:rsidRPr="0092534B">
        <w:t>рассматривается</w:t>
      </w:r>
      <w:r w:rsidRPr="00033899">
        <w:t xml:space="preserve"> в качестве одного из ключевых факторов, содейс</w:t>
      </w:r>
      <w:r w:rsidRPr="00033899">
        <w:t>т</w:t>
      </w:r>
      <w:r w:rsidRPr="00033899">
        <w:t>вующих социально-экономическому развитию на местах и сокращению ма</w:t>
      </w:r>
      <w:r w:rsidRPr="00033899">
        <w:t>с</w:t>
      </w:r>
      <w:r w:rsidRPr="00033899">
        <w:t>штабов нищеты, в особенности среди женщин, проживающих в сельских ра</w:t>
      </w:r>
      <w:r w:rsidRPr="00033899">
        <w:t>й</w:t>
      </w:r>
      <w:r w:rsidRPr="00033899">
        <w:t>онах. Правительство Вьетнама осуществляет программы по обеспечению чи</w:t>
      </w:r>
      <w:r w:rsidRPr="00033899">
        <w:t>с</w:t>
      </w:r>
      <w:r w:rsidRPr="00033899">
        <w:t xml:space="preserve">той водой и улучшению санитарного состояния сельских районов на период 2006–2010 годов. </w:t>
      </w:r>
    </w:p>
    <w:p w:rsidR="006262E7" w:rsidRPr="00033899" w:rsidRDefault="006262E7" w:rsidP="000223BA">
      <w:pPr>
        <w:pStyle w:val="SingleTxt"/>
      </w:pPr>
      <w:r>
        <w:t>235.</w:t>
      </w:r>
      <w:r>
        <w:tab/>
      </w:r>
      <w:r w:rsidRPr="00033899">
        <w:t xml:space="preserve">По состоянию </w:t>
      </w:r>
      <w:r w:rsidRPr="0092534B">
        <w:t>на</w:t>
      </w:r>
      <w:r w:rsidRPr="00033899">
        <w:t xml:space="preserve"> конец 2010 года:</w:t>
      </w:r>
    </w:p>
    <w:p w:rsidR="006262E7" w:rsidRPr="00033899" w:rsidRDefault="006262E7" w:rsidP="000223BA">
      <w:pPr>
        <w:pStyle w:val="SingleTxt"/>
      </w:pPr>
      <w:r>
        <w:t>236.</w:t>
      </w:r>
      <w:r>
        <w:tab/>
      </w:r>
      <w:r w:rsidRPr="00926A6C">
        <w:t>Водоснабжение</w:t>
      </w:r>
      <w:r w:rsidRPr="00033899">
        <w:t>: 50 130 000 человек в сельской местности имеют доступ к чистой питьевой воде, что на 10 130 000 человек больше по сравнению с ко</w:t>
      </w:r>
      <w:r w:rsidRPr="00033899">
        <w:t>н</w:t>
      </w:r>
      <w:r w:rsidRPr="00033899">
        <w:t>цом 2005 года; процент сельского населения, имеющего доступ к чистой пит</w:t>
      </w:r>
      <w:r w:rsidRPr="00033899">
        <w:t>ь</w:t>
      </w:r>
      <w:r w:rsidRPr="00033899">
        <w:t>евой воде, увеличился с 62 процентов почти до 83 процентов, при этом 42 пр</w:t>
      </w:r>
      <w:r w:rsidRPr="00033899">
        <w:t>о</w:t>
      </w:r>
      <w:r w:rsidRPr="00033899">
        <w:t>цента сельского населения имеют доступ к питьевой воде, соответствующей стандарту QCVN/02/BYT, установленному Министерством здравоохранения.</w:t>
      </w:r>
    </w:p>
    <w:p w:rsidR="006262E7" w:rsidRPr="00033899" w:rsidRDefault="006262E7" w:rsidP="000223BA">
      <w:pPr>
        <w:pStyle w:val="SingleTxt"/>
      </w:pPr>
      <w:r>
        <w:t>237.</w:t>
      </w:r>
      <w:r>
        <w:tab/>
      </w:r>
      <w:r w:rsidRPr="00033899">
        <w:t>Санитарное состояние и окружающая среда: около 11 436 500 сельских домохозяйств (77 процентов) имеют санузлы, из которых 7 869 200 домох</w:t>
      </w:r>
      <w:r w:rsidRPr="00033899">
        <w:t>о</w:t>
      </w:r>
      <w:r w:rsidRPr="00033899">
        <w:t xml:space="preserve">зяйств (около 60 процентов) к концу 2010 года были оборудованы </w:t>
      </w:r>
      <w:r w:rsidRPr="00926A6C">
        <w:t>гигиенич</w:t>
      </w:r>
      <w:r w:rsidRPr="00926A6C">
        <w:t>е</w:t>
      </w:r>
      <w:r w:rsidRPr="00926A6C">
        <w:t>скими</w:t>
      </w:r>
      <w:r w:rsidRPr="00033899">
        <w:t xml:space="preserve"> туалетами.</w:t>
      </w:r>
    </w:p>
    <w:p w:rsidR="006262E7" w:rsidRPr="00033899" w:rsidRDefault="006262E7" w:rsidP="000223BA">
      <w:pPr>
        <w:pStyle w:val="SingleTxt"/>
      </w:pPr>
      <w:r>
        <w:t>238.</w:t>
      </w:r>
      <w:r>
        <w:tab/>
      </w:r>
      <w:r w:rsidRPr="00033899">
        <w:t xml:space="preserve">Приблизительно 32 176 средних школ, детских садов имеют </w:t>
      </w:r>
      <w:r w:rsidRPr="00926A6C">
        <w:t>доступ</w:t>
      </w:r>
      <w:r w:rsidRPr="00033899">
        <w:t xml:space="preserve"> к чи</w:t>
      </w:r>
      <w:r w:rsidRPr="00033899">
        <w:t>с</w:t>
      </w:r>
      <w:r w:rsidRPr="00033899">
        <w:t>той питьевой воде и санитарно-техническим сооружениям, что составляет 80 процентов от общего числа.</w:t>
      </w:r>
    </w:p>
    <w:p w:rsidR="006262E7" w:rsidRPr="00033899" w:rsidRDefault="006262E7" w:rsidP="000223BA">
      <w:pPr>
        <w:pStyle w:val="SingleTxt"/>
      </w:pPr>
      <w:r>
        <w:t>239.</w:t>
      </w:r>
      <w:r>
        <w:tab/>
      </w:r>
      <w:r w:rsidRPr="00033899">
        <w:t xml:space="preserve">Около 8728 медицинских пунктов в общинах имеют </w:t>
      </w:r>
      <w:r w:rsidRPr="00926A6C">
        <w:t>доступ</w:t>
      </w:r>
      <w:r w:rsidRPr="00033899">
        <w:t xml:space="preserve"> к чистой питьевой воде и санитарно-техническим сооружениям, что составляет 82 пр</w:t>
      </w:r>
      <w:r w:rsidRPr="00033899">
        <w:t>о</w:t>
      </w:r>
      <w:r w:rsidRPr="00033899">
        <w:t>цента от общего числа.</w:t>
      </w:r>
    </w:p>
    <w:p w:rsidR="006262E7" w:rsidRPr="00033899" w:rsidRDefault="006262E7" w:rsidP="000223BA">
      <w:pPr>
        <w:pStyle w:val="SingleTxt"/>
      </w:pPr>
      <w:r>
        <w:t>240.</w:t>
      </w:r>
      <w:r>
        <w:tab/>
      </w:r>
      <w:r w:rsidRPr="00033899">
        <w:t xml:space="preserve">Около 7004 учреждений народных комитетов на общинном </w:t>
      </w:r>
      <w:r w:rsidRPr="00926A6C">
        <w:t>уровне</w:t>
      </w:r>
      <w:r w:rsidRPr="00033899">
        <w:t xml:space="preserve"> обе</w:t>
      </w:r>
      <w:r w:rsidRPr="00033899">
        <w:t>с</w:t>
      </w:r>
      <w:r w:rsidRPr="00033899">
        <w:t>печены доступом к чистой питьевой воде и санитарно-техническим сооруж</w:t>
      </w:r>
      <w:r w:rsidRPr="00033899">
        <w:t>е</w:t>
      </w:r>
      <w:r w:rsidRPr="00033899">
        <w:t>ниям, что составляет 72 процента от общего числа.</w:t>
      </w:r>
    </w:p>
    <w:p w:rsidR="006262E7" w:rsidRPr="00033899" w:rsidRDefault="006262E7" w:rsidP="000223BA">
      <w:pPr>
        <w:pStyle w:val="SingleTxt"/>
      </w:pPr>
      <w:r>
        <w:t>241.</w:t>
      </w:r>
      <w:r>
        <w:tab/>
      </w:r>
      <w:r w:rsidRPr="00033899">
        <w:t>Женщины играют важную роль в информационной деятельности в обла</w:t>
      </w:r>
      <w:r w:rsidRPr="00033899">
        <w:t>с</w:t>
      </w:r>
      <w:r w:rsidRPr="00033899">
        <w:t>ти гигиены питания и безопасности пищевой продукции, участвуя в таких ка</w:t>
      </w:r>
      <w:r w:rsidRPr="00033899">
        <w:t>м</w:t>
      </w:r>
      <w:r w:rsidRPr="00033899">
        <w:t xml:space="preserve">паниях как </w:t>
      </w:r>
      <w:r w:rsidRPr="00033899">
        <w:rPr>
          <w:noProof/>
        </w:rPr>
        <w:t>"</w:t>
      </w:r>
      <w:r w:rsidRPr="00033899">
        <w:t>5 запретов и 3 правила чистоты</w:t>
      </w:r>
      <w:r w:rsidRPr="00033899">
        <w:rPr>
          <w:noProof/>
        </w:rPr>
        <w:t>"</w:t>
      </w:r>
      <w:r w:rsidRPr="00033899">
        <w:t>, а также принимают участие во многих мероприятиях, предусмотренных в рамках Национальной программы по обеспечению чистой водой и улучшению санитарного состояния сельских районов</w:t>
      </w:r>
      <w:r w:rsidR="006C580F">
        <w:rPr>
          <w:rStyle w:val="FootnoteReference"/>
        </w:rPr>
        <w:footnoteReference w:id="13"/>
      </w:r>
      <w:r w:rsidRPr="00033899">
        <w:t>.</w:t>
      </w:r>
    </w:p>
    <w:p w:rsidR="006C580F" w:rsidRPr="006C580F" w:rsidRDefault="006C580F" w:rsidP="006C580F">
      <w:pPr>
        <w:pStyle w:val="H23G"/>
        <w:spacing w:before="0" w:after="0" w:line="120" w:lineRule="exact"/>
        <w:rPr>
          <w:sz w:val="10"/>
          <w:lang w:val="ru-RU"/>
        </w:rPr>
      </w:pPr>
    </w:p>
    <w:p w:rsidR="006262E7" w:rsidRPr="00926A6C"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90" w:name="_Toc382402147"/>
      <w:r w:rsidRPr="00033899">
        <w:t>14.9.</w:t>
      </w:r>
      <w:r w:rsidRPr="00033899">
        <w:tab/>
        <w:t>Направления дальнейшей деятельности</w:t>
      </w:r>
      <w:bookmarkEnd w:id="90"/>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242.</w:t>
      </w:r>
      <w:r>
        <w:tab/>
      </w:r>
      <w:r w:rsidRPr="00033899">
        <w:t>Несмотря на вышеупомянутые возможности, женщины, проживающие в сельских районах Вьетнама, гораздо чаще, чем мужчины, оказываются в небл</w:t>
      </w:r>
      <w:r w:rsidRPr="00033899">
        <w:t>а</w:t>
      </w:r>
      <w:r w:rsidRPr="00033899">
        <w:t>гоприятном положении. Основными причинами этого являются неравенство в получении доступа к ресурсам и использовании их в сельскохозяйственном производстве, а также отсутствие понимания и учета гендерной проблемы при предоставлении сельскохозяйственных услуг. Для решения этой проблемы м</w:t>
      </w:r>
      <w:r w:rsidRPr="00033899">
        <w:t>и</w:t>
      </w:r>
      <w:r w:rsidRPr="00033899">
        <w:t>нистерства, учреждения и местные органы власти должны сконцентрировать свои усилия на осуществлении Национальной стратегии по улучшению пол</w:t>
      </w:r>
      <w:r w:rsidRPr="00033899">
        <w:t>о</w:t>
      </w:r>
      <w:r w:rsidRPr="00033899">
        <w:t>жения женщин на период до 2010 года, уделяя должное внимание сельским районам, горным районам, а также районам и островам, где проживают народы этнических меньшинств.</w:t>
      </w:r>
    </w:p>
    <w:p w:rsidR="006262E7" w:rsidRPr="00033899" w:rsidRDefault="006262E7" w:rsidP="000223BA">
      <w:pPr>
        <w:pStyle w:val="SingleTxt"/>
      </w:pPr>
      <w:r>
        <w:t>243.</w:t>
      </w:r>
      <w:r>
        <w:tab/>
      </w:r>
      <w:r w:rsidRPr="00033899">
        <w:t>Министерство сельского хозяйства и аграрного развития должно продо</w:t>
      </w:r>
      <w:r w:rsidRPr="00033899">
        <w:t>л</w:t>
      </w:r>
      <w:r w:rsidRPr="00033899">
        <w:t>жать свою стратегию и реализацию плана действий для решения гендерной проблемы. В</w:t>
      </w:r>
      <w:r>
        <w:t> </w:t>
      </w:r>
      <w:r w:rsidRPr="00033899">
        <w:t>целях установления равенства и справедливого распределения между мужчинами и женщинами социально-экономических выгод в стратегии и плане действий Министерства сельского хозяйства и аграрного развития для решения этой проблемы поставлены задачи по повышению осведомленности и ответственности в вопросах, связанных с гендерной проблемой, улучшению доступа женщин и расширению их прав собственности на ресурсы, такие как земля, кредиты, вода, инфраструктура и государственные услуги, образование и информация, по учету и включению гендерных показателей в политику, пр</w:t>
      </w:r>
      <w:r w:rsidRPr="00033899">
        <w:t>о</w:t>
      </w:r>
      <w:r w:rsidRPr="00033899">
        <w:t>граммы и проекты, осуществляемые в данном секторе, по повышению участия женщин в развитии сельского хозяйства и сельских районов, по увеличению числа женщин на руководящих должностях и укреплению механизмов улучш</w:t>
      </w:r>
      <w:r w:rsidRPr="00033899">
        <w:t>е</w:t>
      </w:r>
      <w:r w:rsidRPr="00033899">
        <w:t>ния положения женщин.</w:t>
      </w:r>
    </w:p>
    <w:p w:rsidR="006262E7" w:rsidRPr="00033899" w:rsidRDefault="006262E7" w:rsidP="000223BA">
      <w:pPr>
        <w:pStyle w:val="SingleTxt"/>
      </w:pPr>
      <w:r>
        <w:t>244.</w:t>
      </w:r>
      <w:r>
        <w:tab/>
      </w:r>
      <w:r w:rsidRPr="00033899">
        <w:t>В целях создания новых рабочих мест, повышения уровня доходов и и</w:t>
      </w:r>
      <w:r w:rsidRPr="00033899">
        <w:t>з</w:t>
      </w:r>
      <w:r w:rsidRPr="00033899">
        <w:t>менения структуры экономики в сторону индустриализации сельского хозяйс</w:t>
      </w:r>
      <w:r w:rsidRPr="00033899">
        <w:t>т</w:t>
      </w:r>
      <w:r w:rsidRPr="00033899">
        <w:t xml:space="preserve">ва и сельских районов </w:t>
      </w:r>
      <w:r w:rsidRPr="00926A6C">
        <w:t>правительство</w:t>
      </w:r>
      <w:r w:rsidRPr="00033899">
        <w:t xml:space="preserve"> рассмотрит вопрос об издании указа о содействии развитию сельскохозяйственных отраслей производства. Кроме этого, по предложению Министерства сельского хозяйства и аграрного разв</w:t>
      </w:r>
      <w:r w:rsidRPr="00033899">
        <w:t>и</w:t>
      </w:r>
      <w:r w:rsidRPr="00033899">
        <w:t>тия и Министерства почтовой связи и телекоммуникаций премьер-министр рассматривает возможность одобрения механизма кредитования в целях э</w:t>
      </w:r>
      <w:r w:rsidRPr="00033899">
        <w:t>ф</w:t>
      </w:r>
      <w:r w:rsidRPr="00033899">
        <w:t>фективного осуществления Национальной стратегии по водоснабжению чистой водой и улучшению санитарного состояния окружающей среды сельских ра</w:t>
      </w:r>
      <w:r w:rsidRPr="00033899">
        <w:t>й</w:t>
      </w:r>
      <w:r w:rsidRPr="00033899">
        <w:t>онов на период до 2020 года и программы применения и передачи научно-технических достижений в целях социально-экономического развития сел</w:t>
      </w:r>
      <w:r w:rsidRPr="00033899">
        <w:t>ь</w:t>
      </w:r>
      <w:r w:rsidRPr="00033899">
        <w:t>ских и горных районов на период до 2010 года. Эти меры призваны содейств</w:t>
      </w:r>
      <w:r w:rsidRPr="00033899">
        <w:t>о</w:t>
      </w:r>
      <w:r w:rsidRPr="00033899">
        <w:t>вать социально-экономическому развитию сельских и горных районов и улу</w:t>
      </w:r>
      <w:r w:rsidRPr="00033899">
        <w:t>ч</w:t>
      </w:r>
      <w:r w:rsidRPr="00033899">
        <w:t>шению жизни людей, в том числе женщин.</w:t>
      </w:r>
    </w:p>
    <w:p w:rsidR="006262E7" w:rsidRPr="00033899" w:rsidRDefault="006262E7" w:rsidP="000223BA">
      <w:pPr>
        <w:pStyle w:val="SingleTxt"/>
      </w:pPr>
      <w:r>
        <w:t>245.</w:t>
      </w:r>
      <w:r>
        <w:tab/>
      </w:r>
      <w:r w:rsidRPr="00033899">
        <w:t>Национальная стратегия обеспечения гендерного равенства на период 2011–2020 годов предусматривает ряд целей. Цель № 4: увеличение числа женщин в бедных сельских районах, районах проживания этнических мен</w:t>
      </w:r>
      <w:r w:rsidRPr="00033899">
        <w:t>ь</w:t>
      </w:r>
      <w:r w:rsidRPr="00033899">
        <w:t>шинств, получающих льготные кредиты в рамках программ занятости и сн</w:t>
      </w:r>
      <w:r w:rsidRPr="00033899">
        <w:t>и</w:t>
      </w:r>
      <w:r w:rsidRPr="00033899">
        <w:t>жения уровня бедности и из других официальных источников кредитования до 80 процентов в 2015 году и 100 процентов в 2020 году.</w:t>
      </w:r>
    </w:p>
    <w:p w:rsidR="006C580F" w:rsidRPr="006C580F" w:rsidRDefault="006C580F" w:rsidP="006C580F">
      <w:pPr>
        <w:pStyle w:val="H1"/>
        <w:spacing w:line="120" w:lineRule="exact"/>
        <w:rPr>
          <w:sz w:val="10"/>
          <w:szCs w:val="24"/>
        </w:rPr>
      </w:pPr>
    </w:p>
    <w:p w:rsidR="006262E7" w:rsidRPr="00033899" w:rsidRDefault="006262E7" w:rsidP="006C580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rPr>
          <w:szCs w:val="24"/>
        </w:rPr>
        <w:tab/>
      </w:r>
      <w:r w:rsidRPr="00033899">
        <w:rPr>
          <w:szCs w:val="24"/>
        </w:rPr>
        <w:tab/>
      </w:r>
      <w:bookmarkStart w:id="91" w:name="_Toc382402148"/>
      <w:r w:rsidRPr="00033899">
        <w:rPr>
          <w:szCs w:val="24"/>
        </w:rPr>
        <w:t>Статья 15</w:t>
      </w:r>
      <w:r>
        <w:br/>
      </w:r>
      <w:r w:rsidR="006C580F">
        <w:tab/>
      </w:r>
      <w:r w:rsidR="006C580F">
        <w:tab/>
      </w:r>
      <w:r w:rsidRPr="00033899">
        <w:t>Обеспечение равных гражданских прав мужчин и женщин перед</w:t>
      </w:r>
      <w:r w:rsidR="006C580F">
        <w:br/>
      </w:r>
      <w:r w:rsidR="006C580F">
        <w:tab/>
      </w:r>
      <w:r w:rsidR="006C580F">
        <w:tab/>
      </w:r>
      <w:r w:rsidRPr="00033899">
        <w:t>судом</w:t>
      </w:r>
      <w:bookmarkEnd w:id="91"/>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246.</w:t>
      </w:r>
      <w:r>
        <w:tab/>
      </w:r>
      <w:r w:rsidRPr="00033899">
        <w:t xml:space="preserve">Во Вьетнаме принцип недопущения </w:t>
      </w:r>
      <w:r w:rsidRPr="00926A6C">
        <w:t>дискриминации</w:t>
      </w:r>
      <w:r w:rsidRPr="00033899">
        <w:t xml:space="preserve"> в отношении женщин последовательно соблюдается во многих областях, а его важность подчеркив</w:t>
      </w:r>
      <w:r w:rsidRPr="00033899">
        <w:t>а</w:t>
      </w:r>
      <w:r w:rsidRPr="00033899">
        <w:t>ется во всех сферах общественной жизни. Женщины пользуются равными с мужчинами правами перед законом, самостоятельно участвуют в гражданских сделках и договорных отношениях, в управлении активами, в судебных разб</w:t>
      </w:r>
      <w:r w:rsidRPr="00033899">
        <w:t>и</w:t>
      </w:r>
      <w:r w:rsidRPr="00033899">
        <w:t>рательствах с целью защиты своих интересов в правоохранительных учрежд</w:t>
      </w:r>
      <w:r w:rsidRPr="00033899">
        <w:t>е</w:t>
      </w:r>
      <w:r w:rsidRPr="00033899">
        <w:t>ниях, свободны в выборе места жительства.</w:t>
      </w:r>
    </w:p>
    <w:p w:rsidR="000223BA" w:rsidRPr="000223BA" w:rsidRDefault="000223BA" w:rsidP="000223BA">
      <w:pPr>
        <w:pStyle w:val="SingleTxt"/>
        <w:spacing w:after="0" w:line="120" w:lineRule="exact"/>
        <w:rPr>
          <w:sz w:val="10"/>
        </w:rPr>
      </w:pPr>
    </w:p>
    <w:p w:rsidR="006262E7" w:rsidRPr="00033899" w:rsidRDefault="006262E7" w:rsidP="00022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3899">
        <w:tab/>
      </w:r>
      <w:bookmarkStart w:id="92" w:name="_Toc382402149"/>
      <w:r w:rsidRPr="00033899">
        <w:t>15.1.</w:t>
      </w:r>
      <w:r w:rsidRPr="00033899">
        <w:tab/>
        <w:t xml:space="preserve">Женщины </w:t>
      </w:r>
      <w:r w:rsidRPr="003F1987">
        <w:t>обладают</w:t>
      </w:r>
      <w:r w:rsidRPr="00033899">
        <w:t xml:space="preserve"> равным с мужчинами правовым статусом в гражданских правоотношениях</w:t>
      </w:r>
      <w:bookmarkEnd w:id="92"/>
    </w:p>
    <w:p w:rsidR="000223BA" w:rsidRPr="000223BA" w:rsidRDefault="000223BA" w:rsidP="000223BA">
      <w:pPr>
        <w:pStyle w:val="SingleTxt"/>
        <w:spacing w:after="0" w:line="120" w:lineRule="exact"/>
        <w:rPr>
          <w:sz w:val="10"/>
        </w:rPr>
      </w:pPr>
    </w:p>
    <w:p w:rsidR="006262E7" w:rsidRPr="00033899" w:rsidRDefault="006262E7" w:rsidP="000223BA">
      <w:pPr>
        <w:pStyle w:val="SingleTxt"/>
      </w:pPr>
      <w:r>
        <w:t>247.</w:t>
      </w:r>
      <w:r>
        <w:tab/>
      </w:r>
      <w:r w:rsidRPr="00033899">
        <w:t xml:space="preserve">Статья 52 Конституции 1992 года устанавливает, что "все граждане равны перед законом", а статья 130 Уголовного кодекса предусматривает, что "лица, </w:t>
      </w:r>
      <w:r w:rsidRPr="00926A6C">
        <w:t>допускающие</w:t>
      </w:r>
      <w:r w:rsidRPr="00033899">
        <w:t xml:space="preserve"> насилие или совершают другие серьезные действия, которые препятствуют участию женщин в политической, экономической, научной, кул</w:t>
      </w:r>
      <w:r w:rsidRPr="00033899">
        <w:t>ь</w:t>
      </w:r>
      <w:r w:rsidRPr="00033899">
        <w:t>турной и социальной деятельности, наказываются предупреждением, исправ</w:t>
      </w:r>
      <w:r w:rsidRPr="00033899">
        <w:t>и</w:t>
      </w:r>
      <w:r w:rsidRPr="00033899">
        <w:t>тельными работами без лишения свободы сроком до одного года или лишением свободы сроком от трех месяцев до одного года"; статья 5 Гражданского коде</w:t>
      </w:r>
      <w:r w:rsidRPr="00033899">
        <w:t>к</w:t>
      </w:r>
      <w:r w:rsidRPr="00033899">
        <w:t>са устанавливает, что "стороны имеют равные права в гражданских правоо</w:t>
      </w:r>
      <w:r w:rsidRPr="00033899">
        <w:t>т</w:t>
      </w:r>
      <w:r w:rsidRPr="00033899">
        <w:t>ношениях и не могут ссылаться на различия в этнической, гендерной прина</w:t>
      </w:r>
      <w:r w:rsidRPr="00033899">
        <w:t>д</w:t>
      </w:r>
      <w:r w:rsidRPr="00033899">
        <w:t>лежности, социальном положении, экономическом положении, убеждениях, вероисповедании, уровне образования и профессии как на причины неравенс</w:t>
      </w:r>
      <w:r w:rsidRPr="00033899">
        <w:t>т</w:t>
      </w:r>
      <w:r w:rsidRPr="00033899">
        <w:t>ва в отношениях между собой"; статья 10 Трудового кодекса с поправками и дополнениями (2002 года) устанавливает, что "предприятия несут ответстве</w:t>
      </w:r>
      <w:r w:rsidRPr="00033899">
        <w:t>н</w:t>
      </w:r>
      <w:r w:rsidRPr="00033899">
        <w:t>ность за предоставление женщинам дополнительной подготовки и обучения дополнительным навыкам для содействия занятости трудоспособных женщин в соответствии с их биологическими и физиологическими особенностями". В своей основе законодательство Вьетнама обеспечивает женщинам все законные права и обязанности с учетом принципа недопущения дискриминации в отн</w:t>
      </w:r>
      <w:r w:rsidRPr="00033899">
        <w:t>о</w:t>
      </w:r>
      <w:r w:rsidRPr="00033899">
        <w:t>шении женщин во всех областях. Женщины пользуются равными с мужчинами правами перед законом, самостоятельно участвуют в гражданских сделках и договорных отношениях, в управлении активами, в судебных разбирательствах с целью защиты своих интересов в правоохранительных учреждениях, свобо</w:t>
      </w:r>
      <w:r w:rsidRPr="00033899">
        <w:t>д</w:t>
      </w:r>
      <w:r w:rsidRPr="00033899">
        <w:t>ны в выборе места жительства.</w:t>
      </w:r>
    </w:p>
    <w:p w:rsidR="006262E7" w:rsidRPr="00033899" w:rsidRDefault="006262E7" w:rsidP="000223BA">
      <w:pPr>
        <w:pStyle w:val="SingleTxt"/>
      </w:pPr>
      <w:r>
        <w:t>248.</w:t>
      </w:r>
      <w:r>
        <w:tab/>
      </w:r>
      <w:r w:rsidRPr="00033899">
        <w:t xml:space="preserve">Равные права женщин в гражданских правоотношениях соблюдаются, в частности, </w:t>
      </w:r>
      <w:r w:rsidRPr="00926A6C">
        <w:t>следующим</w:t>
      </w:r>
      <w:r w:rsidRPr="00033899">
        <w:t xml:space="preserve"> образом:</w:t>
      </w:r>
    </w:p>
    <w:p w:rsidR="006262E7" w:rsidRPr="000223BA"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0223BA">
        <w:rPr>
          <w:spacing w:val="4"/>
          <w:w w:val="103"/>
          <w:kern w:val="14"/>
          <w:lang w:val="ru-RU" w:eastAsia="en-US"/>
        </w:rPr>
        <w:t xml:space="preserve">Женщины имеют право заниматься профессиональной деятельностью наравне с мужчинами: Конституция 1992 года (статьи 52, 55, 56), Трудовой кодекс (пункт 1 статьи 5), Закон о семье и браке (статья 23) и т. д. содержат положения об обеспечении прав женщин участвовать в профессиональной деятельности наравне с мужчинами. </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Право свободно заниматься коммерческой деятельностью при недопущении дискриминации между мужчинами и женщинами: Конституция 1992 года (статьи 52, 57), Закон о предприятиях 2005 года (статья 13), Закон о коммерческой деятельности (статья 10), Закон о недвижимом имуществе (статья) 5 и другие законодательные акты признают принцип свободного ведения коммерческой деятельности физическим лицом при отсутствии дискриминации между мужчинами и женщинами.</w:t>
      </w:r>
      <w:r w:rsidRPr="00033899">
        <w:rPr>
          <w:lang w:val="ru-RU"/>
        </w:rPr>
        <w:t xml:space="preserve"> </w:t>
      </w:r>
    </w:p>
    <w:p w:rsidR="006262E7" w:rsidRPr="000223BA"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0223BA">
        <w:rPr>
          <w:spacing w:val="4"/>
          <w:w w:val="103"/>
          <w:kern w:val="14"/>
          <w:lang w:val="ru-RU" w:eastAsia="en-US"/>
        </w:rPr>
        <w:t xml:space="preserve">Личные права, связанные с имуществом: Конституция 1992 года (статья 60), Гражданский кодекс 2005 года (статьи 5, 25, 51), Закон о праве интеллектуальной собственности 2005 года (статьи 8, 9, 198) и другие законодательные акты признают принцип гендерного равенства личных прав, связанных с имуществом (авторское право и право на промышленную собственность, права на сорта растений и породы животных), и признают право на самооборону и применение мер, предусмотренных в статье 25 Гражданского кодекса и статье 198 Закона о праве интеллектуальной собственности 2005 года. </w:t>
      </w:r>
    </w:p>
    <w:p w:rsidR="006262E7" w:rsidRPr="00033899" w:rsidRDefault="006262E7" w:rsidP="006262E7">
      <w:pPr>
        <w:pStyle w:val="SingleTxtG"/>
        <w:tabs>
          <w:tab w:val="left" w:pos="1418"/>
        </w:tabs>
        <w:ind w:left="1741" w:hanging="477"/>
        <w:rPr>
          <w:lang w:val="ru-RU"/>
        </w:rPr>
      </w:pPr>
      <w:r>
        <w:rPr>
          <w:lang w:val="ru-RU"/>
        </w:rPr>
        <w:tab/>
        <w:t>•</w:t>
      </w:r>
      <w:r>
        <w:rPr>
          <w:lang w:val="ru-RU"/>
        </w:rPr>
        <w:tab/>
      </w:r>
      <w:r w:rsidRPr="000223BA">
        <w:rPr>
          <w:spacing w:val="4"/>
          <w:w w:val="103"/>
          <w:kern w:val="14"/>
          <w:lang w:val="ru-RU" w:eastAsia="en-US"/>
        </w:rPr>
        <w:t>Право собственности женщин на имущество: Конституция 1992 года (статья 58), Гражданский кодекс 2005 года (статьи 5, 108, 109, 182–199, 211–213, 221–224), Закон о семье и браке 2000 года (статьи 19, 27–23, 95–99) и другие законодательные акты устанавливают нормы, на основании которых во Вьетнаме признается и отстаивается принцип недопущения дискриминации в отношении права собственности женщин на имущество. Таким образом, женщины имеют равные с мужчинами права распоряжаться, пользоваться и</w:t>
      </w:r>
      <w:r w:rsidRPr="00033899">
        <w:rPr>
          <w:lang w:val="ru-RU"/>
        </w:rPr>
        <w:t xml:space="preserve"> владеть личным имуществом, общим имуществом домашних хозяйств и других гражданских объектов. </w:t>
      </w:r>
    </w:p>
    <w:p w:rsidR="006262E7" w:rsidRPr="000223BA"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0223BA">
        <w:rPr>
          <w:spacing w:val="4"/>
          <w:w w:val="103"/>
          <w:kern w:val="14"/>
          <w:lang w:val="ru-RU" w:eastAsia="en-US"/>
        </w:rPr>
        <w:t xml:space="preserve">Право на распределение земли, аренду земли: Конституция 1992 года (статья 18), Закон о земле 2003 года (статьи 31–37, 42), Гражданский кодекс 2005 года (статья 688) и другие законодательные акты признают, что земля распределяется среди населения без взимания сбора за пользование землей или передается в аренду без дискриминации по признаку пола. Кроме того, граждане, в том числе женщины, которым предоставляется земля, имеют право согласно закону переводить землю в иную категорию землепользования. Если государство требует вернуть распределенную или переданную в аренду землю до окончания срока ее распределения, аренды, лица, которым земля была распределена или передана в аренду, должны получить компенсацию или другую помощь. </w:t>
      </w:r>
    </w:p>
    <w:p w:rsidR="006262E7" w:rsidRPr="000223BA"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0223BA">
        <w:rPr>
          <w:spacing w:val="4"/>
          <w:w w:val="103"/>
          <w:kern w:val="14"/>
          <w:lang w:val="ru-RU" w:eastAsia="en-US"/>
        </w:rPr>
        <w:t>Оформление разрешений на право пользования землей и свидетельств о праве собственности на жилье: в Законе о земле (статьи 10, 105 и др.), Законе о жилье 2005 года (статьи 9–13, 48–50), Законе о семье и браке 2000 года (пункт 2 статьи 27) и других законодательных актах признается, что женщины, которые пользуются землей и являются собственниками жилья, имеют право на получение разрешений на право пользования землей и свидетельств о праве собственности на жилье, оформленных компетентными государственными учреждениями. Если право землепользования и жилье находятся в общей собственности супругов, разрешения на право пользования землей и свидетельства о праве собственности на жилье оформляются одновременно на имя мужа и на имя жены. Если в разрешении на право пользования землей и свидетельстве о праве собственности на жилье указано имя только одного супруга, другой имеет право обратиться в уполномоченные государственные учреждения для бесплатного получения нового свидетельства с указанием имен обоих супругов. Если право землепользования и жилье находятся в общей собственности домохозяйства, женщина имеет право на то, чтобы ее имя было указано в свидетельствах, если она является главой домохозяйства. Однако, если женщина является членом домохозяйства, в законодательстве Вьетнама не предусмотрены права, позволяющие иметь документы, подтверждающие долевые права землепользования и права собственности на жилье.</w:t>
      </w:r>
    </w:p>
    <w:p w:rsidR="006262E7" w:rsidRPr="000223BA"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0223BA">
        <w:rPr>
          <w:spacing w:val="4"/>
          <w:w w:val="103"/>
          <w:kern w:val="14"/>
          <w:lang w:val="ru-RU" w:eastAsia="en-US"/>
        </w:rPr>
        <w:t xml:space="preserve">Право женщин свободно вступать в договорные отношения: Гражданский кодекс 2005 года (статьи 4, 5, и 389) признает принцип, согласно которому все лица с гражданской правоспособностью имеют право свободно вступать в договорные отношения. </w:t>
      </w:r>
    </w:p>
    <w:p w:rsidR="006262E7" w:rsidRPr="000223BA"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0223BA">
        <w:rPr>
          <w:spacing w:val="4"/>
          <w:w w:val="103"/>
          <w:kern w:val="14"/>
          <w:lang w:val="ru-RU" w:eastAsia="en-US"/>
        </w:rPr>
        <w:t xml:space="preserve">Права женщин на наследование имущества: Конституция 1992 года (статья 58), Гражданский кодекс 2005 года (статьи 613, 632, 633–634, 669, 676, 680, 734 и др.), Закон о семье и браке 2000 года (статья 31) признают, что женщины имеют такие же права, как и мужчины при составлении завещаний по распоряжению своим имуществом, оставляя имущество в пользу законных наследников, а также при вступлении в наследство на имущество в соответствии с завещаниями и по закону. </w:t>
      </w:r>
    </w:p>
    <w:p w:rsidR="006262E7" w:rsidRPr="000223BA" w:rsidRDefault="006262E7" w:rsidP="006262E7">
      <w:pPr>
        <w:pStyle w:val="SingleTxtG"/>
        <w:tabs>
          <w:tab w:val="left" w:pos="1418"/>
        </w:tabs>
        <w:ind w:left="1741" w:hanging="477"/>
        <w:rPr>
          <w:spacing w:val="4"/>
          <w:w w:val="103"/>
          <w:kern w:val="14"/>
          <w:lang w:val="ru-RU" w:eastAsia="en-US"/>
        </w:rPr>
      </w:pPr>
      <w:r>
        <w:rPr>
          <w:lang w:val="ru-RU"/>
        </w:rPr>
        <w:tab/>
        <w:t>•</w:t>
      </w:r>
      <w:r>
        <w:rPr>
          <w:lang w:val="ru-RU"/>
        </w:rPr>
        <w:tab/>
      </w:r>
      <w:r w:rsidRPr="000223BA">
        <w:rPr>
          <w:spacing w:val="4"/>
          <w:w w:val="103"/>
          <w:kern w:val="14"/>
          <w:lang w:val="ru-RU" w:eastAsia="en-US"/>
        </w:rPr>
        <w:t>Защита равных прав женщин на участие в гражданско-правовых сделках: Конституция 2005 года (статьи 4, 5, 412, 691 и др.), Закон о семье и браке</w:t>
      </w:r>
      <w:r w:rsidRPr="00033899">
        <w:rPr>
          <w:lang w:val="ru-RU"/>
        </w:rPr>
        <w:t xml:space="preserve"> </w:t>
      </w:r>
      <w:r w:rsidRPr="000223BA">
        <w:rPr>
          <w:spacing w:val="4"/>
          <w:w w:val="103"/>
          <w:kern w:val="14"/>
          <w:lang w:val="ru-RU" w:eastAsia="en-US"/>
        </w:rPr>
        <w:t>(статьи 24, 25, 28 и 33) признают равные права женщин на участие в гражданско-правовых сделках в пределах их субъективной правоспособности и дееспособности.</w:t>
      </w:r>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93" w:name="_Toc382402150"/>
      <w:r w:rsidRPr="00033899">
        <w:t>15.2.</w:t>
      </w:r>
      <w:r w:rsidRPr="00033899">
        <w:tab/>
        <w:t xml:space="preserve">Права женщин на свободу </w:t>
      </w:r>
      <w:r w:rsidRPr="003F1987">
        <w:t>передвижения</w:t>
      </w:r>
      <w:r w:rsidRPr="00033899">
        <w:t xml:space="preserve"> и выбор места жительства</w:t>
      </w:r>
      <w:bookmarkEnd w:id="93"/>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249.</w:t>
      </w:r>
      <w:r>
        <w:tab/>
      </w:r>
      <w:r w:rsidRPr="00033899">
        <w:t>Конституция 1992 года (</w:t>
      </w:r>
      <w:r w:rsidRPr="00926A6C">
        <w:t>статья</w:t>
      </w:r>
      <w:r w:rsidRPr="00033899">
        <w:t xml:space="preserve"> 68), Гражданский кодекс 2005 года (статьи 48, 52–57), Закон о месте жительства 2006 года (статьи 3, 4) устанавливают принцип свободного выбора места жительства и передвижения граждан без дискриминации по признаку пола. Кроме того, ряд других законов содержит положения в обеспечение этих прав. Закон о браке и семье 2000 года (статья 20) устанавливает, что "муж и жена сами выбирают себе постоянное местож</w:t>
      </w:r>
      <w:r w:rsidRPr="00033899">
        <w:t>и</w:t>
      </w:r>
      <w:r w:rsidRPr="00033899">
        <w:t>тельство, не будучи при этом связаны какими-либо обычаями, устоями и/или административными границами". Наличие уголовных санкций также свид</w:t>
      </w:r>
      <w:r w:rsidRPr="00033899">
        <w:t>е</w:t>
      </w:r>
      <w:r w:rsidRPr="00033899">
        <w:t>тельствуют о решимости государства обеспечить права всех граждан, мужчин и женщин, на свободу передвижения и выбора места жительства. Статья 124 Уголовного кодекса предусматривает, что лица, которые осуществляют нез</w:t>
      </w:r>
      <w:r w:rsidRPr="00033899">
        <w:t>а</w:t>
      </w:r>
      <w:r w:rsidRPr="00033899">
        <w:t>конные обыски мест жительства других лиц, незаконно выселяют других лиц с их мест жительства или совершают другие незаконные действия, нарушающие неприкосновенные права граждан, касающиеся места жительства, подлежат предупреждению, направлению на исправительные работы без содержания под стражей сроком до одного года или тюремному заключению сроком от трех м</w:t>
      </w:r>
      <w:r w:rsidRPr="00033899">
        <w:t>е</w:t>
      </w:r>
      <w:r w:rsidRPr="00033899">
        <w:t xml:space="preserve">сяцев до одного года. </w:t>
      </w:r>
    </w:p>
    <w:p w:rsidR="006C580F" w:rsidRPr="006C580F" w:rsidRDefault="006C580F" w:rsidP="000223BA">
      <w:pPr>
        <w:pStyle w:val="SingleTxt"/>
        <w:rPr>
          <w:sz w:val="10"/>
          <w:szCs w:val="24"/>
        </w:rPr>
      </w:pPr>
    </w:p>
    <w:p w:rsidR="006262E7" w:rsidRPr="00033899" w:rsidRDefault="006262E7" w:rsidP="006C580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rPr>
          <w:szCs w:val="24"/>
        </w:rPr>
        <w:tab/>
      </w:r>
      <w:r w:rsidRPr="00033899">
        <w:rPr>
          <w:szCs w:val="24"/>
        </w:rPr>
        <w:tab/>
      </w:r>
      <w:bookmarkStart w:id="94" w:name="_Toc382402151"/>
      <w:r w:rsidRPr="00033899">
        <w:rPr>
          <w:szCs w:val="24"/>
        </w:rPr>
        <w:t>Статья 16</w:t>
      </w:r>
      <w:r>
        <w:br/>
      </w:r>
      <w:r w:rsidR="006C580F">
        <w:tab/>
      </w:r>
      <w:r w:rsidR="006C580F">
        <w:tab/>
      </w:r>
      <w:r w:rsidRPr="00033899">
        <w:t>Равенство прав мужчин и женщин в браке и в семейных</w:t>
      </w:r>
      <w:r w:rsidR="006C580F">
        <w:br/>
      </w:r>
      <w:r w:rsidR="006C580F">
        <w:tab/>
      </w:r>
      <w:r w:rsidR="006C580F">
        <w:tab/>
      </w:r>
      <w:r w:rsidRPr="00033899">
        <w:t>отношениях</w:t>
      </w:r>
      <w:bookmarkEnd w:id="94"/>
    </w:p>
    <w:p w:rsidR="006C580F" w:rsidRPr="006C580F" w:rsidRDefault="006C580F" w:rsidP="006C580F">
      <w:pPr>
        <w:pStyle w:val="H23G"/>
        <w:spacing w:before="0" w:after="0" w:line="120" w:lineRule="exact"/>
        <w:rPr>
          <w:sz w:val="10"/>
          <w:lang w:val="ru-RU"/>
        </w:rPr>
      </w:pPr>
    </w:p>
    <w:p w:rsidR="006262E7" w:rsidRPr="00926A6C"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95" w:name="_Toc382402152"/>
      <w:r w:rsidRPr="00033899">
        <w:t>16.1.</w:t>
      </w:r>
      <w:r w:rsidRPr="00033899">
        <w:tab/>
        <w:t>Закон о браке и семье</w:t>
      </w:r>
      <w:bookmarkEnd w:id="95"/>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250.</w:t>
      </w:r>
      <w:r>
        <w:tab/>
      </w:r>
      <w:r w:rsidRPr="00033899">
        <w:t xml:space="preserve">За последние шесть лет права женщин на свободу и </w:t>
      </w:r>
      <w:r w:rsidRPr="00926A6C">
        <w:t>равенство</w:t>
      </w:r>
      <w:r w:rsidRPr="00033899">
        <w:t xml:space="preserve"> в браке и семейных отношениях продолжали осуществляться и во все большей степени защищаться в соответствии с законом. Закон о браке и семье 2000 года заложил надежную правовую основу для обеспечения равных прав женщин и мужчин, о че</w:t>
      </w:r>
      <w:r>
        <w:t>м</w:t>
      </w:r>
      <w:r w:rsidRPr="00033899">
        <w:t xml:space="preserve"> говорилось в предыдущем докладе.</w:t>
      </w:r>
    </w:p>
    <w:p w:rsidR="006C580F" w:rsidRPr="006C580F" w:rsidRDefault="006C580F" w:rsidP="006C580F">
      <w:pPr>
        <w:pStyle w:val="H23G"/>
        <w:spacing w:before="0" w:after="0" w:line="120" w:lineRule="exact"/>
        <w:rPr>
          <w:sz w:val="10"/>
          <w:lang w:val="ru-RU"/>
        </w:rPr>
      </w:pPr>
    </w:p>
    <w:p w:rsidR="006262E7" w:rsidRPr="00033899"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96" w:name="_Toc382402153"/>
      <w:r w:rsidRPr="00033899">
        <w:t>16.2.</w:t>
      </w:r>
      <w:r w:rsidRPr="00033899">
        <w:tab/>
        <w:t xml:space="preserve">Брак и </w:t>
      </w:r>
      <w:r w:rsidRPr="00926A6C">
        <w:t>развод</w:t>
      </w:r>
      <w:bookmarkEnd w:id="96"/>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rsidRPr="00926A6C">
        <w:t>251.</w:t>
      </w:r>
      <w:r w:rsidRPr="00926A6C">
        <w:tab/>
      </w:r>
      <w:r w:rsidRPr="00033899">
        <w:rPr>
          <w:b/>
        </w:rPr>
        <w:t>Брак.</w:t>
      </w:r>
      <w:r w:rsidRPr="00033899">
        <w:t xml:space="preserve"> Закон о браке и семье 2000 года не предусматривает каких-либо и</w:t>
      </w:r>
      <w:r w:rsidRPr="00033899">
        <w:t>с</w:t>
      </w:r>
      <w:r w:rsidRPr="00033899">
        <w:t>ключений для заключения брака между мужчиной младше 20 лет и женщиной младше 18 лет. Браки, заключаемые в нарушение этого положения, считаются "преждевременными браками" (противоречащими закону), и они должны быть объявлены судом недействительными. В Уголовном кодексе говорится, что л</w:t>
      </w:r>
      <w:r w:rsidRPr="00033899">
        <w:t>и</w:t>
      </w:r>
      <w:r w:rsidRPr="00033899">
        <w:t>ца, которые организуют свадьбы и регистрируют браки между людьми, не до</w:t>
      </w:r>
      <w:r w:rsidRPr="00033899">
        <w:t>с</w:t>
      </w:r>
      <w:r w:rsidRPr="00033899">
        <w:t>тигшими брачного возраста, могут быть подвергнуты наказанию в виде т</w:t>
      </w:r>
      <w:r w:rsidRPr="00033899">
        <w:t>ю</w:t>
      </w:r>
      <w:r w:rsidRPr="00033899">
        <w:t>ремного заключения сроком на два года.</w:t>
      </w:r>
    </w:p>
    <w:p w:rsidR="006262E7" w:rsidRPr="00033899" w:rsidRDefault="006262E7" w:rsidP="000223BA">
      <w:pPr>
        <w:pStyle w:val="SingleTxt"/>
      </w:pPr>
      <w:r>
        <w:t>252.</w:t>
      </w:r>
      <w:r>
        <w:tab/>
      </w:r>
      <w:r w:rsidRPr="00033899">
        <w:t xml:space="preserve">Однако в горных и отдаленных районах из-за трудностей, связанных с транспортным сообщением, многие люди не могут регистрировать свой брак, как это предусмотрено законом. С другой стороны, в этих районах до сих пор не удалось полностью упразднить большое число отсталых обычаев. Они включают </w:t>
      </w:r>
      <w:r w:rsidR="006C580F">
        <w:t xml:space="preserve">преждевременные браки, левират — </w:t>
      </w:r>
      <w:r w:rsidRPr="00033899">
        <w:t>обычай продолжения родстве</w:t>
      </w:r>
      <w:r w:rsidRPr="00033899">
        <w:t>н</w:t>
      </w:r>
      <w:r w:rsidRPr="00033899">
        <w:t>ных связей, бытующий среди некоторых этнических групп [младший брат, к</w:t>
      </w:r>
      <w:r w:rsidRPr="00033899">
        <w:t>о</w:t>
      </w:r>
      <w:r w:rsidRPr="00033899">
        <w:t>торый неженат или у которого умерла жена, имеет право жениться на свояч</w:t>
      </w:r>
      <w:r w:rsidRPr="00033899">
        <w:t>е</w:t>
      </w:r>
      <w:r w:rsidRPr="00033899">
        <w:t>нице в случае смерти своего старшего брата (этн</w:t>
      </w:r>
      <w:r w:rsidR="006C580F">
        <w:t>ическая группа брау)], сор</w:t>
      </w:r>
      <w:r w:rsidR="006C580F">
        <w:t>о</w:t>
      </w:r>
      <w:r w:rsidR="006C580F">
        <w:t xml:space="preserve">рат — </w:t>
      </w:r>
      <w:r w:rsidRPr="00033899">
        <w:t>обычай, при котором зять имеет право жениться на младшей сестре св</w:t>
      </w:r>
      <w:r w:rsidRPr="00033899">
        <w:t>о</w:t>
      </w:r>
      <w:r w:rsidRPr="00033899">
        <w:t>ей жены в случае ее смерти (этническая группа ро мам), и</w:t>
      </w:r>
      <w:r w:rsidRPr="00CE0B01">
        <w:t xml:space="preserve"> т.</w:t>
      </w:r>
      <w:r w:rsidRPr="00033899">
        <w:t> д. Поэтому для защиты прав этнических меньшинств в целом и женщин из числа этнических меньшинств в частности в браке и в семейных отношениях правительство пр</w:t>
      </w:r>
      <w:r w:rsidRPr="00033899">
        <w:t>и</w:t>
      </w:r>
      <w:r w:rsidRPr="00033899">
        <w:t>няло Указ № </w:t>
      </w:r>
      <w:hyperlink r:id="rId49" w:history="1">
        <w:r w:rsidRPr="0039656F">
          <w:rPr>
            <w:rStyle w:val="Hyperlink"/>
            <w:lang w:val="ru-RU" w:eastAsia="en-US"/>
          </w:rPr>
          <w:t>32/200</w:t>
        </w:r>
      </w:hyperlink>
      <w:r w:rsidRPr="00033899">
        <w:t>2/ND-CP от 27 марта 2002 года, регулирующий применение Закона о браке и семье для этнических меньшинств. Этот указ эффективно в</w:t>
      </w:r>
      <w:r w:rsidRPr="00033899">
        <w:t>ы</w:t>
      </w:r>
      <w:r w:rsidRPr="00033899">
        <w:t xml:space="preserve">полнятся, содействуя распространению положительных обычаев и устоев в сфере брака и семьи и ликвидации отсталых традиций. </w:t>
      </w:r>
    </w:p>
    <w:p w:rsidR="006262E7" w:rsidRPr="00033899" w:rsidRDefault="006262E7" w:rsidP="000223BA">
      <w:pPr>
        <w:pStyle w:val="SingleTxt"/>
      </w:pPr>
      <w:r>
        <w:t>253.</w:t>
      </w:r>
      <w:r>
        <w:tab/>
      </w:r>
      <w:r w:rsidRPr="00033899">
        <w:rPr>
          <w:b/>
        </w:rPr>
        <w:t>Развод.</w:t>
      </w:r>
      <w:r w:rsidRPr="00033899">
        <w:t xml:space="preserve"> Закон о браке и семье обеспечивает права на развод как мужчин, так и женщин. Однако в районах проживания этнических меньшинств вопросы развода иногда регулируются не законом, а обычаями и устоями этнических меньшинств. Закон о браке и семье также обеспечивает равенство в вопросах раздела общего имущества мужа и жены в случае развода, особенно раздела прав на землепользование и жилье, предусматривая, что все ценное имущество должно быть зарегистрировано на имя мужа и жены. Это обеспечивает важную правовую основу для вынесения судом справедливого решения о разделе им</w:t>
      </w:r>
      <w:r w:rsidRPr="00033899">
        <w:t>у</w:t>
      </w:r>
      <w:r w:rsidRPr="00033899">
        <w:t xml:space="preserve">щества при рассмотрении дел о разводе, которые слушались в последние годы. </w:t>
      </w:r>
    </w:p>
    <w:p w:rsidR="006C580F" w:rsidRPr="006C580F" w:rsidRDefault="006C580F"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262E7" w:rsidRPr="00926A6C"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97" w:name="_Toc382402154"/>
      <w:r w:rsidRPr="00033899">
        <w:t>16.3.</w:t>
      </w:r>
      <w:r w:rsidRPr="00033899">
        <w:tab/>
        <w:t>Равные права в браке</w:t>
      </w:r>
      <w:bookmarkEnd w:id="97"/>
      <w:r w:rsidRPr="00033899">
        <w:t xml:space="preserve"> </w:t>
      </w:r>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254.</w:t>
      </w:r>
      <w:r>
        <w:tab/>
      </w:r>
      <w:r w:rsidRPr="00033899">
        <w:t>Закон о браке и семье 2000 года подтверждает равные права мужчин и женщин в качестве основополагающего принципа заключения брака и семе</w:t>
      </w:r>
      <w:r w:rsidRPr="00033899">
        <w:t>й</w:t>
      </w:r>
      <w:r w:rsidRPr="00033899">
        <w:t>ных отношений во Вьетнаме в новом периоде, указывая, что "муж и жена ра</w:t>
      </w:r>
      <w:r w:rsidRPr="00033899">
        <w:t>в</w:t>
      </w:r>
      <w:r w:rsidRPr="00033899">
        <w:t>ны в правах и обязанностях во всех аспектах семейной жизни" (статья 19). Это значит, что муж и жена имеют равные права и обязанности в качестве родит</w:t>
      </w:r>
      <w:r w:rsidRPr="00033899">
        <w:t>е</w:t>
      </w:r>
      <w:r w:rsidRPr="00033899">
        <w:t xml:space="preserve">лей, в вопросах заботы о детях и распоряжения общим имуществом семьи. </w:t>
      </w:r>
    </w:p>
    <w:p w:rsidR="006262E7" w:rsidRPr="00033899" w:rsidRDefault="006262E7" w:rsidP="000223BA">
      <w:pPr>
        <w:pStyle w:val="SingleTxt"/>
      </w:pPr>
      <w:r>
        <w:t>255.</w:t>
      </w:r>
      <w:r>
        <w:tab/>
      </w:r>
      <w:r w:rsidRPr="00033899">
        <w:t>Постановление 2003 года о народонаселении с поправками и дополн</w:t>
      </w:r>
      <w:r w:rsidRPr="00033899">
        <w:t>е</w:t>
      </w:r>
      <w:r w:rsidRPr="00033899">
        <w:t>ниями, внесенными в 2009 году, предусматривает, что каждая пара или физ</w:t>
      </w:r>
      <w:r w:rsidRPr="00033899">
        <w:t>и</w:t>
      </w:r>
      <w:r w:rsidRPr="00033899">
        <w:t xml:space="preserve">ческое лицо имеют права и </w:t>
      </w:r>
      <w:r w:rsidRPr="00926A6C">
        <w:t>обязанности</w:t>
      </w:r>
      <w:r w:rsidRPr="00033899">
        <w:t xml:space="preserve"> в части охраны репродуктивного зд</w:t>
      </w:r>
      <w:r w:rsidRPr="00033899">
        <w:t>о</w:t>
      </w:r>
      <w:r w:rsidRPr="00033899">
        <w:t>ровья, применения методов планирования семьи и создания семьи небольшого размера. Указ №</w:t>
      </w:r>
      <w:r>
        <w:t> </w:t>
      </w:r>
      <w:r w:rsidRPr="00033899">
        <w:t>104/2003/ND-CP содержит конкретные положения и руков</w:t>
      </w:r>
      <w:r w:rsidRPr="00033899">
        <w:t>о</w:t>
      </w:r>
      <w:r w:rsidRPr="00033899">
        <w:t>дящие принципы осуществления положений о равноправии мужчин и женщин согласно Постановлению о народонаселении. В соответствии с этим указом з</w:t>
      </w:r>
      <w:r w:rsidRPr="00033899">
        <w:t>а</w:t>
      </w:r>
      <w:r w:rsidRPr="00033899">
        <w:t>прещаются любые действия, направленные на создание препятствий или пр</w:t>
      </w:r>
      <w:r w:rsidRPr="00033899">
        <w:t>и</w:t>
      </w:r>
      <w:r w:rsidRPr="00033899">
        <w:t>нуждение людей к принятию мер по планированию размера семьи; действия, которые угрожают, унижают достоинство и причиняют физический вред л</w:t>
      </w:r>
      <w:r w:rsidRPr="00033899">
        <w:t>и</w:t>
      </w:r>
      <w:r w:rsidRPr="00033899">
        <w:t>цам, применяющим меры контрацепции, и лицам, имеющим только сыновей или только дочерей (статья 9); строго запрещается выбирать пол будущего р</w:t>
      </w:r>
      <w:r w:rsidRPr="00033899">
        <w:t>е</w:t>
      </w:r>
      <w:r w:rsidRPr="00033899">
        <w:t>бенка (статья 10). В частности, одна из статей указа специально посвящена равноправию мужчин и женщин. Она охватывает такие вопросы, как пропага</w:t>
      </w:r>
      <w:r w:rsidRPr="00033899">
        <w:t>н</w:t>
      </w:r>
      <w:r w:rsidRPr="00033899">
        <w:t>да гендерного равенства; ликвидация всех форм дискриминации по признаку пола; предоставление женщинам помощи в вопросах охраны репродуктивного здоровья, планирования семьи и равного доступа к образованию и професси</w:t>
      </w:r>
      <w:r w:rsidRPr="00033899">
        <w:t>о</w:t>
      </w:r>
      <w:r w:rsidRPr="00033899">
        <w:t>нальной подготовке, а также повышение квалификации и участия во всех а</w:t>
      </w:r>
      <w:r w:rsidRPr="00033899">
        <w:t>с</w:t>
      </w:r>
      <w:r w:rsidRPr="00033899">
        <w:t>пектах общественной деятельности; ответственность мужчин за планирование семьи; ликвидация всех форм дискриминации в отношении девочек; защита з</w:t>
      </w:r>
      <w:r w:rsidRPr="00033899">
        <w:t>а</w:t>
      </w:r>
      <w:r w:rsidRPr="00033899">
        <w:t>конных прав и интересов девочек в повседневной жизни, при медицинском о</w:t>
      </w:r>
      <w:r w:rsidRPr="00033899">
        <w:t>с</w:t>
      </w:r>
      <w:r w:rsidRPr="00033899">
        <w:t>мотре и лечении, обучении, в вопросах досуга и всестороннего развития. Эти положения имеют практическое значение в условиях нынешней ситуации во Вьетнаме, поскольку определенная часть населения по-прежнему отдает пре</w:t>
      </w:r>
      <w:r w:rsidRPr="00033899">
        <w:t>д</w:t>
      </w:r>
      <w:r w:rsidRPr="00033899">
        <w:t>почтение мужчинам перед женщинами, вследствие чего на женщину оказыв</w:t>
      </w:r>
      <w:r w:rsidRPr="00033899">
        <w:t>а</w:t>
      </w:r>
      <w:r w:rsidRPr="00033899">
        <w:t xml:space="preserve">ется давление в виде требования иметь хотя бы одного сына, чтобы угодить семье мужа. </w:t>
      </w:r>
    </w:p>
    <w:p w:rsidR="006C580F" w:rsidRPr="006C580F" w:rsidRDefault="006C580F"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262E7" w:rsidRPr="003F1987" w:rsidRDefault="006262E7" w:rsidP="006C58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bookmarkStart w:id="98" w:name="_Toc382402155"/>
      <w:r w:rsidRPr="00033899">
        <w:t>16.4.</w:t>
      </w:r>
      <w:r w:rsidRPr="00033899">
        <w:tab/>
        <w:t>Насилие в семье в отношении женщин</w:t>
      </w:r>
      <w:bookmarkEnd w:id="98"/>
      <w:r w:rsidRPr="00033899">
        <w:t xml:space="preserve"> </w:t>
      </w:r>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256.</w:t>
      </w:r>
      <w:r>
        <w:tab/>
      </w:r>
      <w:r w:rsidRPr="00033899">
        <w:t xml:space="preserve">Насилие в семье в отношении женщин все еще существует и встречается главным образом в сельских районах, где у людей устарелые взгляды и где женщины не в полном объеме </w:t>
      </w:r>
      <w:r w:rsidRPr="00926A6C">
        <w:t>осведомлены</w:t>
      </w:r>
      <w:r w:rsidRPr="00033899">
        <w:t xml:space="preserve"> о своих правах и интересах. С</w:t>
      </w:r>
      <w:r w:rsidRPr="00033899">
        <w:t>о</w:t>
      </w:r>
      <w:r w:rsidRPr="00033899">
        <w:t>гласно данным Национального обследования по вопросам насили</w:t>
      </w:r>
      <w:r>
        <w:t>я</w:t>
      </w:r>
      <w:r w:rsidRPr="00033899">
        <w:t xml:space="preserve"> в семье, 58 процентов женщин подвергаются насилию в семье</w:t>
      </w:r>
      <w:r w:rsidR="006C580F">
        <w:rPr>
          <w:rStyle w:val="FootnoteReference"/>
        </w:rPr>
        <w:footnoteReference w:id="14"/>
      </w:r>
      <w:r w:rsidRPr="00033899">
        <w:t>.</w:t>
      </w:r>
    </w:p>
    <w:p w:rsidR="006262E7" w:rsidRPr="00033899" w:rsidRDefault="006262E7" w:rsidP="000223BA">
      <w:pPr>
        <w:pStyle w:val="SingleTxt"/>
      </w:pPr>
      <w:r>
        <w:t>257.</w:t>
      </w:r>
      <w:r>
        <w:tab/>
      </w:r>
      <w:r w:rsidRPr="00033899">
        <w:t>Существует несколько основных причин, которые приводят к насилию в семье. Прежде всего, на женщин в обществе все еще смотрят свысока, а экон</w:t>
      </w:r>
      <w:r w:rsidRPr="00033899">
        <w:t>о</w:t>
      </w:r>
      <w:r w:rsidRPr="00033899">
        <w:t>мические трудности часто приводят к разногласиям между мужем и женой. Несмотря на то что женщины информируются о своих правах, определенные группы женщин, особенно те из них, которые живут в отдаленных районах, не в полной мере осведомлены о своих законных правах. Помимо этого, насилие в семье в отношении женщин является результатом социальных болезней, таких как алкоголизм, азартные игры, проституция, наркотики, внебрачные отнош</w:t>
      </w:r>
      <w:r w:rsidRPr="00033899">
        <w:t>е</w:t>
      </w:r>
      <w:r w:rsidRPr="00033899">
        <w:t xml:space="preserve">ния, а также бытующие умонастроения, согласно которым от женщин после замужества требуется рождение сына для продолжения рода, и разногласия между свекровью и невесткой. </w:t>
      </w:r>
    </w:p>
    <w:p w:rsidR="006262E7" w:rsidRPr="00033899" w:rsidRDefault="006262E7" w:rsidP="000223BA">
      <w:pPr>
        <w:pStyle w:val="SingleTxt"/>
      </w:pPr>
      <w:r>
        <w:t>258.</w:t>
      </w:r>
      <w:r>
        <w:tab/>
      </w:r>
      <w:r w:rsidRPr="00033899">
        <w:t xml:space="preserve">Соответствующие организации на разных уровнях, в </w:t>
      </w:r>
      <w:r w:rsidRPr="00926A6C">
        <w:t>частности</w:t>
      </w:r>
      <w:r w:rsidRPr="00033899">
        <w:t xml:space="preserve"> Союз женщин, разработали различные меры по предупреждению насилия в семье в отношении женщин и оказанию помощи и поддержки жертвам. Осуществление Национальной целевой программы искоренения голода и уменьшения масшт</w:t>
      </w:r>
      <w:r w:rsidRPr="00033899">
        <w:t>а</w:t>
      </w:r>
      <w:r w:rsidRPr="00033899">
        <w:t>бов нищеты способствовало улучшению условий жизни многих семей. Ос</w:t>
      </w:r>
      <w:r w:rsidRPr="00033899">
        <w:t>о</w:t>
      </w:r>
      <w:r w:rsidRPr="00033899">
        <w:t>бенно следует отметить то, как союзы женщин на разных уровнях активно ре</w:t>
      </w:r>
      <w:r w:rsidRPr="00033899">
        <w:t>а</w:t>
      </w:r>
      <w:r w:rsidRPr="00033899">
        <w:t>лизовывали программы подготовки и распространения правовых знаний среди женщин, проводили работу по повышению уровня осведомленности общества и женщин в вопросах равноправия мужчин и женщин, расширили усилия по примирению и предложили государственным органам власти ужесточить меры наказания по отношению к тем, кто жестоко обращается с женщинами.</w:t>
      </w:r>
    </w:p>
    <w:p w:rsidR="006262E7" w:rsidRPr="00033899" w:rsidRDefault="006262E7" w:rsidP="000223BA">
      <w:pPr>
        <w:pStyle w:val="SingleTxt"/>
      </w:pPr>
      <w:r>
        <w:t>259.</w:t>
      </w:r>
      <w:r>
        <w:tab/>
      </w:r>
      <w:r w:rsidRPr="00033899">
        <w:t xml:space="preserve">Принятый в 2007 году Закон о предотвращении насилия в семье является </w:t>
      </w:r>
      <w:r w:rsidRPr="00926A6C">
        <w:t>эффективным</w:t>
      </w:r>
      <w:r w:rsidRPr="00033899">
        <w:t xml:space="preserve"> средством предупреждения насилия в семье. Кроме этого, во Вьетнаме разработали модели приютов. По всей стране функционирует </w:t>
      </w:r>
      <w:r w:rsidR="000223BA">
        <w:t>10 </w:t>
      </w:r>
      <w:r w:rsidR="006C580F">
        <w:t xml:space="preserve">приютов. Приют — </w:t>
      </w:r>
      <w:r w:rsidRPr="00033899">
        <w:t>это место, где женщинам и девушкам предоставляется доступ к медико-санитарным услугам, консультированию, образованию, пр</w:t>
      </w:r>
      <w:r w:rsidRPr="00033899">
        <w:t>о</w:t>
      </w:r>
      <w:r w:rsidRPr="00033899">
        <w:t>фессиональной подготовке и необходимым навыкам самостоятельности. Нач</w:t>
      </w:r>
      <w:r w:rsidRPr="00033899">
        <w:t>и</w:t>
      </w:r>
      <w:r w:rsidRPr="00033899">
        <w:t>ная с марта 2007 года и по настоящее время, приюты, действующие под эгидой Це</w:t>
      </w:r>
      <w:r w:rsidRPr="00033899">
        <w:t>н</w:t>
      </w:r>
      <w:r w:rsidRPr="00033899">
        <w:t xml:space="preserve">тра для женщин и их всестороннего развития при Союзе вьетнамских женщин, предоставили свои услуги 149 жертвам насилия в семье. </w:t>
      </w:r>
    </w:p>
    <w:p w:rsidR="006262E7" w:rsidRPr="00033899" w:rsidRDefault="006262E7" w:rsidP="000223BA">
      <w:pPr>
        <w:pStyle w:val="SingleTxt"/>
      </w:pPr>
      <w:r>
        <w:t>260.</w:t>
      </w:r>
      <w:r>
        <w:tab/>
      </w:r>
      <w:r w:rsidRPr="00033899">
        <w:rPr>
          <w:b/>
        </w:rPr>
        <w:t>Направления будущей деятельности:</w:t>
      </w:r>
      <w:r w:rsidRPr="00033899">
        <w:t xml:space="preserve">  Национальная стратегия обесп</w:t>
      </w:r>
      <w:r w:rsidRPr="00033899">
        <w:t>е</w:t>
      </w:r>
      <w:r w:rsidRPr="00033899">
        <w:t>чения гендерного равенства на период 2011–2020 годов предусматривает ко</w:t>
      </w:r>
      <w:r w:rsidRPr="00033899">
        <w:t>н</w:t>
      </w:r>
      <w:r w:rsidRPr="00033899">
        <w:t xml:space="preserve">кретные цели, отраженные в общей задаче № 6: обеспечить гендерное </w:t>
      </w:r>
      <w:r w:rsidRPr="00926A6C">
        <w:t>равенс</w:t>
      </w:r>
      <w:r w:rsidRPr="00926A6C">
        <w:t>т</w:t>
      </w:r>
      <w:r w:rsidRPr="00926A6C">
        <w:t>во</w:t>
      </w:r>
      <w:r w:rsidRPr="00033899">
        <w:t xml:space="preserve"> в семейных отношениях, постепенно искоренять гендерное насилие. Цель № 1: сократить разницу во времени, затрачиваемом женщинами и мужчинами на выполнение домашней работы, в два раза к 2015 году и 1,5 раза к 2020 году. Цель № 2: обеспечить выявление, предоставление юридической и медицинской поддержки и помощи в специальных учреждениях для жертв насилия в семье, соответственно, 40</w:t>
      </w:r>
      <w:r>
        <w:t> </w:t>
      </w:r>
      <w:r w:rsidRPr="00033899">
        <w:t>процентам пострадавших от насилия в семье к 2015 году и 50 процентам к 2020</w:t>
      </w:r>
      <w:r>
        <w:t> </w:t>
      </w:r>
      <w:r w:rsidRPr="00033899">
        <w:t>году. Процент выявленных виновников насилия в семье к 2015 году должен состави</w:t>
      </w:r>
      <w:r w:rsidR="006C580F">
        <w:t xml:space="preserve">ть 70 процентов, а к 2020 году — </w:t>
      </w:r>
      <w:r w:rsidRPr="00033899">
        <w:t>85 процентов, соо</w:t>
      </w:r>
      <w:r w:rsidRPr="00033899">
        <w:t>т</w:t>
      </w:r>
      <w:r w:rsidRPr="00033899">
        <w:t>ветственно, и им должны быть предоставлены консультации по предупрежд</w:t>
      </w:r>
      <w:r w:rsidRPr="00033899">
        <w:t>е</w:t>
      </w:r>
      <w:r w:rsidRPr="00033899">
        <w:t xml:space="preserve">нию насилия в семье в центрах по профилактике бытового насилия. </w:t>
      </w:r>
    </w:p>
    <w:p w:rsidR="000223BA" w:rsidRPr="000223BA" w:rsidRDefault="000223BA" w:rsidP="000223BA">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223BA" w:rsidRPr="000223BA" w:rsidRDefault="000223BA" w:rsidP="000223BA">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262E7" w:rsidRPr="00033899" w:rsidRDefault="006262E7" w:rsidP="006C580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3899">
        <w:tab/>
      </w:r>
      <w:r w:rsidRPr="00033899">
        <w:tab/>
      </w:r>
      <w:bookmarkStart w:id="99" w:name="_Toc382402156"/>
      <w:r w:rsidRPr="00033899">
        <w:t>Заключение</w:t>
      </w:r>
      <w:bookmarkEnd w:id="99"/>
    </w:p>
    <w:p w:rsidR="000223BA" w:rsidRPr="000223BA" w:rsidRDefault="000223BA" w:rsidP="000223BA">
      <w:pPr>
        <w:pStyle w:val="SingleTxtG"/>
        <w:spacing w:after="0" w:line="120" w:lineRule="exact"/>
        <w:rPr>
          <w:sz w:val="10"/>
          <w:lang w:val="ru-RU"/>
        </w:rPr>
      </w:pPr>
    </w:p>
    <w:p w:rsidR="006C580F" w:rsidRPr="006C580F" w:rsidRDefault="006C580F" w:rsidP="006C580F">
      <w:pPr>
        <w:pStyle w:val="SingleTxtG"/>
        <w:spacing w:after="0" w:line="120" w:lineRule="exact"/>
        <w:rPr>
          <w:sz w:val="10"/>
          <w:lang w:val="ru-RU"/>
        </w:rPr>
      </w:pPr>
    </w:p>
    <w:p w:rsidR="006262E7" w:rsidRPr="00033899" w:rsidRDefault="006262E7" w:rsidP="000223BA">
      <w:pPr>
        <w:pStyle w:val="SingleTxt"/>
      </w:pPr>
      <w:r>
        <w:t>261.</w:t>
      </w:r>
      <w:r>
        <w:tab/>
      </w:r>
      <w:r w:rsidRPr="00033899">
        <w:t xml:space="preserve">Будучи участником Конвенции о ликвидации всех </w:t>
      </w:r>
      <w:r w:rsidRPr="00926A6C">
        <w:t>форм</w:t>
      </w:r>
      <w:r w:rsidRPr="00033899">
        <w:t xml:space="preserve"> дискриминации в отношении женщин</w:t>
      </w:r>
      <w:r w:rsidR="006C580F">
        <w:rPr>
          <w:rStyle w:val="FootnoteReference"/>
        </w:rPr>
        <w:footnoteReference w:id="15"/>
      </w:r>
      <w:r w:rsidRPr="00033899">
        <w:t xml:space="preserve"> в течение бол</w:t>
      </w:r>
      <w:r w:rsidR="006C580F">
        <w:t xml:space="preserve">ее тридцати лет и государством — </w:t>
      </w:r>
      <w:r w:rsidRPr="00033899">
        <w:t>членом Комитета по ликвидации дискриминации в отношении женщин, Вьетнам стр</w:t>
      </w:r>
      <w:r w:rsidRPr="00033899">
        <w:t>о</w:t>
      </w:r>
      <w:r w:rsidRPr="00033899">
        <w:t>го соблюдает свои международные обязательства. На сегодняшний день прав</w:t>
      </w:r>
      <w:r w:rsidRPr="00033899">
        <w:t>о</w:t>
      </w:r>
      <w:r w:rsidRPr="00033899">
        <w:t>вая система Вьетнама имеет относительно завершенный комплексный хара</w:t>
      </w:r>
      <w:r w:rsidRPr="00033899">
        <w:t>к</w:t>
      </w:r>
      <w:r w:rsidRPr="00033899">
        <w:t>тер, соответствующий принципам и положениям КЛДЖ. Следует отметить, что во Вьетнаме действуют отдельные законы по реализации основополагающих принципов КЛДЖ, а именно Закон о гендерном равенстве 2006 года и Закон о предотвращении насилия в семье 2007 года. Вьетнамское государство утверд</w:t>
      </w:r>
      <w:r w:rsidRPr="00033899">
        <w:t>и</w:t>
      </w:r>
      <w:r w:rsidRPr="00033899">
        <w:t>ло ряд программ и проектов, а также национальных задач, связанных с пр</w:t>
      </w:r>
      <w:r w:rsidRPr="00033899">
        <w:t>о</w:t>
      </w:r>
      <w:r w:rsidRPr="00033899">
        <w:t>блемами женщин, в области искоренения нищеты, занятости, профессионал</w:t>
      </w:r>
      <w:r w:rsidRPr="00033899">
        <w:t>ь</w:t>
      </w:r>
      <w:r w:rsidRPr="00033899">
        <w:t>ной подготовки сельского населения, народонаселения и планирования семьи, снабжения чистой питьевой водой и улучшения санитарного состояния окр</w:t>
      </w:r>
      <w:r w:rsidRPr="00033899">
        <w:t>у</w:t>
      </w:r>
      <w:r w:rsidRPr="00033899">
        <w:t>жающей среды, профилактики социальных болезней, ВИЧ/СПИДа, общес</w:t>
      </w:r>
      <w:r w:rsidRPr="00033899">
        <w:t>т</w:t>
      </w:r>
      <w:r w:rsidRPr="00033899">
        <w:t>венного здравоохранения, культурного развития, образования и подготовки, в частности Национальную стратегию обеспечения гендерного равенства на п</w:t>
      </w:r>
      <w:r w:rsidRPr="00033899">
        <w:t>е</w:t>
      </w:r>
      <w:r w:rsidRPr="00033899">
        <w:t>риод 2011–2020 годов, Стратегию строительства вьетнамской семьи на период до 2010 года, Стратегию развития вьетнамской семьи на период до 2020 года с перспективой до 2030 года, Национальную стратегию по вопросам народон</w:t>
      </w:r>
      <w:r w:rsidRPr="00033899">
        <w:t>а</w:t>
      </w:r>
      <w:r w:rsidRPr="00033899">
        <w:t>селения и охраны репродуктивного здоровья на период 2011–2020 годов, Н</w:t>
      </w:r>
      <w:r w:rsidRPr="00033899">
        <w:t>а</w:t>
      </w:r>
      <w:r w:rsidRPr="00033899">
        <w:t>циональную стратегию культурного развития на период до 2020 года, Наци</w:t>
      </w:r>
      <w:r w:rsidRPr="00033899">
        <w:t>о</w:t>
      </w:r>
      <w:r w:rsidRPr="00033899">
        <w:t>нальный план действий в интересах детей на период до 2020 года, Стратегию развития образования на период 2011–2020 годов, Стратегию защиты, охраны и улучшения здоровья населения на период до 2020 года и национальные цел</w:t>
      </w:r>
      <w:r w:rsidRPr="00033899">
        <w:t>е</w:t>
      </w:r>
      <w:r w:rsidRPr="00033899">
        <w:t xml:space="preserve">вые программы на период 2011–2015 годов. </w:t>
      </w:r>
    </w:p>
    <w:p w:rsidR="006262E7" w:rsidRPr="00033899" w:rsidRDefault="006262E7" w:rsidP="000223BA">
      <w:pPr>
        <w:pStyle w:val="SingleTxt"/>
      </w:pPr>
      <w:r>
        <w:t>262.</w:t>
      </w:r>
      <w:r>
        <w:tab/>
      </w:r>
      <w:r w:rsidRPr="00033899">
        <w:t xml:space="preserve">В процессе </w:t>
      </w:r>
      <w:r w:rsidRPr="00926A6C">
        <w:t>реализации</w:t>
      </w:r>
      <w:r w:rsidRPr="00033899">
        <w:t xml:space="preserve"> положений Конвенции о ликвидации всех форм дискриминации в отношении женщин Вьетнам добился значительных успехов в социально-экономических и культурных сферах. В период с 2004 по 2010 год Вьетнам активизировал осуществление положений Конвенции в соответствии со своими обязательствами и выполнял рекомендации Комитета от 7 января 2007 года, принятые на 756-м и 760-м съездах. Продолжалось закрепление и расширение предыдущих достижений. </w:t>
      </w:r>
    </w:p>
    <w:p w:rsidR="006262E7" w:rsidRPr="00033899" w:rsidRDefault="006262E7" w:rsidP="000223BA">
      <w:pPr>
        <w:pStyle w:val="SingleTxt"/>
      </w:pPr>
      <w:r>
        <w:t>263.</w:t>
      </w:r>
      <w:r>
        <w:tab/>
      </w:r>
      <w:r w:rsidRPr="00033899">
        <w:t>С 2004 года Вьетнам добился новых успехов в политических, экономич</w:t>
      </w:r>
      <w:r w:rsidRPr="00033899">
        <w:t>е</w:t>
      </w:r>
      <w:r w:rsidRPr="00033899">
        <w:t>ских и культурно-социальных аспектах. Более широко обеспечиваются права женщин на свободу и равенство. Поощряется активное участие и вклад же</w:t>
      </w:r>
      <w:r w:rsidRPr="00033899">
        <w:t>н</w:t>
      </w:r>
      <w:r w:rsidRPr="00033899">
        <w:t xml:space="preserve">щин в политическую, экономическую, культурную и социальную деятельность страны. Укрепляется роль и статус женщины в семье и общине. </w:t>
      </w:r>
    </w:p>
    <w:p w:rsidR="006262E7" w:rsidRPr="00033899" w:rsidRDefault="006262E7" w:rsidP="000223BA">
      <w:pPr>
        <w:pStyle w:val="SingleTxt"/>
      </w:pPr>
      <w:r>
        <w:t>264.</w:t>
      </w:r>
      <w:r>
        <w:tab/>
      </w:r>
      <w:r w:rsidRPr="00033899">
        <w:t>Заметно повысился уровень образования, подготовки, медицинского о</w:t>
      </w:r>
      <w:r w:rsidRPr="00033899">
        <w:t>б</w:t>
      </w:r>
      <w:r w:rsidRPr="00033899">
        <w:t xml:space="preserve">служивания и качества жизни женщин и девочек. Вьетнам в основном достиг гендерного равенства в сфере начального образования и стремится достигнуть </w:t>
      </w:r>
      <w:r w:rsidRPr="00926A6C">
        <w:t>таких</w:t>
      </w:r>
      <w:r w:rsidRPr="00033899">
        <w:t xml:space="preserve"> же успехов в области общего среднего образования. Показатели медико-санитарного обслуживания находятся на относительно высоком уровне по сравнению с доходом на душу населения. </w:t>
      </w:r>
    </w:p>
    <w:p w:rsidR="006262E7" w:rsidRPr="00033899" w:rsidRDefault="006262E7" w:rsidP="000223BA">
      <w:pPr>
        <w:pStyle w:val="SingleTxt"/>
      </w:pPr>
      <w:r>
        <w:t>265.</w:t>
      </w:r>
      <w:r>
        <w:tab/>
      </w:r>
      <w:r w:rsidRPr="00033899">
        <w:t xml:space="preserve">Государство приняло упреждающие меры, направленные на преодоление гендерного неравенства, в частности в области доступа к земле и социальному обеспечению, создания для </w:t>
      </w:r>
      <w:r w:rsidRPr="00926A6C">
        <w:t>женщин</w:t>
      </w:r>
      <w:r w:rsidRPr="00033899">
        <w:t xml:space="preserve"> возможностей записывать свое имя вместе с именем своего мужа в документах, удостоверяющих право землепользования и домовладения, и наравне с мужчинами пользоваться системой социального страхования. </w:t>
      </w:r>
    </w:p>
    <w:p w:rsidR="006262E7" w:rsidRPr="00033899" w:rsidRDefault="006262E7" w:rsidP="000223BA">
      <w:pPr>
        <w:pStyle w:val="SingleTxt"/>
      </w:pPr>
      <w:r>
        <w:t>266.</w:t>
      </w:r>
      <w:r>
        <w:tab/>
      </w:r>
      <w:r w:rsidRPr="00033899">
        <w:t>Вьетнам многого достиг в направлении гендерного равенства во всех с</w:t>
      </w:r>
      <w:r w:rsidRPr="00033899">
        <w:t>о</w:t>
      </w:r>
      <w:r w:rsidRPr="00033899">
        <w:t xml:space="preserve">циальных аспектах жизни, что вносит </w:t>
      </w:r>
      <w:r w:rsidRPr="00926A6C">
        <w:t>значительный</w:t>
      </w:r>
      <w:r w:rsidRPr="00033899">
        <w:t xml:space="preserve"> вклад в развитие страны. Вьетнам добился обнадеживающих успехов в области поощрения гендерного равенства и расширения прав и возможностей женщин. Вьетнам относится к группе стран, имеющих наилучшие в юго-восточной части Азиатско-Тихоокеанского региона показатели с точки зрения индекса развития, вкл</w:t>
      </w:r>
      <w:r w:rsidRPr="00033899">
        <w:t>ю</w:t>
      </w:r>
      <w:r w:rsidRPr="00033899">
        <w:t xml:space="preserve">чающего гендерные факторы (ИРГФ). </w:t>
      </w:r>
    </w:p>
    <w:p w:rsidR="006262E7" w:rsidRPr="00033899" w:rsidRDefault="006262E7" w:rsidP="000223BA">
      <w:pPr>
        <w:pStyle w:val="SingleTxt"/>
      </w:pPr>
      <w:r>
        <w:t>267.</w:t>
      </w:r>
      <w:r>
        <w:tab/>
      </w:r>
      <w:r w:rsidRPr="00033899">
        <w:t xml:space="preserve">В целом Вьетнам добился значительного </w:t>
      </w:r>
      <w:r w:rsidRPr="00926A6C">
        <w:t>снижения</w:t>
      </w:r>
      <w:r w:rsidRPr="00033899">
        <w:t xml:space="preserve"> уровня гендерного н</w:t>
      </w:r>
      <w:r w:rsidRPr="00033899">
        <w:t>е</w:t>
      </w:r>
      <w:r w:rsidRPr="00033899">
        <w:t>равенства на всех уровнях образования: доля учащихся женского пола в 2008/2009</w:t>
      </w:r>
      <w:r>
        <w:t> </w:t>
      </w:r>
      <w:r w:rsidRPr="00033899">
        <w:t>учебном году составил</w:t>
      </w:r>
      <w:r>
        <w:t>а</w:t>
      </w:r>
      <w:r w:rsidRPr="00033899">
        <w:t xml:space="preserve"> 49 процентов на уровне начальной школы, 48,5</w:t>
      </w:r>
      <w:r>
        <w:t> </w:t>
      </w:r>
      <w:r w:rsidRPr="00033899">
        <w:t>процентов на уровне средней школы, 52,6 процента в высших учебных з</w:t>
      </w:r>
      <w:r w:rsidRPr="00033899">
        <w:t>а</w:t>
      </w:r>
      <w:r w:rsidRPr="00033899">
        <w:t>ведениях и 48,5 процентов на уровне университетов. Достигнуты важные у</w:t>
      </w:r>
      <w:r w:rsidRPr="00033899">
        <w:t>с</w:t>
      </w:r>
      <w:r w:rsidRPr="00033899">
        <w:t>пехи в отношении равенства в сфере зан</w:t>
      </w:r>
      <w:r w:rsidR="000223BA">
        <w:t xml:space="preserve">ятости и распределения доходов — </w:t>
      </w:r>
      <w:r w:rsidRPr="00033899">
        <w:t>ежегодно доля новых работников женского пола составляет около 49 проце</w:t>
      </w:r>
      <w:r w:rsidRPr="00033899">
        <w:t>н</w:t>
      </w:r>
      <w:r w:rsidR="000223BA">
        <w:t>тов.</w:t>
      </w:r>
      <w:r w:rsidRPr="00033899">
        <w:t xml:space="preserve"> Женщины стали шире и более активно участвовать в деятельности, св</w:t>
      </w:r>
      <w:r w:rsidRPr="00033899">
        <w:t>я</w:t>
      </w:r>
      <w:r w:rsidRPr="00033899">
        <w:t>занной с выполнением функций управления и руководства, занимать посты в Наци</w:t>
      </w:r>
      <w:r w:rsidRPr="00033899">
        <w:t>о</w:t>
      </w:r>
      <w:r w:rsidRPr="00033899">
        <w:t>нальной ассамблее, народных советах, а также должности руководителей пол</w:t>
      </w:r>
      <w:r w:rsidRPr="00033899">
        <w:t>и</w:t>
      </w:r>
      <w:r w:rsidRPr="00033899">
        <w:t xml:space="preserve">тических и социальных и профессиональных организаций. </w:t>
      </w:r>
    </w:p>
    <w:p w:rsidR="006262E7" w:rsidRPr="00033899" w:rsidRDefault="006262E7" w:rsidP="000223BA">
      <w:pPr>
        <w:pStyle w:val="SingleTxt"/>
      </w:pPr>
      <w:r>
        <w:t>268.</w:t>
      </w:r>
      <w:r>
        <w:tab/>
      </w:r>
      <w:r w:rsidRPr="00033899">
        <w:t>Важным фактором, который помог Вьетнаму достигнуть таких впеча</w:t>
      </w:r>
      <w:r w:rsidRPr="00033899">
        <w:t>т</w:t>
      </w:r>
      <w:r w:rsidRPr="00033899">
        <w:t xml:space="preserve">ляющих результатов, являются успехи реформ, </w:t>
      </w:r>
      <w:r w:rsidRPr="00926A6C">
        <w:t>проводимых</w:t>
      </w:r>
      <w:r w:rsidRPr="00033899">
        <w:t xml:space="preserve"> под девизом пол</w:t>
      </w:r>
      <w:r w:rsidRPr="00033899">
        <w:t>и</w:t>
      </w:r>
      <w:r w:rsidRPr="00033899">
        <w:t>тической стабильности и ее поддержания, направленные на устойчивую рес</w:t>
      </w:r>
      <w:r w:rsidRPr="00033899">
        <w:t>т</w:t>
      </w:r>
      <w:r w:rsidRPr="00033899">
        <w:t>руктуризацию экономического роста одновременно с сокращением масштабов нищеты, искоренением голода и решением социальных проблем. Важнейшим уроком, извлеченным за прошедшие шесть лет, являются сотрудничество и о</w:t>
      </w:r>
      <w:r w:rsidRPr="00033899">
        <w:t>б</w:t>
      </w:r>
      <w:r w:rsidRPr="00033899">
        <w:t>щая ответственность органов власти различного уровня, учреждений, зан</w:t>
      </w:r>
      <w:r w:rsidRPr="00033899">
        <w:t>и</w:t>
      </w:r>
      <w:r w:rsidRPr="00033899">
        <w:t>мающихся вопросами обеспечения всестороннего развития и прогресса же</w:t>
      </w:r>
      <w:r w:rsidRPr="00033899">
        <w:t>н</w:t>
      </w:r>
      <w:r w:rsidRPr="00033899">
        <w:t>щин, и Союза вьетнамских женщин на основе твердой политической воли г</w:t>
      </w:r>
      <w:r w:rsidRPr="00033899">
        <w:t>о</w:t>
      </w:r>
      <w:r w:rsidRPr="00033899">
        <w:t>сударства и усилий людей, направленных на ликвидацию гендерного нераве</w:t>
      </w:r>
      <w:r w:rsidRPr="00033899">
        <w:t>н</w:t>
      </w:r>
      <w:r w:rsidRPr="00033899">
        <w:t xml:space="preserve">ства и расширение прав и возможностей женщин. </w:t>
      </w:r>
    </w:p>
    <w:p w:rsidR="006262E7" w:rsidRPr="00033899" w:rsidRDefault="006262E7" w:rsidP="000223BA">
      <w:pPr>
        <w:pStyle w:val="SingleTxt"/>
      </w:pPr>
      <w:r>
        <w:t>269.</w:t>
      </w:r>
      <w:r>
        <w:tab/>
      </w:r>
      <w:r w:rsidRPr="00033899">
        <w:t xml:space="preserve">Однако достижения в деле равенства женщин не отменяют трудности и препятствия, стоящие на пути Вьетнама при осуществлении </w:t>
      </w:r>
      <w:r w:rsidRPr="00033899">
        <w:rPr>
          <w:noProof/>
        </w:rPr>
        <w:t>Конвенции о ликвидации всех форм дискриминации в отношении женщин</w:t>
      </w:r>
      <w:r w:rsidRPr="00033899">
        <w:t xml:space="preserve"> из-за низкого уровня развития и ограниченных ресурсов. </w:t>
      </w:r>
    </w:p>
    <w:p w:rsidR="006262E7" w:rsidRPr="00033899" w:rsidRDefault="006262E7" w:rsidP="000223BA">
      <w:pPr>
        <w:pStyle w:val="SingleTxt"/>
      </w:pPr>
      <w:r>
        <w:t>270.</w:t>
      </w:r>
      <w:r>
        <w:tab/>
      </w:r>
      <w:r w:rsidRPr="00033899">
        <w:t xml:space="preserve">Вьетнам </w:t>
      </w:r>
      <w:r w:rsidRPr="00926A6C">
        <w:t>принимает</w:t>
      </w:r>
      <w:r w:rsidRPr="00033899">
        <w:t xml:space="preserve"> меры для поэтапного пересмотра, внесения измен</w:t>
      </w:r>
      <w:r w:rsidRPr="00033899">
        <w:t>е</w:t>
      </w:r>
      <w:r w:rsidRPr="00033899">
        <w:t>ний и дополнений, уточнения и преобразования с учетом национальной спец</w:t>
      </w:r>
      <w:r w:rsidRPr="00033899">
        <w:t>и</w:t>
      </w:r>
      <w:r w:rsidRPr="00033899">
        <w:t>фики нормативных положений с целью улучшения правовой системы для обеспечения соответствия и гармонизации с международным правом и устр</w:t>
      </w:r>
      <w:r w:rsidRPr="00033899">
        <w:t>а</w:t>
      </w:r>
      <w:r w:rsidRPr="00033899">
        <w:t>нения существующих слабых сторон и недостатков. Вьетнам мобилизовал об</w:t>
      </w:r>
      <w:r w:rsidRPr="00033899">
        <w:t>ъ</w:t>
      </w:r>
      <w:r w:rsidRPr="00033899">
        <w:t>единенные силы политической системы и неправительственных организаций для участия в деятельности по улучшению положения женщин, обеспечения гендерного равенства и стремится в полном объеме выполнить свои обязател</w:t>
      </w:r>
      <w:r w:rsidRPr="00033899">
        <w:t>ь</w:t>
      </w:r>
      <w:r w:rsidRPr="00033899">
        <w:t>ства по Конвенции, а также другим конвенциям по правам человека, которые подписаны или ратифицированы Вьетнамом.</w:t>
      </w:r>
    </w:p>
    <w:p w:rsidR="006262E7" w:rsidRPr="006262E7" w:rsidRDefault="006262E7" w:rsidP="000223BA">
      <w:pPr>
        <w:pStyle w:val="SingleTxt"/>
      </w:pPr>
      <w:r>
        <w:rPr>
          <w:noProof/>
          <w:w w:val="100"/>
          <w:lang w:eastAsia="ru-RU"/>
        </w:rPr>
        <w:pict>
          <v:line id="_x0000_s1028" style="position:absolute;left:0;text-align:left;z-index:2" from="210.2pt,14.4pt" to="282.2pt,14.4pt" strokeweight=".25pt"/>
        </w:pict>
      </w:r>
    </w:p>
    <w:sectPr w:rsidR="006262E7" w:rsidRPr="006262E7" w:rsidSect="0057291E">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13T14:24:00Z" w:initials="Start">
    <w:p w:rsidR="00A8464A" w:rsidRPr="006262E7" w:rsidRDefault="00A8464A">
      <w:pPr>
        <w:pStyle w:val="CommentText"/>
        <w:rPr>
          <w:lang w:val="en-US"/>
        </w:rPr>
      </w:pPr>
      <w:r>
        <w:fldChar w:fldCharType="begin"/>
      </w:r>
      <w:r w:rsidRPr="006262E7">
        <w:rPr>
          <w:rStyle w:val="CommentReference"/>
          <w:lang w:val="en-US"/>
        </w:rPr>
        <w:instrText xml:space="preserve"> </w:instrText>
      </w:r>
      <w:r w:rsidRPr="006262E7">
        <w:rPr>
          <w:lang w:val="en-US"/>
        </w:rPr>
        <w:instrText>PAGE \# "'Page: '#'</w:instrText>
      </w:r>
      <w:r w:rsidRPr="006262E7">
        <w:rPr>
          <w:lang w:val="en-US"/>
        </w:rPr>
        <w:br/>
        <w:instrText>'"</w:instrText>
      </w:r>
      <w:r w:rsidRPr="006262E7">
        <w:rPr>
          <w:rStyle w:val="CommentReference"/>
          <w:lang w:val="en-US"/>
        </w:rPr>
        <w:instrText xml:space="preserve"> </w:instrText>
      </w:r>
      <w:r>
        <w:fldChar w:fldCharType="end"/>
      </w:r>
      <w:r>
        <w:rPr>
          <w:rStyle w:val="CommentReference"/>
        </w:rPr>
        <w:annotationRef/>
      </w:r>
      <w:r w:rsidRPr="006262E7">
        <w:rPr>
          <w:lang w:val="en-US"/>
        </w:rPr>
        <w:t>&lt;&lt;ODS JOB NO&gt;&gt;N1361919R&lt;&lt;ODS JOB NO&gt;&gt;</w:t>
      </w:r>
    </w:p>
    <w:p w:rsidR="00A8464A" w:rsidRPr="006262E7" w:rsidRDefault="00A8464A">
      <w:pPr>
        <w:pStyle w:val="CommentText"/>
        <w:rPr>
          <w:lang w:val="en-US"/>
        </w:rPr>
      </w:pPr>
      <w:r w:rsidRPr="006262E7">
        <w:rPr>
          <w:lang w:val="en-US"/>
        </w:rPr>
        <w:t>&lt;&lt;ODS DOC SYMBOL1&gt;&gt;CEDAW/C/VNM/7-8&lt;&lt;ODS DOC SYMBOL1&gt;&gt;</w:t>
      </w:r>
    </w:p>
    <w:p w:rsidR="00A8464A" w:rsidRPr="006262E7" w:rsidRDefault="00A8464A">
      <w:pPr>
        <w:pStyle w:val="CommentText"/>
        <w:rPr>
          <w:lang w:val="en-US"/>
        </w:rPr>
      </w:pPr>
      <w:r w:rsidRPr="006262E7">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37AE" w:rsidRDefault="009E37AE">
      <w:r>
        <w:separator/>
      </w:r>
    </w:p>
  </w:endnote>
  <w:endnote w:type="continuationSeparator" w:id="0">
    <w:p w:rsidR="009E37AE" w:rsidRDefault="009E37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A8464A" w:rsidTr="0057291E">
      <w:tblPrEx>
        <w:tblCellMar>
          <w:top w:w="0" w:type="dxa"/>
          <w:bottom w:w="0" w:type="dxa"/>
        </w:tblCellMar>
      </w:tblPrEx>
      <w:tc>
        <w:tcPr>
          <w:tcW w:w="5033" w:type="dxa"/>
          <w:shd w:val="clear" w:color="auto" w:fill="auto"/>
          <w:vAlign w:val="bottom"/>
        </w:tcPr>
        <w:p w:rsidR="00A8464A" w:rsidRPr="0057291E" w:rsidRDefault="00A8464A" w:rsidP="0057291E">
          <w:pPr>
            <w:pStyle w:val="Footer"/>
          </w:pPr>
          <w:fldSimple w:instr=" PAGE  \* Arabic  \* MERGEFORMAT ">
            <w:r w:rsidR="0082081D">
              <w:t>84</w:t>
            </w:r>
          </w:fldSimple>
          <w:r>
            <w:t>/</w:t>
          </w:r>
          <w:fldSimple w:instr=" NUMPAGES  \* Arabic  \* MERGEFORMAT ">
            <w:r w:rsidR="0082081D">
              <w:t>84</w:t>
            </w:r>
          </w:fldSimple>
        </w:p>
      </w:tc>
      <w:tc>
        <w:tcPr>
          <w:tcW w:w="5033" w:type="dxa"/>
          <w:shd w:val="clear" w:color="auto" w:fill="auto"/>
          <w:vAlign w:val="bottom"/>
        </w:tcPr>
        <w:p w:rsidR="00A8464A" w:rsidRPr="006262E7" w:rsidRDefault="00A8464A" w:rsidP="0057291E">
          <w:pPr>
            <w:pStyle w:val="Footer"/>
            <w:jc w:val="right"/>
            <w:rPr>
              <w:b w:val="0"/>
              <w:sz w:val="14"/>
              <w:lang w:val="ru-RU"/>
            </w:rPr>
          </w:pPr>
          <w:fldSimple w:instr=" DOCVARIABLE &quot;FooterJN&quot; \* MERGEFORMAT ">
            <w:r w:rsidR="00DA47A7">
              <w:rPr>
                <w:b w:val="0"/>
                <w:sz w:val="14"/>
              </w:rPr>
              <w:t>13-61919</w:t>
            </w:r>
          </w:fldSimple>
          <w:r>
            <w:rPr>
              <w:b w:val="0"/>
              <w:sz w:val="14"/>
              <w:lang w:val="ru-RU"/>
            </w:rPr>
            <w:t xml:space="preserve"> Х</w:t>
          </w:r>
        </w:p>
      </w:tc>
    </w:tr>
  </w:tbl>
  <w:p w:rsidR="00A8464A" w:rsidRPr="0057291E" w:rsidRDefault="00A8464A" w:rsidP="0057291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A8464A" w:rsidTr="0057291E">
      <w:tblPrEx>
        <w:tblCellMar>
          <w:top w:w="0" w:type="dxa"/>
          <w:bottom w:w="0" w:type="dxa"/>
        </w:tblCellMar>
      </w:tblPrEx>
      <w:tc>
        <w:tcPr>
          <w:tcW w:w="5033" w:type="dxa"/>
          <w:shd w:val="clear" w:color="auto" w:fill="auto"/>
          <w:vAlign w:val="bottom"/>
        </w:tcPr>
        <w:p w:rsidR="00A8464A" w:rsidRPr="00B66050" w:rsidRDefault="00A8464A" w:rsidP="0057291E">
          <w:pPr>
            <w:pStyle w:val="Footer"/>
            <w:rPr>
              <w:b w:val="0"/>
              <w:sz w:val="14"/>
              <w:lang w:val="ru-RU"/>
            </w:rPr>
          </w:pPr>
          <w:fldSimple w:instr=" DOCVARIABLE &quot;FooterJN&quot; \* MERGEFORMAT ">
            <w:r w:rsidR="00DA47A7">
              <w:rPr>
                <w:b w:val="0"/>
                <w:sz w:val="14"/>
              </w:rPr>
              <w:t>13-61919</w:t>
            </w:r>
          </w:fldSimple>
          <w:r>
            <w:rPr>
              <w:b w:val="0"/>
              <w:sz w:val="14"/>
              <w:lang w:val="ru-RU"/>
            </w:rPr>
            <w:t xml:space="preserve"> Х</w:t>
          </w:r>
        </w:p>
      </w:tc>
      <w:tc>
        <w:tcPr>
          <w:tcW w:w="5033" w:type="dxa"/>
          <w:shd w:val="clear" w:color="auto" w:fill="auto"/>
          <w:vAlign w:val="bottom"/>
        </w:tcPr>
        <w:p w:rsidR="00A8464A" w:rsidRPr="0057291E" w:rsidRDefault="00A8464A" w:rsidP="0057291E">
          <w:pPr>
            <w:pStyle w:val="Footer"/>
            <w:jc w:val="right"/>
          </w:pPr>
          <w:fldSimple w:instr=" PAGE  \* Arabic  \* MERGEFORMAT ">
            <w:r w:rsidR="0082081D">
              <w:t>81</w:t>
            </w:r>
          </w:fldSimple>
          <w:r>
            <w:t>/</w:t>
          </w:r>
          <w:fldSimple w:instr=" NUMPAGES  \* Arabic  \* MERGEFORMAT ">
            <w:r w:rsidR="0082081D">
              <w:t>84</w:t>
            </w:r>
          </w:fldSimple>
        </w:p>
      </w:tc>
    </w:tr>
  </w:tbl>
  <w:p w:rsidR="00A8464A" w:rsidRPr="0057291E" w:rsidRDefault="00A8464A" w:rsidP="0057291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64A" w:rsidRDefault="00A8464A">
    <w:pPr>
      <w:pStyle w:val="Footer"/>
    </w:pPr>
  </w:p>
  <w:tbl>
    <w:tblPr>
      <w:tblW w:w="0" w:type="auto"/>
      <w:tblLayout w:type="fixed"/>
      <w:tblLook w:val="0000"/>
    </w:tblPr>
    <w:tblGrid>
      <w:gridCol w:w="3830"/>
      <w:gridCol w:w="5033"/>
    </w:tblGrid>
    <w:tr w:rsidR="00A8464A" w:rsidTr="0057291E">
      <w:tblPrEx>
        <w:tblCellMar>
          <w:top w:w="0" w:type="dxa"/>
          <w:bottom w:w="0" w:type="dxa"/>
        </w:tblCellMar>
      </w:tblPrEx>
      <w:tc>
        <w:tcPr>
          <w:tcW w:w="3830" w:type="dxa"/>
        </w:tcPr>
        <w:p w:rsidR="00A8464A" w:rsidRDefault="00A8464A" w:rsidP="0057291E">
          <w:pPr>
            <w:pStyle w:val="ReleaseDate"/>
          </w:pPr>
          <w:r>
            <w:t>13-61919 Х (R)    130314    130314</w:t>
          </w:r>
        </w:p>
        <w:p w:rsidR="00A8464A" w:rsidRPr="0057291E" w:rsidRDefault="00A8464A" w:rsidP="0057291E">
          <w:pPr>
            <w:spacing w:before="80" w:line="210" w:lineRule="exact"/>
            <w:rPr>
              <w:rFonts w:ascii="Barcode 3 of 9 by request" w:hAnsi="Barcode 3 of 9 by request"/>
              <w:w w:val="100"/>
              <w:sz w:val="24"/>
            </w:rPr>
          </w:pPr>
          <w:fldSimple w:instr=" DOCVARIABLE &quot;Barcode&quot; \* MERGEFORMAT ">
            <w:r w:rsidR="00DA47A7">
              <w:rPr>
                <w:rFonts w:ascii="Barcode 3 of 9 by request" w:hAnsi="Barcode 3 of 9 by request"/>
                <w:w w:val="100"/>
                <w:sz w:val="24"/>
              </w:rPr>
              <w:t>*1361919*</w:t>
            </w:r>
          </w:fldSimple>
        </w:p>
      </w:tc>
      <w:tc>
        <w:tcPr>
          <w:tcW w:w="5033" w:type="dxa"/>
        </w:tcPr>
        <w:p w:rsidR="00A8464A" w:rsidRDefault="00A8464A" w:rsidP="0057291E">
          <w:pPr>
            <w:pStyle w:val="Footer"/>
            <w:spacing w:line="240" w:lineRule="atLeast"/>
            <w:jc w:val="right"/>
            <w:rPr>
              <w:b w:val="0"/>
              <w:sz w:val="20"/>
            </w:rPr>
          </w:pPr>
          <w:r w:rsidRPr="0057291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r>
  </w:tbl>
  <w:p w:rsidR="00A8464A" w:rsidRPr="0057291E" w:rsidRDefault="00A8464A" w:rsidP="0057291E">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37AE" w:rsidRPr="00B66050" w:rsidRDefault="009E37AE" w:rsidP="00B66050">
      <w:pPr>
        <w:pStyle w:val="Footer"/>
        <w:spacing w:after="80"/>
        <w:ind w:left="792"/>
        <w:rPr>
          <w:sz w:val="16"/>
        </w:rPr>
      </w:pPr>
      <w:r w:rsidRPr="00B66050">
        <w:rPr>
          <w:sz w:val="16"/>
        </w:rPr>
        <w:t>__________________</w:t>
      </w:r>
    </w:p>
  </w:footnote>
  <w:footnote w:type="continuationSeparator" w:id="0">
    <w:p w:rsidR="009E37AE" w:rsidRPr="00B66050" w:rsidRDefault="009E37AE" w:rsidP="00B66050">
      <w:pPr>
        <w:pStyle w:val="Footer"/>
        <w:spacing w:after="80"/>
        <w:ind w:left="792"/>
        <w:rPr>
          <w:sz w:val="16"/>
        </w:rPr>
      </w:pPr>
      <w:r w:rsidRPr="00B66050">
        <w:rPr>
          <w:sz w:val="16"/>
        </w:rPr>
        <w:t>__________________</w:t>
      </w:r>
    </w:p>
  </w:footnote>
  <w:footnote w:id="1">
    <w:p w:rsidR="00A8464A" w:rsidRPr="00B6327B" w:rsidRDefault="00A8464A" w:rsidP="00B66050">
      <w:pPr>
        <w:tabs>
          <w:tab w:val="right" w:pos="1195"/>
          <w:tab w:val="left" w:pos="1267"/>
          <w:tab w:val="left" w:pos="1742"/>
          <w:tab w:val="left" w:pos="2218"/>
          <w:tab w:val="left" w:pos="2693"/>
        </w:tabs>
        <w:spacing w:line="240" w:lineRule="auto"/>
        <w:ind w:left="1267" w:right="1260" w:hanging="432"/>
        <w:rPr>
          <w:sz w:val="18"/>
          <w:szCs w:val="18"/>
        </w:rPr>
      </w:pPr>
      <w:r w:rsidRPr="00B6327B">
        <w:rPr>
          <w:rStyle w:val="FootnoteReference"/>
          <w:szCs w:val="18"/>
        </w:rPr>
        <w:tab/>
        <w:t>*</w:t>
      </w:r>
      <w:r w:rsidRPr="00B6327B">
        <w:rPr>
          <w:rStyle w:val="FootnoteReference"/>
          <w:szCs w:val="18"/>
        </w:rPr>
        <w:tab/>
      </w:r>
      <w:r w:rsidRPr="00B6327B">
        <w:rPr>
          <w:noProof/>
          <w:sz w:val="18"/>
          <w:szCs w:val="18"/>
        </w:rPr>
        <w:t>Настоящий док</w:t>
      </w:r>
      <w:r>
        <w:rPr>
          <w:noProof/>
          <w:sz w:val="18"/>
          <w:szCs w:val="18"/>
        </w:rPr>
        <w:t>умент выпускается</w:t>
      </w:r>
      <w:r w:rsidRPr="00B6327B">
        <w:rPr>
          <w:noProof/>
          <w:sz w:val="18"/>
          <w:szCs w:val="18"/>
        </w:rPr>
        <w:t xml:space="preserve"> издается без официального редактирования.</w:t>
      </w:r>
    </w:p>
  </w:footnote>
  <w:footnote w:id="2">
    <w:p w:rsidR="00A8464A" w:rsidRPr="00B6327B" w:rsidRDefault="00A8464A" w:rsidP="00B66050">
      <w:pPr>
        <w:tabs>
          <w:tab w:val="right" w:pos="1195"/>
          <w:tab w:val="left" w:pos="1267"/>
          <w:tab w:val="left" w:pos="1742"/>
          <w:tab w:val="left" w:pos="2218"/>
          <w:tab w:val="left" w:pos="2693"/>
        </w:tabs>
        <w:spacing w:line="240" w:lineRule="auto"/>
        <w:ind w:left="1267" w:right="1260" w:hanging="432"/>
        <w:rPr>
          <w:sz w:val="18"/>
          <w:szCs w:val="18"/>
        </w:rPr>
      </w:pPr>
      <w:r w:rsidRPr="00B6327B">
        <w:rPr>
          <w:rStyle w:val="FootnoteReference"/>
          <w:szCs w:val="18"/>
        </w:rPr>
        <w:tab/>
        <w:t>**</w:t>
      </w:r>
      <w:r w:rsidRPr="00B6327B">
        <w:rPr>
          <w:rStyle w:val="FootnoteReference"/>
          <w:szCs w:val="18"/>
        </w:rPr>
        <w:tab/>
      </w:r>
      <w:r w:rsidRPr="00B6327B">
        <w:rPr>
          <w:noProof/>
          <w:sz w:val="18"/>
          <w:szCs w:val="18"/>
        </w:rPr>
        <w:t>С приложениями к данному докладу можно ознакомиться в секретариате Комитета.</w:t>
      </w:r>
    </w:p>
  </w:footnote>
  <w:footnote w:id="3">
    <w:p w:rsidR="00A8464A" w:rsidRDefault="00A8464A" w:rsidP="00B6605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B66050">
        <w:t>Национальная стратегия обеспечения гендерного равенства на период 2011–2020 годов, утвержденная премьер-министром 22 декабря 2010 года.</w:t>
      </w:r>
    </w:p>
  </w:footnote>
  <w:footnote w:id="4">
    <w:p w:rsidR="00A8464A" w:rsidRDefault="00A8464A" w:rsidP="00B660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66050">
        <w:t>Ссылки 1 и 2 приведены в приложениях к документу.</w:t>
      </w:r>
    </w:p>
  </w:footnote>
  <w:footnote w:id="5">
    <w:p w:rsidR="00A8464A" w:rsidRDefault="00A8464A" w:rsidP="00B660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66050">
        <w:t>Источник: Отчет Министерства труда, по делам инвалидов войны и социальным вопр</w:t>
      </w:r>
      <w:r>
        <w:t>осам 2010 года за период 2005–</w:t>
      </w:r>
      <w:r w:rsidRPr="00B66050">
        <w:t>2010 годов об исполнении Указа о предотвращении проституции и борьбе с ней.</w:t>
      </w:r>
    </w:p>
  </w:footnote>
  <w:footnote w:id="6">
    <w:p w:rsidR="00A8464A" w:rsidRDefault="00A8464A" w:rsidP="006C58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C580F">
        <w:t>Источник: Управление Министерства труда, по делам инвалидов войны и социальным вопросам по предотвращению и контролю общественного зла, 2010 год.</w:t>
      </w:r>
    </w:p>
  </w:footnote>
  <w:footnote w:id="7">
    <w:p w:rsidR="00A8464A" w:rsidRDefault="00A8464A" w:rsidP="006C58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C580F">
        <w:t>Доклад по случаю 25-летней годовщины принятия КЛДЖ (2008 год).</w:t>
      </w:r>
    </w:p>
  </w:footnote>
  <w:footnote w:id="8">
    <w:p w:rsidR="00A8464A" w:rsidRDefault="00A8464A" w:rsidP="006C58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C580F">
        <w:t>Отчет Министерства иностранных дел за 2010 год.</w:t>
      </w:r>
    </w:p>
  </w:footnote>
  <w:footnote w:id="9">
    <w:p w:rsidR="00A8464A" w:rsidRDefault="00A8464A" w:rsidP="006C58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C580F">
        <w:t>Отчет Министерства труда, по делам инвалидов войны и социальным вопросам за 2010 год.</w:t>
      </w:r>
    </w:p>
  </w:footnote>
  <w:footnote w:id="10">
    <w:p w:rsidR="00A8464A" w:rsidRDefault="00A8464A" w:rsidP="006C58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C580F">
        <w:t>По данным доклада Министерства здравоохранения от 12 января 2011 года.</w:t>
      </w:r>
    </w:p>
  </w:footnote>
  <w:footnote w:id="11">
    <w:p w:rsidR="00A8464A" w:rsidRDefault="00A8464A" w:rsidP="006C58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C580F">
        <w:t>По данным доклада Вьетнама об осуществлении ЦРТ за 2010 год.</w:t>
      </w:r>
    </w:p>
  </w:footnote>
  <w:footnote w:id="12">
    <w:p w:rsidR="00A8464A" w:rsidRDefault="00A8464A" w:rsidP="006C58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C580F">
        <w:t>Отчет Министерства культуры, спорта и туризма о результатах 10-летней реализации программы на период 2000–2010 годов под названием “Объединяйтесь во имя создания культурной жизни”.</w:t>
      </w:r>
    </w:p>
  </w:footnote>
  <w:footnote w:id="13">
    <w:p w:rsidR="00A8464A" w:rsidRDefault="00A8464A" w:rsidP="006C58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C580F">
        <w:t>Отчет Министерства сельского хозяйства и аграрного развития за 2010 год.</w:t>
      </w:r>
    </w:p>
  </w:footnote>
  <w:footnote w:id="14">
    <w:p w:rsidR="00A8464A" w:rsidRDefault="00A8464A" w:rsidP="006C58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C580F">
        <w:t>Национальное обследование по вопросам насилия в семье, Главное управление статистики.</w:t>
      </w:r>
    </w:p>
  </w:footnote>
  <w:footnote w:id="15">
    <w:p w:rsidR="00A8464A" w:rsidRDefault="00A8464A" w:rsidP="006C58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C580F">
        <w:t>Вьетнам подписал Конвенцию о ликвидации всех форм дискриминации в отношении женщин 29 июля 1980 года и ратифицировал ее 17 февраля 1982 года.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8464A" w:rsidTr="0057291E">
      <w:tblPrEx>
        <w:tblCellMar>
          <w:top w:w="0" w:type="dxa"/>
          <w:bottom w:w="0" w:type="dxa"/>
        </w:tblCellMar>
      </w:tblPrEx>
      <w:trPr>
        <w:trHeight w:hRule="exact" w:val="864"/>
      </w:trPr>
      <w:tc>
        <w:tcPr>
          <w:tcW w:w="4838" w:type="dxa"/>
          <w:shd w:val="clear" w:color="auto" w:fill="auto"/>
          <w:vAlign w:val="bottom"/>
        </w:tcPr>
        <w:p w:rsidR="00A8464A" w:rsidRPr="0057291E" w:rsidRDefault="00A8464A" w:rsidP="0057291E">
          <w:pPr>
            <w:pStyle w:val="Header"/>
            <w:spacing w:after="80"/>
            <w:rPr>
              <w:b/>
            </w:rPr>
          </w:pPr>
          <w:fldSimple w:instr=" DOCVARIABLE &quot;sss1&quot; \* MERGEFORMAT ">
            <w:r w:rsidR="00DA47A7">
              <w:rPr>
                <w:b/>
              </w:rPr>
              <w:t>CEDAW/C/VNM/7-8</w:t>
            </w:r>
          </w:fldSimple>
        </w:p>
      </w:tc>
      <w:tc>
        <w:tcPr>
          <w:tcW w:w="5033" w:type="dxa"/>
          <w:shd w:val="clear" w:color="auto" w:fill="auto"/>
          <w:vAlign w:val="bottom"/>
        </w:tcPr>
        <w:p w:rsidR="00A8464A" w:rsidRDefault="00A8464A" w:rsidP="0057291E">
          <w:pPr>
            <w:pStyle w:val="Header"/>
          </w:pPr>
        </w:p>
      </w:tc>
    </w:tr>
  </w:tbl>
  <w:p w:rsidR="00A8464A" w:rsidRPr="0057291E" w:rsidRDefault="00A8464A" w:rsidP="0057291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8464A" w:rsidTr="0057291E">
      <w:tblPrEx>
        <w:tblCellMar>
          <w:top w:w="0" w:type="dxa"/>
          <w:bottom w:w="0" w:type="dxa"/>
        </w:tblCellMar>
      </w:tblPrEx>
      <w:trPr>
        <w:trHeight w:hRule="exact" w:val="864"/>
      </w:trPr>
      <w:tc>
        <w:tcPr>
          <w:tcW w:w="4838" w:type="dxa"/>
          <w:shd w:val="clear" w:color="auto" w:fill="auto"/>
          <w:vAlign w:val="bottom"/>
        </w:tcPr>
        <w:p w:rsidR="00A8464A" w:rsidRDefault="00A8464A" w:rsidP="0057291E">
          <w:pPr>
            <w:pStyle w:val="Header"/>
          </w:pPr>
        </w:p>
      </w:tc>
      <w:tc>
        <w:tcPr>
          <w:tcW w:w="5033" w:type="dxa"/>
          <w:shd w:val="clear" w:color="auto" w:fill="auto"/>
          <w:vAlign w:val="bottom"/>
        </w:tcPr>
        <w:p w:rsidR="00A8464A" w:rsidRPr="0057291E" w:rsidRDefault="00A8464A" w:rsidP="0057291E">
          <w:pPr>
            <w:pStyle w:val="Header"/>
            <w:spacing w:after="80"/>
            <w:jc w:val="right"/>
            <w:rPr>
              <w:b/>
            </w:rPr>
          </w:pPr>
          <w:fldSimple w:instr=" DOCVARIABLE &quot;sss1&quot; \* MERGEFORMAT ">
            <w:r w:rsidR="00DA47A7">
              <w:rPr>
                <w:b/>
              </w:rPr>
              <w:t>CEDAW/C/VNM/7-8</w:t>
            </w:r>
          </w:fldSimple>
        </w:p>
      </w:tc>
    </w:tr>
  </w:tbl>
  <w:p w:rsidR="00A8464A" w:rsidRPr="0057291E" w:rsidRDefault="00A8464A" w:rsidP="0057291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A8464A" w:rsidTr="0057291E">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A8464A" w:rsidRPr="00870BFA" w:rsidRDefault="00A8464A" w:rsidP="0057291E">
          <w:pPr>
            <w:pStyle w:val="HCh"/>
            <w:spacing w:after="80"/>
            <w:rPr>
              <w:spacing w:val="0"/>
              <w:w w:val="100"/>
              <w:kern w:val="0"/>
              <w:effect w:val="blinkBackground"/>
            </w:rPr>
          </w:pPr>
          <w:r>
            <w:rPr>
              <w:b w:val="0"/>
              <w:spacing w:val="2"/>
              <w:w w:val="96"/>
            </w:rPr>
            <w:t>Организация Объединенных Наций</w:t>
          </w:r>
          <w:r>
            <w:rPr>
              <w:spacing w:val="0"/>
              <w:w w:val="100"/>
              <w:kern w:val="0"/>
              <w:effect w:val="blinkBackground"/>
            </w:rPr>
            <w:t xml:space="preserve"> </w:t>
          </w:r>
        </w:p>
      </w:tc>
      <w:tc>
        <w:tcPr>
          <w:tcW w:w="245" w:type="dxa"/>
          <w:tcBorders>
            <w:bottom w:val="single" w:sz="4" w:space="0" w:color="auto"/>
          </w:tcBorders>
          <w:shd w:val="clear" w:color="auto" w:fill="auto"/>
          <w:vAlign w:val="bottom"/>
        </w:tcPr>
        <w:p w:rsidR="00A8464A" w:rsidRDefault="00A8464A" w:rsidP="0057291E">
          <w:pPr>
            <w:pStyle w:val="Header"/>
            <w:spacing w:after="120"/>
          </w:pPr>
        </w:p>
      </w:tc>
      <w:tc>
        <w:tcPr>
          <w:tcW w:w="5213" w:type="dxa"/>
          <w:gridSpan w:val="3"/>
          <w:tcBorders>
            <w:bottom w:val="single" w:sz="4" w:space="0" w:color="auto"/>
          </w:tcBorders>
          <w:shd w:val="clear" w:color="auto" w:fill="auto"/>
          <w:vAlign w:val="bottom"/>
        </w:tcPr>
        <w:p w:rsidR="00A8464A" w:rsidRPr="0057291E" w:rsidRDefault="00A8464A" w:rsidP="0057291E">
          <w:pPr>
            <w:pStyle w:val="Header"/>
            <w:spacing w:after="20"/>
            <w:jc w:val="right"/>
            <w:rPr>
              <w:sz w:val="20"/>
            </w:rPr>
          </w:pPr>
          <w:r>
            <w:rPr>
              <w:sz w:val="40"/>
            </w:rPr>
            <w:t>CEDAW</w:t>
          </w:r>
          <w:r>
            <w:rPr>
              <w:sz w:val="20"/>
            </w:rPr>
            <w:t>/C/VNM/7-8</w:t>
          </w:r>
        </w:p>
      </w:tc>
    </w:tr>
    <w:tr w:rsidR="00A8464A" w:rsidRPr="006262E7" w:rsidTr="0057291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8464A" w:rsidRDefault="00A8464A" w:rsidP="0057291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8464A" w:rsidRPr="0057291E" w:rsidRDefault="00A8464A" w:rsidP="0057291E">
          <w:pPr>
            <w:pStyle w:val="Header"/>
            <w:spacing w:before="109"/>
          </w:pPr>
        </w:p>
      </w:tc>
      <w:tc>
        <w:tcPr>
          <w:tcW w:w="5227" w:type="dxa"/>
          <w:gridSpan w:val="3"/>
          <w:tcBorders>
            <w:top w:val="single" w:sz="4" w:space="0" w:color="auto"/>
            <w:bottom w:val="single" w:sz="12" w:space="0" w:color="auto"/>
          </w:tcBorders>
          <w:shd w:val="clear" w:color="auto" w:fill="auto"/>
        </w:tcPr>
        <w:p w:rsidR="00A8464A" w:rsidRPr="0057291E" w:rsidRDefault="00A8464A" w:rsidP="0057291E">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A8464A" w:rsidRPr="006262E7" w:rsidRDefault="00A8464A" w:rsidP="0057291E">
          <w:pPr>
            <w:pStyle w:val="Header"/>
            <w:spacing w:before="109"/>
            <w:rPr>
              <w:lang w:val="ru-RU"/>
            </w:rPr>
          </w:pPr>
        </w:p>
      </w:tc>
      <w:tc>
        <w:tcPr>
          <w:tcW w:w="3140" w:type="dxa"/>
          <w:tcBorders>
            <w:top w:val="single" w:sz="4" w:space="0" w:color="auto"/>
            <w:bottom w:val="single" w:sz="12" w:space="0" w:color="auto"/>
          </w:tcBorders>
          <w:shd w:val="clear" w:color="auto" w:fill="auto"/>
        </w:tcPr>
        <w:p w:rsidR="00A8464A" w:rsidRPr="006262E7" w:rsidRDefault="00A8464A" w:rsidP="0057291E">
          <w:pPr>
            <w:pStyle w:val="Distribution"/>
            <w:rPr>
              <w:lang w:val="en-US"/>
            </w:rPr>
          </w:pPr>
          <w:r w:rsidRPr="006262E7">
            <w:rPr>
              <w:lang w:val="en-US"/>
            </w:rPr>
            <w:t>Distr.: General</w:t>
          </w:r>
        </w:p>
        <w:p w:rsidR="00A8464A" w:rsidRPr="006262E7" w:rsidRDefault="00A8464A" w:rsidP="0057291E">
          <w:pPr>
            <w:pStyle w:val="Publication"/>
            <w:rPr>
              <w:lang w:val="en-US"/>
            </w:rPr>
          </w:pPr>
          <w:r w:rsidRPr="006262E7">
            <w:rPr>
              <w:lang w:val="en-US"/>
            </w:rPr>
            <w:t>13 December 2013</w:t>
          </w:r>
        </w:p>
        <w:p w:rsidR="00A8464A" w:rsidRPr="006262E7" w:rsidRDefault="00A8464A" w:rsidP="0057291E">
          <w:pPr>
            <w:rPr>
              <w:lang w:val="en-US"/>
            </w:rPr>
          </w:pPr>
          <w:r w:rsidRPr="006262E7">
            <w:rPr>
              <w:lang w:val="en-US"/>
            </w:rPr>
            <w:t>Russian</w:t>
          </w:r>
        </w:p>
        <w:p w:rsidR="00A8464A" w:rsidRPr="006262E7" w:rsidRDefault="00A8464A" w:rsidP="0057291E">
          <w:pPr>
            <w:pStyle w:val="Original"/>
            <w:rPr>
              <w:lang w:val="en-US"/>
            </w:rPr>
          </w:pPr>
          <w:r w:rsidRPr="006262E7">
            <w:rPr>
              <w:lang w:val="en-US"/>
            </w:rPr>
            <w:t>Original: English</w:t>
          </w:r>
        </w:p>
        <w:p w:rsidR="00A8464A" w:rsidRPr="006262E7" w:rsidRDefault="00A8464A" w:rsidP="0057291E">
          <w:pPr>
            <w:rPr>
              <w:lang w:val="en-US"/>
            </w:rPr>
          </w:pPr>
        </w:p>
      </w:tc>
    </w:tr>
  </w:tbl>
  <w:p w:rsidR="00A8464A" w:rsidRPr="0057291E" w:rsidRDefault="00A8464A" w:rsidP="0057291E">
    <w:pPr>
      <w:pStyle w:val="Header"/>
      <w:spacing w:line="20" w:lineRule="exact"/>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0C4E3823"/>
    <w:multiLevelType w:val="multilevel"/>
    <w:tmpl w:val="C862F930"/>
    <w:lvl w:ilvl="0">
      <w:start w:val="3"/>
      <w:numFmt w:val="decimal"/>
      <w:lvlText w:val="%1."/>
      <w:lvlJc w:val="left"/>
      <w:pPr>
        <w:tabs>
          <w:tab w:val="num" w:pos="390"/>
        </w:tabs>
        <w:ind w:left="390" w:hanging="39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0C8B56D5"/>
    <w:multiLevelType w:val="hybridMultilevel"/>
    <w:tmpl w:val="465A3D96"/>
    <w:lvl w:ilvl="0" w:tplc="3E0CA958">
      <w:start w:val="14"/>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E7B3DC4"/>
    <w:multiLevelType w:val="multilevel"/>
    <w:tmpl w:val="E7821302"/>
    <w:lvl w:ilvl="0">
      <w:start w:val="1"/>
      <w:numFmt w:val="decimal"/>
      <w:lvlText w:val="%1."/>
      <w:lvlJc w:val="left"/>
      <w:pPr>
        <w:ind w:left="1134"/>
      </w:pPr>
      <w:rPr>
        <w:rFonts w:cs="Times New Roman" w:hint="default"/>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15">
    <w:nsid w:val="0E9B0EB8"/>
    <w:multiLevelType w:val="multilevel"/>
    <w:tmpl w:val="A8D8F586"/>
    <w:lvl w:ilvl="0">
      <w:start w:val="3"/>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105B28E1"/>
    <w:multiLevelType w:val="hybridMultilevel"/>
    <w:tmpl w:val="DB6EC252"/>
    <w:lvl w:ilvl="0" w:tplc="DA98A53E">
      <w:start w:val="7"/>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12283361"/>
    <w:multiLevelType w:val="hybridMultilevel"/>
    <w:tmpl w:val="8084CB22"/>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nsid w:val="21C24E72"/>
    <w:multiLevelType w:val="hybridMultilevel"/>
    <w:tmpl w:val="372CE1DE"/>
    <w:lvl w:ilvl="0" w:tplc="850CA176">
      <w:start w:val="1"/>
      <w:numFmt w:val="decimal"/>
      <w:lvlText w:val="%1."/>
      <w:lvlJc w:val="left"/>
      <w:pPr>
        <w:ind w:left="1134"/>
      </w:pPr>
      <w:rPr>
        <w:rFonts w:ascii="Times New Roman" w:hAnsi="Times New Roman" w:cs="Times New Roman" w:hint="default"/>
        <w:color w:val="auto"/>
        <w:sz w:val="24"/>
        <w:szCs w:val="24"/>
        <w:vertAlign w:val="baseline"/>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20">
    <w:nsid w:val="2A8B45F9"/>
    <w:multiLevelType w:val="singleLevel"/>
    <w:tmpl w:val="260046F2"/>
    <w:lvl w:ilvl="0">
      <w:start w:val="1"/>
      <w:numFmt w:val="decimal"/>
      <w:lvlText w:val="%1."/>
      <w:lvlJc w:val="left"/>
      <w:pPr>
        <w:tabs>
          <w:tab w:val="num" w:pos="360"/>
        </w:tabs>
        <w:ind w:left="360" w:hanging="360"/>
      </w:pPr>
      <w:rPr>
        <w:rFonts w:cs="Times New Roman" w:hint="default"/>
        <w:sz w:val="18"/>
      </w:rPr>
    </w:lvl>
  </w:abstractNum>
  <w:abstractNum w:abstractNumId="21">
    <w:nsid w:val="2F382E76"/>
    <w:multiLevelType w:val="multilevel"/>
    <w:tmpl w:val="7124EF70"/>
    <w:lvl w:ilvl="0">
      <w:start w:val="5"/>
      <w:numFmt w:val="decimal"/>
      <w:lvlText w:val="%1."/>
      <w:lvlJc w:val="left"/>
      <w:pPr>
        <w:tabs>
          <w:tab w:val="num" w:pos="390"/>
        </w:tabs>
        <w:ind w:left="390" w:hanging="390"/>
      </w:pPr>
      <w:rPr>
        <w:rFonts w:cs="Times New Roman" w:hint="default"/>
      </w:rPr>
    </w:lvl>
    <w:lvl w:ilvl="1">
      <w:start w:val="3"/>
      <w:numFmt w:val="decimal"/>
      <w:lvlText w:val="%1.%2."/>
      <w:lvlJc w:val="left"/>
      <w:pPr>
        <w:tabs>
          <w:tab w:val="num" w:pos="720"/>
        </w:tabs>
        <w:ind w:left="720" w:hanging="720"/>
      </w:pPr>
      <w:rPr>
        <w:rFonts w:cs="Times New Roman" w:hint="default"/>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2F934840"/>
    <w:multiLevelType w:val="hybridMultilevel"/>
    <w:tmpl w:val="141A8D94"/>
    <w:lvl w:ilvl="0" w:tplc="04090001">
      <w:start w:val="1"/>
      <w:numFmt w:val="bullet"/>
      <w:lvlText w:val=""/>
      <w:lvlJc w:val="left"/>
      <w:pPr>
        <w:tabs>
          <w:tab w:val="num" w:pos="702"/>
        </w:tabs>
        <w:ind w:left="702" w:hanging="360"/>
      </w:pPr>
      <w:rPr>
        <w:rFonts w:ascii="Symbol" w:hAnsi="Symbol" w:hint="default"/>
      </w:rPr>
    </w:lvl>
    <w:lvl w:ilvl="1" w:tplc="04090003" w:tentative="1">
      <w:start w:val="1"/>
      <w:numFmt w:val="bullet"/>
      <w:lvlText w:val="o"/>
      <w:lvlJc w:val="left"/>
      <w:pPr>
        <w:tabs>
          <w:tab w:val="num" w:pos="1422"/>
        </w:tabs>
        <w:ind w:left="1422" w:hanging="360"/>
      </w:pPr>
      <w:rPr>
        <w:rFonts w:ascii="Courier New" w:hAnsi="Courier New" w:hint="default"/>
      </w:rPr>
    </w:lvl>
    <w:lvl w:ilvl="2" w:tplc="04090005" w:tentative="1">
      <w:start w:val="1"/>
      <w:numFmt w:val="bullet"/>
      <w:lvlText w:val=""/>
      <w:lvlJc w:val="left"/>
      <w:pPr>
        <w:tabs>
          <w:tab w:val="num" w:pos="2142"/>
        </w:tabs>
        <w:ind w:left="2142" w:hanging="360"/>
      </w:pPr>
      <w:rPr>
        <w:rFonts w:ascii="Wingdings" w:hAnsi="Wingdings" w:hint="default"/>
      </w:rPr>
    </w:lvl>
    <w:lvl w:ilvl="3" w:tplc="04090001" w:tentative="1">
      <w:start w:val="1"/>
      <w:numFmt w:val="bullet"/>
      <w:lvlText w:val=""/>
      <w:lvlJc w:val="left"/>
      <w:pPr>
        <w:tabs>
          <w:tab w:val="num" w:pos="2862"/>
        </w:tabs>
        <w:ind w:left="2862" w:hanging="360"/>
      </w:pPr>
      <w:rPr>
        <w:rFonts w:ascii="Symbol" w:hAnsi="Symbol" w:hint="default"/>
      </w:rPr>
    </w:lvl>
    <w:lvl w:ilvl="4" w:tplc="04090003" w:tentative="1">
      <w:start w:val="1"/>
      <w:numFmt w:val="bullet"/>
      <w:lvlText w:val="o"/>
      <w:lvlJc w:val="left"/>
      <w:pPr>
        <w:tabs>
          <w:tab w:val="num" w:pos="3582"/>
        </w:tabs>
        <w:ind w:left="3582" w:hanging="360"/>
      </w:pPr>
      <w:rPr>
        <w:rFonts w:ascii="Courier New" w:hAnsi="Courier New" w:hint="default"/>
      </w:rPr>
    </w:lvl>
    <w:lvl w:ilvl="5" w:tplc="04090005" w:tentative="1">
      <w:start w:val="1"/>
      <w:numFmt w:val="bullet"/>
      <w:lvlText w:val=""/>
      <w:lvlJc w:val="left"/>
      <w:pPr>
        <w:tabs>
          <w:tab w:val="num" w:pos="4302"/>
        </w:tabs>
        <w:ind w:left="4302" w:hanging="360"/>
      </w:pPr>
      <w:rPr>
        <w:rFonts w:ascii="Wingdings" w:hAnsi="Wingdings" w:hint="default"/>
      </w:rPr>
    </w:lvl>
    <w:lvl w:ilvl="6" w:tplc="04090001" w:tentative="1">
      <w:start w:val="1"/>
      <w:numFmt w:val="bullet"/>
      <w:lvlText w:val=""/>
      <w:lvlJc w:val="left"/>
      <w:pPr>
        <w:tabs>
          <w:tab w:val="num" w:pos="5022"/>
        </w:tabs>
        <w:ind w:left="5022" w:hanging="360"/>
      </w:pPr>
      <w:rPr>
        <w:rFonts w:ascii="Symbol" w:hAnsi="Symbol" w:hint="default"/>
      </w:rPr>
    </w:lvl>
    <w:lvl w:ilvl="7" w:tplc="04090003" w:tentative="1">
      <w:start w:val="1"/>
      <w:numFmt w:val="bullet"/>
      <w:lvlText w:val="o"/>
      <w:lvlJc w:val="left"/>
      <w:pPr>
        <w:tabs>
          <w:tab w:val="num" w:pos="5742"/>
        </w:tabs>
        <w:ind w:left="5742" w:hanging="360"/>
      </w:pPr>
      <w:rPr>
        <w:rFonts w:ascii="Courier New" w:hAnsi="Courier New" w:hint="default"/>
      </w:rPr>
    </w:lvl>
    <w:lvl w:ilvl="8" w:tplc="04090005" w:tentative="1">
      <w:start w:val="1"/>
      <w:numFmt w:val="bullet"/>
      <w:lvlText w:val=""/>
      <w:lvlJc w:val="left"/>
      <w:pPr>
        <w:tabs>
          <w:tab w:val="num" w:pos="6462"/>
        </w:tabs>
        <w:ind w:left="6462" w:hanging="360"/>
      </w:pPr>
      <w:rPr>
        <w:rFonts w:ascii="Wingdings" w:hAnsi="Wingdings" w:hint="default"/>
      </w:rPr>
    </w:lvl>
  </w:abstractNum>
  <w:abstractNum w:abstractNumId="23">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24">
    <w:nsid w:val="39FC49F8"/>
    <w:multiLevelType w:val="hybridMultilevel"/>
    <w:tmpl w:val="DC7AF6E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6">
    <w:nsid w:val="66C903AF"/>
    <w:multiLevelType w:val="hybridMultilevel"/>
    <w:tmpl w:val="F86CE470"/>
    <w:lvl w:ilvl="0" w:tplc="01767BB2">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7">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EBB3C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EC7170C"/>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5"/>
  </w:num>
  <w:num w:numId="13">
    <w:abstractNumId w:val="18"/>
  </w:num>
  <w:num w:numId="14">
    <w:abstractNumId w:val="11"/>
  </w:num>
  <w:num w:numId="15">
    <w:abstractNumId w:val="10"/>
  </w:num>
  <w:num w:numId="16">
    <w:abstractNumId w:val="16"/>
  </w:num>
  <w:num w:numId="17">
    <w:abstractNumId w:val="19"/>
  </w:num>
  <w:num w:numId="18">
    <w:abstractNumId w:val="9"/>
  </w:num>
  <w:num w:numId="19">
    <w:abstractNumId w:val="7"/>
  </w:num>
  <w:num w:numId="20">
    <w:abstractNumId w:val="6"/>
  </w:num>
  <w:num w:numId="21">
    <w:abstractNumId w:val="5"/>
  </w:num>
  <w:num w:numId="22">
    <w:abstractNumId w:val="4"/>
  </w:num>
  <w:num w:numId="23">
    <w:abstractNumId w:val="27"/>
  </w:num>
  <w:num w:numId="24">
    <w:abstractNumId w:val="15"/>
  </w:num>
  <w:num w:numId="25">
    <w:abstractNumId w:val="21"/>
  </w:num>
  <w:num w:numId="26">
    <w:abstractNumId w:val="12"/>
  </w:num>
  <w:num w:numId="27">
    <w:abstractNumId w:val="20"/>
  </w:num>
  <w:num w:numId="28">
    <w:abstractNumId w:val="22"/>
  </w:num>
  <w:num w:numId="29">
    <w:abstractNumId w:val="24"/>
  </w:num>
  <w:num w:numId="30">
    <w:abstractNumId w:val="26"/>
  </w:num>
  <w:num w:numId="31">
    <w:abstractNumId w:val="17"/>
  </w:num>
  <w:num w:numId="32">
    <w:abstractNumId w:val="13"/>
  </w:num>
  <w:num w:numId="33">
    <w:abstractNumId w:val="14"/>
  </w:num>
  <w:num w:numId="34">
    <w:abstractNumId w:val="29"/>
  </w:num>
  <w:num w:numId="35">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19*"/>
    <w:docVar w:name="CreationDt" w:val="13/03/2014 2:24: PM"/>
    <w:docVar w:name="DocCategory" w:val="Doc"/>
    <w:docVar w:name="DocType" w:val="Final"/>
    <w:docVar w:name="FooterJN" w:val="13-61919"/>
    <w:docVar w:name="jobn" w:val="13-61919 (R)"/>
    <w:docVar w:name="jobnDT" w:val="13-61919 (R)   130314"/>
    <w:docVar w:name="jobnDTDT" w:val="13-61919 (R)   130314   130314"/>
    <w:docVar w:name="JobNo" w:val="1361919R"/>
    <w:docVar w:name="OandT" w:val=" "/>
    <w:docVar w:name="sss1" w:val="CEDAW/C/VNM/7-8"/>
    <w:docVar w:name="sss2" w:val="-"/>
    <w:docVar w:name="Symbol1" w:val="CEDAW/C/VNM/7-8"/>
    <w:docVar w:name="Symbol2" w:val="-"/>
  </w:docVars>
  <w:rsids>
    <w:rsidRoot w:val="004F4264"/>
    <w:rsid w:val="00005D71"/>
    <w:rsid w:val="000121EB"/>
    <w:rsid w:val="000223BA"/>
    <w:rsid w:val="00027C74"/>
    <w:rsid w:val="000308CF"/>
    <w:rsid w:val="000453DA"/>
    <w:rsid w:val="000456EE"/>
    <w:rsid w:val="00051525"/>
    <w:rsid w:val="00060967"/>
    <w:rsid w:val="00067768"/>
    <w:rsid w:val="00071C28"/>
    <w:rsid w:val="00072B9A"/>
    <w:rsid w:val="00086C68"/>
    <w:rsid w:val="00094451"/>
    <w:rsid w:val="000A140F"/>
    <w:rsid w:val="000A257D"/>
    <w:rsid w:val="000B55FB"/>
    <w:rsid w:val="000C075C"/>
    <w:rsid w:val="000C7E7B"/>
    <w:rsid w:val="000D4332"/>
    <w:rsid w:val="000E22D8"/>
    <w:rsid w:val="000E5959"/>
    <w:rsid w:val="000E5AE4"/>
    <w:rsid w:val="000F0707"/>
    <w:rsid w:val="0010004F"/>
    <w:rsid w:val="00101C22"/>
    <w:rsid w:val="001107C6"/>
    <w:rsid w:val="001117C6"/>
    <w:rsid w:val="0011681A"/>
    <w:rsid w:val="001206EA"/>
    <w:rsid w:val="0012286E"/>
    <w:rsid w:val="00124792"/>
    <w:rsid w:val="001316F9"/>
    <w:rsid w:val="00132C80"/>
    <w:rsid w:val="00137928"/>
    <w:rsid w:val="00153F7F"/>
    <w:rsid w:val="0015549A"/>
    <w:rsid w:val="00155888"/>
    <w:rsid w:val="00162122"/>
    <w:rsid w:val="00163E9E"/>
    <w:rsid w:val="00166134"/>
    <w:rsid w:val="001663A4"/>
    <w:rsid w:val="00187070"/>
    <w:rsid w:val="001907AF"/>
    <w:rsid w:val="00190B0F"/>
    <w:rsid w:val="00194D77"/>
    <w:rsid w:val="001A0224"/>
    <w:rsid w:val="001A738D"/>
    <w:rsid w:val="001B1DB3"/>
    <w:rsid w:val="001B301A"/>
    <w:rsid w:val="001B4B9E"/>
    <w:rsid w:val="001B78EB"/>
    <w:rsid w:val="001C07B7"/>
    <w:rsid w:val="001D1AAB"/>
    <w:rsid w:val="001D616C"/>
    <w:rsid w:val="001E0D73"/>
    <w:rsid w:val="001E2245"/>
    <w:rsid w:val="001E2434"/>
    <w:rsid w:val="001E549D"/>
    <w:rsid w:val="001F1622"/>
    <w:rsid w:val="00204B80"/>
    <w:rsid w:val="002063C7"/>
    <w:rsid w:val="00206D99"/>
    <w:rsid w:val="002111D1"/>
    <w:rsid w:val="00224617"/>
    <w:rsid w:val="002300BF"/>
    <w:rsid w:val="0023167F"/>
    <w:rsid w:val="00252F1F"/>
    <w:rsid w:val="00254933"/>
    <w:rsid w:val="002549E8"/>
    <w:rsid w:val="0026033B"/>
    <w:rsid w:val="002606D4"/>
    <w:rsid w:val="002625F5"/>
    <w:rsid w:val="00263747"/>
    <w:rsid w:val="002656BA"/>
    <w:rsid w:val="0027035E"/>
    <w:rsid w:val="00270F2C"/>
    <w:rsid w:val="00273D16"/>
    <w:rsid w:val="00274115"/>
    <w:rsid w:val="00276147"/>
    <w:rsid w:val="002816E9"/>
    <w:rsid w:val="00290971"/>
    <w:rsid w:val="0029551F"/>
    <w:rsid w:val="00295953"/>
    <w:rsid w:val="002A10AC"/>
    <w:rsid w:val="002A529E"/>
    <w:rsid w:val="002B7B47"/>
    <w:rsid w:val="002D0A63"/>
    <w:rsid w:val="002E6BF4"/>
    <w:rsid w:val="002F7CE3"/>
    <w:rsid w:val="00300BAC"/>
    <w:rsid w:val="00301FA0"/>
    <w:rsid w:val="00304CD3"/>
    <w:rsid w:val="003078EF"/>
    <w:rsid w:val="0031788E"/>
    <w:rsid w:val="00322BEE"/>
    <w:rsid w:val="00323640"/>
    <w:rsid w:val="003245A4"/>
    <w:rsid w:val="00324CF9"/>
    <w:rsid w:val="00334763"/>
    <w:rsid w:val="00340AEC"/>
    <w:rsid w:val="00342A7A"/>
    <w:rsid w:val="003439DF"/>
    <w:rsid w:val="00350BA4"/>
    <w:rsid w:val="003537FA"/>
    <w:rsid w:val="003546B2"/>
    <w:rsid w:val="00355ACD"/>
    <w:rsid w:val="003575F3"/>
    <w:rsid w:val="0036225D"/>
    <w:rsid w:val="00362C03"/>
    <w:rsid w:val="00363C4B"/>
    <w:rsid w:val="003723B7"/>
    <w:rsid w:val="00385C15"/>
    <w:rsid w:val="0039656F"/>
    <w:rsid w:val="003967E4"/>
    <w:rsid w:val="003A0598"/>
    <w:rsid w:val="003A6FDC"/>
    <w:rsid w:val="003B41AA"/>
    <w:rsid w:val="003B4951"/>
    <w:rsid w:val="003C543A"/>
    <w:rsid w:val="003C5DC2"/>
    <w:rsid w:val="003D02C0"/>
    <w:rsid w:val="003E2B4F"/>
    <w:rsid w:val="003E5CCD"/>
    <w:rsid w:val="003E5D5E"/>
    <w:rsid w:val="003E5F2D"/>
    <w:rsid w:val="003E730F"/>
    <w:rsid w:val="003F2AAD"/>
    <w:rsid w:val="003F2ED8"/>
    <w:rsid w:val="003F31EE"/>
    <w:rsid w:val="003F6585"/>
    <w:rsid w:val="0040369D"/>
    <w:rsid w:val="004069A2"/>
    <w:rsid w:val="0040710C"/>
    <w:rsid w:val="00407E18"/>
    <w:rsid w:val="004106FC"/>
    <w:rsid w:val="00412514"/>
    <w:rsid w:val="00416327"/>
    <w:rsid w:val="004238B0"/>
    <w:rsid w:val="00425121"/>
    <w:rsid w:val="00426C2A"/>
    <w:rsid w:val="00427059"/>
    <w:rsid w:val="00435D4E"/>
    <w:rsid w:val="004372DF"/>
    <w:rsid w:val="00450ABB"/>
    <w:rsid w:val="00452348"/>
    <w:rsid w:val="0045465A"/>
    <w:rsid w:val="0045480F"/>
    <w:rsid w:val="00465704"/>
    <w:rsid w:val="00472B05"/>
    <w:rsid w:val="00476C43"/>
    <w:rsid w:val="0047733F"/>
    <w:rsid w:val="00480A82"/>
    <w:rsid w:val="004866C2"/>
    <w:rsid w:val="00487E4D"/>
    <w:rsid w:val="0049561B"/>
    <w:rsid w:val="004A3A8A"/>
    <w:rsid w:val="004A5BEF"/>
    <w:rsid w:val="004B0632"/>
    <w:rsid w:val="004B2572"/>
    <w:rsid w:val="004B3EAA"/>
    <w:rsid w:val="004B422F"/>
    <w:rsid w:val="004B4EF5"/>
    <w:rsid w:val="004C1CDE"/>
    <w:rsid w:val="004D4A44"/>
    <w:rsid w:val="004D67BC"/>
    <w:rsid w:val="004E1B63"/>
    <w:rsid w:val="004E2D79"/>
    <w:rsid w:val="004E2F73"/>
    <w:rsid w:val="004E7281"/>
    <w:rsid w:val="004F4264"/>
    <w:rsid w:val="0050385D"/>
    <w:rsid w:val="00511165"/>
    <w:rsid w:val="00525B01"/>
    <w:rsid w:val="00525C54"/>
    <w:rsid w:val="005311E8"/>
    <w:rsid w:val="00541410"/>
    <w:rsid w:val="00543171"/>
    <w:rsid w:val="005447CB"/>
    <w:rsid w:val="0055246B"/>
    <w:rsid w:val="00554D90"/>
    <w:rsid w:val="00555E22"/>
    <w:rsid w:val="0056278A"/>
    <w:rsid w:val="00571248"/>
    <w:rsid w:val="0057291E"/>
    <w:rsid w:val="00574ED2"/>
    <w:rsid w:val="0058318E"/>
    <w:rsid w:val="005A3562"/>
    <w:rsid w:val="005A3C68"/>
    <w:rsid w:val="005A3F58"/>
    <w:rsid w:val="005B4EA0"/>
    <w:rsid w:val="005C0A7D"/>
    <w:rsid w:val="005C1AB0"/>
    <w:rsid w:val="005C45D1"/>
    <w:rsid w:val="005D2513"/>
    <w:rsid w:val="005E0019"/>
    <w:rsid w:val="005E0023"/>
    <w:rsid w:val="005F415D"/>
    <w:rsid w:val="00602143"/>
    <w:rsid w:val="00604510"/>
    <w:rsid w:val="00615153"/>
    <w:rsid w:val="006176BE"/>
    <w:rsid w:val="006262E7"/>
    <w:rsid w:val="0062643E"/>
    <w:rsid w:val="00632D0B"/>
    <w:rsid w:val="00636167"/>
    <w:rsid w:val="006373F3"/>
    <w:rsid w:val="00655B19"/>
    <w:rsid w:val="006562DF"/>
    <w:rsid w:val="00656FF1"/>
    <w:rsid w:val="00663E67"/>
    <w:rsid w:val="00670BE6"/>
    <w:rsid w:val="00684F20"/>
    <w:rsid w:val="00697428"/>
    <w:rsid w:val="0069766D"/>
    <w:rsid w:val="006A4674"/>
    <w:rsid w:val="006A581C"/>
    <w:rsid w:val="006A70C8"/>
    <w:rsid w:val="006B27EC"/>
    <w:rsid w:val="006C580F"/>
    <w:rsid w:val="006D7766"/>
    <w:rsid w:val="006E57BD"/>
    <w:rsid w:val="006F23E6"/>
    <w:rsid w:val="006F365F"/>
    <w:rsid w:val="0070092E"/>
    <w:rsid w:val="007120E0"/>
    <w:rsid w:val="007211BA"/>
    <w:rsid w:val="00724F6A"/>
    <w:rsid w:val="00733A96"/>
    <w:rsid w:val="007422C8"/>
    <w:rsid w:val="007465AD"/>
    <w:rsid w:val="007529E4"/>
    <w:rsid w:val="0075643A"/>
    <w:rsid w:val="00757060"/>
    <w:rsid w:val="00772B06"/>
    <w:rsid w:val="0077752C"/>
    <w:rsid w:val="00777664"/>
    <w:rsid w:val="007807F7"/>
    <w:rsid w:val="00782033"/>
    <w:rsid w:val="00785467"/>
    <w:rsid w:val="007A0826"/>
    <w:rsid w:val="007A7D19"/>
    <w:rsid w:val="007B0281"/>
    <w:rsid w:val="007B1F15"/>
    <w:rsid w:val="007D0821"/>
    <w:rsid w:val="007D7973"/>
    <w:rsid w:val="007E2B96"/>
    <w:rsid w:val="008014B4"/>
    <w:rsid w:val="00801F92"/>
    <w:rsid w:val="00807207"/>
    <w:rsid w:val="00812E90"/>
    <w:rsid w:val="00814840"/>
    <w:rsid w:val="0082081D"/>
    <w:rsid w:val="0082546D"/>
    <w:rsid w:val="00825D6F"/>
    <w:rsid w:val="00840E1D"/>
    <w:rsid w:val="00842CEF"/>
    <w:rsid w:val="00864B77"/>
    <w:rsid w:val="00870BFA"/>
    <w:rsid w:val="00871EEE"/>
    <w:rsid w:val="00877B57"/>
    <w:rsid w:val="008809D0"/>
    <w:rsid w:val="00882568"/>
    <w:rsid w:val="00882AA2"/>
    <w:rsid w:val="00884F66"/>
    <w:rsid w:val="00890728"/>
    <w:rsid w:val="008A267B"/>
    <w:rsid w:val="008A2A07"/>
    <w:rsid w:val="008A63F7"/>
    <w:rsid w:val="008B1543"/>
    <w:rsid w:val="008B2406"/>
    <w:rsid w:val="008B4830"/>
    <w:rsid w:val="008C6434"/>
    <w:rsid w:val="008D20C2"/>
    <w:rsid w:val="008D2173"/>
    <w:rsid w:val="008D7EF0"/>
    <w:rsid w:val="008E463A"/>
    <w:rsid w:val="008F1F5E"/>
    <w:rsid w:val="008F21B6"/>
    <w:rsid w:val="00902AC8"/>
    <w:rsid w:val="00910652"/>
    <w:rsid w:val="0091632F"/>
    <w:rsid w:val="00916CD9"/>
    <w:rsid w:val="00920724"/>
    <w:rsid w:val="009228A5"/>
    <w:rsid w:val="00927EEA"/>
    <w:rsid w:val="00930B0F"/>
    <w:rsid w:val="00944E74"/>
    <w:rsid w:val="00956090"/>
    <w:rsid w:val="00960D80"/>
    <w:rsid w:val="0097608B"/>
    <w:rsid w:val="009766F4"/>
    <w:rsid w:val="00981D86"/>
    <w:rsid w:val="00990926"/>
    <w:rsid w:val="009A4712"/>
    <w:rsid w:val="009A6D86"/>
    <w:rsid w:val="009B1853"/>
    <w:rsid w:val="009B3F4B"/>
    <w:rsid w:val="009B54E3"/>
    <w:rsid w:val="009C1519"/>
    <w:rsid w:val="009C2B10"/>
    <w:rsid w:val="009C5D0D"/>
    <w:rsid w:val="009D18FE"/>
    <w:rsid w:val="009D5AA3"/>
    <w:rsid w:val="009D76A8"/>
    <w:rsid w:val="009E37AE"/>
    <w:rsid w:val="009E7068"/>
    <w:rsid w:val="009F64BE"/>
    <w:rsid w:val="00A17027"/>
    <w:rsid w:val="00A25540"/>
    <w:rsid w:val="00A2634B"/>
    <w:rsid w:val="00A474DD"/>
    <w:rsid w:val="00A506DF"/>
    <w:rsid w:val="00A55345"/>
    <w:rsid w:val="00A60D1F"/>
    <w:rsid w:val="00A64BF3"/>
    <w:rsid w:val="00A66744"/>
    <w:rsid w:val="00A66F3C"/>
    <w:rsid w:val="00A72FB2"/>
    <w:rsid w:val="00A77434"/>
    <w:rsid w:val="00A832A6"/>
    <w:rsid w:val="00A8464A"/>
    <w:rsid w:val="00A90F57"/>
    <w:rsid w:val="00A932C5"/>
    <w:rsid w:val="00AA7911"/>
    <w:rsid w:val="00AB0F2F"/>
    <w:rsid w:val="00AB20FA"/>
    <w:rsid w:val="00AB34BA"/>
    <w:rsid w:val="00AB749A"/>
    <w:rsid w:val="00AC27C8"/>
    <w:rsid w:val="00AC4CCE"/>
    <w:rsid w:val="00AC6B81"/>
    <w:rsid w:val="00AE4E7F"/>
    <w:rsid w:val="00AF046A"/>
    <w:rsid w:val="00AF4CCE"/>
    <w:rsid w:val="00B10627"/>
    <w:rsid w:val="00B21014"/>
    <w:rsid w:val="00B31A62"/>
    <w:rsid w:val="00B33B92"/>
    <w:rsid w:val="00B37093"/>
    <w:rsid w:val="00B41EE7"/>
    <w:rsid w:val="00B44850"/>
    <w:rsid w:val="00B46D7A"/>
    <w:rsid w:val="00B50A04"/>
    <w:rsid w:val="00B53281"/>
    <w:rsid w:val="00B54356"/>
    <w:rsid w:val="00B545A9"/>
    <w:rsid w:val="00B56FC7"/>
    <w:rsid w:val="00B61C5F"/>
    <w:rsid w:val="00B66050"/>
    <w:rsid w:val="00B742FC"/>
    <w:rsid w:val="00B74ABF"/>
    <w:rsid w:val="00B93D7B"/>
    <w:rsid w:val="00BA30F9"/>
    <w:rsid w:val="00BA4E05"/>
    <w:rsid w:val="00BA6CEF"/>
    <w:rsid w:val="00BB39DF"/>
    <w:rsid w:val="00BB592C"/>
    <w:rsid w:val="00BC030B"/>
    <w:rsid w:val="00BC17A4"/>
    <w:rsid w:val="00BC46C1"/>
    <w:rsid w:val="00BD1023"/>
    <w:rsid w:val="00BD2395"/>
    <w:rsid w:val="00BD48EB"/>
    <w:rsid w:val="00BD5105"/>
    <w:rsid w:val="00BE732F"/>
    <w:rsid w:val="00BE735B"/>
    <w:rsid w:val="00BF1904"/>
    <w:rsid w:val="00BF41F8"/>
    <w:rsid w:val="00C00F56"/>
    <w:rsid w:val="00C109A8"/>
    <w:rsid w:val="00C14817"/>
    <w:rsid w:val="00C15911"/>
    <w:rsid w:val="00C22F31"/>
    <w:rsid w:val="00C26596"/>
    <w:rsid w:val="00C3021A"/>
    <w:rsid w:val="00C323D9"/>
    <w:rsid w:val="00C32BF1"/>
    <w:rsid w:val="00C330A4"/>
    <w:rsid w:val="00C3589B"/>
    <w:rsid w:val="00C35DAF"/>
    <w:rsid w:val="00C36C3D"/>
    <w:rsid w:val="00C4049B"/>
    <w:rsid w:val="00C44942"/>
    <w:rsid w:val="00C51116"/>
    <w:rsid w:val="00C551BA"/>
    <w:rsid w:val="00C562FA"/>
    <w:rsid w:val="00C5793A"/>
    <w:rsid w:val="00C62474"/>
    <w:rsid w:val="00C62D32"/>
    <w:rsid w:val="00C636EC"/>
    <w:rsid w:val="00C6448D"/>
    <w:rsid w:val="00C67968"/>
    <w:rsid w:val="00C7271C"/>
    <w:rsid w:val="00C74A64"/>
    <w:rsid w:val="00C75B7B"/>
    <w:rsid w:val="00C77E70"/>
    <w:rsid w:val="00C80852"/>
    <w:rsid w:val="00C8725A"/>
    <w:rsid w:val="00C90437"/>
    <w:rsid w:val="00C91290"/>
    <w:rsid w:val="00C916ED"/>
    <w:rsid w:val="00C91E89"/>
    <w:rsid w:val="00CA13D0"/>
    <w:rsid w:val="00CA5356"/>
    <w:rsid w:val="00CA5648"/>
    <w:rsid w:val="00CB1880"/>
    <w:rsid w:val="00CB4DF3"/>
    <w:rsid w:val="00CB63B3"/>
    <w:rsid w:val="00CD1F13"/>
    <w:rsid w:val="00CD3494"/>
    <w:rsid w:val="00CD5C17"/>
    <w:rsid w:val="00CE06DF"/>
    <w:rsid w:val="00CE23C8"/>
    <w:rsid w:val="00CE57D7"/>
    <w:rsid w:val="00CE5881"/>
    <w:rsid w:val="00CE7D3A"/>
    <w:rsid w:val="00CF623C"/>
    <w:rsid w:val="00D06046"/>
    <w:rsid w:val="00D06B8D"/>
    <w:rsid w:val="00D06ECB"/>
    <w:rsid w:val="00D157DB"/>
    <w:rsid w:val="00D30806"/>
    <w:rsid w:val="00D43AF1"/>
    <w:rsid w:val="00D463F0"/>
    <w:rsid w:val="00D47267"/>
    <w:rsid w:val="00D47558"/>
    <w:rsid w:val="00D54EFE"/>
    <w:rsid w:val="00D5676A"/>
    <w:rsid w:val="00D60737"/>
    <w:rsid w:val="00D620B2"/>
    <w:rsid w:val="00D62FD0"/>
    <w:rsid w:val="00D66C34"/>
    <w:rsid w:val="00D70633"/>
    <w:rsid w:val="00D744DB"/>
    <w:rsid w:val="00D91718"/>
    <w:rsid w:val="00D932CB"/>
    <w:rsid w:val="00D95BEC"/>
    <w:rsid w:val="00D95CBB"/>
    <w:rsid w:val="00D96620"/>
    <w:rsid w:val="00DA1F57"/>
    <w:rsid w:val="00DA47A7"/>
    <w:rsid w:val="00DA5F52"/>
    <w:rsid w:val="00DA666E"/>
    <w:rsid w:val="00DB6461"/>
    <w:rsid w:val="00DB699A"/>
    <w:rsid w:val="00DC24D3"/>
    <w:rsid w:val="00DC32E5"/>
    <w:rsid w:val="00DC4696"/>
    <w:rsid w:val="00DD591B"/>
    <w:rsid w:val="00DD7228"/>
    <w:rsid w:val="00DE2DB0"/>
    <w:rsid w:val="00DE5E5D"/>
    <w:rsid w:val="00DF1785"/>
    <w:rsid w:val="00DF7D80"/>
    <w:rsid w:val="00E05593"/>
    <w:rsid w:val="00E16068"/>
    <w:rsid w:val="00E17DE0"/>
    <w:rsid w:val="00E31A99"/>
    <w:rsid w:val="00E3468B"/>
    <w:rsid w:val="00E365AF"/>
    <w:rsid w:val="00E41818"/>
    <w:rsid w:val="00E45880"/>
    <w:rsid w:val="00E45B2C"/>
    <w:rsid w:val="00E54D9D"/>
    <w:rsid w:val="00E55342"/>
    <w:rsid w:val="00E6707A"/>
    <w:rsid w:val="00E70E38"/>
    <w:rsid w:val="00E72374"/>
    <w:rsid w:val="00E825E7"/>
    <w:rsid w:val="00E840BA"/>
    <w:rsid w:val="00E9069B"/>
    <w:rsid w:val="00E946FF"/>
    <w:rsid w:val="00EA047B"/>
    <w:rsid w:val="00EA2334"/>
    <w:rsid w:val="00EB05F9"/>
    <w:rsid w:val="00EB451F"/>
    <w:rsid w:val="00EC0362"/>
    <w:rsid w:val="00EC4F9E"/>
    <w:rsid w:val="00EC55FB"/>
    <w:rsid w:val="00ED2DC7"/>
    <w:rsid w:val="00ED6B18"/>
    <w:rsid w:val="00EE63BD"/>
    <w:rsid w:val="00EF0BB9"/>
    <w:rsid w:val="00EF3CC4"/>
    <w:rsid w:val="00EF7539"/>
    <w:rsid w:val="00F01AD0"/>
    <w:rsid w:val="00F11D05"/>
    <w:rsid w:val="00F1582B"/>
    <w:rsid w:val="00F219A2"/>
    <w:rsid w:val="00F22BED"/>
    <w:rsid w:val="00F24A3B"/>
    <w:rsid w:val="00F3094F"/>
    <w:rsid w:val="00F32208"/>
    <w:rsid w:val="00F34ED6"/>
    <w:rsid w:val="00F409BE"/>
    <w:rsid w:val="00F4347F"/>
    <w:rsid w:val="00F52825"/>
    <w:rsid w:val="00F55344"/>
    <w:rsid w:val="00F76664"/>
    <w:rsid w:val="00F76E96"/>
    <w:rsid w:val="00F91203"/>
    <w:rsid w:val="00F92299"/>
    <w:rsid w:val="00FA0AC9"/>
    <w:rsid w:val="00FA593E"/>
    <w:rsid w:val="00FB140E"/>
    <w:rsid w:val="00FB6F38"/>
    <w:rsid w:val="00FC49A2"/>
    <w:rsid w:val="00FC6CE4"/>
    <w:rsid w:val="00FD3C21"/>
    <w:rsid w:val="00FD49A4"/>
    <w:rsid w:val="00FE4567"/>
    <w:rsid w:val="00FF69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rPr>
  </w:style>
  <w:style w:type="paragraph" w:styleId="Heading1">
    <w:name w:val="heading 1"/>
    <w:aliases w:val="Table_G"/>
    <w:basedOn w:val="SingleTxtG"/>
    <w:next w:val="SingleTxtG"/>
    <w:link w:val="Heading1Char"/>
    <w:qFormat/>
    <w:rsid w:val="006262E7"/>
    <w:pPr>
      <w:numPr>
        <w:numId w:val="5"/>
      </w:numPr>
      <w:spacing w:after="0" w:line="240" w:lineRule="auto"/>
      <w:ind w:right="0"/>
      <w:jc w:val="left"/>
      <w:outlineLvl w:val="0"/>
    </w:pPr>
  </w:style>
  <w:style w:type="paragraph" w:styleId="Heading2">
    <w:name w:val="heading 2"/>
    <w:basedOn w:val="Normal"/>
    <w:next w:val="Normal"/>
    <w:link w:val="Heading2Char"/>
    <w:qFormat/>
    <w:rsid w:val="006262E7"/>
    <w:pPr>
      <w:numPr>
        <w:ilvl w:val="1"/>
        <w:numId w:val="5"/>
      </w:numPr>
      <w:suppressAutoHyphens/>
      <w:spacing w:line="240" w:lineRule="auto"/>
      <w:outlineLvl w:val="1"/>
    </w:pPr>
    <w:rPr>
      <w:spacing w:val="0"/>
      <w:w w:val="100"/>
      <w:kern w:val="0"/>
      <w:lang w:val="en-GB" w:eastAsia="ru-RU"/>
    </w:rPr>
  </w:style>
  <w:style w:type="paragraph" w:styleId="Heading3">
    <w:name w:val="heading 3"/>
    <w:basedOn w:val="Normal"/>
    <w:next w:val="Normal"/>
    <w:link w:val="Heading3Char"/>
    <w:qFormat/>
    <w:rsid w:val="006262E7"/>
    <w:pPr>
      <w:numPr>
        <w:ilvl w:val="2"/>
        <w:numId w:val="5"/>
      </w:numPr>
      <w:suppressAutoHyphens/>
      <w:spacing w:line="240" w:lineRule="auto"/>
      <w:outlineLvl w:val="2"/>
    </w:pPr>
    <w:rPr>
      <w:spacing w:val="0"/>
      <w:w w:val="100"/>
      <w:kern w:val="0"/>
      <w:lang w:val="en-GB" w:eastAsia="ru-RU"/>
    </w:rPr>
  </w:style>
  <w:style w:type="paragraph" w:styleId="Heading4">
    <w:name w:val="heading 4"/>
    <w:basedOn w:val="Normal"/>
    <w:next w:val="Normal"/>
    <w:link w:val="Heading4Char"/>
    <w:qFormat/>
    <w:rsid w:val="006262E7"/>
    <w:pPr>
      <w:numPr>
        <w:ilvl w:val="3"/>
        <w:numId w:val="5"/>
      </w:numPr>
      <w:suppressAutoHyphens/>
      <w:spacing w:line="240" w:lineRule="auto"/>
      <w:outlineLvl w:val="3"/>
    </w:pPr>
    <w:rPr>
      <w:spacing w:val="0"/>
      <w:w w:val="100"/>
      <w:kern w:val="0"/>
      <w:lang w:val="en-GB" w:eastAsia="ru-RU"/>
    </w:rPr>
  </w:style>
  <w:style w:type="paragraph" w:styleId="Heading5">
    <w:name w:val="heading 5"/>
    <w:aliases w:val="Заголовок 5 Знак1 Знак Знак Знак Знак Char,Заголовок 5 Знак1 Char Char"/>
    <w:basedOn w:val="Normal"/>
    <w:next w:val="Normal"/>
    <w:link w:val="TableList1"/>
    <w:qFormat/>
    <w:rsid w:val="006262E7"/>
    <w:pPr>
      <w:numPr>
        <w:ilvl w:val="4"/>
        <w:numId w:val="5"/>
      </w:numPr>
      <w:suppressAutoHyphens/>
      <w:spacing w:line="240" w:lineRule="auto"/>
      <w:outlineLvl w:val="4"/>
    </w:pPr>
    <w:rPr>
      <w:spacing w:val="0"/>
      <w:w w:val="100"/>
      <w:kern w:val="0"/>
      <w:lang w:val="en-GB" w:eastAsia="ru-RU"/>
    </w:rPr>
  </w:style>
  <w:style w:type="paragraph" w:styleId="Heading6">
    <w:name w:val="heading 6"/>
    <w:basedOn w:val="Normal"/>
    <w:next w:val="Normal"/>
    <w:qFormat/>
    <w:rsid w:val="006262E7"/>
    <w:pPr>
      <w:numPr>
        <w:ilvl w:val="5"/>
        <w:numId w:val="5"/>
      </w:numPr>
      <w:suppressAutoHyphens/>
      <w:spacing w:line="240" w:lineRule="auto"/>
      <w:outlineLvl w:val="5"/>
    </w:pPr>
    <w:rPr>
      <w:spacing w:val="0"/>
      <w:w w:val="100"/>
      <w:kern w:val="0"/>
      <w:lang w:val="en-GB" w:eastAsia="ru-RU"/>
    </w:rPr>
  </w:style>
  <w:style w:type="paragraph" w:styleId="Heading7">
    <w:name w:val="heading 7"/>
    <w:basedOn w:val="Normal"/>
    <w:next w:val="Normal"/>
    <w:link w:val="Heading7Char"/>
    <w:qFormat/>
    <w:rsid w:val="006262E7"/>
    <w:pPr>
      <w:numPr>
        <w:ilvl w:val="6"/>
        <w:numId w:val="5"/>
      </w:numPr>
      <w:suppressAutoHyphens/>
      <w:spacing w:line="240" w:lineRule="auto"/>
      <w:outlineLvl w:val="6"/>
    </w:pPr>
    <w:rPr>
      <w:spacing w:val="0"/>
      <w:w w:val="100"/>
      <w:kern w:val="0"/>
      <w:lang w:val="en-GB" w:eastAsia="ru-RU"/>
    </w:rPr>
  </w:style>
  <w:style w:type="paragraph" w:styleId="Heading8">
    <w:name w:val="heading 8"/>
    <w:basedOn w:val="Normal"/>
    <w:next w:val="Normal"/>
    <w:link w:val="Heading8Char"/>
    <w:qFormat/>
    <w:rsid w:val="006262E7"/>
    <w:pPr>
      <w:numPr>
        <w:ilvl w:val="7"/>
        <w:numId w:val="5"/>
      </w:numPr>
      <w:suppressAutoHyphens/>
      <w:spacing w:line="240" w:lineRule="auto"/>
      <w:outlineLvl w:val="7"/>
    </w:pPr>
    <w:rPr>
      <w:spacing w:val="0"/>
      <w:w w:val="100"/>
      <w:kern w:val="0"/>
      <w:lang w:val="en-GB" w:eastAsia="ru-RU"/>
    </w:rPr>
  </w:style>
  <w:style w:type="paragraph" w:styleId="Heading9">
    <w:name w:val="heading 9"/>
    <w:basedOn w:val="Normal"/>
    <w:next w:val="Normal"/>
    <w:link w:val="Heading9Char"/>
    <w:qFormat/>
    <w:rsid w:val="006262E7"/>
    <w:pPr>
      <w:numPr>
        <w:ilvl w:val="8"/>
        <w:numId w:val="5"/>
      </w:numPr>
      <w:suppressAutoHyphens/>
      <w:spacing w:line="240" w:lineRule="auto"/>
      <w:outlineLvl w:val="8"/>
    </w:pPr>
    <w:rPr>
      <w:spacing w:val="0"/>
      <w:w w:val="100"/>
      <w:kern w:val="0"/>
      <w:lang w:val="en-GB" w:eastAsia="ru-RU"/>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SingleTxt"/>
    <w:rsid w:val="00B46D7A"/>
    <w:pPr>
      <w:suppressAutoHyphens/>
      <w:spacing w:line="270" w:lineRule="exact"/>
      <w:outlineLvl w:val="0"/>
    </w:pPr>
    <w:rPr>
      <w:b/>
      <w:sz w:val="24"/>
    </w:rPr>
  </w:style>
  <w:style w:type="paragraph" w:customStyle="1" w:styleId="HCh">
    <w:name w:val="_ H _Ch"/>
    <w:basedOn w:val="H1"/>
    <w:next w:val="Normal"/>
    <w:rsid w:val="00B46D7A"/>
    <w:pPr>
      <w:keepNext/>
      <w:keepLines/>
      <w:spacing w:line="300" w:lineRule="exact"/>
    </w:pPr>
    <w:rPr>
      <w:spacing w:val="-2"/>
      <w:sz w:val="28"/>
    </w:rPr>
  </w:style>
  <w:style w:type="paragraph" w:customStyle="1" w:styleId="H23">
    <w:name w:val="_ H_2/3"/>
    <w:basedOn w:val="H1"/>
    <w:next w:val="SingleTxt"/>
    <w:rsid w:val="00B46D7A"/>
    <w:pPr>
      <w:keepNext/>
      <w:keepLines/>
      <w:spacing w:line="240" w:lineRule="exact"/>
      <w:outlineLvl w:val="1"/>
    </w:pPr>
    <w:rPr>
      <w:spacing w:val="2"/>
      <w:sz w:val="20"/>
    </w:rPr>
  </w:style>
  <w:style w:type="paragraph" w:customStyle="1" w:styleId="H4">
    <w:name w:val="_ H_4"/>
    <w:basedOn w:val="Normal"/>
    <w:next w:val="SingleTxt"/>
    <w:rsid w:val="00B46D7A"/>
    <w:pPr>
      <w:keepNext/>
      <w:keepLines/>
      <w:tabs>
        <w:tab w:val="right" w:pos="360"/>
      </w:tabs>
      <w:suppressAutoHyphens/>
      <w:outlineLvl w:val="3"/>
    </w:pPr>
    <w:rPr>
      <w:i/>
      <w:spacing w:val="3"/>
    </w:rPr>
  </w:style>
  <w:style w:type="paragraph" w:customStyle="1" w:styleId="H56">
    <w:name w:val="_ H_5/6"/>
    <w:basedOn w:val="Normal"/>
    <w:next w:val="SingleTxt"/>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aliases w:val="Plain Text Char,Текст Знак1 Знак Знак Char"/>
    <w:basedOn w:val="DefaultParagraphFont"/>
    <w:link w:val="PlainText"/>
    <w:semiHidden/>
    <w:rsid w:val="00B46D7A"/>
    <w:rPr>
      <w:sz w:val="6"/>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
    <w:basedOn w:val="DefaultParagraphFont"/>
    <w:semiHidden/>
    <w:rsid w:val="00B46D7A"/>
    <w:rPr>
      <w:spacing w:val="-5"/>
      <w:w w:val="130"/>
      <w:position w:val="-4"/>
      <w:vertAlign w:val="superscript"/>
    </w:rPr>
  </w:style>
  <w:style w:type="character" w:styleId="EndnoteReference">
    <w:name w:val="endnote reference"/>
    <w:aliases w:val="1_G"/>
    <w:basedOn w:val="FootnoteReference"/>
    <w:semiHidden/>
    <w:rsid w:val="00B46D7A"/>
  </w:style>
  <w:style w:type="paragraph" w:styleId="FootnoteText">
    <w:name w:val="footnote text"/>
    <w:aliases w:val="5_G,Char,Footnote Text Blue,EUMC_Labjegyzetszoveg + 13 pt,Felkover,Dolt,Kozepre zart Char,Kozepre zart Char Char,Kozepre zart,Mark,Footnote Text Char1,Footnote Text Char Char,Footnote Text Char2 Char Char,Footnote Text Char1 Char Char Ch,M"/>
    <w:basedOn w:val="Normal"/>
    <w:link w:val="FootnoteTextChar"/>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aliases w:val="2_G"/>
    <w:basedOn w:val="FootnoteText"/>
    <w:link w:val="EndnoteTextChar"/>
    <w:semiHidden/>
    <w:rsid w:val="00B46D7A"/>
  </w:style>
  <w:style w:type="paragraph" w:styleId="Footer">
    <w:name w:val="footer"/>
    <w:aliases w:val="3_G"/>
    <w:link w:val="FooterChar"/>
    <w:rsid w:val="00B46D7A"/>
    <w:pPr>
      <w:tabs>
        <w:tab w:val="center" w:pos="4320"/>
        <w:tab w:val="right" w:pos="8640"/>
      </w:tabs>
    </w:pPr>
    <w:rPr>
      <w:b/>
      <w:noProof/>
      <w:sz w:val="17"/>
    </w:rPr>
  </w:style>
  <w:style w:type="paragraph" w:styleId="Header">
    <w:name w:val="header"/>
    <w:aliases w:val="6_G Знак Знак Знак Знак Char Char,6_G Char Char Char Char"/>
    <w:link w:val="TableList3"/>
    <w:rsid w:val="00B46D7A"/>
    <w:pPr>
      <w:tabs>
        <w:tab w:val="center" w:pos="4320"/>
        <w:tab w:val="right" w:pos="8640"/>
      </w:tabs>
    </w:pPr>
    <w:rPr>
      <w:noProof/>
      <w:sz w:val="17"/>
    </w:rPr>
  </w:style>
  <w:style w:type="character" w:styleId="LineNumber">
    <w:name w:val="line number"/>
    <w:aliases w:val="Body Text 3 Char, Знак Знак14 Char Char Char"/>
    <w:basedOn w:val="DefaultParagraphFont"/>
    <w:link w:val="BodyText3"/>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aliases w:val="Текст примечания Знак1 Знак Знак"/>
    <w:basedOn w:val="Normal"/>
    <w:link w:val="CommentTextChar1"/>
    <w:semiHidden/>
    <w:rsid w:val="0057291E"/>
  </w:style>
  <w:style w:type="paragraph" w:customStyle="1" w:styleId="Committee">
    <w:name w:val="Committee"/>
    <w:basedOn w:val="H1"/>
    <w:rsid w:val="00452348"/>
    <w:pPr>
      <w:ind w:right="1267"/>
    </w:pPr>
  </w:style>
  <w:style w:type="paragraph" w:customStyle="1" w:styleId="Session">
    <w:name w:val="Session"/>
    <w:basedOn w:val="H23"/>
    <w:rsid w:val="00071C28"/>
    <w:pPr>
      <w:ind w:right="1267"/>
    </w:pPr>
    <w:rPr>
      <w:spacing w:val="4"/>
    </w:rPr>
  </w:style>
  <w:style w:type="paragraph" w:customStyle="1" w:styleId="Sponsors">
    <w:name w:val="Sponsors"/>
    <w:basedOn w:val="H23"/>
    <w:rsid w:val="004523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rsid w:val="00071C2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2">
    <w:name w:val="Title 2"/>
    <w:basedOn w:val="H1"/>
    <w:autoRedefine/>
    <w:rsid w:val="00487E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rsid w:val="008C643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Distribution">
    <w:name w:val="Distribution"/>
    <w:basedOn w:val="Normal"/>
    <w:next w:val="Normal"/>
    <w:autoRedefine/>
    <w:rsid w:val="00F22BED"/>
    <w:pPr>
      <w:spacing w:before="240"/>
    </w:pPr>
  </w:style>
  <w:style w:type="paragraph" w:customStyle="1" w:styleId="Publication">
    <w:name w:val="Publication"/>
    <w:basedOn w:val="Normal"/>
    <w:next w:val="Normal"/>
    <w:autoRedefine/>
    <w:rsid w:val="00270F2C"/>
  </w:style>
  <w:style w:type="paragraph" w:customStyle="1" w:styleId="Original">
    <w:name w:val="Original"/>
    <w:basedOn w:val="Normal"/>
    <w:next w:val="Normal"/>
    <w:autoRedefine/>
    <w:rsid w:val="00270F2C"/>
  </w:style>
  <w:style w:type="paragraph" w:customStyle="1" w:styleId="ReleaseDate">
    <w:name w:val="ReleaseDate"/>
    <w:basedOn w:val="Normal"/>
    <w:next w:val="Normal"/>
    <w:autoRedefine/>
    <w:rsid w:val="00270F2C"/>
  </w:style>
  <w:style w:type="paragraph" w:styleId="CommentSubject">
    <w:name w:val="annotation subject"/>
    <w:aliases w:val=" Знак Знак Знак Знак Char Char Char Char"/>
    <w:basedOn w:val="CommentText"/>
    <w:next w:val="CommentText"/>
    <w:link w:val="TableClassic4"/>
    <w:semiHidden/>
    <w:rsid w:val="0057291E"/>
    <w:rPr>
      <w:b/>
      <w:bCs/>
    </w:rPr>
  </w:style>
  <w:style w:type="character" w:customStyle="1" w:styleId="Heading1Char">
    <w:name w:val="Heading 1 Char"/>
    <w:aliases w:val="Table_G Char"/>
    <w:link w:val="Heading1"/>
    <w:locked/>
    <w:rsid w:val="006262E7"/>
    <w:rPr>
      <w:lang w:val="en-GB" w:eastAsia="ru-RU" w:bidi="ar-SA"/>
    </w:rPr>
  </w:style>
  <w:style w:type="character" w:customStyle="1" w:styleId="Heading2Char">
    <w:name w:val="Heading 2 Char"/>
    <w:link w:val="Heading2"/>
    <w:locked/>
    <w:rsid w:val="006262E7"/>
    <w:rPr>
      <w:lang w:val="en-GB" w:eastAsia="ru-RU" w:bidi="ar-SA"/>
    </w:rPr>
  </w:style>
  <w:style w:type="character" w:customStyle="1" w:styleId="Heading3Char">
    <w:name w:val="Heading 3 Char"/>
    <w:link w:val="Heading3"/>
    <w:locked/>
    <w:rsid w:val="006262E7"/>
    <w:rPr>
      <w:lang w:val="en-GB" w:eastAsia="ru-RU" w:bidi="ar-SA"/>
    </w:rPr>
  </w:style>
  <w:style w:type="character" w:customStyle="1" w:styleId="Heading4Char">
    <w:name w:val="Heading 4 Char"/>
    <w:link w:val="Heading4"/>
    <w:locked/>
    <w:rsid w:val="006262E7"/>
    <w:rPr>
      <w:lang w:val="en-GB" w:eastAsia="ru-RU" w:bidi="ar-SA"/>
    </w:rPr>
  </w:style>
  <w:style w:type="character" w:customStyle="1" w:styleId="5">
    <w:name w:val="Заголовок 5 Знак"/>
    <w:locked/>
    <w:rsid w:val="006262E7"/>
    <w:rPr>
      <w:snapToGrid w:val="0"/>
      <w:lang w:val="en-GB"/>
    </w:rPr>
  </w:style>
  <w:style w:type="character" w:customStyle="1" w:styleId="HTMLAddressChar">
    <w:name w:val="HTML Address Char"/>
    <w:link w:val="HTMLAddress"/>
    <w:locked/>
    <w:rsid w:val="006262E7"/>
    <w:rPr>
      <w:lang w:val="en-GB" w:bidi="ar-SA"/>
    </w:rPr>
  </w:style>
  <w:style w:type="character" w:customStyle="1" w:styleId="Heading7Char">
    <w:name w:val="Heading 7 Char"/>
    <w:link w:val="Heading7"/>
    <w:locked/>
    <w:rsid w:val="006262E7"/>
    <w:rPr>
      <w:lang w:val="en-GB" w:eastAsia="ru-RU" w:bidi="ar-SA"/>
    </w:rPr>
  </w:style>
  <w:style w:type="character" w:customStyle="1" w:styleId="Heading8Char">
    <w:name w:val="Heading 8 Char"/>
    <w:link w:val="Heading8"/>
    <w:locked/>
    <w:rsid w:val="006262E7"/>
    <w:rPr>
      <w:lang w:val="en-GB" w:eastAsia="ru-RU" w:bidi="ar-SA"/>
    </w:rPr>
  </w:style>
  <w:style w:type="character" w:customStyle="1" w:styleId="Heading9Char">
    <w:name w:val="Heading 9 Char"/>
    <w:link w:val="Heading9"/>
    <w:locked/>
    <w:rsid w:val="006262E7"/>
    <w:rPr>
      <w:lang w:val="en-GB" w:eastAsia="ru-RU" w:bidi="ar-SA"/>
    </w:rPr>
  </w:style>
  <w:style w:type="paragraph" w:customStyle="1" w:styleId="n-dieund">
    <w:name w:val="n-dieund"/>
    <w:basedOn w:val="Normal"/>
    <w:rsid w:val="006262E7"/>
    <w:pPr>
      <w:spacing w:after="120" w:line="240" w:lineRule="auto"/>
      <w:ind w:firstLine="709"/>
      <w:jc w:val="both"/>
    </w:pPr>
    <w:rPr>
      <w:spacing w:val="0"/>
      <w:w w:val="100"/>
      <w:kern w:val="0"/>
      <w:sz w:val="28"/>
      <w:szCs w:val="26"/>
      <w:lang w:val="en-US" w:eastAsia="ru-RU"/>
    </w:rPr>
  </w:style>
  <w:style w:type="paragraph" w:customStyle="1" w:styleId="HMG">
    <w:name w:val="_ H __M_G"/>
    <w:basedOn w:val="Normal"/>
    <w:next w:val="Normal"/>
    <w:rsid w:val="006262E7"/>
    <w:pPr>
      <w:keepNext/>
      <w:keepLines/>
      <w:tabs>
        <w:tab w:val="right" w:pos="851"/>
      </w:tabs>
      <w:suppressAutoHyphens/>
      <w:spacing w:before="240" w:after="240" w:line="360" w:lineRule="exact"/>
      <w:ind w:left="1134" w:right="1134" w:hanging="1134"/>
    </w:pPr>
    <w:rPr>
      <w:b/>
      <w:spacing w:val="0"/>
      <w:w w:val="100"/>
      <w:kern w:val="0"/>
      <w:sz w:val="34"/>
      <w:lang w:val="en-GB" w:eastAsia="ru-RU"/>
    </w:rPr>
  </w:style>
  <w:style w:type="paragraph" w:customStyle="1" w:styleId="HChG">
    <w:name w:val="_ H _Ch_G"/>
    <w:basedOn w:val="Normal"/>
    <w:next w:val="Normal"/>
    <w:rsid w:val="006262E7"/>
    <w:pPr>
      <w:keepNext/>
      <w:keepLines/>
      <w:tabs>
        <w:tab w:val="right" w:pos="851"/>
      </w:tabs>
      <w:suppressAutoHyphens/>
      <w:spacing w:before="360" w:after="240" w:line="300" w:lineRule="exact"/>
      <w:ind w:left="1134" w:right="1134" w:hanging="1134"/>
    </w:pPr>
    <w:rPr>
      <w:b/>
      <w:spacing w:val="0"/>
      <w:w w:val="100"/>
      <w:kern w:val="0"/>
      <w:sz w:val="28"/>
      <w:lang w:val="en-GB" w:eastAsia="ru-RU"/>
    </w:rPr>
  </w:style>
  <w:style w:type="paragraph" w:customStyle="1" w:styleId="SingleTxtG">
    <w:name w:val="_ Single Txt_G"/>
    <w:basedOn w:val="Normal"/>
    <w:rsid w:val="006262E7"/>
    <w:pPr>
      <w:tabs>
        <w:tab w:val="left" w:pos="1741"/>
      </w:tabs>
      <w:suppressAutoHyphens/>
      <w:spacing w:after="120" w:line="240" w:lineRule="atLeast"/>
      <w:ind w:left="1264" w:right="1264"/>
      <w:jc w:val="both"/>
    </w:pPr>
    <w:rPr>
      <w:spacing w:val="0"/>
      <w:w w:val="100"/>
      <w:kern w:val="0"/>
      <w:lang w:val="en-GB" w:eastAsia="ru-RU"/>
    </w:rPr>
  </w:style>
  <w:style w:type="character" w:styleId="PageNumber">
    <w:name w:val="page number"/>
    <w:aliases w:val="Body Text First Indent Char, Знак Знак13 Char Char Char"/>
    <w:link w:val="BodyTextFirstIndent"/>
    <w:rsid w:val="006262E7"/>
    <w:rPr>
      <w:b/>
      <w:sz w:val="18"/>
      <w:lang w:bidi="ar-SA"/>
    </w:rPr>
  </w:style>
  <w:style w:type="paragraph" w:styleId="PlainText">
    <w:name w:val="Plain Text"/>
    <w:aliases w:val="Текст Знак1 Знак Знак"/>
    <w:basedOn w:val="Normal"/>
    <w:link w:val="CommentReference"/>
    <w:semiHidden/>
    <w:rsid w:val="006262E7"/>
    <w:pPr>
      <w:suppressAutoHyphens/>
      <w:spacing w:line="240" w:lineRule="atLeast"/>
    </w:pPr>
    <w:rPr>
      <w:spacing w:val="0"/>
      <w:w w:val="100"/>
      <w:kern w:val="0"/>
      <w:sz w:val="6"/>
      <w:lang w:val="en-US" w:eastAsia="en-US"/>
    </w:rPr>
  </w:style>
  <w:style w:type="character" w:customStyle="1" w:styleId="a0">
    <w:name w:val="Текст Знак"/>
    <w:semiHidden/>
    <w:locked/>
    <w:rsid w:val="006262E7"/>
    <w:rPr>
      <w:rFonts w:ascii="Courier New" w:hAnsi="Courier New"/>
      <w:snapToGrid w:val="0"/>
      <w:lang w:val="en-GB"/>
    </w:rPr>
  </w:style>
  <w:style w:type="paragraph" w:styleId="BodyText">
    <w:name w:val="Body Text"/>
    <w:basedOn w:val="Normal"/>
    <w:next w:val="Normal"/>
    <w:link w:val="BodyTextChar"/>
    <w:rsid w:val="006262E7"/>
    <w:pPr>
      <w:suppressAutoHyphens/>
      <w:spacing w:line="240" w:lineRule="atLeast"/>
    </w:pPr>
    <w:rPr>
      <w:spacing w:val="0"/>
      <w:w w:val="100"/>
      <w:kern w:val="0"/>
      <w:lang w:val="en-GB" w:eastAsia="ru-RU"/>
    </w:rPr>
  </w:style>
  <w:style w:type="character" w:customStyle="1" w:styleId="BodyTextChar">
    <w:name w:val="Body Text Char"/>
    <w:link w:val="BodyText"/>
    <w:locked/>
    <w:rsid w:val="006262E7"/>
    <w:rPr>
      <w:lang w:val="en-GB" w:eastAsia="ru-RU" w:bidi="ar-SA"/>
    </w:rPr>
  </w:style>
  <w:style w:type="paragraph" w:styleId="BodyTextIndent">
    <w:name w:val="Body Text Indent"/>
    <w:aliases w:val="Основной текст с отступом Знак1 Знак"/>
    <w:basedOn w:val="Normal"/>
    <w:link w:val="BodyTextIndentChar"/>
    <w:rsid w:val="006262E7"/>
    <w:pPr>
      <w:suppressAutoHyphens/>
      <w:spacing w:after="120" w:line="240" w:lineRule="atLeast"/>
      <w:ind w:left="283"/>
    </w:pPr>
    <w:rPr>
      <w:spacing w:val="0"/>
      <w:w w:val="100"/>
      <w:kern w:val="0"/>
      <w:lang w:val="en-GB" w:eastAsia="ru-RU"/>
    </w:rPr>
  </w:style>
  <w:style w:type="character" w:customStyle="1" w:styleId="a1">
    <w:name w:val="Основной текст с отступом Знак"/>
    <w:semiHidden/>
    <w:rsid w:val="006262E7"/>
    <w:rPr>
      <w:rFonts w:ascii="Times New Roman" w:hAnsi="Times New Roman"/>
      <w:lang w:val="en-GB"/>
    </w:rPr>
  </w:style>
  <w:style w:type="character" w:customStyle="1" w:styleId="2">
    <w:name w:val="Основной текст с отступом Знак2"/>
    <w:locked/>
    <w:rsid w:val="006262E7"/>
    <w:rPr>
      <w:lang w:val="en-GB"/>
    </w:rPr>
  </w:style>
  <w:style w:type="paragraph" w:styleId="BlockText">
    <w:name w:val="Block Text"/>
    <w:basedOn w:val="Normal"/>
    <w:semiHidden/>
    <w:rsid w:val="006262E7"/>
    <w:pPr>
      <w:suppressAutoHyphens/>
      <w:spacing w:line="240" w:lineRule="atLeast"/>
      <w:ind w:left="1440" w:right="1440"/>
    </w:pPr>
    <w:rPr>
      <w:spacing w:val="0"/>
      <w:w w:val="100"/>
      <w:kern w:val="0"/>
      <w:lang w:val="en-GB" w:eastAsia="ru-RU"/>
    </w:rPr>
  </w:style>
  <w:style w:type="paragraph" w:customStyle="1" w:styleId="SMG">
    <w:name w:val="__S_M_G"/>
    <w:basedOn w:val="Normal"/>
    <w:next w:val="Normal"/>
    <w:rsid w:val="006262E7"/>
    <w:pPr>
      <w:keepNext/>
      <w:keepLines/>
      <w:suppressAutoHyphens/>
      <w:spacing w:before="240" w:after="240" w:line="420" w:lineRule="exact"/>
      <w:ind w:left="1134" w:right="1134"/>
    </w:pPr>
    <w:rPr>
      <w:b/>
      <w:spacing w:val="0"/>
      <w:w w:val="100"/>
      <w:kern w:val="0"/>
      <w:sz w:val="40"/>
      <w:lang w:val="en-GB" w:eastAsia="ru-RU"/>
    </w:rPr>
  </w:style>
  <w:style w:type="paragraph" w:customStyle="1" w:styleId="SLG">
    <w:name w:val="__S_L_G"/>
    <w:basedOn w:val="Normal"/>
    <w:next w:val="Normal"/>
    <w:rsid w:val="006262E7"/>
    <w:pPr>
      <w:keepNext/>
      <w:keepLines/>
      <w:suppressAutoHyphens/>
      <w:spacing w:before="240" w:after="240" w:line="580" w:lineRule="exact"/>
      <w:ind w:left="1134" w:right="1134"/>
    </w:pPr>
    <w:rPr>
      <w:b/>
      <w:spacing w:val="0"/>
      <w:w w:val="100"/>
      <w:kern w:val="0"/>
      <w:sz w:val="56"/>
      <w:lang w:val="en-GB" w:eastAsia="ru-RU"/>
    </w:rPr>
  </w:style>
  <w:style w:type="paragraph" w:customStyle="1" w:styleId="SSG">
    <w:name w:val="__S_S_G"/>
    <w:basedOn w:val="Normal"/>
    <w:next w:val="Normal"/>
    <w:rsid w:val="006262E7"/>
    <w:pPr>
      <w:keepNext/>
      <w:keepLines/>
      <w:suppressAutoHyphens/>
      <w:spacing w:before="240" w:after="240" w:line="300" w:lineRule="exact"/>
      <w:ind w:left="1134" w:right="1134"/>
    </w:pPr>
    <w:rPr>
      <w:b/>
      <w:spacing w:val="0"/>
      <w:w w:val="100"/>
      <w:kern w:val="0"/>
      <w:sz w:val="28"/>
      <w:lang w:val="en-GB" w:eastAsia="ru-RU"/>
    </w:rPr>
  </w:style>
  <w:style w:type="character" w:customStyle="1" w:styleId="FootnoteTextChar">
    <w:name w:val="Footnote Text Char"/>
    <w:aliases w:val="5_G Char,Char Char1,Footnote Text Blue Char,EUMC_Labjegyzetszoveg + 13 pt Char,Felkover Char,Dolt Char,Kozepre zart Char Char1,Kozepre zart Char Char Char,Kozepre zart Char1,Mark Char,Footnote Text Char1 Char,M Char"/>
    <w:link w:val="FootnoteText"/>
    <w:locked/>
    <w:rsid w:val="006262E7"/>
    <w:rPr>
      <w:spacing w:val="5"/>
      <w:w w:val="104"/>
      <w:kern w:val="14"/>
      <w:sz w:val="17"/>
      <w:lang w:val="ru-RU" w:eastAsia="en-US" w:bidi="ar-SA"/>
    </w:rPr>
  </w:style>
  <w:style w:type="paragraph" w:customStyle="1" w:styleId="XLargeG">
    <w:name w:val="__XLarge_G"/>
    <w:basedOn w:val="Normal"/>
    <w:next w:val="Normal"/>
    <w:rsid w:val="006262E7"/>
    <w:pPr>
      <w:keepNext/>
      <w:keepLines/>
      <w:suppressAutoHyphens/>
      <w:spacing w:before="240" w:after="240" w:line="420" w:lineRule="exact"/>
      <w:ind w:left="1134" w:right="1134"/>
    </w:pPr>
    <w:rPr>
      <w:b/>
      <w:spacing w:val="0"/>
      <w:w w:val="100"/>
      <w:kern w:val="0"/>
      <w:sz w:val="40"/>
      <w:lang w:val="en-GB" w:eastAsia="ru-RU"/>
    </w:rPr>
  </w:style>
  <w:style w:type="paragraph" w:customStyle="1" w:styleId="Bullet1G">
    <w:name w:val="_Bullet 1_G"/>
    <w:basedOn w:val="Normal"/>
    <w:rsid w:val="006262E7"/>
    <w:pPr>
      <w:tabs>
        <w:tab w:val="num" w:pos="1209"/>
      </w:tabs>
      <w:suppressAutoHyphens/>
      <w:spacing w:after="120" w:line="240" w:lineRule="atLeast"/>
      <w:ind w:left="1209" w:right="1134" w:hanging="360"/>
      <w:jc w:val="both"/>
    </w:pPr>
    <w:rPr>
      <w:spacing w:val="0"/>
      <w:w w:val="100"/>
      <w:kern w:val="0"/>
      <w:lang w:val="en-GB" w:eastAsia="ru-RU"/>
    </w:rPr>
  </w:style>
  <w:style w:type="character" w:customStyle="1" w:styleId="EndnoteTextChar">
    <w:name w:val="Endnote Text Char"/>
    <w:aliases w:val="2_G Char"/>
    <w:link w:val="EndnoteText"/>
    <w:semiHidden/>
    <w:locked/>
    <w:rsid w:val="006262E7"/>
    <w:rPr>
      <w:spacing w:val="5"/>
      <w:w w:val="104"/>
      <w:kern w:val="14"/>
      <w:sz w:val="17"/>
      <w:lang w:val="ru-RU" w:eastAsia="en-US" w:bidi="ar-SA"/>
    </w:rPr>
  </w:style>
  <w:style w:type="character" w:customStyle="1" w:styleId="a2">
    <w:name w:val="Текст примечания Знак"/>
    <w:semiHidden/>
    <w:rsid w:val="006262E7"/>
    <w:rPr>
      <w:rFonts w:ascii="Times New Roman" w:hAnsi="Times New Roman"/>
      <w:lang w:val="en-GB"/>
    </w:rPr>
  </w:style>
  <w:style w:type="character" w:customStyle="1" w:styleId="3">
    <w:name w:val="Текст примечания Знак3"/>
    <w:locked/>
    <w:rsid w:val="006262E7"/>
    <w:rPr>
      <w:lang w:val="en-GB"/>
    </w:rPr>
  </w:style>
  <w:style w:type="paragraph" w:customStyle="1" w:styleId="Bullet2G">
    <w:name w:val="_Bullet 2_G"/>
    <w:basedOn w:val="Normal"/>
    <w:rsid w:val="006262E7"/>
    <w:pPr>
      <w:tabs>
        <w:tab w:val="num" w:pos="1492"/>
      </w:tabs>
      <w:suppressAutoHyphens/>
      <w:spacing w:after="120" w:line="240" w:lineRule="atLeast"/>
      <w:ind w:left="1492" w:right="1134" w:hanging="360"/>
      <w:jc w:val="both"/>
    </w:pPr>
    <w:rPr>
      <w:spacing w:val="0"/>
      <w:w w:val="100"/>
      <w:kern w:val="0"/>
      <w:lang w:val="en-GB" w:eastAsia="ru-RU"/>
    </w:rPr>
  </w:style>
  <w:style w:type="paragraph" w:customStyle="1" w:styleId="H1G">
    <w:name w:val="_ H_1_G"/>
    <w:basedOn w:val="Normal"/>
    <w:next w:val="Normal"/>
    <w:rsid w:val="006262E7"/>
    <w:pPr>
      <w:keepNext/>
      <w:keepLines/>
      <w:tabs>
        <w:tab w:val="right" w:pos="851"/>
      </w:tabs>
      <w:suppressAutoHyphens/>
      <w:spacing w:before="360" w:after="240" w:line="270" w:lineRule="exact"/>
      <w:ind w:left="1134" w:right="1134" w:hanging="1134"/>
    </w:pPr>
    <w:rPr>
      <w:b/>
      <w:spacing w:val="0"/>
      <w:w w:val="100"/>
      <w:kern w:val="0"/>
      <w:sz w:val="24"/>
      <w:lang w:val="en-GB" w:eastAsia="ru-RU"/>
    </w:rPr>
  </w:style>
  <w:style w:type="paragraph" w:customStyle="1" w:styleId="H23G">
    <w:name w:val="_ H_2/3_G"/>
    <w:basedOn w:val="Normal"/>
    <w:next w:val="Normal"/>
    <w:rsid w:val="006262E7"/>
    <w:pPr>
      <w:keepNext/>
      <w:keepLines/>
      <w:tabs>
        <w:tab w:val="right" w:pos="1021"/>
        <w:tab w:val="left" w:pos="1264"/>
      </w:tabs>
      <w:suppressAutoHyphens/>
      <w:spacing w:before="240" w:after="120"/>
      <w:ind w:right="1264"/>
    </w:pPr>
    <w:rPr>
      <w:b/>
      <w:spacing w:val="0"/>
      <w:w w:val="100"/>
      <w:kern w:val="0"/>
      <w:lang w:val="en-GB" w:eastAsia="ru-RU"/>
    </w:rPr>
  </w:style>
  <w:style w:type="paragraph" w:customStyle="1" w:styleId="H4G">
    <w:name w:val="_ H_4_G"/>
    <w:basedOn w:val="Normal"/>
    <w:next w:val="Normal"/>
    <w:rsid w:val="006262E7"/>
    <w:pPr>
      <w:keepNext/>
      <w:keepLines/>
      <w:tabs>
        <w:tab w:val="right" w:pos="851"/>
      </w:tabs>
      <w:suppressAutoHyphens/>
      <w:spacing w:before="240" w:after="120"/>
      <w:ind w:left="1134" w:right="1134" w:hanging="1134"/>
    </w:pPr>
    <w:rPr>
      <w:i/>
      <w:spacing w:val="0"/>
      <w:w w:val="100"/>
      <w:kern w:val="0"/>
      <w:lang w:val="en-GB" w:eastAsia="ru-RU"/>
    </w:rPr>
  </w:style>
  <w:style w:type="paragraph" w:customStyle="1" w:styleId="H56G">
    <w:name w:val="_ H_5/6_G"/>
    <w:basedOn w:val="Normal"/>
    <w:next w:val="Normal"/>
    <w:rsid w:val="006262E7"/>
    <w:pPr>
      <w:keepNext/>
      <w:keepLines/>
      <w:tabs>
        <w:tab w:val="right" w:pos="851"/>
      </w:tabs>
      <w:suppressAutoHyphens/>
      <w:spacing w:before="240" w:after="120"/>
      <w:ind w:left="1134" w:right="1134" w:hanging="1134"/>
    </w:pPr>
    <w:rPr>
      <w:spacing w:val="0"/>
      <w:w w:val="100"/>
      <w:kern w:val="0"/>
      <w:lang w:val="en-GB" w:eastAsia="ru-RU"/>
    </w:rPr>
  </w:style>
  <w:style w:type="paragraph" w:styleId="BodyText2">
    <w:name w:val="Body Text 2"/>
    <w:aliases w:val="Основной текст 2 Знак1 Знак Знак"/>
    <w:basedOn w:val="Normal"/>
    <w:link w:val="Hyperlink"/>
    <w:rsid w:val="006262E7"/>
    <w:pPr>
      <w:suppressAutoHyphens/>
      <w:spacing w:after="120" w:line="480" w:lineRule="auto"/>
    </w:pPr>
    <w:rPr>
      <w:spacing w:val="0"/>
      <w:w w:val="100"/>
      <w:kern w:val="0"/>
      <w:lang w:val="en-GB" w:eastAsia="ru-RU"/>
    </w:rPr>
  </w:style>
  <w:style w:type="character" w:customStyle="1" w:styleId="20">
    <w:name w:val="Основной текст 2 Знак"/>
    <w:locked/>
    <w:rsid w:val="006262E7"/>
    <w:rPr>
      <w:lang w:val="en-GB"/>
    </w:rPr>
  </w:style>
  <w:style w:type="paragraph" w:styleId="BodyText3">
    <w:name w:val="Body Text 3"/>
    <w:aliases w:val=" Знак Знак14 Char Char"/>
    <w:basedOn w:val="Normal"/>
    <w:link w:val="LineNumber"/>
    <w:rsid w:val="006262E7"/>
    <w:pPr>
      <w:suppressAutoHyphens/>
      <w:spacing w:after="120" w:line="240" w:lineRule="atLeast"/>
    </w:pPr>
    <w:rPr>
      <w:spacing w:val="0"/>
      <w:w w:val="100"/>
      <w:kern w:val="0"/>
      <w:sz w:val="14"/>
      <w:lang w:val="en-US" w:eastAsia="en-US"/>
    </w:rPr>
  </w:style>
  <w:style w:type="character" w:customStyle="1" w:styleId="30">
    <w:name w:val="Основной текст 3 Знак"/>
    <w:semiHidden/>
    <w:rsid w:val="006262E7"/>
    <w:rPr>
      <w:rFonts w:ascii="Times New Roman" w:hAnsi="Times New Roman"/>
      <w:sz w:val="16"/>
      <w:szCs w:val="16"/>
      <w:lang w:val="en-GB"/>
    </w:rPr>
  </w:style>
  <w:style w:type="character" w:customStyle="1" w:styleId="31">
    <w:name w:val="Основной текст 3 Знак1"/>
    <w:locked/>
    <w:rsid w:val="006262E7"/>
    <w:rPr>
      <w:sz w:val="16"/>
      <w:lang w:val="en-GB"/>
    </w:rPr>
  </w:style>
  <w:style w:type="paragraph" w:styleId="BodyTextFirstIndent">
    <w:name w:val="Body Text First Indent"/>
    <w:aliases w:val=" Знак Знак13 Char Char"/>
    <w:basedOn w:val="BodyText"/>
    <w:link w:val="PageNumber"/>
    <w:semiHidden/>
    <w:rsid w:val="006262E7"/>
    <w:pPr>
      <w:spacing w:after="120"/>
      <w:ind w:firstLine="210"/>
    </w:pPr>
    <w:rPr>
      <w:b/>
      <w:sz w:val="18"/>
      <w:lang/>
    </w:rPr>
  </w:style>
  <w:style w:type="character" w:customStyle="1" w:styleId="a3">
    <w:name w:val="Красная строка Знак"/>
    <w:semiHidden/>
    <w:rsid w:val="006262E7"/>
    <w:rPr>
      <w:rFonts w:ascii="Times New Roman" w:hAnsi="Times New Roman"/>
      <w:lang w:val="en-GB"/>
    </w:rPr>
  </w:style>
  <w:style w:type="character" w:customStyle="1" w:styleId="1">
    <w:name w:val="Красная строка Знак1"/>
    <w:semiHidden/>
    <w:locked/>
    <w:rsid w:val="006262E7"/>
    <w:rPr>
      <w:snapToGrid w:val="0"/>
      <w:lang w:val="en-GB"/>
    </w:rPr>
  </w:style>
  <w:style w:type="paragraph" w:styleId="BodyTextFirstIndent2">
    <w:name w:val="Body Text First Indent 2"/>
    <w:basedOn w:val="BodyTextIndent"/>
    <w:semiHidden/>
    <w:rsid w:val="006262E7"/>
    <w:pPr>
      <w:ind w:firstLine="210"/>
    </w:pPr>
  </w:style>
  <w:style w:type="character" w:customStyle="1" w:styleId="BodyTextIndentChar">
    <w:name w:val="Body Text Indent Char"/>
    <w:aliases w:val="Основной текст с отступом Знак1 Знак Char"/>
    <w:link w:val="BodyTextIndent"/>
    <w:rsid w:val="006262E7"/>
    <w:rPr>
      <w:lang w:val="en-GB" w:eastAsia="ru-RU" w:bidi="ar-SA"/>
    </w:rPr>
  </w:style>
  <w:style w:type="character" w:customStyle="1" w:styleId="21">
    <w:name w:val="Красная строка 2 Знак"/>
    <w:semiHidden/>
    <w:locked/>
    <w:rsid w:val="006262E7"/>
    <w:rPr>
      <w:rFonts w:ascii="Times New Roman" w:hAnsi="Times New Roman"/>
      <w:snapToGrid w:val="0"/>
      <w:lang w:val="en-GB"/>
    </w:rPr>
  </w:style>
  <w:style w:type="paragraph" w:styleId="BodyTextIndent2">
    <w:name w:val="Body Text Indent 2"/>
    <w:basedOn w:val="Normal"/>
    <w:link w:val="BodyTextIndent2Char"/>
    <w:rsid w:val="006262E7"/>
    <w:pPr>
      <w:suppressAutoHyphens/>
      <w:spacing w:after="120" w:line="480" w:lineRule="auto"/>
      <w:ind w:left="283"/>
    </w:pPr>
    <w:rPr>
      <w:spacing w:val="0"/>
      <w:w w:val="100"/>
      <w:kern w:val="0"/>
      <w:lang w:val="en-GB" w:eastAsia="ru-RU"/>
    </w:rPr>
  </w:style>
  <w:style w:type="character" w:customStyle="1" w:styleId="BodyTextIndent2Char">
    <w:name w:val="Body Text Indent 2 Char"/>
    <w:link w:val="BodyTextIndent2"/>
    <w:locked/>
    <w:rsid w:val="006262E7"/>
    <w:rPr>
      <w:lang w:val="en-GB" w:eastAsia="ru-RU" w:bidi="ar-SA"/>
    </w:rPr>
  </w:style>
  <w:style w:type="paragraph" w:styleId="BodyTextIndent3">
    <w:name w:val="Body Text Indent 3"/>
    <w:basedOn w:val="Normal"/>
    <w:link w:val="BodyTextIndent3Char"/>
    <w:rsid w:val="006262E7"/>
    <w:pPr>
      <w:suppressAutoHyphens/>
      <w:spacing w:after="120" w:line="240" w:lineRule="atLeast"/>
      <w:ind w:left="283"/>
    </w:pPr>
    <w:rPr>
      <w:spacing w:val="0"/>
      <w:w w:val="100"/>
      <w:kern w:val="0"/>
      <w:sz w:val="16"/>
      <w:szCs w:val="16"/>
      <w:lang w:val="en-GB" w:eastAsia="ru-RU"/>
    </w:rPr>
  </w:style>
  <w:style w:type="character" w:customStyle="1" w:styleId="BodyTextIndent3Char">
    <w:name w:val="Body Text Indent 3 Char"/>
    <w:link w:val="BodyTextIndent3"/>
    <w:locked/>
    <w:rsid w:val="006262E7"/>
    <w:rPr>
      <w:sz w:val="16"/>
      <w:szCs w:val="16"/>
      <w:lang w:val="en-GB" w:eastAsia="ru-RU" w:bidi="ar-SA"/>
    </w:rPr>
  </w:style>
  <w:style w:type="paragraph" w:styleId="Closing">
    <w:name w:val="Closing"/>
    <w:aliases w:val="Прощание Знак1 Знак Знак"/>
    <w:basedOn w:val="Normal"/>
    <w:link w:val="HTMLSample"/>
    <w:semiHidden/>
    <w:rsid w:val="006262E7"/>
    <w:pPr>
      <w:suppressAutoHyphens/>
      <w:spacing w:line="240" w:lineRule="atLeast"/>
      <w:ind w:left="4252"/>
    </w:pPr>
    <w:rPr>
      <w:spacing w:val="0"/>
      <w:w w:val="100"/>
      <w:kern w:val="0"/>
      <w:lang w:val="en-GB" w:eastAsia="ru-RU"/>
    </w:rPr>
  </w:style>
  <w:style w:type="character" w:customStyle="1" w:styleId="a4">
    <w:name w:val="Прощание Знак"/>
    <w:semiHidden/>
    <w:locked/>
    <w:rsid w:val="006262E7"/>
    <w:rPr>
      <w:snapToGrid w:val="0"/>
      <w:lang w:val="en-GB"/>
    </w:rPr>
  </w:style>
  <w:style w:type="paragraph" w:styleId="Date">
    <w:name w:val="Date"/>
    <w:aliases w:val="Дата Знак1 Знак Знак"/>
    <w:basedOn w:val="Normal"/>
    <w:next w:val="Normal"/>
    <w:link w:val="HTMLVariable"/>
    <w:semiHidden/>
    <w:rsid w:val="006262E7"/>
    <w:pPr>
      <w:suppressAutoHyphens/>
      <w:spacing w:line="240" w:lineRule="atLeast"/>
    </w:pPr>
    <w:rPr>
      <w:spacing w:val="0"/>
      <w:w w:val="100"/>
      <w:kern w:val="0"/>
      <w:lang w:val="en-GB" w:eastAsia="ru-RU"/>
    </w:rPr>
  </w:style>
  <w:style w:type="character" w:customStyle="1" w:styleId="a5">
    <w:name w:val="Дата Знак"/>
    <w:semiHidden/>
    <w:locked/>
    <w:rsid w:val="006262E7"/>
    <w:rPr>
      <w:snapToGrid w:val="0"/>
      <w:lang w:val="en-GB"/>
    </w:rPr>
  </w:style>
  <w:style w:type="paragraph" w:styleId="E-mailSignature">
    <w:name w:val="E-mail Signature"/>
    <w:basedOn w:val="Normal"/>
    <w:link w:val="E-mailSignatureChar"/>
    <w:semiHidden/>
    <w:rsid w:val="006262E7"/>
    <w:pPr>
      <w:suppressAutoHyphens/>
      <w:spacing w:line="240" w:lineRule="atLeast"/>
    </w:pPr>
    <w:rPr>
      <w:spacing w:val="0"/>
      <w:w w:val="100"/>
      <w:kern w:val="0"/>
      <w:lang w:val="en-GB" w:eastAsia="ru-RU"/>
    </w:rPr>
  </w:style>
  <w:style w:type="character" w:customStyle="1" w:styleId="a6">
    <w:name w:val="Электронная подпись Знак"/>
    <w:semiHidden/>
    <w:locked/>
    <w:rsid w:val="006262E7"/>
    <w:rPr>
      <w:snapToGrid w:val="0"/>
      <w:lang w:val="en-GB"/>
    </w:rPr>
  </w:style>
  <w:style w:type="character" w:styleId="Emphasis">
    <w:name w:val="Emphasis"/>
    <w:aliases w:val="Основной текст с отступом Знак11 Знак Знак Char Char,Основной текст с отступом Знак1 Знак Знак Char Char Char Char"/>
    <w:link w:val="Table3Deffects1"/>
    <w:qFormat/>
    <w:rsid w:val="006262E7"/>
    <w:rPr>
      <w:i/>
    </w:rPr>
  </w:style>
  <w:style w:type="paragraph" w:styleId="EnvelopeReturn">
    <w:name w:val="envelope return"/>
    <w:basedOn w:val="Normal"/>
    <w:semiHidden/>
    <w:rsid w:val="006262E7"/>
    <w:pPr>
      <w:suppressAutoHyphens/>
      <w:spacing w:line="240" w:lineRule="atLeast"/>
    </w:pPr>
    <w:rPr>
      <w:rFonts w:ascii="Arial" w:hAnsi="Arial" w:cs="Arial"/>
      <w:spacing w:val="0"/>
      <w:w w:val="100"/>
      <w:kern w:val="0"/>
      <w:lang w:val="en-GB" w:eastAsia="ru-RU"/>
    </w:rPr>
  </w:style>
  <w:style w:type="character" w:styleId="FollowedHyperlink">
    <w:name w:val="FollowedHyperlink"/>
    <w:semiHidden/>
    <w:rsid w:val="006262E7"/>
    <w:rPr>
      <w:color w:val="0000FF"/>
      <w:u w:val="none"/>
    </w:rPr>
  </w:style>
  <w:style w:type="character" w:styleId="HTMLAcronym">
    <w:name w:val="HTML Acronym"/>
    <w:semiHidden/>
    <w:rsid w:val="006262E7"/>
  </w:style>
  <w:style w:type="paragraph" w:styleId="HTMLAddress">
    <w:name w:val="HTML Address"/>
    <w:basedOn w:val="Normal"/>
    <w:link w:val="HTMLAddressChar"/>
    <w:semiHidden/>
    <w:rsid w:val="006262E7"/>
    <w:pPr>
      <w:suppressAutoHyphens/>
      <w:spacing w:line="240" w:lineRule="atLeast"/>
    </w:pPr>
    <w:rPr>
      <w:spacing w:val="0"/>
      <w:w w:val="100"/>
      <w:kern w:val="0"/>
      <w:lang w:val="en-GB"/>
    </w:rPr>
  </w:style>
  <w:style w:type="character" w:customStyle="1" w:styleId="HTML">
    <w:name w:val="Адрес HTML Знак"/>
    <w:semiHidden/>
    <w:rsid w:val="006262E7"/>
    <w:rPr>
      <w:rFonts w:ascii="Times New Roman" w:hAnsi="Times New Roman"/>
      <w:i/>
      <w:iCs/>
      <w:lang w:val="en-GB"/>
    </w:rPr>
  </w:style>
  <w:style w:type="character" w:customStyle="1" w:styleId="HTML1">
    <w:name w:val="Адрес HTML Знак1"/>
    <w:semiHidden/>
    <w:locked/>
    <w:rsid w:val="006262E7"/>
    <w:rPr>
      <w:i/>
      <w:snapToGrid w:val="0"/>
      <w:lang w:val="en-GB"/>
    </w:rPr>
  </w:style>
  <w:style w:type="character" w:styleId="HTMLCite">
    <w:name w:val="HTML Cite"/>
    <w:semiHidden/>
    <w:rsid w:val="006262E7"/>
    <w:rPr>
      <w:i/>
    </w:rPr>
  </w:style>
  <w:style w:type="character" w:styleId="HTMLCode">
    <w:name w:val="HTML Code"/>
    <w:semiHidden/>
    <w:rsid w:val="006262E7"/>
    <w:rPr>
      <w:rFonts w:ascii="Courier New" w:hAnsi="Courier New"/>
      <w:sz w:val="20"/>
    </w:rPr>
  </w:style>
  <w:style w:type="character" w:styleId="HTMLDefinition">
    <w:name w:val="HTML Definition"/>
    <w:semiHidden/>
    <w:rsid w:val="006262E7"/>
    <w:rPr>
      <w:i/>
    </w:rPr>
  </w:style>
  <w:style w:type="character" w:styleId="HTMLKeyboard">
    <w:name w:val="HTML Keyboard"/>
    <w:semiHidden/>
    <w:rsid w:val="006262E7"/>
    <w:rPr>
      <w:rFonts w:ascii="Courier New" w:hAnsi="Courier New"/>
      <w:sz w:val="20"/>
    </w:rPr>
  </w:style>
  <w:style w:type="paragraph" w:styleId="HTMLPreformatted">
    <w:name w:val="HTML Preformatted"/>
    <w:basedOn w:val="Normal"/>
    <w:link w:val="HTMLPreformattedChar"/>
    <w:rsid w:val="006262E7"/>
    <w:pPr>
      <w:suppressAutoHyphens/>
      <w:spacing w:line="240" w:lineRule="atLeast"/>
    </w:pPr>
    <w:rPr>
      <w:rFonts w:ascii="Courier New" w:hAnsi="Courier New" w:cs="Courier New"/>
      <w:spacing w:val="0"/>
      <w:w w:val="100"/>
      <w:kern w:val="0"/>
      <w:lang w:val="en-GB" w:eastAsia="ru-RU"/>
    </w:rPr>
  </w:style>
  <w:style w:type="character" w:customStyle="1" w:styleId="HTMLPreformattedChar">
    <w:name w:val="HTML Preformatted Char"/>
    <w:link w:val="HTMLPreformatted"/>
    <w:locked/>
    <w:rsid w:val="006262E7"/>
    <w:rPr>
      <w:rFonts w:ascii="Courier New" w:hAnsi="Courier New" w:cs="Courier New"/>
      <w:lang w:val="en-GB" w:eastAsia="ru-RU" w:bidi="ar-SA"/>
    </w:rPr>
  </w:style>
  <w:style w:type="character" w:styleId="HTMLSample">
    <w:name w:val="HTML Sample"/>
    <w:aliases w:val="Closing Char,Прощание Знак1 Знак Знак Char"/>
    <w:link w:val="Closing"/>
    <w:semiHidden/>
    <w:rsid w:val="006262E7"/>
    <w:rPr>
      <w:lang w:val="en-GB" w:eastAsia="ru-RU" w:bidi="ar-SA"/>
    </w:rPr>
  </w:style>
  <w:style w:type="character" w:styleId="HTMLTypewriter">
    <w:name w:val="HTML Typewriter"/>
    <w:semiHidden/>
    <w:rsid w:val="006262E7"/>
    <w:rPr>
      <w:rFonts w:ascii="Courier New" w:hAnsi="Courier New"/>
      <w:sz w:val="20"/>
    </w:rPr>
  </w:style>
  <w:style w:type="character" w:styleId="HTMLVariable">
    <w:name w:val="HTML Variable"/>
    <w:aliases w:val="Date Char,Дата Знак1 Знак Знак Char"/>
    <w:link w:val="Date"/>
    <w:semiHidden/>
    <w:rsid w:val="006262E7"/>
    <w:rPr>
      <w:lang w:val="en-GB" w:eastAsia="ru-RU" w:bidi="ar-SA"/>
    </w:rPr>
  </w:style>
  <w:style w:type="character" w:styleId="Hyperlink">
    <w:name w:val="Hyperlink"/>
    <w:aliases w:val="Body Text 2 Char,Основной текст 2 Знак1 Знак Знак Char"/>
    <w:link w:val="BodyText2"/>
    <w:rsid w:val="006262E7"/>
    <w:rPr>
      <w:u w:val="none"/>
      <w:lang w:val="en-GB" w:eastAsia="ru-RU" w:bidi="ar-SA"/>
    </w:rPr>
  </w:style>
  <w:style w:type="paragraph" w:styleId="List">
    <w:name w:val="List"/>
    <w:basedOn w:val="Normal"/>
    <w:semiHidden/>
    <w:rsid w:val="006262E7"/>
    <w:pPr>
      <w:suppressAutoHyphens/>
      <w:spacing w:line="240" w:lineRule="atLeast"/>
      <w:ind w:left="283" w:hanging="283"/>
    </w:pPr>
    <w:rPr>
      <w:spacing w:val="0"/>
      <w:w w:val="100"/>
      <w:kern w:val="0"/>
      <w:lang w:val="en-GB" w:eastAsia="ru-RU"/>
    </w:rPr>
  </w:style>
  <w:style w:type="paragraph" w:styleId="List2">
    <w:name w:val="List 2"/>
    <w:basedOn w:val="Normal"/>
    <w:link w:val="List2Char"/>
    <w:semiHidden/>
    <w:rsid w:val="006262E7"/>
    <w:pPr>
      <w:suppressAutoHyphens/>
      <w:spacing w:line="240" w:lineRule="atLeast"/>
      <w:ind w:left="566" w:hanging="283"/>
    </w:pPr>
    <w:rPr>
      <w:spacing w:val="0"/>
      <w:w w:val="100"/>
      <w:kern w:val="0"/>
      <w:lang w:val="en-GB" w:eastAsia="ru-RU"/>
    </w:rPr>
  </w:style>
  <w:style w:type="paragraph" w:styleId="List3">
    <w:name w:val="List 3"/>
    <w:basedOn w:val="Normal"/>
    <w:semiHidden/>
    <w:rsid w:val="006262E7"/>
    <w:pPr>
      <w:suppressAutoHyphens/>
      <w:spacing w:line="240" w:lineRule="atLeast"/>
      <w:ind w:left="849" w:hanging="283"/>
    </w:pPr>
    <w:rPr>
      <w:spacing w:val="0"/>
      <w:w w:val="100"/>
      <w:kern w:val="0"/>
      <w:lang w:val="en-GB" w:eastAsia="ru-RU"/>
    </w:rPr>
  </w:style>
  <w:style w:type="paragraph" w:styleId="List4">
    <w:name w:val="List 4"/>
    <w:basedOn w:val="Normal"/>
    <w:semiHidden/>
    <w:rsid w:val="006262E7"/>
    <w:pPr>
      <w:suppressAutoHyphens/>
      <w:spacing w:line="240" w:lineRule="atLeast"/>
      <w:ind w:left="1132" w:hanging="283"/>
    </w:pPr>
    <w:rPr>
      <w:spacing w:val="0"/>
      <w:w w:val="100"/>
      <w:kern w:val="0"/>
      <w:lang w:val="en-GB" w:eastAsia="ru-RU"/>
    </w:rPr>
  </w:style>
  <w:style w:type="paragraph" w:styleId="List5">
    <w:name w:val="List 5"/>
    <w:basedOn w:val="Normal"/>
    <w:semiHidden/>
    <w:rsid w:val="006262E7"/>
    <w:pPr>
      <w:suppressAutoHyphens/>
      <w:spacing w:line="240" w:lineRule="atLeast"/>
      <w:ind w:left="1415" w:hanging="283"/>
    </w:pPr>
    <w:rPr>
      <w:spacing w:val="0"/>
      <w:w w:val="100"/>
      <w:kern w:val="0"/>
      <w:lang w:val="en-GB" w:eastAsia="ru-RU"/>
    </w:rPr>
  </w:style>
  <w:style w:type="paragraph" w:styleId="ListBullet">
    <w:name w:val="List Bullet"/>
    <w:basedOn w:val="Normal"/>
    <w:semiHidden/>
    <w:rsid w:val="006262E7"/>
    <w:pPr>
      <w:tabs>
        <w:tab w:val="num" w:pos="360"/>
      </w:tabs>
      <w:suppressAutoHyphens/>
      <w:spacing w:line="240" w:lineRule="atLeast"/>
      <w:ind w:left="360" w:hanging="360"/>
    </w:pPr>
    <w:rPr>
      <w:spacing w:val="0"/>
      <w:w w:val="100"/>
      <w:kern w:val="0"/>
      <w:lang w:val="en-GB" w:eastAsia="ru-RU"/>
    </w:rPr>
  </w:style>
  <w:style w:type="paragraph" w:styleId="ListBullet2">
    <w:name w:val="List Bullet 2"/>
    <w:basedOn w:val="Normal"/>
    <w:link w:val="ListBullet2Char"/>
    <w:semiHidden/>
    <w:rsid w:val="006262E7"/>
    <w:pPr>
      <w:tabs>
        <w:tab w:val="num" w:pos="643"/>
      </w:tabs>
      <w:suppressAutoHyphens/>
      <w:spacing w:line="240" w:lineRule="atLeast"/>
      <w:ind w:left="643" w:hanging="360"/>
    </w:pPr>
    <w:rPr>
      <w:spacing w:val="0"/>
      <w:w w:val="100"/>
      <w:kern w:val="0"/>
      <w:lang w:val="en-GB" w:eastAsia="ru-RU"/>
    </w:rPr>
  </w:style>
  <w:style w:type="paragraph" w:styleId="ListBullet3">
    <w:name w:val="List Bullet 3"/>
    <w:basedOn w:val="Normal"/>
    <w:semiHidden/>
    <w:rsid w:val="006262E7"/>
    <w:pPr>
      <w:tabs>
        <w:tab w:val="num" w:pos="926"/>
      </w:tabs>
      <w:suppressAutoHyphens/>
      <w:spacing w:line="240" w:lineRule="atLeast"/>
      <w:ind w:left="926" w:hanging="360"/>
    </w:pPr>
    <w:rPr>
      <w:spacing w:val="0"/>
      <w:w w:val="100"/>
      <w:kern w:val="0"/>
      <w:lang w:val="en-GB" w:eastAsia="ru-RU"/>
    </w:rPr>
  </w:style>
  <w:style w:type="paragraph" w:styleId="ListBullet4">
    <w:name w:val="List Bullet 4"/>
    <w:basedOn w:val="Normal"/>
    <w:semiHidden/>
    <w:rsid w:val="006262E7"/>
    <w:pPr>
      <w:tabs>
        <w:tab w:val="num" w:pos="1209"/>
      </w:tabs>
      <w:suppressAutoHyphens/>
      <w:spacing w:line="240" w:lineRule="atLeast"/>
      <w:ind w:left="1209" w:hanging="360"/>
    </w:pPr>
    <w:rPr>
      <w:spacing w:val="0"/>
      <w:w w:val="100"/>
      <w:kern w:val="0"/>
      <w:lang w:val="en-GB" w:eastAsia="ru-RU"/>
    </w:rPr>
  </w:style>
  <w:style w:type="paragraph" w:styleId="ListBullet5">
    <w:name w:val="List Bullet 5"/>
    <w:basedOn w:val="Normal"/>
    <w:semiHidden/>
    <w:rsid w:val="006262E7"/>
    <w:pPr>
      <w:tabs>
        <w:tab w:val="num" w:pos="1492"/>
      </w:tabs>
      <w:suppressAutoHyphens/>
      <w:spacing w:line="240" w:lineRule="atLeast"/>
      <w:ind w:left="1492" w:hanging="360"/>
    </w:pPr>
    <w:rPr>
      <w:spacing w:val="0"/>
      <w:w w:val="100"/>
      <w:kern w:val="0"/>
      <w:lang w:val="en-GB" w:eastAsia="ru-RU"/>
    </w:rPr>
  </w:style>
  <w:style w:type="paragraph" w:styleId="ListContinue">
    <w:name w:val="List Continue"/>
    <w:basedOn w:val="Normal"/>
    <w:semiHidden/>
    <w:rsid w:val="006262E7"/>
    <w:pPr>
      <w:suppressAutoHyphens/>
      <w:spacing w:after="120" w:line="240" w:lineRule="atLeast"/>
      <w:ind w:left="283"/>
    </w:pPr>
    <w:rPr>
      <w:spacing w:val="0"/>
      <w:w w:val="100"/>
      <w:kern w:val="0"/>
      <w:lang w:val="en-GB" w:eastAsia="ru-RU"/>
    </w:rPr>
  </w:style>
  <w:style w:type="paragraph" w:styleId="ListContinue3">
    <w:name w:val="List Continue 3"/>
    <w:basedOn w:val="Normal"/>
    <w:semiHidden/>
    <w:rsid w:val="006262E7"/>
    <w:pPr>
      <w:suppressAutoHyphens/>
      <w:spacing w:after="120" w:line="240" w:lineRule="atLeast"/>
      <w:ind w:left="849"/>
    </w:pPr>
    <w:rPr>
      <w:spacing w:val="0"/>
      <w:w w:val="100"/>
      <w:kern w:val="0"/>
      <w:lang w:val="en-GB" w:eastAsia="ru-RU"/>
    </w:rPr>
  </w:style>
  <w:style w:type="paragraph" w:styleId="ListContinue4">
    <w:name w:val="List Continue 4"/>
    <w:basedOn w:val="Normal"/>
    <w:semiHidden/>
    <w:rsid w:val="006262E7"/>
    <w:pPr>
      <w:suppressAutoHyphens/>
      <w:spacing w:after="120" w:line="240" w:lineRule="atLeast"/>
      <w:ind w:left="1132"/>
    </w:pPr>
    <w:rPr>
      <w:spacing w:val="0"/>
      <w:w w:val="100"/>
      <w:kern w:val="0"/>
      <w:lang w:val="en-GB" w:eastAsia="ru-RU"/>
    </w:rPr>
  </w:style>
  <w:style w:type="paragraph" w:styleId="ListContinue5">
    <w:name w:val="List Continue 5"/>
    <w:basedOn w:val="Normal"/>
    <w:semiHidden/>
    <w:rsid w:val="006262E7"/>
    <w:pPr>
      <w:suppressAutoHyphens/>
      <w:spacing w:after="120" w:line="240" w:lineRule="atLeast"/>
      <w:ind w:left="1415"/>
    </w:pPr>
    <w:rPr>
      <w:spacing w:val="0"/>
      <w:w w:val="100"/>
      <w:kern w:val="0"/>
      <w:lang w:val="en-GB" w:eastAsia="ru-RU"/>
    </w:rPr>
  </w:style>
  <w:style w:type="paragraph" w:styleId="MessageHeader">
    <w:name w:val="Message Header"/>
    <w:basedOn w:val="Normal"/>
    <w:semiHidden/>
    <w:rsid w:val="006262E7"/>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hAnsi="Arial" w:cs="Arial"/>
      <w:spacing w:val="0"/>
      <w:w w:val="100"/>
      <w:kern w:val="0"/>
      <w:sz w:val="24"/>
      <w:szCs w:val="24"/>
      <w:lang w:val="en-GB" w:eastAsia="ru-RU"/>
    </w:rPr>
  </w:style>
  <w:style w:type="character" w:customStyle="1" w:styleId="a7">
    <w:name w:val="Шапка Знак"/>
    <w:semiHidden/>
    <w:rsid w:val="006262E7"/>
    <w:rPr>
      <w:rFonts w:ascii="Cambria" w:eastAsia="Times New Roman" w:hAnsi="Cambria" w:cs="Times New Roman"/>
      <w:sz w:val="24"/>
      <w:szCs w:val="24"/>
      <w:shd w:val="pct20" w:color="auto" w:fill="auto"/>
      <w:lang w:val="en-GB"/>
    </w:rPr>
  </w:style>
  <w:style w:type="character" w:customStyle="1" w:styleId="NoteHeadingChar">
    <w:name w:val="Note Heading Char"/>
    <w:link w:val="NoteHeading"/>
    <w:semiHidden/>
    <w:locked/>
    <w:rsid w:val="006262E7"/>
    <w:rPr>
      <w:snapToGrid w:val="0"/>
      <w:sz w:val="24"/>
      <w:shd w:val="pct20" w:color="auto" w:fill="auto"/>
      <w:lang w:val="en-GB" w:bidi="ar-SA"/>
    </w:rPr>
  </w:style>
  <w:style w:type="paragraph" w:styleId="NormalWeb">
    <w:name w:val="Normal (Web)"/>
    <w:basedOn w:val="Normal"/>
    <w:rsid w:val="006262E7"/>
    <w:pPr>
      <w:suppressAutoHyphens/>
      <w:spacing w:line="240" w:lineRule="atLeast"/>
    </w:pPr>
    <w:rPr>
      <w:spacing w:val="0"/>
      <w:w w:val="100"/>
      <w:kern w:val="0"/>
      <w:sz w:val="24"/>
      <w:szCs w:val="24"/>
      <w:lang w:val="en-GB" w:eastAsia="ru-RU"/>
    </w:rPr>
  </w:style>
  <w:style w:type="paragraph" w:styleId="NormalIndent">
    <w:name w:val="Normal Indent"/>
    <w:basedOn w:val="Normal"/>
    <w:link w:val="NormalIndentChar"/>
    <w:semiHidden/>
    <w:rsid w:val="006262E7"/>
    <w:pPr>
      <w:suppressAutoHyphens/>
      <w:spacing w:line="240" w:lineRule="atLeast"/>
      <w:ind w:left="567"/>
    </w:pPr>
    <w:rPr>
      <w:spacing w:val="0"/>
      <w:w w:val="100"/>
      <w:kern w:val="0"/>
      <w:lang w:val="en-GB" w:eastAsia="ru-RU"/>
    </w:rPr>
  </w:style>
  <w:style w:type="paragraph" w:styleId="NoteHeading">
    <w:name w:val="Note Heading"/>
    <w:basedOn w:val="Normal"/>
    <w:next w:val="Normal"/>
    <w:link w:val="NoteHeadingChar"/>
    <w:semiHidden/>
    <w:rsid w:val="006262E7"/>
    <w:pPr>
      <w:suppressAutoHyphens/>
      <w:spacing w:line="240" w:lineRule="atLeast"/>
    </w:pPr>
    <w:rPr>
      <w:snapToGrid w:val="0"/>
      <w:spacing w:val="0"/>
      <w:w w:val="100"/>
      <w:kern w:val="0"/>
      <w:sz w:val="24"/>
      <w:shd w:val="pct20" w:color="auto" w:fill="auto"/>
      <w:lang w:val="en-GB"/>
    </w:rPr>
  </w:style>
  <w:style w:type="character" w:customStyle="1" w:styleId="a8">
    <w:name w:val="Заголовок записки Знак"/>
    <w:semiHidden/>
    <w:rsid w:val="006262E7"/>
    <w:rPr>
      <w:rFonts w:ascii="Times New Roman" w:hAnsi="Times New Roman"/>
      <w:lang w:val="en-GB"/>
    </w:rPr>
  </w:style>
  <w:style w:type="character" w:customStyle="1" w:styleId="10">
    <w:name w:val="Заголовок записки Знак1"/>
    <w:semiHidden/>
    <w:locked/>
    <w:rsid w:val="006262E7"/>
    <w:rPr>
      <w:snapToGrid w:val="0"/>
      <w:lang w:val="en-GB"/>
    </w:rPr>
  </w:style>
  <w:style w:type="paragraph" w:styleId="Salutation">
    <w:name w:val="Salutation"/>
    <w:basedOn w:val="Normal"/>
    <w:next w:val="Normal"/>
    <w:link w:val="SalutationChar"/>
    <w:semiHidden/>
    <w:rsid w:val="006262E7"/>
    <w:pPr>
      <w:suppressAutoHyphens/>
      <w:spacing w:line="240" w:lineRule="atLeast"/>
    </w:pPr>
    <w:rPr>
      <w:spacing w:val="0"/>
      <w:w w:val="100"/>
      <w:kern w:val="0"/>
      <w:lang w:val="en-GB" w:eastAsia="ru-RU"/>
    </w:rPr>
  </w:style>
  <w:style w:type="character" w:customStyle="1" w:styleId="SalutationChar">
    <w:name w:val="Salutation Char"/>
    <w:link w:val="Salutation"/>
    <w:semiHidden/>
    <w:locked/>
    <w:rsid w:val="006262E7"/>
    <w:rPr>
      <w:lang w:val="en-GB" w:eastAsia="ru-RU" w:bidi="ar-SA"/>
    </w:rPr>
  </w:style>
  <w:style w:type="paragraph" w:styleId="Signature">
    <w:name w:val="Signature"/>
    <w:basedOn w:val="Normal"/>
    <w:semiHidden/>
    <w:rsid w:val="006262E7"/>
    <w:pPr>
      <w:suppressAutoHyphens/>
      <w:spacing w:line="240" w:lineRule="atLeast"/>
      <w:ind w:left="4252"/>
    </w:pPr>
    <w:rPr>
      <w:spacing w:val="0"/>
      <w:w w:val="100"/>
      <w:kern w:val="0"/>
      <w:lang w:val="en-GB" w:eastAsia="ru-RU"/>
    </w:rPr>
  </w:style>
  <w:style w:type="character" w:customStyle="1" w:styleId="a9">
    <w:name w:val="Подпись Знак"/>
    <w:semiHidden/>
    <w:locked/>
    <w:rsid w:val="006262E7"/>
    <w:rPr>
      <w:snapToGrid w:val="0"/>
      <w:lang w:val="en-GB"/>
    </w:rPr>
  </w:style>
  <w:style w:type="character" w:styleId="Strong">
    <w:name w:val="Strong"/>
    <w:qFormat/>
    <w:rsid w:val="006262E7"/>
    <w:rPr>
      <w:b/>
    </w:rPr>
  </w:style>
  <w:style w:type="paragraph" w:styleId="Subtitle">
    <w:name w:val="Subtitle"/>
    <w:aliases w:val="Подзаголовок Знак1 Знак Знак"/>
    <w:basedOn w:val="Normal"/>
    <w:qFormat/>
    <w:rsid w:val="006262E7"/>
    <w:pPr>
      <w:suppressAutoHyphens/>
      <w:spacing w:after="60" w:line="240" w:lineRule="atLeast"/>
      <w:jc w:val="center"/>
      <w:outlineLvl w:val="1"/>
    </w:pPr>
    <w:rPr>
      <w:rFonts w:ascii="Arial" w:hAnsi="Arial" w:cs="Arial"/>
      <w:spacing w:val="0"/>
      <w:w w:val="100"/>
      <w:kern w:val="0"/>
      <w:sz w:val="24"/>
      <w:szCs w:val="24"/>
      <w:lang w:val="en-GB" w:eastAsia="ru-RU"/>
    </w:rPr>
  </w:style>
  <w:style w:type="character" w:customStyle="1" w:styleId="aa">
    <w:name w:val="Подзаголовок Знак"/>
    <w:rsid w:val="006262E7"/>
    <w:rPr>
      <w:rFonts w:ascii="Cambria" w:eastAsia="Times New Roman" w:hAnsi="Cambria" w:cs="Times New Roman"/>
      <w:sz w:val="24"/>
      <w:szCs w:val="24"/>
      <w:lang w:val="en-GB"/>
    </w:rPr>
  </w:style>
  <w:style w:type="character" w:customStyle="1" w:styleId="22">
    <w:name w:val="Подзаголовок Знак2"/>
    <w:locked/>
    <w:rsid w:val="006262E7"/>
    <w:rPr>
      <w:rFonts w:ascii="Arial" w:hAnsi="Arial"/>
      <w:sz w:val="24"/>
      <w:lang w:val="en-GB"/>
    </w:rPr>
  </w:style>
  <w:style w:type="table" w:styleId="Table3Deffects1">
    <w:name w:val="Table 3D effects 1"/>
    <w:aliases w:val="Основной текст с отступом Знак11 Знак Знак Char,Основной текст с отступом Знак1 Знак Знак Char Char"/>
    <w:basedOn w:val="TableNormal"/>
    <w:link w:val="Emphasis"/>
    <w:semiHidden/>
    <w:rsid w:val="006262E7"/>
    <w:pPr>
      <w:suppressAutoHyphens/>
      <w:spacing w:line="240" w:lineRule="atLeast"/>
    </w:pPr>
    <w:rPr>
      <w:i/>
      <w:lang/>
    </w:rPr>
    <w:tblPr>
      <w:tblInd w:w="0" w:type="dxa"/>
      <w:tblCellMar>
        <w:top w:w="0" w:type="dxa"/>
        <w:left w:w="108" w:type="dxa"/>
        <w:bottom w:w="0" w:type="dxa"/>
        <w:right w:w="108" w:type="dxa"/>
      </w:tblCellMar>
    </w:tblPr>
    <w:tcPr>
      <w:shd w:val="solid" w:color="C0C0C0" w:fill="FFFFFF"/>
    </w:tcPr>
  </w:style>
  <w:style w:type="table" w:styleId="Table3Deffects2">
    <w:name w:val="Table 3D effects 2"/>
    <w:aliases w:val="Подзаголовок Знак1,Подзаголовок Знак1 Знак Знак Знак Знак"/>
    <w:basedOn w:val="TableNormal"/>
    <w:semiHidden/>
    <w:rsid w:val="006262E7"/>
    <w:pPr>
      <w:suppressAutoHyphens/>
      <w:spacing w:line="240" w:lineRule="atLeast"/>
    </w:pPr>
    <w:tblPr>
      <w:tblInd w:w="0" w:type="dxa"/>
      <w:tblCellMar>
        <w:top w:w="0" w:type="dxa"/>
        <w:left w:w="108" w:type="dxa"/>
        <w:bottom w:w="0" w:type="dxa"/>
        <w:right w:w="108" w:type="dxa"/>
      </w:tblCellMar>
    </w:tblPr>
    <w:tcPr>
      <w:shd w:val="solid" w:color="C0C0C0" w:fill="FFFFFF"/>
    </w:tcPr>
  </w:style>
  <w:style w:type="table" w:styleId="Table3Deffects3">
    <w:name w:val="Table 3D effects 3"/>
    <w:basedOn w:val="TableNormal"/>
    <w:semiHidden/>
    <w:rsid w:val="006262E7"/>
    <w:pPr>
      <w:suppressAutoHyphens/>
      <w:spacing w:line="240" w:lineRule="atLeast"/>
    </w:pPr>
    <w:tblPr>
      <w:tblInd w:w="0" w:type="dxa"/>
      <w:tblCellMar>
        <w:top w:w="0" w:type="dxa"/>
        <w:left w:w="108" w:type="dxa"/>
        <w:bottom w:w="0" w:type="dxa"/>
        <w:right w:w="108" w:type="dxa"/>
      </w:tblCellMar>
    </w:tblPr>
  </w:style>
  <w:style w:type="table" w:styleId="TableClassic1">
    <w:name w:val="Table Classic 1"/>
    <w:basedOn w:val="TableNormal"/>
    <w:semiHidden/>
    <w:rsid w:val="006262E7"/>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2">
    <w:name w:val="Table Classic 2"/>
    <w:aliases w:val="Текст примечания Знак1,Текст примечания Знак1 Знак Знак Знак Знак"/>
    <w:basedOn w:val="TableNormal"/>
    <w:semiHidden/>
    <w:rsid w:val="006262E7"/>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3">
    <w:name w:val="Table Classic 3"/>
    <w:basedOn w:val="TableNormal"/>
    <w:link w:val="CharChar"/>
    <w:semiHidden/>
    <w:rsid w:val="006262E7"/>
    <w:pPr>
      <w:suppressAutoHyphens/>
      <w:spacing w:line="240" w:lineRule="atLeast"/>
    </w:pPr>
    <w:rPr>
      <w:b/>
      <w:lang w:val="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styleId="TableClassic4">
    <w:name w:val="Table Classic 4"/>
    <w:aliases w:val="Comment Subject Char, Знак Знак Знак Знак Char Char Char Char Char"/>
    <w:basedOn w:val="TableNormal"/>
    <w:link w:val="CommentSubject"/>
    <w:semiHidden/>
    <w:rsid w:val="006262E7"/>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styleId="TableColorful1">
    <w:name w:val="Table Colorful 1"/>
    <w:basedOn w:val="TableNormal"/>
    <w:semiHidden/>
    <w:rsid w:val="006262E7"/>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styleId="TableColorful2">
    <w:name w:val="Table Colorful 2"/>
    <w:basedOn w:val="TableNormal"/>
    <w:semiHidden/>
    <w:rsid w:val="006262E7"/>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style>
  <w:style w:type="table" w:styleId="TableColorful3">
    <w:name w:val="Table Colorful 3"/>
    <w:basedOn w:val="TableNormal"/>
    <w:semiHidden/>
    <w:rsid w:val="006262E7"/>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styleId="TableColumns1">
    <w:name w:val="Table Columns 1"/>
    <w:basedOn w:val="TableNormal"/>
    <w:semiHidden/>
    <w:rsid w:val="006262E7"/>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Columns2">
    <w:name w:val="Table Columns 2"/>
    <w:basedOn w:val="TableNormal"/>
    <w:semiHidden/>
    <w:rsid w:val="006262E7"/>
    <w:pPr>
      <w:suppressAutoHyphens/>
      <w:spacing w:line="240" w:lineRule="atLeast"/>
    </w:pPr>
    <w:rPr>
      <w:b/>
      <w:bCs/>
    </w:rPr>
    <w:tblPr>
      <w:tblInd w:w="0" w:type="dxa"/>
      <w:tblCellMar>
        <w:top w:w="0" w:type="dxa"/>
        <w:left w:w="108" w:type="dxa"/>
        <w:bottom w:w="0" w:type="dxa"/>
        <w:right w:w="108" w:type="dxa"/>
      </w:tblCellMar>
    </w:tblPr>
  </w:style>
  <w:style w:type="table" w:styleId="TableColumns3">
    <w:name w:val="Table Columns 3"/>
    <w:basedOn w:val="TableNormal"/>
    <w:semiHidden/>
    <w:rsid w:val="006262E7"/>
    <w:pPr>
      <w:suppressAutoHyphens/>
      <w:spacing w:line="240" w:lineRule="atLeast"/>
    </w:pPr>
    <w:rPr>
      <w:b/>
      <w:bCs/>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styleId="TableColumns4">
    <w:name w:val="Table Columns 4"/>
    <w:basedOn w:val="TableNormal"/>
    <w:semiHidden/>
    <w:rsid w:val="006262E7"/>
    <w:pPr>
      <w:suppressAutoHyphens/>
      <w:spacing w:line="240" w:lineRule="atLeast"/>
    </w:pPr>
    <w:tblPr>
      <w:tblInd w:w="0" w:type="dxa"/>
      <w:tblCellMar>
        <w:top w:w="0" w:type="dxa"/>
        <w:left w:w="108" w:type="dxa"/>
        <w:bottom w:w="0" w:type="dxa"/>
        <w:right w:w="108" w:type="dxa"/>
      </w:tblCellMar>
    </w:tblPr>
  </w:style>
  <w:style w:type="table" w:styleId="TableColumns5">
    <w:name w:val="Table Columns 5"/>
    <w:basedOn w:val="TableNormal"/>
    <w:semiHidden/>
    <w:rsid w:val="006262E7"/>
    <w:pPr>
      <w:suppressAutoHyphens/>
      <w:spacing w:line="240" w:lineRule="atLeast"/>
    </w:p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styleId="TableContemporary">
    <w:name w:val="Table Contemporary"/>
    <w:basedOn w:val="TableNormal"/>
    <w:semiHidden/>
    <w:rsid w:val="006262E7"/>
    <w:pPr>
      <w:suppressAutoHyphens/>
      <w:spacing w:line="240" w:lineRule="atLeast"/>
    </w:pPr>
    <w:tblPr>
      <w:tblInd w:w="0" w:type="dxa"/>
      <w:tblBorders>
        <w:insideH w:val="single" w:sz="18" w:space="0" w:color="FFFFFF"/>
        <w:insideV w:val="single" w:sz="18" w:space="0" w:color="FFFFFF"/>
      </w:tblBorders>
      <w:tblCellMar>
        <w:top w:w="0" w:type="dxa"/>
        <w:left w:w="108" w:type="dxa"/>
        <w:bottom w:w="0" w:type="dxa"/>
        <w:right w:w="108" w:type="dxa"/>
      </w:tblCellMar>
    </w:tblPr>
  </w:style>
  <w:style w:type="table" w:styleId="TableElegant">
    <w:name w:val="Table Elegant"/>
    <w:basedOn w:val="TableNormal"/>
    <w:semiHidden/>
    <w:rsid w:val="006262E7"/>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
    <w:name w:val="Table Grid"/>
    <w:basedOn w:val="TableNormal"/>
    <w:semiHidden/>
    <w:rsid w:val="006262E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6262E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2">
    <w:name w:val="Table Grid 2"/>
    <w:basedOn w:val="TableNormal"/>
    <w:semiHidden/>
    <w:rsid w:val="006262E7"/>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style>
  <w:style w:type="table" w:styleId="TableGrid3">
    <w:name w:val="Table Grid 3"/>
    <w:basedOn w:val="TableNormal"/>
    <w:semiHidden/>
    <w:rsid w:val="006262E7"/>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4">
    <w:name w:val="Table Grid 4"/>
    <w:basedOn w:val="TableNormal"/>
    <w:semiHidden/>
    <w:rsid w:val="006262E7"/>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5">
    <w:name w:val="Table Grid 5"/>
    <w:basedOn w:val="TableNormal"/>
    <w:semiHidden/>
    <w:rsid w:val="006262E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6">
    <w:name w:val="Table Grid 6"/>
    <w:basedOn w:val="TableNormal"/>
    <w:semiHidden/>
    <w:rsid w:val="006262E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7">
    <w:name w:val="Table Grid 7"/>
    <w:basedOn w:val="TableNormal"/>
    <w:semiHidden/>
    <w:rsid w:val="006262E7"/>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8">
    <w:name w:val="Table Grid 8"/>
    <w:basedOn w:val="TableNormal"/>
    <w:semiHidden/>
    <w:rsid w:val="006262E7"/>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styleId="TableList1">
    <w:name w:val="Table List 1"/>
    <w:aliases w:val="Heading 5 Char,Заголовок 5 Знак1 Знак Знак Знак Знак Char Char,Заголовок 5 Знак1 Char Char Char"/>
    <w:basedOn w:val="TableNormal"/>
    <w:link w:val="Heading5"/>
    <w:semiHidden/>
    <w:rsid w:val="006262E7"/>
    <w:pPr>
      <w:suppressAutoHyphens/>
      <w:spacing w:line="240" w:lineRule="atLeast"/>
    </w:p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styleId="TableList2">
    <w:name w:val="Table List 2"/>
    <w:aliases w:val="Title Char, Знак Знак1 Знак Знак Char Char Char Char Char"/>
    <w:basedOn w:val="TableNormal"/>
    <w:link w:val="Title"/>
    <w:semiHidden/>
    <w:rsid w:val="006262E7"/>
    <w:pPr>
      <w:suppressAutoHyphens/>
      <w:spacing w:line="240" w:lineRule="atLeast"/>
    </w:pPr>
    <w:tblPr>
      <w:tblInd w:w="0" w:type="dxa"/>
      <w:tblBorders>
        <w:bottom w:val="single" w:sz="12" w:space="0" w:color="808080"/>
      </w:tblBorders>
      <w:tblCellMar>
        <w:top w:w="0" w:type="dxa"/>
        <w:left w:w="108" w:type="dxa"/>
        <w:bottom w:w="0" w:type="dxa"/>
        <w:right w:w="108" w:type="dxa"/>
      </w:tblCellMar>
    </w:tblPr>
  </w:style>
  <w:style w:type="table" w:styleId="TableList3">
    <w:name w:val="Table List 3"/>
    <w:aliases w:val="Header Char,6_G Знак Знак Знак Знак Char Char Char,6_G Char Char Char Char Char"/>
    <w:basedOn w:val="TableNormal"/>
    <w:link w:val="Header"/>
    <w:semiHidden/>
    <w:rsid w:val="006262E7"/>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styleId="TableList4">
    <w:name w:val="Table List 4"/>
    <w:basedOn w:val="TableNormal"/>
    <w:semiHidden/>
    <w:rsid w:val="006262E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styleId="TableList5">
    <w:name w:val="Table List 5"/>
    <w:basedOn w:val="TableNormal"/>
    <w:semiHidden/>
    <w:rsid w:val="006262E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styleId="TableList6">
    <w:name w:val="Table List 6"/>
    <w:basedOn w:val="TableNormal"/>
    <w:semiHidden/>
    <w:rsid w:val="006262E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styleId="TableList7">
    <w:name w:val="Table List 7"/>
    <w:basedOn w:val="TableNormal"/>
    <w:semiHidden/>
    <w:rsid w:val="006262E7"/>
    <w:pPr>
      <w:suppressAutoHyphens/>
      <w:spacing w:line="240" w:lineRule="atLeast"/>
    </w:p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styleId="TableList8">
    <w:name w:val="Table List 8"/>
    <w:basedOn w:val="TableNormal"/>
    <w:semiHidden/>
    <w:rsid w:val="006262E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styleId="TableProfessional">
    <w:name w:val="Table Professional"/>
    <w:basedOn w:val="TableNormal"/>
    <w:semiHidden/>
    <w:rsid w:val="006262E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Simple1">
    <w:name w:val="Table Simple 1"/>
    <w:basedOn w:val="TableNormal"/>
    <w:semiHidden/>
    <w:rsid w:val="006262E7"/>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styleId="TableSimple2">
    <w:name w:val="Table Simple 2"/>
    <w:basedOn w:val="TableNormal"/>
    <w:semiHidden/>
    <w:rsid w:val="006262E7"/>
    <w:pPr>
      <w:suppressAutoHyphens/>
      <w:spacing w:line="240" w:lineRule="atLeast"/>
    </w:pPr>
    <w:tblPr>
      <w:tblInd w:w="0" w:type="dxa"/>
      <w:tblCellMar>
        <w:top w:w="0" w:type="dxa"/>
        <w:left w:w="108" w:type="dxa"/>
        <w:bottom w:w="0" w:type="dxa"/>
        <w:right w:w="108" w:type="dxa"/>
      </w:tblCellMar>
    </w:tblPr>
  </w:style>
  <w:style w:type="table" w:styleId="TableSimple3">
    <w:name w:val="Table Simple 3"/>
    <w:basedOn w:val="TableNormal"/>
    <w:semiHidden/>
    <w:rsid w:val="006262E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Subtle1">
    <w:name w:val="Table Subtle 1"/>
    <w:basedOn w:val="TableNormal"/>
    <w:semiHidden/>
    <w:rsid w:val="006262E7"/>
    <w:pPr>
      <w:suppressAutoHyphens/>
      <w:spacing w:line="240" w:lineRule="atLeast"/>
    </w:pPr>
    <w:tblPr>
      <w:tblInd w:w="0" w:type="dxa"/>
      <w:tblCellMar>
        <w:top w:w="0" w:type="dxa"/>
        <w:left w:w="108" w:type="dxa"/>
        <w:bottom w:w="0" w:type="dxa"/>
        <w:right w:w="108" w:type="dxa"/>
      </w:tblCellMar>
    </w:tblPr>
  </w:style>
  <w:style w:type="table" w:styleId="TableSubtle2">
    <w:name w:val="Table Subtle 2"/>
    <w:basedOn w:val="TableNormal"/>
    <w:semiHidden/>
    <w:rsid w:val="006262E7"/>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style>
  <w:style w:type="table" w:styleId="TableTheme">
    <w:name w:val="Table Theme"/>
    <w:basedOn w:val="TableNormal"/>
    <w:semiHidden/>
    <w:rsid w:val="006262E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6262E7"/>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styleId="TableWeb2">
    <w:name w:val="Table Web 2"/>
    <w:basedOn w:val="TableNormal"/>
    <w:semiHidden/>
    <w:rsid w:val="006262E7"/>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styleId="TableWeb3">
    <w:name w:val="Table Web 3"/>
    <w:basedOn w:val="TableNormal"/>
    <w:semiHidden/>
    <w:rsid w:val="006262E7"/>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styleId="Title">
    <w:name w:val="Title"/>
    <w:aliases w:val=" Знак Знак1 Знак Знак Char Char Char Char"/>
    <w:basedOn w:val="Normal"/>
    <w:link w:val="TableList2"/>
    <w:qFormat/>
    <w:rsid w:val="006262E7"/>
    <w:pPr>
      <w:suppressAutoHyphens/>
      <w:spacing w:before="240" w:after="60" w:line="240" w:lineRule="atLeast"/>
      <w:jc w:val="center"/>
      <w:outlineLvl w:val="0"/>
    </w:pPr>
    <w:rPr>
      <w:rFonts w:ascii="Arial" w:hAnsi="Arial" w:cs="Arial"/>
      <w:b/>
      <w:bCs/>
      <w:spacing w:val="0"/>
      <w:w w:val="100"/>
      <w:kern w:val="28"/>
      <w:sz w:val="32"/>
      <w:szCs w:val="32"/>
      <w:lang w:val="en-GB" w:eastAsia="ru-RU"/>
    </w:rPr>
  </w:style>
  <w:style w:type="character" w:customStyle="1" w:styleId="ab">
    <w:name w:val="Название Знак"/>
    <w:rsid w:val="006262E7"/>
    <w:rPr>
      <w:rFonts w:ascii="Cambria" w:eastAsia="Times New Roman" w:hAnsi="Cambria" w:cs="Times New Roman"/>
      <w:b/>
      <w:bCs/>
      <w:kern w:val="28"/>
      <w:sz w:val="32"/>
      <w:szCs w:val="32"/>
      <w:lang w:val="en-GB"/>
    </w:rPr>
  </w:style>
  <w:style w:type="character" w:customStyle="1" w:styleId="32">
    <w:name w:val="Маркированный список 3 Знак"/>
    <w:locked/>
    <w:rsid w:val="006262E7"/>
    <w:rPr>
      <w:rFonts w:ascii="Arial" w:hAnsi="Arial"/>
      <w:b/>
      <w:kern w:val="28"/>
      <w:sz w:val="32"/>
      <w:lang w:val="en-GB"/>
    </w:rPr>
  </w:style>
  <w:style w:type="paragraph" w:styleId="EnvelopeAddress">
    <w:name w:val="envelope address"/>
    <w:basedOn w:val="Normal"/>
    <w:semiHidden/>
    <w:rsid w:val="006262E7"/>
    <w:pPr>
      <w:framePr w:w="7920" w:h="1980" w:hRule="exact" w:hSpace="180" w:wrap="auto" w:hAnchor="page" w:xAlign="center" w:yAlign="bottom"/>
      <w:suppressAutoHyphens/>
      <w:spacing w:line="240" w:lineRule="atLeast"/>
      <w:ind w:left="2880"/>
    </w:pPr>
    <w:rPr>
      <w:rFonts w:ascii="Arial" w:hAnsi="Arial" w:cs="Arial"/>
      <w:spacing w:val="0"/>
      <w:w w:val="100"/>
      <w:kern w:val="0"/>
      <w:sz w:val="24"/>
      <w:szCs w:val="24"/>
      <w:lang w:val="en-GB" w:eastAsia="ru-RU"/>
    </w:rPr>
  </w:style>
  <w:style w:type="character" w:customStyle="1" w:styleId="FooterChar">
    <w:name w:val="Footer Char"/>
    <w:aliases w:val="3_G Char"/>
    <w:link w:val="Footer"/>
    <w:rsid w:val="006262E7"/>
    <w:rPr>
      <w:b/>
      <w:noProof/>
      <w:sz w:val="17"/>
      <w:lang w:val="en-US" w:eastAsia="en-US" w:bidi="ar-SA"/>
    </w:rPr>
  </w:style>
  <w:style w:type="character" w:customStyle="1" w:styleId="ac">
    <w:name w:val="Верхний колонтитул Знак"/>
    <w:aliases w:val="6_G Знак"/>
    <w:semiHidden/>
    <w:rsid w:val="006262E7"/>
    <w:rPr>
      <w:rFonts w:ascii="Times New Roman" w:hAnsi="Times New Roman"/>
      <w:lang w:val="en-GB"/>
    </w:rPr>
  </w:style>
  <w:style w:type="character" w:customStyle="1" w:styleId="ad">
    <w:name w:val="Продолжение списка Знак"/>
    <w:locked/>
    <w:rsid w:val="006262E7"/>
    <w:rPr>
      <w:b/>
      <w:sz w:val="18"/>
      <w:lang w:val="en-GB"/>
    </w:rPr>
  </w:style>
  <w:style w:type="character" w:customStyle="1" w:styleId="E-mailSignatureChar">
    <w:name w:val="E-mail Signature Char"/>
    <w:link w:val="E-mailSignature"/>
    <w:locked/>
    <w:rsid w:val="006262E7"/>
    <w:rPr>
      <w:lang w:val="en-GB" w:eastAsia="ru-RU" w:bidi="ar-SA"/>
    </w:rPr>
  </w:style>
  <w:style w:type="paragraph" w:customStyle="1" w:styleId="CharCharCharCharCharCharChar">
    <w:name w:val="Char Char Char Char Char Char Char"/>
    <w:basedOn w:val="Normal"/>
    <w:next w:val="CharCharCharCharCharCharChar1"/>
    <w:semiHidden/>
    <w:rsid w:val="006262E7"/>
    <w:pPr>
      <w:spacing w:after="160"/>
    </w:pPr>
    <w:rPr>
      <w:rFonts w:ascii="Arial" w:hAnsi="Arial"/>
      <w:spacing w:val="0"/>
      <w:w w:val="100"/>
      <w:kern w:val="0"/>
      <w:sz w:val="22"/>
      <w:szCs w:val="22"/>
      <w:lang w:val="en-US" w:eastAsia="ru-RU"/>
    </w:rPr>
  </w:style>
  <w:style w:type="paragraph" w:customStyle="1" w:styleId="CharCharCharCharCharCharChar1">
    <w:name w:val="Char Char Char Char Char Char Char1"/>
    <w:basedOn w:val="Normal"/>
    <w:semiHidden/>
    <w:rsid w:val="006262E7"/>
    <w:pPr>
      <w:spacing w:after="160"/>
    </w:pPr>
    <w:rPr>
      <w:rFonts w:ascii="Arial" w:hAnsi="Arial"/>
      <w:spacing w:val="0"/>
      <w:w w:val="100"/>
      <w:kern w:val="0"/>
      <w:sz w:val="22"/>
      <w:szCs w:val="22"/>
      <w:lang w:val="en-US" w:eastAsia="ru-RU"/>
    </w:rPr>
  </w:style>
  <w:style w:type="character" w:customStyle="1" w:styleId="50">
    <w:name w:val="Маркированный список 5 Знак"/>
    <w:locked/>
    <w:rsid w:val="006262E7"/>
    <w:rPr>
      <w:sz w:val="16"/>
      <w:lang w:val="en-GB"/>
    </w:rPr>
  </w:style>
  <w:style w:type="paragraph" w:customStyle="1" w:styleId="BodyText21">
    <w:name w:val="Body Text 21"/>
    <w:basedOn w:val="Normal"/>
    <w:rsid w:val="006262E7"/>
    <w:pPr>
      <w:widowControl w:val="0"/>
      <w:spacing w:line="240" w:lineRule="auto"/>
      <w:jc w:val="both"/>
    </w:pPr>
    <w:rPr>
      <w:snapToGrid w:val="0"/>
      <w:spacing w:val="0"/>
      <w:w w:val="100"/>
      <w:kern w:val="0"/>
      <w:sz w:val="28"/>
      <w:lang w:val="en-US" w:eastAsia="ru-RU"/>
    </w:rPr>
  </w:style>
  <w:style w:type="paragraph" w:customStyle="1" w:styleId="Blockquote">
    <w:name w:val="Blockquote"/>
    <w:basedOn w:val="Normal"/>
    <w:rsid w:val="006262E7"/>
    <w:pPr>
      <w:spacing w:before="100" w:after="100" w:line="240" w:lineRule="auto"/>
      <w:ind w:left="360" w:right="360"/>
    </w:pPr>
    <w:rPr>
      <w:snapToGrid w:val="0"/>
      <w:spacing w:val="0"/>
      <w:w w:val="100"/>
      <w:kern w:val="0"/>
      <w:sz w:val="24"/>
      <w:lang w:val="en-US" w:eastAsia="ru-RU"/>
    </w:rPr>
  </w:style>
  <w:style w:type="paragraph" w:customStyle="1" w:styleId="n-dieu">
    <w:name w:val="n-dieu"/>
    <w:basedOn w:val="Normal"/>
    <w:rsid w:val="006262E7"/>
    <w:pPr>
      <w:spacing w:before="120" w:after="180" w:line="240" w:lineRule="auto"/>
      <w:ind w:firstLine="709"/>
    </w:pPr>
    <w:rPr>
      <w:b/>
      <w:spacing w:val="0"/>
      <w:w w:val="100"/>
      <w:kern w:val="0"/>
      <w:sz w:val="28"/>
      <w:szCs w:val="26"/>
      <w:lang w:val="en-US" w:eastAsia="ru-RU"/>
    </w:rPr>
  </w:style>
  <w:style w:type="paragraph" w:customStyle="1" w:styleId="normal-p">
    <w:name w:val="normal-p"/>
    <w:basedOn w:val="Normal"/>
    <w:rsid w:val="006262E7"/>
    <w:pPr>
      <w:spacing w:before="100" w:beforeAutospacing="1" w:after="100" w:afterAutospacing="1" w:line="240" w:lineRule="auto"/>
    </w:pPr>
    <w:rPr>
      <w:spacing w:val="0"/>
      <w:w w:val="100"/>
      <w:kern w:val="0"/>
      <w:sz w:val="24"/>
      <w:szCs w:val="24"/>
      <w:lang w:val="en-US" w:eastAsia="ru-RU"/>
    </w:rPr>
  </w:style>
  <w:style w:type="paragraph" w:customStyle="1" w:styleId="tacgia">
    <w:name w:val="tacgia"/>
    <w:rsid w:val="006262E7"/>
    <w:pPr>
      <w:spacing w:line="280" w:lineRule="exact"/>
      <w:jc w:val="right"/>
    </w:pPr>
    <w:rPr>
      <w:lang w:val="en-GB" w:eastAsia="ru-RU"/>
    </w:rPr>
  </w:style>
  <w:style w:type="paragraph" w:customStyle="1" w:styleId="Default">
    <w:name w:val="Default"/>
    <w:rsid w:val="006262E7"/>
    <w:pPr>
      <w:autoSpaceDE w:val="0"/>
      <w:autoSpaceDN w:val="0"/>
      <w:adjustRightInd w:val="0"/>
    </w:pPr>
    <w:rPr>
      <w:rFonts w:ascii="Arial" w:hAnsi="Arial" w:cs="Arial"/>
      <w:color w:val="000000"/>
      <w:sz w:val="24"/>
      <w:szCs w:val="24"/>
      <w:lang w:eastAsia="ru-RU"/>
    </w:rPr>
  </w:style>
  <w:style w:type="character" w:customStyle="1" w:styleId="noidunggioithieu1">
    <w:name w:val="noidunggioithieu1"/>
    <w:rsid w:val="006262E7"/>
  </w:style>
  <w:style w:type="character" w:customStyle="1" w:styleId="noidunggioithieu">
    <w:name w:val="noidung_gioithieu"/>
    <w:rsid w:val="006262E7"/>
  </w:style>
  <w:style w:type="character" w:customStyle="1" w:styleId="titledetail1">
    <w:name w:val="titledetail1"/>
    <w:rsid w:val="006262E7"/>
    <w:rPr>
      <w:rFonts w:ascii="Arial" w:hAnsi="Arial"/>
      <w:b/>
      <w:color w:val="336699"/>
      <w:sz w:val="22"/>
      <w:u w:val="none"/>
      <w:effect w:val="none"/>
    </w:rPr>
  </w:style>
  <w:style w:type="paragraph" w:styleId="BalloonText">
    <w:name w:val="Balloon Text"/>
    <w:basedOn w:val="Normal"/>
    <w:rsid w:val="006262E7"/>
    <w:pPr>
      <w:spacing w:line="240" w:lineRule="auto"/>
    </w:pPr>
    <w:rPr>
      <w:spacing w:val="0"/>
      <w:w w:val="100"/>
      <w:kern w:val="0"/>
      <w:sz w:val="16"/>
      <w:szCs w:val="16"/>
      <w:lang w:val="en-US" w:eastAsia="ru-RU"/>
    </w:rPr>
  </w:style>
  <w:style w:type="character" w:customStyle="1" w:styleId="ae">
    <w:name w:val="Текст выноски Знак"/>
    <w:semiHidden/>
    <w:rsid w:val="006262E7"/>
    <w:rPr>
      <w:rFonts w:ascii="Tahoma" w:hAnsi="Tahoma" w:cs="Tahoma"/>
      <w:sz w:val="16"/>
      <w:szCs w:val="16"/>
      <w:lang w:val="en-GB"/>
    </w:rPr>
  </w:style>
  <w:style w:type="character" w:customStyle="1" w:styleId="NormalIndentChar">
    <w:name w:val="Normal Indent Char"/>
    <w:link w:val="NormalIndent"/>
    <w:locked/>
    <w:rsid w:val="006262E7"/>
    <w:rPr>
      <w:lang w:val="en-GB" w:eastAsia="ru-RU" w:bidi="ar-SA"/>
    </w:rPr>
  </w:style>
  <w:style w:type="paragraph" w:customStyle="1" w:styleId="Char1">
    <w:name w:val="Char1"/>
    <w:basedOn w:val="Normal"/>
    <w:rsid w:val="006262E7"/>
    <w:pPr>
      <w:spacing w:after="160"/>
    </w:pPr>
    <w:rPr>
      <w:rFonts w:ascii="Arial" w:hAnsi="Arial" w:cs="Arial"/>
      <w:spacing w:val="0"/>
      <w:w w:val="100"/>
      <w:kern w:val="0"/>
      <w:lang w:val="en-GB" w:eastAsia="ru-RU"/>
    </w:rPr>
  </w:style>
  <w:style w:type="character" w:customStyle="1" w:styleId="normal-h">
    <w:name w:val="normal-h"/>
    <w:rsid w:val="006262E7"/>
  </w:style>
  <w:style w:type="character" w:customStyle="1" w:styleId="Normal1">
    <w:name w:val="Normal1"/>
    <w:rsid w:val="006262E7"/>
    <w:rPr>
      <w:rFonts w:ascii="Arial" w:hAnsi="Arial"/>
      <w:sz w:val="24"/>
    </w:rPr>
  </w:style>
  <w:style w:type="character" w:customStyle="1" w:styleId="createby">
    <w:name w:val="createby"/>
    <w:rsid w:val="006262E7"/>
  </w:style>
  <w:style w:type="paragraph" w:customStyle="1" w:styleId="af">
    <w:name w:val="Абзац списка"/>
    <w:basedOn w:val="Normal"/>
    <w:qFormat/>
    <w:rsid w:val="006262E7"/>
    <w:pPr>
      <w:spacing w:line="240" w:lineRule="auto"/>
      <w:ind w:left="720"/>
    </w:pPr>
    <w:rPr>
      <w:snapToGrid w:val="0"/>
      <w:spacing w:val="0"/>
      <w:w w:val="100"/>
      <w:kern w:val="0"/>
      <w:sz w:val="24"/>
      <w:szCs w:val="24"/>
      <w:lang w:val="en-US" w:eastAsia="ru-RU"/>
    </w:rPr>
  </w:style>
  <w:style w:type="character" w:customStyle="1" w:styleId="longtext">
    <w:name w:val="long_text"/>
    <w:rsid w:val="006262E7"/>
  </w:style>
  <w:style w:type="character" w:customStyle="1" w:styleId="apple-converted-space">
    <w:name w:val="apple-converted-space"/>
    <w:rsid w:val="006262E7"/>
  </w:style>
  <w:style w:type="character" w:customStyle="1" w:styleId="CommentTextChar">
    <w:name w:val="Comment Text Char"/>
    <w:rsid w:val="006262E7"/>
    <w:rPr>
      <w:lang/>
    </w:rPr>
  </w:style>
  <w:style w:type="character" w:customStyle="1" w:styleId="CommentTextChar1">
    <w:name w:val="Comment Text Char1"/>
    <w:aliases w:val="Текст примечания Знак1 Знак Знак Char"/>
    <w:link w:val="CommentText"/>
    <w:rsid w:val="006262E7"/>
    <w:rPr>
      <w:spacing w:val="4"/>
      <w:w w:val="103"/>
      <w:kern w:val="14"/>
      <w:lang w:val="ru-RU" w:eastAsia="en-US" w:bidi="ar-SA"/>
    </w:rPr>
  </w:style>
  <w:style w:type="character" w:customStyle="1" w:styleId="af0">
    <w:name w:val="Тема примечания Знак"/>
    <w:semiHidden/>
    <w:rsid w:val="006262E7"/>
    <w:rPr>
      <w:rFonts w:ascii="Times New Roman" w:hAnsi="Times New Roman"/>
      <w:b/>
      <w:bCs/>
      <w:lang w:val="en-GB"/>
    </w:rPr>
  </w:style>
  <w:style w:type="character" w:customStyle="1" w:styleId="CharChar">
    <w:name w:val=" Char Char"/>
    <w:link w:val="TableClassic3"/>
    <w:locked/>
    <w:rsid w:val="006262E7"/>
    <w:rPr>
      <w:b/>
      <w:lang w:val="en-GB"/>
    </w:rPr>
  </w:style>
  <w:style w:type="character" w:customStyle="1" w:styleId="st1">
    <w:name w:val="st1"/>
    <w:rsid w:val="006262E7"/>
  </w:style>
  <w:style w:type="paragraph" w:styleId="TOC1">
    <w:name w:val="toc 1"/>
    <w:basedOn w:val="Normal"/>
    <w:next w:val="Normal"/>
    <w:autoRedefine/>
    <w:rsid w:val="006262E7"/>
    <w:pPr>
      <w:tabs>
        <w:tab w:val="right" w:pos="993"/>
        <w:tab w:val="left" w:pos="1276"/>
        <w:tab w:val="right" w:leader="dot" w:pos="9840"/>
      </w:tabs>
      <w:spacing w:after="120" w:line="240" w:lineRule="auto"/>
    </w:pPr>
    <w:rPr>
      <w:spacing w:val="0"/>
      <w:w w:val="100"/>
      <w:kern w:val="0"/>
      <w:sz w:val="28"/>
      <w:szCs w:val="28"/>
      <w:lang w:val="en-US" w:eastAsia="ru-RU"/>
    </w:rPr>
  </w:style>
  <w:style w:type="paragraph" w:styleId="TOC2">
    <w:name w:val="toc 2"/>
    <w:basedOn w:val="Normal"/>
    <w:next w:val="Normal"/>
    <w:autoRedefine/>
    <w:rsid w:val="006262E7"/>
    <w:pPr>
      <w:spacing w:line="240" w:lineRule="auto"/>
      <w:ind w:left="280"/>
    </w:pPr>
    <w:rPr>
      <w:spacing w:val="0"/>
      <w:w w:val="100"/>
      <w:kern w:val="0"/>
      <w:sz w:val="28"/>
      <w:szCs w:val="28"/>
      <w:lang w:val="en-US" w:eastAsia="ru-RU"/>
    </w:rPr>
  </w:style>
  <w:style w:type="paragraph" w:styleId="TOC3">
    <w:name w:val="toc 3"/>
    <w:basedOn w:val="Normal"/>
    <w:next w:val="Normal"/>
    <w:autoRedefine/>
    <w:rsid w:val="006262E7"/>
    <w:pPr>
      <w:spacing w:line="240" w:lineRule="auto"/>
      <w:ind w:left="560"/>
    </w:pPr>
    <w:rPr>
      <w:spacing w:val="0"/>
      <w:w w:val="100"/>
      <w:kern w:val="0"/>
      <w:sz w:val="28"/>
      <w:szCs w:val="28"/>
      <w:lang w:val="en-US" w:eastAsia="ru-RU"/>
    </w:rPr>
  </w:style>
  <w:style w:type="character" w:customStyle="1" w:styleId="shorttext">
    <w:name w:val="short_text"/>
    <w:rsid w:val="006262E7"/>
  </w:style>
  <w:style w:type="character" w:customStyle="1" w:styleId="tw4winMark">
    <w:name w:val="tw4winMark"/>
    <w:rsid w:val="006262E7"/>
    <w:rPr>
      <w:rFonts w:ascii="Courier New" w:hAnsi="Courier New"/>
      <w:vanish/>
      <w:color w:val="800080"/>
      <w:sz w:val="24"/>
      <w:vertAlign w:val="subscript"/>
    </w:rPr>
  </w:style>
  <w:style w:type="character" w:customStyle="1" w:styleId="HChGChar">
    <w:name w:val="_ H _Ch_G Char"/>
    <w:rsid w:val="006262E7"/>
    <w:rPr>
      <w:b/>
      <w:sz w:val="28"/>
      <w:lang/>
    </w:rPr>
  </w:style>
  <w:style w:type="character" w:customStyle="1" w:styleId="tw4winError">
    <w:name w:val="tw4winError"/>
    <w:rsid w:val="006262E7"/>
    <w:rPr>
      <w:rFonts w:ascii="Courier New" w:hAnsi="Courier New"/>
      <w:color w:val="00FF00"/>
      <w:sz w:val="40"/>
    </w:rPr>
  </w:style>
  <w:style w:type="character" w:customStyle="1" w:styleId="tw4winTerm">
    <w:name w:val="tw4winTerm"/>
    <w:rsid w:val="006262E7"/>
    <w:rPr>
      <w:color w:val="0000FF"/>
    </w:rPr>
  </w:style>
  <w:style w:type="character" w:customStyle="1" w:styleId="tw4winPopup">
    <w:name w:val="tw4winPopup"/>
    <w:rsid w:val="006262E7"/>
    <w:rPr>
      <w:rFonts w:ascii="Courier New" w:hAnsi="Courier New"/>
      <w:noProof/>
      <w:color w:val="008000"/>
    </w:rPr>
  </w:style>
  <w:style w:type="character" w:customStyle="1" w:styleId="tw4winJump">
    <w:name w:val="tw4winJump"/>
    <w:rsid w:val="006262E7"/>
    <w:rPr>
      <w:rFonts w:ascii="Courier New" w:hAnsi="Courier New"/>
      <w:noProof/>
      <w:color w:val="008080"/>
    </w:rPr>
  </w:style>
  <w:style w:type="character" w:customStyle="1" w:styleId="tw4winExternal">
    <w:name w:val="tw4winExternal"/>
    <w:rsid w:val="006262E7"/>
    <w:rPr>
      <w:rFonts w:ascii="Courier New" w:hAnsi="Courier New"/>
      <w:noProof/>
      <w:color w:val="808080"/>
    </w:rPr>
  </w:style>
  <w:style w:type="character" w:customStyle="1" w:styleId="tw4winInternal">
    <w:name w:val="tw4winInternal"/>
    <w:rsid w:val="006262E7"/>
    <w:rPr>
      <w:rFonts w:ascii="Courier New" w:hAnsi="Courier New"/>
      <w:noProof/>
      <w:color w:val="FF0000"/>
    </w:rPr>
  </w:style>
  <w:style w:type="character" w:customStyle="1" w:styleId="DONOTTRANSLATE">
    <w:name w:val="DO_NOT_TRANSLATE"/>
    <w:rsid w:val="006262E7"/>
    <w:rPr>
      <w:rFonts w:ascii="Courier New" w:hAnsi="Courier New"/>
      <w:noProof/>
      <w:color w:val="800000"/>
    </w:rPr>
  </w:style>
  <w:style w:type="paragraph" w:customStyle="1" w:styleId="CharCharCharCharCharCharChar2">
    <w:name w:val="Char Char Char Char Char Char Char2"/>
    <w:basedOn w:val="Normal"/>
    <w:semiHidden/>
    <w:rsid w:val="006262E7"/>
    <w:pPr>
      <w:spacing w:after="160"/>
    </w:pPr>
    <w:rPr>
      <w:rFonts w:ascii="Arial" w:hAnsi="Arial"/>
      <w:snapToGrid w:val="0"/>
      <w:spacing w:val="0"/>
      <w:w w:val="100"/>
      <w:kern w:val="0"/>
      <w:sz w:val="22"/>
      <w:szCs w:val="22"/>
      <w:lang w:val="en-US" w:eastAsia="ru-RU"/>
    </w:rPr>
  </w:style>
  <w:style w:type="character" w:customStyle="1" w:styleId="List2Char">
    <w:name w:val="List 2 Char"/>
    <w:link w:val="List2"/>
    <w:locked/>
    <w:rsid w:val="006262E7"/>
    <w:rPr>
      <w:lang w:val="en-GB" w:eastAsia="ru-RU" w:bidi="ar-SA"/>
    </w:rPr>
  </w:style>
  <w:style w:type="character" w:customStyle="1" w:styleId="ListBullet2Char">
    <w:name w:val="List Bullet 2 Char"/>
    <w:link w:val="ListBullet2"/>
    <w:locked/>
    <w:rsid w:val="006262E7"/>
    <w:rPr>
      <w:lang w:val="en-GB" w:eastAsia="ru-RU" w:bidi="ar-SA"/>
    </w:rPr>
  </w:style>
  <w:style w:type="character" w:customStyle="1" w:styleId="st">
    <w:name w:val="st"/>
    <w:rsid w:val="006262E7"/>
  </w:style>
  <w:style w:type="numbering" w:customStyle="1" w:styleId="a">
    <w:name w:val="Ñòàòüÿ / Ðàçäåë"/>
    <w:rsid w:val="006262E7"/>
    <w:pPr>
      <w:numPr>
        <w:numId w:val="14"/>
      </w:numPr>
    </w:pPr>
  </w:style>
  <w:style w:type="numbering" w:styleId="1ai">
    <w:name w:val="Outline List 1"/>
    <w:basedOn w:val="NoList"/>
    <w:semiHidden/>
    <w:unhideWhenUsed/>
    <w:rsid w:val="006262E7"/>
    <w:pPr>
      <w:numPr>
        <w:numId w:val="13"/>
      </w:numPr>
    </w:pPr>
  </w:style>
  <w:style w:type="numbering" w:styleId="111111">
    <w:name w:val="Outline List 2"/>
    <w:basedOn w:val="NoList"/>
    <w:semiHidden/>
    <w:unhideWhenUsed/>
    <w:rsid w:val="006262E7"/>
    <w:pPr>
      <w:numPr>
        <w:numId w:val="12"/>
      </w:numPr>
    </w:pPr>
  </w:style>
  <w:style w:type="paragraph" w:customStyle="1" w:styleId="CharChar0">
    <w:name w:val="Char Знак Знак Char Знак Знак Знак Знак Знак Знак Знак Знак Знак Знак Знак Знак Знак Знак Знак Знак"/>
    <w:basedOn w:val="Normal"/>
    <w:rsid w:val="006262E7"/>
    <w:pPr>
      <w:spacing w:line="240" w:lineRule="auto"/>
    </w:pPr>
    <w:rPr>
      <w:rFonts w:ascii="Verdana" w:hAnsi="Verdana" w:cs="Verdana"/>
      <w:spacing w:val="0"/>
      <w:w w:val="100"/>
      <w:kern w:val="0"/>
      <w:lang w:eastAsia="ru-RU"/>
    </w:rPr>
  </w:style>
  <w:style w:type="paragraph" w:styleId="TOC4">
    <w:name w:val="toc 4"/>
    <w:basedOn w:val="Normal"/>
    <w:next w:val="Normal"/>
    <w:autoRedefine/>
    <w:semiHidden/>
    <w:rsid w:val="006262E7"/>
    <w:pPr>
      <w:spacing w:line="240" w:lineRule="auto"/>
      <w:ind w:left="720"/>
    </w:pPr>
    <w:rPr>
      <w:spacing w:val="0"/>
      <w:w w:val="100"/>
      <w:kern w:val="0"/>
      <w:sz w:val="24"/>
      <w:szCs w:val="24"/>
      <w:lang w:eastAsia="ru-RU"/>
    </w:rPr>
  </w:style>
  <w:style w:type="paragraph" w:styleId="TOC5">
    <w:name w:val="toc 5"/>
    <w:basedOn w:val="Normal"/>
    <w:next w:val="Normal"/>
    <w:autoRedefine/>
    <w:semiHidden/>
    <w:rsid w:val="006262E7"/>
    <w:pPr>
      <w:spacing w:line="240" w:lineRule="auto"/>
      <w:ind w:left="960"/>
    </w:pPr>
    <w:rPr>
      <w:spacing w:val="0"/>
      <w:w w:val="100"/>
      <w:kern w:val="0"/>
      <w:sz w:val="24"/>
      <w:szCs w:val="24"/>
      <w:lang w:eastAsia="ru-RU"/>
    </w:rPr>
  </w:style>
  <w:style w:type="paragraph" w:styleId="TOC6">
    <w:name w:val="toc 6"/>
    <w:basedOn w:val="Normal"/>
    <w:next w:val="Normal"/>
    <w:autoRedefine/>
    <w:semiHidden/>
    <w:rsid w:val="006262E7"/>
    <w:pPr>
      <w:spacing w:line="240" w:lineRule="auto"/>
      <w:ind w:left="1200"/>
    </w:pPr>
    <w:rPr>
      <w:spacing w:val="0"/>
      <w:w w:val="100"/>
      <w:kern w:val="0"/>
      <w:sz w:val="24"/>
      <w:szCs w:val="24"/>
      <w:lang w:eastAsia="ru-RU"/>
    </w:rPr>
  </w:style>
  <w:style w:type="paragraph" w:styleId="TOC7">
    <w:name w:val="toc 7"/>
    <w:basedOn w:val="Normal"/>
    <w:next w:val="Normal"/>
    <w:autoRedefine/>
    <w:semiHidden/>
    <w:rsid w:val="006262E7"/>
    <w:pPr>
      <w:spacing w:line="240" w:lineRule="auto"/>
      <w:ind w:left="1440"/>
    </w:pPr>
    <w:rPr>
      <w:spacing w:val="0"/>
      <w:w w:val="100"/>
      <w:kern w:val="0"/>
      <w:sz w:val="24"/>
      <w:szCs w:val="24"/>
      <w:lang w:eastAsia="ru-RU"/>
    </w:rPr>
  </w:style>
  <w:style w:type="paragraph" w:styleId="TOC8">
    <w:name w:val="toc 8"/>
    <w:basedOn w:val="Normal"/>
    <w:next w:val="Normal"/>
    <w:autoRedefine/>
    <w:semiHidden/>
    <w:rsid w:val="006262E7"/>
    <w:pPr>
      <w:spacing w:line="240" w:lineRule="auto"/>
      <w:ind w:left="1680"/>
    </w:pPr>
    <w:rPr>
      <w:spacing w:val="0"/>
      <w:w w:val="100"/>
      <w:kern w:val="0"/>
      <w:sz w:val="24"/>
      <w:szCs w:val="24"/>
      <w:lang w:eastAsia="ru-RU"/>
    </w:rPr>
  </w:style>
  <w:style w:type="paragraph" w:styleId="TOC9">
    <w:name w:val="toc 9"/>
    <w:basedOn w:val="Normal"/>
    <w:next w:val="Normal"/>
    <w:autoRedefine/>
    <w:semiHidden/>
    <w:rsid w:val="006262E7"/>
    <w:pPr>
      <w:spacing w:line="240" w:lineRule="auto"/>
      <w:ind w:left="1920"/>
    </w:pPr>
    <w:rPr>
      <w:spacing w:val="0"/>
      <w:w w:val="100"/>
      <w:kern w:val="0"/>
      <w:sz w:val="24"/>
      <w:szCs w:val="24"/>
      <w:lang w:eastAsia="ru-RU"/>
    </w:rPr>
  </w:style>
  <w:style w:type="character" w:customStyle="1" w:styleId="11">
    <w:name w:val="Заголовок 1 Знак"/>
    <w:aliases w:val="Table_G Знак"/>
    <w:locked/>
    <w:rsid w:val="006262E7"/>
    <w:rPr>
      <w:lang w:val="en-GB"/>
    </w:rPr>
  </w:style>
  <w:style w:type="character" w:customStyle="1" w:styleId="23">
    <w:name w:val="Заголовок 2 Знак"/>
    <w:locked/>
    <w:rsid w:val="006262E7"/>
    <w:rPr>
      <w:lang w:val="en-GB"/>
    </w:rPr>
  </w:style>
  <w:style w:type="character" w:customStyle="1" w:styleId="33">
    <w:name w:val="Заголовок 3 Знак"/>
    <w:locked/>
    <w:rsid w:val="006262E7"/>
    <w:rPr>
      <w:lang w:val="en-GB"/>
    </w:rPr>
  </w:style>
  <w:style w:type="character" w:customStyle="1" w:styleId="4">
    <w:name w:val="Заголовок 4 Знак"/>
    <w:locked/>
    <w:rsid w:val="006262E7"/>
    <w:rPr>
      <w:lang w:val="en-GB"/>
    </w:rPr>
  </w:style>
  <w:style w:type="character" w:customStyle="1" w:styleId="6">
    <w:name w:val="Заголовок 6 Знак"/>
    <w:locked/>
    <w:rsid w:val="006262E7"/>
    <w:rPr>
      <w:lang w:val="en-GB"/>
    </w:rPr>
  </w:style>
  <w:style w:type="character" w:customStyle="1" w:styleId="7">
    <w:name w:val="Заголовок 7 Знак"/>
    <w:locked/>
    <w:rsid w:val="006262E7"/>
    <w:rPr>
      <w:lang w:val="en-GB"/>
    </w:rPr>
  </w:style>
  <w:style w:type="character" w:customStyle="1" w:styleId="8">
    <w:name w:val="Заголовок 8 Знак"/>
    <w:locked/>
    <w:rsid w:val="006262E7"/>
    <w:rPr>
      <w:lang w:val="en-GB"/>
    </w:rPr>
  </w:style>
  <w:style w:type="character" w:customStyle="1" w:styleId="9">
    <w:name w:val="Заголовок 9 Знак"/>
    <w:locked/>
    <w:rsid w:val="006262E7"/>
    <w:rPr>
      <w:lang w:val="en-GB"/>
    </w:rPr>
  </w:style>
  <w:style w:type="character" w:customStyle="1" w:styleId="af1">
    <w:name w:val="Основной текст Знак"/>
    <w:locked/>
    <w:rsid w:val="006262E7"/>
    <w:rPr>
      <w:lang w:val="en-GB"/>
    </w:rPr>
  </w:style>
  <w:style w:type="character" w:customStyle="1" w:styleId="24">
    <w:name w:val="Основной текст с отступом 2 Знак"/>
    <w:locked/>
    <w:rsid w:val="006262E7"/>
    <w:rPr>
      <w:lang w:val="en-GB"/>
    </w:rPr>
  </w:style>
  <w:style w:type="character" w:customStyle="1" w:styleId="34">
    <w:name w:val="Основной текст с отступом 3 Знак"/>
    <w:locked/>
    <w:rsid w:val="006262E7"/>
    <w:rPr>
      <w:sz w:val="16"/>
      <w:lang w:val="en-GB"/>
    </w:rPr>
  </w:style>
  <w:style w:type="character" w:customStyle="1" w:styleId="HTML0">
    <w:name w:val="Стандартный HTML Знак"/>
    <w:locked/>
    <w:rsid w:val="006262E7"/>
    <w:rPr>
      <w:rFonts w:ascii="Courier New" w:hAnsi="Courier New"/>
      <w:lang w:val="en-GB"/>
    </w:rPr>
  </w:style>
  <w:style w:type="character" w:customStyle="1" w:styleId="af2">
    <w:name w:val="Нижний колонтитул Знак"/>
    <w:aliases w:val="3_G Знак"/>
    <w:rsid w:val="006262E7"/>
    <w:rPr>
      <w:snapToGrid/>
      <w:lang w:val="en-GB"/>
    </w:rPr>
  </w:style>
  <w:style w:type="character" w:customStyle="1" w:styleId="HChG0">
    <w:name w:val="_ H _Ch_G Знак"/>
    <w:locked/>
    <w:rsid w:val="006262E7"/>
    <w:rPr>
      <w:b/>
      <w:sz w:val="28"/>
      <w:lang/>
    </w:rPr>
  </w:style>
  <w:style w:type="character" w:customStyle="1" w:styleId="HTML2">
    <w:name w:val="Адрес HTML Знак2"/>
    <w:locked/>
    <w:rsid w:val="006262E7"/>
    <w:rPr>
      <w:lang w:val="en-GB"/>
    </w:rPr>
  </w:style>
  <w:style w:type="character" w:customStyle="1" w:styleId="25">
    <w:name w:val="Заголовок записки Знак2"/>
    <w:semiHidden/>
    <w:locked/>
    <w:rsid w:val="006262E7"/>
    <w:rPr>
      <w:rFonts w:ascii="Times New Roman" w:hAnsi="Times New Roman"/>
      <w:snapToGrid w:val="0"/>
      <w:sz w:val="24"/>
      <w:shd w:val="pct20" w:color="auto" w:fill="auto"/>
      <w:lang w:val="en-GB"/>
    </w:rPr>
  </w:style>
  <w:style w:type="character" w:customStyle="1" w:styleId="12">
    <w:name w:val="Электронная подпись Знак1"/>
    <w:locked/>
    <w:rsid w:val="006262E7"/>
    <w:rPr>
      <w:b/>
      <w:sz w:val="28"/>
      <w:lang/>
    </w:rPr>
  </w:style>
  <w:style w:type="character" w:customStyle="1" w:styleId="26">
    <w:name w:val="Текст примечания Знак2"/>
    <w:rsid w:val="006262E7"/>
    <w:rPr>
      <w:rFonts w:ascii="Times New Roman" w:hAnsi="Times New Roman"/>
      <w:lang w:val="en-GB"/>
    </w:rPr>
  </w:style>
  <w:style w:type="character" w:customStyle="1" w:styleId="13">
    <w:name w:val="Тема примечания Знак1"/>
    <w:locked/>
    <w:rsid w:val="006262E7"/>
    <w:rPr>
      <w:b/>
      <w:lang w:val="en-GB"/>
    </w:rPr>
  </w:style>
</w:styles>
</file>

<file path=word/webSettings.xml><?xml version="1.0" encoding="utf-8"?>
<w:webSettings xmlns:r="http://schemas.openxmlformats.org/officeDocument/2006/relationships" xmlns:w="http://schemas.openxmlformats.org/wordprocessingml/2006/main">
  <w:encoding w:val="windows-1251"/>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undocs.org/ru/A/RES/55/200" TargetMode="External"/><Relationship Id="rId26" Type="http://schemas.openxmlformats.org/officeDocument/2006/relationships/hyperlink" Target="http://undocs.org/ru/A/RES/19/200" TargetMode="External"/><Relationship Id="rId39" Type="http://schemas.openxmlformats.org/officeDocument/2006/relationships/hyperlink" Target="http://undocs.org/ru/A/RES/50/200" TargetMode="External"/><Relationship Id="rId3" Type="http://schemas.openxmlformats.org/officeDocument/2006/relationships/settings" Target="settings.xml"/><Relationship Id="rId21" Type="http://schemas.openxmlformats.org/officeDocument/2006/relationships/hyperlink" Target="http://undocs.org/ru/A/RES/55/200" TargetMode="External"/><Relationship Id="rId34" Type="http://schemas.openxmlformats.org/officeDocument/2006/relationships/hyperlink" Target="http://undocs.org/ru/A/RES/94/200" TargetMode="External"/><Relationship Id="rId42" Type="http://schemas.openxmlformats.org/officeDocument/2006/relationships/hyperlink" Target="http://undocs.org/ru/A/RES/71/200" TargetMode="External"/><Relationship Id="rId47" Type="http://schemas.openxmlformats.org/officeDocument/2006/relationships/hyperlink" Target="http://undocs.org/ru/A/RES/13/201" TargetMode="External"/><Relationship Id="rId50"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ru/A/RES/48/200" TargetMode="External"/><Relationship Id="rId25" Type="http://schemas.openxmlformats.org/officeDocument/2006/relationships/hyperlink" Target="http://undocs.org/ru/A/RES/55/200" TargetMode="External"/><Relationship Id="rId33" Type="http://schemas.openxmlformats.org/officeDocument/2006/relationships/hyperlink" Target="http://undocs.org/ru/A/RES/48/200" TargetMode="External"/><Relationship Id="rId38" Type="http://schemas.openxmlformats.org/officeDocument/2006/relationships/hyperlink" Target="http://undocs.org/ru/A/RES/50/200" TargetMode="External"/><Relationship Id="rId46" Type="http://schemas.openxmlformats.org/officeDocument/2006/relationships/hyperlink" Target="http://undocs.org/ru/A/RES/69/200" TargetMode="External"/><Relationship Id="rId2" Type="http://schemas.openxmlformats.org/officeDocument/2006/relationships/styles" Target="styles.xml"/><Relationship Id="rId16" Type="http://schemas.openxmlformats.org/officeDocument/2006/relationships/hyperlink" Target="http://undocs.org/ru/A/RES/70/200" TargetMode="External"/><Relationship Id="rId20" Type="http://schemas.openxmlformats.org/officeDocument/2006/relationships/hyperlink" Target="http://undocs.org/ru/A/RES/10/200" TargetMode="External"/><Relationship Id="rId29" Type="http://schemas.openxmlformats.org/officeDocument/2006/relationships/hyperlink" Target="http://undocs.org/ru/A/RES/07/200" TargetMode="External"/><Relationship Id="rId41" Type="http://schemas.openxmlformats.org/officeDocument/2006/relationships/hyperlink" Target="http://undocs.org/ru/A/RES/71/2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ru/A/RES/48/200" TargetMode="External"/><Relationship Id="rId32" Type="http://schemas.openxmlformats.org/officeDocument/2006/relationships/hyperlink" Target="http://undocs.org/ru/A/RES/48/200" TargetMode="External"/><Relationship Id="rId37" Type="http://schemas.openxmlformats.org/officeDocument/2006/relationships/hyperlink" Target="http://undocs.org/ru/A/RES/48/200" TargetMode="External"/><Relationship Id="rId40" Type="http://schemas.openxmlformats.org/officeDocument/2006/relationships/hyperlink" Target="http://undocs.org/ru/A/RES/19/200" TargetMode="External"/><Relationship Id="rId45" Type="http://schemas.openxmlformats.org/officeDocument/2006/relationships/hyperlink" Target="http://undocs.org/ru/A/RES/67/200" TargetMode="External"/><Relationship Id="rId5" Type="http://schemas.openxmlformats.org/officeDocument/2006/relationships/footnotes" Target="footnotes.xml"/><Relationship Id="rId15" Type="http://schemas.openxmlformats.org/officeDocument/2006/relationships/hyperlink" Target="http://undocs.org/ru/CEDAW/C/VNM/5" TargetMode="External"/><Relationship Id="rId23" Type="http://schemas.openxmlformats.org/officeDocument/2006/relationships/hyperlink" Target="http://undocs.org/ru/A/RES/70/200" TargetMode="External"/><Relationship Id="rId28" Type="http://schemas.openxmlformats.org/officeDocument/2006/relationships/hyperlink" Target="http://undocs.org/ru/A/RES/20/200" TargetMode="External"/><Relationship Id="rId36" Type="http://schemas.openxmlformats.org/officeDocument/2006/relationships/hyperlink" Target="http://undocs.org/ru/A/RES/55/200" TargetMode="External"/><Relationship Id="rId49" Type="http://schemas.openxmlformats.org/officeDocument/2006/relationships/hyperlink" Target="http://undocs.org/ru/A/RES/32/200" TargetMode="External"/><Relationship Id="rId10" Type="http://schemas.openxmlformats.org/officeDocument/2006/relationships/footer" Target="footer2.xml"/><Relationship Id="rId19" Type="http://schemas.openxmlformats.org/officeDocument/2006/relationships/hyperlink" Target="http://undocs.org/ru/A/RES/56/200" TargetMode="External"/><Relationship Id="rId31" Type="http://schemas.openxmlformats.org/officeDocument/2006/relationships/hyperlink" Target="http://undocs.org/ru/A/RES/88/200" TargetMode="External"/><Relationship Id="rId44" Type="http://schemas.openxmlformats.org/officeDocument/2006/relationships/hyperlink" Target="http://undocs.org/ru/A/RES/07/20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ru/A/RES/8/200" TargetMode="External"/><Relationship Id="rId27" Type="http://schemas.openxmlformats.org/officeDocument/2006/relationships/hyperlink" Target="http://undocs.org/ru/A/RES/19/200" TargetMode="External"/><Relationship Id="rId30" Type="http://schemas.openxmlformats.org/officeDocument/2006/relationships/hyperlink" Target="http://undocs.org/ru/A/RES/45/201" TargetMode="External"/><Relationship Id="rId35" Type="http://schemas.openxmlformats.org/officeDocument/2006/relationships/hyperlink" Target="http://undocs.org/ru/A/RES/66/200" TargetMode="External"/><Relationship Id="rId43" Type="http://schemas.openxmlformats.org/officeDocument/2006/relationships/hyperlink" Target="http://undocs.org/ru/A/RES/49/200" TargetMode="External"/><Relationship Id="rId48" Type="http://schemas.openxmlformats.org/officeDocument/2006/relationships/hyperlink" Target="http://undocs.org/ru/A/RES/67/200" TargetMode="External"/><Relationship Id="rId8" Type="http://schemas.openxmlformats.org/officeDocument/2006/relationships/header" Target="header2.xml"/><Relationship Id="rId51"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2</Pages>
  <Words>35958</Words>
  <Characters>204967</Characters>
  <Application>Microsoft Office Outlook</Application>
  <DocSecurity>4</DocSecurity>
  <Lines>1708</Lines>
  <Paragraphs>480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240445</CharactersWithSpaces>
  <SharedDoc>false</SharedDoc>
  <HLinks>
    <vt:vector size="684" baseType="variant">
      <vt:variant>
        <vt:i4>1245259</vt:i4>
      </vt:variant>
      <vt:variant>
        <vt:i4>579</vt:i4>
      </vt:variant>
      <vt:variant>
        <vt:i4>0</vt:i4>
      </vt:variant>
      <vt:variant>
        <vt:i4>5</vt:i4>
      </vt:variant>
      <vt:variant>
        <vt:lpwstr>http://undocs.org/ru/A/RES/32/200</vt:lpwstr>
      </vt:variant>
      <vt:variant>
        <vt:lpwstr/>
      </vt:variant>
      <vt:variant>
        <vt:i4>1441870</vt:i4>
      </vt:variant>
      <vt:variant>
        <vt:i4>576</vt:i4>
      </vt:variant>
      <vt:variant>
        <vt:i4>0</vt:i4>
      </vt:variant>
      <vt:variant>
        <vt:i4>5</vt:i4>
      </vt:variant>
      <vt:variant>
        <vt:lpwstr>http://undocs.org/ru/A/RES/67/200</vt:lpwstr>
      </vt:variant>
      <vt:variant>
        <vt:lpwstr/>
      </vt:variant>
      <vt:variant>
        <vt:i4>1114186</vt:i4>
      </vt:variant>
      <vt:variant>
        <vt:i4>573</vt:i4>
      </vt:variant>
      <vt:variant>
        <vt:i4>0</vt:i4>
      </vt:variant>
      <vt:variant>
        <vt:i4>5</vt:i4>
      </vt:variant>
      <vt:variant>
        <vt:lpwstr>http://undocs.org/ru/A/RES/13/201</vt:lpwstr>
      </vt:variant>
      <vt:variant>
        <vt:lpwstr/>
      </vt:variant>
      <vt:variant>
        <vt:i4>1441856</vt:i4>
      </vt:variant>
      <vt:variant>
        <vt:i4>570</vt:i4>
      </vt:variant>
      <vt:variant>
        <vt:i4>0</vt:i4>
      </vt:variant>
      <vt:variant>
        <vt:i4>5</vt:i4>
      </vt:variant>
      <vt:variant>
        <vt:lpwstr>http://undocs.org/ru/A/RES/69/200</vt:lpwstr>
      </vt:variant>
      <vt:variant>
        <vt:lpwstr/>
      </vt:variant>
      <vt:variant>
        <vt:i4>1441870</vt:i4>
      </vt:variant>
      <vt:variant>
        <vt:i4>567</vt:i4>
      </vt:variant>
      <vt:variant>
        <vt:i4>0</vt:i4>
      </vt:variant>
      <vt:variant>
        <vt:i4>5</vt:i4>
      </vt:variant>
      <vt:variant>
        <vt:lpwstr>http://undocs.org/ru/A/RES/67/200</vt:lpwstr>
      </vt:variant>
      <vt:variant>
        <vt:lpwstr/>
      </vt:variant>
      <vt:variant>
        <vt:i4>1048654</vt:i4>
      </vt:variant>
      <vt:variant>
        <vt:i4>564</vt:i4>
      </vt:variant>
      <vt:variant>
        <vt:i4>0</vt:i4>
      </vt:variant>
      <vt:variant>
        <vt:i4>5</vt:i4>
      </vt:variant>
      <vt:variant>
        <vt:lpwstr>http://undocs.org/ru/A/RES/07/200</vt:lpwstr>
      </vt:variant>
      <vt:variant>
        <vt:lpwstr/>
      </vt:variant>
      <vt:variant>
        <vt:i4>1310784</vt:i4>
      </vt:variant>
      <vt:variant>
        <vt:i4>561</vt:i4>
      </vt:variant>
      <vt:variant>
        <vt:i4>0</vt:i4>
      </vt:variant>
      <vt:variant>
        <vt:i4>5</vt:i4>
      </vt:variant>
      <vt:variant>
        <vt:lpwstr>http://undocs.org/ru/A/RES/49/200</vt:lpwstr>
      </vt:variant>
      <vt:variant>
        <vt:lpwstr/>
      </vt:variant>
      <vt:variant>
        <vt:i4>1507400</vt:i4>
      </vt:variant>
      <vt:variant>
        <vt:i4>558</vt:i4>
      </vt:variant>
      <vt:variant>
        <vt:i4>0</vt:i4>
      </vt:variant>
      <vt:variant>
        <vt:i4>5</vt:i4>
      </vt:variant>
      <vt:variant>
        <vt:lpwstr>http://undocs.org/ru/A/RES/71/200</vt:lpwstr>
      </vt:variant>
      <vt:variant>
        <vt:lpwstr/>
      </vt:variant>
      <vt:variant>
        <vt:i4>1507400</vt:i4>
      </vt:variant>
      <vt:variant>
        <vt:i4>555</vt:i4>
      </vt:variant>
      <vt:variant>
        <vt:i4>0</vt:i4>
      </vt:variant>
      <vt:variant>
        <vt:i4>5</vt:i4>
      </vt:variant>
      <vt:variant>
        <vt:lpwstr>http://undocs.org/ru/A/RES/71/200</vt:lpwstr>
      </vt:variant>
      <vt:variant>
        <vt:lpwstr/>
      </vt:variant>
      <vt:variant>
        <vt:i4>1114176</vt:i4>
      </vt:variant>
      <vt:variant>
        <vt:i4>552</vt:i4>
      </vt:variant>
      <vt:variant>
        <vt:i4>0</vt:i4>
      </vt:variant>
      <vt:variant>
        <vt:i4>5</vt:i4>
      </vt:variant>
      <vt:variant>
        <vt:lpwstr>http://undocs.org/ru/A/RES/19/200</vt:lpwstr>
      </vt:variant>
      <vt:variant>
        <vt:lpwstr/>
      </vt:variant>
      <vt:variant>
        <vt:i4>1376329</vt:i4>
      </vt:variant>
      <vt:variant>
        <vt:i4>549</vt:i4>
      </vt:variant>
      <vt:variant>
        <vt:i4>0</vt:i4>
      </vt:variant>
      <vt:variant>
        <vt:i4>5</vt:i4>
      </vt:variant>
      <vt:variant>
        <vt:lpwstr>http://undocs.org/ru/A/RES/50/200</vt:lpwstr>
      </vt:variant>
      <vt:variant>
        <vt:lpwstr/>
      </vt:variant>
      <vt:variant>
        <vt:i4>1376329</vt:i4>
      </vt:variant>
      <vt:variant>
        <vt:i4>546</vt:i4>
      </vt:variant>
      <vt:variant>
        <vt:i4>0</vt:i4>
      </vt:variant>
      <vt:variant>
        <vt:i4>5</vt:i4>
      </vt:variant>
      <vt:variant>
        <vt:lpwstr>http://undocs.org/ru/A/RES/50/200</vt:lpwstr>
      </vt:variant>
      <vt:variant>
        <vt:lpwstr/>
      </vt:variant>
      <vt:variant>
        <vt:i4>1310785</vt:i4>
      </vt:variant>
      <vt:variant>
        <vt:i4>543</vt:i4>
      </vt:variant>
      <vt:variant>
        <vt:i4>0</vt:i4>
      </vt:variant>
      <vt:variant>
        <vt:i4>5</vt:i4>
      </vt:variant>
      <vt:variant>
        <vt:lpwstr>http://undocs.org/ru/A/RES/48/200</vt:lpwstr>
      </vt:variant>
      <vt:variant>
        <vt:lpwstr/>
      </vt:variant>
      <vt:variant>
        <vt:i4>1376332</vt:i4>
      </vt:variant>
      <vt:variant>
        <vt:i4>540</vt:i4>
      </vt:variant>
      <vt:variant>
        <vt:i4>0</vt:i4>
      </vt:variant>
      <vt:variant>
        <vt:i4>5</vt:i4>
      </vt:variant>
      <vt:variant>
        <vt:lpwstr>http://undocs.org/ru/A/RES/55/200</vt:lpwstr>
      </vt:variant>
      <vt:variant>
        <vt:lpwstr/>
      </vt:variant>
      <vt:variant>
        <vt:i4>1441871</vt:i4>
      </vt:variant>
      <vt:variant>
        <vt:i4>537</vt:i4>
      </vt:variant>
      <vt:variant>
        <vt:i4>0</vt:i4>
      </vt:variant>
      <vt:variant>
        <vt:i4>5</vt:i4>
      </vt:variant>
      <vt:variant>
        <vt:lpwstr>http://undocs.org/ru/A/RES/66/200</vt:lpwstr>
      </vt:variant>
      <vt:variant>
        <vt:lpwstr/>
      </vt:variant>
      <vt:variant>
        <vt:i4>1638477</vt:i4>
      </vt:variant>
      <vt:variant>
        <vt:i4>534</vt:i4>
      </vt:variant>
      <vt:variant>
        <vt:i4>0</vt:i4>
      </vt:variant>
      <vt:variant>
        <vt:i4>5</vt:i4>
      </vt:variant>
      <vt:variant>
        <vt:lpwstr>http://undocs.org/ru/A/RES/94/200</vt:lpwstr>
      </vt:variant>
      <vt:variant>
        <vt:lpwstr/>
      </vt:variant>
      <vt:variant>
        <vt:i4>1310785</vt:i4>
      </vt:variant>
      <vt:variant>
        <vt:i4>531</vt:i4>
      </vt:variant>
      <vt:variant>
        <vt:i4>0</vt:i4>
      </vt:variant>
      <vt:variant>
        <vt:i4>5</vt:i4>
      </vt:variant>
      <vt:variant>
        <vt:lpwstr>http://undocs.org/ru/A/RES/48/200</vt:lpwstr>
      </vt:variant>
      <vt:variant>
        <vt:lpwstr/>
      </vt:variant>
      <vt:variant>
        <vt:i4>1310785</vt:i4>
      </vt:variant>
      <vt:variant>
        <vt:i4>528</vt:i4>
      </vt:variant>
      <vt:variant>
        <vt:i4>0</vt:i4>
      </vt:variant>
      <vt:variant>
        <vt:i4>5</vt:i4>
      </vt:variant>
      <vt:variant>
        <vt:lpwstr>http://undocs.org/ru/A/RES/48/200</vt:lpwstr>
      </vt:variant>
      <vt:variant>
        <vt:lpwstr/>
      </vt:variant>
      <vt:variant>
        <vt:i4>1572929</vt:i4>
      </vt:variant>
      <vt:variant>
        <vt:i4>525</vt:i4>
      </vt:variant>
      <vt:variant>
        <vt:i4>0</vt:i4>
      </vt:variant>
      <vt:variant>
        <vt:i4>5</vt:i4>
      </vt:variant>
      <vt:variant>
        <vt:lpwstr>http://undocs.org/ru/A/RES/88/200</vt:lpwstr>
      </vt:variant>
      <vt:variant>
        <vt:lpwstr/>
      </vt:variant>
      <vt:variant>
        <vt:i4>1310796</vt:i4>
      </vt:variant>
      <vt:variant>
        <vt:i4>522</vt:i4>
      </vt:variant>
      <vt:variant>
        <vt:i4>0</vt:i4>
      </vt:variant>
      <vt:variant>
        <vt:i4>5</vt:i4>
      </vt:variant>
      <vt:variant>
        <vt:lpwstr>http://undocs.org/ru/A/RES/45/201</vt:lpwstr>
      </vt:variant>
      <vt:variant>
        <vt:lpwstr/>
      </vt:variant>
      <vt:variant>
        <vt:i4>1048654</vt:i4>
      </vt:variant>
      <vt:variant>
        <vt:i4>519</vt:i4>
      </vt:variant>
      <vt:variant>
        <vt:i4>0</vt:i4>
      </vt:variant>
      <vt:variant>
        <vt:i4>5</vt:i4>
      </vt:variant>
      <vt:variant>
        <vt:lpwstr>http://undocs.org/ru/A/RES/07/200</vt:lpwstr>
      </vt:variant>
      <vt:variant>
        <vt:lpwstr/>
      </vt:variant>
      <vt:variant>
        <vt:i4>1179721</vt:i4>
      </vt:variant>
      <vt:variant>
        <vt:i4>516</vt:i4>
      </vt:variant>
      <vt:variant>
        <vt:i4>0</vt:i4>
      </vt:variant>
      <vt:variant>
        <vt:i4>5</vt:i4>
      </vt:variant>
      <vt:variant>
        <vt:lpwstr>http://undocs.org/ru/A/RES/20/200</vt:lpwstr>
      </vt:variant>
      <vt:variant>
        <vt:lpwstr/>
      </vt:variant>
      <vt:variant>
        <vt:i4>1114176</vt:i4>
      </vt:variant>
      <vt:variant>
        <vt:i4>513</vt:i4>
      </vt:variant>
      <vt:variant>
        <vt:i4>0</vt:i4>
      </vt:variant>
      <vt:variant>
        <vt:i4>5</vt:i4>
      </vt:variant>
      <vt:variant>
        <vt:lpwstr>http://undocs.org/ru/A/RES/19/200</vt:lpwstr>
      </vt:variant>
      <vt:variant>
        <vt:lpwstr/>
      </vt:variant>
      <vt:variant>
        <vt:i4>1114176</vt:i4>
      </vt:variant>
      <vt:variant>
        <vt:i4>510</vt:i4>
      </vt:variant>
      <vt:variant>
        <vt:i4>0</vt:i4>
      </vt:variant>
      <vt:variant>
        <vt:i4>5</vt:i4>
      </vt:variant>
      <vt:variant>
        <vt:lpwstr>http://undocs.org/ru/A/RES/19/200</vt:lpwstr>
      </vt:variant>
      <vt:variant>
        <vt:lpwstr/>
      </vt:variant>
      <vt:variant>
        <vt:i4>1376332</vt:i4>
      </vt:variant>
      <vt:variant>
        <vt:i4>507</vt:i4>
      </vt:variant>
      <vt:variant>
        <vt:i4>0</vt:i4>
      </vt:variant>
      <vt:variant>
        <vt:i4>5</vt:i4>
      </vt:variant>
      <vt:variant>
        <vt:lpwstr>http://undocs.org/ru/A/RES/55/200</vt:lpwstr>
      </vt:variant>
      <vt:variant>
        <vt:lpwstr/>
      </vt:variant>
      <vt:variant>
        <vt:i4>1310785</vt:i4>
      </vt:variant>
      <vt:variant>
        <vt:i4>504</vt:i4>
      </vt:variant>
      <vt:variant>
        <vt:i4>0</vt:i4>
      </vt:variant>
      <vt:variant>
        <vt:i4>5</vt:i4>
      </vt:variant>
      <vt:variant>
        <vt:lpwstr>http://undocs.org/ru/A/RES/48/200</vt:lpwstr>
      </vt:variant>
      <vt:variant>
        <vt:lpwstr/>
      </vt:variant>
      <vt:variant>
        <vt:i4>1507401</vt:i4>
      </vt:variant>
      <vt:variant>
        <vt:i4>501</vt:i4>
      </vt:variant>
      <vt:variant>
        <vt:i4>0</vt:i4>
      </vt:variant>
      <vt:variant>
        <vt:i4>5</vt:i4>
      </vt:variant>
      <vt:variant>
        <vt:lpwstr>http://undocs.org/ru/A/RES/70/200</vt:lpwstr>
      </vt:variant>
      <vt:variant>
        <vt:lpwstr/>
      </vt:variant>
      <vt:variant>
        <vt:i4>327764</vt:i4>
      </vt:variant>
      <vt:variant>
        <vt:i4>498</vt:i4>
      </vt:variant>
      <vt:variant>
        <vt:i4>0</vt:i4>
      </vt:variant>
      <vt:variant>
        <vt:i4>5</vt:i4>
      </vt:variant>
      <vt:variant>
        <vt:lpwstr>http://undocs.org/ru/A/RES/8/200</vt:lpwstr>
      </vt:variant>
      <vt:variant>
        <vt:lpwstr/>
      </vt:variant>
      <vt:variant>
        <vt:i4>1376332</vt:i4>
      </vt:variant>
      <vt:variant>
        <vt:i4>495</vt:i4>
      </vt:variant>
      <vt:variant>
        <vt:i4>0</vt:i4>
      </vt:variant>
      <vt:variant>
        <vt:i4>5</vt:i4>
      </vt:variant>
      <vt:variant>
        <vt:lpwstr>http://undocs.org/ru/A/RES/55/200</vt:lpwstr>
      </vt:variant>
      <vt:variant>
        <vt:lpwstr/>
      </vt:variant>
      <vt:variant>
        <vt:i4>1114185</vt:i4>
      </vt:variant>
      <vt:variant>
        <vt:i4>492</vt:i4>
      </vt:variant>
      <vt:variant>
        <vt:i4>0</vt:i4>
      </vt:variant>
      <vt:variant>
        <vt:i4>5</vt:i4>
      </vt:variant>
      <vt:variant>
        <vt:lpwstr>http://undocs.org/ru/A/RES/10/200</vt:lpwstr>
      </vt:variant>
      <vt:variant>
        <vt:lpwstr/>
      </vt:variant>
      <vt:variant>
        <vt:i4>1376335</vt:i4>
      </vt:variant>
      <vt:variant>
        <vt:i4>489</vt:i4>
      </vt:variant>
      <vt:variant>
        <vt:i4>0</vt:i4>
      </vt:variant>
      <vt:variant>
        <vt:i4>5</vt:i4>
      </vt:variant>
      <vt:variant>
        <vt:lpwstr>http://undocs.org/ru/A/RES/56/200</vt:lpwstr>
      </vt:variant>
      <vt:variant>
        <vt:lpwstr/>
      </vt:variant>
      <vt:variant>
        <vt:i4>1376332</vt:i4>
      </vt:variant>
      <vt:variant>
        <vt:i4>486</vt:i4>
      </vt:variant>
      <vt:variant>
        <vt:i4>0</vt:i4>
      </vt:variant>
      <vt:variant>
        <vt:i4>5</vt:i4>
      </vt:variant>
      <vt:variant>
        <vt:lpwstr>http://undocs.org/ru/A/RES/55/200</vt:lpwstr>
      </vt:variant>
      <vt:variant>
        <vt:lpwstr/>
      </vt:variant>
      <vt:variant>
        <vt:i4>1310785</vt:i4>
      </vt:variant>
      <vt:variant>
        <vt:i4>483</vt:i4>
      </vt:variant>
      <vt:variant>
        <vt:i4>0</vt:i4>
      </vt:variant>
      <vt:variant>
        <vt:i4>5</vt:i4>
      </vt:variant>
      <vt:variant>
        <vt:lpwstr>http://undocs.org/ru/A/RES/48/200</vt:lpwstr>
      </vt:variant>
      <vt:variant>
        <vt:lpwstr/>
      </vt:variant>
      <vt:variant>
        <vt:i4>1507401</vt:i4>
      </vt:variant>
      <vt:variant>
        <vt:i4>480</vt:i4>
      </vt:variant>
      <vt:variant>
        <vt:i4>0</vt:i4>
      </vt:variant>
      <vt:variant>
        <vt:i4>5</vt:i4>
      </vt:variant>
      <vt:variant>
        <vt:lpwstr>http://undocs.org/ru/A/RES/70/200</vt:lpwstr>
      </vt:variant>
      <vt:variant>
        <vt:lpwstr/>
      </vt:variant>
      <vt:variant>
        <vt:i4>6422635</vt:i4>
      </vt:variant>
      <vt:variant>
        <vt:i4>477</vt:i4>
      </vt:variant>
      <vt:variant>
        <vt:i4>0</vt:i4>
      </vt:variant>
      <vt:variant>
        <vt:i4>5</vt:i4>
      </vt:variant>
      <vt:variant>
        <vt:lpwstr>http://undocs.org/ru/CEDAW/C/VNM/5</vt:lpwstr>
      </vt:variant>
      <vt:variant>
        <vt:lpwstr/>
      </vt:variant>
      <vt:variant>
        <vt:i4>1835056</vt:i4>
      </vt:variant>
      <vt:variant>
        <vt:i4>470</vt:i4>
      </vt:variant>
      <vt:variant>
        <vt:i4>0</vt:i4>
      </vt:variant>
      <vt:variant>
        <vt:i4>5</vt:i4>
      </vt:variant>
      <vt:variant>
        <vt:lpwstr/>
      </vt:variant>
      <vt:variant>
        <vt:lpwstr>_Toc382402156</vt:lpwstr>
      </vt:variant>
      <vt:variant>
        <vt:i4>1835056</vt:i4>
      </vt:variant>
      <vt:variant>
        <vt:i4>464</vt:i4>
      </vt:variant>
      <vt:variant>
        <vt:i4>0</vt:i4>
      </vt:variant>
      <vt:variant>
        <vt:i4>5</vt:i4>
      </vt:variant>
      <vt:variant>
        <vt:lpwstr/>
      </vt:variant>
      <vt:variant>
        <vt:lpwstr>_Toc382402155</vt:lpwstr>
      </vt:variant>
      <vt:variant>
        <vt:i4>1835056</vt:i4>
      </vt:variant>
      <vt:variant>
        <vt:i4>458</vt:i4>
      </vt:variant>
      <vt:variant>
        <vt:i4>0</vt:i4>
      </vt:variant>
      <vt:variant>
        <vt:i4>5</vt:i4>
      </vt:variant>
      <vt:variant>
        <vt:lpwstr/>
      </vt:variant>
      <vt:variant>
        <vt:lpwstr>_Toc382402154</vt:lpwstr>
      </vt:variant>
      <vt:variant>
        <vt:i4>1835056</vt:i4>
      </vt:variant>
      <vt:variant>
        <vt:i4>452</vt:i4>
      </vt:variant>
      <vt:variant>
        <vt:i4>0</vt:i4>
      </vt:variant>
      <vt:variant>
        <vt:i4>5</vt:i4>
      </vt:variant>
      <vt:variant>
        <vt:lpwstr/>
      </vt:variant>
      <vt:variant>
        <vt:lpwstr>_Toc382402153</vt:lpwstr>
      </vt:variant>
      <vt:variant>
        <vt:i4>1835056</vt:i4>
      </vt:variant>
      <vt:variant>
        <vt:i4>446</vt:i4>
      </vt:variant>
      <vt:variant>
        <vt:i4>0</vt:i4>
      </vt:variant>
      <vt:variant>
        <vt:i4>5</vt:i4>
      </vt:variant>
      <vt:variant>
        <vt:lpwstr/>
      </vt:variant>
      <vt:variant>
        <vt:lpwstr>_Toc382402152</vt:lpwstr>
      </vt:variant>
      <vt:variant>
        <vt:i4>1835056</vt:i4>
      </vt:variant>
      <vt:variant>
        <vt:i4>440</vt:i4>
      </vt:variant>
      <vt:variant>
        <vt:i4>0</vt:i4>
      </vt:variant>
      <vt:variant>
        <vt:i4>5</vt:i4>
      </vt:variant>
      <vt:variant>
        <vt:lpwstr/>
      </vt:variant>
      <vt:variant>
        <vt:lpwstr>_Toc382402151</vt:lpwstr>
      </vt:variant>
      <vt:variant>
        <vt:i4>1835056</vt:i4>
      </vt:variant>
      <vt:variant>
        <vt:i4>434</vt:i4>
      </vt:variant>
      <vt:variant>
        <vt:i4>0</vt:i4>
      </vt:variant>
      <vt:variant>
        <vt:i4>5</vt:i4>
      </vt:variant>
      <vt:variant>
        <vt:lpwstr/>
      </vt:variant>
      <vt:variant>
        <vt:lpwstr>_Toc382402150</vt:lpwstr>
      </vt:variant>
      <vt:variant>
        <vt:i4>1900592</vt:i4>
      </vt:variant>
      <vt:variant>
        <vt:i4>428</vt:i4>
      </vt:variant>
      <vt:variant>
        <vt:i4>0</vt:i4>
      </vt:variant>
      <vt:variant>
        <vt:i4>5</vt:i4>
      </vt:variant>
      <vt:variant>
        <vt:lpwstr/>
      </vt:variant>
      <vt:variant>
        <vt:lpwstr>_Toc382402149</vt:lpwstr>
      </vt:variant>
      <vt:variant>
        <vt:i4>1900592</vt:i4>
      </vt:variant>
      <vt:variant>
        <vt:i4>422</vt:i4>
      </vt:variant>
      <vt:variant>
        <vt:i4>0</vt:i4>
      </vt:variant>
      <vt:variant>
        <vt:i4>5</vt:i4>
      </vt:variant>
      <vt:variant>
        <vt:lpwstr/>
      </vt:variant>
      <vt:variant>
        <vt:lpwstr>_Toc382402148</vt:lpwstr>
      </vt:variant>
      <vt:variant>
        <vt:i4>1900592</vt:i4>
      </vt:variant>
      <vt:variant>
        <vt:i4>416</vt:i4>
      </vt:variant>
      <vt:variant>
        <vt:i4>0</vt:i4>
      </vt:variant>
      <vt:variant>
        <vt:i4>5</vt:i4>
      </vt:variant>
      <vt:variant>
        <vt:lpwstr/>
      </vt:variant>
      <vt:variant>
        <vt:lpwstr>_Toc382402147</vt:lpwstr>
      </vt:variant>
      <vt:variant>
        <vt:i4>1900592</vt:i4>
      </vt:variant>
      <vt:variant>
        <vt:i4>410</vt:i4>
      </vt:variant>
      <vt:variant>
        <vt:i4>0</vt:i4>
      </vt:variant>
      <vt:variant>
        <vt:i4>5</vt:i4>
      </vt:variant>
      <vt:variant>
        <vt:lpwstr/>
      </vt:variant>
      <vt:variant>
        <vt:lpwstr>_Toc382402146</vt:lpwstr>
      </vt:variant>
      <vt:variant>
        <vt:i4>1900592</vt:i4>
      </vt:variant>
      <vt:variant>
        <vt:i4>404</vt:i4>
      </vt:variant>
      <vt:variant>
        <vt:i4>0</vt:i4>
      </vt:variant>
      <vt:variant>
        <vt:i4>5</vt:i4>
      </vt:variant>
      <vt:variant>
        <vt:lpwstr/>
      </vt:variant>
      <vt:variant>
        <vt:lpwstr>_Toc382402145</vt:lpwstr>
      </vt:variant>
      <vt:variant>
        <vt:i4>1900592</vt:i4>
      </vt:variant>
      <vt:variant>
        <vt:i4>398</vt:i4>
      </vt:variant>
      <vt:variant>
        <vt:i4>0</vt:i4>
      </vt:variant>
      <vt:variant>
        <vt:i4>5</vt:i4>
      </vt:variant>
      <vt:variant>
        <vt:lpwstr/>
      </vt:variant>
      <vt:variant>
        <vt:lpwstr>_Toc382402144</vt:lpwstr>
      </vt:variant>
      <vt:variant>
        <vt:i4>1900592</vt:i4>
      </vt:variant>
      <vt:variant>
        <vt:i4>392</vt:i4>
      </vt:variant>
      <vt:variant>
        <vt:i4>0</vt:i4>
      </vt:variant>
      <vt:variant>
        <vt:i4>5</vt:i4>
      </vt:variant>
      <vt:variant>
        <vt:lpwstr/>
      </vt:variant>
      <vt:variant>
        <vt:lpwstr>_Toc382402143</vt:lpwstr>
      </vt:variant>
      <vt:variant>
        <vt:i4>1900592</vt:i4>
      </vt:variant>
      <vt:variant>
        <vt:i4>386</vt:i4>
      </vt:variant>
      <vt:variant>
        <vt:i4>0</vt:i4>
      </vt:variant>
      <vt:variant>
        <vt:i4>5</vt:i4>
      </vt:variant>
      <vt:variant>
        <vt:lpwstr/>
      </vt:variant>
      <vt:variant>
        <vt:lpwstr>_Toc382402142</vt:lpwstr>
      </vt:variant>
      <vt:variant>
        <vt:i4>1900592</vt:i4>
      </vt:variant>
      <vt:variant>
        <vt:i4>380</vt:i4>
      </vt:variant>
      <vt:variant>
        <vt:i4>0</vt:i4>
      </vt:variant>
      <vt:variant>
        <vt:i4>5</vt:i4>
      </vt:variant>
      <vt:variant>
        <vt:lpwstr/>
      </vt:variant>
      <vt:variant>
        <vt:lpwstr>_Toc382402141</vt:lpwstr>
      </vt:variant>
      <vt:variant>
        <vt:i4>1900592</vt:i4>
      </vt:variant>
      <vt:variant>
        <vt:i4>374</vt:i4>
      </vt:variant>
      <vt:variant>
        <vt:i4>0</vt:i4>
      </vt:variant>
      <vt:variant>
        <vt:i4>5</vt:i4>
      </vt:variant>
      <vt:variant>
        <vt:lpwstr/>
      </vt:variant>
      <vt:variant>
        <vt:lpwstr>_Toc382402140</vt:lpwstr>
      </vt:variant>
      <vt:variant>
        <vt:i4>1703984</vt:i4>
      </vt:variant>
      <vt:variant>
        <vt:i4>368</vt:i4>
      </vt:variant>
      <vt:variant>
        <vt:i4>0</vt:i4>
      </vt:variant>
      <vt:variant>
        <vt:i4>5</vt:i4>
      </vt:variant>
      <vt:variant>
        <vt:lpwstr/>
      </vt:variant>
      <vt:variant>
        <vt:lpwstr>_Toc382402139</vt:lpwstr>
      </vt:variant>
      <vt:variant>
        <vt:i4>1703984</vt:i4>
      </vt:variant>
      <vt:variant>
        <vt:i4>362</vt:i4>
      </vt:variant>
      <vt:variant>
        <vt:i4>0</vt:i4>
      </vt:variant>
      <vt:variant>
        <vt:i4>5</vt:i4>
      </vt:variant>
      <vt:variant>
        <vt:lpwstr/>
      </vt:variant>
      <vt:variant>
        <vt:lpwstr>_Toc382402138</vt:lpwstr>
      </vt:variant>
      <vt:variant>
        <vt:i4>1703984</vt:i4>
      </vt:variant>
      <vt:variant>
        <vt:i4>356</vt:i4>
      </vt:variant>
      <vt:variant>
        <vt:i4>0</vt:i4>
      </vt:variant>
      <vt:variant>
        <vt:i4>5</vt:i4>
      </vt:variant>
      <vt:variant>
        <vt:lpwstr/>
      </vt:variant>
      <vt:variant>
        <vt:lpwstr>_Toc382402137</vt:lpwstr>
      </vt:variant>
      <vt:variant>
        <vt:i4>1703984</vt:i4>
      </vt:variant>
      <vt:variant>
        <vt:i4>350</vt:i4>
      </vt:variant>
      <vt:variant>
        <vt:i4>0</vt:i4>
      </vt:variant>
      <vt:variant>
        <vt:i4>5</vt:i4>
      </vt:variant>
      <vt:variant>
        <vt:lpwstr/>
      </vt:variant>
      <vt:variant>
        <vt:lpwstr>_Toc382402136</vt:lpwstr>
      </vt:variant>
      <vt:variant>
        <vt:i4>1703984</vt:i4>
      </vt:variant>
      <vt:variant>
        <vt:i4>344</vt:i4>
      </vt:variant>
      <vt:variant>
        <vt:i4>0</vt:i4>
      </vt:variant>
      <vt:variant>
        <vt:i4>5</vt:i4>
      </vt:variant>
      <vt:variant>
        <vt:lpwstr/>
      </vt:variant>
      <vt:variant>
        <vt:lpwstr>_Toc382402135</vt:lpwstr>
      </vt:variant>
      <vt:variant>
        <vt:i4>1703984</vt:i4>
      </vt:variant>
      <vt:variant>
        <vt:i4>338</vt:i4>
      </vt:variant>
      <vt:variant>
        <vt:i4>0</vt:i4>
      </vt:variant>
      <vt:variant>
        <vt:i4>5</vt:i4>
      </vt:variant>
      <vt:variant>
        <vt:lpwstr/>
      </vt:variant>
      <vt:variant>
        <vt:lpwstr>_Toc382402134</vt:lpwstr>
      </vt:variant>
      <vt:variant>
        <vt:i4>1703984</vt:i4>
      </vt:variant>
      <vt:variant>
        <vt:i4>332</vt:i4>
      </vt:variant>
      <vt:variant>
        <vt:i4>0</vt:i4>
      </vt:variant>
      <vt:variant>
        <vt:i4>5</vt:i4>
      </vt:variant>
      <vt:variant>
        <vt:lpwstr/>
      </vt:variant>
      <vt:variant>
        <vt:lpwstr>_Toc382402133</vt:lpwstr>
      </vt:variant>
      <vt:variant>
        <vt:i4>1703984</vt:i4>
      </vt:variant>
      <vt:variant>
        <vt:i4>326</vt:i4>
      </vt:variant>
      <vt:variant>
        <vt:i4>0</vt:i4>
      </vt:variant>
      <vt:variant>
        <vt:i4>5</vt:i4>
      </vt:variant>
      <vt:variant>
        <vt:lpwstr/>
      </vt:variant>
      <vt:variant>
        <vt:lpwstr>_Toc382402132</vt:lpwstr>
      </vt:variant>
      <vt:variant>
        <vt:i4>1703984</vt:i4>
      </vt:variant>
      <vt:variant>
        <vt:i4>320</vt:i4>
      </vt:variant>
      <vt:variant>
        <vt:i4>0</vt:i4>
      </vt:variant>
      <vt:variant>
        <vt:i4>5</vt:i4>
      </vt:variant>
      <vt:variant>
        <vt:lpwstr/>
      </vt:variant>
      <vt:variant>
        <vt:lpwstr>_Toc382402131</vt:lpwstr>
      </vt:variant>
      <vt:variant>
        <vt:i4>1703984</vt:i4>
      </vt:variant>
      <vt:variant>
        <vt:i4>314</vt:i4>
      </vt:variant>
      <vt:variant>
        <vt:i4>0</vt:i4>
      </vt:variant>
      <vt:variant>
        <vt:i4>5</vt:i4>
      </vt:variant>
      <vt:variant>
        <vt:lpwstr/>
      </vt:variant>
      <vt:variant>
        <vt:lpwstr>_Toc382402130</vt:lpwstr>
      </vt:variant>
      <vt:variant>
        <vt:i4>1769520</vt:i4>
      </vt:variant>
      <vt:variant>
        <vt:i4>308</vt:i4>
      </vt:variant>
      <vt:variant>
        <vt:i4>0</vt:i4>
      </vt:variant>
      <vt:variant>
        <vt:i4>5</vt:i4>
      </vt:variant>
      <vt:variant>
        <vt:lpwstr/>
      </vt:variant>
      <vt:variant>
        <vt:lpwstr>_Toc382402129</vt:lpwstr>
      </vt:variant>
      <vt:variant>
        <vt:i4>1769520</vt:i4>
      </vt:variant>
      <vt:variant>
        <vt:i4>302</vt:i4>
      </vt:variant>
      <vt:variant>
        <vt:i4>0</vt:i4>
      </vt:variant>
      <vt:variant>
        <vt:i4>5</vt:i4>
      </vt:variant>
      <vt:variant>
        <vt:lpwstr/>
      </vt:variant>
      <vt:variant>
        <vt:lpwstr>_Toc382402128</vt:lpwstr>
      </vt:variant>
      <vt:variant>
        <vt:i4>1769520</vt:i4>
      </vt:variant>
      <vt:variant>
        <vt:i4>296</vt:i4>
      </vt:variant>
      <vt:variant>
        <vt:i4>0</vt:i4>
      </vt:variant>
      <vt:variant>
        <vt:i4>5</vt:i4>
      </vt:variant>
      <vt:variant>
        <vt:lpwstr/>
      </vt:variant>
      <vt:variant>
        <vt:lpwstr>_Toc382402127</vt:lpwstr>
      </vt:variant>
      <vt:variant>
        <vt:i4>1769520</vt:i4>
      </vt:variant>
      <vt:variant>
        <vt:i4>290</vt:i4>
      </vt:variant>
      <vt:variant>
        <vt:i4>0</vt:i4>
      </vt:variant>
      <vt:variant>
        <vt:i4>5</vt:i4>
      </vt:variant>
      <vt:variant>
        <vt:lpwstr/>
      </vt:variant>
      <vt:variant>
        <vt:lpwstr>_Toc382402126</vt:lpwstr>
      </vt:variant>
      <vt:variant>
        <vt:i4>1769520</vt:i4>
      </vt:variant>
      <vt:variant>
        <vt:i4>284</vt:i4>
      </vt:variant>
      <vt:variant>
        <vt:i4>0</vt:i4>
      </vt:variant>
      <vt:variant>
        <vt:i4>5</vt:i4>
      </vt:variant>
      <vt:variant>
        <vt:lpwstr/>
      </vt:variant>
      <vt:variant>
        <vt:lpwstr>_Toc382402125</vt:lpwstr>
      </vt:variant>
      <vt:variant>
        <vt:i4>1769520</vt:i4>
      </vt:variant>
      <vt:variant>
        <vt:i4>278</vt:i4>
      </vt:variant>
      <vt:variant>
        <vt:i4>0</vt:i4>
      </vt:variant>
      <vt:variant>
        <vt:i4>5</vt:i4>
      </vt:variant>
      <vt:variant>
        <vt:lpwstr/>
      </vt:variant>
      <vt:variant>
        <vt:lpwstr>_Toc382402124</vt:lpwstr>
      </vt:variant>
      <vt:variant>
        <vt:i4>1769520</vt:i4>
      </vt:variant>
      <vt:variant>
        <vt:i4>272</vt:i4>
      </vt:variant>
      <vt:variant>
        <vt:i4>0</vt:i4>
      </vt:variant>
      <vt:variant>
        <vt:i4>5</vt:i4>
      </vt:variant>
      <vt:variant>
        <vt:lpwstr/>
      </vt:variant>
      <vt:variant>
        <vt:lpwstr>_Toc382402123</vt:lpwstr>
      </vt:variant>
      <vt:variant>
        <vt:i4>1572912</vt:i4>
      </vt:variant>
      <vt:variant>
        <vt:i4>266</vt:i4>
      </vt:variant>
      <vt:variant>
        <vt:i4>0</vt:i4>
      </vt:variant>
      <vt:variant>
        <vt:i4>5</vt:i4>
      </vt:variant>
      <vt:variant>
        <vt:lpwstr/>
      </vt:variant>
      <vt:variant>
        <vt:lpwstr>_Toc382402118</vt:lpwstr>
      </vt:variant>
      <vt:variant>
        <vt:i4>1572912</vt:i4>
      </vt:variant>
      <vt:variant>
        <vt:i4>260</vt:i4>
      </vt:variant>
      <vt:variant>
        <vt:i4>0</vt:i4>
      </vt:variant>
      <vt:variant>
        <vt:i4>5</vt:i4>
      </vt:variant>
      <vt:variant>
        <vt:lpwstr/>
      </vt:variant>
      <vt:variant>
        <vt:lpwstr>_Toc382402117</vt:lpwstr>
      </vt:variant>
      <vt:variant>
        <vt:i4>1572912</vt:i4>
      </vt:variant>
      <vt:variant>
        <vt:i4>254</vt:i4>
      </vt:variant>
      <vt:variant>
        <vt:i4>0</vt:i4>
      </vt:variant>
      <vt:variant>
        <vt:i4>5</vt:i4>
      </vt:variant>
      <vt:variant>
        <vt:lpwstr/>
      </vt:variant>
      <vt:variant>
        <vt:lpwstr>_Toc382402116</vt:lpwstr>
      </vt:variant>
      <vt:variant>
        <vt:i4>1572912</vt:i4>
      </vt:variant>
      <vt:variant>
        <vt:i4>248</vt:i4>
      </vt:variant>
      <vt:variant>
        <vt:i4>0</vt:i4>
      </vt:variant>
      <vt:variant>
        <vt:i4>5</vt:i4>
      </vt:variant>
      <vt:variant>
        <vt:lpwstr/>
      </vt:variant>
      <vt:variant>
        <vt:lpwstr>_Toc382402115</vt:lpwstr>
      </vt:variant>
      <vt:variant>
        <vt:i4>1572912</vt:i4>
      </vt:variant>
      <vt:variant>
        <vt:i4>242</vt:i4>
      </vt:variant>
      <vt:variant>
        <vt:i4>0</vt:i4>
      </vt:variant>
      <vt:variant>
        <vt:i4>5</vt:i4>
      </vt:variant>
      <vt:variant>
        <vt:lpwstr/>
      </vt:variant>
      <vt:variant>
        <vt:lpwstr>_Toc382402114</vt:lpwstr>
      </vt:variant>
      <vt:variant>
        <vt:i4>1572912</vt:i4>
      </vt:variant>
      <vt:variant>
        <vt:i4>236</vt:i4>
      </vt:variant>
      <vt:variant>
        <vt:i4>0</vt:i4>
      </vt:variant>
      <vt:variant>
        <vt:i4>5</vt:i4>
      </vt:variant>
      <vt:variant>
        <vt:lpwstr/>
      </vt:variant>
      <vt:variant>
        <vt:lpwstr>_Toc382402113</vt:lpwstr>
      </vt:variant>
      <vt:variant>
        <vt:i4>1572912</vt:i4>
      </vt:variant>
      <vt:variant>
        <vt:i4>230</vt:i4>
      </vt:variant>
      <vt:variant>
        <vt:i4>0</vt:i4>
      </vt:variant>
      <vt:variant>
        <vt:i4>5</vt:i4>
      </vt:variant>
      <vt:variant>
        <vt:lpwstr/>
      </vt:variant>
      <vt:variant>
        <vt:lpwstr>_Toc382402112</vt:lpwstr>
      </vt:variant>
      <vt:variant>
        <vt:i4>1572912</vt:i4>
      </vt:variant>
      <vt:variant>
        <vt:i4>224</vt:i4>
      </vt:variant>
      <vt:variant>
        <vt:i4>0</vt:i4>
      </vt:variant>
      <vt:variant>
        <vt:i4>5</vt:i4>
      </vt:variant>
      <vt:variant>
        <vt:lpwstr/>
      </vt:variant>
      <vt:variant>
        <vt:lpwstr>_Toc382402111</vt:lpwstr>
      </vt:variant>
      <vt:variant>
        <vt:i4>1572912</vt:i4>
      </vt:variant>
      <vt:variant>
        <vt:i4>218</vt:i4>
      </vt:variant>
      <vt:variant>
        <vt:i4>0</vt:i4>
      </vt:variant>
      <vt:variant>
        <vt:i4>5</vt:i4>
      </vt:variant>
      <vt:variant>
        <vt:lpwstr/>
      </vt:variant>
      <vt:variant>
        <vt:lpwstr>_Toc382402110</vt:lpwstr>
      </vt:variant>
      <vt:variant>
        <vt:i4>1638448</vt:i4>
      </vt:variant>
      <vt:variant>
        <vt:i4>212</vt:i4>
      </vt:variant>
      <vt:variant>
        <vt:i4>0</vt:i4>
      </vt:variant>
      <vt:variant>
        <vt:i4>5</vt:i4>
      </vt:variant>
      <vt:variant>
        <vt:lpwstr/>
      </vt:variant>
      <vt:variant>
        <vt:lpwstr>_Toc382402109</vt:lpwstr>
      </vt:variant>
      <vt:variant>
        <vt:i4>1638448</vt:i4>
      </vt:variant>
      <vt:variant>
        <vt:i4>206</vt:i4>
      </vt:variant>
      <vt:variant>
        <vt:i4>0</vt:i4>
      </vt:variant>
      <vt:variant>
        <vt:i4>5</vt:i4>
      </vt:variant>
      <vt:variant>
        <vt:lpwstr/>
      </vt:variant>
      <vt:variant>
        <vt:lpwstr>_Toc382402108</vt:lpwstr>
      </vt:variant>
      <vt:variant>
        <vt:i4>1638448</vt:i4>
      </vt:variant>
      <vt:variant>
        <vt:i4>200</vt:i4>
      </vt:variant>
      <vt:variant>
        <vt:i4>0</vt:i4>
      </vt:variant>
      <vt:variant>
        <vt:i4>5</vt:i4>
      </vt:variant>
      <vt:variant>
        <vt:lpwstr/>
      </vt:variant>
      <vt:variant>
        <vt:lpwstr>_Toc382402107</vt:lpwstr>
      </vt:variant>
      <vt:variant>
        <vt:i4>1638448</vt:i4>
      </vt:variant>
      <vt:variant>
        <vt:i4>194</vt:i4>
      </vt:variant>
      <vt:variant>
        <vt:i4>0</vt:i4>
      </vt:variant>
      <vt:variant>
        <vt:i4>5</vt:i4>
      </vt:variant>
      <vt:variant>
        <vt:lpwstr/>
      </vt:variant>
      <vt:variant>
        <vt:lpwstr>_Toc382402106</vt:lpwstr>
      </vt:variant>
      <vt:variant>
        <vt:i4>1638448</vt:i4>
      </vt:variant>
      <vt:variant>
        <vt:i4>188</vt:i4>
      </vt:variant>
      <vt:variant>
        <vt:i4>0</vt:i4>
      </vt:variant>
      <vt:variant>
        <vt:i4>5</vt:i4>
      </vt:variant>
      <vt:variant>
        <vt:lpwstr/>
      </vt:variant>
      <vt:variant>
        <vt:lpwstr>_Toc382402105</vt:lpwstr>
      </vt:variant>
      <vt:variant>
        <vt:i4>1638448</vt:i4>
      </vt:variant>
      <vt:variant>
        <vt:i4>182</vt:i4>
      </vt:variant>
      <vt:variant>
        <vt:i4>0</vt:i4>
      </vt:variant>
      <vt:variant>
        <vt:i4>5</vt:i4>
      </vt:variant>
      <vt:variant>
        <vt:lpwstr/>
      </vt:variant>
      <vt:variant>
        <vt:lpwstr>_Toc382402104</vt:lpwstr>
      </vt:variant>
      <vt:variant>
        <vt:i4>1638448</vt:i4>
      </vt:variant>
      <vt:variant>
        <vt:i4>176</vt:i4>
      </vt:variant>
      <vt:variant>
        <vt:i4>0</vt:i4>
      </vt:variant>
      <vt:variant>
        <vt:i4>5</vt:i4>
      </vt:variant>
      <vt:variant>
        <vt:lpwstr/>
      </vt:variant>
      <vt:variant>
        <vt:lpwstr>_Toc382402103</vt:lpwstr>
      </vt:variant>
      <vt:variant>
        <vt:i4>1638448</vt:i4>
      </vt:variant>
      <vt:variant>
        <vt:i4>170</vt:i4>
      </vt:variant>
      <vt:variant>
        <vt:i4>0</vt:i4>
      </vt:variant>
      <vt:variant>
        <vt:i4>5</vt:i4>
      </vt:variant>
      <vt:variant>
        <vt:lpwstr/>
      </vt:variant>
      <vt:variant>
        <vt:lpwstr>_Toc382402102</vt:lpwstr>
      </vt:variant>
      <vt:variant>
        <vt:i4>1638448</vt:i4>
      </vt:variant>
      <vt:variant>
        <vt:i4>164</vt:i4>
      </vt:variant>
      <vt:variant>
        <vt:i4>0</vt:i4>
      </vt:variant>
      <vt:variant>
        <vt:i4>5</vt:i4>
      </vt:variant>
      <vt:variant>
        <vt:lpwstr/>
      </vt:variant>
      <vt:variant>
        <vt:lpwstr>_Toc382402101</vt:lpwstr>
      </vt:variant>
      <vt:variant>
        <vt:i4>1638448</vt:i4>
      </vt:variant>
      <vt:variant>
        <vt:i4>158</vt:i4>
      </vt:variant>
      <vt:variant>
        <vt:i4>0</vt:i4>
      </vt:variant>
      <vt:variant>
        <vt:i4>5</vt:i4>
      </vt:variant>
      <vt:variant>
        <vt:lpwstr/>
      </vt:variant>
      <vt:variant>
        <vt:lpwstr>_Toc382402100</vt:lpwstr>
      </vt:variant>
      <vt:variant>
        <vt:i4>1048625</vt:i4>
      </vt:variant>
      <vt:variant>
        <vt:i4>152</vt:i4>
      </vt:variant>
      <vt:variant>
        <vt:i4>0</vt:i4>
      </vt:variant>
      <vt:variant>
        <vt:i4>5</vt:i4>
      </vt:variant>
      <vt:variant>
        <vt:lpwstr/>
      </vt:variant>
      <vt:variant>
        <vt:lpwstr>_Toc382402099</vt:lpwstr>
      </vt:variant>
      <vt:variant>
        <vt:i4>1048625</vt:i4>
      </vt:variant>
      <vt:variant>
        <vt:i4>146</vt:i4>
      </vt:variant>
      <vt:variant>
        <vt:i4>0</vt:i4>
      </vt:variant>
      <vt:variant>
        <vt:i4>5</vt:i4>
      </vt:variant>
      <vt:variant>
        <vt:lpwstr/>
      </vt:variant>
      <vt:variant>
        <vt:lpwstr>_Toc382402098</vt:lpwstr>
      </vt:variant>
      <vt:variant>
        <vt:i4>1048625</vt:i4>
      </vt:variant>
      <vt:variant>
        <vt:i4>140</vt:i4>
      </vt:variant>
      <vt:variant>
        <vt:i4>0</vt:i4>
      </vt:variant>
      <vt:variant>
        <vt:i4>5</vt:i4>
      </vt:variant>
      <vt:variant>
        <vt:lpwstr/>
      </vt:variant>
      <vt:variant>
        <vt:lpwstr>_Toc382402097</vt:lpwstr>
      </vt:variant>
      <vt:variant>
        <vt:i4>1048625</vt:i4>
      </vt:variant>
      <vt:variant>
        <vt:i4>134</vt:i4>
      </vt:variant>
      <vt:variant>
        <vt:i4>0</vt:i4>
      </vt:variant>
      <vt:variant>
        <vt:i4>5</vt:i4>
      </vt:variant>
      <vt:variant>
        <vt:lpwstr/>
      </vt:variant>
      <vt:variant>
        <vt:lpwstr>_Toc382402096</vt:lpwstr>
      </vt:variant>
      <vt:variant>
        <vt:i4>1048625</vt:i4>
      </vt:variant>
      <vt:variant>
        <vt:i4>128</vt:i4>
      </vt:variant>
      <vt:variant>
        <vt:i4>0</vt:i4>
      </vt:variant>
      <vt:variant>
        <vt:i4>5</vt:i4>
      </vt:variant>
      <vt:variant>
        <vt:lpwstr/>
      </vt:variant>
      <vt:variant>
        <vt:lpwstr>_Toc382402095</vt:lpwstr>
      </vt:variant>
      <vt:variant>
        <vt:i4>1048625</vt:i4>
      </vt:variant>
      <vt:variant>
        <vt:i4>122</vt:i4>
      </vt:variant>
      <vt:variant>
        <vt:i4>0</vt:i4>
      </vt:variant>
      <vt:variant>
        <vt:i4>5</vt:i4>
      </vt:variant>
      <vt:variant>
        <vt:lpwstr/>
      </vt:variant>
      <vt:variant>
        <vt:lpwstr>_Toc382402094</vt:lpwstr>
      </vt:variant>
      <vt:variant>
        <vt:i4>1048625</vt:i4>
      </vt:variant>
      <vt:variant>
        <vt:i4>116</vt:i4>
      </vt:variant>
      <vt:variant>
        <vt:i4>0</vt:i4>
      </vt:variant>
      <vt:variant>
        <vt:i4>5</vt:i4>
      </vt:variant>
      <vt:variant>
        <vt:lpwstr/>
      </vt:variant>
      <vt:variant>
        <vt:lpwstr>_Toc382402093</vt:lpwstr>
      </vt:variant>
      <vt:variant>
        <vt:i4>1048625</vt:i4>
      </vt:variant>
      <vt:variant>
        <vt:i4>110</vt:i4>
      </vt:variant>
      <vt:variant>
        <vt:i4>0</vt:i4>
      </vt:variant>
      <vt:variant>
        <vt:i4>5</vt:i4>
      </vt:variant>
      <vt:variant>
        <vt:lpwstr/>
      </vt:variant>
      <vt:variant>
        <vt:lpwstr>_Toc382402092</vt:lpwstr>
      </vt:variant>
      <vt:variant>
        <vt:i4>1048625</vt:i4>
      </vt:variant>
      <vt:variant>
        <vt:i4>104</vt:i4>
      </vt:variant>
      <vt:variant>
        <vt:i4>0</vt:i4>
      </vt:variant>
      <vt:variant>
        <vt:i4>5</vt:i4>
      </vt:variant>
      <vt:variant>
        <vt:lpwstr/>
      </vt:variant>
      <vt:variant>
        <vt:lpwstr>_Toc382402091</vt:lpwstr>
      </vt:variant>
      <vt:variant>
        <vt:i4>1048625</vt:i4>
      </vt:variant>
      <vt:variant>
        <vt:i4>98</vt:i4>
      </vt:variant>
      <vt:variant>
        <vt:i4>0</vt:i4>
      </vt:variant>
      <vt:variant>
        <vt:i4>5</vt:i4>
      </vt:variant>
      <vt:variant>
        <vt:lpwstr/>
      </vt:variant>
      <vt:variant>
        <vt:lpwstr>_Toc382402090</vt:lpwstr>
      </vt:variant>
      <vt:variant>
        <vt:i4>1114161</vt:i4>
      </vt:variant>
      <vt:variant>
        <vt:i4>92</vt:i4>
      </vt:variant>
      <vt:variant>
        <vt:i4>0</vt:i4>
      </vt:variant>
      <vt:variant>
        <vt:i4>5</vt:i4>
      </vt:variant>
      <vt:variant>
        <vt:lpwstr/>
      </vt:variant>
      <vt:variant>
        <vt:lpwstr>_Toc382402089</vt:lpwstr>
      </vt:variant>
      <vt:variant>
        <vt:i4>1114161</vt:i4>
      </vt:variant>
      <vt:variant>
        <vt:i4>86</vt:i4>
      </vt:variant>
      <vt:variant>
        <vt:i4>0</vt:i4>
      </vt:variant>
      <vt:variant>
        <vt:i4>5</vt:i4>
      </vt:variant>
      <vt:variant>
        <vt:lpwstr/>
      </vt:variant>
      <vt:variant>
        <vt:lpwstr>_Toc382402088</vt:lpwstr>
      </vt:variant>
      <vt:variant>
        <vt:i4>1114161</vt:i4>
      </vt:variant>
      <vt:variant>
        <vt:i4>80</vt:i4>
      </vt:variant>
      <vt:variant>
        <vt:i4>0</vt:i4>
      </vt:variant>
      <vt:variant>
        <vt:i4>5</vt:i4>
      </vt:variant>
      <vt:variant>
        <vt:lpwstr/>
      </vt:variant>
      <vt:variant>
        <vt:lpwstr>_Toc382402087</vt:lpwstr>
      </vt:variant>
      <vt:variant>
        <vt:i4>1114161</vt:i4>
      </vt:variant>
      <vt:variant>
        <vt:i4>74</vt:i4>
      </vt:variant>
      <vt:variant>
        <vt:i4>0</vt:i4>
      </vt:variant>
      <vt:variant>
        <vt:i4>5</vt:i4>
      </vt:variant>
      <vt:variant>
        <vt:lpwstr/>
      </vt:variant>
      <vt:variant>
        <vt:lpwstr>_Toc382402086</vt:lpwstr>
      </vt:variant>
      <vt:variant>
        <vt:i4>1114161</vt:i4>
      </vt:variant>
      <vt:variant>
        <vt:i4>68</vt:i4>
      </vt:variant>
      <vt:variant>
        <vt:i4>0</vt:i4>
      </vt:variant>
      <vt:variant>
        <vt:i4>5</vt:i4>
      </vt:variant>
      <vt:variant>
        <vt:lpwstr/>
      </vt:variant>
      <vt:variant>
        <vt:lpwstr>_Toc382402085</vt:lpwstr>
      </vt:variant>
      <vt:variant>
        <vt:i4>1114161</vt:i4>
      </vt:variant>
      <vt:variant>
        <vt:i4>62</vt:i4>
      </vt:variant>
      <vt:variant>
        <vt:i4>0</vt:i4>
      </vt:variant>
      <vt:variant>
        <vt:i4>5</vt:i4>
      </vt:variant>
      <vt:variant>
        <vt:lpwstr/>
      </vt:variant>
      <vt:variant>
        <vt:lpwstr>_Toc382402084</vt:lpwstr>
      </vt:variant>
      <vt:variant>
        <vt:i4>1114161</vt:i4>
      </vt:variant>
      <vt:variant>
        <vt:i4>56</vt:i4>
      </vt:variant>
      <vt:variant>
        <vt:i4>0</vt:i4>
      </vt:variant>
      <vt:variant>
        <vt:i4>5</vt:i4>
      </vt:variant>
      <vt:variant>
        <vt:lpwstr/>
      </vt:variant>
      <vt:variant>
        <vt:lpwstr>_Toc382402083</vt:lpwstr>
      </vt:variant>
      <vt:variant>
        <vt:i4>1114161</vt:i4>
      </vt:variant>
      <vt:variant>
        <vt:i4>50</vt:i4>
      </vt:variant>
      <vt:variant>
        <vt:i4>0</vt:i4>
      </vt:variant>
      <vt:variant>
        <vt:i4>5</vt:i4>
      </vt:variant>
      <vt:variant>
        <vt:lpwstr/>
      </vt:variant>
      <vt:variant>
        <vt:lpwstr>_Toc382402082</vt:lpwstr>
      </vt:variant>
      <vt:variant>
        <vt:i4>1114161</vt:i4>
      </vt:variant>
      <vt:variant>
        <vt:i4>44</vt:i4>
      </vt:variant>
      <vt:variant>
        <vt:i4>0</vt:i4>
      </vt:variant>
      <vt:variant>
        <vt:i4>5</vt:i4>
      </vt:variant>
      <vt:variant>
        <vt:lpwstr/>
      </vt:variant>
      <vt:variant>
        <vt:lpwstr>_Toc382402081</vt:lpwstr>
      </vt:variant>
      <vt:variant>
        <vt:i4>1114161</vt:i4>
      </vt:variant>
      <vt:variant>
        <vt:i4>38</vt:i4>
      </vt:variant>
      <vt:variant>
        <vt:i4>0</vt:i4>
      </vt:variant>
      <vt:variant>
        <vt:i4>5</vt:i4>
      </vt:variant>
      <vt:variant>
        <vt:lpwstr/>
      </vt:variant>
      <vt:variant>
        <vt:lpwstr>_Toc382402080</vt:lpwstr>
      </vt:variant>
      <vt:variant>
        <vt:i4>1966129</vt:i4>
      </vt:variant>
      <vt:variant>
        <vt:i4>32</vt:i4>
      </vt:variant>
      <vt:variant>
        <vt:i4>0</vt:i4>
      </vt:variant>
      <vt:variant>
        <vt:i4>5</vt:i4>
      </vt:variant>
      <vt:variant>
        <vt:lpwstr/>
      </vt:variant>
      <vt:variant>
        <vt:lpwstr>_Toc382402079</vt:lpwstr>
      </vt:variant>
      <vt:variant>
        <vt:i4>1966129</vt:i4>
      </vt:variant>
      <vt:variant>
        <vt:i4>26</vt:i4>
      </vt:variant>
      <vt:variant>
        <vt:i4>0</vt:i4>
      </vt:variant>
      <vt:variant>
        <vt:i4>5</vt:i4>
      </vt:variant>
      <vt:variant>
        <vt:lpwstr/>
      </vt:variant>
      <vt:variant>
        <vt:lpwstr>_Toc382402078</vt:lpwstr>
      </vt:variant>
      <vt:variant>
        <vt:i4>1966129</vt:i4>
      </vt:variant>
      <vt:variant>
        <vt:i4>20</vt:i4>
      </vt:variant>
      <vt:variant>
        <vt:i4>0</vt:i4>
      </vt:variant>
      <vt:variant>
        <vt:i4>5</vt:i4>
      </vt:variant>
      <vt:variant>
        <vt:lpwstr/>
      </vt:variant>
      <vt:variant>
        <vt:lpwstr>_Toc382402077</vt:lpwstr>
      </vt:variant>
      <vt:variant>
        <vt:i4>1966129</vt:i4>
      </vt:variant>
      <vt:variant>
        <vt:i4>14</vt:i4>
      </vt:variant>
      <vt:variant>
        <vt:i4>0</vt:i4>
      </vt:variant>
      <vt:variant>
        <vt:i4>5</vt:i4>
      </vt:variant>
      <vt:variant>
        <vt:lpwstr/>
      </vt:variant>
      <vt:variant>
        <vt:lpwstr>_Toc382402076</vt:lpwstr>
      </vt:variant>
      <vt:variant>
        <vt:i4>1966129</vt:i4>
      </vt:variant>
      <vt:variant>
        <vt:i4>8</vt:i4>
      </vt:variant>
      <vt:variant>
        <vt:i4>0</vt:i4>
      </vt:variant>
      <vt:variant>
        <vt:i4>5</vt:i4>
      </vt:variant>
      <vt:variant>
        <vt:lpwstr/>
      </vt:variant>
      <vt:variant>
        <vt:lpwstr>_Toc382402075</vt:lpwstr>
      </vt:variant>
      <vt:variant>
        <vt:i4>1966129</vt:i4>
      </vt:variant>
      <vt:variant>
        <vt:i4>2</vt:i4>
      </vt:variant>
      <vt:variant>
        <vt:i4>0</vt:i4>
      </vt:variant>
      <vt:variant>
        <vt:i4>5</vt:i4>
      </vt:variant>
      <vt:variant>
        <vt:lpwstr/>
      </vt:variant>
      <vt:variant>
        <vt:lpwstr>_Toc382402074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RTPU User</dc:creator>
  <cp:keywords/>
  <dc:description/>
  <cp:lastModifiedBy>RTPU User</cp:lastModifiedBy>
  <cp:revision>29</cp:revision>
  <cp:lastPrinted>2014-03-13T14:09:00Z</cp:lastPrinted>
  <dcterms:created xsi:type="dcterms:W3CDTF">2014-03-13T14:27:00Z</dcterms:created>
  <dcterms:modified xsi:type="dcterms:W3CDTF">2014-03-14T13:39:00Z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1361919</vt:lpwstr>
  </property>
  <property fmtid="{D5CDD505-2E9C-101B-9397-08002B2CF9AE}" pid="3" name="Symbol1">
    <vt:lpwstr>CEDAW/C/VNM/7-8</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13 December 2013</vt:lpwstr>
  </property>
  <property fmtid="{D5CDD505-2E9C-101B-9397-08002B2CF9AE}" pid="8" name="Original">
    <vt:lpwstr>English</vt:lpwstr>
  </property>
  <property fmtid="{D5CDD505-2E9C-101B-9397-08002B2CF9AE}" pid="9" name="Release Date">
    <vt:lpwstr>130314</vt:lpwstr>
  </property>
  <property fmtid="{D5CDD505-2E9C-101B-9397-08002B2CF9AE}" pid="10" name="Comment">
    <vt:lpwstr/>
  </property>
  <property fmtid="{D5CDD505-2E9C-101B-9397-08002B2CF9AE}" pid="11" name="DraftPages">
    <vt:lpwstr>84</vt:lpwstr>
  </property>
  <property fmtid="{D5CDD505-2E9C-101B-9397-08002B2CF9AE}" pid="12" name="Operator">
    <vt:lpwstr>Zemlinskaya</vt:lpwstr>
  </property>
</Properties>
</file>