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9A5533" w:rsidRDefault="009A5533" w:rsidP="00B614C4">
            <w:pPr>
              <w:spacing w:line="240" w:lineRule="atLeast"/>
              <w:jc w:val="right"/>
              <w:rPr>
                <w:sz w:val="20"/>
                <w:szCs w:val="21"/>
              </w:rPr>
            </w:pPr>
            <w:r w:rsidRPr="009A5533">
              <w:rPr>
                <w:sz w:val="40"/>
                <w:szCs w:val="21"/>
              </w:rPr>
              <w:t>CCPR</w:t>
            </w:r>
            <w:r>
              <w:rPr>
                <w:sz w:val="20"/>
                <w:szCs w:val="21"/>
              </w:rPr>
              <w:t>/C/117/3</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CE1D1C" w:rsidP="009A5533">
            <w:pPr>
              <w:spacing w:before="240" w:line="240" w:lineRule="atLeast"/>
              <w:rPr>
                <w:sz w:val="20"/>
              </w:rPr>
            </w:pPr>
            <w:r w:rsidRPr="00F124C6">
              <w:rPr>
                <w:sz w:val="20"/>
              </w:rPr>
              <w:t xml:space="preserve">Distr.: </w:t>
            </w:r>
            <w:r w:rsidR="009A5533">
              <w:rPr>
                <w:rFonts w:hint="eastAsia"/>
                <w:sz w:val="20"/>
              </w:rPr>
              <w:t>General</w:t>
            </w:r>
          </w:p>
          <w:p w:rsidR="00CE1D1C" w:rsidRPr="00F124C6" w:rsidRDefault="009A5533" w:rsidP="00B614C4">
            <w:pPr>
              <w:spacing w:line="240" w:lineRule="atLeast"/>
              <w:rPr>
                <w:sz w:val="20"/>
              </w:rPr>
            </w:pPr>
            <w:r>
              <w:rPr>
                <w:rFonts w:hint="eastAsia"/>
                <w:sz w:val="20"/>
              </w:rPr>
              <w:t>10 January</w:t>
            </w:r>
            <w:r w:rsidR="00EA7E67">
              <w:rPr>
                <w:sz w:val="20"/>
              </w:rPr>
              <w:t xml:space="preserve"> 201</w:t>
            </w:r>
            <w:r w:rsidR="006257FE">
              <w:rPr>
                <w:rFonts w:hint="eastAsia"/>
                <w:sz w:val="20"/>
              </w:rPr>
              <w:t>7</w:t>
            </w:r>
          </w:p>
          <w:p w:rsidR="00CE1D1C" w:rsidRPr="00F124C6" w:rsidRDefault="00CE1D1C" w:rsidP="00B614C4">
            <w:pPr>
              <w:spacing w:line="240" w:lineRule="atLeast"/>
              <w:rPr>
                <w:sz w:val="20"/>
              </w:rPr>
            </w:pPr>
            <w:r w:rsidRPr="00F124C6">
              <w:rPr>
                <w:sz w:val="20"/>
              </w:rPr>
              <w:t xml:space="preserve">Chinese </w:t>
            </w:r>
          </w:p>
          <w:p w:rsidR="00CE1D1C" w:rsidRPr="00F124C6" w:rsidRDefault="00CE1D1C" w:rsidP="00B614C4">
            <w:pPr>
              <w:spacing w:line="240" w:lineRule="atLeast"/>
            </w:pPr>
            <w:r w:rsidRPr="00F124C6">
              <w:rPr>
                <w:sz w:val="20"/>
              </w:rPr>
              <w:t>Original: English</w:t>
            </w:r>
          </w:p>
        </w:tc>
      </w:tr>
    </w:tbl>
    <w:p w:rsidR="009A5533" w:rsidRDefault="009A5533"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9A5533" w:rsidRDefault="009A5533" w:rsidP="009A5533">
      <w:pPr>
        <w:pStyle w:val="HChGC"/>
      </w:pPr>
      <w:r>
        <w:rPr>
          <w:rFonts w:hint="eastAsia"/>
        </w:rPr>
        <w:tab/>
      </w:r>
      <w:r>
        <w:rPr>
          <w:rFonts w:hint="eastAsia"/>
        </w:rPr>
        <w:tab/>
      </w:r>
      <w:r>
        <w:rPr>
          <w:rFonts w:hint="eastAsia"/>
        </w:rPr>
        <w:t>个人来文后续进展情况报告</w:t>
      </w:r>
      <w:r w:rsidRPr="009A5533">
        <w:rPr>
          <w:rStyle w:val="a7"/>
          <w:rFonts w:eastAsia="黑体"/>
          <w:sz w:val="28"/>
          <w:vertAlign w:val="baseline"/>
        </w:rPr>
        <w:footnoteReference w:customMarkFollows="1" w:id="2"/>
        <w:t>*</w:t>
      </w:r>
    </w:p>
    <w:p w:rsidR="009A5533" w:rsidRDefault="009A5533" w:rsidP="009A5533">
      <w:pPr>
        <w:pStyle w:val="H1GC"/>
      </w:pPr>
      <w:r>
        <w:rPr>
          <w:rFonts w:hint="eastAsia"/>
        </w:rPr>
        <w:tab/>
        <w:t>A.</w:t>
      </w:r>
      <w:r>
        <w:rPr>
          <w:rFonts w:hint="eastAsia"/>
        </w:rPr>
        <w:tab/>
      </w:r>
      <w:r>
        <w:rPr>
          <w:rFonts w:hint="eastAsia"/>
        </w:rPr>
        <w:t>导言</w:t>
      </w:r>
    </w:p>
    <w:p w:rsidR="009A5533" w:rsidRDefault="009A5533" w:rsidP="009A5533">
      <w:pPr>
        <w:pStyle w:val="SingleTxtGC"/>
      </w:pPr>
      <w:r>
        <w:rPr>
          <w:rFonts w:hint="eastAsia"/>
        </w:rPr>
        <w:t xml:space="preserve">1.  </w:t>
      </w:r>
      <w:r>
        <w:rPr>
          <w:rFonts w:hint="eastAsia"/>
        </w:rPr>
        <w:t>人权事务委员会第三十九届会议制定了一项程序并任命了特别报告员，负责监督委员会根据《公民权利和政治权利国际公约任择议定书》第五</w:t>
      </w:r>
      <w:bookmarkStart w:id="0" w:name="_GoBack"/>
      <w:bookmarkEnd w:id="0"/>
      <w:r>
        <w:rPr>
          <w:rFonts w:hint="eastAsia"/>
        </w:rPr>
        <w:t>条第</w:t>
      </w:r>
      <w:r>
        <w:rPr>
          <w:rFonts w:hint="eastAsia"/>
        </w:rPr>
        <w:t>4</w:t>
      </w:r>
      <w:r>
        <w:rPr>
          <w:rFonts w:hint="eastAsia"/>
        </w:rPr>
        <w:t>款通过的《意见》的后续工作。《意见》后续行动特别报告员按委员会议事规则第</w:t>
      </w:r>
      <w:r>
        <w:rPr>
          <w:rFonts w:hint="eastAsia"/>
        </w:rPr>
        <w:t>101</w:t>
      </w:r>
      <w:r>
        <w:rPr>
          <w:rFonts w:hint="eastAsia"/>
        </w:rPr>
        <w:t>条第</w:t>
      </w:r>
      <w:r>
        <w:rPr>
          <w:rFonts w:hint="eastAsia"/>
        </w:rPr>
        <w:t>3</w:t>
      </w:r>
      <w:r>
        <w:rPr>
          <w:rFonts w:hint="eastAsia"/>
        </w:rPr>
        <w:t>款编写了本报告。本报告列出了</w:t>
      </w:r>
      <w:r>
        <w:rPr>
          <w:rFonts w:hint="eastAsia"/>
        </w:rPr>
        <w:t>2015</w:t>
      </w:r>
      <w:r>
        <w:rPr>
          <w:rFonts w:hint="eastAsia"/>
        </w:rPr>
        <w:t>年</w:t>
      </w:r>
      <w:r>
        <w:rPr>
          <w:rFonts w:hint="eastAsia"/>
        </w:rPr>
        <w:t>3</w:t>
      </w:r>
      <w:r>
        <w:rPr>
          <w:rFonts w:hint="eastAsia"/>
        </w:rPr>
        <w:t>月至</w:t>
      </w:r>
      <w:r>
        <w:rPr>
          <w:rFonts w:hint="eastAsia"/>
        </w:rPr>
        <w:t>2016</w:t>
      </w:r>
      <w:r>
        <w:rPr>
          <w:rFonts w:hint="eastAsia"/>
        </w:rPr>
        <w:t>年</w:t>
      </w:r>
      <w:r>
        <w:rPr>
          <w:rFonts w:hint="eastAsia"/>
        </w:rPr>
        <w:t>2</w:t>
      </w:r>
      <w:r>
        <w:rPr>
          <w:rFonts w:hint="eastAsia"/>
        </w:rPr>
        <w:t>月缔约国、来文提交人或其律师</w:t>
      </w:r>
      <w:r>
        <w:rPr>
          <w:rFonts w:hint="eastAsia"/>
        </w:rPr>
        <w:t>/</w:t>
      </w:r>
      <w:r>
        <w:rPr>
          <w:rFonts w:hint="eastAsia"/>
        </w:rPr>
        <w:t>代理人提供的资料。</w:t>
      </w:r>
    </w:p>
    <w:p w:rsidR="009A5533" w:rsidRDefault="009A5533" w:rsidP="009A5533">
      <w:pPr>
        <w:pStyle w:val="SingleTxtGC"/>
      </w:pPr>
      <w:r>
        <w:rPr>
          <w:rFonts w:hint="eastAsia"/>
        </w:rPr>
        <w:t xml:space="preserve">2.  </w:t>
      </w:r>
      <w:r>
        <w:rPr>
          <w:rFonts w:hint="eastAsia"/>
        </w:rPr>
        <w:t>委员会自</w:t>
      </w:r>
      <w:r>
        <w:rPr>
          <w:rFonts w:hint="eastAsia"/>
        </w:rPr>
        <w:t>1979</w:t>
      </w:r>
      <w:r>
        <w:rPr>
          <w:rFonts w:hint="eastAsia"/>
        </w:rPr>
        <w:t>年以来通过了</w:t>
      </w:r>
      <w:r>
        <w:rPr>
          <w:rFonts w:hint="eastAsia"/>
        </w:rPr>
        <w:t>1,156</w:t>
      </w:r>
      <w:r>
        <w:rPr>
          <w:rFonts w:hint="eastAsia"/>
        </w:rPr>
        <w:t>份《意见》，在</w:t>
      </w:r>
      <w:r>
        <w:rPr>
          <w:rFonts w:hint="eastAsia"/>
        </w:rPr>
        <w:t>975</w:t>
      </w:r>
      <w:r>
        <w:rPr>
          <w:rFonts w:hint="eastAsia"/>
        </w:rPr>
        <w:t>份意见中认定有违反《公约》的情况。</w:t>
      </w:r>
    </w:p>
    <w:p w:rsidR="009A5533" w:rsidRDefault="009A5533" w:rsidP="00937951">
      <w:pPr>
        <w:pStyle w:val="SingleTxtGC"/>
      </w:pPr>
      <w:r>
        <w:rPr>
          <w:rFonts w:hint="eastAsia"/>
        </w:rPr>
        <w:t xml:space="preserve">3.  </w:t>
      </w:r>
      <w:r>
        <w:rPr>
          <w:rFonts w:hint="eastAsia"/>
        </w:rPr>
        <w:t>委员会第一</w:t>
      </w:r>
      <w:r w:rsidR="00937951" w:rsidRPr="0062018C">
        <w:rPr>
          <w:rFonts w:ascii="宋体" w:hAnsi="宋体" w:hint="eastAsia"/>
          <w:lang w:val="fr-CH"/>
        </w:rPr>
        <w:t>〇</w:t>
      </w:r>
      <w:r>
        <w:rPr>
          <w:rFonts w:hint="eastAsia"/>
        </w:rPr>
        <w:t>九届会议决定在关于《意见》后续行动的报告中纳入对缔约国答复和所采取行动的评估。评估的依据是委员会结论性意见后续行动程序所用标准</w:t>
      </w:r>
      <w:r>
        <w:rPr>
          <w:rFonts w:hint="eastAsia"/>
        </w:rPr>
        <w:t>(</w:t>
      </w:r>
      <w:r>
        <w:rPr>
          <w:rFonts w:hint="eastAsia"/>
        </w:rPr>
        <w:t>见附件一</w:t>
      </w:r>
      <w:r>
        <w:rPr>
          <w:rFonts w:hint="eastAsia"/>
        </w:rPr>
        <w:t>)</w:t>
      </w:r>
      <w:r>
        <w:rPr>
          <w:rFonts w:hint="eastAsia"/>
        </w:rPr>
        <w:t>。评估标准如下：</w:t>
      </w: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7370"/>
      </w:tblGrid>
      <w:tr w:rsidR="007D268C" w:rsidRPr="007D268C" w:rsidTr="007D268C">
        <w:tc>
          <w:tcPr>
            <w:tcW w:w="7370" w:type="dxa"/>
            <w:tcBorders>
              <w:top w:val="single" w:sz="4" w:space="0" w:color="auto"/>
              <w:bottom w:val="single" w:sz="12" w:space="0" w:color="auto"/>
            </w:tcBorders>
            <w:shd w:val="clear" w:color="auto" w:fill="auto"/>
            <w:vAlign w:val="bottom"/>
          </w:tcPr>
          <w:p w:rsidR="007D268C" w:rsidRPr="00937951" w:rsidRDefault="007D268C" w:rsidP="007D268C">
            <w:pPr>
              <w:pStyle w:val="a4"/>
              <w:spacing w:before="0" w:after="120" w:line="320" w:lineRule="exact"/>
              <w:rPr>
                <w:rFonts w:ascii="Time New Roman" w:eastAsia="黑体" w:hAnsi="Time New Roman" w:hint="eastAsia"/>
                <w:sz w:val="21"/>
                <w:szCs w:val="21"/>
              </w:rPr>
            </w:pPr>
            <w:r w:rsidRPr="00937951">
              <w:rPr>
                <w:rFonts w:ascii="Time New Roman" w:eastAsia="黑体" w:hAnsi="Time New Roman" w:hint="eastAsia"/>
                <w:sz w:val="21"/>
                <w:szCs w:val="21"/>
              </w:rPr>
              <w:t>评估标准</w:t>
            </w:r>
          </w:p>
        </w:tc>
      </w:tr>
      <w:tr w:rsidR="007D268C" w:rsidRPr="00937951" w:rsidTr="007D268C">
        <w:tc>
          <w:tcPr>
            <w:tcW w:w="7370" w:type="dxa"/>
            <w:tcBorders>
              <w:top w:val="single" w:sz="12" w:space="0" w:color="auto"/>
            </w:tcBorders>
            <w:shd w:val="clear" w:color="auto" w:fill="auto"/>
          </w:tcPr>
          <w:p w:rsidR="007D268C" w:rsidRPr="00937951" w:rsidRDefault="007D268C" w:rsidP="007D268C">
            <w:pPr>
              <w:pStyle w:val="a5"/>
              <w:suppressAutoHyphens w:val="0"/>
              <w:overflowPunct/>
              <w:spacing w:before="0" w:after="120" w:line="320" w:lineRule="exact"/>
              <w:jc w:val="left"/>
              <w:rPr>
                <w:rFonts w:ascii="Time New Roman" w:eastAsia="楷体" w:hAnsi="Time New Roman" w:hint="eastAsia"/>
                <w:sz w:val="21"/>
                <w:szCs w:val="21"/>
              </w:rPr>
            </w:pPr>
            <w:r w:rsidRPr="00937951">
              <w:rPr>
                <w:rFonts w:ascii="Time New Roman" w:eastAsia="楷体" w:hAnsi="Time New Roman" w:hint="eastAsia"/>
                <w:sz w:val="21"/>
                <w:szCs w:val="21"/>
              </w:rPr>
              <w:t>对行动满意</w:t>
            </w:r>
          </w:p>
        </w:tc>
      </w:tr>
      <w:tr w:rsidR="007D268C" w:rsidRPr="007D268C" w:rsidTr="007D268C">
        <w:tc>
          <w:tcPr>
            <w:tcW w:w="7370" w:type="dxa"/>
            <w:shd w:val="clear" w:color="auto" w:fill="auto"/>
          </w:tcPr>
          <w:p w:rsidR="007D268C" w:rsidRPr="007D268C" w:rsidRDefault="007D268C" w:rsidP="00937951">
            <w:pPr>
              <w:pStyle w:val="a5"/>
              <w:suppressAutoHyphens w:val="0"/>
              <w:overflowPunct/>
              <w:spacing w:before="0" w:after="120" w:line="320" w:lineRule="exact"/>
              <w:jc w:val="left"/>
              <w:rPr>
                <w:sz w:val="21"/>
                <w:szCs w:val="21"/>
              </w:rPr>
            </w:pPr>
            <w:r w:rsidRPr="00937951">
              <w:rPr>
                <w:rFonts w:hint="eastAsia"/>
                <w:b/>
                <w:bCs/>
                <w:sz w:val="21"/>
                <w:szCs w:val="21"/>
              </w:rPr>
              <w:t>A</w:t>
            </w:r>
            <w:r w:rsidR="00937951">
              <w:rPr>
                <w:sz w:val="21"/>
                <w:szCs w:val="21"/>
              </w:rPr>
              <w:tab/>
            </w:r>
            <w:r w:rsidRPr="007D268C">
              <w:rPr>
                <w:rFonts w:hint="eastAsia"/>
                <w:sz w:val="21"/>
                <w:szCs w:val="21"/>
              </w:rPr>
              <w:t>对行动基本满意</w:t>
            </w:r>
          </w:p>
        </w:tc>
      </w:tr>
      <w:tr w:rsidR="007D268C" w:rsidRPr="00937951" w:rsidTr="007D268C">
        <w:tc>
          <w:tcPr>
            <w:tcW w:w="7370" w:type="dxa"/>
            <w:shd w:val="clear" w:color="auto" w:fill="auto"/>
          </w:tcPr>
          <w:p w:rsidR="007D268C" w:rsidRPr="00937951" w:rsidRDefault="007D268C" w:rsidP="007D268C">
            <w:pPr>
              <w:pStyle w:val="a5"/>
              <w:suppressAutoHyphens w:val="0"/>
              <w:overflowPunct/>
              <w:spacing w:before="0" w:after="120" w:line="320" w:lineRule="exact"/>
              <w:jc w:val="left"/>
              <w:rPr>
                <w:rFonts w:ascii="Time New Roman" w:eastAsia="楷体" w:hAnsi="Time New Roman" w:hint="eastAsia"/>
                <w:sz w:val="21"/>
                <w:szCs w:val="21"/>
              </w:rPr>
            </w:pPr>
            <w:r w:rsidRPr="00937951">
              <w:rPr>
                <w:rFonts w:ascii="Time New Roman" w:eastAsia="楷体" w:hAnsi="Time New Roman" w:hint="eastAsia"/>
                <w:sz w:val="21"/>
                <w:szCs w:val="21"/>
              </w:rPr>
              <w:t>对行动部分满意</w:t>
            </w:r>
          </w:p>
        </w:tc>
      </w:tr>
      <w:tr w:rsidR="007D268C" w:rsidRPr="007D268C" w:rsidTr="007D268C">
        <w:tc>
          <w:tcPr>
            <w:tcW w:w="7370" w:type="dxa"/>
            <w:shd w:val="clear" w:color="auto" w:fill="auto"/>
          </w:tcPr>
          <w:p w:rsidR="007D268C" w:rsidRPr="007D268C" w:rsidRDefault="007D268C" w:rsidP="00937951">
            <w:pPr>
              <w:pStyle w:val="a5"/>
              <w:suppressAutoHyphens w:val="0"/>
              <w:overflowPunct/>
              <w:spacing w:before="0" w:after="120" w:line="320" w:lineRule="exact"/>
              <w:jc w:val="left"/>
              <w:rPr>
                <w:sz w:val="21"/>
                <w:szCs w:val="21"/>
              </w:rPr>
            </w:pPr>
            <w:r w:rsidRPr="00937951">
              <w:rPr>
                <w:rFonts w:hint="eastAsia"/>
                <w:b/>
                <w:bCs/>
                <w:sz w:val="21"/>
                <w:szCs w:val="21"/>
              </w:rPr>
              <w:t>B1</w:t>
            </w:r>
            <w:r w:rsidR="00937951">
              <w:rPr>
                <w:sz w:val="21"/>
                <w:szCs w:val="21"/>
              </w:rPr>
              <w:tab/>
            </w:r>
            <w:r w:rsidRPr="007D268C">
              <w:rPr>
                <w:rFonts w:hint="eastAsia"/>
                <w:sz w:val="21"/>
                <w:szCs w:val="21"/>
              </w:rPr>
              <w:t>已采取实质性行动，但须增补资料</w:t>
            </w:r>
          </w:p>
        </w:tc>
      </w:tr>
      <w:tr w:rsidR="007D268C" w:rsidRPr="007D268C" w:rsidTr="007D268C">
        <w:tc>
          <w:tcPr>
            <w:tcW w:w="7370" w:type="dxa"/>
            <w:shd w:val="clear" w:color="auto" w:fill="auto"/>
          </w:tcPr>
          <w:p w:rsidR="007D268C" w:rsidRPr="007D268C" w:rsidRDefault="007D268C" w:rsidP="00937951">
            <w:pPr>
              <w:pStyle w:val="a5"/>
              <w:suppressAutoHyphens w:val="0"/>
              <w:overflowPunct/>
              <w:spacing w:before="0" w:after="120" w:line="320" w:lineRule="exact"/>
              <w:jc w:val="left"/>
              <w:rPr>
                <w:sz w:val="21"/>
                <w:szCs w:val="21"/>
              </w:rPr>
            </w:pPr>
            <w:r w:rsidRPr="00937951">
              <w:rPr>
                <w:rFonts w:hint="eastAsia"/>
                <w:b/>
                <w:bCs/>
                <w:sz w:val="21"/>
                <w:szCs w:val="21"/>
              </w:rPr>
              <w:t>B2</w:t>
            </w:r>
            <w:r w:rsidR="00937951">
              <w:rPr>
                <w:sz w:val="21"/>
                <w:szCs w:val="21"/>
              </w:rPr>
              <w:tab/>
            </w:r>
            <w:r w:rsidRPr="007D268C">
              <w:rPr>
                <w:rFonts w:hint="eastAsia"/>
                <w:sz w:val="21"/>
                <w:szCs w:val="21"/>
              </w:rPr>
              <w:t>已采取初步行动，但须增补资料</w:t>
            </w:r>
          </w:p>
        </w:tc>
      </w:tr>
      <w:tr w:rsidR="007D268C" w:rsidRPr="00937951" w:rsidTr="007D268C">
        <w:tc>
          <w:tcPr>
            <w:tcW w:w="7370" w:type="dxa"/>
            <w:shd w:val="clear" w:color="auto" w:fill="auto"/>
          </w:tcPr>
          <w:p w:rsidR="007D268C" w:rsidRPr="00937951" w:rsidRDefault="007D268C" w:rsidP="007D268C">
            <w:pPr>
              <w:pStyle w:val="a5"/>
              <w:suppressAutoHyphens w:val="0"/>
              <w:overflowPunct/>
              <w:spacing w:before="0" w:after="120" w:line="320" w:lineRule="exact"/>
              <w:jc w:val="left"/>
              <w:rPr>
                <w:rFonts w:ascii="Time New Roman" w:eastAsia="楷体" w:hAnsi="Time New Roman" w:hint="eastAsia"/>
                <w:sz w:val="21"/>
                <w:szCs w:val="21"/>
              </w:rPr>
            </w:pPr>
            <w:r w:rsidRPr="00937951">
              <w:rPr>
                <w:rFonts w:ascii="Time New Roman" w:eastAsia="楷体" w:hAnsi="Time New Roman" w:hint="eastAsia"/>
                <w:sz w:val="21"/>
                <w:szCs w:val="21"/>
              </w:rPr>
              <w:t>对行动不满意</w:t>
            </w:r>
          </w:p>
        </w:tc>
      </w:tr>
      <w:tr w:rsidR="007D268C" w:rsidRPr="007D268C" w:rsidTr="00673DFE">
        <w:tc>
          <w:tcPr>
            <w:tcW w:w="7370" w:type="dxa"/>
            <w:tcBorders>
              <w:bottom w:val="nil"/>
            </w:tcBorders>
            <w:shd w:val="clear" w:color="auto" w:fill="auto"/>
          </w:tcPr>
          <w:p w:rsidR="007D268C" w:rsidRPr="007D268C" w:rsidRDefault="007D268C" w:rsidP="00937951">
            <w:pPr>
              <w:pStyle w:val="a5"/>
              <w:suppressAutoHyphens w:val="0"/>
              <w:overflowPunct/>
              <w:spacing w:before="0" w:after="120" w:line="320" w:lineRule="exact"/>
              <w:jc w:val="left"/>
              <w:rPr>
                <w:sz w:val="21"/>
                <w:szCs w:val="21"/>
              </w:rPr>
            </w:pPr>
            <w:r w:rsidRPr="00937951">
              <w:rPr>
                <w:rFonts w:hint="eastAsia"/>
                <w:b/>
                <w:bCs/>
                <w:sz w:val="21"/>
                <w:szCs w:val="21"/>
              </w:rPr>
              <w:t>C1</w:t>
            </w:r>
            <w:r w:rsidR="00937951">
              <w:rPr>
                <w:sz w:val="21"/>
                <w:szCs w:val="21"/>
              </w:rPr>
              <w:tab/>
            </w:r>
            <w:r w:rsidRPr="007D268C">
              <w:rPr>
                <w:rFonts w:hint="eastAsia"/>
                <w:sz w:val="21"/>
                <w:szCs w:val="21"/>
              </w:rPr>
              <w:t>作了答复，但采取的行动并未落实建议</w:t>
            </w:r>
          </w:p>
        </w:tc>
      </w:tr>
      <w:tr w:rsidR="007D268C" w:rsidRPr="007D268C" w:rsidTr="00673DFE">
        <w:tc>
          <w:tcPr>
            <w:tcW w:w="7370" w:type="dxa"/>
            <w:tcBorders>
              <w:top w:val="nil"/>
              <w:bottom w:val="nil"/>
            </w:tcBorders>
            <w:shd w:val="clear" w:color="auto" w:fill="auto"/>
          </w:tcPr>
          <w:p w:rsidR="007D268C" w:rsidRPr="007D268C" w:rsidRDefault="007D268C" w:rsidP="00937951">
            <w:pPr>
              <w:pStyle w:val="a5"/>
              <w:suppressAutoHyphens w:val="0"/>
              <w:overflowPunct/>
              <w:spacing w:before="0" w:after="120" w:line="320" w:lineRule="exact"/>
              <w:jc w:val="left"/>
              <w:rPr>
                <w:sz w:val="21"/>
                <w:szCs w:val="21"/>
              </w:rPr>
            </w:pPr>
            <w:r w:rsidRPr="00937951">
              <w:rPr>
                <w:rFonts w:hint="eastAsia"/>
                <w:b/>
                <w:bCs/>
                <w:sz w:val="21"/>
                <w:szCs w:val="21"/>
              </w:rPr>
              <w:t>C2</w:t>
            </w:r>
            <w:r w:rsidR="00937951">
              <w:rPr>
                <w:sz w:val="21"/>
                <w:szCs w:val="21"/>
              </w:rPr>
              <w:tab/>
            </w:r>
            <w:r w:rsidRPr="007D268C">
              <w:rPr>
                <w:rFonts w:hint="eastAsia"/>
                <w:sz w:val="21"/>
                <w:szCs w:val="21"/>
              </w:rPr>
              <w:t>作了答复，但与建议不相关</w:t>
            </w:r>
          </w:p>
        </w:tc>
      </w:tr>
      <w:tr w:rsidR="007D268C" w:rsidRPr="00937951" w:rsidTr="00673DFE">
        <w:tc>
          <w:tcPr>
            <w:tcW w:w="7370" w:type="dxa"/>
            <w:tcBorders>
              <w:top w:val="nil"/>
            </w:tcBorders>
            <w:shd w:val="clear" w:color="auto" w:fill="auto"/>
          </w:tcPr>
          <w:p w:rsidR="007D268C" w:rsidRPr="00937951" w:rsidRDefault="007D268C" w:rsidP="007D268C">
            <w:pPr>
              <w:pStyle w:val="a5"/>
              <w:suppressAutoHyphens w:val="0"/>
              <w:overflowPunct/>
              <w:spacing w:before="0" w:after="120" w:line="320" w:lineRule="exact"/>
              <w:jc w:val="left"/>
              <w:rPr>
                <w:rFonts w:ascii="Time New Roman" w:eastAsia="楷体" w:hAnsi="Time New Roman" w:hint="eastAsia"/>
                <w:sz w:val="21"/>
                <w:szCs w:val="21"/>
              </w:rPr>
            </w:pPr>
            <w:r w:rsidRPr="00937951">
              <w:rPr>
                <w:rFonts w:ascii="Time New Roman" w:eastAsia="楷体" w:hAnsi="Time New Roman" w:hint="eastAsia"/>
                <w:sz w:val="21"/>
                <w:szCs w:val="21"/>
              </w:rPr>
              <w:lastRenderedPageBreak/>
              <w:t>与委员会不合作</w:t>
            </w:r>
          </w:p>
        </w:tc>
      </w:tr>
      <w:tr w:rsidR="007D268C" w:rsidRPr="007D268C" w:rsidTr="007D268C">
        <w:tc>
          <w:tcPr>
            <w:tcW w:w="7370" w:type="dxa"/>
            <w:shd w:val="clear" w:color="auto" w:fill="auto"/>
          </w:tcPr>
          <w:p w:rsidR="007D268C" w:rsidRPr="007D268C" w:rsidRDefault="007D268C" w:rsidP="00937951">
            <w:pPr>
              <w:pStyle w:val="a5"/>
              <w:suppressAutoHyphens w:val="0"/>
              <w:overflowPunct/>
              <w:spacing w:before="0" w:after="120" w:line="320" w:lineRule="exact"/>
              <w:jc w:val="left"/>
              <w:rPr>
                <w:sz w:val="21"/>
                <w:szCs w:val="21"/>
              </w:rPr>
            </w:pPr>
            <w:r w:rsidRPr="00937951">
              <w:rPr>
                <w:rFonts w:hint="eastAsia"/>
                <w:b/>
                <w:bCs/>
                <w:sz w:val="21"/>
                <w:szCs w:val="21"/>
              </w:rPr>
              <w:t>D1</w:t>
            </w:r>
            <w:r w:rsidR="00937951">
              <w:rPr>
                <w:sz w:val="21"/>
                <w:szCs w:val="21"/>
              </w:rPr>
              <w:tab/>
            </w:r>
            <w:r w:rsidRPr="007D268C">
              <w:rPr>
                <w:rFonts w:hint="eastAsia"/>
                <w:sz w:val="21"/>
                <w:szCs w:val="21"/>
              </w:rPr>
              <w:t>未在期限内</w:t>
            </w:r>
            <w:proofErr w:type="gramStart"/>
            <w:r w:rsidRPr="007D268C">
              <w:rPr>
                <w:rFonts w:hint="eastAsia"/>
                <w:sz w:val="21"/>
                <w:szCs w:val="21"/>
              </w:rPr>
              <w:t>作出</w:t>
            </w:r>
            <w:proofErr w:type="gramEnd"/>
            <w:r w:rsidRPr="007D268C">
              <w:rPr>
                <w:rFonts w:hint="eastAsia"/>
                <w:sz w:val="21"/>
                <w:szCs w:val="21"/>
              </w:rPr>
              <w:t>答复，或未在报告中对某一具体问题</w:t>
            </w:r>
            <w:proofErr w:type="gramStart"/>
            <w:r w:rsidRPr="007D268C">
              <w:rPr>
                <w:rFonts w:hint="eastAsia"/>
                <w:sz w:val="21"/>
                <w:szCs w:val="21"/>
              </w:rPr>
              <w:t>作出</w:t>
            </w:r>
            <w:proofErr w:type="gramEnd"/>
            <w:r w:rsidRPr="007D268C">
              <w:rPr>
                <w:rFonts w:hint="eastAsia"/>
                <w:sz w:val="21"/>
                <w:szCs w:val="21"/>
              </w:rPr>
              <w:t>答复</w:t>
            </w:r>
          </w:p>
        </w:tc>
      </w:tr>
      <w:tr w:rsidR="007D268C" w:rsidRPr="007D268C" w:rsidTr="007D268C">
        <w:tc>
          <w:tcPr>
            <w:tcW w:w="7370" w:type="dxa"/>
            <w:shd w:val="clear" w:color="auto" w:fill="auto"/>
          </w:tcPr>
          <w:p w:rsidR="007D268C" w:rsidRPr="007D268C" w:rsidRDefault="007D268C" w:rsidP="00937951">
            <w:pPr>
              <w:pStyle w:val="a5"/>
              <w:suppressAutoHyphens w:val="0"/>
              <w:overflowPunct/>
              <w:spacing w:before="0" w:after="120" w:line="320" w:lineRule="exact"/>
              <w:jc w:val="left"/>
              <w:rPr>
                <w:sz w:val="21"/>
                <w:szCs w:val="21"/>
              </w:rPr>
            </w:pPr>
            <w:r w:rsidRPr="00937951">
              <w:rPr>
                <w:rFonts w:hint="eastAsia"/>
                <w:b/>
                <w:bCs/>
                <w:sz w:val="21"/>
                <w:szCs w:val="21"/>
              </w:rPr>
              <w:t>D2</w:t>
            </w:r>
            <w:r w:rsidR="00937951">
              <w:rPr>
                <w:sz w:val="21"/>
                <w:szCs w:val="21"/>
              </w:rPr>
              <w:tab/>
            </w:r>
            <w:r w:rsidRPr="007D268C">
              <w:rPr>
                <w:rFonts w:hint="eastAsia"/>
                <w:sz w:val="21"/>
                <w:szCs w:val="21"/>
              </w:rPr>
              <w:t>(</w:t>
            </w:r>
            <w:r w:rsidRPr="007D268C">
              <w:rPr>
                <w:rFonts w:hint="eastAsia"/>
                <w:sz w:val="21"/>
                <w:szCs w:val="21"/>
              </w:rPr>
              <w:t>多次</w:t>
            </w:r>
            <w:r w:rsidRPr="007D268C">
              <w:rPr>
                <w:rFonts w:hint="eastAsia"/>
                <w:sz w:val="21"/>
                <w:szCs w:val="21"/>
              </w:rPr>
              <w:t>)</w:t>
            </w:r>
            <w:r w:rsidRPr="007D268C">
              <w:rPr>
                <w:rFonts w:hint="eastAsia"/>
                <w:sz w:val="21"/>
                <w:szCs w:val="21"/>
              </w:rPr>
              <w:t>提醒后，仍未</w:t>
            </w:r>
            <w:proofErr w:type="gramStart"/>
            <w:r w:rsidRPr="007D268C">
              <w:rPr>
                <w:rFonts w:hint="eastAsia"/>
                <w:sz w:val="21"/>
                <w:szCs w:val="21"/>
              </w:rPr>
              <w:t>作出</w:t>
            </w:r>
            <w:proofErr w:type="gramEnd"/>
            <w:r w:rsidRPr="007D268C">
              <w:rPr>
                <w:rFonts w:hint="eastAsia"/>
                <w:sz w:val="21"/>
                <w:szCs w:val="21"/>
              </w:rPr>
              <w:t>答复</w:t>
            </w:r>
          </w:p>
        </w:tc>
      </w:tr>
      <w:tr w:rsidR="007D268C" w:rsidRPr="00937951" w:rsidTr="007D268C">
        <w:tc>
          <w:tcPr>
            <w:tcW w:w="7370" w:type="dxa"/>
            <w:shd w:val="clear" w:color="auto" w:fill="auto"/>
          </w:tcPr>
          <w:p w:rsidR="007D268C" w:rsidRPr="00937951" w:rsidRDefault="007D268C" w:rsidP="007D268C">
            <w:pPr>
              <w:pStyle w:val="a5"/>
              <w:suppressAutoHyphens w:val="0"/>
              <w:overflowPunct/>
              <w:spacing w:before="0" w:after="120" w:line="320" w:lineRule="exact"/>
              <w:jc w:val="left"/>
              <w:rPr>
                <w:rFonts w:ascii="Time New Roman" w:eastAsia="楷体" w:hAnsi="Time New Roman" w:hint="eastAsia"/>
                <w:sz w:val="21"/>
                <w:szCs w:val="21"/>
              </w:rPr>
            </w:pPr>
            <w:r w:rsidRPr="00937951">
              <w:rPr>
                <w:rFonts w:ascii="Time New Roman" w:eastAsia="楷体" w:hAnsi="Time New Roman" w:hint="eastAsia"/>
                <w:sz w:val="21"/>
                <w:szCs w:val="21"/>
              </w:rPr>
              <w:t>采取的措施与委员会的建议相悖</w:t>
            </w:r>
          </w:p>
        </w:tc>
      </w:tr>
      <w:tr w:rsidR="007D268C" w:rsidRPr="007D268C" w:rsidTr="007D268C">
        <w:tc>
          <w:tcPr>
            <w:tcW w:w="7370" w:type="dxa"/>
            <w:shd w:val="clear" w:color="auto" w:fill="auto"/>
          </w:tcPr>
          <w:p w:rsidR="007D268C" w:rsidRPr="007D268C" w:rsidRDefault="007D268C" w:rsidP="00937951">
            <w:pPr>
              <w:pStyle w:val="a5"/>
              <w:suppressAutoHyphens w:val="0"/>
              <w:overflowPunct/>
              <w:spacing w:before="0" w:after="120" w:line="320" w:lineRule="exact"/>
              <w:jc w:val="left"/>
              <w:rPr>
                <w:sz w:val="21"/>
                <w:szCs w:val="21"/>
              </w:rPr>
            </w:pPr>
            <w:r w:rsidRPr="00937951">
              <w:rPr>
                <w:rFonts w:hint="eastAsia"/>
                <w:b/>
                <w:bCs/>
                <w:sz w:val="21"/>
                <w:szCs w:val="21"/>
              </w:rPr>
              <w:t>E</w:t>
            </w:r>
            <w:r w:rsidR="00937951">
              <w:rPr>
                <w:sz w:val="21"/>
                <w:szCs w:val="21"/>
              </w:rPr>
              <w:tab/>
            </w:r>
            <w:r w:rsidRPr="007D268C">
              <w:rPr>
                <w:rFonts w:hint="eastAsia"/>
                <w:sz w:val="21"/>
                <w:szCs w:val="21"/>
              </w:rPr>
              <w:t>答复显示，所采取的措施与委员会的建议相悖</w:t>
            </w:r>
          </w:p>
        </w:tc>
      </w:tr>
    </w:tbl>
    <w:p w:rsidR="007D268C" w:rsidRDefault="007D268C" w:rsidP="007D268C">
      <w:pPr>
        <w:pStyle w:val="H1GC"/>
      </w:pPr>
      <w:r>
        <w:rPr>
          <w:rFonts w:hint="eastAsia"/>
        </w:rPr>
        <w:tab/>
        <w:t>B.</w:t>
      </w:r>
      <w:r>
        <w:rPr>
          <w:rFonts w:hint="eastAsia"/>
        </w:rPr>
        <w:tab/>
        <w:t>2015</w:t>
      </w:r>
      <w:r>
        <w:rPr>
          <w:rFonts w:hint="eastAsia"/>
        </w:rPr>
        <w:t>年</w:t>
      </w:r>
      <w:r>
        <w:rPr>
          <w:rFonts w:hint="eastAsia"/>
        </w:rPr>
        <w:t>3</w:t>
      </w:r>
      <w:r>
        <w:rPr>
          <w:rFonts w:hint="eastAsia"/>
        </w:rPr>
        <w:t>月至</w:t>
      </w:r>
      <w:r>
        <w:rPr>
          <w:rFonts w:hint="eastAsia"/>
        </w:rPr>
        <w:t>2016</w:t>
      </w:r>
      <w:r>
        <w:rPr>
          <w:rFonts w:hint="eastAsia"/>
        </w:rPr>
        <w:t>年</w:t>
      </w:r>
      <w:r>
        <w:rPr>
          <w:rFonts w:hint="eastAsia"/>
        </w:rPr>
        <w:t>2</w:t>
      </w:r>
      <w:r>
        <w:rPr>
          <w:rFonts w:hint="eastAsia"/>
        </w:rPr>
        <w:t>月收到和处理的后续资料</w:t>
      </w:r>
    </w:p>
    <w:p w:rsidR="009A5533" w:rsidRDefault="007D268C" w:rsidP="007D268C">
      <w:pPr>
        <w:pStyle w:val="H23GC"/>
      </w:pPr>
      <w:r>
        <w:rPr>
          <w:rFonts w:hint="eastAsia"/>
        </w:rPr>
        <w:tab/>
        <w:t>1.</w:t>
      </w:r>
      <w:r>
        <w:rPr>
          <w:rFonts w:hint="eastAsia"/>
        </w:rPr>
        <w:tab/>
      </w:r>
      <w:r>
        <w:rPr>
          <w:rFonts w:hint="eastAsia"/>
        </w:rPr>
        <w:t>澳大利亚</w:t>
      </w: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7D268C" w:rsidRPr="007D268C" w:rsidTr="007B2C74">
        <w:tc>
          <w:tcPr>
            <w:tcW w:w="7370" w:type="dxa"/>
            <w:gridSpan w:val="2"/>
            <w:tcBorders>
              <w:top w:val="single" w:sz="4" w:space="0" w:color="auto"/>
              <w:bottom w:val="single" w:sz="12" w:space="0" w:color="auto"/>
            </w:tcBorders>
            <w:shd w:val="clear" w:color="auto" w:fill="auto"/>
            <w:vAlign w:val="bottom"/>
          </w:tcPr>
          <w:p w:rsidR="007D268C" w:rsidRPr="007D268C" w:rsidRDefault="007D268C" w:rsidP="00FF1ADC">
            <w:pPr>
              <w:pStyle w:val="a4"/>
              <w:spacing w:before="0" w:after="120" w:line="320" w:lineRule="exact"/>
              <w:ind w:right="0"/>
              <w:rPr>
                <w:sz w:val="21"/>
                <w:szCs w:val="21"/>
              </w:rPr>
            </w:pP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1875/2009</w:t>
            </w:r>
            <w:r w:rsidRPr="00673DFE">
              <w:rPr>
                <w:rFonts w:ascii="Time New Roman" w:eastAsia="黑体" w:hAnsi="Time New Roman" w:hint="eastAsia"/>
                <w:sz w:val="21"/>
                <w:szCs w:val="21"/>
              </w:rPr>
              <w:t>号来文</w:t>
            </w:r>
            <w:r w:rsidRPr="007D268C">
              <w:rPr>
                <w:rFonts w:hint="eastAsia"/>
                <w:sz w:val="21"/>
                <w:szCs w:val="21"/>
              </w:rPr>
              <w:t>，</w:t>
            </w:r>
            <w:r w:rsidRPr="007D268C">
              <w:rPr>
                <w:rFonts w:hint="eastAsia"/>
                <w:sz w:val="21"/>
                <w:szCs w:val="21"/>
              </w:rPr>
              <w:t>M.G.C</w:t>
            </w:r>
            <w:r w:rsidRPr="007D268C">
              <w:rPr>
                <w:rFonts w:hint="eastAsia"/>
                <w:sz w:val="21"/>
                <w:szCs w:val="21"/>
              </w:rPr>
              <w:t>诉澳大利亚</w:t>
            </w:r>
          </w:p>
        </w:tc>
      </w:tr>
      <w:tr w:rsidR="007D268C" w:rsidRPr="007D268C" w:rsidTr="007D268C">
        <w:tc>
          <w:tcPr>
            <w:tcW w:w="2127" w:type="dxa"/>
            <w:tcBorders>
              <w:top w:val="single" w:sz="12" w:space="0" w:color="auto"/>
            </w:tcBorders>
            <w:shd w:val="clear" w:color="auto" w:fill="auto"/>
          </w:tcPr>
          <w:p w:rsidR="007D268C" w:rsidRPr="007D268C" w:rsidRDefault="007D268C" w:rsidP="00FF1ADC">
            <w:pPr>
              <w:pStyle w:val="a5"/>
              <w:suppressAutoHyphens w:val="0"/>
              <w:overflowPunct/>
              <w:spacing w:before="0" w:after="120" w:line="320" w:lineRule="exact"/>
              <w:ind w:right="0"/>
              <w:rPr>
                <w:sz w:val="21"/>
                <w:szCs w:val="21"/>
              </w:rPr>
            </w:pPr>
            <w:r w:rsidRPr="007D268C">
              <w:rPr>
                <w:rFonts w:hint="eastAsia"/>
                <w:sz w:val="21"/>
                <w:szCs w:val="21"/>
              </w:rPr>
              <w:t>意见：</w:t>
            </w:r>
          </w:p>
        </w:tc>
        <w:tc>
          <w:tcPr>
            <w:tcW w:w="5243" w:type="dxa"/>
            <w:tcBorders>
              <w:top w:val="single" w:sz="12" w:space="0" w:color="auto"/>
            </w:tcBorders>
            <w:shd w:val="clear" w:color="auto" w:fill="auto"/>
          </w:tcPr>
          <w:p w:rsidR="007D268C" w:rsidRPr="007D268C" w:rsidRDefault="007D268C" w:rsidP="00FF1ADC">
            <w:pPr>
              <w:pStyle w:val="a5"/>
              <w:suppressAutoHyphens w:val="0"/>
              <w:overflowPunct/>
              <w:spacing w:before="0" w:after="120" w:line="320" w:lineRule="exact"/>
              <w:ind w:right="0"/>
              <w:rPr>
                <w:sz w:val="21"/>
                <w:szCs w:val="21"/>
              </w:rPr>
            </w:pPr>
            <w:r w:rsidRPr="007D268C">
              <w:rPr>
                <w:rFonts w:hint="eastAsia"/>
                <w:sz w:val="21"/>
                <w:szCs w:val="21"/>
              </w:rPr>
              <w:t>2015</w:t>
            </w:r>
            <w:r w:rsidRPr="007D268C">
              <w:rPr>
                <w:rFonts w:hint="eastAsia"/>
                <w:sz w:val="21"/>
                <w:szCs w:val="21"/>
              </w:rPr>
              <w:t>年</w:t>
            </w:r>
            <w:r w:rsidRPr="007D268C">
              <w:rPr>
                <w:rFonts w:hint="eastAsia"/>
                <w:sz w:val="21"/>
                <w:szCs w:val="21"/>
              </w:rPr>
              <w:t>3</w:t>
            </w:r>
            <w:r w:rsidRPr="007D268C">
              <w:rPr>
                <w:rFonts w:hint="eastAsia"/>
                <w:sz w:val="21"/>
                <w:szCs w:val="21"/>
              </w:rPr>
              <w:t>月</w:t>
            </w:r>
            <w:r w:rsidRPr="007D268C">
              <w:rPr>
                <w:rFonts w:hint="eastAsia"/>
                <w:sz w:val="21"/>
                <w:szCs w:val="21"/>
              </w:rPr>
              <w:t>26</w:t>
            </w:r>
            <w:r w:rsidRPr="007D268C">
              <w:rPr>
                <w:rFonts w:hint="eastAsia"/>
                <w:sz w:val="21"/>
                <w:szCs w:val="21"/>
              </w:rPr>
              <w:t>日</w:t>
            </w:r>
          </w:p>
        </w:tc>
      </w:tr>
      <w:tr w:rsidR="007D268C" w:rsidRPr="007D268C" w:rsidTr="007D268C">
        <w:tc>
          <w:tcPr>
            <w:tcW w:w="2127" w:type="dxa"/>
            <w:shd w:val="clear" w:color="auto" w:fill="auto"/>
          </w:tcPr>
          <w:p w:rsidR="007D268C" w:rsidRPr="007D268C" w:rsidRDefault="007D268C" w:rsidP="00FF1ADC">
            <w:pPr>
              <w:pStyle w:val="a5"/>
              <w:suppressAutoHyphens w:val="0"/>
              <w:overflowPunct/>
              <w:spacing w:before="0" w:after="120" w:line="320" w:lineRule="exact"/>
              <w:ind w:right="0"/>
              <w:rPr>
                <w:sz w:val="21"/>
                <w:szCs w:val="21"/>
              </w:rPr>
            </w:pPr>
            <w:r w:rsidRPr="007D268C">
              <w:rPr>
                <w:rFonts w:hint="eastAsia"/>
                <w:sz w:val="21"/>
                <w:szCs w:val="21"/>
              </w:rPr>
              <w:t>违反：</w:t>
            </w:r>
          </w:p>
        </w:tc>
        <w:tc>
          <w:tcPr>
            <w:tcW w:w="5243" w:type="dxa"/>
            <w:shd w:val="clear" w:color="auto" w:fill="auto"/>
          </w:tcPr>
          <w:p w:rsidR="007D268C" w:rsidRPr="007D268C" w:rsidRDefault="007D268C" w:rsidP="00FF1ADC">
            <w:pPr>
              <w:pStyle w:val="a5"/>
              <w:suppressAutoHyphens w:val="0"/>
              <w:overflowPunct/>
              <w:spacing w:before="0" w:after="120" w:line="320" w:lineRule="exact"/>
              <w:ind w:right="0"/>
              <w:rPr>
                <w:sz w:val="21"/>
                <w:szCs w:val="21"/>
              </w:rPr>
            </w:pPr>
            <w:r w:rsidRPr="007D268C">
              <w:rPr>
                <w:rFonts w:hint="eastAsia"/>
                <w:sz w:val="21"/>
                <w:szCs w:val="21"/>
              </w:rPr>
              <w:t>第九条</w:t>
            </w:r>
          </w:p>
        </w:tc>
      </w:tr>
      <w:tr w:rsidR="007D268C" w:rsidRPr="007D268C" w:rsidTr="007D268C">
        <w:tc>
          <w:tcPr>
            <w:tcW w:w="2127" w:type="dxa"/>
            <w:shd w:val="clear" w:color="auto" w:fill="auto"/>
          </w:tcPr>
          <w:p w:rsidR="007D268C" w:rsidRPr="007D268C" w:rsidRDefault="007D268C" w:rsidP="00FF1ADC">
            <w:pPr>
              <w:pStyle w:val="a5"/>
              <w:suppressAutoHyphens w:val="0"/>
              <w:overflowPunct/>
              <w:spacing w:before="0" w:after="120" w:line="320" w:lineRule="exact"/>
              <w:ind w:right="0"/>
              <w:rPr>
                <w:sz w:val="21"/>
                <w:szCs w:val="21"/>
              </w:rPr>
            </w:pPr>
            <w:r w:rsidRPr="007D268C">
              <w:rPr>
                <w:rFonts w:hint="eastAsia"/>
                <w:sz w:val="21"/>
                <w:szCs w:val="21"/>
              </w:rPr>
              <w:t>补救：</w:t>
            </w:r>
          </w:p>
        </w:tc>
        <w:tc>
          <w:tcPr>
            <w:tcW w:w="5243" w:type="dxa"/>
            <w:shd w:val="clear" w:color="auto" w:fill="auto"/>
          </w:tcPr>
          <w:p w:rsidR="007D268C" w:rsidRPr="007D268C" w:rsidRDefault="007D268C" w:rsidP="00FF1ADC">
            <w:pPr>
              <w:pStyle w:val="a5"/>
              <w:suppressAutoHyphens w:val="0"/>
              <w:overflowPunct/>
              <w:spacing w:before="0" w:after="120" w:line="320" w:lineRule="exact"/>
              <w:ind w:right="0"/>
              <w:rPr>
                <w:sz w:val="21"/>
                <w:szCs w:val="21"/>
              </w:rPr>
            </w:pPr>
            <w:r w:rsidRPr="007D268C">
              <w:rPr>
                <w:rFonts w:hint="eastAsia"/>
                <w:sz w:val="21"/>
                <w:szCs w:val="21"/>
              </w:rPr>
              <w:t>有效、适当的补救，包括赔偿</w:t>
            </w:r>
          </w:p>
        </w:tc>
      </w:tr>
      <w:tr w:rsidR="007D268C" w:rsidRPr="007D268C" w:rsidTr="007D268C">
        <w:tc>
          <w:tcPr>
            <w:tcW w:w="2127" w:type="dxa"/>
            <w:shd w:val="clear" w:color="auto" w:fill="auto"/>
          </w:tcPr>
          <w:p w:rsidR="007D268C" w:rsidRPr="007D268C" w:rsidRDefault="007D268C" w:rsidP="00FF1ADC">
            <w:pPr>
              <w:pStyle w:val="a5"/>
              <w:suppressAutoHyphens w:val="0"/>
              <w:overflowPunct/>
              <w:spacing w:before="0" w:after="120" w:line="320" w:lineRule="exact"/>
              <w:ind w:right="0"/>
              <w:rPr>
                <w:sz w:val="21"/>
                <w:szCs w:val="21"/>
              </w:rPr>
            </w:pPr>
            <w:r w:rsidRPr="007D268C">
              <w:rPr>
                <w:rFonts w:hint="eastAsia"/>
                <w:sz w:val="21"/>
                <w:szCs w:val="21"/>
              </w:rPr>
              <w:t>以前的后续资料：</w:t>
            </w:r>
          </w:p>
        </w:tc>
        <w:tc>
          <w:tcPr>
            <w:tcW w:w="5243" w:type="dxa"/>
            <w:shd w:val="clear" w:color="auto" w:fill="auto"/>
          </w:tcPr>
          <w:p w:rsidR="007D268C" w:rsidRPr="007D268C" w:rsidRDefault="007D268C" w:rsidP="00FF1ADC">
            <w:pPr>
              <w:pStyle w:val="a5"/>
              <w:suppressAutoHyphens w:val="0"/>
              <w:overflowPunct/>
              <w:spacing w:before="0" w:after="120" w:line="320" w:lineRule="exact"/>
              <w:ind w:right="0"/>
              <w:rPr>
                <w:sz w:val="21"/>
                <w:szCs w:val="21"/>
              </w:rPr>
            </w:pPr>
            <w:r w:rsidRPr="007D268C">
              <w:rPr>
                <w:rFonts w:hint="eastAsia"/>
                <w:sz w:val="21"/>
                <w:szCs w:val="21"/>
              </w:rPr>
              <w:t>无</w:t>
            </w:r>
          </w:p>
        </w:tc>
      </w:tr>
      <w:tr w:rsidR="007D268C" w:rsidRPr="007D268C" w:rsidTr="007D268C">
        <w:tc>
          <w:tcPr>
            <w:tcW w:w="2127" w:type="dxa"/>
            <w:shd w:val="clear" w:color="auto" w:fill="auto"/>
          </w:tcPr>
          <w:p w:rsidR="007D268C" w:rsidRPr="007D268C" w:rsidRDefault="007D268C" w:rsidP="00FF1ADC">
            <w:pPr>
              <w:pStyle w:val="a5"/>
              <w:suppressAutoHyphens w:val="0"/>
              <w:overflowPunct/>
              <w:spacing w:before="0" w:after="120" w:line="320" w:lineRule="exact"/>
              <w:ind w:right="0"/>
              <w:rPr>
                <w:sz w:val="21"/>
                <w:szCs w:val="21"/>
              </w:rPr>
            </w:pPr>
            <w:r w:rsidRPr="007D268C">
              <w:rPr>
                <w:rFonts w:hint="eastAsia"/>
                <w:sz w:val="21"/>
                <w:szCs w:val="21"/>
              </w:rPr>
              <w:t>缔约国的说明：</w:t>
            </w:r>
          </w:p>
        </w:tc>
        <w:tc>
          <w:tcPr>
            <w:tcW w:w="5243" w:type="dxa"/>
            <w:shd w:val="clear" w:color="auto" w:fill="auto"/>
          </w:tcPr>
          <w:p w:rsidR="007D268C" w:rsidRPr="007D268C" w:rsidRDefault="007D268C" w:rsidP="00FF1ADC">
            <w:pPr>
              <w:pStyle w:val="a5"/>
              <w:suppressAutoHyphens w:val="0"/>
              <w:overflowPunct/>
              <w:spacing w:before="0" w:after="120" w:line="320" w:lineRule="exact"/>
              <w:ind w:right="0"/>
              <w:rPr>
                <w:sz w:val="21"/>
                <w:szCs w:val="21"/>
              </w:rPr>
            </w:pPr>
            <w:r w:rsidRPr="007D268C">
              <w:rPr>
                <w:rFonts w:hint="eastAsia"/>
                <w:sz w:val="21"/>
                <w:szCs w:val="21"/>
              </w:rPr>
              <w:t>2015</w:t>
            </w:r>
            <w:r w:rsidRPr="007D268C">
              <w:rPr>
                <w:rFonts w:hint="eastAsia"/>
                <w:sz w:val="21"/>
                <w:szCs w:val="21"/>
              </w:rPr>
              <w:t>年</w:t>
            </w:r>
            <w:r w:rsidRPr="007D268C">
              <w:rPr>
                <w:rFonts w:hint="eastAsia"/>
                <w:sz w:val="21"/>
                <w:szCs w:val="21"/>
              </w:rPr>
              <w:t>10</w:t>
            </w:r>
            <w:r w:rsidRPr="007D268C">
              <w:rPr>
                <w:rFonts w:hint="eastAsia"/>
                <w:sz w:val="21"/>
                <w:szCs w:val="21"/>
              </w:rPr>
              <w:t>月</w:t>
            </w:r>
            <w:r w:rsidRPr="007D268C">
              <w:rPr>
                <w:rFonts w:hint="eastAsia"/>
                <w:sz w:val="21"/>
                <w:szCs w:val="21"/>
              </w:rPr>
              <w:t>2</w:t>
            </w:r>
            <w:r w:rsidRPr="007D268C">
              <w:rPr>
                <w:rFonts w:hint="eastAsia"/>
                <w:sz w:val="21"/>
                <w:szCs w:val="21"/>
              </w:rPr>
              <w:t>日</w:t>
            </w:r>
          </w:p>
        </w:tc>
      </w:tr>
      <w:tr w:rsidR="007D268C" w:rsidRPr="007D268C" w:rsidTr="007D268C">
        <w:tc>
          <w:tcPr>
            <w:tcW w:w="2127" w:type="dxa"/>
            <w:shd w:val="clear" w:color="auto" w:fill="auto"/>
          </w:tcPr>
          <w:p w:rsidR="007D268C" w:rsidRPr="007D268C" w:rsidRDefault="007D268C" w:rsidP="00FF1ADC">
            <w:pPr>
              <w:pStyle w:val="a5"/>
              <w:suppressAutoHyphens w:val="0"/>
              <w:overflowPunct/>
              <w:spacing w:before="0" w:after="120" w:line="320" w:lineRule="exact"/>
              <w:ind w:right="0"/>
              <w:rPr>
                <w:sz w:val="21"/>
                <w:szCs w:val="21"/>
              </w:rPr>
            </w:pPr>
          </w:p>
        </w:tc>
        <w:tc>
          <w:tcPr>
            <w:tcW w:w="5243" w:type="dxa"/>
            <w:shd w:val="clear" w:color="auto" w:fill="auto"/>
          </w:tcPr>
          <w:p w:rsidR="007D268C" w:rsidRPr="007D268C" w:rsidRDefault="007D268C" w:rsidP="00FF1ADC">
            <w:pPr>
              <w:pStyle w:val="a5"/>
              <w:suppressAutoHyphens w:val="0"/>
              <w:overflowPunct/>
              <w:spacing w:before="0" w:after="120" w:line="320" w:lineRule="exact"/>
              <w:ind w:right="0"/>
              <w:rPr>
                <w:sz w:val="21"/>
                <w:szCs w:val="21"/>
              </w:rPr>
            </w:pPr>
            <w:r w:rsidRPr="007D268C">
              <w:rPr>
                <w:rFonts w:hint="eastAsia"/>
                <w:sz w:val="21"/>
                <w:szCs w:val="21"/>
              </w:rPr>
              <w:t>委员会认为，对来文人的拘留是任意的。缔约国不同意这一意见，重申其有权采取措施，包括拘留措施，控制非公民入境。澳大利亚法律规定在对非法入境的非公民的刑事羁押结束时继续予以拘留，以确保能把在澳大利亚无法律身份的人递解出境。</w:t>
            </w:r>
          </w:p>
        </w:tc>
      </w:tr>
      <w:tr w:rsidR="007D268C" w:rsidRPr="007D268C" w:rsidTr="007D268C">
        <w:tc>
          <w:tcPr>
            <w:tcW w:w="2127" w:type="dxa"/>
            <w:shd w:val="clear" w:color="auto" w:fill="auto"/>
          </w:tcPr>
          <w:p w:rsidR="007D268C" w:rsidRPr="007D268C" w:rsidRDefault="007D268C" w:rsidP="00FF1ADC">
            <w:pPr>
              <w:pStyle w:val="a5"/>
              <w:suppressAutoHyphens w:val="0"/>
              <w:overflowPunct/>
              <w:spacing w:before="0" w:after="120" w:line="320" w:lineRule="exact"/>
              <w:ind w:right="0"/>
              <w:rPr>
                <w:sz w:val="21"/>
                <w:szCs w:val="21"/>
              </w:rPr>
            </w:pPr>
          </w:p>
        </w:tc>
        <w:tc>
          <w:tcPr>
            <w:tcW w:w="5243" w:type="dxa"/>
            <w:shd w:val="clear" w:color="auto" w:fill="auto"/>
          </w:tcPr>
          <w:p w:rsidR="007D268C" w:rsidRPr="007D268C" w:rsidRDefault="007D268C" w:rsidP="00FF1ADC">
            <w:pPr>
              <w:pStyle w:val="a5"/>
              <w:suppressAutoHyphens w:val="0"/>
              <w:overflowPunct/>
              <w:spacing w:before="0" w:after="120" w:line="320" w:lineRule="exact"/>
              <w:ind w:right="0"/>
              <w:rPr>
                <w:sz w:val="21"/>
                <w:szCs w:val="21"/>
              </w:rPr>
            </w:pPr>
            <w:r w:rsidRPr="007D268C">
              <w:rPr>
                <w:rFonts w:hint="eastAsia"/>
                <w:sz w:val="21"/>
                <w:szCs w:val="21"/>
              </w:rPr>
              <w:t>缔约国认为，在这种情况下对来文人拘留是合法的。移民拘留时间与来文人对于其配偶签证被注销和他本人保护签证申请被拒提出申诉的法律程序有关。关于两项签证，来文人有机会向最高级别提出申诉，包括向澳大利亚高级法院提出申诉，并</w:t>
            </w:r>
            <w:proofErr w:type="gramStart"/>
            <w:r w:rsidRPr="007D268C">
              <w:rPr>
                <w:rFonts w:hint="eastAsia"/>
                <w:sz w:val="21"/>
                <w:szCs w:val="21"/>
              </w:rPr>
              <w:t>请部长</w:t>
            </w:r>
            <w:proofErr w:type="gramEnd"/>
            <w:r w:rsidRPr="007D268C">
              <w:rPr>
                <w:rFonts w:hint="eastAsia"/>
                <w:sz w:val="21"/>
                <w:szCs w:val="21"/>
              </w:rPr>
              <w:t>出面干预。在诉讼过程中，缔约国没有着手将来文人递解出境，来文人受拘留时间因此延长。</w:t>
            </w:r>
          </w:p>
        </w:tc>
      </w:tr>
      <w:tr w:rsidR="007D268C" w:rsidRPr="007D268C" w:rsidTr="007D268C">
        <w:tc>
          <w:tcPr>
            <w:tcW w:w="2127" w:type="dxa"/>
            <w:shd w:val="clear" w:color="auto" w:fill="auto"/>
          </w:tcPr>
          <w:p w:rsidR="007D268C" w:rsidRPr="007D268C" w:rsidRDefault="007D268C" w:rsidP="00FF1ADC">
            <w:pPr>
              <w:pStyle w:val="a5"/>
              <w:suppressAutoHyphens w:val="0"/>
              <w:overflowPunct/>
              <w:spacing w:before="0" w:after="120" w:line="320" w:lineRule="exact"/>
              <w:ind w:right="0"/>
              <w:rPr>
                <w:sz w:val="21"/>
                <w:szCs w:val="21"/>
              </w:rPr>
            </w:pPr>
          </w:p>
        </w:tc>
        <w:tc>
          <w:tcPr>
            <w:tcW w:w="5243" w:type="dxa"/>
            <w:shd w:val="clear" w:color="auto" w:fill="auto"/>
          </w:tcPr>
          <w:p w:rsidR="007D268C" w:rsidRPr="007D268C" w:rsidRDefault="007D268C" w:rsidP="00FF1ADC">
            <w:pPr>
              <w:pStyle w:val="a5"/>
              <w:suppressAutoHyphens w:val="0"/>
              <w:overflowPunct/>
              <w:spacing w:before="0" w:after="120" w:line="320" w:lineRule="exact"/>
              <w:ind w:right="0"/>
              <w:rPr>
                <w:sz w:val="21"/>
                <w:szCs w:val="21"/>
              </w:rPr>
            </w:pPr>
            <w:r w:rsidRPr="007D268C">
              <w:rPr>
                <w:rFonts w:hint="eastAsia"/>
                <w:sz w:val="21"/>
                <w:szCs w:val="21"/>
              </w:rPr>
              <w:t>缔约国还指出，委员会达成关于第九条第一款的意见的部分依据是，委员会认为缔约国没有对来文人继续受移民拘留的必要性</w:t>
            </w:r>
            <w:proofErr w:type="gramStart"/>
            <w:r w:rsidRPr="007D268C">
              <w:rPr>
                <w:rFonts w:hint="eastAsia"/>
                <w:sz w:val="21"/>
                <w:szCs w:val="21"/>
              </w:rPr>
              <w:t>作出</w:t>
            </w:r>
            <w:proofErr w:type="gramEnd"/>
            <w:r w:rsidRPr="007D268C">
              <w:rPr>
                <w:rFonts w:hint="eastAsia"/>
                <w:sz w:val="21"/>
                <w:szCs w:val="21"/>
              </w:rPr>
              <w:t>个案评估。缔约国称，事实上，政府曾三次考虑根据移民法第</w:t>
            </w:r>
            <w:r w:rsidRPr="007D268C">
              <w:rPr>
                <w:rFonts w:hint="eastAsia"/>
                <w:sz w:val="21"/>
                <w:szCs w:val="21"/>
              </w:rPr>
              <w:t>195A</w:t>
            </w:r>
            <w:r w:rsidRPr="007D268C">
              <w:rPr>
                <w:rFonts w:hint="eastAsia"/>
                <w:sz w:val="21"/>
                <w:szCs w:val="21"/>
              </w:rPr>
              <w:t>节、一次考虑根据第</w:t>
            </w:r>
            <w:r w:rsidRPr="007D268C">
              <w:rPr>
                <w:rFonts w:hint="eastAsia"/>
                <w:sz w:val="21"/>
                <w:szCs w:val="21"/>
              </w:rPr>
              <w:t>197AB</w:t>
            </w:r>
            <w:r w:rsidRPr="007D268C">
              <w:rPr>
                <w:rFonts w:hint="eastAsia"/>
                <w:sz w:val="21"/>
                <w:szCs w:val="21"/>
              </w:rPr>
              <w:t>节的规定由部长进行可能的干预。与委员会的意见相反，来文人的拘留曾经多次得到实质性审查。因此，对他的拘留符合《公约》第九条第一款的规定。缔约国不接受委员会认为缔约国必须为来文人提供补救的意见，也没有必要审查其移民法。</w:t>
            </w:r>
          </w:p>
        </w:tc>
      </w:tr>
      <w:tr w:rsidR="007D268C" w:rsidRPr="007D268C" w:rsidTr="00F0097B">
        <w:tc>
          <w:tcPr>
            <w:tcW w:w="2127" w:type="dxa"/>
            <w:tcBorders>
              <w:bottom w:val="nil"/>
            </w:tcBorders>
            <w:shd w:val="clear" w:color="auto" w:fill="auto"/>
          </w:tcPr>
          <w:p w:rsidR="007D268C" w:rsidRPr="007D268C" w:rsidRDefault="007D268C" w:rsidP="00FF1ADC">
            <w:pPr>
              <w:pStyle w:val="a5"/>
              <w:suppressAutoHyphens w:val="0"/>
              <w:overflowPunct/>
              <w:spacing w:before="0" w:after="120" w:line="320" w:lineRule="exact"/>
              <w:ind w:right="0"/>
              <w:rPr>
                <w:sz w:val="21"/>
                <w:szCs w:val="21"/>
              </w:rPr>
            </w:pPr>
            <w:r w:rsidRPr="007D268C">
              <w:rPr>
                <w:rFonts w:hint="eastAsia"/>
                <w:sz w:val="21"/>
                <w:szCs w:val="21"/>
              </w:rPr>
              <w:t>委员会的评估：</w:t>
            </w:r>
          </w:p>
        </w:tc>
        <w:tc>
          <w:tcPr>
            <w:tcW w:w="5243" w:type="dxa"/>
            <w:tcBorders>
              <w:bottom w:val="nil"/>
            </w:tcBorders>
            <w:shd w:val="clear" w:color="auto" w:fill="auto"/>
          </w:tcPr>
          <w:p w:rsidR="007D268C" w:rsidRPr="007D268C" w:rsidRDefault="007D268C" w:rsidP="00FF1ADC">
            <w:pPr>
              <w:pStyle w:val="a5"/>
              <w:suppressAutoHyphens w:val="0"/>
              <w:overflowPunct/>
              <w:spacing w:before="0" w:after="120" w:line="320" w:lineRule="exact"/>
              <w:ind w:right="0"/>
              <w:rPr>
                <w:sz w:val="21"/>
                <w:szCs w:val="21"/>
              </w:rPr>
            </w:pPr>
            <w:r w:rsidRPr="007D268C">
              <w:rPr>
                <w:rFonts w:hint="eastAsia"/>
                <w:sz w:val="21"/>
                <w:szCs w:val="21"/>
              </w:rPr>
              <w:t xml:space="preserve">(a)  </w:t>
            </w:r>
            <w:r w:rsidRPr="007D268C">
              <w:rPr>
                <w:rFonts w:hint="eastAsia"/>
                <w:sz w:val="21"/>
                <w:szCs w:val="21"/>
              </w:rPr>
              <w:t>有效补救，包括赔偿：</w:t>
            </w:r>
            <w:r w:rsidRPr="007D268C">
              <w:rPr>
                <w:rFonts w:hint="eastAsia"/>
                <w:sz w:val="21"/>
                <w:szCs w:val="21"/>
              </w:rPr>
              <w:t>E</w:t>
            </w:r>
          </w:p>
        </w:tc>
      </w:tr>
      <w:tr w:rsidR="007D268C" w:rsidRPr="007D268C" w:rsidTr="00F0097B">
        <w:tc>
          <w:tcPr>
            <w:tcW w:w="2127" w:type="dxa"/>
            <w:tcBorders>
              <w:top w:val="nil"/>
              <w:bottom w:val="nil"/>
            </w:tcBorders>
            <w:shd w:val="clear" w:color="auto" w:fill="auto"/>
          </w:tcPr>
          <w:p w:rsidR="007D268C" w:rsidRPr="007D268C" w:rsidRDefault="007D268C" w:rsidP="00FF1ADC">
            <w:pPr>
              <w:pStyle w:val="a5"/>
              <w:suppressAutoHyphens w:val="0"/>
              <w:overflowPunct/>
              <w:spacing w:before="0" w:after="120" w:line="320" w:lineRule="exact"/>
              <w:ind w:right="0"/>
              <w:rPr>
                <w:sz w:val="21"/>
                <w:szCs w:val="21"/>
              </w:rPr>
            </w:pPr>
          </w:p>
        </w:tc>
        <w:tc>
          <w:tcPr>
            <w:tcW w:w="5243" w:type="dxa"/>
            <w:tcBorders>
              <w:top w:val="nil"/>
              <w:bottom w:val="nil"/>
            </w:tcBorders>
            <w:shd w:val="clear" w:color="auto" w:fill="auto"/>
          </w:tcPr>
          <w:p w:rsidR="007D268C" w:rsidRPr="007D268C" w:rsidRDefault="007D268C" w:rsidP="00FF1ADC">
            <w:pPr>
              <w:pStyle w:val="a5"/>
              <w:suppressAutoHyphens w:val="0"/>
              <w:overflowPunct/>
              <w:spacing w:before="0" w:after="120" w:line="320" w:lineRule="exact"/>
              <w:ind w:right="0"/>
              <w:rPr>
                <w:sz w:val="21"/>
                <w:szCs w:val="21"/>
              </w:rPr>
            </w:pPr>
            <w:r w:rsidRPr="007D268C">
              <w:rPr>
                <w:rFonts w:hint="eastAsia"/>
                <w:sz w:val="21"/>
                <w:szCs w:val="21"/>
              </w:rPr>
              <w:t xml:space="preserve">(b) </w:t>
            </w:r>
            <w:r w:rsidRPr="007D268C">
              <w:rPr>
                <w:rFonts w:hint="eastAsia"/>
                <w:sz w:val="21"/>
                <w:szCs w:val="21"/>
              </w:rPr>
              <w:t>《意见》的公布：无相关资料</w:t>
            </w:r>
          </w:p>
        </w:tc>
      </w:tr>
      <w:tr w:rsidR="007D268C" w:rsidRPr="007D268C" w:rsidTr="00F0097B">
        <w:tc>
          <w:tcPr>
            <w:tcW w:w="2127" w:type="dxa"/>
            <w:tcBorders>
              <w:top w:val="nil"/>
            </w:tcBorders>
            <w:shd w:val="clear" w:color="auto" w:fill="auto"/>
          </w:tcPr>
          <w:p w:rsidR="007D268C" w:rsidRPr="007D268C" w:rsidRDefault="007D268C" w:rsidP="00FF1ADC">
            <w:pPr>
              <w:pStyle w:val="a5"/>
              <w:suppressAutoHyphens w:val="0"/>
              <w:overflowPunct/>
              <w:spacing w:before="0" w:after="120" w:line="320" w:lineRule="exact"/>
              <w:ind w:right="0"/>
              <w:rPr>
                <w:sz w:val="21"/>
                <w:szCs w:val="21"/>
              </w:rPr>
            </w:pPr>
          </w:p>
        </w:tc>
        <w:tc>
          <w:tcPr>
            <w:tcW w:w="5243" w:type="dxa"/>
            <w:tcBorders>
              <w:top w:val="nil"/>
            </w:tcBorders>
            <w:shd w:val="clear" w:color="auto" w:fill="auto"/>
          </w:tcPr>
          <w:p w:rsidR="007D268C" w:rsidRPr="007D268C" w:rsidRDefault="007D268C" w:rsidP="00FF1ADC">
            <w:pPr>
              <w:pStyle w:val="a5"/>
              <w:suppressAutoHyphens w:val="0"/>
              <w:overflowPunct/>
              <w:spacing w:before="0" w:after="120" w:line="320" w:lineRule="exact"/>
              <w:ind w:right="0"/>
              <w:rPr>
                <w:sz w:val="21"/>
                <w:szCs w:val="21"/>
              </w:rPr>
            </w:pPr>
            <w:r w:rsidRPr="007D268C">
              <w:rPr>
                <w:rFonts w:hint="eastAsia"/>
                <w:sz w:val="21"/>
                <w:szCs w:val="21"/>
              </w:rPr>
              <w:t xml:space="preserve">(c)  </w:t>
            </w:r>
            <w:r w:rsidRPr="007D268C">
              <w:rPr>
                <w:rFonts w:hint="eastAsia"/>
                <w:sz w:val="21"/>
                <w:szCs w:val="21"/>
              </w:rPr>
              <w:t>不重复：</w:t>
            </w:r>
            <w:r w:rsidRPr="007D268C">
              <w:rPr>
                <w:rFonts w:hint="eastAsia"/>
                <w:sz w:val="21"/>
                <w:szCs w:val="21"/>
              </w:rPr>
              <w:t>C2</w:t>
            </w:r>
          </w:p>
        </w:tc>
      </w:tr>
      <w:tr w:rsidR="007D268C" w:rsidRPr="007D268C" w:rsidTr="007D268C">
        <w:tc>
          <w:tcPr>
            <w:tcW w:w="2127" w:type="dxa"/>
            <w:shd w:val="clear" w:color="auto" w:fill="auto"/>
          </w:tcPr>
          <w:p w:rsidR="007D268C" w:rsidRPr="007D268C" w:rsidRDefault="007D268C" w:rsidP="00FF1ADC">
            <w:pPr>
              <w:pStyle w:val="a5"/>
              <w:suppressAutoHyphens w:val="0"/>
              <w:overflowPunct/>
              <w:spacing w:before="0" w:after="120" w:line="320" w:lineRule="exact"/>
              <w:ind w:right="0"/>
              <w:rPr>
                <w:sz w:val="21"/>
                <w:szCs w:val="21"/>
              </w:rPr>
            </w:pPr>
            <w:r w:rsidRPr="007D268C">
              <w:rPr>
                <w:rFonts w:hint="eastAsia"/>
                <w:sz w:val="21"/>
                <w:szCs w:val="21"/>
              </w:rPr>
              <w:t>委员会的决定：</w:t>
            </w:r>
          </w:p>
        </w:tc>
        <w:tc>
          <w:tcPr>
            <w:tcW w:w="5243" w:type="dxa"/>
            <w:shd w:val="clear" w:color="auto" w:fill="auto"/>
          </w:tcPr>
          <w:p w:rsidR="007D268C" w:rsidRPr="007D268C" w:rsidRDefault="007D268C" w:rsidP="00FF1ADC">
            <w:pPr>
              <w:pStyle w:val="a5"/>
              <w:suppressAutoHyphens w:val="0"/>
              <w:overflowPunct/>
              <w:spacing w:before="0" w:after="120" w:line="320" w:lineRule="exact"/>
              <w:ind w:right="0"/>
              <w:rPr>
                <w:sz w:val="21"/>
                <w:szCs w:val="21"/>
              </w:rPr>
            </w:pPr>
            <w:r w:rsidRPr="007D268C">
              <w:rPr>
                <w:rFonts w:hint="eastAsia"/>
                <w:sz w:val="21"/>
                <w:szCs w:val="21"/>
              </w:rPr>
              <w:t>后续对话进行之中。</w:t>
            </w:r>
          </w:p>
        </w:tc>
      </w:tr>
    </w:tbl>
    <w:p w:rsidR="007D268C" w:rsidRDefault="007D268C" w:rsidP="007D268C">
      <w:pPr>
        <w:pStyle w:val="SingleTxtGC"/>
      </w:pP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7D268C" w:rsidRPr="00FF1ADC" w:rsidTr="00FF1ADC">
        <w:tc>
          <w:tcPr>
            <w:tcW w:w="7370" w:type="dxa"/>
            <w:gridSpan w:val="2"/>
            <w:tcBorders>
              <w:top w:val="single" w:sz="4" w:space="0" w:color="auto"/>
              <w:bottom w:val="single" w:sz="12" w:space="0" w:color="auto"/>
            </w:tcBorders>
            <w:shd w:val="clear" w:color="auto" w:fill="auto"/>
            <w:vAlign w:val="bottom"/>
          </w:tcPr>
          <w:p w:rsidR="007D268C" w:rsidRPr="00FF1ADC" w:rsidRDefault="007D268C" w:rsidP="00FF1ADC">
            <w:pPr>
              <w:pStyle w:val="a4"/>
              <w:spacing w:before="0" w:after="120" w:line="320" w:lineRule="exact"/>
              <w:ind w:right="0"/>
              <w:rPr>
                <w:sz w:val="21"/>
                <w:szCs w:val="21"/>
              </w:rPr>
            </w:pP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1937/2010</w:t>
            </w:r>
            <w:r w:rsidRPr="00673DFE">
              <w:rPr>
                <w:rFonts w:ascii="Time New Roman" w:eastAsia="黑体" w:hAnsi="Time New Roman" w:hint="eastAsia"/>
                <w:sz w:val="21"/>
                <w:szCs w:val="21"/>
              </w:rPr>
              <w:t>号来文</w:t>
            </w:r>
            <w:r w:rsidRPr="00FF1ADC">
              <w:rPr>
                <w:rFonts w:hint="eastAsia"/>
                <w:sz w:val="21"/>
                <w:szCs w:val="21"/>
              </w:rPr>
              <w:t>，</w:t>
            </w:r>
            <w:r w:rsidRPr="00FF1ADC">
              <w:rPr>
                <w:rFonts w:hint="eastAsia"/>
                <w:sz w:val="21"/>
                <w:szCs w:val="21"/>
              </w:rPr>
              <w:t>Leghaei</w:t>
            </w:r>
            <w:r w:rsidRPr="00FF1ADC">
              <w:rPr>
                <w:rFonts w:hint="eastAsia"/>
                <w:sz w:val="21"/>
                <w:szCs w:val="21"/>
              </w:rPr>
              <w:t>等人诉澳大利亚</w:t>
            </w:r>
          </w:p>
        </w:tc>
      </w:tr>
      <w:tr w:rsidR="007D268C" w:rsidRPr="00FF1ADC" w:rsidTr="00FF1ADC">
        <w:tc>
          <w:tcPr>
            <w:tcW w:w="2127" w:type="dxa"/>
            <w:tcBorders>
              <w:top w:val="single" w:sz="12" w:space="0" w:color="auto"/>
            </w:tcBorders>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意见：</w:t>
            </w:r>
          </w:p>
        </w:tc>
        <w:tc>
          <w:tcPr>
            <w:tcW w:w="5243" w:type="dxa"/>
            <w:tcBorders>
              <w:top w:val="single" w:sz="12" w:space="0" w:color="auto"/>
            </w:tcBorders>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2015</w:t>
            </w:r>
            <w:r w:rsidRPr="00FF1ADC">
              <w:rPr>
                <w:rFonts w:hint="eastAsia"/>
                <w:sz w:val="21"/>
                <w:szCs w:val="21"/>
              </w:rPr>
              <w:t>年</w:t>
            </w:r>
            <w:r w:rsidRPr="00FF1ADC">
              <w:rPr>
                <w:rFonts w:hint="eastAsia"/>
                <w:sz w:val="21"/>
                <w:szCs w:val="21"/>
              </w:rPr>
              <w:t>3</w:t>
            </w:r>
            <w:r w:rsidRPr="00FF1ADC">
              <w:rPr>
                <w:rFonts w:hint="eastAsia"/>
                <w:sz w:val="21"/>
                <w:szCs w:val="21"/>
              </w:rPr>
              <w:t>月</w:t>
            </w:r>
            <w:r w:rsidRPr="00FF1ADC">
              <w:rPr>
                <w:rFonts w:hint="eastAsia"/>
                <w:sz w:val="21"/>
                <w:szCs w:val="21"/>
              </w:rPr>
              <w:t>26</w:t>
            </w:r>
            <w:r w:rsidRPr="00FF1ADC">
              <w:rPr>
                <w:rFonts w:hint="eastAsia"/>
                <w:sz w:val="21"/>
                <w:szCs w:val="21"/>
              </w:rPr>
              <w:t>日</w:t>
            </w:r>
          </w:p>
        </w:tc>
      </w:tr>
      <w:tr w:rsidR="007D268C" w:rsidRPr="00FF1ADC" w:rsidTr="00FF1ADC">
        <w:tc>
          <w:tcPr>
            <w:tcW w:w="2127"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违反：</w:t>
            </w:r>
          </w:p>
        </w:tc>
        <w:tc>
          <w:tcPr>
            <w:tcW w:w="5243"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《公约》第十七条，与第二十三条一并阅读，事关来文人及其家人</w:t>
            </w:r>
          </w:p>
        </w:tc>
      </w:tr>
      <w:tr w:rsidR="007D268C" w:rsidRPr="00FF1ADC" w:rsidTr="00FF1ADC">
        <w:tc>
          <w:tcPr>
            <w:tcW w:w="2127"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补救：</w:t>
            </w:r>
          </w:p>
        </w:tc>
        <w:tc>
          <w:tcPr>
            <w:tcW w:w="5243"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有效、适当的补救，包括让来文人实际有机会对拒绝给予永久签证的决定提出申诉，并</w:t>
            </w:r>
            <w:proofErr w:type="gramStart"/>
            <w:r w:rsidRPr="00FF1ADC">
              <w:rPr>
                <w:rFonts w:hint="eastAsia"/>
                <w:sz w:val="21"/>
                <w:szCs w:val="21"/>
              </w:rPr>
              <w:t>作出</w:t>
            </w:r>
            <w:proofErr w:type="gramEnd"/>
            <w:r w:rsidRPr="00FF1ADC">
              <w:rPr>
                <w:rFonts w:hint="eastAsia"/>
                <w:sz w:val="21"/>
                <w:szCs w:val="21"/>
              </w:rPr>
              <w:t>赔偿</w:t>
            </w:r>
          </w:p>
        </w:tc>
      </w:tr>
      <w:tr w:rsidR="007D268C" w:rsidRPr="00FF1ADC" w:rsidTr="00FF1ADC">
        <w:tc>
          <w:tcPr>
            <w:tcW w:w="2127"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以前的后续资料：</w:t>
            </w:r>
          </w:p>
        </w:tc>
        <w:tc>
          <w:tcPr>
            <w:tcW w:w="5243"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无</w:t>
            </w:r>
          </w:p>
        </w:tc>
      </w:tr>
      <w:tr w:rsidR="007D268C" w:rsidRPr="00FF1ADC" w:rsidTr="00FF1ADC">
        <w:tc>
          <w:tcPr>
            <w:tcW w:w="2127"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缔约国的说明：</w:t>
            </w:r>
          </w:p>
        </w:tc>
        <w:tc>
          <w:tcPr>
            <w:tcW w:w="5243"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2015</w:t>
            </w:r>
            <w:r w:rsidRPr="00FF1ADC">
              <w:rPr>
                <w:rFonts w:hint="eastAsia"/>
                <w:sz w:val="21"/>
                <w:szCs w:val="21"/>
              </w:rPr>
              <w:t>年</w:t>
            </w:r>
            <w:r w:rsidRPr="00FF1ADC">
              <w:rPr>
                <w:rFonts w:hint="eastAsia"/>
                <w:sz w:val="21"/>
                <w:szCs w:val="21"/>
              </w:rPr>
              <w:t>10</w:t>
            </w:r>
            <w:r w:rsidRPr="00FF1ADC">
              <w:rPr>
                <w:rFonts w:hint="eastAsia"/>
                <w:sz w:val="21"/>
                <w:szCs w:val="21"/>
              </w:rPr>
              <w:t>月</w:t>
            </w:r>
            <w:r w:rsidRPr="00FF1ADC">
              <w:rPr>
                <w:rFonts w:hint="eastAsia"/>
                <w:sz w:val="21"/>
                <w:szCs w:val="21"/>
              </w:rPr>
              <w:t>26</w:t>
            </w:r>
            <w:r w:rsidRPr="00FF1ADC">
              <w:rPr>
                <w:rFonts w:hint="eastAsia"/>
                <w:sz w:val="21"/>
                <w:szCs w:val="21"/>
              </w:rPr>
              <w:t>日</w:t>
            </w:r>
          </w:p>
        </w:tc>
      </w:tr>
      <w:tr w:rsidR="007D268C" w:rsidRPr="00FF1ADC" w:rsidTr="00FF1ADC">
        <w:tc>
          <w:tcPr>
            <w:tcW w:w="2127"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p>
        </w:tc>
        <w:tc>
          <w:tcPr>
            <w:tcW w:w="5243"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缔约国不同意委员会关于来文人根据与第二十三条一并阅读的第十七条的权利受到侵害的裁定。依法评估表明，</w:t>
            </w:r>
            <w:r w:rsidRPr="00FF1ADC">
              <w:rPr>
                <w:rFonts w:hint="eastAsia"/>
                <w:sz w:val="21"/>
                <w:szCs w:val="21"/>
              </w:rPr>
              <w:t>Mansour Leghaei</w:t>
            </w:r>
            <w:r w:rsidRPr="00FF1ADC">
              <w:rPr>
                <w:rFonts w:hint="eastAsia"/>
                <w:sz w:val="21"/>
                <w:szCs w:val="21"/>
              </w:rPr>
              <w:t>对澳大利亚国家安全构成直接威胁。不清楚的是，委员会为何不同意此为对其家庭事务进行干预的合理理由。移民部长对风险评估与家庭利益及子女的最佳利益作了仔细的权衡。来文人的妻子和子女获得了永久签证，这证明相关决定都是在适当考虑到家庭情况后作出的。</w:t>
            </w:r>
          </w:p>
        </w:tc>
      </w:tr>
      <w:tr w:rsidR="007D268C" w:rsidRPr="00FF1ADC" w:rsidTr="00FF1ADC">
        <w:tc>
          <w:tcPr>
            <w:tcW w:w="2127"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p>
        </w:tc>
        <w:tc>
          <w:tcPr>
            <w:tcW w:w="5243"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缔约国不同意委员会关于来文人递解出境的过程缺乏适当程序的裁定。关于有无令人信服的国家安全理由的决定是政府</w:t>
            </w:r>
            <w:proofErr w:type="gramStart"/>
            <w:r w:rsidRPr="00FF1ADC">
              <w:rPr>
                <w:rFonts w:hint="eastAsia"/>
                <w:sz w:val="21"/>
                <w:szCs w:val="21"/>
              </w:rPr>
              <w:t>作出</w:t>
            </w:r>
            <w:proofErr w:type="gramEnd"/>
            <w:r w:rsidRPr="00FF1ADC">
              <w:rPr>
                <w:rFonts w:hint="eastAsia"/>
                <w:sz w:val="21"/>
                <w:szCs w:val="21"/>
              </w:rPr>
              <w:t>的，政府在这方面有广泛的裁量权。不公布对</w:t>
            </w:r>
            <w:r w:rsidRPr="00FF1ADC">
              <w:rPr>
                <w:rFonts w:hint="eastAsia"/>
                <w:sz w:val="21"/>
                <w:szCs w:val="21"/>
              </w:rPr>
              <w:t>Leghaei</w:t>
            </w:r>
            <w:r w:rsidRPr="00FF1ADC">
              <w:rPr>
                <w:rFonts w:hint="eastAsia"/>
                <w:sz w:val="21"/>
                <w:szCs w:val="21"/>
              </w:rPr>
              <w:t>先生负面评价理由的必要性已由澳大利亚法院审查。联邦法院认定，在国家安全利益允许的范围内，他已得到程序上的公平对待，他的律师曾有机会查阅对他的指控的详细证据。</w:t>
            </w:r>
          </w:p>
        </w:tc>
      </w:tr>
      <w:tr w:rsidR="007D268C" w:rsidRPr="00FF1ADC" w:rsidTr="00FF1ADC">
        <w:tc>
          <w:tcPr>
            <w:tcW w:w="2127"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p>
        </w:tc>
        <w:tc>
          <w:tcPr>
            <w:tcW w:w="5243"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缔约国不同意委员会关于《公约》受到违反的裁定，因此认为执行委员会的建议是不恰当的。</w:t>
            </w:r>
          </w:p>
        </w:tc>
      </w:tr>
      <w:tr w:rsidR="007D268C" w:rsidRPr="00FF1ADC" w:rsidTr="00FF1ADC">
        <w:tc>
          <w:tcPr>
            <w:tcW w:w="2127"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委员会的评估：</w:t>
            </w:r>
          </w:p>
        </w:tc>
        <w:tc>
          <w:tcPr>
            <w:tcW w:w="5243"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(a)</w:t>
            </w:r>
            <w:r w:rsidR="00FF1ADC">
              <w:rPr>
                <w:rFonts w:hint="eastAsia"/>
                <w:sz w:val="21"/>
                <w:szCs w:val="21"/>
              </w:rPr>
              <w:t xml:space="preserve">  </w:t>
            </w:r>
            <w:r w:rsidRPr="00FF1ADC">
              <w:rPr>
                <w:rFonts w:hint="eastAsia"/>
                <w:sz w:val="21"/>
                <w:szCs w:val="21"/>
              </w:rPr>
              <w:t>有效补救，包括让来文人实际有机会对拒绝给予永久签证的决定提出申诉，并</w:t>
            </w:r>
            <w:proofErr w:type="gramStart"/>
            <w:r w:rsidRPr="00FF1ADC">
              <w:rPr>
                <w:rFonts w:hint="eastAsia"/>
                <w:sz w:val="21"/>
                <w:szCs w:val="21"/>
              </w:rPr>
              <w:t>作出</w:t>
            </w:r>
            <w:proofErr w:type="gramEnd"/>
            <w:r w:rsidRPr="00FF1ADC">
              <w:rPr>
                <w:rFonts w:hint="eastAsia"/>
                <w:sz w:val="21"/>
                <w:szCs w:val="21"/>
              </w:rPr>
              <w:t>赔偿：</w:t>
            </w:r>
            <w:r w:rsidRPr="00FF1ADC">
              <w:rPr>
                <w:rFonts w:hint="eastAsia"/>
                <w:sz w:val="21"/>
                <w:szCs w:val="21"/>
              </w:rPr>
              <w:t>E</w:t>
            </w:r>
          </w:p>
        </w:tc>
      </w:tr>
      <w:tr w:rsidR="007D268C" w:rsidRPr="00FF1ADC" w:rsidTr="00FF1ADC">
        <w:tc>
          <w:tcPr>
            <w:tcW w:w="2127"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p>
        </w:tc>
        <w:tc>
          <w:tcPr>
            <w:tcW w:w="5243"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(b)</w:t>
            </w:r>
            <w:r w:rsidR="00FF1ADC">
              <w:rPr>
                <w:rFonts w:hint="eastAsia"/>
                <w:sz w:val="21"/>
                <w:szCs w:val="21"/>
              </w:rPr>
              <w:t xml:space="preserve"> </w:t>
            </w:r>
            <w:r w:rsidRPr="00FF1ADC">
              <w:rPr>
                <w:rFonts w:hint="eastAsia"/>
                <w:sz w:val="21"/>
                <w:szCs w:val="21"/>
              </w:rPr>
              <w:t>《意见》的公布：无相关资料</w:t>
            </w:r>
          </w:p>
        </w:tc>
      </w:tr>
      <w:tr w:rsidR="007D268C" w:rsidRPr="00FF1ADC" w:rsidTr="00FF1ADC">
        <w:tc>
          <w:tcPr>
            <w:tcW w:w="2127"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p>
        </w:tc>
        <w:tc>
          <w:tcPr>
            <w:tcW w:w="5243"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(c)</w:t>
            </w:r>
            <w:r w:rsidR="00FF1ADC">
              <w:rPr>
                <w:rFonts w:hint="eastAsia"/>
                <w:sz w:val="21"/>
                <w:szCs w:val="21"/>
              </w:rPr>
              <w:t xml:space="preserve">  </w:t>
            </w:r>
            <w:r w:rsidRPr="00FF1ADC">
              <w:rPr>
                <w:rFonts w:hint="eastAsia"/>
                <w:sz w:val="21"/>
                <w:szCs w:val="21"/>
              </w:rPr>
              <w:t>补重复：</w:t>
            </w:r>
            <w:r w:rsidRPr="00FF1ADC">
              <w:rPr>
                <w:rFonts w:hint="eastAsia"/>
                <w:sz w:val="21"/>
                <w:szCs w:val="21"/>
              </w:rPr>
              <w:t>C2</w:t>
            </w:r>
          </w:p>
        </w:tc>
      </w:tr>
      <w:tr w:rsidR="007D268C" w:rsidRPr="00FF1ADC" w:rsidTr="00FF1ADC">
        <w:tc>
          <w:tcPr>
            <w:tcW w:w="2127"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委员会的决定：</w:t>
            </w:r>
          </w:p>
        </w:tc>
        <w:tc>
          <w:tcPr>
            <w:tcW w:w="5243"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后续对话进行之中。</w:t>
            </w:r>
          </w:p>
        </w:tc>
      </w:tr>
    </w:tbl>
    <w:p w:rsidR="007D268C" w:rsidRDefault="007D268C" w:rsidP="007D268C">
      <w:pPr>
        <w:pStyle w:val="SingleTxtGC"/>
      </w:pP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FF1ADC" w:rsidRPr="00FF1ADC" w:rsidTr="00FF1ADC">
        <w:tc>
          <w:tcPr>
            <w:tcW w:w="7370" w:type="dxa"/>
            <w:gridSpan w:val="2"/>
            <w:tcBorders>
              <w:top w:val="single" w:sz="4" w:space="0" w:color="auto"/>
              <w:bottom w:val="single" w:sz="12" w:space="0" w:color="auto"/>
            </w:tcBorders>
            <w:shd w:val="clear" w:color="auto" w:fill="auto"/>
            <w:vAlign w:val="bottom"/>
          </w:tcPr>
          <w:p w:rsidR="00FF1ADC" w:rsidRPr="00FF1ADC" w:rsidRDefault="00FF1ADC" w:rsidP="00673DFE">
            <w:pPr>
              <w:pStyle w:val="a4"/>
              <w:pageBreakBefore/>
              <w:spacing w:before="0" w:after="120" w:line="320" w:lineRule="exact"/>
              <w:ind w:right="0"/>
              <w:rPr>
                <w:sz w:val="21"/>
                <w:szCs w:val="21"/>
              </w:rPr>
            </w:pPr>
            <w:r w:rsidRPr="00673DFE">
              <w:rPr>
                <w:rFonts w:ascii="Time New Roman" w:eastAsia="黑体" w:hAnsi="Time New Roman" w:hint="eastAsia"/>
                <w:sz w:val="21"/>
                <w:szCs w:val="21"/>
              </w:rPr>
              <w:lastRenderedPageBreak/>
              <w:t>第</w:t>
            </w:r>
            <w:r w:rsidRPr="00673DFE">
              <w:rPr>
                <w:rFonts w:ascii="Time New Roman" w:eastAsia="黑体" w:hAnsi="Time New Roman" w:hint="eastAsia"/>
                <w:sz w:val="21"/>
                <w:szCs w:val="21"/>
              </w:rPr>
              <w:t>1968/2010</w:t>
            </w:r>
            <w:r w:rsidRPr="00673DFE">
              <w:rPr>
                <w:rFonts w:ascii="Time New Roman" w:eastAsia="黑体" w:hAnsi="Time New Roman" w:hint="eastAsia"/>
                <w:sz w:val="21"/>
                <w:szCs w:val="21"/>
              </w:rPr>
              <w:t>号来文</w:t>
            </w:r>
            <w:r w:rsidRPr="00FF1ADC">
              <w:rPr>
                <w:rFonts w:hint="eastAsia"/>
                <w:sz w:val="21"/>
                <w:szCs w:val="21"/>
              </w:rPr>
              <w:t>，</w:t>
            </w:r>
            <w:r w:rsidRPr="00FF1ADC">
              <w:rPr>
                <w:rFonts w:hint="eastAsia"/>
                <w:sz w:val="21"/>
                <w:szCs w:val="21"/>
              </w:rPr>
              <w:t>Blessington</w:t>
            </w:r>
            <w:r w:rsidRPr="00FF1ADC">
              <w:rPr>
                <w:rFonts w:hint="eastAsia"/>
                <w:sz w:val="21"/>
                <w:szCs w:val="21"/>
              </w:rPr>
              <w:t>和</w:t>
            </w:r>
            <w:r w:rsidRPr="00FF1ADC">
              <w:rPr>
                <w:rFonts w:hint="eastAsia"/>
                <w:sz w:val="21"/>
                <w:szCs w:val="21"/>
              </w:rPr>
              <w:t>Elliot</w:t>
            </w:r>
            <w:r w:rsidRPr="00FF1ADC">
              <w:rPr>
                <w:rFonts w:hint="eastAsia"/>
                <w:sz w:val="21"/>
                <w:szCs w:val="21"/>
              </w:rPr>
              <w:t>诉澳大利亚</w:t>
            </w:r>
          </w:p>
        </w:tc>
      </w:tr>
      <w:tr w:rsidR="00FF1ADC" w:rsidRPr="00FF1ADC" w:rsidTr="00FF1ADC">
        <w:tc>
          <w:tcPr>
            <w:tcW w:w="2127" w:type="dxa"/>
            <w:tcBorders>
              <w:top w:val="single" w:sz="12" w:space="0" w:color="auto"/>
            </w:tcBorders>
            <w:shd w:val="clear" w:color="auto" w:fill="auto"/>
            <w:vAlign w:val="bottom"/>
          </w:tcPr>
          <w:p w:rsidR="00FF1ADC" w:rsidRPr="00FF1ADC" w:rsidRDefault="00FF1ADC" w:rsidP="00FF1ADC">
            <w:pPr>
              <w:pStyle w:val="a5"/>
              <w:suppressAutoHyphens w:val="0"/>
              <w:overflowPunct/>
              <w:spacing w:before="0" w:after="120" w:line="320" w:lineRule="exact"/>
              <w:ind w:right="0"/>
              <w:rPr>
                <w:sz w:val="21"/>
                <w:szCs w:val="21"/>
              </w:rPr>
            </w:pPr>
            <w:r w:rsidRPr="00FF1ADC">
              <w:rPr>
                <w:rFonts w:hint="eastAsia"/>
                <w:sz w:val="21"/>
                <w:szCs w:val="21"/>
              </w:rPr>
              <w:t>意见：</w:t>
            </w:r>
          </w:p>
        </w:tc>
        <w:tc>
          <w:tcPr>
            <w:tcW w:w="5243" w:type="dxa"/>
            <w:tcBorders>
              <w:top w:val="single" w:sz="12" w:space="0" w:color="auto"/>
            </w:tcBorders>
            <w:shd w:val="clear" w:color="auto" w:fill="auto"/>
            <w:vAlign w:val="bottom"/>
          </w:tcPr>
          <w:p w:rsidR="00FF1ADC" w:rsidRPr="00FF1ADC" w:rsidRDefault="00FF1ADC" w:rsidP="00FF1ADC">
            <w:pPr>
              <w:pStyle w:val="a5"/>
              <w:suppressAutoHyphens w:val="0"/>
              <w:overflowPunct/>
              <w:spacing w:before="0" w:after="120" w:line="320" w:lineRule="exact"/>
              <w:ind w:right="0"/>
              <w:rPr>
                <w:sz w:val="21"/>
                <w:szCs w:val="21"/>
              </w:rPr>
            </w:pPr>
            <w:r w:rsidRPr="00FF1ADC">
              <w:rPr>
                <w:rFonts w:hint="eastAsia"/>
                <w:sz w:val="21"/>
                <w:szCs w:val="21"/>
              </w:rPr>
              <w:t>2014</w:t>
            </w:r>
            <w:r w:rsidRPr="00FF1ADC">
              <w:rPr>
                <w:rFonts w:hint="eastAsia"/>
                <w:sz w:val="21"/>
                <w:szCs w:val="21"/>
              </w:rPr>
              <w:t>年</w:t>
            </w:r>
            <w:r w:rsidRPr="00FF1ADC">
              <w:rPr>
                <w:rFonts w:hint="eastAsia"/>
                <w:sz w:val="21"/>
                <w:szCs w:val="21"/>
              </w:rPr>
              <w:t>10</w:t>
            </w:r>
            <w:r w:rsidRPr="00FF1ADC">
              <w:rPr>
                <w:rFonts w:hint="eastAsia"/>
                <w:sz w:val="21"/>
                <w:szCs w:val="21"/>
              </w:rPr>
              <w:t>月</w:t>
            </w:r>
            <w:r w:rsidRPr="00FF1ADC">
              <w:rPr>
                <w:rFonts w:hint="eastAsia"/>
                <w:sz w:val="21"/>
                <w:szCs w:val="21"/>
              </w:rPr>
              <w:t>22</w:t>
            </w:r>
            <w:r w:rsidRPr="00FF1ADC">
              <w:rPr>
                <w:rFonts w:hint="eastAsia"/>
                <w:sz w:val="21"/>
                <w:szCs w:val="21"/>
              </w:rPr>
              <w:t>日</w:t>
            </w:r>
          </w:p>
        </w:tc>
      </w:tr>
      <w:tr w:rsidR="007D268C" w:rsidRPr="00FF1ADC" w:rsidTr="00FF1ADC">
        <w:tc>
          <w:tcPr>
            <w:tcW w:w="2127"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违反：</w:t>
            </w:r>
          </w:p>
        </w:tc>
        <w:tc>
          <w:tcPr>
            <w:tcW w:w="5243"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第七条、第十条第三款和第二十四条</w:t>
            </w:r>
          </w:p>
        </w:tc>
      </w:tr>
      <w:tr w:rsidR="007D268C" w:rsidRPr="00FF1ADC" w:rsidTr="00FF1ADC">
        <w:tc>
          <w:tcPr>
            <w:tcW w:w="2127"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补救：</w:t>
            </w:r>
          </w:p>
        </w:tc>
        <w:tc>
          <w:tcPr>
            <w:tcW w:w="5243"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有效补救，包括赔偿</w:t>
            </w:r>
          </w:p>
        </w:tc>
      </w:tr>
      <w:tr w:rsidR="007D268C" w:rsidRPr="00FF1ADC" w:rsidTr="00FF1ADC">
        <w:tc>
          <w:tcPr>
            <w:tcW w:w="2127"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以前的后续资料：</w:t>
            </w:r>
          </w:p>
        </w:tc>
        <w:tc>
          <w:tcPr>
            <w:tcW w:w="5243"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无</w:t>
            </w:r>
          </w:p>
        </w:tc>
      </w:tr>
      <w:tr w:rsidR="007D268C" w:rsidRPr="00FF1ADC" w:rsidTr="00FF1ADC">
        <w:tc>
          <w:tcPr>
            <w:tcW w:w="2127"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缔约国的说明：</w:t>
            </w:r>
          </w:p>
        </w:tc>
        <w:tc>
          <w:tcPr>
            <w:tcW w:w="5243"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2015</w:t>
            </w:r>
            <w:r w:rsidRPr="00FF1ADC">
              <w:rPr>
                <w:rFonts w:hint="eastAsia"/>
                <w:sz w:val="21"/>
                <w:szCs w:val="21"/>
              </w:rPr>
              <w:t>年</w:t>
            </w:r>
            <w:r w:rsidRPr="00FF1ADC">
              <w:rPr>
                <w:rFonts w:hint="eastAsia"/>
                <w:sz w:val="21"/>
                <w:szCs w:val="21"/>
              </w:rPr>
              <w:t>4</w:t>
            </w:r>
            <w:r w:rsidRPr="00FF1ADC">
              <w:rPr>
                <w:rFonts w:hint="eastAsia"/>
                <w:sz w:val="21"/>
                <w:szCs w:val="21"/>
              </w:rPr>
              <w:t>月</w:t>
            </w:r>
            <w:r w:rsidRPr="00FF1ADC">
              <w:rPr>
                <w:rFonts w:hint="eastAsia"/>
                <w:sz w:val="21"/>
                <w:szCs w:val="21"/>
              </w:rPr>
              <w:t>28</w:t>
            </w:r>
            <w:r w:rsidRPr="00FF1ADC">
              <w:rPr>
                <w:rFonts w:hint="eastAsia"/>
                <w:sz w:val="21"/>
                <w:szCs w:val="21"/>
              </w:rPr>
              <w:t>日</w:t>
            </w:r>
          </w:p>
        </w:tc>
      </w:tr>
      <w:tr w:rsidR="007D268C" w:rsidRPr="00FF1ADC" w:rsidTr="00FF1ADC">
        <w:tc>
          <w:tcPr>
            <w:tcW w:w="2127"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p>
        </w:tc>
        <w:tc>
          <w:tcPr>
            <w:tcW w:w="5243"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缔约国称，如下文所述，来文人有各种机会要求对其拘留和获释前景进行审查。</w:t>
            </w:r>
          </w:p>
        </w:tc>
      </w:tr>
      <w:tr w:rsidR="007D268C" w:rsidRPr="00FF1ADC" w:rsidTr="00FF1ADC">
        <w:tc>
          <w:tcPr>
            <w:tcW w:w="2127"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p>
        </w:tc>
        <w:tc>
          <w:tcPr>
            <w:tcW w:w="5243" w:type="dxa"/>
            <w:shd w:val="clear" w:color="auto" w:fill="auto"/>
          </w:tcPr>
          <w:p w:rsidR="007D268C" w:rsidRPr="00673DFE" w:rsidRDefault="007D268C" w:rsidP="00F0097B">
            <w:pPr>
              <w:pStyle w:val="a5"/>
              <w:suppressAutoHyphens w:val="0"/>
              <w:overflowPunct/>
              <w:spacing w:before="0" w:after="120" w:line="320" w:lineRule="exact"/>
              <w:ind w:right="0"/>
              <w:rPr>
                <w:spacing w:val="-3"/>
                <w:sz w:val="21"/>
                <w:szCs w:val="21"/>
              </w:rPr>
            </w:pPr>
            <w:r w:rsidRPr="00673DFE">
              <w:rPr>
                <w:rFonts w:hint="eastAsia"/>
                <w:spacing w:val="-3"/>
                <w:sz w:val="21"/>
                <w:szCs w:val="21"/>
              </w:rPr>
              <w:t>服刑至少</w:t>
            </w:r>
            <w:r w:rsidRPr="00673DFE">
              <w:rPr>
                <w:rFonts w:hint="eastAsia"/>
                <w:spacing w:val="-3"/>
                <w:sz w:val="21"/>
                <w:szCs w:val="21"/>
              </w:rPr>
              <w:t>30</w:t>
            </w:r>
            <w:r w:rsidRPr="00673DFE">
              <w:rPr>
                <w:rFonts w:hint="eastAsia"/>
                <w:spacing w:val="-3"/>
                <w:sz w:val="21"/>
                <w:szCs w:val="21"/>
              </w:rPr>
              <w:t>年后，他们有资格向新南威尔士最高法院提出申请，要求设定其</w:t>
            </w:r>
            <w:r w:rsidR="00F0097B">
              <w:rPr>
                <w:rFonts w:hint="eastAsia"/>
                <w:spacing w:val="-3"/>
                <w:sz w:val="21"/>
                <w:szCs w:val="21"/>
              </w:rPr>
              <w:t>不</w:t>
            </w:r>
            <w:r w:rsidRPr="00673DFE">
              <w:rPr>
                <w:rFonts w:hint="eastAsia"/>
                <w:spacing w:val="-3"/>
                <w:sz w:val="21"/>
                <w:szCs w:val="21"/>
              </w:rPr>
              <w:t>得假释的刑期。如果该法院拒绝设定不得假释的刑期，来文人可向上诉刑事法院提出上诉。</w:t>
            </w:r>
          </w:p>
        </w:tc>
      </w:tr>
      <w:tr w:rsidR="007D268C" w:rsidRPr="00FF1ADC" w:rsidTr="00FF1ADC">
        <w:tc>
          <w:tcPr>
            <w:tcW w:w="2127"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p>
        </w:tc>
        <w:tc>
          <w:tcPr>
            <w:tcW w:w="5243"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新南威尔士</w:t>
            </w:r>
            <w:r w:rsidRPr="00FF1ADC">
              <w:rPr>
                <w:rFonts w:hint="eastAsia"/>
                <w:sz w:val="21"/>
                <w:szCs w:val="21"/>
              </w:rPr>
              <w:t>1999</w:t>
            </w:r>
            <w:r w:rsidRPr="00FF1ADC">
              <w:rPr>
                <w:rFonts w:hint="eastAsia"/>
                <w:sz w:val="21"/>
                <w:szCs w:val="21"/>
              </w:rPr>
              <w:t>号量刑法第</w:t>
            </w:r>
            <w:r w:rsidRPr="00FF1ADC">
              <w:rPr>
                <w:rFonts w:hint="eastAsia"/>
                <w:sz w:val="21"/>
                <w:szCs w:val="21"/>
              </w:rPr>
              <w:t>154A(3)(a)</w:t>
            </w:r>
            <w:r w:rsidRPr="00FF1ADC">
              <w:rPr>
                <w:rFonts w:hint="eastAsia"/>
                <w:sz w:val="21"/>
                <w:szCs w:val="21"/>
              </w:rPr>
              <w:t>款规定，州</w:t>
            </w:r>
            <w:proofErr w:type="gramStart"/>
            <w:r w:rsidRPr="00FF1ADC">
              <w:rPr>
                <w:rFonts w:hint="eastAsia"/>
                <w:sz w:val="21"/>
                <w:szCs w:val="21"/>
              </w:rPr>
              <w:t>假释局</w:t>
            </w:r>
            <w:proofErr w:type="gramEnd"/>
            <w:r w:rsidRPr="00FF1ADC">
              <w:rPr>
                <w:rFonts w:hint="eastAsia"/>
                <w:sz w:val="21"/>
                <w:szCs w:val="21"/>
              </w:rPr>
              <w:t>在审议申请之后，只有在下列条件得到满足的情况下才可允许来文人假释：根据司法卫生主管的报告，来文人病危，或身体功能丧失，没有体力伤害他人；各种情况表明他们不会对社会构成风险。新南威尔士假释局必须能够确信，由于这种情景，有理由发出相关命令。</w:t>
            </w:r>
          </w:p>
        </w:tc>
      </w:tr>
      <w:tr w:rsidR="007D268C" w:rsidRPr="00FF1ADC" w:rsidTr="00FF1ADC">
        <w:tc>
          <w:tcPr>
            <w:tcW w:w="2127"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p>
        </w:tc>
        <w:tc>
          <w:tcPr>
            <w:tcW w:w="5243"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皇室特赦仍然是来文人寻求宽恕的一个途径。</w:t>
            </w:r>
          </w:p>
        </w:tc>
      </w:tr>
      <w:tr w:rsidR="007D268C" w:rsidRPr="00FF1ADC" w:rsidTr="00FF1ADC">
        <w:tc>
          <w:tcPr>
            <w:tcW w:w="2127"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委员会的评估：</w:t>
            </w:r>
          </w:p>
        </w:tc>
        <w:tc>
          <w:tcPr>
            <w:tcW w:w="5243"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(a)</w:t>
            </w:r>
            <w:r w:rsidR="00FF1ADC" w:rsidRPr="00FF1ADC">
              <w:rPr>
                <w:rFonts w:hint="eastAsia"/>
                <w:sz w:val="21"/>
                <w:szCs w:val="21"/>
              </w:rPr>
              <w:t xml:space="preserve">  </w:t>
            </w:r>
            <w:r w:rsidRPr="00FF1ADC">
              <w:rPr>
                <w:rFonts w:hint="eastAsia"/>
                <w:sz w:val="21"/>
                <w:szCs w:val="21"/>
              </w:rPr>
              <w:t>有效补救，包括根据仍然受监禁的来文人个人情况予以释放，使其康复，并给予适当赔偿：</w:t>
            </w:r>
            <w:r w:rsidRPr="00FF1ADC">
              <w:rPr>
                <w:rFonts w:hint="eastAsia"/>
                <w:sz w:val="21"/>
                <w:szCs w:val="21"/>
              </w:rPr>
              <w:t>C2</w:t>
            </w:r>
          </w:p>
        </w:tc>
      </w:tr>
      <w:tr w:rsidR="007D268C" w:rsidRPr="00FF1ADC" w:rsidTr="00FF1ADC">
        <w:tc>
          <w:tcPr>
            <w:tcW w:w="2127"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p>
        </w:tc>
        <w:tc>
          <w:tcPr>
            <w:tcW w:w="5243"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(b)</w:t>
            </w:r>
            <w:r w:rsidR="00FF1ADC" w:rsidRPr="00FF1ADC">
              <w:rPr>
                <w:rFonts w:hint="eastAsia"/>
                <w:sz w:val="21"/>
                <w:szCs w:val="21"/>
              </w:rPr>
              <w:t xml:space="preserve"> </w:t>
            </w:r>
            <w:r w:rsidRPr="00FF1ADC">
              <w:rPr>
                <w:rFonts w:hint="eastAsia"/>
                <w:sz w:val="21"/>
                <w:szCs w:val="21"/>
              </w:rPr>
              <w:t>《意见》的公布：无相关资料</w:t>
            </w:r>
          </w:p>
        </w:tc>
      </w:tr>
      <w:tr w:rsidR="007D268C" w:rsidRPr="00FF1ADC" w:rsidTr="00FF1ADC">
        <w:tc>
          <w:tcPr>
            <w:tcW w:w="2127"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p>
        </w:tc>
        <w:tc>
          <w:tcPr>
            <w:tcW w:w="5243"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(c)</w:t>
            </w:r>
            <w:r w:rsidR="00FF1ADC" w:rsidRPr="00FF1ADC">
              <w:rPr>
                <w:rFonts w:hint="eastAsia"/>
                <w:sz w:val="21"/>
                <w:szCs w:val="21"/>
              </w:rPr>
              <w:t xml:space="preserve">  </w:t>
            </w:r>
            <w:r w:rsidRPr="00FF1ADC">
              <w:rPr>
                <w:rFonts w:hint="eastAsia"/>
                <w:sz w:val="21"/>
                <w:szCs w:val="21"/>
              </w:rPr>
              <w:t>不重复：</w:t>
            </w:r>
            <w:r w:rsidRPr="00FF1ADC">
              <w:rPr>
                <w:rFonts w:hint="eastAsia"/>
                <w:sz w:val="21"/>
                <w:szCs w:val="21"/>
              </w:rPr>
              <w:t>C2</w:t>
            </w:r>
          </w:p>
        </w:tc>
      </w:tr>
      <w:tr w:rsidR="007D268C" w:rsidRPr="00FF1ADC" w:rsidTr="00FF1ADC">
        <w:tc>
          <w:tcPr>
            <w:tcW w:w="2127"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委员会的决定：</w:t>
            </w:r>
          </w:p>
        </w:tc>
        <w:tc>
          <w:tcPr>
            <w:tcW w:w="5243"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后续对话进行之中。</w:t>
            </w:r>
          </w:p>
        </w:tc>
      </w:tr>
    </w:tbl>
    <w:p w:rsidR="007D268C" w:rsidRDefault="007D268C" w:rsidP="007D268C">
      <w:pPr>
        <w:pStyle w:val="SingleTxtGC"/>
      </w:pP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FF1ADC" w:rsidRPr="00FF1ADC" w:rsidTr="00FF1ADC">
        <w:tc>
          <w:tcPr>
            <w:tcW w:w="7370" w:type="dxa"/>
            <w:gridSpan w:val="2"/>
            <w:tcBorders>
              <w:top w:val="single" w:sz="4" w:space="0" w:color="auto"/>
              <w:bottom w:val="single" w:sz="12" w:space="0" w:color="auto"/>
            </w:tcBorders>
            <w:shd w:val="clear" w:color="auto" w:fill="auto"/>
            <w:vAlign w:val="bottom"/>
          </w:tcPr>
          <w:p w:rsidR="00FF1ADC" w:rsidRPr="00FF1ADC" w:rsidRDefault="00FF1ADC" w:rsidP="00FF1ADC">
            <w:pPr>
              <w:pStyle w:val="a4"/>
              <w:spacing w:before="0" w:after="120" w:line="320" w:lineRule="exact"/>
              <w:ind w:right="0"/>
              <w:rPr>
                <w:sz w:val="21"/>
                <w:szCs w:val="21"/>
              </w:rPr>
            </w:pP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1973/2010</w:t>
            </w:r>
            <w:r w:rsidRPr="00673DFE">
              <w:rPr>
                <w:rFonts w:ascii="Time New Roman" w:eastAsia="黑体" w:hAnsi="Time New Roman" w:hint="eastAsia"/>
                <w:sz w:val="21"/>
                <w:szCs w:val="21"/>
              </w:rPr>
              <w:t>号来文</w:t>
            </w:r>
            <w:r w:rsidRPr="00FF1ADC">
              <w:rPr>
                <w:rFonts w:hint="eastAsia"/>
                <w:sz w:val="21"/>
                <w:szCs w:val="21"/>
              </w:rPr>
              <w:t>，</w:t>
            </w:r>
            <w:r w:rsidRPr="00FF1ADC">
              <w:rPr>
                <w:rFonts w:hint="eastAsia"/>
                <w:sz w:val="21"/>
                <w:szCs w:val="21"/>
              </w:rPr>
              <w:t>Griffiths</w:t>
            </w:r>
            <w:r w:rsidRPr="00FF1ADC">
              <w:rPr>
                <w:rFonts w:hint="eastAsia"/>
                <w:sz w:val="21"/>
                <w:szCs w:val="21"/>
              </w:rPr>
              <w:t>诉澳大利亚</w:t>
            </w:r>
          </w:p>
        </w:tc>
      </w:tr>
      <w:tr w:rsidR="007D268C" w:rsidRPr="00FF1ADC" w:rsidTr="00FF1ADC">
        <w:tc>
          <w:tcPr>
            <w:tcW w:w="2127" w:type="dxa"/>
            <w:tcBorders>
              <w:top w:val="single" w:sz="12" w:space="0" w:color="auto"/>
            </w:tcBorders>
            <w:shd w:val="clear" w:color="auto" w:fill="auto"/>
            <w:vAlign w:val="bottom"/>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意见：</w:t>
            </w:r>
          </w:p>
        </w:tc>
        <w:tc>
          <w:tcPr>
            <w:tcW w:w="5243" w:type="dxa"/>
            <w:tcBorders>
              <w:top w:val="single" w:sz="12" w:space="0" w:color="auto"/>
            </w:tcBorders>
            <w:shd w:val="clear" w:color="auto" w:fill="auto"/>
            <w:vAlign w:val="bottom"/>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2014</w:t>
            </w:r>
            <w:r w:rsidRPr="00FF1ADC">
              <w:rPr>
                <w:rFonts w:hint="eastAsia"/>
                <w:sz w:val="21"/>
                <w:szCs w:val="21"/>
              </w:rPr>
              <w:t>年</w:t>
            </w:r>
            <w:r w:rsidRPr="00FF1ADC">
              <w:rPr>
                <w:rFonts w:hint="eastAsia"/>
                <w:sz w:val="21"/>
                <w:szCs w:val="21"/>
              </w:rPr>
              <w:t>10</w:t>
            </w:r>
            <w:r w:rsidRPr="00FF1ADC">
              <w:rPr>
                <w:rFonts w:hint="eastAsia"/>
                <w:sz w:val="21"/>
                <w:szCs w:val="21"/>
              </w:rPr>
              <w:t>月</w:t>
            </w:r>
            <w:r w:rsidRPr="00FF1ADC">
              <w:rPr>
                <w:rFonts w:hint="eastAsia"/>
                <w:sz w:val="21"/>
                <w:szCs w:val="21"/>
              </w:rPr>
              <w:t>21</w:t>
            </w:r>
            <w:r w:rsidRPr="00FF1ADC">
              <w:rPr>
                <w:rFonts w:hint="eastAsia"/>
                <w:sz w:val="21"/>
                <w:szCs w:val="21"/>
              </w:rPr>
              <w:t>日</w:t>
            </w:r>
          </w:p>
        </w:tc>
      </w:tr>
      <w:tr w:rsidR="007D268C" w:rsidRPr="00FF1ADC" w:rsidTr="00FF1ADC">
        <w:tc>
          <w:tcPr>
            <w:tcW w:w="2127"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违反：</w:t>
            </w:r>
          </w:p>
        </w:tc>
        <w:tc>
          <w:tcPr>
            <w:tcW w:w="5243"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第九条第一款和第四款</w:t>
            </w:r>
          </w:p>
        </w:tc>
      </w:tr>
      <w:tr w:rsidR="007D268C" w:rsidRPr="00FF1ADC" w:rsidTr="00FF1ADC">
        <w:tc>
          <w:tcPr>
            <w:tcW w:w="2127"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补救：</w:t>
            </w:r>
          </w:p>
        </w:tc>
        <w:tc>
          <w:tcPr>
            <w:tcW w:w="5243"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有效补救，包括适当赔偿，并支付来文人律师费</w:t>
            </w:r>
          </w:p>
        </w:tc>
      </w:tr>
      <w:tr w:rsidR="007D268C" w:rsidRPr="00FF1ADC" w:rsidTr="00FF1ADC">
        <w:tc>
          <w:tcPr>
            <w:tcW w:w="2127"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以前的后续资料：</w:t>
            </w:r>
          </w:p>
        </w:tc>
        <w:tc>
          <w:tcPr>
            <w:tcW w:w="5243"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无</w:t>
            </w:r>
          </w:p>
        </w:tc>
      </w:tr>
      <w:tr w:rsidR="007D268C" w:rsidRPr="00FF1ADC" w:rsidTr="00673DFE">
        <w:tc>
          <w:tcPr>
            <w:tcW w:w="2127" w:type="dxa"/>
            <w:tcBorders>
              <w:bottom w:val="nil"/>
            </w:tcBorders>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缔约国的说明：</w:t>
            </w:r>
          </w:p>
        </w:tc>
        <w:tc>
          <w:tcPr>
            <w:tcW w:w="5243" w:type="dxa"/>
            <w:tcBorders>
              <w:bottom w:val="nil"/>
            </w:tcBorders>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2015</w:t>
            </w:r>
            <w:r w:rsidRPr="00FF1ADC">
              <w:rPr>
                <w:rFonts w:hint="eastAsia"/>
                <w:sz w:val="21"/>
                <w:szCs w:val="21"/>
              </w:rPr>
              <w:t>年</w:t>
            </w:r>
            <w:r w:rsidRPr="00FF1ADC">
              <w:rPr>
                <w:rFonts w:hint="eastAsia"/>
                <w:sz w:val="21"/>
                <w:szCs w:val="21"/>
              </w:rPr>
              <w:t>6</w:t>
            </w:r>
            <w:r w:rsidRPr="00FF1ADC">
              <w:rPr>
                <w:rFonts w:hint="eastAsia"/>
                <w:sz w:val="21"/>
                <w:szCs w:val="21"/>
              </w:rPr>
              <w:t>月</w:t>
            </w:r>
            <w:r w:rsidRPr="00FF1ADC">
              <w:rPr>
                <w:rFonts w:hint="eastAsia"/>
                <w:sz w:val="21"/>
                <w:szCs w:val="21"/>
              </w:rPr>
              <w:t>30</w:t>
            </w:r>
            <w:r w:rsidRPr="00FF1ADC">
              <w:rPr>
                <w:rFonts w:hint="eastAsia"/>
                <w:sz w:val="21"/>
                <w:szCs w:val="21"/>
              </w:rPr>
              <w:t>日</w:t>
            </w:r>
          </w:p>
        </w:tc>
      </w:tr>
      <w:tr w:rsidR="007D268C" w:rsidRPr="00FF1ADC" w:rsidTr="00673DFE">
        <w:tc>
          <w:tcPr>
            <w:tcW w:w="2127" w:type="dxa"/>
            <w:tcBorders>
              <w:top w:val="nil"/>
              <w:bottom w:val="nil"/>
            </w:tcBorders>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p>
        </w:tc>
        <w:tc>
          <w:tcPr>
            <w:tcW w:w="5243" w:type="dxa"/>
            <w:tcBorders>
              <w:top w:val="nil"/>
              <w:bottom w:val="nil"/>
            </w:tcBorders>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缔约国认为，根据</w:t>
            </w:r>
            <w:r w:rsidRPr="00FF1ADC">
              <w:rPr>
                <w:rFonts w:hint="eastAsia"/>
                <w:sz w:val="21"/>
                <w:szCs w:val="21"/>
              </w:rPr>
              <w:t>1988</w:t>
            </w:r>
            <w:r w:rsidRPr="00FF1ADC">
              <w:rPr>
                <w:rFonts w:hint="eastAsia"/>
                <w:sz w:val="21"/>
                <w:szCs w:val="21"/>
              </w:rPr>
              <w:t>年引渡法对来文人进行拘留，不违反《公约》第九条第一款。司法和海关部长有义务使来文人在程序上得到公正对待，同时向外国机构了解必要情况，以便能根据澳大利亚法律行使裁量权。有鉴于此，在这种情况下，对他拘留是合理的，是必要的。</w:t>
            </w:r>
          </w:p>
        </w:tc>
      </w:tr>
      <w:tr w:rsidR="007D268C" w:rsidRPr="00FF1ADC" w:rsidTr="00673DFE">
        <w:tc>
          <w:tcPr>
            <w:tcW w:w="2127" w:type="dxa"/>
            <w:tcBorders>
              <w:top w:val="nil"/>
            </w:tcBorders>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lastRenderedPageBreak/>
              <w:t>委员会的评估：</w:t>
            </w:r>
          </w:p>
        </w:tc>
        <w:tc>
          <w:tcPr>
            <w:tcW w:w="5243" w:type="dxa"/>
            <w:tcBorders>
              <w:top w:val="nil"/>
            </w:tcBorders>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(a)</w:t>
            </w:r>
            <w:r w:rsidR="00FF1ADC">
              <w:rPr>
                <w:rFonts w:hint="eastAsia"/>
                <w:sz w:val="21"/>
                <w:szCs w:val="21"/>
              </w:rPr>
              <w:t xml:space="preserve">  </w:t>
            </w:r>
            <w:r w:rsidRPr="00FF1ADC">
              <w:rPr>
                <w:rFonts w:hint="eastAsia"/>
                <w:sz w:val="21"/>
                <w:szCs w:val="21"/>
              </w:rPr>
              <w:t>有效补救，包括适当赔偿，并支付来文人的律师费：</w:t>
            </w:r>
            <w:r w:rsidRPr="00FF1ADC">
              <w:rPr>
                <w:rFonts w:hint="eastAsia"/>
                <w:sz w:val="21"/>
                <w:szCs w:val="21"/>
              </w:rPr>
              <w:t>E</w:t>
            </w:r>
          </w:p>
        </w:tc>
      </w:tr>
      <w:tr w:rsidR="007D268C" w:rsidRPr="00FF1ADC" w:rsidTr="00FF1ADC">
        <w:tc>
          <w:tcPr>
            <w:tcW w:w="2127"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p>
        </w:tc>
        <w:tc>
          <w:tcPr>
            <w:tcW w:w="5243"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(b)</w:t>
            </w:r>
            <w:r w:rsidR="00FF1ADC">
              <w:rPr>
                <w:rFonts w:hint="eastAsia"/>
                <w:sz w:val="21"/>
                <w:szCs w:val="21"/>
              </w:rPr>
              <w:t xml:space="preserve"> </w:t>
            </w:r>
            <w:r w:rsidRPr="00FF1ADC">
              <w:rPr>
                <w:rFonts w:hint="eastAsia"/>
                <w:sz w:val="21"/>
                <w:szCs w:val="21"/>
              </w:rPr>
              <w:t>《意见》的公布：无相关资料</w:t>
            </w:r>
          </w:p>
        </w:tc>
      </w:tr>
      <w:tr w:rsidR="007D268C" w:rsidRPr="00FF1ADC" w:rsidTr="00FF1ADC">
        <w:tc>
          <w:tcPr>
            <w:tcW w:w="2127"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p>
        </w:tc>
        <w:tc>
          <w:tcPr>
            <w:tcW w:w="5243"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(c)</w:t>
            </w:r>
            <w:r w:rsidR="00FF1ADC">
              <w:rPr>
                <w:rFonts w:hint="eastAsia"/>
                <w:sz w:val="21"/>
                <w:szCs w:val="21"/>
              </w:rPr>
              <w:t xml:space="preserve">  </w:t>
            </w:r>
            <w:r w:rsidRPr="00FF1ADC">
              <w:rPr>
                <w:rFonts w:hint="eastAsia"/>
                <w:sz w:val="21"/>
                <w:szCs w:val="21"/>
              </w:rPr>
              <w:t>不重复：</w:t>
            </w:r>
            <w:r w:rsidRPr="00FF1ADC">
              <w:rPr>
                <w:rFonts w:hint="eastAsia"/>
                <w:sz w:val="21"/>
                <w:szCs w:val="21"/>
              </w:rPr>
              <w:t>C2</w:t>
            </w:r>
          </w:p>
        </w:tc>
      </w:tr>
      <w:tr w:rsidR="007D268C" w:rsidRPr="00FF1ADC" w:rsidTr="00FF1ADC">
        <w:tc>
          <w:tcPr>
            <w:tcW w:w="2127"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委员会的决定：</w:t>
            </w:r>
          </w:p>
        </w:tc>
        <w:tc>
          <w:tcPr>
            <w:tcW w:w="5243" w:type="dxa"/>
            <w:shd w:val="clear" w:color="auto" w:fill="auto"/>
          </w:tcPr>
          <w:p w:rsidR="007D268C" w:rsidRPr="00FF1ADC" w:rsidRDefault="007D268C" w:rsidP="00FF1ADC">
            <w:pPr>
              <w:pStyle w:val="a5"/>
              <w:suppressAutoHyphens w:val="0"/>
              <w:overflowPunct/>
              <w:spacing w:before="0" w:after="120" w:line="320" w:lineRule="exact"/>
              <w:ind w:right="0"/>
              <w:rPr>
                <w:sz w:val="21"/>
                <w:szCs w:val="21"/>
              </w:rPr>
            </w:pPr>
            <w:r w:rsidRPr="00FF1ADC">
              <w:rPr>
                <w:rFonts w:hint="eastAsia"/>
                <w:sz w:val="21"/>
                <w:szCs w:val="21"/>
              </w:rPr>
              <w:t>后续对话进行之中。</w:t>
            </w:r>
          </w:p>
        </w:tc>
      </w:tr>
    </w:tbl>
    <w:p w:rsidR="007D268C" w:rsidRDefault="007D268C" w:rsidP="00E70D64">
      <w:pPr>
        <w:pStyle w:val="H23GC"/>
      </w:pPr>
      <w:r w:rsidRPr="007D268C">
        <w:rPr>
          <w:rFonts w:hint="eastAsia"/>
        </w:rPr>
        <w:tab/>
        <w:t>2.</w:t>
      </w:r>
      <w:r w:rsidRPr="007D268C">
        <w:rPr>
          <w:rFonts w:hint="eastAsia"/>
        </w:rPr>
        <w:tab/>
      </w:r>
      <w:r w:rsidRPr="007D268C">
        <w:rPr>
          <w:rFonts w:hint="eastAsia"/>
        </w:rPr>
        <w:t>波斯尼亚和</w:t>
      </w:r>
      <w:proofErr w:type="gramStart"/>
      <w:r w:rsidRPr="007D268C">
        <w:rPr>
          <w:rFonts w:hint="eastAsia"/>
        </w:rPr>
        <w:t>黑塞哥维那</w:t>
      </w:r>
      <w:proofErr w:type="gramEnd"/>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FF1ADC" w:rsidRPr="00FF1ADC" w:rsidTr="00FF1ADC">
        <w:tc>
          <w:tcPr>
            <w:tcW w:w="7370" w:type="dxa"/>
            <w:gridSpan w:val="2"/>
            <w:tcBorders>
              <w:top w:val="single" w:sz="4" w:space="0" w:color="auto"/>
              <w:bottom w:val="single" w:sz="12" w:space="0" w:color="auto"/>
            </w:tcBorders>
            <w:shd w:val="clear" w:color="auto" w:fill="auto"/>
            <w:vAlign w:val="bottom"/>
          </w:tcPr>
          <w:p w:rsidR="00FF1ADC" w:rsidRPr="00FF1ADC" w:rsidRDefault="00FF1ADC" w:rsidP="00FF1ADC">
            <w:pPr>
              <w:pStyle w:val="a4"/>
              <w:spacing w:before="0" w:after="120" w:line="320" w:lineRule="exact"/>
              <w:ind w:right="0"/>
              <w:rPr>
                <w:sz w:val="21"/>
                <w:szCs w:val="21"/>
              </w:rPr>
            </w:pPr>
            <w:r w:rsidRPr="00673DFE">
              <w:rPr>
                <w:rFonts w:ascii="Time New Roman" w:eastAsia="黑体" w:hAnsi="Time New Roman" w:hint="eastAsia"/>
                <w:sz w:val="21"/>
                <w:szCs w:val="21"/>
              </w:rPr>
              <w:t>第</w:t>
            </w:r>
            <w:r w:rsidRPr="00673DFE">
              <w:rPr>
                <w:rFonts w:ascii="Time New Roman" w:eastAsia="黑体" w:hAnsi="Time New Roman"/>
                <w:sz w:val="21"/>
                <w:szCs w:val="21"/>
              </w:rPr>
              <w:t>2022/2011</w:t>
            </w:r>
            <w:r w:rsidRPr="00673DFE">
              <w:rPr>
                <w:rFonts w:ascii="Time New Roman" w:eastAsia="黑体" w:hAnsi="Time New Roman" w:hint="eastAsia"/>
                <w:sz w:val="21"/>
                <w:szCs w:val="21"/>
              </w:rPr>
              <w:t>号来文</w:t>
            </w:r>
            <w:r w:rsidRPr="00FF1ADC">
              <w:rPr>
                <w:rFonts w:hint="eastAsia"/>
                <w:sz w:val="21"/>
                <w:szCs w:val="21"/>
              </w:rPr>
              <w:t>，</w:t>
            </w:r>
            <w:r w:rsidRPr="00FF1ADC">
              <w:rPr>
                <w:sz w:val="21"/>
                <w:szCs w:val="21"/>
              </w:rPr>
              <w:t>Hamulić</w:t>
            </w:r>
            <w:r w:rsidRPr="00FF1ADC">
              <w:rPr>
                <w:rFonts w:hint="eastAsia"/>
                <w:sz w:val="21"/>
                <w:szCs w:val="21"/>
              </w:rPr>
              <w:t>和</w:t>
            </w:r>
            <w:r w:rsidRPr="00FF1ADC">
              <w:rPr>
                <w:sz w:val="21"/>
                <w:szCs w:val="21"/>
              </w:rPr>
              <w:t>Hodžić</w:t>
            </w:r>
            <w:r w:rsidRPr="00FF1ADC">
              <w:rPr>
                <w:rFonts w:hint="eastAsia"/>
                <w:sz w:val="21"/>
                <w:szCs w:val="21"/>
              </w:rPr>
              <w:t>诉讼波斯尼亚和黑塞哥维那</w:t>
            </w:r>
          </w:p>
        </w:tc>
      </w:tr>
      <w:tr w:rsidR="00E70D64" w:rsidRPr="00FF1ADC" w:rsidTr="00FF1ADC">
        <w:tc>
          <w:tcPr>
            <w:tcW w:w="2127" w:type="dxa"/>
            <w:tcBorders>
              <w:top w:val="single" w:sz="12" w:space="0" w:color="auto"/>
            </w:tcBorders>
            <w:shd w:val="clear" w:color="auto" w:fill="auto"/>
          </w:tcPr>
          <w:p w:rsidR="00E70D64" w:rsidRPr="00FF1ADC" w:rsidRDefault="00E70D64" w:rsidP="00FF1ADC">
            <w:pPr>
              <w:pStyle w:val="a5"/>
              <w:suppressAutoHyphens w:val="0"/>
              <w:overflowPunct/>
              <w:spacing w:before="0" w:after="120" w:line="320" w:lineRule="exact"/>
              <w:ind w:right="0"/>
              <w:rPr>
                <w:sz w:val="21"/>
                <w:szCs w:val="21"/>
              </w:rPr>
            </w:pPr>
            <w:r w:rsidRPr="00FF1ADC">
              <w:rPr>
                <w:rFonts w:hint="eastAsia"/>
                <w:sz w:val="21"/>
                <w:szCs w:val="21"/>
              </w:rPr>
              <w:t>意见：</w:t>
            </w:r>
          </w:p>
        </w:tc>
        <w:tc>
          <w:tcPr>
            <w:tcW w:w="5243" w:type="dxa"/>
            <w:tcBorders>
              <w:top w:val="single" w:sz="12" w:space="0" w:color="auto"/>
            </w:tcBorders>
            <w:shd w:val="clear" w:color="auto" w:fill="auto"/>
          </w:tcPr>
          <w:p w:rsidR="00E70D64" w:rsidRPr="00FF1ADC" w:rsidRDefault="00E70D64" w:rsidP="00FF1ADC">
            <w:pPr>
              <w:pStyle w:val="a5"/>
              <w:suppressAutoHyphens w:val="0"/>
              <w:overflowPunct/>
              <w:spacing w:before="0" w:after="120" w:line="320" w:lineRule="exact"/>
              <w:ind w:right="0"/>
              <w:rPr>
                <w:sz w:val="21"/>
                <w:szCs w:val="21"/>
              </w:rPr>
            </w:pPr>
            <w:r w:rsidRPr="00FF1ADC">
              <w:rPr>
                <w:rFonts w:hint="eastAsia"/>
                <w:sz w:val="21"/>
                <w:szCs w:val="21"/>
              </w:rPr>
              <w:t>2015</w:t>
            </w:r>
            <w:r w:rsidRPr="00FF1ADC">
              <w:rPr>
                <w:rFonts w:hint="eastAsia"/>
                <w:sz w:val="21"/>
                <w:szCs w:val="21"/>
              </w:rPr>
              <w:t>年</w:t>
            </w:r>
            <w:r w:rsidRPr="00FF1ADC">
              <w:rPr>
                <w:rFonts w:hint="eastAsia"/>
                <w:sz w:val="21"/>
                <w:szCs w:val="21"/>
              </w:rPr>
              <w:t>3</w:t>
            </w:r>
            <w:r w:rsidRPr="00FF1ADC">
              <w:rPr>
                <w:rFonts w:hint="eastAsia"/>
                <w:sz w:val="21"/>
                <w:szCs w:val="21"/>
              </w:rPr>
              <w:t>月</w:t>
            </w:r>
            <w:r w:rsidRPr="00FF1ADC">
              <w:rPr>
                <w:rFonts w:hint="eastAsia"/>
                <w:sz w:val="21"/>
                <w:szCs w:val="21"/>
              </w:rPr>
              <w:t>30</w:t>
            </w:r>
            <w:r w:rsidRPr="00FF1ADC">
              <w:rPr>
                <w:rFonts w:hint="eastAsia"/>
                <w:sz w:val="21"/>
                <w:szCs w:val="21"/>
              </w:rPr>
              <w:t>日</w:t>
            </w:r>
          </w:p>
        </w:tc>
      </w:tr>
      <w:tr w:rsidR="00E70D64" w:rsidRPr="00FF1ADC" w:rsidTr="00FF1ADC">
        <w:tc>
          <w:tcPr>
            <w:tcW w:w="2127" w:type="dxa"/>
            <w:shd w:val="clear" w:color="auto" w:fill="auto"/>
          </w:tcPr>
          <w:p w:rsidR="00E70D64" w:rsidRPr="00FF1ADC" w:rsidRDefault="00E70D64" w:rsidP="00FF1ADC">
            <w:pPr>
              <w:pStyle w:val="a5"/>
              <w:suppressAutoHyphens w:val="0"/>
              <w:overflowPunct/>
              <w:spacing w:before="0" w:after="120" w:line="320" w:lineRule="exact"/>
              <w:ind w:right="0"/>
              <w:rPr>
                <w:sz w:val="21"/>
                <w:szCs w:val="21"/>
              </w:rPr>
            </w:pPr>
            <w:r w:rsidRPr="00FF1ADC">
              <w:rPr>
                <w:rFonts w:hint="eastAsia"/>
                <w:sz w:val="21"/>
                <w:szCs w:val="21"/>
              </w:rPr>
              <w:t>违反：</w:t>
            </w:r>
          </w:p>
        </w:tc>
        <w:tc>
          <w:tcPr>
            <w:tcW w:w="5243" w:type="dxa"/>
            <w:shd w:val="clear" w:color="auto" w:fill="auto"/>
          </w:tcPr>
          <w:p w:rsidR="00E70D64" w:rsidRPr="00FF1ADC" w:rsidRDefault="00E70D64" w:rsidP="00FF1ADC">
            <w:pPr>
              <w:pStyle w:val="a5"/>
              <w:suppressAutoHyphens w:val="0"/>
              <w:overflowPunct/>
              <w:spacing w:before="0" w:after="120" w:line="320" w:lineRule="exact"/>
              <w:ind w:right="0"/>
              <w:rPr>
                <w:sz w:val="21"/>
                <w:szCs w:val="21"/>
              </w:rPr>
            </w:pPr>
            <w:r w:rsidRPr="00FF1ADC">
              <w:rPr>
                <w:rFonts w:hint="eastAsia"/>
                <w:sz w:val="21"/>
                <w:szCs w:val="21"/>
              </w:rPr>
              <w:t>《公约》第六、七和九条，与第二条第三款一并阅读，事关</w:t>
            </w:r>
            <w:r w:rsidRPr="00FF1ADC">
              <w:rPr>
                <w:sz w:val="21"/>
                <w:szCs w:val="21"/>
              </w:rPr>
              <w:t>Husein Hamulić</w:t>
            </w:r>
            <w:r w:rsidRPr="00FF1ADC">
              <w:rPr>
                <w:rFonts w:hint="eastAsia"/>
                <w:sz w:val="21"/>
                <w:szCs w:val="21"/>
              </w:rPr>
              <w:t>；第七条，与第二条第三款一并阅读，事关来文人</w:t>
            </w:r>
          </w:p>
        </w:tc>
      </w:tr>
      <w:tr w:rsidR="00E70D64" w:rsidRPr="00FF1ADC" w:rsidTr="00FF1ADC">
        <w:tc>
          <w:tcPr>
            <w:tcW w:w="2127" w:type="dxa"/>
            <w:shd w:val="clear" w:color="auto" w:fill="auto"/>
          </w:tcPr>
          <w:p w:rsidR="00E70D64" w:rsidRPr="00FF1ADC" w:rsidRDefault="00E70D64" w:rsidP="00FF1ADC">
            <w:pPr>
              <w:pStyle w:val="a5"/>
              <w:suppressAutoHyphens w:val="0"/>
              <w:overflowPunct/>
              <w:spacing w:before="0" w:after="120" w:line="320" w:lineRule="exact"/>
              <w:ind w:right="0"/>
              <w:rPr>
                <w:sz w:val="21"/>
                <w:szCs w:val="21"/>
              </w:rPr>
            </w:pPr>
            <w:r w:rsidRPr="00FF1ADC">
              <w:rPr>
                <w:rFonts w:hint="eastAsia"/>
                <w:sz w:val="21"/>
                <w:szCs w:val="21"/>
              </w:rPr>
              <w:t>补救：</w:t>
            </w:r>
          </w:p>
        </w:tc>
        <w:tc>
          <w:tcPr>
            <w:tcW w:w="5243" w:type="dxa"/>
            <w:shd w:val="clear" w:color="auto" w:fill="auto"/>
          </w:tcPr>
          <w:p w:rsidR="00E70D64" w:rsidRPr="00FF1ADC" w:rsidRDefault="00E70D64" w:rsidP="00FF1ADC">
            <w:pPr>
              <w:pStyle w:val="a5"/>
              <w:suppressAutoHyphens w:val="0"/>
              <w:overflowPunct/>
              <w:spacing w:before="0" w:after="120" w:line="320" w:lineRule="exact"/>
              <w:ind w:right="0"/>
              <w:rPr>
                <w:sz w:val="21"/>
                <w:szCs w:val="21"/>
              </w:rPr>
            </w:pPr>
            <w:r w:rsidRPr="00FF1ADC">
              <w:rPr>
                <w:rFonts w:hint="eastAsia"/>
                <w:sz w:val="21"/>
                <w:szCs w:val="21"/>
              </w:rPr>
              <w:t>有效补救，包括</w:t>
            </w:r>
            <w:r w:rsidRPr="00FF1ADC">
              <w:rPr>
                <w:sz w:val="21"/>
                <w:szCs w:val="21"/>
              </w:rPr>
              <w:t>(a)</w:t>
            </w:r>
            <w:r w:rsidR="00FF1ADC">
              <w:rPr>
                <w:rFonts w:hint="eastAsia"/>
                <w:sz w:val="21"/>
                <w:szCs w:val="21"/>
              </w:rPr>
              <w:t xml:space="preserve"> </w:t>
            </w:r>
            <w:r w:rsidRPr="00FF1ADC">
              <w:rPr>
                <w:rFonts w:hint="eastAsia"/>
                <w:sz w:val="21"/>
                <w:szCs w:val="21"/>
              </w:rPr>
              <w:t>缔约国按照</w:t>
            </w:r>
            <w:r w:rsidRPr="00FF1ADC">
              <w:rPr>
                <w:sz w:val="21"/>
                <w:szCs w:val="21"/>
              </w:rPr>
              <w:t>2004</w:t>
            </w:r>
            <w:r w:rsidRPr="00FF1ADC">
              <w:rPr>
                <w:rFonts w:hint="eastAsia"/>
                <w:sz w:val="21"/>
                <w:szCs w:val="21"/>
              </w:rPr>
              <w:t>年失踪人士法的要求，加强调查工作，以查明</w:t>
            </w:r>
            <w:r w:rsidRPr="00FF1ADC">
              <w:rPr>
                <w:sz w:val="21"/>
                <w:szCs w:val="21"/>
              </w:rPr>
              <w:t>Hamulić</w:t>
            </w:r>
            <w:r w:rsidRPr="00FF1ADC">
              <w:rPr>
                <w:rFonts w:hint="eastAsia"/>
                <w:sz w:val="21"/>
                <w:szCs w:val="21"/>
              </w:rPr>
              <w:t>先生的下落，缔约国调查人员需尽快与来文人联系，向他们了解情况，以帮助调查；</w:t>
            </w:r>
            <w:r w:rsidRPr="00FF1ADC">
              <w:rPr>
                <w:sz w:val="21"/>
                <w:szCs w:val="21"/>
              </w:rPr>
              <w:t>(b)</w:t>
            </w:r>
            <w:r w:rsidR="00FF1ADC">
              <w:rPr>
                <w:rFonts w:hint="eastAsia"/>
                <w:sz w:val="21"/>
                <w:szCs w:val="21"/>
              </w:rPr>
              <w:t xml:space="preserve"> </w:t>
            </w:r>
            <w:r w:rsidRPr="00FF1ADC">
              <w:rPr>
                <w:rFonts w:hint="eastAsia"/>
                <w:sz w:val="21"/>
                <w:szCs w:val="21"/>
              </w:rPr>
              <w:t>缔约国应按照本国战争</w:t>
            </w:r>
            <w:proofErr w:type="gramStart"/>
            <w:r w:rsidRPr="00FF1ADC">
              <w:rPr>
                <w:rFonts w:hint="eastAsia"/>
                <w:sz w:val="21"/>
                <w:szCs w:val="21"/>
              </w:rPr>
              <w:t>罪战略</w:t>
            </w:r>
            <w:proofErr w:type="gramEnd"/>
            <w:r w:rsidRPr="00FF1ADC">
              <w:rPr>
                <w:rFonts w:hint="eastAsia"/>
                <w:sz w:val="21"/>
                <w:szCs w:val="21"/>
              </w:rPr>
              <w:t>的要求，加紧努力，将造成</w:t>
            </w:r>
            <w:r w:rsidRPr="00FF1ADC">
              <w:rPr>
                <w:sz w:val="21"/>
                <w:szCs w:val="21"/>
              </w:rPr>
              <w:t>Hamulić</w:t>
            </w:r>
            <w:r w:rsidRPr="00FF1ADC">
              <w:rPr>
                <w:rFonts w:hint="eastAsia"/>
                <w:sz w:val="21"/>
                <w:szCs w:val="21"/>
              </w:rPr>
              <w:t>失踪的人绳之以法，而不应有不必要的延误；</w:t>
            </w:r>
            <w:r w:rsidRPr="00FF1ADC">
              <w:rPr>
                <w:sz w:val="21"/>
                <w:szCs w:val="21"/>
              </w:rPr>
              <w:t>(c)</w:t>
            </w:r>
            <w:r w:rsidR="00FF1ADC">
              <w:rPr>
                <w:rFonts w:hint="eastAsia"/>
                <w:sz w:val="21"/>
                <w:szCs w:val="21"/>
              </w:rPr>
              <w:t xml:space="preserve"> </w:t>
            </w:r>
            <w:r w:rsidRPr="00FF1ADC">
              <w:rPr>
                <w:rFonts w:hint="eastAsia"/>
                <w:sz w:val="21"/>
                <w:szCs w:val="21"/>
              </w:rPr>
              <w:t>为来文人切实提供补救，包括充分赔偿和适当补偿。缔约国还有义务防止今后发生类似的违反行为，尤其必须确保失踪人士家属能了解对强迫失踪的指控的调查情况。</w:t>
            </w:r>
          </w:p>
        </w:tc>
      </w:tr>
      <w:tr w:rsidR="00E70D64" w:rsidRPr="00FF1ADC" w:rsidTr="00FF1ADC">
        <w:tc>
          <w:tcPr>
            <w:tcW w:w="2127" w:type="dxa"/>
            <w:shd w:val="clear" w:color="auto" w:fill="auto"/>
          </w:tcPr>
          <w:p w:rsidR="00E70D64" w:rsidRPr="00FF1ADC" w:rsidRDefault="00E70D64" w:rsidP="00FF1ADC">
            <w:pPr>
              <w:pStyle w:val="a5"/>
              <w:suppressAutoHyphens w:val="0"/>
              <w:overflowPunct/>
              <w:spacing w:before="0" w:after="120" w:line="320" w:lineRule="exact"/>
              <w:ind w:right="0"/>
              <w:rPr>
                <w:sz w:val="21"/>
                <w:szCs w:val="21"/>
              </w:rPr>
            </w:pPr>
            <w:r w:rsidRPr="00FF1ADC">
              <w:rPr>
                <w:rFonts w:hint="eastAsia"/>
                <w:sz w:val="21"/>
                <w:szCs w:val="21"/>
              </w:rPr>
              <w:t>以前的后续资料：</w:t>
            </w:r>
          </w:p>
        </w:tc>
        <w:tc>
          <w:tcPr>
            <w:tcW w:w="5243" w:type="dxa"/>
            <w:shd w:val="clear" w:color="auto" w:fill="auto"/>
          </w:tcPr>
          <w:p w:rsidR="00E70D64" w:rsidRPr="00FF1ADC" w:rsidRDefault="00E70D64" w:rsidP="00FF1ADC">
            <w:pPr>
              <w:pStyle w:val="a5"/>
              <w:suppressAutoHyphens w:val="0"/>
              <w:overflowPunct/>
              <w:spacing w:before="0" w:after="120" w:line="320" w:lineRule="exact"/>
              <w:ind w:right="0"/>
              <w:rPr>
                <w:sz w:val="21"/>
                <w:szCs w:val="21"/>
              </w:rPr>
            </w:pPr>
            <w:r w:rsidRPr="00FF1ADC">
              <w:rPr>
                <w:rFonts w:hint="eastAsia"/>
                <w:sz w:val="21"/>
                <w:szCs w:val="21"/>
              </w:rPr>
              <w:t>无</w:t>
            </w:r>
          </w:p>
        </w:tc>
      </w:tr>
      <w:tr w:rsidR="00E70D64" w:rsidRPr="00FF1ADC" w:rsidTr="00FF1ADC">
        <w:tc>
          <w:tcPr>
            <w:tcW w:w="2127" w:type="dxa"/>
            <w:shd w:val="clear" w:color="auto" w:fill="auto"/>
          </w:tcPr>
          <w:p w:rsidR="00E70D64" w:rsidRPr="00FF1ADC" w:rsidRDefault="00E70D64" w:rsidP="00FF1ADC">
            <w:pPr>
              <w:pStyle w:val="a5"/>
              <w:suppressAutoHyphens w:val="0"/>
              <w:overflowPunct/>
              <w:spacing w:before="0" w:after="120" w:line="320" w:lineRule="exact"/>
              <w:ind w:right="0"/>
              <w:rPr>
                <w:sz w:val="21"/>
                <w:szCs w:val="21"/>
              </w:rPr>
            </w:pPr>
            <w:r w:rsidRPr="00FF1ADC">
              <w:rPr>
                <w:rFonts w:hint="eastAsia"/>
                <w:sz w:val="21"/>
                <w:szCs w:val="21"/>
              </w:rPr>
              <w:t>缔约国的说明：</w:t>
            </w:r>
          </w:p>
        </w:tc>
        <w:tc>
          <w:tcPr>
            <w:tcW w:w="5243" w:type="dxa"/>
            <w:shd w:val="clear" w:color="auto" w:fill="auto"/>
          </w:tcPr>
          <w:p w:rsidR="00E70D64" w:rsidRPr="00FF1ADC" w:rsidRDefault="00E70D64" w:rsidP="00FF1ADC">
            <w:pPr>
              <w:pStyle w:val="a5"/>
              <w:suppressAutoHyphens w:val="0"/>
              <w:overflowPunct/>
              <w:spacing w:before="0" w:after="120" w:line="320" w:lineRule="exact"/>
              <w:ind w:right="0"/>
              <w:rPr>
                <w:sz w:val="21"/>
                <w:szCs w:val="21"/>
              </w:rPr>
            </w:pPr>
            <w:r w:rsidRPr="00FF1ADC">
              <w:rPr>
                <w:rFonts w:hint="eastAsia"/>
                <w:sz w:val="21"/>
                <w:szCs w:val="21"/>
              </w:rPr>
              <w:t>2015</w:t>
            </w:r>
            <w:r w:rsidRPr="00FF1ADC">
              <w:rPr>
                <w:rFonts w:hint="eastAsia"/>
                <w:sz w:val="21"/>
                <w:szCs w:val="21"/>
              </w:rPr>
              <w:t>年</w:t>
            </w:r>
            <w:r w:rsidRPr="00FF1ADC">
              <w:rPr>
                <w:rFonts w:hint="eastAsia"/>
                <w:sz w:val="21"/>
                <w:szCs w:val="21"/>
              </w:rPr>
              <w:t>11</w:t>
            </w:r>
            <w:r w:rsidRPr="00FF1ADC">
              <w:rPr>
                <w:rFonts w:hint="eastAsia"/>
                <w:sz w:val="21"/>
                <w:szCs w:val="21"/>
              </w:rPr>
              <w:t>月</w:t>
            </w:r>
            <w:r w:rsidRPr="00FF1ADC">
              <w:rPr>
                <w:rFonts w:hint="eastAsia"/>
                <w:sz w:val="21"/>
                <w:szCs w:val="21"/>
              </w:rPr>
              <w:t>11</w:t>
            </w:r>
            <w:r w:rsidRPr="00FF1ADC">
              <w:rPr>
                <w:rFonts w:hint="eastAsia"/>
                <w:sz w:val="21"/>
                <w:szCs w:val="21"/>
              </w:rPr>
              <w:t>日</w:t>
            </w:r>
          </w:p>
        </w:tc>
      </w:tr>
      <w:tr w:rsidR="00E70D64" w:rsidRPr="00FF1ADC" w:rsidTr="00FF1ADC">
        <w:tc>
          <w:tcPr>
            <w:tcW w:w="2127" w:type="dxa"/>
            <w:shd w:val="clear" w:color="auto" w:fill="auto"/>
          </w:tcPr>
          <w:p w:rsidR="00E70D64" w:rsidRPr="00FF1ADC" w:rsidRDefault="00E70D64" w:rsidP="00FF1ADC">
            <w:pPr>
              <w:pStyle w:val="a5"/>
              <w:suppressAutoHyphens w:val="0"/>
              <w:overflowPunct/>
              <w:spacing w:before="0" w:after="120" w:line="320" w:lineRule="exact"/>
              <w:ind w:right="0"/>
              <w:rPr>
                <w:sz w:val="21"/>
                <w:szCs w:val="21"/>
              </w:rPr>
            </w:pPr>
          </w:p>
        </w:tc>
        <w:tc>
          <w:tcPr>
            <w:tcW w:w="5243" w:type="dxa"/>
            <w:shd w:val="clear" w:color="auto" w:fill="auto"/>
          </w:tcPr>
          <w:p w:rsidR="00E70D64" w:rsidRPr="00FF1ADC" w:rsidRDefault="00E70D64" w:rsidP="00FF1ADC">
            <w:pPr>
              <w:pStyle w:val="a5"/>
              <w:suppressAutoHyphens w:val="0"/>
              <w:overflowPunct/>
              <w:spacing w:before="0" w:after="120" w:line="320" w:lineRule="exact"/>
              <w:ind w:right="0"/>
              <w:rPr>
                <w:sz w:val="21"/>
                <w:szCs w:val="21"/>
              </w:rPr>
            </w:pPr>
            <w:r w:rsidRPr="00FF1ADC">
              <w:rPr>
                <w:rFonts w:hint="eastAsia"/>
                <w:sz w:val="21"/>
                <w:szCs w:val="21"/>
              </w:rPr>
              <w:t>关于</w:t>
            </w:r>
            <w:r w:rsidRPr="00FF1ADC">
              <w:rPr>
                <w:sz w:val="21"/>
                <w:szCs w:val="21"/>
              </w:rPr>
              <w:t>Hamulić</w:t>
            </w:r>
            <w:r w:rsidRPr="00FF1ADC">
              <w:rPr>
                <w:rFonts w:hint="eastAsia"/>
                <w:sz w:val="21"/>
                <w:szCs w:val="21"/>
              </w:rPr>
              <w:t>先生的事项，目前没有进行的战争罪调查，缔约国也没有关于起诉致使他被迫失踪的责任人的其他资料。此外，波斯尼亚和黑塞哥维那高级司法和检察委员会没有相关管辖权，无法对《意见》的执行施加影响。</w:t>
            </w:r>
          </w:p>
        </w:tc>
      </w:tr>
      <w:tr w:rsidR="00E70D64" w:rsidRPr="00FF1ADC" w:rsidTr="00FF1ADC">
        <w:tc>
          <w:tcPr>
            <w:tcW w:w="2127" w:type="dxa"/>
            <w:shd w:val="clear" w:color="auto" w:fill="auto"/>
          </w:tcPr>
          <w:p w:rsidR="00E70D64" w:rsidRPr="00FF1ADC" w:rsidRDefault="00E70D64" w:rsidP="00FF1ADC">
            <w:pPr>
              <w:pStyle w:val="a5"/>
              <w:suppressAutoHyphens w:val="0"/>
              <w:overflowPunct/>
              <w:spacing w:before="0" w:after="120" w:line="320" w:lineRule="exact"/>
              <w:ind w:right="0"/>
              <w:rPr>
                <w:sz w:val="21"/>
                <w:szCs w:val="21"/>
              </w:rPr>
            </w:pPr>
          </w:p>
        </w:tc>
        <w:tc>
          <w:tcPr>
            <w:tcW w:w="5243" w:type="dxa"/>
            <w:shd w:val="clear" w:color="auto" w:fill="auto"/>
          </w:tcPr>
          <w:p w:rsidR="00E70D64" w:rsidRPr="00FF1ADC" w:rsidRDefault="00E70D64" w:rsidP="00FF1ADC">
            <w:pPr>
              <w:pStyle w:val="a5"/>
              <w:suppressAutoHyphens w:val="0"/>
              <w:overflowPunct/>
              <w:spacing w:before="0" w:after="120" w:line="320" w:lineRule="exact"/>
              <w:ind w:right="0"/>
              <w:rPr>
                <w:sz w:val="21"/>
                <w:szCs w:val="21"/>
              </w:rPr>
            </w:pPr>
            <w:r w:rsidRPr="00FF1ADC">
              <w:rPr>
                <w:rFonts w:hint="eastAsia"/>
                <w:sz w:val="21"/>
                <w:szCs w:val="21"/>
              </w:rPr>
              <w:t>缔约国失踪人士事务局无法查明</w:t>
            </w:r>
            <w:r w:rsidRPr="00FF1ADC">
              <w:rPr>
                <w:sz w:val="21"/>
                <w:szCs w:val="21"/>
              </w:rPr>
              <w:t>Hamulić</w:t>
            </w:r>
            <w:r w:rsidRPr="00FF1ADC">
              <w:rPr>
                <w:rFonts w:hint="eastAsia"/>
                <w:sz w:val="21"/>
                <w:szCs w:val="21"/>
              </w:rPr>
              <w:t>先生的下落，也无法找到他的尸体。关于对</w:t>
            </w:r>
            <w:r w:rsidRPr="00FF1ADC">
              <w:rPr>
                <w:sz w:val="21"/>
                <w:szCs w:val="21"/>
              </w:rPr>
              <w:t>Hamulić</w:t>
            </w:r>
            <w:r w:rsidRPr="00FF1ADC">
              <w:rPr>
                <w:rFonts w:hint="eastAsia"/>
                <w:sz w:val="21"/>
                <w:szCs w:val="21"/>
              </w:rPr>
              <w:t>先生家属的补助，为失踪人士家属提供援助的基金尚未设立。虽然尚未取得结果，委员会的《意见》被视为“高度重要，且具有约束力”。</w:t>
            </w:r>
          </w:p>
        </w:tc>
      </w:tr>
      <w:tr w:rsidR="00E70D64" w:rsidRPr="00FF1ADC" w:rsidTr="00FF1ADC">
        <w:tc>
          <w:tcPr>
            <w:tcW w:w="2127" w:type="dxa"/>
            <w:shd w:val="clear" w:color="auto" w:fill="auto"/>
          </w:tcPr>
          <w:p w:rsidR="00E70D64" w:rsidRPr="00FF1ADC" w:rsidRDefault="00E70D64" w:rsidP="00FF1ADC">
            <w:pPr>
              <w:pStyle w:val="a5"/>
              <w:suppressAutoHyphens w:val="0"/>
              <w:overflowPunct/>
              <w:spacing w:before="0" w:after="120" w:line="320" w:lineRule="exact"/>
              <w:ind w:right="0"/>
              <w:rPr>
                <w:sz w:val="21"/>
                <w:szCs w:val="21"/>
              </w:rPr>
            </w:pPr>
            <w:r w:rsidRPr="00FF1ADC">
              <w:rPr>
                <w:rFonts w:hint="eastAsia"/>
                <w:sz w:val="21"/>
                <w:szCs w:val="21"/>
              </w:rPr>
              <w:t>委员会的评估：</w:t>
            </w:r>
          </w:p>
        </w:tc>
        <w:tc>
          <w:tcPr>
            <w:tcW w:w="5243" w:type="dxa"/>
            <w:shd w:val="clear" w:color="auto" w:fill="auto"/>
          </w:tcPr>
          <w:p w:rsidR="00E70D64" w:rsidRPr="00FF1ADC" w:rsidRDefault="00E70D64" w:rsidP="00FF1ADC">
            <w:pPr>
              <w:pStyle w:val="a5"/>
              <w:suppressAutoHyphens w:val="0"/>
              <w:overflowPunct/>
              <w:spacing w:before="0" w:after="120" w:line="320" w:lineRule="exact"/>
              <w:ind w:right="0"/>
              <w:rPr>
                <w:sz w:val="21"/>
                <w:szCs w:val="21"/>
              </w:rPr>
            </w:pPr>
            <w:r w:rsidRPr="00FF1ADC">
              <w:rPr>
                <w:rFonts w:hint="eastAsia"/>
                <w:sz w:val="21"/>
                <w:szCs w:val="21"/>
              </w:rPr>
              <w:t xml:space="preserve">(a) </w:t>
            </w:r>
            <w:r w:rsidR="00EF431B">
              <w:rPr>
                <w:rFonts w:hint="eastAsia"/>
                <w:sz w:val="21"/>
                <w:szCs w:val="21"/>
              </w:rPr>
              <w:t xml:space="preserve"> </w:t>
            </w:r>
            <w:r w:rsidRPr="00FF1ADC">
              <w:rPr>
                <w:rFonts w:hint="eastAsia"/>
                <w:sz w:val="21"/>
                <w:szCs w:val="21"/>
              </w:rPr>
              <w:t>加强缔约国的调查工作：</w:t>
            </w:r>
            <w:r w:rsidRPr="00FF1ADC">
              <w:rPr>
                <w:rFonts w:hint="eastAsia"/>
                <w:sz w:val="21"/>
                <w:szCs w:val="21"/>
              </w:rPr>
              <w:t>B2</w:t>
            </w:r>
          </w:p>
        </w:tc>
      </w:tr>
      <w:tr w:rsidR="00E70D64" w:rsidRPr="00FF1ADC" w:rsidTr="00FF1ADC">
        <w:tc>
          <w:tcPr>
            <w:tcW w:w="2127" w:type="dxa"/>
            <w:shd w:val="clear" w:color="auto" w:fill="auto"/>
          </w:tcPr>
          <w:p w:rsidR="00E70D64" w:rsidRPr="00FF1ADC" w:rsidRDefault="00E70D64" w:rsidP="00FF1ADC">
            <w:pPr>
              <w:pStyle w:val="a5"/>
              <w:suppressAutoHyphens w:val="0"/>
              <w:overflowPunct/>
              <w:spacing w:before="0" w:after="120" w:line="320" w:lineRule="exact"/>
              <w:ind w:right="0"/>
              <w:rPr>
                <w:sz w:val="21"/>
                <w:szCs w:val="21"/>
              </w:rPr>
            </w:pPr>
          </w:p>
        </w:tc>
        <w:tc>
          <w:tcPr>
            <w:tcW w:w="5243" w:type="dxa"/>
            <w:shd w:val="clear" w:color="auto" w:fill="auto"/>
          </w:tcPr>
          <w:p w:rsidR="00E70D64" w:rsidRPr="00FF1ADC" w:rsidRDefault="00E70D64" w:rsidP="00FF1ADC">
            <w:pPr>
              <w:pStyle w:val="a5"/>
              <w:suppressAutoHyphens w:val="0"/>
              <w:overflowPunct/>
              <w:spacing w:before="0" w:after="120" w:line="320" w:lineRule="exact"/>
              <w:ind w:right="0"/>
              <w:rPr>
                <w:sz w:val="21"/>
                <w:szCs w:val="21"/>
              </w:rPr>
            </w:pPr>
            <w:r w:rsidRPr="00FF1ADC">
              <w:rPr>
                <w:rFonts w:hint="eastAsia"/>
                <w:sz w:val="21"/>
                <w:szCs w:val="21"/>
              </w:rPr>
              <w:t xml:space="preserve">(b) </w:t>
            </w:r>
            <w:r w:rsidR="00EF431B">
              <w:rPr>
                <w:rFonts w:hint="eastAsia"/>
                <w:sz w:val="21"/>
                <w:szCs w:val="21"/>
              </w:rPr>
              <w:t xml:space="preserve"> </w:t>
            </w:r>
            <w:r w:rsidRPr="00FF1ADC">
              <w:rPr>
                <w:rFonts w:hint="eastAsia"/>
                <w:sz w:val="21"/>
                <w:szCs w:val="21"/>
              </w:rPr>
              <w:t>将责任人绳之以法：</w:t>
            </w:r>
            <w:r w:rsidRPr="00FF1ADC">
              <w:rPr>
                <w:rFonts w:hint="eastAsia"/>
                <w:sz w:val="21"/>
                <w:szCs w:val="21"/>
              </w:rPr>
              <w:t>B2</w:t>
            </w:r>
          </w:p>
        </w:tc>
      </w:tr>
      <w:tr w:rsidR="00E70D64" w:rsidRPr="00FF1ADC" w:rsidTr="00062EAF">
        <w:tc>
          <w:tcPr>
            <w:tcW w:w="2127" w:type="dxa"/>
            <w:tcBorders>
              <w:bottom w:val="nil"/>
            </w:tcBorders>
            <w:shd w:val="clear" w:color="auto" w:fill="auto"/>
          </w:tcPr>
          <w:p w:rsidR="00E70D64" w:rsidRPr="00FF1ADC" w:rsidRDefault="00E70D64" w:rsidP="00FF1ADC">
            <w:pPr>
              <w:pStyle w:val="a5"/>
              <w:suppressAutoHyphens w:val="0"/>
              <w:overflowPunct/>
              <w:spacing w:before="0" w:after="120" w:line="320" w:lineRule="exact"/>
              <w:ind w:right="0"/>
              <w:rPr>
                <w:sz w:val="21"/>
                <w:szCs w:val="21"/>
              </w:rPr>
            </w:pPr>
          </w:p>
        </w:tc>
        <w:tc>
          <w:tcPr>
            <w:tcW w:w="5243" w:type="dxa"/>
            <w:tcBorders>
              <w:bottom w:val="nil"/>
            </w:tcBorders>
            <w:shd w:val="clear" w:color="auto" w:fill="auto"/>
          </w:tcPr>
          <w:p w:rsidR="00E70D64" w:rsidRPr="00FF1ADC" w:rsidRDefault="00E70D64" w:rsidP="00FF1ADC">
            <w:pPr>
              <w:pStyle w:val="a5"/>
              <w:suppressAutoHyphens w:val="0"/>
              <w:overflowPunct/>
              <w:spacing w:before="0" w:after="120" w:line="320" w:lineRule="exact"/>
              <w:ind w:right="0"/>
              <w:rPr>
                <w:sz w:val="21"/>
                <w:szCs w:val="21"/>
              </w:rPr>
            </w:pPr>
            <w:r w:rsidRPr="00FF1ADC">
              <w:rPr>
                <w:rFonts w:hint="eastAsia"/>
                <w:sz w:val="21"/>
                <w:szCs w:val="21"/>
              </w:rPr>
              <w:t xml:space="preserve">(c) </w:t>
            </w:r>
            <w:r w:rsidR="00EF431B">
              <w:rPr>
                <w:rFonts w:hint="eastAsia"/>
                <w:sz w:val="21"/>
                <w:szCs w:val="21"/>
              </w:rPr>
              <w:t xml:space="preserve"> </w:t>
            </w:r>
            <w:r w:rsidRPr="00FF1ADC">
              <w:rPr>
                <w:rFonts w:hint="eastAsia"/>
                <w:sz w:val="21"/>
                <w:szCs w:val="21"/>
              </w:rPr>
              <w:t>提供切实赔偿：</w:t>
            </w:r>
            <w:r w:rsidRPr="00FF1ADC">
              <w:rPr>
                <w:rFonts w:hint="eastAsia"/>
                <w:sz w:val="21"/>
                <w:szCs w:val="21"/>
              </w:rPr>
              <w:t>C1</w:t>
            </w:r>
          </w:p>
        </w:tc>
      </w:tr>
      <w:tr w:rsidR="00E70D64" w:rsidRPr="00FF1ADC" w:rsidTr="00062EAF">
        <w:tc>
          <w:tcPr>
            <w:tcW w:w="2127" w:type="dxa"/>
            <w:tcBorders>
              <w:top w:val="nil"/>
              <w:bottom w:val="nil"/>
            </w:tcBorders>
            <w:shd w:val="clear" w:color="auto" w:fill="auto"/>
          </w:tcPr>
          <w:p w:rsidR="00E70D64" w:rsidRPr="00FF1ADC" w:rsidRDefault="00E70D64" w:rsidP="00FF1ADC">
            <w:pPr>
              <w:pStyle w:val="a5"/>
              <w:suppressAutoHyphens w:val="0"/>
              <w:overflowPunct/>
              <w:spacing w:before="0" w:after="120" w:line="320" w:lineRule="exact"/>
              <w:ind w:right="0"/>
              <w:rPr>
                <w:sz w:val="21"/>
                <w:szCs w:val="21"/>
              </w:rPr>
            </w:pPr>
          </w:p>
        </w:tc>
        <w:tc>
          <w:tcPr>
            <w:tcW w:w="5243" w:type="dxa"/>
            <w:tcBorders>
              <w:top w:val="nil"/>
              <w:bottom w:val="nil"/>
            </w:tcBorders>
            <w:shd w:val="clear" w:color="auto" w:fill="auto"/>
          </w:tcPr>
          <w:p w:rsidR="00E70D64" w:rsidRPr="00FF1ADC" w:rsidRDefault="00E70D64" w:rsidP="00FF1ADC">
            <w:pPr>
              <w:pStyle w:val="a5"/>
              <w:suppressAutoHyphens w:val="0"/>
              <w:overflowPunct/>
              <w:spacing w:before="0" w:after="120" w:line="320" w:lineRule="exact"/>
              <w:ind w:right="0"/>
              <w:rPr>
                <w:sz w:val="21"/>
                <w:szCs w:val="21"/>
              </w:rPr>
            </w:pPr>
            <w:r w:rsidRPr="00FF1ADC">
              <w:rPr>
                <w:rFonts w:hint="eastAsia"/>
                <w:sz w:val="21"/>
                <w:szCs w:val="21"/>
              </w:rPr>
              <w:t xml:space="preserve">(d) </w:t>
            </w:r>
            <w:r w:rsidR="00EF431B">
              <w:rPr>
                <w:rFonts w:hint="eastAsia"/>
                <w:sz w:val="21"/>
                <w:szCs w:val="21"/>
              </w:rPr>
              <w:t xml:space="preserve"> </w:t>
            </w:r>
            <w:r w:rsidRPr="00FF1ADC">
              <w:rPr>
                <w:rFonts w:hint="eastAsia"/>
                <w:sz w:val="21"/>
                <w:szCs w:val="21"/>
              </w:rPr>
              <w:t>确保充分赔偿：</w:t>
            </w:r>
            <w:r w:rsidRPr="00FF1ADC">
              <w:rPr>
                <w:rFonts w:hint="eastAsia"/>
                <w:sz w:val="21"/>
                <w:szCs w:val="21"/>
              </w:rPr>
              <w:t>C1</w:t>
            </w:r>
          </w:p>
        </w:tc>
      </w:tr>
      <w:tr w:rsidR="00E70D64" w:rsidRPr="00FF1ADC" w:rsidTr="00062EAF">
        <w:tc>
          <w:tcPr>
            <w:tcW w:w="2127" w:type="dxa"/>
            <w:tcBorders>
              <w:top w:val="nil"/>
            </w:tcBorders>
            <w:shd w:val="clear" w:color="auto" w:fill="auto"/>
          </w:tcPr>
          <w:p w:rsidR="00E70D64" w:rsidRPr="00FF1ADC" w:rsidRDefault="00E70D64" w:rsidP="00FF1ADC">
            <w:pPr>
              <w:pStyle w:val="a5"/>
              <w:suppressAutoHyphens w:val="0"/>
              <w:overflowPunct/>
              <w:spacing w:before="0" w:after="120" w:line="320" w:lineRule="exact"/>
              <w:ind w:right="0"/>
              <w:rPr>
                <w:sz w:val="21"/>
                <w:szCs w:val="21"/>
              </w:rPr>
            </w:pPr>
          </w:p>
        </w:tc>
        <w:tc>
          <w:tcPr>
            <w:tcW w:w="5243" w:type="dxa"/>
            <w:tcBorders>
              <w:top w:val="nil"/>
            </w:tcBorders>
            <w:shd w:val="clear" w:color="auto" w:fill="auto"/>
          </w:tcPr>
          <w:p w:rsidR="00E70D64" w:rsidRPr="00FF1ADC" w:rsidRDefault="00E70D64" w:rsidP="00FF1ADC">
            <w:pPr>
              <w:pStyle w:val="a5"/>
              <w:suppressAutoHyphens w:val="0"/>
              <w:overflowPunct/>
              <w:spacing w:before="0" w:after="120" w:line="320" w:lineRule="exact"/>
              <w:ind w:right="0"/>
              <w:rPr>
                <w:sz w:val="21"/>
                <w:szCs w:val="21"/>
              </w:rPr>
            </w:pPr>
            <w:r w:rsidRPr="00FF1ADC">
              <w:rPr>
                <w:rFonts w:hint="eastAsia"/>
                <w:sz w:val="21"/>
                <w:szCs w:val="21"/>
              </w:rPr>
              <w:t xml:space="preserve">(e) </w:t>
            </w:r>
            <w:r w:rsidRPr="00FF1ADC">
              <w:rPr>
                <w:rFonts w:hint="eastAsia"/>
                <w:sz w:val="21"/>
                <w:szCs w:val="21"/>
              </w:rPr>
              <w:t>《意见》的公布：无相关资料</w:t>
            </w:r>
          </w:p>
        </w:tc>
      </w:tr>
      <w:tr w:rsidR="00E70D64" w:rsidRPr="00FF1ADC" w:rsidTr="00FF1ADC">
        <w:tc>
          <w:tcPr>
            <w:tcW w:w="2127" w:type="dxa"/>
            <w:shd w:val="clear" w:color="auto" w:fill="auto"/>
          </w:tcPr>
          <w:p w:rsidR="00E70D64" w:rsidRPr="00FF1ADC" w:rsidRDefault="00E70D64" w:rsidP="00FF1ADC">
            <w:pPr>
              <w:pStyle w:val="a5"/>
              <w:suppressAutoHyphens w:val="0"/>
              <w:overflowPunct/>
              <w:spacing w:before="0" w:after="120" w:line="320" w:lineRule="exact"/>
              <w:ind w:right="0"/>
              <w:rPr>
                <w:sz w:val="21"/>
                <w:szCs w:val="21"/>
              </w:rPr>
            </w:pPr>
          </w:p>
        </w:tc>
        <w:tc>
          <w:tcPr>
            <w:tcW w:w="5243" w:type="dxa"/>
            <w:shd w:val="clear" w:color="auto" w:fill="auto"/>
          </w:tcPr>
          <w:p w:rsidR="00E70D64" w:rsidRPr="00FF1ADC" w:rsidRDefault="00E70D64" w:rsidP="00FF1ADC">
            <w:pPr>
              <w:pStyle w:val="a5"/>
              <w:suppressAutoHyphens w:val="0"/>
              <w:overflowPunct/>
              <w:spacing w:before="0" w:after="120" w:line="320" w:lineRule="exact"/>
              <w:ind w:right="0"/>
              <w:rPr>
                <w:sz w:val="21"/>
                <w:szCs w:val="21"/>
              </w:rPr>
            </w:pPr>
            <w:r w:rsidRPr="00FF1ADC">
              <w:rPr>
                <w:rFonts w:hint="eastAsia"/>
                <w:sz w:val="21"/>
                <w:szCs w:val="21"/>
              </w:rPr>
              <w:t xml:space="preserve">(f) </w:t>
            </w:r>
            <w:r w:rsidRPr="00FF1ADC">
              <w:rPr>
                <w:rFonts w:hint="eastAsia"/>
                <w:sz w:val="21"/>
                <w:szCs w:val="21"/>
              </w:rPr>
              <w:t>不重复：无相关资料</w:t>
            </w:r>
          </w:p>
        </w:tc>
      </w:tr>
      <w:tr w:rsidR="00E70D64" w:rsidRPr="00FF1ADC" w:rsidTr="00FF1ADC">
        <w:tc>
          <w:tcPr>
            <w:tcW w:w="2127" w:type="dxa"/>
            <w:shd w:val="clear" w:color="auto" w:fill="auto"/>
          </w:tcPr>
          <w:p w:rsidR="00E70D64" w:rsidRPr="00FF1ADC" w:rsidRDefault="00E70D64" w:rsidP="00FF1ADC">
            <w:pPr>
              <w:pStyle w:val="a5"/>
              <w:suppressAutoHyphens w:val="0"/>
              <w:overflowPunct/>
              <w:spacing w:before="0" w:after="120" w:line="320" w:lineRule="exact"/>
              <w:ind w:right="0"/>
              <w:rPr>
                <w:sz w:val="21"/>
                <w:szCs w:val="21"/>
              </w:rPr>
            </w:pPr>
            <w:r w:rsidRPr="00FF1ADC">
              <w:rPr>
                <w:rFonts w:hint="eastAsia"/>
                <w:sz w:val="21"/>
                <w:szCs w:val="21"/>
              </w:rPr>
              <w:t>委员会的决定：</w:t>
            </w:r>
          </w:p>
        </w:tc>
        <w:tc>
          <w:tcPr>
            <w:tcW w:w="5243" w:type="dxa"/>
            <w:shd w:val="clear" w:color="auto" w:fill="auto"/>
          </w:tcPr>
          <w:p w:rsidR="00E70D64" w:rsidRPr="00FF1ADC" w:rsidRDefault="00E70D64" w:rsidP="00FF1ADC">
            <w:pPr>
              <w:pStyle w:val="a5"/>
              <w:suppressAutoHyphens w:val="0"/>
              <w:overflowPunct/>
              <w:spacing w:before="0" w:after="120" w:line="320" w:lineRule="exact"/>
              <w:ind w:right="0"/>
              <w:rPr>
                <w:sz w:val="21"/>
                <w:szCs w:val="21"/>
              </w:rPr>
            </w:pPr>
            <w:r w:rsidRPr="00FF1ADC">
              <w:rPr>
                <w:rFonts w:hint="eastAsia"/>
                <w:sz w:val="21"/>
                <w:szCs w:val="21"/>
              </w:rPr>
              <w:t>后续对话进行之中。</w:t>
            </w:r>
          </w:p>
        </w:tc>
      </w:tr>
    </w:tbl>
    <w:p w:rsidR="007D268C" w:rsidRDefault="00E70D64" w:rsidP="00E70D64">
      <w:pPr>
        <w:pStyle w:val="H23GC"/>
      </w:pPr>
      <w:r w:rsidRPr="00E70D64">
        <w:rPr>
          <w:rFonts w:hint="eastAsia"/>
        </w:rPr>
        <w:tab/>
        <w:t>3.</w:t>
      </w:r>
      <w:r w:rsidRPr="00E70D64">
        <w:rPr>
          <w:rFonts w:hint="eastAsia"/>
        </w:rPr>
        <w:tab/>
      </w:r>
      <w:r w:rsidRPr="00E70D64">
        <w:rPr>
          <w:rFonts w:hint="eastAsia"/>
        </w:rPr>
        <w:t>喀麦隆</w:t>
      </w: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EF431B" w:rsidRPr="00EF431B" w:rsidTr="00EF431B">
        <w:tc>
          <w:tcPr>
            <w:tcW w:w="7370" w:type="dxa"/>
            <w:gridSpan w:val="2"/>
            <w:tcBorders>
              <w:top w:val="single" w:sz="4" w:space="0" w:color="auto"/>
              <w:bottom w:val="single" w:sz="12" w:space="0" w:color="auto"/>
            </w:tcBorders>
            <w:shd w:val="clear" w:color="auto" w:fill="auto"/>
            <w:vAlign w:val="bottom"/>
          </w:tcPr>
          <w:p w:rsidR="00EF431B" w:rsidRPr="00EF431B" w:rsidRDefault="00EF431B" w:rsidP="00EF431B">
            <w:pPr>
              <w:pStyle w:val="a4"/>
              <w:spacing w:before="0" w:after="120" w:line="320" w:lineRule="exact"/>
              <w:ind w:right="0"/>
              <w:rPr>
                <w:sz w:val="21"/>
                <w:szCs w:val="21"/>
              </w:rPr>
            </w:pP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1397/2005</w:t>
            </w:r>
            <w:r w:rsidRPr="00673DFE">
              <w:rPr>
                <w:rFonts w:ascii="Time New Roman" w:eastAsia="黑体" w:hAnsi="Time New Roman" w:hint="eastAsia"/>
                <w:sz w:val="21"/>
                <w:szCs w:val="21"/>
              </w:rPr>
              <w:t>号来文</w:t>
            </w:r>
            <w:r w:rsidRPr="00EF431B">
              <w:rPr>
                <w:rFonts w:hint="eastAsia"/>
                <w:sz w:val="21"/>
                <w:szCs w:val="21"/>
              </w:rPr>
              <w:t>，</w:t>
            </w:r>
            <w:r w:rsidRPr="00EF431B">
              <w:rPr>
                <w:rFonts w:hint="eastAsia"/>
                <w:sz w:val="21"/>
                <w:szCs w:val="21"/>
              </w:rPr>
              <w:t>Engo</w:t>
            </w:r>
            <w:r w:rsidRPr="00EF431B">
              <w:rPr>
                <w:rFonts w:hint="eastAsia"/>
                <w:sz w:val="21"/>
                <w:szCs w:val="21"/>
              </w:rPr>
              <w:t>诉喀麦隆</w:t>
            </w:r>
          </w:p>
        </w:tc>
      </w:tr>
      <w:tr w:rsidR="00E70D64" w:rsidRPr="00EF431B" w:rsidTr="00EF431B">
        <w:tc>
          <w:tcPr>
            <w:tcW w:w="2127" w:type="dxa"/>
            <w:tcBorders>
              <w:top w:val="single" w:sz="12" w:space="0" w:color="auto"/>
            </w:tcBorders>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意见：</w:t>
            </w:r>
          </w:p>
        </w:tc>
        <w:tc>
          <w:tcPr>
            <w:tcW w:w="5243" w:type="dxa"/>
            <w:tcBorders>
              <w:top w:val="single" w:sz="12" w:space="0" w:color="auto"/>
            </w:tcBorders>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2009</w:t>
            </w:r>
            <w:r w:rsidRPr="00EF431B">
              <w:rPr>
                <w:rFonts w:hint="eastAsia"/>
                <w:sz w:val="21"/>
                <w:szCs w:val="21"/>
              </w:rPr>
              <w:t>年</w:t>
            </w:r>
            <w:r w:rsidRPr="00EF431B">
              <w:rPr>
                <w:rFonts w:hint="eastAsia"/>
                <w:sz w:val="21"/>
                <w:szCs w:val="21"/>
              </w:rPr>
              <w:t>7</w:t>
            </w:r>
            <w:r w:rsidRPr="00EF431B">
              <w:rPr>
                <w:rFonts w:hint="eastAsia"/>
                <w:sz w:val="21"/>
                <w:szCs w:val="21"/>
              </w:rPr>
              <w:t>月</w:t>
            </w:r>
            <w:r w:rsidRPr="00EF431B">
              <w:rPr>
                <w:rFonts w:hint="eastAsia"/>
                <w:sz w:val="21"/>
                <w:szCs w:val="21"/>
              </w:rPr>
              <w:t>22</w:t>
            </w:r>
            <w:r w:rsidRPr="00EF431B">
              <w:rPr>
                <w:rFonts w:hint="eastAsia"/>
                <w:sz w:val="21"/>
                <w:szCs w:val="21"/>
              </w:rPr>
              <w:t>日</w:t>
            </w:r>
          </w:p>
        </w:tc>
      </w:tr>
      <w:tr w:rsidR="00E70D64" w:rsidRPr="00EF431B" w:rsidTr="00EF431B">
        <w:tc>
          <w:tcPr>
            <w:tcW w:w="2127"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违反：</w:t>
            </w:r>
          </w:p>
        </w:tc>
        <w:tc>
          <w:tcPr>
            <w:tcW w:w="5243"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第九条第二款和第三款、第十条第一款、第十四条第二款和第三款</w:t>
            </w:r>
            <w:r w:rsidR="00673DFE">
              <w:rPr>
                <w:rFonts w:hint="eastAsia"/>
                <w:sz w:val="21"/>
                <w:szCs w:val="21"/>
              </w:rPr>
              <w:t>(</w:t>
            </w:r>
            <w:r w:rsidRPr="00EF431B">
              <w:rPr>
                <w:rFonts w:hint="eastAsia"/>
                <w:sz w:val="21"/>
                <w:szCs w:val="21"/>
              </w:rPr>
              <w:t>甲</w:t>
            </w:r>
            <w:r w:rsidR="00673DFE">
              <w:rPr>
                <w:rFonts w:hint="eastAsia"/>
                <w:sz w:val="21"/>
                <w:szCs w:val="21"/>
              </w:rPr>
              <w:t>)</w:t>
            </w:r>
            <w:r w:rsidRPr="00EF431B">
              <w:rPr>
                <w:rFonts w:hint="eastAsia"/>
                <w:sz w:val="21"/>
                <w:szCs w:val="21"/>
              </w:rPr>
              <w:t>项至</w:t>
            </w:r>
            <w:r w:rsidR="00673DFE">
              <w:rPr>
                <w:rFonts w:hint="eastAsia"/>
                <w:sz w:val="21"/>
                <w:szCs w:val="21"/>
              </w:rPr>
              <w:t>(</w:t>
            </w:r>
            <w:r w:rsidRPr="00EF431B">
              <w:rPr>
                <w:rFonts w:hint="eastAsia"/>
                <w:sz w:val="21"/>
                <w:szCs w:val="21"/>
              </w:rPr>
              <w:t>丁</w:t>
            </w:r>
            <w:r w:rsidR="00673DFE">
              <w:rPr>
                <w:rFonts w:hint="eastAsia"/>
                <w:sz w:val="21"/>
                <w:szCs w:val="21"/>
              </w:rPr>
              <w:t>)</w:t>
            </w:r>
            <w:r w:rsidRPr="00EF431B">
              <w:rPr>
                <w:rFonts w:hint="eastAsia"/>
                <w:sz w:val="21"/>
                <w:szCs w:val="21"/>
              </w:rPr>
              <w:t>项</w:t>
            </w:r>
          </w:p>
        </w:tc>
      </w:tr>
      <w:tr w:rsidR="00E70D64" w:rsidRPr="00EF431B" w:rsidTr="00EF431B">
        <w:tc>
          <w:tcPr>
            <w:tcW w:w="2127"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补救：</w:t>
            </w:r>
          </w:p>
        </w:tc>
        <w:tc>
          <w:tcPr>
            <w:tcW w:w="5243"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有效补救，立即获释来文人，并为其提供适当眼科治疗</w:t>
            </w:r>
          </w:p>
        </w:tc>
      </w:tr>
      <w:tr w:rsidR="00E70D64" w:rsidRPr="00EF431B" w:rsidTr="00EF431B">
        <w:tc>
          <w:tcPr>
            <w:tcW w:w="2127"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以前的后续资料：</w:t>
            </w:r>
          </w:p>
        </w:tc>
        <w:tc>
          <w:tcPr>
            <w:tcW w:w="5243"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CCPR/C/112/3</w:t>
            </w:r>
          </w:p>
        </w:tc>
      </w:tr>
      <w:tr w:rsidR="00E70D64" w:rsidRPr="00EF431B" w:rsidTr="00EF431B">
        <w:tc>
          <w:tcPr>
            <w:tcW w:w="2127"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来文人律师的说明：</w:t>
            </w:r>
          </w:p>
        </w:tc>
        <w:tc>
          <w:tcPr>
            <w:tcW w:w="5243"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2015</w:t>
            </w:r>
            <w:r w:rsidRPr="00EF431B">
              <w:rPr>
                <w:rFonts w:hint="eastAsia"/>
                <w:sz w:val="21"/>
                <w:szCs w:val="21"/>
              </w:rPr>
              <w:t>年</w:t>
            </w:r>
            <w:r w:rsidRPr="00EF431B">
              <w:rPr>
                <w:rFonts w:hint="eastAsia"/>
                <w:sz w:val="21"/>
                <w:szCs w:val="21"/>
              </w:rPr>
              <w:t>9</w:t>
            </w:r>
            <w:r w:rsidRPr="00EF431B">
              <w:rPr>
                <w:rFonts w:hint="eastAsia"/>
                <w:sz w:val="21"/>
                <w:szCs w:val="21"/>
              </w:rPr>
              <w:t>月</w:t>
            </w:r>
            <w:r w:rsidRPr="00EF431B">
              <w:rPr>
                <w:rFonts w:hint="eastAsia"/>
                <w:sz w:val="21"/>
                <w:szCs w:val="21"/>
              </w:rPr>
              <w:t>20</w:t>
            </w:r>
            <w:r w:rsidRPr="00EF431B">
              <w:rPr>
                <w:rFonts w:hint="eastAsia"/>
                <w:sz w:val="21"/>
                <w:szCs w:val="21"/>
              </w:rPr>
              <w:t>日</w:t>
            </w:r>
          </w:p>
        </w:tc>
      </w:tr>
      <w:tr w:rsidR="00E70D64" w:rsidRPr="00EF431B" w:rsidTr="00EF431B">
        <w:tc>
          <w:tcPr>
            <w:tcW w:w="2127"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p>
        </w:tc>
        <w:tc>
          <w:tcPr>
            <w:tcW w:w="5243"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来文人的律师称，喀麦隆没有提供有效补救，也没有释放来文人。缔约国没有说明不遵守委员会《意见》的理由。来文人的律师称，适当的经济赔偿是需要的，并呼吁结束有罪不罚现象。</w:t>
            </w:r>
          </w:p>
        </w:tc>
      </w:tr>
      <w:tr w:rsidR="00E70D64" w:rsidRPr="00EF431B" w:rsidTr="00EF431B">
        <w:tc>
          <w:tcPr>
            <w:tcW w:w="2127"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委员会的决定：</w:t>
            </w:r>
          </w:p>
        </w:tc>
        <w:tc>
          <w:tcPr>
            <w:tcW w:w="5243"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后续对话进行之中。</w:t>
            </w:r>
          </w:p>
        </w:tc>
      </w:tr>
    </w:tbl>
    <w:p w:rsidR="00E70D64" w:rsidRDefault="00E70D64" w:rsidP="00E70D64">
      <w:pPr>
        <w:pStyle w:val="H23GC"/>
      </w:pPr>
      <w:r w:rsidRPr="00E70D64">
        <w:rPr>
          <w:rFonts w:hint="eastAsia"/>
        </w:rPr>
        <w:tab/>
        <w:t>4.</w:t>
      </w:r>
      <w:r w:rsidRPr="00E70D64">
        <w:rPr>
          <w:rFonts w:hint="eastAsia"/>
        </w:rPr>
        <w:tab/>
      </w:r>
      <w:r w:rsidRPr="00E70D64">
        <w:rPr>
          <w:rFonts w:hint="eastAsia"/>
        </w:rPr>
        <w:t>加拿大</w:t>
      </w: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EF431B" w:rsidRPr="00EF431B" w:rsidTr="00EF431B">
        <w:tc>
          <w:tcPr>
            <w:tcW w:w="7370" w:type="dxa"/>
            <w:gridSpan w:val="2"/>
            <w:tcBorders>
              <w:top w:val="single" w:sz="4" w:space="0" w:color="auto"/>
              <w:bottom w:val="single" w:sz="12" w:space="0" w:color="auto"/>
            </w:tcBorders>
            <w:shd w:val="clear" w:color="auto" w:fill="auto"/>
            <w:vAlign w:val="bottom"/>
          </w:tcPr>
          <w:p w:rsidR="00EF431B" w:rsidRPr="00EF431B" w:rsidRDefault="00EF431B" w:rsidP="00EF431B">
            <w:pPr>
              <w:pStyle w:val="a4"/>
              <w:spacing w:before="0" w:after="120" w:line="320" w:lineRule="exact"/>
              <w:ind w:right="0"/>
              <w:rPr>
                <w:sz w:val="21"/>
                <w:szCs w:val="21"/>
              </w:rPr>
            </w:pP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1544/2007</w:t>
            </w:r>
            <w:r w:rsidRPr="00673DFE">
              <w:rPr>
                <w:rFonts w:ascii="Time New Roman" w:eastAsia="黑体" w:hAnsi="Time New Roman" w:hint="eastAsia"/>
                <w:sz w:val="21"/>
                <w:szCs w:val="21"/>
              </w:rPr>
              <w:t>号来文</w:t>
            </w:r>
            <w:r w:rsidRPr="00EF431B">
              <w:rPr>
                <w:rFonts w:hint="eastAsia"/>
                <w:sz w:val="21"/>
                <w:szCs w:val="21"/>
              </w:rPr>
              <w:t>，</w:t>
            </w:r>
            <w:r w:rsidRPr="00EF431B">
              <w:rPr>
                <w:rFonts w:hint="eastAsia"/>
                <w:sz w:val="21"/>
                <w:szCs w:val="21"/>
              </w:rPr>
              <w:t>Hamida</w:t>
            </w:r>
            <w:r w:rsidRPr="00EF431B">
              <w:rPr>
                <w:rFonts w:hint="eastAsia"/>
                <w:sz w:val="21"/>
                <w:szCs w:val="21"/>
              </w:rPr>
              <w:t>诉加拿大</w:t>
            </w:r>
          </w:p>
        </w:tc>
      </w:tr>
      <w:tr w:rsidR="00E70D64" w:rsidRPr="00EF431B" w:rsidTr="00EF431B">
        <w:tc>
          <w:tcPr>
            <w:tcW w:w="2127" w:type="dxa"/>
            <w:tcBorders>
              <w:top w:val="single" w:sz="12" w:space="0" w:color="auto"/>
            </w:tcBorders>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意见：</w:t>
            </w:r>
          </w:p>
        </w:tc>
        <w:tc>
          <w:tcPr>
            <w:tcW w:w="5243" w:type="dxa"/>
            <w:tcBorders>
              <w:top w:val="single" w:sz="12" w:space="0" w:color="auto"/>
            </w:tcBorders>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2010</w:t>
            </w:r>
            <w:r w:rsidRPr="00EF431B">
              <w:rPr>
                <w:rFonts w:hint="eastAsia"/>
                <w:sz w:val="21"/>
                <w:szCs w:val="21"/>
              </w:rPr>
              <w:t>年</w:t>
            </w:r>
            <w:r w:rsidRPr="00EF431B">
              <w:rPr>
                <w:rFonts w:hint="eastAsia"/>
                <w:sz w:val="21"/>
                <w:szCs w:val="21"/>
              </w:rPr>
              <w:t>3</w:t>
            </w:r>
            <w:r w:rsidRPr="00EF431B">
              <w:rPr>
                <w:rFonts w:hint="eastAsia"/>
                <w:sz w:val="21"/>
                <w:szCs w:val="21"/>
              </w:rPr>
              <w:t>月</w:t>
            </w:r>
            <w:r w:rsidRPr="00EF431B">
              <w:rPr>
                <w:rFonts w:hint="eastAsia"/>
                <w:sz w:val="21"/>
                <w:szCs w:val="21"/>
              </w:rPr>
              <w:t>18</w:t>
            </w:r>
            <w:r w:rsidRPr="00EF431B">
              <w:rPr>
                <w:rFonts w:hint="eastAsia"/>
                <w:sz w:val="21"/>
                <w:szCs w:val="21"/>
              </w:rPr>
              <w:t>日</w:t>
            </w:r>
          </w:p>
        </w:tc>
      </w:tr>
      <w:tr w:rsidR="00E70D64" w:rsidRPr="00EF431B" w:rsidTr="00EF431B">
        <w:tc>
          <w:tcPr>
            <w:tcW w:w="2127"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违反：</w:t>
            </w:r>
          </w:p>
        </w:tc>
        <w:tc>
          <w:tcPr>
            <w:tcW w:w="5243"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第七条，与第二条一并阅读</w:t>
            </w:r>
          </w:p>
        </w:tc>
      </w:tr>
      <w:tr w:rsidR="00E70D64" w:rsidRPr="00EF431B" w:rsidTr="00EF431B">
        <w:tc>
          <w:tcPr>
            <w:tcW w:w="2127"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补救：</w:t>
            </w:r>
          </w:p>
        </w:tc>
        <w:tc>
          <w:tcPr>
            <w:tcW w:w="5243"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考虑到缔约国根据《公约》应承担的义务，提供有效补救，包括充分重新审议对来文人的驱逐令</w:t>
            </w:r>
          </w:p>
        </w:tc>
      </w:tr>
      <w:tr w:rsidR="00E70D64" w:rsidRPr="00EF431B" w:rsidTr="00EF431B">
        <w:tc>
          <w:tcPr>
            <w:tcW w:w="2127"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以前的后续资料：</w:t>
            </w:r>
          </w:p>
        </w:tc>
        <w:tc>
          <w:tcPr>
            <w:tcW w:w="5243"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A/66/40 (Vol. I)</w:t>
            </w:r>
          </w:p>
        </w:tc>
      </w:tr>
      <w:tr w:rsidR="00E70D64" w:rsidRPr="00EF431B" w:rsidTr="00673DFE">
        <w:tc>
          <w:tcPr>
            <w:tcW w:w="2127" w:type="dxa"/>
            <w:tcBorders>
              <w:bottom w:val="nil"/>
            </w:tcBorders>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来文人律师的说明：</w:t>
            </w:r>
          </w:p>
        </w:tc>
        <w:tc>
          <w:tcPr>
            <w:tcW w:w="5243" w:type="dxa"/>
            <w:tcBorders>
              <w:bottom w:val="nil"/>
            </w:tcBorders>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2015</w:t>
            </w:r>
            <w:r w:rsidRPr="00EF431B">
              <w:rPr>
                <w:rFonts w:hint="eastAsia"/>
                <w:sz w:val="21"/>
                <w:szCs w:val="21"/>
              </w:rPr>
              <w:t>年</w:t>
            </w:r>
            <w:r w:rsidRPr="00EF431B">
              <w:rPr>
                <w:rFonts w:hint="eastAsia"/>
                <w:sz w:val="21"/>
                <w:szCs w:val="21"/>
              </w:rPr>
              <w:t>10</w:t>
            </w:r>
            <w:r w:rsidRPr="00EF431B">
              <w:rPr>
                <w:rFonts w:hint="eastAsia"/>
                <w:sz w:val="21"/>
                <w:szCs w:val="21"/>
              </w:rPr>
              <w:t>月</w:t>
            </w:r>
            <w:r w:rsidRPr="00EF431B">
              <w:rPr>
                <w:rFonts w:hint="eastAsia"/>
                <w:sz w:val="21"/>
                <w:szCs w:val="21"/>
              </w:rPr>
              <w:t>30</w:t>
            </w:r>
            <w:r w:rsidRPr="00EF431B">
              <w:rPr>
                <w:rFonts w:hint="eastAsia"/>
                <w:sz w:val="21"/>
                <w:szCs w:val="21"/>
              </w:rPr>
              <w:t>日</w:t>
            </w:r>
          </w:p>
        </w:tc>
      </w:tr>
      <w:tr w:rsidR="00E70D64" w:rsidRPr="00EF431B" w:rsidTr="00673DFE">
        <w:tc>
          <w:tcPr>
            <w:tcW w:w="2127" w:type="dxa"/>
            <w:tcBorders>
              <w:top w:val="nil"/>
              <w:bottom w:val="nil"/>
            </w:tcBorders>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p>
        </w:tc>
        <w:tc>
          <w:tcPr>
            <w:tcW w:w="5243" w:type="dxa"/>
            <w:tcBorders>
              <w:top w:val="nil"/>
              <w:bottom w:val="nil"/>
            </w:tcBorders>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来文人的律师称，自委员会《意见》通过以来，来文人的隐私权和家庭生活没有得到尊重。</w:t>
            </w:r>
            <w:r w:rsidRPr="00EF431B">
              <w:rPr>
                <w:rFonts w:hint="eastAsia"/>
                <w:sz w:val="21"/>
                <w:szCs w:val="21"/>
              </w:rPr>
              <w:t>2010</w:t>
            </w:r>
            <w:r w:rsidRPr="00EF431B">
              <w:rPr>
                <w:rFonts w:hint="eastAsia"/>
                <w:sz w:val="21"/>
                <w:szCs w:val="21"/>
              </w:rPr>
              <w:t>年</w:t>
            </w:r>
            <w:r w:rsidRPr="00EF431B">
              <w:rPr>
                <w:rFonts w:hint="eastAsia"/>
                <w:sz w:val="21"/>
                <w:szCs w:val="21"/>
              </w:rPr>
              <w:t>6</w:t>
            </w:r>
            <w:r w:rsidRPr="00EF431B">
              <w:rPr>
                <w:rFonts w:hint="eastAsia"/>
                <w:sz w:val="21"/>
                <w:szCs w:val="21"/>
              </w:rPr>
              <w:t>月，鉴于来文人的妻子和子女住在加拿大，来文人以人道主义和同情理由提出了申请。</w:t>
            </w:r>
            <w:r w:rsidRPr="00EF431B">
              <w:rPr>
                <w:rFonts w:hint="eastAsia"/>
                <w:sz w:val="21"/>
                <w:szCs w:val="21"/>
              </w:rPr>
              <w:t>2010</w:t>
            </w:r>
            <w:r w:rsidRPr="00EF431B">
              <w:rPr>
                <w:rFonts w:hint="eastAsia"/>
                <w:sz w:val="21"/>
                <w:szCs w:val="21"/>
              </w:rPr>
              <w:t>年底提出的递解出境前风险评估申请于</w:t>
            </w:r>
            <w:r w:rsidRPr="00EF431B">
              <w:rPr>
                <w:rFonts w:hint="eastAsia"/>
                <w:sz w:val="21"/>
                <w:szCs w:val="21"/>
              </w:rPr>
              <w:t>2012</w:t>
            </w:r>
            <w:r w:rsidRPr="00EF431B">
              <w:rPr>
                <w:rFonts w:hint="eastAsia"/>
                <w:sz w:val="21"/>
                <w:szCs w:val="21"/>
              </w:rPr>
              <w:t>年底被拒，原因是据称来文人与突尼斯前政权有牵连。</w:t>
            </w:r>
            <w:r w:rsidRPr="00EF431B">
              <w:rPr>
                <w:rFonts w:hint="eastAsia"/>
                <w:sz w:val="21"/>
                <w:szCs w:val="21"/>
              </w:rPr>
              <w:t>2014</w:t>
            </w:r>
            <w:r w:rsidRPr="00EF431B">
              <w:rPr>
                <w:rFonts w:hint="eastAsia"/>
                <w:sz w:val="21"/>
                <w:szCs w:val="21"/>
              </w:rPr>
              <w:t>年</w:t>
            </w:r>
            <w:r w:rsidRPr="00EF431B">
              <w:rPr>
                <w:rFonts w:hint="eastAsia"/>
                <w:sz w:val="21"/>
                <w:szCs w:val="21"/>
              </w:rPr>
              <w:t>10</w:t>
            </w:r>
            <w:r w:rsidRPr="00EF431B">
              <w:rPr>
                <w:rFonts w:hint="eastAsia"/>
                <w:sz w:val="21"/>
                <w:szCs w:val="21"/>
              </w:rPr>
              <w:t>月</w:t>
            </w:r>
            <w:r w:rsidRPr="00EF431B">
              <w:rPr>
                <w:rFonts w:hint="eastAsia"/>
                <w:sz w:val="21"/>
                <w:szCs w:val="21"/>
              </w:rPr>
              <w:t>18</w:t>
            </w:r>
            <w:r w:rsidRPr="00EF431B">
              <w:rPr>
                <w:rFonts w:hint="eastAsia"/>
                <w:sz w:val="21"/>
                <w:szCs w:val="21"/>
              </w:rPr>
              <w:t>日，联邦法院准许来文人对递解出境前评估决定的上诉，命令由递解出境前风险评估人员重新审查此案。案件仍然待决。但加拿大边界事务局安全和战争</w:t>
            </w:r>
            <w:proofErr w:type="gramStart"/>
            <w:r w:rsidRPr="00EF431B">
              <w:rPr>
                <w:rFonts w:hint="eastAsia"/>
                <w:sz w:val="21"/>
                <w:szCs w:val="21"/>
              </w:rPr>
              <w:t>罪股传讯</w:t>
            </w:r>
            <w:proofErr w:type="gramEnd"/>
            <w:r w:rsidRPr="00EF431B">
              <w:rPr>
                <w:rFonts w:hint="eastAsia"/>
                <w:sz w:val="21"/>
                <w:szCs w:val="21"/>
              </w:rPr>
              <w:t>来文人，通知他说他将被递解出境，而对他的递解出境前风险评估决定司法复核仍然待决。</w:t>
            </w:r>
          </w:p>
        </w:tc>
      </w:tr>
      <w:tr w:rsidR="00E70D64" w:rsidRPr="00EF431B" w:rsidTr="00673DFE">
        <w:tc>
          <w:tcPr>
            <w:tcW w:w="2127" w:type="dxa"/>
            <w:tcBorders>
              <w:top w:val="nil"/>
            </w:tcBorders>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p>
        </w:tc>
        <w:tc>
          <w:tcPr>
            <w:tcW w:w="5243" w:type="dxa"/>
            <w:tcBorders>
              <w:top w:val="nil"/>
            </w:tcBorders>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2015</w:t>
            </w:r>
            <w:r w:rsidRPr="00EF431B">
              <w:rPr>
                <w:rFonts w:hint="eastAsia"/>
                <w:sz w:val="21"/>
                <w:szCs w:val="21"/>
              </w:rPr>
              <w:t>年</w:t>
            </w:r>
            <w:r w:rsidRPr="00EF431B">
              <w:rPr>
                <w:rFonts w:hint="eastAsia"/>
                <w:sz w:val="21"/>
                <w:szCs w:val="21"/>
              </w:rPr>
              <w:t>10</w:t>
            </w:r>
            <w:r w:rsidRPr="00EF431B">
              <w:rPr>
                <w:rFonts w:hint="eastAsia"/>
                <w:sz w:val="21"/>
                <w:szCs w:val="21"/>
              </w:rPr>
              <w:t>月</w:t>
            </w:r>
            <w:r w:rsidRPr="00EF431B">
              <w:rPr>
                <w:rFonts w:hint="eastAsia"/>
                <w:sz w:val="21"/>
                <w:szCs w:val="21"/>
              </w:rPr>
              <w:t>21</w:t>
            </w:r>
            <w:r w:rsidRPr="00EF431B">
              <w:rPr>
                <w:rFonts w:hint="eastAsia"/>
                <w:sz w:val="21"/>
                <w:szCs w:val="21"/>
              </w:rPr>
              <w:t>日，暂停执行递解出境的申请被拒，于是来文人提出了另一申请。</w:t>
            </w:r>
          </w:p>
        </w:tc>
      </w:tr>
      <w:tr w:rsidR="00E70D64" w:rsidRPr="00EF431B" w:rsidTr="00EF431B">
        <w:tc>
          <w:tcPr>
            <w:tcW w:w="2127"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p>
        </w:tc>
        <w:tc>
          <w:tcPr>
            <w:tcW w:w="5243"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来文人的律师强调，来文人在过去</w:t>
            </w:r>
            <w:r w:rsidRPr="00EF431B">
              <w:rPr>
                <w:rFonts w:hint="eastAsia"/>
                <w:sz w:val="21"/>
                <w:szCs w:val="21"/>
              </w:rPr>
              <w:t>16</w:t>
            </w:r>
            <w:r w:rsidRPr="00EF431B">
              <w:rPr>
                <w:rFonts w:hint="eastAsia"/>
                <w:sz w:val="21"/>
                <w:szCs w:val="21"/>
              </w:rPr>
              <w:t>年一直住在加拿大，在加拿大工作，已婚</w:t>
            </w:r>
            <w:r w:rsidRPr="00EF431B">
              <w:rPr>
                <w:rFonts w:hint="eastAsia"/>
                <w:sz w:val="21"/>
                <w:szCs w:val="21"/>
              </w:rPr>
              <w:t>12</w:t>
            </w:r>
            <w:r w:rsidRPr="00EF431B">
              <w:rPr>
                <w:rFonts w:hint="eastAsia"/>
                <w:sz w:val="21"/>
                <w:szCs w:val="21"/>
              </w:rPr>
              <w:t>年，没有犯任何罪行，因此，将递解出境的决定是任意的，不成比例的。</w:t>
            </w:r>
          </w:p>
        </w:tc>
      </w:tr>
      <w:tr w:rsidR="00E70D64" w:rsidRPr="00EF431B" w:rsidTr="00EF431B">
        <w:tc>
          <w:tcPr>
            <w:tcW w:w="2127"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缔约国的说明：</w:t>
            </w:r>
          </w:p>
        </w:tc>
        <w:tc>
          <w:tcPr>
            <w:tcW w:w="5243"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2016</w:t>
            </w:r>
            <w:r w:rsidRPr="00EF431B">
              <w:rPr>
                <w:rFonts w:hint="eastAsia"/>
                <w:sz w:val="21"/>
                <w:szCs w:val="21"/>
              </w:rPr>
              <w:t>年</w:t>
            </w:r>
            <w:r w:rsidRPr="00EF431B">
              <w:rPr>
                <w:rFonts w:hint="eastAsia"/>
                <w:sz w:val="21"/>
                <w:szCs w:val="21"/>
              </w:rPr>
              <w:t>1</w:t>
            </w:r>
            <w:r w:rsidRPr="00EF431B">
              <w:rPr>
                <w:rFonts w:hint="eastAsia"/>
                <w:sz w:val="21"/>
                <w:szCs w:val="21"/>
              </w:rPr>
              <w:t>月</w:t>
            </w:r>
            <w:r w:rsidRPr="00EF431B">
              <w:rPr>
                <w:rFonts w:hint="eastAsia"/>
                <w:sz w:val="21"/>
                <w:szCs w:val="21"/>
              </w:rPr>
              <w:t>12</w:t>
            </w:r>
            <w:r w:rsidRPr="00EF431B">
              <w:rPr>
                <w:rFonts w:hint="eastAsia"/>
                <w:sz w:val="21"/>
                <w:szCs w:val="21"/>
              </w:rPr>
              <w:t>日</w:t>
            </w:r>
          </w:p>
        </w:tc>
      </w:tr>
      <w:tr w:rsidR="00E70D64" w:rsidRPr="00EF431B" w:rsidTr="00EF431B">
        <w:tc>
          <w:tcPr>
            <w:tcW w:w="2127"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p>
        </w:tc>
        <w:tc>
          <w:tcPr>
            <w:tcW w:w="5243"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缔约国称，把来文人递解出境不违反委员会</w:t>
            </w:r>
            <w:r w:rsidRPr="00EF431B">
              <w:rPr>
                <w:rFonts w:hint="eastAsia"/>
                <w:sz w:val="21"/>
                <w:szCs w:val="21"/>
              </w:rPr>
              <w:t>2010</w:t>
            </w:r>
            <w:r w:rsidRPr="00EF431B">
              <w:rPr>
                <w:rFonts w:hint="eastAsia"/>
                <w:sz w:val="21"/>
                <w:szCs w:val="21"/>
              </w:rPr>
              <w:t>年通过的《意见》。自那时以来，来文人已经有机会向行政和司法部门提出若干次申请，这证明对他的驱逐遵循了法律程序。</w:t>
            </w:r>
            <w:r w:rsidRPr="00EF431B">
              <w:rPr>
                <w:rFonts w:hint="eastAsia"/>
                <w:sz w:val="21"/>
                <w:szCs w:val="21"/>
              </w:rPr>
              <w:t>2012</w:t>
            </w:r>
            <w:r w:rsidRPr="00EF431B">
              <w:rPr>
                <w:rFonts w:hint="eastAsia"/>
                <w:sz w:val="21"/>
                <w:szCs w:val="21"/>
              </w:rPr>
              <w:t>年，来文人提出第三次递解出境前风险评估申请后，审查确定他在突尼斯没有受酷刑或迫害的风险。</w:t>
            </w:r>
          </w:p>
        </w:tc>
      </w:tr>
      <w:tr w:rsidR="00E70D64" w:rsidRPr="00EF431B" w:rsidTr="00EF431B">
        <w:tc>
          <w:tcPr>
            <w:tcW w:w="2127"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p>
        </w:tc>
        <w:tc>
          <w:tcPr>
            <w:tcW w:w="5243"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2012</w:t>
            </w:r>
            <w:r w:rsidRPr="00EF431B">
              <w:rPr>
                <w:rFonts w:hint="eastAsia"/>
                <w:sz w:val="21"/>
                <w:szCs w:val="21"/>
              </w:rPr>
              <w:t>年，他第三次以人道主义和同情的理由提出申请后，审查确定，禁止他入境，是由于他与危害人类罪的牵连，这一</w:t>
            </w:r>
            <w:proofErr w:type="gramStart"/>
            <w:r w:rsidRPr="00EF431B">
              <w:rPr>
                <w:rFonts w:hint="eastAsia"/>
                <w:sz w:val="21"/>
                <w:szCs w:val="21"/>
              </w:rPr>
              <w:t>考量</w:t>
            </w:r>
            <w:proofErr w:type="gramEnd"/>
            <w:r w:rsidRPr="00EF431B">
              <w:rPr>
                <w:rFonts w:hint="eastAsia"/>
                <w:sz w:val="21"/>
                <w:szCs w:val="21"/>
              </w:rPr>
              <w:t>压倒了人道主义</w:t>
            </w:r>
            <w:proofErr w:type="gramStart"/>
            <w:r w:rsidRPr="00EF431B">
              <w:rPr>
                <w:rFonts w:hint="eastAsia"/>
                <w:sz w:val="21"/>
                <w:szCs w:val="21"/>
              </w:rPr>
              <w:t>考量</w:t>
            </w:r>
            <w:proofErr w:type="gramEnd"/>
            <w:r w:rsidRPr="00EF431B">
              <w:rPr>
                <w:rFonts w:hint="eastAsia"/>
                <w:sz w:val="21"/>
                <w:szCs w:val="21"/>
              </w:rPr>
              <w:t>。审查分析有</w:t>
            </w:r>
            <w:r w:rsidRPr="00EF431B">
              <w:rPr>
                <w:rFonts w:hint="eastAsia"/>
                <w:sz w:val="21"/>
                <w:szCs w:val="21"/>
              </w:rPr>
              <w:t>17</w:t>
            </w:r>
            <w:r w:rsidRPr="00EF431B">
              <w:rPr>
                <w:rFonts w:hint="eastAsia"/>
                <w:sz w:val="21"/>
                <w:szCs w:val="21"/>
              </w:rPr>
              <w:t>页的内容，其中考虑到来文人与加拿大公民结婚的情况、《公约》第十七和二十三条的规定以及突尼斯的人权状况。</w:t>
            </w:r>
          </w:p>
        </w:tc>
      </w:tr>
      <w:tr w:rsidR="00E70D64" w:rsidRPr="00EF431B" w:rsidTr="00EF431B">
        <w:tc>
          <w:tcPr>
            <w:tcW w:w="2127"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p>
        </w:tc>
        <w:tc>
          <w:tcPr>
            <w:tcW w:w="5243"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2012</w:t>
            </w:r>
            <w:r w:rsidRPr="00EF431B">
              <w:rPr>
                <w:rFonts w:hint="eastAsia"/>
                <w:sz w:val="21"/>
                <w:szCs w:val="21"/>
              </w:rPr>
              <w:t>年，联邦法院准许上诉后，来文人以人道主义和同情理由的申请发回重审，依据是最高法院的新判例改变了对牵连实施危害人类罪的评估。以人道主义和同情理由提出的申请仍然待决。</w:t>
            </w:r>
          </w:p>
        </w:tc>
      </w:tr>
      <w:tr w:rsidR="00E70D64" w:rsidRPr="00EF431B" w:rsidTr="00EF431B">
        <w:tc>
          <w:tcPr>
            <w:tcW w:w="2127"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p>
        </w:tc>
        <w:tc>
          <w:tcPr>
            <w:tcW w:w="5243"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尽管原则上来文人应立即被递解出境，但加拿大边界事务局同意在对关于人道主义和同情理由的申请</w:t>
            </w:r>
            <w:proofErr w:type="gramStart"/>
            <w:r w:rsidRPr="00EF431B">
              <w:rPr>
                <w:rFonts w:hint="eastAsia"/>
                <w:sz w:val="21"/>
                <w:szCs w:val="21"/>
              </w:rPr>
              <w:t>作出</w:t>
            </w:r>
            <w:proofErr w:type="gramEnd"/>
            <w:r w:rsidRPr="00EF431B">
              <w:rPr>
                <w:rFonts w:hint="eastAsia"/>
                <w:sz w:val="21"/>
                <w:szCs w:val="21"/>
              </w:rPr>
              <w:t>决定之前暂停递解。</w:t>
            </w:r>
          </w:p>
        </w:tc>
      </w:tr>
      <w:tr w:rsidR="00E70D64" w:rsidRPr="00EF431B" w:rsidTr="00EF431B">
        <w:tc>
          <w:tcPr>
            <w:tcW w:w="2127"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p>
        </w:tc>
        <w:tc>
          <w:tcPr>
            <w:tcW w:w="5243"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2010</w:t>
            </w:r>
            <w:r w:rsidRPr="00EF431B">
              <w:rPr>
                <w:rFonts w:hint="eastAsia"/>
                <w:sz w:val="21"/>
                <w:szCs w:val="21"/>
              </w:rPr>
              <w:t>年以来，来文人许多次申请暂停递解及对决定进行司法复核。因此，缔约国认为，它已经遵守委员会关于重新审视驱逐决定的要求。</w:t>
            </w:r>
          </w:p>
        </w:tc>
      </w:tr>
      <w:tr w:rsidR="00E70D64" w:rsidRPr="00EF431B" w:rsidTr="00EF431B">
        <w:tc>
          <w:tcPr>
            <w:tcW w:w="2127"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p>
        </w:tc>
        <w:tc>
          <w:tcPr>
            <w:tcW w:w="5243"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此外，尽管委员会</w:t>
            </w:r>
            <w:r w:rsidRPr="00EF431B">
              <w:rPr>
                <w:rFonts w:hint="eastAsia"/>
                <w:sz w:val="21"/>
                <w:szCs w:val="21"/>
              </w:rPr>
              <w:t>2010</w:t>
            </w:r>
            <w:r w:rsidRPr="00EF431B">
              <w:rPr>
                <w:rFonts w:hint="eastAsia"/>
                <w:sz w:val="21"/>
                <w:szCs w:val="21"/>
              </w:rPr>
              <w:t>年通过了《意见》，但缔约国认为，自“茉莉花革命”及本·阿里政权倒台以来，人权状况已大大改善，新宪法已获通过，</w:t>
            </w:r>
            <w:r w:rsidRPr="00EF431B">
              <w:rPr>
                <w:rFonts w:hint="eastAsia"/>
                <w:sz w:val="21"/>
                <w:szCs w:val="21"/>
              </w:rPr>
              <w:t>2013</w:t>
            </w:r>
            <w:r w:rsidRPr="00EF431B">
              <w:rPr>
                <w:rFonts w:hint="eastAsia"/>
                <w:sz w:val="21"/>
                <w:szCs w:val="21"/>
              </w:rPr>
              <w:t>年的一项法律设想设立全国预防酷刑的机制。因此，来文人关于他面临遭受酷刑的风险的说法比任何时候都更不可信。</w:t>
            </w:r>
          </w:p>
        </w:tc>
      </w:tr>
      <w:tr w:rsidR="00E70D64" w:rsidRPr="00EF431B" w:rsidTr="00EF431B">
        <w:tc>
          <w:tcPr>
            <w:tcW w:w="2127"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委员会的评估：</w:t>
            </w:r>
          </w:p>
        </w:tc>
        <w:tc>
          <w:tcPr>
            <w:tcW w:w="5243"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 xml:space="preserve">(a)  </w:t>
            </w:r>
            <w:r w:rsidRPr="00EF431B">
              <w:rPr>
                <w:rFonts w:hint="eastAsia"/>
                <w:sz w:val="21"/>
                <w:szCs w:val="21"/>
              </w:rPr>
              <w:t>充分重新审议驱逐令：</w:t>
            </w:r>
            <w:r w:rsidRPr="00EF431B">
              <w:rPr>
                <w:rFonts w:hint="eastAsia"/>
                <w:sz w:val="21"/>
                <w:szCs w:val="21"/>
              </w:rPr>
              <w:t>A</w:t>
            </w:r>
          </w:p>
        </w:tc>
      </w:tr>
      <w:tr w:rsidR="00E70D64" w:rsidRPr="00EF431B" w:rsidTr="00EF431B">
        <w:tc>
          <w:tcPr>
            <w:tcW w:w="2127"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p>
        </w:tc>
        <w:tc>
          <w:tcPr>
            <w:tcW w:w="5243" w:type="dxa"/>
            <w:shd w:val="clear" w:color="auto" w:fill="auto"/>
          </w:tcPr>
          <w:p w:rsidR="00E70D64" w:rsidRPr="00EF431B" w:rsidRDefault="00EF431B" w:rsidP="00EF431B">
            <w:pPr>
              <w:pStyle w:val="a5"/>
              <w:suppressAutoHyphens w:val="0"/>
              <w:overflowPunct/>
              <w:spacing w:before="0" w:after="120" w:line="320" w:lineRule="exact"/>
              <w:ind w:right="0"/>
              <w:rPr>
                <w:sz w:val="21"/>
                <w:szCs w:val="21"/>
              </w:rPr>
            </w:pPr>
            <w:r>
              <w:rPr>
                <w:rFonts w:hint="eastAsia"/>
                <w:sz w:val="21"/>
                <w:szCs w:val="21"/>
              </w:rPr>
              <w:t xml:space="preserve">(b) </w:t>
            </w:r>
            <w:r w:rsidR="00E70D64" w:rsidRPr="00EF431B">
              <w:rPr>
                <w:rFonts w:hint="eastAsia"/>
                <w:sz w:val="21"/>
                <w:szCs w:val="21"/>
              </w:rPr>
              <w:t>《意见》的公布：无相关资料</w:t>
            </w:r>
          </w:p>
        </w:tc>
      </w:tr>
      <w:tr w:rsidR="00E70D64" w:rsidRPr="00EF431B" w:rsidTr="00EF431B">
        <w:tc>
          <w:tcPr>
            <w:tcW w:w="2127"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p>
        </w:tc>
        <w:tc>
          <w:tcPr>
            <w:tcW w:w="5243"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 xml:space="preserve">(c)  </w:t>
            </w:r>
            <w:r w:rsidRPr="00EF431B">
              <w:rPr>
                <w:rFonts w:hint="eastAsia"/>
                <w:sz w:val="21"/>
                <w:szCs w:val="21"/>
              </w:rPr>
              <w:t>不重复：无相关资料</w:t>
            </w:r>
          </w:p>
        </w:tc>
      </w:tr>
      <w:tr w:rsidR="00E70D64" w:rsidRPr="00EF431B" w:rsidTr="00EF431B">
        <w:tc>
          <w:tcPr>
            <w:tcW w:w="2127"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委员会的决定：</w:t>
            </w:r>
          </w:p>
        </w:tc>
        <w:tc>
          <w:tcPr>
            <w:tcW w:w="5243"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后续对话进行之中。</w:t>
            </w:r>
          </w:p>
        </w:tc>
      </w:tr>
    </w:tbl>
    <w:p w:rsidR="007D268C" w:rsidRDefault="00E70D64" w:rsidP="00E70D64">
      <w:pPr>
        <w:pStyle w:val="H23GC"/>
      </w:pPr>
      <w:r w:rsidRPr="00E70D64">
        <w:rPr>
          <w:rFonts w:hint="eastAsia"/>
        </w:rPr>
        <w:lastRenderedPageBreak/>
        <w:tab/>
        <w:t>5.</w:t>
      </w:r>
      <w:r w:rsidRPr="00E70D64">
        <w:rPr>
          <w:rFonts w:hint="eastAsia"/>
        </w:rPr>
        <w:tab/>
      </w:r>
      <w:r w:rsidRPr="00E70D64">
        <w:rPr>
          <w:rFonts w:hint="eastAsia"/>
        </w:rPr>
        <w:t>哥伦比亚</w:t>
      </w: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85"/>
        <w:gridCol w:w="5385"/>
      </w:tblGrid>
      <w:tr w:rsidR="00EF431B" w:rsidRPr="00EF431B" w:rsidTr="00EF431B">
        <w:tc>
          <w:tcPr>
            <w:tcW w:w="7370" w:type="dxa"/>
            <w:gridSpan w:val="2"/>
            <w:tcBorders>
              <w:top w:val="single" w:sz="4" w:space="0" w:color="auto"/>
              <w:bottom w:val="single" w:sz="12" w:space="0" w:color="auto"/>
            </w:tcBorders>
            <w:shd w:val="clear" w:color="auto" w:fill="auto"/>
            <w:vAlign w:val="bottom"/>
          </w:tcPr>
          <w:p w:rsidR="00EF431B" w:rsidRPr="00EF431B" w:rsidRDefault="00EF431B" w:rsidP="00EF431B">
            <w:pPr>
              <w:pStyle w:val="a4"/>
              <w:spacing w:before="0" w:after="120" w:line="320" w:lineRule="exact"/>
              <w:ind w:right="0"/>
              <w:rPr>
                <w:sz w:val="21"/>
                <w:szCs w:val="21"/>
              </w:rPr>
            </w:pP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1611/2007</w:t>
            </w:r>
            <w:r w:rsidRPr="00673DFE">
              <w:rPr>
                <w:rFonts w:ascii="Time New Roman" w:eastAsia="黑体" w:hAnsi="Time New Roman" w:hint="eastAsia"/>
                <w:sz w:val="21"/>
                <w:szCs w:val="21"/>
              </w:rPr>
              <w:t>号来文</w:t>
            </w:r>
            <w:r w:rsidRPr="00EF431B">
              <w:rPr>
                <w:rFonts w:hint="eastAsia"/>
                <w:sz w:val="21"/>
                <w:szCs w:val="21"/>
              </w:rPr>
              <w:t>，</w:t>
            </w:r>
            <w:r w:rsidRPr="00EF431B">
              <w:rPr>
                <w:rFonts w:hint="eastAsia"/>
                <w:sz w:val="21"/>
                <w:szCs w:val="21"/>
              </w:rPr>
              <w:t>Bonilla Lerma</w:t>
            </w:r>
            <w:r w:rsidRPr="00EF431B">
              <w:rPr>
                <w:rFonts w:hint="eastAsia"/>
                <w:sz w:val="21"/>
                <w:szCs w:val="21"/>
              </w:rPr>
              <w:t>诉哥伦比亚</w:t>
            </w:r>
          </w:p>
        </w:tc>
      </w:tr>
      <w:tr w:rsidR="00E70D64" w:rsidRPr="00EF431B" w:rsidTr="00EF431B">
        <w:tc>
          <w:tcPr>
            <w:tcW w:w="1985" w:type="dxa"/>
            <w:tcBorders>
              <w:top w:val="single" w:sz="12" w:space="0" w:color="auto"/>
            </w:tcBorders>
            <w:shd w:val="clear" w:color="auto" w:fill="auto"/>
          </w:tcPr>
          <w:p w:rsidR="00E70D64" w:rsidRPr="00EF431B" w:rsidRDefault="00E70D64" w:rsidP="00EF431B">
            <w:pPr>
              <w:pStyle w:val="a5"/>
              <w:suppressAutoHyphens w:val="0"/>
              <w:overflowPunct/>
              <w:spacing w:before="0" w:after="120" w:line="320" w:lineRule="exact"/>
              <w:ind w:right="0"/>
              <w:jc w:val="left"/>
              <w:rPr>
                <w:sz w:val="21"/>
                <w:szCs w:val="21"/>
              </w:rPr>
            </w:pPr>
            <w:r w:rsidRPr="00EF431B">
              <w:rPr>
                <w:rFonts w:hint="eastAsia"/>
                <w:sz w:val="21"/>
                <w:szCs w:val="21"/>
              </w:rPr>
              <w:t>意见：</w:t>
            </w:r>
          </w:p>
        </w:tc>
        <w:tc>
          <w:tcPr>
            <w:tcW w:w="5385" w:type="dxa"/>
            <w:tcBorders>
              <w:top w:val="single" w:sz="12" w:space="0" w:color="auto"/>
            </w:tcBorders>
            <w:shd w:val="clear" w:color="auto" w:fill="auto"/>
          </w:tcPr>
          <w:p w:rsidR="00E70D64" w:rsidRPr="00EF431B" w:rsidRDefault="00E70D64" w:rsidP="00EF431B">
            <w:pPr>
              <w:pStyle w:val="a5"/>
              <w:suppressAutoHyphens w:val="0"/>
              <w:overflowPunct/>
              <w:spacing w:before="0" w:after="120" w:line="320" w:lineRule="exact"/>
              <w:ind w:right="0"/>
              <w:jc w:val="left"/>
              <w:rPr>
                <w:sz w:val="21"/>
                <w:szCs w:val="21"/>
              </w:rPr>
            </w:pPr>
            <w:r w:rsidRPr="00EF431B">
              <w:rPr>
                <w:rFonts w:hint="eastAsia"/>
                <w:sz w:val="21"/>
                <w:szCs w:val="21"/>
              </w:rPr>
              <w:t>2011</w:t>
            </w:r>
            <w:r w:rsidRPr="00EF431B">
              <w:rPr>
                <w:rFonts w:hint="eastAsia"/>
                <w:sz w:val="21"/>
                <w:szCs w:val="21"/>
              </w:rPr>
              <w:t>年</w:t>
            </w:r>
            <w:r w:rsidRPr="00EF431B">
              <w:rPr>
                <w:rFonts w:hint="eastAsia"/>
                <w:sz w:val="21"/>
                <w:szCs w:val="21"/>
              </w:rPr>
              <w:t>7</w:t>
            </w:r>
            <w:r w:rsidRPr="00EF431B">
              <w:rPr>
                <w:rFonts w:hint="eastAsia"/>
                <w:sz w:val="21"/>
                <w:szCs w:val="21"/>
              </w:rPr>
              <w:t>月</w:t>
            </w:r>
            <w:r w:rsidRPr="00EF431B">
              <w:rPr>
                <w:rFonts w:hint="eastAsia"/>
                <w:sz w:val="21"/>
                <w:szCs w:val="21"/>
              </w:rPr>
              <w:t>26</w:t>
            </w:r>
            <w:r w:rsidRPr="00EF431B">
              <w:rPr>
                <w:rFonts w:hint="eastAsia"/>
                <w:sz w:val="21"/>
                <w:szCs w:val="21"/>
              </w:rPr>
              <w:t>日</w:t>
            </w:r>
          </w:p>
        </w:tc>
      </w:tr>
      <w:tr w:rsidR="00E70D64" w:rsidRPr="00EF431B" w:rsidTr="00EF431B">
        <w:tc>
          <w:tcPr>
            <w:tcW w:w="1985" w:type="dxa"/>
            <w:shd w:val="clear" w:color="auto" w:fill="auto"/>
          </w:tcPr>
          <w:p w:rsidR="00E70D64" w:rsidRPr="00EF431B" w:rsidRDefault="00E70D64" w:rsidP="00EF431B">
            <w:pPr>
              <w:pStyle w:val="a5"/>
              <w:suppressAutoHyphens w:val="0"/>
              <w:overflowPunct/>
              <w:spacing w:before="0" w:after="120" w:line="320" w:lineRule="exact"/>
              <w:ind w:right="0"/>
              <w:jc w:val="left"/>
              <w:rPr>
                <w:sz w:val="21"/>
                <w:szCs w:val="21"/>
              </w:rPr>
            </w:pPr>
            <w:r w:rsidRPr="00EF431B">
              <w:rPr>
                <w:rFonts w:hint="eastAsia"/>
                <w:sz w:val="21"/>
                <w:szCs w:val="21"/>
              </w:rPr>
              <w:t>违反：</w:t>
            </w:r>
          </w:p>
        </w:tc>
        <w:tc>
          <w:tcPr>
            <w:tcW w:w="5385" w:type="dxa"/>
            <w:shd w:val="clear" w:color="auto" w:fill="auto"/>
          </w:tcPr>
          <w:p w:rsidR="00E70D64" w:rsidRPr="00EF431B" w:rsidRDefault="00E70D64" w:rsidP="00EF431B">
            <w:pPr>
              <w:pStyle w:val="a5"/>
              <w:suppressAutoHyphens w:val="0"/>
              <w:overflowPunct/>
              <w:spacing w:before="0" w:after="120" w:line="320" w:lineRule="exact"/>
              <w:ind w:right="0"/>
              <w:jc w:val="left"/>
              <w:rPr>
                <w:sz w:val="21"/>
                <w:szCs w:val="21"/>
              </w:rPr>
            </w:pPr>
            <w:r w:rsidRPr="00EF431B">
              <w:rPr>
                <w:rFonts w:hint="eastAsia"/>
                <w:sz w:val="21"/>
                <w:szCs w:val="21"/>
              </w:rPr>
              <w:t>第十四条第一款</w:t>
            </w:r>
          </w:p>
        </w:tc>
      </w:tr>
      <w:tr w:rsidR="00E70D64" w:rsidRPr="00EF431B" w:rsidTr="00EF431B">
        <w:tc>
          <w:tcPr>
            <w:tcW w:w="1985" w:type="dxa"/>
            <w:shd w:val="clear" w:color="auto" w:fill="auto"/>
          </w:tcPr>
          <w:p w:rsidR="00E70D64" w:rsidRPr="00EF431B" w:rsidRDefault="00E70D64" w:rsidP="00EF431B">
            <w:pPr>
              <w:pStyle w:val="a5"/>
              <w:suppressAutoHyphens w:val="0"/>
              <w:overflowPunct/>
              <w:spacing w:before="0" w:after="120" w:line="320" w:lineRule="exact"/>
              <w:ind w:right="0"/>
              <w:jc w:val="left"/>
              <w:rPr>
                <w:sz w:val="21"/>
                <w:szCs w:val="21"/>
              </w:rPr>
            </w:pPr>
            <w:r w:rsidRPr="00EF431B">
              <w:rPr>
                <w:rFonts w:hint="eastAsia"/>
                <w:sz w:val="21"/>
                <w:szCs w:val="21"/>
              </w:rPr>
              <w:t>补救：</w:t>
            </w:r>
          </w:p>
        </w:tc>
        <w:tc>
          <w:tcPr>
            <w:tcW w:w="5385" w:type="dxa"/>
            <w:shd w:val="clear" w:color="auto" w:fill="auto"/>
          </w:tcPr>
          <w:p w:rsidR="00E70D64" w:rsidRPr="00EF431B" w:rsidRDefault="00E70D64" w:rsidP="00EF431B">
            <w:pPr>
              <w:pStyle w:val="a5"/>
              <w:suppressAutoHyphens w:val="0"/>
              <w:overflowPunct/>
              <w:spacing w:before="0" w:after="120" w:line="320" w:lineRule="exact"/>
              <w:ind w:right="0"/>
              <w:jc w:val="left"/>
              <w:rPr>
                <w:sz w:val="21"/>
                <w:szCs w:val="21"/>
              </w:rPr>
            </w:pPr>
            <w:r w:rsidRPr="00EF431B">
              <w:rPr>
                <w:rFonts w:hint="eastAsia"/>
                <w:sz w:val="21"/>
                <w:szCs w:val="21"/>
              </w:rPr>
              <w:t>有效补救，包括充分赔偿</w:t>
            </w:r>
          </w:p>
        </w:tc>
      </w:tr>
      <w:tr w:rsidR="00E70D64" w:rsidRPr="00EF431B" w:rsidTr="00EF431B">
        <w:tc>
          <w:tcPr>
            <w:tcW w:w="1985" w:type="dxa"/>
            <w:shd w:val="clear" w:color="auto" w:fill="auto"/>
          </w:tcPr>
          <w:p w:rsidR="00E70D64" w:rsidRPr="00EF431B" w:rsidRDefault="00E70D64" w:rsidP="00EF431B">
            <w:pPr>
              <w:pStyle w:val="a5"/>
              <w:suppressAutoHyphens w:val="0"/>
              <w:overflowPunct/>
              <w:spacing w:before="0" w:after="120" w:line="320" w:lineRule="exact"/>
              <w:ind w:right="0"/>
              <w:jc w:val="left"/>
              <w:rPr>
                <w:sz w:val="21"/>
                <w:szCs w:val="21"/>
              </w:rPr>
            </w:pPr>
            <w:r w:rsidRPr="00EF431B">
              <w:rPr>
                <w:rFonts w:hint="eastAsia"/>
                <w:sz w:val="21"/>
                <w:szCs w:val="21"/>
              </w:rPr>
              <w:t>以前的后续资料：</w:t>
            </w:r>
          </w:p>
        </w:tc>
        <w:tc>
          <w:tcPr>
            <w:tcW w:w="5385" w:type="dxa"/>
            <w:shd w:val="clear" w:color="auto" w:fill="auto"/>
          </w:tcPr>
          <w:p w:rsidR="00E70D64" w:rsidRPr="00EF431B" w:rsidRDefault="00E70D64" w:rsidP="00EF431B">
            <w:pPr>
              <w:pStyle w:val="a5"/>
              <w:suppressAutoHyphens w:val="0"/>
              <w:overflowPunct/>
              <w:spacing w:before="0" w:after="120" w:line="320" w:lineRule="exact"/>
              <w:ind w:right="0"/>
              <w:jc w:val="left"/>
              <w:rPr>
                <w:sz w:val="21"/>
                <w:szCs w:val="21"/>
              </w:rPr>
            </w:pPr>
            <w:r w:rsidRPr="00EF431B">
              <w:rPr>
                <w:rFonts w:hint="eastAsia"/>
                <w:sz w:val="21"/>
                <w:szCs w:val="21"/>
              </w:rPr>
              <w:t>CCPR/C/113/3</w:t>
            </w:r>
          </w:p>
        </w:tc>
      </w:tr>
      <w:tr w:rsidR="00E70D64" w:rsidRPr="00EF431B" w:rsidTr="00EF431B">
        <w:tc>
          <w:tcPr>
            <w:tcW w:w="1985" w:type="dxa"/>
            <w:shd w:val="clear" w:color="auto" w:fill="auto"/>
          </w:tcPr>
          <w:p w:rsidR="00E70D64" w:rsidRPr="00EF431B" w:rsidRDefault="00E70D64" w:rsidP="00EF431B">
            <w:pPr>
              <w:pStyle w:val="a5"/>
              <w:suppressAutoHyphens w:val="0"/>
              <w:overflowPunct/>
              <w:spacing w:before="0" w:after="120" w:line="320" w:lineRule="exact"/>
              <w:ind w:right="0"/>
              <w:jc w:val="left"/>
              <w:rPr>
                <w:sz w:val="21"/>
                <w:szCs w:val="21"/>
              </w:rPr>
            </w:pPr>
            <w:r w:rsidRPr="00EF431B">
              <w:rPr>
                <w:rFonts w:hint="eastAsia"/>
                <w:sz w:val="21"/>
                <w:szCs w:val="21"/>
              </w:rPr>
              <w:t>缔约国的说明：</w:t>
            </w:r>
          </w:p>
        </w:tc>
        <w:tc>
          <w:tcPr>
            <w:tcW w:w="5385" w:type="dxa"/>
            <w:shd w:val="clear" w:color="auto" w:fill="auto"/>
          </w:tcPr>
          <w:p w:rsidR="00E70D64" w:rsidRPr="00EF431B" w:rsidRDefault="00E70D64" w:rsidP="00EF431B">
            <w:pPr>
              <w:pStyle w:val="a5"/>
              <w:suppressAutoHyphens w:val="0"/>
              <w:overflowPunct/>
              <w:spacing w:before="0" w:after="120" w:line="320" w:lineRule="exact"/>
              <w:ind w:right="0"/>
              <w:jc w:val="left"/>
              <w:rPr>
                <w:sz w:val="21"/>
                <w:szCs w:val="21"/>
              </w:rPr>
            </w:pPr>
            <w:r w:rsidRPr="00EF431B">
              <w:rPr>
                <w:rFonts w:hint="eastAsia"/>
                <w:sz w:val="21"/>
                <w:szCs w:val="21"/>
              </w:rPr>
              <w:t>2015</w:t>
            </w:r>
            <w:r w:rsidRPr="00EF431B">
              <w:rPr>
                <w:rFonts w:hint="eastAsia"/>
                <w:sz w:val="21"/>
                <w:szCs w:val="21"/>
              </w:rPr>
              <w:t>年</w:t>
            </w:r>
            <w:r w:rsidRPr="00EF431B">
              <w:rPr>
                <w:rFonts w:hint="eastAsia"/>
                <w:sz w:val="21"/>
                <w:szCs w:val="21"/>
              </w:rPr>
              <w:t>4</w:t>
            </w:r>
            <w:r w:rsidRPr="00EF431B">
              <w:rPr>
                <w:rFonts w:hint="eastAsia"/>
                <w:sz w:val="21"/>
                <w:szCs w:val="21"/>
              </w:rPr>
              <w:t>月</w:t>
            </w:r>
            <w:r w:rsidRPr="00EF431B">
              <w:rPr>
                <w:rFonts w:hint="eastAsia"/>
                <w:sz w:val="21"/>
                <w:szCs w:val="21"/>
              </w:rPr>
              <w:t>10</w:t>
            </w:r>
            <w:r w:rsidRPr="00EF431B">
              <w:rPr>
                <w:rFonts w:hint="eastAsia"/>
                <w:sz w:val="21"/>
                <w:szCs w:val="21"/>
              </w:rPr>
              <w:t>日</w:t>
            </w:r>
          </w:p>
        </w:tc>
      </w:tr>
      <w:tr w:rsidR="00E70D64" w:rsidRPr="00EF431B" w:rsidTr="00EF431B">
        <w:tc>
          <w:tcPr>
            <w:tcW w:w="1985" w:type="dxa"/>
            <w:shd w:val="clear" w:color="auto" w:fill="auto"/>
          </w:tcPr>
          <w:p w:rsidR="00E70D64" w:rsidRPr="00EF431B" w:rsidRDefault="00E70D64" w:rsidP="00EF431B">
            <w:pPr>
              <w:pStyle w:val="a5"/>
              <w:suppressAutoHyphens w:val="0"/>
              <w:overflowPunct/>
              <w:spacing w:before="0" w:after="120" w:line="320" w:lineRule="exact"/>
              <w:ind w:right="0"/>
              <w:jc w:val="left"/>
              <w:rPr>
                <w:sz w:val="21"/>
                <w:szCs w:val="21"/>
              </w:rPr>
            </w:pPr>
          </w:p>
        </w:tc>
        <w:tc>
          <w:tcPr>
            <w:tcW w:w="5385" w:type="dxa"/>
            <w:shd w:val="clear" w:color="auto" w:fill="auto"/>
          </w:tcPr>
          <w:p w:rsidR="00E70D64" w:rsidRPr="00EF431B" w:rsidRDefault="00E70D64" w:rsidP="00EF431B">
            <w:pPr>
              <w:pStyle w:val="a5"/>
              <w:suppressAutoHyphens w:val="0"/>
              <w:overflowPunct/>
              <w:spacing w:before="0" w:after="120" w:line="320" w:lineRule="exact"/>
              <w:ind w:right="0"/>
              <w:jc w:val="left"/>
              <w:rPr>
                <w:sz w:val="21"/>
                <w:szCs w:val="21"/>
              </w:rPr>
            </w:pPr>
            <w:r w:rsidRPr="00EF431B">
              <w:rPr>
                <w:rFonts w:hint="eastAsia"/>
                <w:sz w:val="21"/>
                <w:szCs w:val="21"/>
              </w:rPr>
              <w:t>缔约国称，它承诺实施委员会的《意见》。外交部已经从部长会议收到资料，目前正在分析。</w:t>
            </w:r>
          </w:p>
        </w:tc>
      </w:tr>
      <w:tr w:rsidR="00E70D64" w:rsidRPr="00EF431B" w:rsidTr="00EF431B">
        <w:tc>
          <w:tcPr>
            <w:tcW w:w="1985" w:type="dxa"/>
            <w:shd w:val="clear" w:color="auto" w:fill="auto"/>
          </w:tcPr>
          <w:p w:rsidR="00E70D64" w:rsidRPr="00EF431B" w:rsidRDefault="00E70D64" w:rsidP="00EF431B">
            <w:pPr>
              <w:pStyle w:val="a5"/>
              <w:suppressAutoHyphens w:val="0"/>
              <w:overflowPunct/>
              <w:spacing w:before="0" w:after="120" w:line="320" w:lineRule="exact"/>
              <w:ind w:right="0"/>
              <w:jc w:val="left"/>
              <w:rPr>
                <w:sz w:val="21"/>
                <w:szCs w:val="21"/>
              </w:rPr>
            </w:pPr>
            <w:r w:rsidRPr="00EF431B">
              <w:rPr>
                <w:rFonts w:hint="eastAsia"/>
                <w:sz w:val="21"/>
                <w:szCs w:val="21"/>
              </w:rPr>
              <w:t>委员会的评估：</w:t>
            </w:r>
          </w:p>
        </w:tc>
        <w:tc>
          <w:tcPr>
            <w:tcW w:w="5385" w:type="dxa"/>
            <w:shd w:val="clear" w:color="auto" w:fill="auto"/>
          </w:tcPr>
          <w:p w:rsidR="00E70D64" w:rsidRPr="00EF431B" w:rsidRDefault="00E70D64" w:rsidP="00EF431B">
            <w:pPr>
              <w:pStyle w:val="a5"/>
              <w:suppressAutoHyphens w:val="0"/>
              <w:overflowPunct/>
              <w:spacing w:before="0" w:after="120" w:line="320" w:lineRule="exact"/>
              <w:ind w:right="0"/>
              <w:jc w:val="left"/>
              <w:rPr>
                <w:sz w:val="21"/>
                <w:szCs w:val="21"/>
              </w:rPr>
            </w:pPr>
            <w:r w:rsidRPr="00EF431B">
              <w:rPr>
                <w:rFonts w:hint="eastAsia"/>
                <w:sz w:val="21"/>
                <w:szCs w:val="21"/>
              </w:rPr>
              <w:t xml:space="preserve">(a)  </w:t>
            </w:r>
            <w:r w:rsidRPr="00EF431B">
              <w:rPr>
                <w:rFonts w:hint="eastAsia"/>
                <w:sz w:val="21"/>
                <w:szCs w:val="21"/>
              </w:rPr>
              <w:t>补救：</w:t>
            </w:r>
            <w:r w:rsidRPr="00EF431B">
              <w:rPr>
                <w:rFonts w:hint="eastAsia"/>
                <w:sz w:val="21"/>
                <w:szCs w:val="21"/>
              </w:rPr>
              <w:t>C1</w:t>
            </w:r>
          </w:p>
        </w:tc>
      </w:tr>
      <w:tr w:rsidR="00E70D64" w:rsidRPr="00EF431B" w:rsidTr="00EF431B">
        <w:tc>
          <w:tcPr>
            <w:tcW w:w="1985" w:type="dxa"/>
            <w:shd w:val="clear" w:color="auto" w:fill="auto"/>
          </w:tcPr>
          <w:p w:rsidR="00E70D64" w:rsidRPr="00EF431B" w:rsidRDefault="00E70D64" w:rsidP="00EF431B">
            <w:pPr>
              <w:pStyle w:val="a5"/>
              <w:suppressAutoHyphens w:val="0"/>
              <w:overflowPunct/>
              <w:spacing w:before="0" w:after="120" w:line="320" w:lineRule="exact"/>
              <w:ind w:right="0"/>
              <w:jc w:val="left"/>
              <w:rPr>
                <w:sz w:val="21"/>
                <w:szCs w:val="21"/>
              </w:rPr>
            </w:pPr>
          </w:p>
        </w:tc>
        <w:tc>
          <w:tcPr>
            <w:tcW w:w="5385" w:type="dxa"/>
            <w:shd w:val="clear" w:color="auto" w:fill="auto"/>
          </w:tcPr>
          <w:p w:rsidR="00E70D64" w:rsidRPr="00EF431B" w:rsidRDefault="00E70D64" w:rsidP="00EF431B">
            <w:pPr>
              <w:pStyle w:val="a5"/>
              <w:suppressAutoHyphens w:val="0"/>
              <w:overflowPunct/>
              <w:spacing w:before="0" w:after="120" w:line="320" w:lineRule="exact"/>
              <w:ind w:right="0"/>
              <w:jc w:val="left"/>
              <w:rPr>
                <w:sz w:val="21"/>
                <w:szCs w:val="21"/>
              </w:rPr>
            </w:pPr>
            <w:r w:rsidRPr="00EF431B">
              <w:rPr>
                <w:rFonts w:hint="eastAsia"/>
                <w:sz w:val="21"/>
                <w:szCs w:val="21"/>
              </w:rPr>
              <w:t xml:space="preserve">(b)  </w:t>
            </w:r>
            <w:r w:rsidRPr="00EF431B">
              <w:rPr>
                <w:rFonts w:hint="eastAsia"/>
                <w:sz w:val="21"/>
                <w:szCs w:val="21"/>
              </w:rPr>
              <w:t>《意见》的公布：无相关资料</w:t>
            </w:r>
          </w:p>
        </w:tc>
      </w:tr>
      <w:tr w:rsidR="00E70D64" w:rsidRPr="00EF431B" w:rsidTr="00EF431B">
        <w:tc>
          <w:tcPr>
            <w:tcW w:w="1985" w:type="dxa"/>
            <w:shd w:val="clear" w:color="auto" w:fill="auto"/>
          </w:tcPr>
          <w:p w:rsidR="00E70D64" w:rsidRPr="00EF431B" w:rsidRDefault="00E70D64" w:rsidP="00EF431B">
            <w:pPr>
              <w:pStyle w:val="a5"/>
              <w:suppressAutoHyphens w:val="0"/>
              <w:overflowPunct/>
              <w:spacing w:before="0" w:after="120" w:line="320" w:lineRule="exact"/>
              <w:ind w:right="0"/>
              <w:jc w:val="left"/>
              <w:rPr>
                <w:sz w:val="21"/>
                <w:szCs w:val="21"/>
              </w:rPr>
            </w:pPr>
          </w:p>
        </w:tc>
        <w:tc>
          <w:tcPr>
            <w:tcW w:w="5385" w:type="dxa"/>
            <w:shd w:val="clear" w:color="auto" w:fill="auto"/>
          </w:tcPr>
          <w:p w:rsidR="00E70D64" w:rsidRPr="00EF431B" w:rsidRDefault="00E70D64" w:rsidP="00EF431B">
            <w:pPr>
              <w:pStyle w:val="a5"/>
              <w:suppressAutoHyphens w:val="0"/>
              <w:overflowPunct/>
              <w:spacing w:before="0" w:after="120" w:line="320" w:lineRule="exact"/>
              <w:ind w:right="0"/>
              <w:jc w:val="left"/>
              <w:rPr>
                <w:sz w:val="21"/>
                <w:szCs w:val="21"/>
              </w:rPr>
            </w:pPr>
            <w:r w:rsidRPr="00EF431B">
              <w:rPr>
                <w:rFonts w:hint="eastAsia"/>
                <w:sz w:val="21"/>
                <w:szCs w:val="21"/>
              </w:rPr>
              <w:t xml:space="preserve">(c)  </w:t>
            </w:r>
            <w:r w:rsidRPr="00EF431B">
              <w:rPr>
                <w:rFonts w:hint="eastAsia"/>
                <w:sz w:val="21"/>
                <w:szCs w:val="21"/>
              </w:rPr>
              <w:t>不重复：</w:t>
            </w:r>
            <w:r w:rsidRPr="00EF431B">
              <w:rPr>
                <w:rFonts w:hint="eastAsia"/>
                <w:sz w:val="21"/>
                <w:szCs w:val="21"/>
              </w:rPr>
              <w:t>C1</w:t>
            </w:r>
          </w:p>
        </w:tc>
      </w:tr>
      <w:tr w:rsidR="00E70D64" w:rsidRPr="00EF431B" w:rsidTr="00EF431B">
        <w:tc>
          <w:tcPr>
            <w:tcW w:w="1985" w:type="dxa"/>
            <w:shd w:val="clear" w:color="auto" w:fill="auto"/>
          </w:tcPr>
          <w:p w:rsidR="00E70D64" w:rsidRPr="00EF431B" w:rsidRDefault="00E70D64" w:rsidP="00EF431B">
            <w:pPr>
              <w:pStyle w:val="a5"/>
              <w:suppressAutoHyphens w:val="0"/>
              <w:overflowPunct/>
              <w:spacing w:before="0" w:after="120" w:line="320" w:lineRule="exact"/>
              <w:ind w:right="0"/>
              <w:jc w:val="left"/>
              <w:rPr>
                <w:sz w:val="21"/>
                <w:szCs w:val="21"/>
              </w:rPr>
            </w:pPr>
            <w:r w:rsidRPr="00EF431B">
              <w:rPr>
                <w:rFonts w:hint="eastAsia"/>
                <w:sz w:val="21"/>
                <w:szCs w:val="21"/>
              </w:rPr>
              <w:t>委员会的决定：</w:t>
            </w:r>
          </w:p>
        </w:tc>
        <w:tc>
          <w:tcPr>
            <w:tcW w:w="5385" w:type="dxa"/>
            <w:shd w:val="clear" w:color="auto" w:fill="auto"/>
          </w:tcPr>
          <w:p w:rsidR="00E70D64" w:rsidRPr="00EF431B" w:rsidRDefault="00E70D64" w:rsidP="00EF431B">
            <w:pPr>
              <w:pStyle w:val="a5"/>
              <w:suppressAutoHyphens w:val="0"/>
              <w:overflowPunct/>
              <w:spacing w:before="0" w:after="120" w:line="320" w:lineRule="exact"/>
              <w:ind w:right="0"/>
              <w:jc w:val="left"/>
              <w:rPr>
                <w:sz w:val="21"/>
                <w:szCs w:val="21"/>
              </w:rPr>
            </w:pPr>
            <w:r w:rsidRPr="00EF431B">
              <w:rPr>
                <w:rFonts w:hint="eastAsia"/>
                <w:sz w:val="21"/>
                <w:szCs w:val="21"/>
              </w:rPr>
              <w:t>后续对话进行之中。</w:t>
            </w:r>
          </w:p>
        </w:tc>
      </w:tr>
    </w:tbl>
    <w:p w:rsidR="00E70D64" w:rsidRDefault="00E70D64" w:rsidP="007D268C">
      <w:pPr>
        <w:pStyle w:val="SingleTxtGC"/>
      </w:pP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EF431B" w:rsidRPr="00EF431B" w:rsidTr="00F90766">
        <w:tc>
          <w:tcPr>
            <w:tcW w:w="7370" w:type="dxa"/>
            <w:gridSpan w:val="2"/>
            <w:tcBorders>
              <w:top w:val="single" w:sz="4" w:space="0" w:color="auto"/>
              <w:bottom w:val="single" w:sz="12" w:space="0" w:color="auto"/>
            </w:tcBorders>
            <w:shd w:val="clear" w:color="auto" w:fill="auto"/>
            <w:vAlign w:val="bottom"/>
          </w:tcPr>
          <w:p w:rsidR="00EF431B" w:rsidRPr="00EF431B" w:rsidRDefault="00EF431B" w:rsidP="00EF431B">
            <w:pPr>
              <w:pStyle w:val="a4"/>
              <w:spacing w:before="0" w:after="120" w:line="320" w:lineRule="exact"/>
              <w:ind w:right="0"/>
              <w:rPr>
                <w:sz w:val="21"/>
                <w:szCs w:val="21"/>
              </w:rPr>
            </w:pP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1623/2007</w:t>
            </w:r>
            <w:r w:rsidRPr="00673DFE">
              <w:rPr>
                <w:rFonts w:ascii="Time New Roman" w:eastAsia="黑体" w:hAnsi="Time New Roman" w:hint="eastAsia"/>
                <w:sz w:val="21"/>
                <w:szCs w:val="21"/>
              </w:rPr>
              <w:t>号来文</w:t>
            </w:r>
            <w:r w:rsidRPr="00EF431B">
              <w:rPr>
                <w:rFonts w:hint="eastAsia"/>
                <w:sz w:val="21"/>
                <w:szCs w:val="21"/>
              </w:rPr>
              <w:t>，</w:t>
            </w:r>
            <w:r w:rsidRPr="00EF431B">
              <w:rPr>
                <w:rFonts w:hint="eastAsia"/>
                <w:sz w:val="21"/>
                <w:szCs w:val="21"/>
              </w:rPr>
              <w:t>Guerra de la Espriella</w:t>
            </w:r>
            <w:r w:rsidRPr="00EF431B">
              <w:rPr>
                <w:rFonts w:hint="eastAsia"/>
                <w:sz w:val="21"/>
                <w:szCs w:val="21"/>
              </w:rPr>
              <w:t>诉哥伦比亚</w:t>
            </w:r>
          </w:p>
        </w:tc>
      </w:tr>
      <w:tr w:rsidR="00E70D64" w:rsidRPr="00EF431B" w:rsidTr="00EF431B">
        <w:tc>
          <w:tcPr>
            <w:tcW w:w="2127" w:type="dxa"/>
            <w:tcBorders>
              <w:top w:val="single" w:sz="12" w:space="0" w:color="auto"/>
            </w:tcBorders>
            <w:shd w:val="clear" w:color="auto" w:fill="auto"/>
          </w:tcPr>
          <w:p w:rsidR="00E70D64" w:rsidRPr="00EF431B" w:rsidRDefault="00E70D64" w:rsidP="00EF431B">
            <w:pPr>
              <w:pStyle w:val="a5"/>
              <w:suppressAutoHyphens w:val="0"/>
              <w:overflowPunct/>
              <w:spacing w:before="0" w:after="120" w:line="320" w:lineRule="exact"/>
              <w:ind w:right="0"/>
              <w:jc w:val="left"/>
              <w:rPr>
                <w:sz w:val="21"/>
                <w:szCs w:val="21"/>
              </w:rPr>
            </w:pPr>
            <w:r w:rsidRPr="00EF431B">
              <w:rPr>
                <w:rFonts w:hint="eastAsia"/>
                <w:sz w:val="21"/>
                <w:szCs w:val="21"/>
              </w:rPr>
              <w:t>意见：</w:t>
            </w:r>
          </w:p>
        </w:tc>
        <w:tc>
          <w:tcPr>
            <w:tcW w:w="5243" w:type="dxa"/>
            <w:tcBorders>
              <w:top w:val="single" w:sz="12" w:space="0" w:color="auto"/>
            </w:tcBorders>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2010</w:t>
            </w:r>
            <w:r w:rsidRPr="00EF431B">
              <w:rPr>
                <w:rFonts w:hint="eastAsia"/>
                <w:sz w:val="21"/>
                <w:szCs w:val="21"/>
              </w:rPr>
              <w:t>年</w:t>
            </w:r>
            <w:r w:rsidRPr="00EF431B">
              <w:rPr>
                <w:rFonts w:hint="eastAsia"/>
                <w:sz w:val="21"/>
                <w:szCs w:val="21"/>
              </w:rPr>
              <w:t>3</w:t>
            </w:r>
            <w:r w:rsidRPr="00EF431B">
              <w:rPr>
                <w:rFonts w:hint="eastAsia"/>
                <w:sz w:val="21"/>
                <w:szCs w:val="21"/>
              </w:rPr>
              <w:t>月</w:t>
            </w:r>
            <w:r w:rsidRPr="00EF431B">
              <w:rPr>
                <w:rFonts w:hint="eastAsia"/>
                <w:sz w:val="21"/>
                <w:szCs w:val="21"/>
              </w:rPr>
              <w:t>18</w:t>
            </w:r>
            <w:r w:rsidRPr="00EF431B">
              <w:rPr>
                <w:rFonts w:hint="eastAsia"/>
                <w:sz w:val="21"/>
                <w:szCs w:val="21"/>
              </w:rPr>
              <w:t>日</w:t>
            </w:r>
          </w:p>
        </w:tc>
      </w:tr>
      <w:tr w:rsidR="00E70D64" w:rsidRPr="00EF431B" w:rsidTr="00EF431B">
        <w:tc>
          <w:tcPr>
            <w:tcW w:w="2127" w:type="dxa"/>
            <w:shd w:val="clear" w:color="auto" w:fill="auto"/>
          </w:tcPr>
          <w:p w:rsidR="00E70D64" w:rsidRPr="00EF431B" w:rsidRDefault="00E70D64" w:rsidP="00EF431B">
            <w:pPr>
              <w:pStyle w:val="a5"/>
              <w:suppressAutoHyphens w:val="0"/>
              <w:overflowPunct/>
              <w:spacing w:before="0" w:after="120" w:line="320" w:lineRule="exact"/>
              <w:ind w:right="0"/>
              <w:jc w:val="left"/>
              <w:rPr>
                <w:sz w:val="21"/>
                <w:szCs w:val="21"/>
              </w:rPr>
            </w:pPr>
            <w:r w:rsidRPr="00EF431B">
              <w:rPr>
                <w:rFonts w:hint="eastAsia"/>
                <w:sz w:val="21"/>
                <w:szCs w:val="21"/>
              </w:rPr>
              <w:t>违反：</w:t>
            </w:r>
          </w:p>
        </w:tc>
        <w:tc>
          <w:tcPr>
            <w:tcW w:w="5243"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第十四条</w:t>
            </w:r>
          </w:p>
        </w:tc>
      </w:tr>
      <w:tr w:rsidR="00E70D64" w:rsidRPr="00EF431B" w:rsidTr="00EF431B">
        <w:tc>
          <w:tcPr>
            <w:tcW w:w="2127" w:type="dxa"/>
            <w:shd w:val="clear" w:color="auto" w:fill="auto"/>
          </w:tcPr>
          <w:p w:rsidR="00E70D64" w:rsidRPr="00EF431B" w:rsidRDefault="00E70D64" w:rsidP="00EF431B">
            <w:pPr>
              <w:pStyle w:val="a5"/>
              <w:suppressAutoHyphens w:val="0"/>
              <w:overflowPunct/>
              <w:spacing w:before="0" w:after="120" w:line="320" w:lineRule="exact"/>
              <w:ind w:right="0"/>
              <w:jc w:val="left"/>
              <w:rPr>
                <w:sz w:val="21"/>
                <w:szCs w:val="21"/>
              </w:rPr>
            </w:pPr>
            <w:r w:rsidRPr="00EF431B">
              <w:rPr>
                <w:rFonts w:hint="eastAsia"/>
                <w:sz w:val="21"/>
                <w:szCs w:val="21"/>
              </w:rPr>
              <w:t>补救：</w:t>
            </w:r>
          </w:p>
        </w:tc>
        <w:tc>
          <w:tcPr>
            <w:tcW w:w="5243"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有效补救，包括适当赔偿</w:t>
            </w:r>
          </w:p>
        </w:tc>
      </w:tr>
      <w:tr w:rsidR="00E70D64" w:rsidRPr="00EF431B" w:rsidTr="00EF431B">
        <w:tc>
          <w:tcPr>
            <w:tcW w:w="2127" w:type="dxa"/>
            <w:shd w:val="clear" w:color="auto" w:fill="auto"/>
          </w:tcPr>
          <w:p w:rsidR="00E70D64" w:rsidRPr="00EF431B" w:rsidRDefault="00E70D64" w:rsidP="00EF431B">
            <w:pPr>
              <w:pStyle w:val="a5"/>
              <w:suppressAutoHyphens w:val="0"/>
              <w:overflowPunct/>
              <w:spacing w:before="0" w:after="120" w:line="320" w:lineRule="exact"/>
              <w:ind w:right="0"/>
              <w:jc w:val="left"/>
              <w:rPr>
                <w:sz w:val="21"/>
                <w:szCs w:val="21"/>
              </w:rPr>
            </w:pPr>
            <w:r w:rsidRPr="00EF431B">
              <w:rPr>
                <w:rFonts w:hint="eastAsia"/>
                <w:sz w:val="21"/>
                <w:szCs w:val="21"/>
              </w:rPr>
              <w:t>以前的后续资料：</w:t>
            </w:r>
          </w:p>
        </w:tc>
        <w:tc>
          <w:tcPr>
            <w:tcW w:w="5243"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无</w:t>
            </w:r>
          </w:p>
        </w:tc>
      </w:tr>
      <w:tr w:rsidR="00E70D64" w:rsidRPr="00EF431B" w:rsidTr="00EF431B">
        <w:tc>
          <w:tcPr>
            <w:tcW w:w="2127" w:type="dxa"/>
            <w:shd w:val="clear" w:color="auto" w:fill="auto"/>
          </w:tcPr>
          <w:p w:rsidR="00E70D64" w:rsidRPr="00EF431B" w:rsidRDefault="00E70D64" w:rsidP="00EF431B">
            <w:pPr>
              <w:pStyle w:val="a5"/>
              <w:suppressAutoHyphens w:val="0"/>
              <w:overflowPunct/>
              <w:spacing w:before="0" w:after="120" w:line="320" w:lineRule="exact"/>
              <w:ind w:right="0"/>
              <w:jc w:val="left"/>
              <w:rPr>
                <w:sz w:val="21"/>
                <w:szCs w:val="21"/>
              </w:rPr>
            </w:pPr>
            <w:r w:rsidRPr="00EF431B">
              <w:rPr>
                <w:rFonts w:hint="eastAsia"/>
                <w:sz w:val="21"/>
                <w:szCs w:val="21"/>
              </w:rPr>
              <w:t>来文人的说明：</w:t>
            </w:r>
          </w:p>
        </w:tc>
        <w:tc>
          <w:tcPr>
            <w:tcW w:w="5243"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2015</w:t>
            </w:r>
            <w:r w:rsidRPr="00EF431B">
              <w:rPr>
                <w:rFonts w:hint="eastAsia"/>
                <w:sz w:val="21"/>
                <w:szCs w:val="21"/>
              </w:rPr>
              <w:t>年</w:t>
            </w:r>
            <w:r w:rsidRPr="00EF431B">
              <w:rPr>
                <w:rFonts w:hint="eastAsia"/>
                <w:sz w:val="21"/>
                <w:szCs w:val="21"/>
              </w:rPr>
              <w:t>8</w:t>
            </w:r>
            <w:r w:rsidRPr="00EF431B">
              <w:rPr>
                <w:rFonts w:hint="eastAsia"/>
                <w:sz w:val="21"/>
                <w:szCs w:val="21"/>
              </w:rPr>
              <w:t>月</w:t>
            </w:r>
            <w:r w:rsidRPr="00EF431B">
              <w:rPr>
                <w:rFonts w:hint="eastAsia"/>
                <w:sz w:val="21"/>
                <w:szCs w:val="21"/>
              </w:rPr>
              <w:t>10</w:t>
            </w:r>
            <w:r w:rsidRPr="00EF431B">
              <w:rPr>
                <w:rFonts w:hint="eastAsia"/>
                <w:sz w:val="21"/>
                <w:szCs w:val="21"/>
              </w:rPr>
              <w:t>日</w:t>
            </w:r>
          </w:p>
        </w:tc>
      </w:tr>
      <w:tr w:rsidR="00E70D64" w:rsidRPr="00EF431B" w:rsidTr="00EF431B">
        <w:tc>
          <w:tcPr>
            <w:tcW w:w="2127" w:type="dxa"/>
            <w:shd w:val="clear" w:color="auto" w:fill="auto"/>
          </w:tcPr>
          <w:p w:rsidR="00E70D64" w:rsidRPr="00EF431B" w:rsidRDefault="00E70D64" w:rsidP="00EF431B">
            <w:pPr>
              <w:pStyle w:val="a5"/>
              <w:suppressAutoHyphens w:val="0"/>
              <w:overflowPunct/>
              <w:spacing w:before="0" w:after="120" w:line="320" w:lineRule="exact"/>
              <w:ind w:right="0"/>
              <w:jc w:val="left"/>
              <w:rPr>
                <w:sz w:val="21"/>
                <w:szCs w:val="21"/>
              </w:rPr>
            </w:pPr>
          </w:p>
        </w:tc>
        <w:tc>
          <w:tcPr>
            <w:tcW w:w="5243"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来文人称，由于缔约国拒绝为他提供有效补救和适当赔偿，并考虑到目前没有执行委员会《意见》的司法机制，他才提起诉讼，以保护他享有的宪法保障，即享有适当程序，得到有效司法补救，并确保国际条约先例得到承认。</w:t>
            </w:r>
          </w:p>
        </w:tc>
      </w:tr>
      <w:tr w:rsidR="00E70D64" w:rsidRPr="00EF431B" w:rsidTr="00EF431B">
        <w:tc>
          <w:tcPr>
            <w:tcW w:w="2127" w:type="dxa"/>
            <w:shd w:val="clear" w:color="auto" w:fill="auto"/>
          </w:tcPr>
          <w:p w:rsidR="00E70D64" w:rsidRPr="00EF431B" w:rsidRDefault="00E70D64" w:rsidP="00EF431B">
            <w:pPr>
              <w:pStyle w:val="a5"/>
              <w:suppressAutoHyphens w:val="0"/>
              <w:overflowPunct/>
              <w:spacing w:before="0" w:after="120" w:line="320" w:lineRule="exact"/>
              <w:ind w:right="0"/>
              <w:jc w:val="left"/>
              <w:rPr>
                <w:sz w:val="21"/>
                <w:szCs w:val="21"/>
              </w:rPr>
            </w:pPr>
          </w:p>
        </w:tc>
        <w:tc>
          <w:tcPr>
            <w:tcW w:w="5243"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2011</w:t>
            </w:r>
            <w:r w:rsidRPr="00EF431B">
              <w:rPr>
                <w:rFonts w:hint="eastAsia"/>
                <w:sz w:val="21"/>
                <w:szCs w:val="21"/>
              </w:rPr>
              <w:t>年</w:t>
            </w:r>
            <w:r w:rsidRPr="00EF431B">
              <w:rPr>
                <w:rFonts w:hint="eastAsia"/>
                <w:sz w:val="21"/>
                <w:szCs w:val="21"/>
              </w:rPr>
              <w:t>4</w:t>
            </w:r>
            <w:r w:rsidRPr="00EF431B">
              <w:rPr>
                <w:rFonts w:hint="eastAsia"/>
                <w:sz w:val="21"/>
                <w:szCs w:val="21"/>
              </w:rPr>
              <w:t>月</w:t>
            </w:r>
            <w:r w:rsidRPr="00EF431B">
              <w:rPr>
                <w:rFonts w:hint="eastAsia"/>
                <w:sz w:val="21"/>
                <w:szCs w:val="21"/>
              </w:rPr>
              <w:t>8</w:t>
            </w:r>
            <w:r w:rsidRPr="00EF431B">
              <w:rPr>
                <w:rFonts w:hint="eastAsia"/>
                <w:sz w:val="21"/>
                <w:szCs w:val="21"/>
              </w:rPr>
              <w:t>日，波哥大司法委员会管辖纪律司宣布此诉讼不可受理。在二审过程中，</w:t>
            </w:r>
            <w:r w:rsidRPr="00EF431B">
              <w:rPr>
                <w:rFonts w:hint="eastAsia"/>
                <w:sz w:val="21"/>
                <w:szCs w:val="21"/>
              </w:rPr>
              <w:t>2011</w:t>
            </w:r>
            <w:r w:rsidRPr="00EF431B">
              <w:rPr>
                <w:rFonts w:hint="eastAsia"/>
                <w:sz w:val="21"/>
                <w:szCs w:val="21"/>
              </w:rPr>
              <w:t>年</w:t>
            </w:r>
            <w:r w:rsidRPr="00EF431B">
              <w:rPr>
                <w:rFonts w:hint="eastAsia"/>
                <w:sz w:val="21"/>
                <w:szCs w:val="21"/>
              </w:rPr>
              <w:t>6</w:t>
            </w:r>
            <w:r w:rsidRPr="00EF431B">
              <w:rPr>
                <w:rFonts w:hint="eastAsia"/>
                <w:sz w:val="21"/>
                <w:szCs w:val="21"/>
              </w:rPr>
              <w:t>月</w:t>
            </w:r>
            <w:r w:rsidRPr="00EF431B">
              <w:rPr>
                <w:rFonts w:hint="eastAsia"/>
                <w:sz w:val="21"/>
                <w:szCs w:val="21"/>
              </w:rPr>
              <w:t>22</w:t>
            </w:r>
            <w:r w:rsidRPr="00EF431B">
              <w:rPr>
                <w:rFonts w:hint="eastAsia"/>
                <w:sz w:val="21"/>
                <w:szCs w:val="21"/>
              </w:rPr>
              <w:t>日，高级司法委员会管辖纪律司维持原来的决定。</w:t>
            </w:r>
            <w:r w:rsidRPr="00EF431B">
              <w:rPr>
                <w:rFonts w:hint="eastAsia"/>
                <w:sz w:val="21"/>
                <w:szCs w:val="21"/>
              </w:rPr>
              <w:t>2014</w:t>
            </w:r>
            <w:r w:rsidRPr="00EF431B">
              <w:rPr>
                <w:rFonts w:hint="eastAsia"/>
                <w:sz w:val="21"/>
                <w:szCs w:val="21"/>
              </w:rPr>
              <w:t>年，宪法法院认可了此决定，强调用这样的诉讼来使国际机构的决定得到落实的做法是不恰当的。</w:t>
            </w:r>
          </w:p>
        </w:tc>
      </w:tr>
      <w:tr w:rsidR="00E70D64" w:rsidRPr="00EF431B" w:rsidTr="00EF431B">
        <w:tc>
          <w:tcPr>
            <w:tcW w:w="2127" w:type="dxa"/>
            <w:shd w:val="clear" w:color="auto" w:fill="auto"/>
          </w:tcPr>
          <w:p w:rsidR="00E70D64" w:rsidRPr="00EF431B" w:rsidRDefault="00E70D64" w:rsidP="00EF431B">
            <w:pPr>
              <w:pStyle w:val="a5"/>
              <w:suppressAutoHyphens w:val="0"/>
              <w:overflowPunct/>
              <w:spacing w:before="0" w:after="120" w:line="320" w:lineRule="exact"/>
              <w:ind w:right="0"/>
              <w:jc w:val="left"/>
              <w:rPr>
                <w:sz w:val="21"/>
                <w:szCs w:val="21"/>
              </w:rPr>
            </w:pPr>
          </w:p>
        </w:tc>
        <w:tc>
          <w:tcPr>
            <w:tcW w:w="5243"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来文人认为，哥伦比亚没有履行其国际义务。</w:t>
            </w:r>
          </w:p>
        </w:tc>
      </w:tr>
      <w:tr w:rsidR="00E70D64" w:rsidRPr="00EF431B" w:rsidTr="00EF431B">
        <w:tc>
          <w:tcPr>
            <w:tcW w:w="2127" w:type="dxa"/>
            <w:shd w:val="clear" w:color="auto" w:fill="auto"/>
          </w:tcPr>
          <w:p w:rsidR="00E70D64" w:rsidRPr="00EF431B" w:rsidRDefault="00E70D64" w:rsidP="00EF431B">
            <w:pPr>
              <w:pStyle w:val="a5"/>
              <w:suppressAutoHyphens w:val="0"/>
              <w:overflowPunct/>
              <w:spacing w:before="0" w:after="120" w:line="320" w:lineRule="exact"/>
              <w:ind w:right="0"/>
              <w:jc w:val="left"/>
              <w:rPr>
                <w:sz w:val="21"/>
                <w:szCs w:val="21"/>
              </w:rPr>
            </w:pPr>
            <w:r w:rsidRPr="00EF431B">
              <w:rPr>
                <w:rFonts w:hint="eastAsia"/>
                <w:sz w:val="21"/>
                <w:szCs w:val="21"/>
              </w:rPr>
              <w:t>委员会的决定：</w:t>
            </w:r>
          </w:p>
        </w:tc>
        <w:tc>
          <w:tcPr>
            <w:tcW w:w="5243" w:type="dxa"/>
            <w:shd w:val="clear" w:color="auto" w:fill="auto"/>
          </w:tcPr>
          <w:p w:rsidR="00E70D64" w:rsidRPr="00EF431B" w:rsidRDefault="00E70D64" w:rsidP="00EF431B">
            <w:pPr>
              <w:pStyle w:val="a5"/>
              <w:suppressAutoHyphens w:val="0"/>
              <w:overflowPunct/>
              <w:spacing w:before="0" w:after="120" w:line="320" w:lineRule="exact"/>
              <w:ind w:right="0"/>
              <w:rPr>
                <w:sz w:val="21"/>
                <w:szCs w:val="21"/>
              </w:rPr>
            </w:pPr>
            <w:r w:rsidRPr="00EF431B">
              <w:rPr>
                <w:rFonts w:hint="eastAsia"/>
                <w:sz w:val="21"/>
                <w:szCs w:val="21"/>
              </w:rPr>
              <w:t>后续对话进行之中。</w:t>
            </w:r>
          </w:p>
        </w:tc>
      </w:tr>
    </w:tbl>
    <w:p w:rsidR="00E70D64" w:rsidRDefault="00E70D64" w:rsidP="00E70D64">
      <w:pPr>
        <w:pStyle w:val="H23GC"/>
      </w:pPr>
      <w:r w:rsidRPr="00E70D64">
        <w:rPr>
          <w:rFonts w:hint="eastAsia"/>
        </w:rPr>
        <w:lastRenderedPageBreak/>
        <w:tab/>
        <w:t>6.</w:t>
      </w:r>
      <w:r w:rsidRPr="00E70D64">
        <w:rPr>
          <w:rFonts w:hint="eastAsia"/>
        </w:rPr>
        <w:tab/>
      </w:r>
      <w:r w:rsidRPr="00E70D64">
        <w:rPr>
          <w:rFonts w:hint="eastAsia"/>
        </w:rPr>
        <w:t>丹麦</w:t>
      </w: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EF431B" w:rsidRPr="00EF431B" w:rsidTr="00EF431B">
        <w:tc>
          <w:tcPr>
            <w:tcW w:w="7370" w:type="dxa"/>
            <w:gridSpan w:val="2"/>
            <w:tcBorders>
              <w:top w:val="single" w:sz="4" w:space="0" w:color="auto"/>
              <w:bottom w:val="single" w:sz="12" w:space="0" w:color="auto"/>
            </w:tcBorders>
            <w:shd w:val="clear" w:color="auto" w:fill="auto"/>
            <w:vAlign w:val="bottom"/>
          </w:tcPr>
          <w:p w:rsidR="00EF431B" w:rsidRPr="00EF431B" w:rsidRDefault="00EF431B" w:rsidP="00EF431B">
            <w:pPr>
              <w:pStyle w:val="a4"/>
              <w:spacing w:before="0" w:after="120" w:line="320" w:lineRule="exact"/>
              <w:ind w:right="0"/>
              <w:rPr>
                <w:sz w:val="21"/>
                <w:szCs w:val="21"/>
              </w:rPr>
            </w:pP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2243/2013</w:t>
            </w:r>
            <w:r w:rsidRPr="00673DFE">
              <w:rPr>
                <w:rFonts w:ascii="Time New Roman" w:eastAsia="黑体" w:hAnsi="Time New Roman" w:hint="eastAsia"/>
                <w:sz w:val="21"/>
                <w:szCs w:val="21"/>
              </w:rPr>
              <w:t>号来文</w:t>
            </w:r>
            <w:r w:rsidRPr="00EF431B">
              <w:rPr>
                <w:rFonts w:hint="eastAsia"/>
                <w:sz w:val="21"/>
                <w:szCs w:val="21"/>
              </w:rPr>
              <w:t>，</w:t>
            </w:r>
            <w:r w:rsidRPr="00EF431B">
              <w:rPr>
                <w:rFonts w:hint="eastAsia"/>
                <w:sz w:val="21"/>
                <w:szCs w:val="21"/>
              </w:rPr>
              <w:t>Husseini</w:t>
            </w:r>
            <w:r w:rsidRPr="00EF431B">
              <w:rPr>
                <w:rFonts w:hint="eastAsia"/>
                <w:sz w:val="21"/>
                <w:szCs w:val="21"/>
              </w:rPr>
              <w:t>诉丹麦</w:t>
            </w:r>
          </w:p>
        </w:tc>
      </w:tr>
      <w:tr w:rsidR="007B2C74" w:rsidRPr="00EF431B" w:rsidTr="00EF431B">
        <w:tc>
          <w:tcPr>
            <w:tcW w:w="2127" w:type="dxa"/>
            <w:tcBorders>
              <w:top w:val="single" w:sz="12" w:space="0" w:color="auto"/>
            </w:tcBorders>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意见：</w:t>
            </w:r>
          </w:p>
        </w:tc>
        <w:tc>
          <w:tcPr>
            <w:tcW w:w="5243" w:type="dxa"/>
            <w:tcBorders>
              <w:top w:val="single" w:sz="12" w:space="0" w:color="auto"/>
            </w:tcBorders>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2014</w:t>
            </w:r>
            <w:r w:rsidRPr="00EF431B">
              <w:rPr>
                <w:rFonts w:hint="eastAsia"/>
                <w:sz w:val="21"/>
                <w:szCs w:val="21"/>
              </w:rPr>
              <w:t>年</w:t>
            </w:r>
            <w:r w:rsidRPr="00EF431B">
              <w:rPr>
                <w:rFonts w:hint="eastAsia"/>
                <w:sz w:val="21"/>
                <w:szCs w:val="21"/>
              </w:rPr>
              <w:t>10</w:t>
            </w:r>
            <w:r w:rsidRPr="00EF431B">
              <w:rPr>
                <w:rFonts w:hint="eastAsia"/>
                <w:sz w:val="21"/>
                <w:szCs w:val="21"/>
              </w:rPr>
              <w:t>月</w:t>
            </w:r>
            <w:r w:rsidRPr="00EF431B">
              <w:rPr>
                <w:rFonts w:hint="eastAsia"/>
                <w:sz w:val="21"/>
                <w:szCs w:val="21"/>
              </w:rPr>
              <w:t>24</w:t>
            </w:r>
            <w:r w:rsidRPr="00EF431B">
              <w:rPr>
                <w:rFonts w:hint="eastAsia"/>
                <w:sz w:val="21"/>
                <w:szCs w:val="21"/>
              </w:rPr>
              <w:t>日</w:t>
            </w:r>
          </w:p>
        </w:tc>
      </w:tr>
      <w:tr w:rsidR="007B2C74" w:rsidRPr="00EF431B" w:rsidTr="00EF431B">
        <w:tc>
          <w:tcPr>
            <w:tcW w:w="2127"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违反：</w:t>
            </w:r>
          </w:p>
        </w:tc>
        <w:tc>
          <w:tcPr>
            <w:tcW w:w="5243"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第二十三条第一款，与第二十四条一并阅读</w:t>
            </w:r>
          </w:p>
        </w:tc>
      </w:tr>
      <w:tr w:rsidR="007B2C74" w:rsidRPr="00EF431B" w:rsidTr="00EF431B">
        <w:tc>
          <w:tcPr>
            <w:tcW w:w="2127"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补救：</w:t>
            </w:r>
          </w:p>
        </w:tc>
        <w:tc>
          <w:tcPr>
            <w:tcW w:w="5243"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考虑到缔约国根据《公</w:t>
            </w:r>
            <w:r w:rsidR="00F0097B">
              <w:rPr>
                <w:rFonts w:hint="eastAsia"/>
                <w:sz w:val="21"/>
                <w:szCs w:val="21"/>
              </w:rPr>
              <w:t>约》应承担的义务，提供有效补救，对驱逐来文人、禁止他重新入境的</w:t>
            </w:r>
            <w:r w:rsidRPr="00EF431B">
              <w:rPr>
                <w:rFonts w:hint="eastAsia"/>
                <w:sz w:val="21"/>
                <w:szCs w:val="21"/>
              </w:rPr>
              <w:t>决定进行审查。</w:t>
            </w:r>
          </w:p>
        </w:tc>
      </w:tr>
      <w:tr w:rsidR="007B2C74" w:rsidRPr="00EF431B" w:rsidTr="00EF431B">
        <w:tc>
          <w:tcPr>
            <w:tcW w:w="2127"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以前的后续资料：</w:t>
            </w:r>
          </w:p>
        </w:tc>
        <w:tc>
          <w:tcPr>
            <w:tcW w:w="5243"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CCPR/C/115/3</w:t>
            </w:r>
          </w:p>
        </w:tc>
      </w:tr>
      <w:tr w:rsidR="007B2C74" w:rsidRPr="00EF431B" w:rsidTr="00EF431B">
        <w:tc>
          <w:tcPr>
            <w:tcW w:w="2127"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来文人律师的说明：</w:t>
            </w:r>
          </w:p>
        </w:tc>
        <w:tc>
          <w:tcPr>
            <w:tcW w:w="5243"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2015</w:t>
            </w:r>
            <w:r w:rsidRPr="00EF431B">
              <w:rPr>
                <w:rFonts w:hint="eastAsia"/>
                <w:sz w:val="21"/>
                <w:szCs w:val="21"/>
              </w:rPr>
              <w:t>年</w:t>
            </w:r>
            <w:r w:rsidRPr="00EF431B">
              <w:rPr>
                <w:rFonts w:hint="eastAsia"/>
                <w:sz w:val="21"/>
                <w:szCs w:val="21"/>
              </w:rPr>
              <w:t>8</w:t>
            </w:r>
            <w:r w:rsidRPr="00EF431B">
              <w:rPr>
                <w:rFonts w:hint="eastAsia"/>
                <w:sz w:val="21"/>
                <w:szCs w:val="21"/>
              </w:rPr>
              <w:t>月</w:t>
            </w:r>
            <w:r w:rsidRPr="00EF431B">
              <w:rPr>
                <w:rFonts w:hint="eastAsia"/>
                <w:sz w:val="21"/>
                <w:szCs w:val="21"/>
              </w:rPr>
              <w:t>5</w:t>
            </w:r>
            <w:r w:rsidRPr="00EF431B">
              <w:rPr>
                <w:rFonts w:hint="eastAsia"/>
                <w:sz w:val="21"/>
                <w:szCs w:val="21"/>
              </w:rPr>
              <w:t>日</w:t>
            </w:r>
          </w:p>
        </w:tc>
      </w:tr>
      <w:tr w:rsidR="007B2C74" w:rsidRPr="00EF431B" w:rsidTr="00EF431B">
        <w:tc>
          <w:tcPr>
            <w:tcW w:w="2127"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p>
        </w:tc>
        <w:tc>
          <w:tcPr>
            <w:tcW w:w="5243"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来文人的律师回顾说，来文人于</w:t>
            </w:r>
            <w:r w:rsidRPr="00EF431B">
              <w:rPr>
                <w:rFonts w:hint="eastAsia"/>
                <w:sz w:val="21"/>
                <w:szCs w:val="21"/>
              </w:rPr>
              <w:t>2015</w:t>
            </w:r>
            <w:r w:rsidRPr="00EF431B">
              <w:rPr>
                <w:rFonts w:hint="eastAsia"/>
                <w:sz w:val="21"/>
                <w:szCs w:val="21"/>
              </w:rPr>
              <w:t>年</w:t>
            </w:r>
            <w:r w:rsidRPr="00EF431B">
              <w:rPr>
                <w:rFonts w:hint="eastAsia"/>
                <w:sz w:val="21"/>
                <w:szCs w:val="21"/>
              </w:rPr>
              <w:t>6</w:t>
            </w:r>
            <w:r w:rsidRPr="00EF431B">
              <w:rPr>
                <w:rFonts w:hint="eastAsia"/>
                <w:sz w:val="21"/>
                <w:szCs w:val="21"/>
              </w:rPr>
              <w:t>月</w:t>
            </w:r>
            <w:r w:rsidRPr="00EF431B">
              <w:rPr>
                <w:rFonts w:hint="eastAsia"/>
                <w:sz w:val="21"/>
                <w:szCs w:val="21"/>
              </w:rPr>
              <w:t>14</w:t>
            </w:r>
            <w:r w:rsidRPr="00EF431B">
              <w:rPr>
                <w:rFonts w:hint="eastAsia"/>
                <w:sz w:val="21"/>
                <w:szCs w:val="21"/>
              </w:rPr>
              <w:t>日被递解出境送往阿富汗，但阿富汗当局拒绝接纳他，他于</w:t>
            </w:r>
            <w:r w:rsidRPr="00EF431B">
              <w:rPr>
                <w:rFonts w:hint="eastAsia"/>
                <w:sz w:val="21"/>
                <w:szCs w:val="21"/>
              </w:rPr>
              <w:t>2015</w:t>
            </w:r>
            <w:r w:rsidRPr="00EF431B">
              <w:rPr>
                <w:rFonts w:hint="eastAsia"/>
                <w:sz w:val="21"/>
                <w:szCs w:val="21"/>
              </w:rPr>
              <w:t>年</w:t>
            </w:r>
            <w:r w:rsidRPr="00EF431B">
              <w:rPr>
                <w:rFonts w:hint="eastAsia"/>
                <w:sz w:val="21"/>
                <w:szCs w:val="21"/>
              </w:rPr>
              <w:t>6</w:t>
            </w:r>
            <w:r w:rsidRPr="00EF431B">
              <w:rPr>
                <w:rFonts w:hint="eastAsia"/>
                <w:sz w:val="21"/>
                <w:szCs w:val="21"/>
              </w:rPr>
              <w:t>月</w:t>
            </w:r>
            <w:r w:rsidRPr="00EF431B">
              <w:rPr>
                <w:rFonts w:hint="eastAsia"/>
                <w:sz w:val="21"/>
                <w:szCs w:val="21"/>
              </w:rPr>
              <w:t>15</w:t>
            </w:r>
            <w:r w:rsidRPr="00EF431B">
              <w:rPr>
                <w:rFonts w:hint="eastAsia"/>
                <w:sz w:val="21"/>
                <w:szCs w:val="21"/>
              </w:rPr>
              <w:t>日被送回丹麦。</w:t>
            </w:r>
          </w:p>
        </w:tc>
      </w:tr>
      <w:tr w:rsidR="007B2C74" w:rsidRPr="00EF431B" w:rsidTr="00EF431B">
        <w:tc>
          <w:tcPr>
            <w:tcW w:w="2127"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p>
        </w:tc>
        <w:tc>
          <w:tcPr>
            <w:tcW w:w="5243"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来文人对驱逐他和禁止他重新入境的命令提出上诉，但没有成功。他向移民局提出的申请于</w:t>
            </w:r>
            <w:r w:rsidRPr="00EF431B">
              <w:rPr>
                <w:rFonts w:hint="eastAsia"/>
                <w:sz w:val="21"/>
                <w:szCs w:val="21"/>
              </w:rPr>
              <w:t>2015</w:t>
            </w:r>
            <w:r w:rsidRPr="00EF431B">
              <w:rPr>
                <w:rFonts w:hint="eastAsia"/>
                <w:sz w:val="21"/>
                <w:szCs w:val="21"/>
              </w:rPr>
              <w:t>年</w:t>
            </w:r>
            <w:r w:rsidRPr="00EF431B">
              <w:rPr>
                <w:rFonts w:hint="eastAsia"/>
                <w:sz w:val="21"/>
                <w:szCs w:val="21"/>
              </w:rPr>
              <w:t>7</w:t>
            </w:r>
            <w:r w:rsidRPr="00EF431B">
              <w:rPr>
                <w:rFonts w:hint="eastAsia"/>
                <w:sz w:val="21"/>
                <w:szCs w:val="21"/>
              </w:rPr>
              <w:t>月</w:t>
            </w:r>
            <w:r w:rsidRPr="00EF431B">
              <w:rPr>
                <w:rFonts w:hint="eastAsia"/>
                <w:sz w:val="21"/>
                <w:szCs w:val="21"/>
              </w:rPr>
              <w:t>29</w:t>
            </w:r>
            <w:r w:rsidRPr="00EF431B">
              <w:rPr>
                <w:rFonts w:hint="eastAsia"/>
                <w:sz w:val="21"/>
                <w:szCs w:val="21"/>
              </w:rPr>
              <w:t>日被拒。因此，他称他被剥夺了国家保护，受害于丹麦违反《公约》第二十三条第一款和第二十四条对他的权利和他的子女的权利的严重干涉。来文人尽管不再受拘留，但无法维持体面的家庭生活，因为他不得在丹麦生活或工作。</w:t>
            </w:r>
          </w:p>
        </w:tc>
      </w:tr>
      <w:tr w:rsidR="007B2C74" w:rsidRPr="00EF431B" w:rsidTr="00EF431B">
        <w:tc>
          <w:tcPr>
            <w:tcW w:w="2127"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缔约国的说明：</w:t>
            </w:r>
          </w:p>
        </w:tc>
        <w:tc>
          <w:tcPr>
            <w:tcW w:w="5243"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2016</w:t>
            </w:r>
            <w:r w:rsidRPr="00EF431B">
              <w:rPr>
                <w:rFonts w:hint="eastAsia"/>
                <w:sz w:val="21"/>
                <w:szCs w:val="21"/>
              </w:rPr>
              <w:t>年</w:t>
            </w:r>
            <w:r w:rsidRPr="00EF431B">
              <w:rPr>
                <w:rFonts w:hint="eastAsia"/>
                <w:sz w:val="21"/>
                <w:szCs w:val="21"/>
              </w:rPr>
              <w:t>1</w:t>
            </w:r>
            <w:r w:rsidRPr="00EF431B">
              <w:rPr>
                <w:rFonts w:hint="eastAsia"/>
                <w:sz w:val="21"/>
                <w:szCs w:val="21"/>
              </w:rPr>
              <w:t>月</w:t>
            </w:r>
            <w:r w:rsidRPr="00EF431B">
              <w:rPr>
                <w:rFonts w:hint="eastAsia"/>
                <w:sz w:val="21"/>
                <w:szCs w:val="21"/>
              </w:rPr>
              <w:t>12</w:t>
            </w:r>
            <w:r w:rsidRPr="00EF431B">
              <w:rPr>
                <w:rFonts w:hint="eastAsia"/>
                <w:sz w:val="21"/>
                <w:szCs w:val="21"/>
              </w:rPr>
              <w:t>日</w:t>
            </w:r>
          </w:p>
        </w:tc>
      </w:tr>
      <w:tr w:rsidR="007B2C74" w:rsidRPr="00EF431B" w:rsidTr="00EF431B">
        <w:tc>
          <w:tcPr>
            <w:tcW w:w="2127"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p>
        </w:tc>
        <w:tc>
          <w:tcPr>
            <w:tcW w:w="5243" w:type="dxa"/>
            <w:shd w:val="clear" w:color="auto" w:fill="auto"/>
          </w:tcPr>
          <w:p w:rsidR="007B2C74" w:rsidRPr="00062EAF" w:rsidRDefault="007B2C74" w:rsidP="00EF431B">
            <w:pPr>
              <w:pStyle w:val="a5"/>
              <w:suppressAutoHyphens w:val="0"/>
              <w:overflowPunct/>
              <w:spacing w:before="0" w:after="120" w:line="320" w:lineRule="exact"/>
              <w:ind w:right="0"/>
              <w:rPr>
                <w:spacing w:val="-2"/>
                <w:sz w:val="21"/>
                <w:szCs w:val="21"/>
              </w:rPr>
            </w:pPr>
            <w:r w:rsidRPr="00062EAF">
              <w:rPr>
                <w:rFonts w:hint="eastAsia"/>
                <w:spacing w:val="-2"/>
                <w:sz w:val="21"/>
                <w:szCs w:val="21"/>
              </w:rPr>
              <w:t>缔约国认为，它已全面实施了委员会的《意见》，根据外籍法第</w:t>
            </w:r>
            <w:r w:rsidRPr="00062EAF">
              <w:rPr>
                <w:rFonts w:hint="eastAsia"/>
                <w:spacing w:val="-2"/>
                <w:sz w:val="21"/>
                <w:szCs w:val="21"/>
              </w:rPr>
              <w:t>50</w:t>
            </w:r>
            <w:r w:rsidRPr="00062EAF">
              <w:rPr>
                <w:rFonts w:hint="eastAsia"/>
                <w:spacing w:val="-2"/>
                <w:sz w:val="21"/>
                <w:szCs w:val="21"/>
              </w:rPr>
              <w:t>节第二次由丹麦法院审理了来文人的案件。缔约国为他提供了有效补救，考虑到来文人的新情况，对驱逐他、永久禁止入境的决定进行了审查。哥本哈根市法院和丹麦东部高级法院分别在</w:t>
            </w:r>
            <w:r w:rsidRPr="00062EAF">
              <w:rPr>
                <w:rFonts w:hint="eastAsia"/>
                <w:spacing w:val="-2"/>
                <w:sz w:val="21"/>
                <w:szCs w:val="21"/>
              </w:rPr>
              <w:t>2014</w:t>
            </w:r>
            <w:r w:rsidRPr="00062EAF">
              <w:rPr>
                <w:rFonts w:hint="eastAsia"/>
                <w:spacing w:val="-2"/>
                <w:sz w:val="21"/>
                <w:szCs w:val="21"/>
              </w:rPr>
              <w:t>年</w:t>
            </w:r>
            <w:r w:rsidRPr="00062EAF">
              <w:rPr>
                <w:rFonts w:hint="eastAsia"/>
                <w:spacing w:val="-2"/>
                <w:sz w:val="21"/>
                <w:szCs w:val="21"/>
              </w:rPr>
              <w:t>12</w:t>
            </w:r>
            <w:r w:rsidRPr="00062EAF">
              <w:rPr>
                <w:rFonts w:hint="eastAsia"/>
                <w:spacing w:val="-2"/>
                <w:sz w:val="21"/>
                <w:szCs w:val="21"/>
              </w:rPr>
              <w:t>月</w:t>
            </w:r>
            <w:r w:rsidRPr="00062EAF">
              <w:rPr>
                <w:rFonts w:hint="eastAsia"/>
                <w:spacing w:val="-2"/>
                <w:sz w:val="21"/>
                <w:szCs w:val="21"/>
              </w:rPr>
              <w:t>17</w:t>
            </w:r>
            <w:r w:rsidRPr="00062EAF">
              <w:rPr>
                <w:rFonts w:hint="eastAsia"/>
                <w:spacing w:val="-2"/>
                <w:sz w:val="21"/>
                <w:szCs w:val="21"/>
              </w:rPr>
              <w:t>日和</w:t>
            </w:r>
            <w:r w:rsidRPr="00062EAF">
              <w:rPr>
                <w:rFonts w:hint="eastAsia"/>
                <w:spacing w:val="-2"/>
                <w:sz w:val="21"/>
                <w:szCs w:val="21"/>
              </w:rPr>
              <w:t>2015</w:t>
            </w:r>
            <w:r w:rsidRPr="00062EAF">
              <w:rPr>
                <w:rFonts w:hint="eastAsia"/>
                <w:spacing w:val="-2"/>
                <w:sz w:val="21"/>
                <w:szCs w:val="21"/>
              </w:rPr>
              <w:t>年</w:t>
            </w:r>
            <w:r w:rsidRPr="00062EAF">
              <w:rPr>
                <w:rFonts w:hint="eastAsia"/>
                <w:spacing w:val="-2"/>
                <w:sz w:val="21"/>
                <w:szCs w:val="21"/>
              </w:rPr>
              <w:t>2</w:t>
            </w:r>
            <w:r w:rsidRPr="00062EAF">
              <w:rPr>
                <w:rFonts w:hint="eastAsia"/>
                <w:spacing w:val="-2"/>
                <w:sz w:val="21"/>
                <w:szCs w:val="21"/>
              </w:rPr>
              <w:t>月</w:t>
            </w:r>
            <w:r w:rsidRPr="00062EAF">
              <w:rPr>
                <w:rFonts w:hint="eastAsia"/>
                <w:spacing w:val="-2"/>
                <w:sz w:val="21"/>
                <w:szCs w:val="21"/>
              </w:rPr>
              <w:t>3</w:t>
            </w:r>
            <w:r w:rsidRPr="00062EAF">
              <w:rPr>
                <w:rFonts w:hint="eastAsia"/>
                <w:spacing w:val="-2"/>
                <w:sz w:val="21"/>
                <w:szCs w:val="21"/>
              </w:rPr>
              <w:t>日发布命令时已考虑到了委员会的《意见》。丹麦东部高级法院在决定中，认定驱逐来文人不违背《公约》第二十三条第一款</w:t>
            </w:r>
            <w:r w:rsidRPr="00062EAF">
              <w:rPr>
                <w:rFonts w:hint="eastAsia"/>
                <w:spacing w:val="-2"/>
                <w:sz w:val="21"/>
                <w:szCs w:val="21"/>
              </w:rPr>
              <w:t>(</w:t>
            </w:r>
            <w:r w:rsidRPr="00062EAF">
              <w:rPr>
                <w:rFonts w:hint="eastAsia"/>
                <w:spacing w:val="-2"/>
                <w:sz w:val="21"/>
                <w:szCs w:val="21"/>
              </w:rPr>
              <w:t>与第二十四条一并阅读</w:t>
            </w:r>
            <w:r w:rsidRPr="00062EAF">
              <w:rPr>
                <w:rFonts w:hint="eastAsia"/>
                <w:spacing w:val="-2"/>
                <w:sz w:val="21"/>
                <w:szCs w:val="21"/>
              </w:rPr>
              <w:t>)</w:t>
            </w:r>
            <w:r w:rsidRPr="00062EAF">
              <w:rPr>
                <w:rFonts w:hint="eastAsia"/>
                <w:spacing w:val="-2"/>
                <w:sz w:val="21"/>
                <w:szCs w:val="21"/>
              </w:rPr>
              <w:t>。</w:t>
            </w:r>
          </w:p>
        </w:tc>
      </w:tr>
      <w:tr w:rsidR="007B2C74" w:rsidRPr="00EF431B" w:rsidTr="00EF431B">
        <w:tc>
          <w:tcPr>
            <w:tcW w:w="2127"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p>
        </w:tc>
        <w:tc>
          <w:tcPr>
            <w:tcW w:w="5243"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难民上诉委员会</w:t>
            </w:r>
            <w:r w:rsidRPr="00EF431B">
              <w:rPr>
                <w:rFonts w:hint="eastAsia"/>
                <w:sz w:val="21"/>
                <w:szCs w:val="21"/>
              </w:rPr>
              <w:t>2015</w:t>
            </w:r>
            <w:r w:rsidRPr="00EF431B">
              <w:rPr>
                <w:rFonts w:hint="eastAsia"/>
                <w:sz w:val="21"/>
                <w:szCs w:val="21"/>
              </w:rPr>
              <w:t>年</w:t>
            </w:r>
            <w:r w:rsidRPr="00EF431B">
              <w:rPr>
                <w:rFonts w:hint="eastAsia"/>
                <w:sz w:val="21"/>
                <w:szCs w:val="21"/>
              </w:rPr>
              <w:t>6</w:t>
            </w:r>
            <w:r w:rsidRPr="00EF431B">
              <w:rPr>
                <w:rFonts w:hint="eastAsia"/>
                <w:sz w:val="21"/>
                <w:szCs w:val="21"/>
              </w:rPr>
              <w:t>月</w:t>
            </w:r>
            <w:r w:rsidRPr="00EF431B">
              <w:rPr>
                <w:rFonts w:hint="eastAsia"/>
                <w:sz w:val="21"/>
                <w:szCs w:val="21"/>
              </w:rPr>
              <w:t>9</w:t>
            </w:r>
            <w:r w:rsidRPr="00EF431B">
              <w:rPr>
                <w:rFonts w:hint="eastAsia"/>
                <w:sz w:val="21"/>
                <w:szCs w:val="21"/>
              </w:rPr>
              <w:t>日也决定，来文人必须离开丹麦，如果他不自愿离境，可将他强行送回阿富汗。阿富汗当局不允许他入境的情况不改变他被依法驱逐出丹麦的事实。</w:t>
            </w:r>
          </w:p>
        </w:tc>
      </w:tr>
      <w:tr w:rsidR="007B2C74" w:rsidRPr="00EF431B" w:rsidTr="00062EAF">
        <w:tc>
          <w:tcPr>
            <w:tcW w:w="2127" w:type="dxa"/>
            <w:tcBorders>
              <w:bottom w:val="nil"/>
            </w:tcBorders>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p>
        </w:tc>
        <w:tc>
          <w:tcPr>
            <w:tcW w:w="5243" w:type="dxa"/>
            <w:tcBorders>
              <w:bottom w:val="nil"/>
            </w:tcBorders>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2008</w:t>
            </w:r>
            <w:r w:rsidRPr="00EF431B">
              <w:rPr>
                <w:rFonts w:hint="eastAsia"/>
                <w:sz w:val="21"/>
                <w:szCs w:val="21"/>
              </w:rPr>
              <w:t>年</w:t>
            </w:r>
            <w:r w:rsidRPr="00EF431B">
              <w:rPr>
                <w:rFonts w:hint="eastAsia"/>
                <w:sz w:val="21"/>
                <w:szCs w:val="21"/>
              </w:rPr>
              <w:t>2</w:t>
            </w:r>
            <w:r w:rsidRPr="00EF431B">
              <w:rPr>
                <w:rFonts w:hint="eastAsia"/>
                <w:sz w:val="21"/>
                <w:szCs w:val="21"/>
              </w:rPr>
              <w:t>月</w:t>
            </w:r>
            <w:r w:rsidRPr="00EF431B">
              <w:rPr>
                <w:rFonts w:hint="eastAsia"/>
                <w:sz w:val="21"/>
                <w:szCs w:val="21"/>
              </w:rPr>
              <w:t>6</w:t>
            </w:r>
            <w:r w:rsidRPr="00EF431B">
              <w:rPr>
                <w:rFonts w:hint="eastAsia"/>
                <w:sz w:val="21"/>
                <w:szCs w:val="21"/>
              </w:rPr>
              <w:t>日，丹麦移民局决定，来文人可住在</w:t>
            </w:r>
            <w:r w:rsidRPr="00EF431B">
              <w:rPr>
                <w:rFonts w:hint="eastAsia"/>
                <w:sz w:val="21"/>
                <w:szCs w:val="21"/>
              </w:rPr>
              <w:t>Sandholm</w:t>
            </w:r>
            <w:r w:rsidRPr="00EF431B">
              <w:rPr>
                <w:rFonts w:hint="eastAsia"/>
                <w:sz w:val="21"/>
                <w:szCs w:val="21"/>
              </w:rPr>
              <w:t>接待中心。这一决定仍然适用。</w:t>
            </w:r>
          </w:p>
        </w:tc>
      </w:tr>
      <w:tr w:rsidR="007B2C74" w:rsidRPr="00EF431B" w:rsidTr="00062EAF">
        <w:tc>
          <w:tcPr>
            <w:tcW w:w="2127" w:type="dxa"/>
            <w:tcBorders>
              <w:top w:val="nil"/>
              <w:bottom w:val="nil"/>
            </w:tcBorders>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p>
        </w:tc>
        <w:tc>
          <w:tcPr>
            <w:tcW w:w="5243" w:type="dxa"/>
            <w:tcBorders>
              <w:top w:val="nil"/>
              <w:bottom w:val="nil"/>
            </w:tcBorders>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移民、融合和住房部在</w:t>
            </w:r>
            <w:r w:rsidRPr="00EF431B">
              <w:rPr>
                <w:rFonts w:hint="eastAsia"/>
                <w:sz w:val="21"/>
                <w:szCs w:val="21"/>
              </w:rPr>
              <w:t>2015</w:t>
            </w:r>
            <w:r w:rsidRPr="00EF431B">
              <w:rPr>
                <w:rFonts w:hint="eastAsia"/>
                <w:sz w:val="21"/>
                <w:szCs w:val="21"/>
              </w:rPr>
              <w:t>年</w:t>
            </w:r>
            <w:r w:rsidRPr="00EF431B">
              <w:rPr>
                <w:rFonts w:hint="eastAsia"/>
                <w:sz w:val="21"/>
                <w:szCs w:val="21"/>
              </w:rPr>
              <w:t>10</w:t>
            </w:r>
            <w:r w:rsidRPr="00EF431B">
              <w:rPr>
                <w:rFonts w:hint="eastAsia"/>
                <w:sz w:val="21"/>
                <w:szCs w:val="21"/>
              </w:rPr>
              <w:t>月</w:t>
            </w:r>
            <w:r w:rsidRPr="00EF431B">
              <w:rPr>
                <w:rFonts w:hint="eastAsia"/>
                <w:sz w:val="21"/>
                <w:szCs w:val="21"/>
              </w:rPr>
              <w:t>19</w:t>
            </w:r>
            <w:r w:rsidRPr="00EF431B">
              <w:rPr>
                <w:rFonts w:hint="eastAsia"/>
                <w:sz w:val="21"/>
                <w:szCs w:val="21"/>
              </w:rPr>
              <w:t>日的决定中，命令来文人每星期二和星期四上午</w:t>
            </w:r>
            <w:r w:rsidRPr="00EF431B">
              <w:rPr>
                <w:rFonts w:hint="eastAsia"/>
                <w:sz w:val="21"/>
                <w:szCs w:val="21"/>
              </w:rPr>
              <w:t>10</w:t>
            </w:r>
            <w:r w:rsidRPr="00EF431B">
              <w:rPr>
                <w:rFonts w:hint="eastAsia"/>
                <w:sz w:val="21"/>
                <w:szCs w:val="21"/>
              </w:rPr>
              <w:t>时向警察报到。这一措施被认为是必要的，适当的，以确保来文人在被实际驱逐前没有消失。该部在其决定中，考虑到来文人曾向警察表示他不想自愿返回的情况，同时考虑到他</w:t>
            </w:r>
            <w:proofErr w:type="gramStart"/>
            <w:r w:rsidRPr="00EF431B">
              <w:rPr>
                <w:rFonts w:hint="eastAsia"/>
                <w:sz w:val="21"/>
                <w:szCs w:val="21"/>
              </w:rPr>
              <w:t>曾经不</w:t>
            </w:r>
            <w:proofErr w:type="gramEnd"/>
            <w:r w:rsidRPr="00EF431B">
              <w:rPr>
                <w:rFonts w:hint="eastAsia"/>
                <w:sz w:val="21"/>
                <w:szCs w:val="21"/>
              </w:rPr>
              <w:t>遵守住所及报到要求，并曾经躲藏起来。除了住所及报</w:t>
            </w:r>
            <w:r w:rsidRPr="00EF431B">
              <w:rPr>
                <w:rFonts w:hint="eastAsia"/>
                <w:sz w:val="21"/>
                <w:szCs w:val="21"/>
              </w:rPr>
              <w:lastRenderedPageBreak/>
              <w:t>到要求外，来文人可自由行动。来文人在自愿离开丹麦或被强行递解出丹麦之前，住在丹麦。</w:t>
            </w:r>
          </w:p>
        </w:tc>
      </w:tr>
      <w:tr w:rsidR="007B2C74" w:rsidRPr="00EF431B" w:rsidTr="00062EAF">
        <w:tc>
          <w:tcPr>
            <w:tcW w:w="2127" w:type="dxa"/>
            <w:tcBorders>
              <w:top w:val="nil"/>
            </w:tcBorders>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p>
        </w:tc>
        <w:tc>
          <w:tcPr>
            <w:tcW w:w="5243" w:type="dxa"/>
            <w:tcBorders>
              <w:top w:val="nil"/>
            </w:tcBorders>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丹麦移民局</w:t>
            </w:r>
            <w:r w:rsidRPr="00EF431B">
              <w:rPr>
                <w:rFonts w:hint="eastAsia"/>
                <w:sz w:val="21"/>
                <w:szCs w:val="21"/>
              </w:rPr>
              <w:t>2015</w:t>
            </w:r>
            <w:r w:rsidRPr="00EF431B">
              <w:rPr>
                <w:rFonts w:hint="eastAsia"/>
                <w:sz w:val="21"/>
                <w:szCs w:val="21"/>
              </w:rPr>
              <w:t>年</w:t>
            </w:r>
            <w:r w:rsidRPr="00EF431B">
              <w:rPr>
                <w:rFonts w:hint="eastAsia"/>
                <w:sz w:val="21"/>
                <w:szCs w:val="21"/>
              </w:rPr>
              <w:t>7</w:t>
            </w:r>
            <w:r w:rsidRPr="00EF431B">
              <w:rPr>
                <w:rFonts w:hint="eastAsia"/>
                <w:sz w:val="21"/>
                <w:szCs w:val="21"/>
              </w:rPr>
              <w:t>月</w:t>
            </w:r>
            <w:r w:rsidRPr="00EF431B">
              <w:rPr>
                <w:rFonts w:hint="eastAsia"/>
                <w:sz w:val="21"/>
                <w:szCs w:val="21"/>
              </w:rPr>
              <w:t>29</w:t>
            </w:r>
            <w:r w:rsidRPr="00EF431B">
              <w:rPr>
                <w:rFonts w:hint="eastAsia"/>
                <w:sz w:val="21"/>
                <w:szCs w:val="21"/>
              </w:rPr>
              <w:t>日决定不接受来文人的家庭团聚申请。关于这一决定，缔约国指出，委员会的决定与此无关。委员会的决定仅事关考虑到</w:t>
            </w:r>
            <w:r w:rsidRPr="00EF431B">
              <w:rPr>
                <w:rFonts w:hint="eastAsia"/>
                <w:sz w:val="21"/>
                <w:szCs w:val="21"/>
              </w:rPr>
              <w:t>2005</w:t>
            </w:r>
            <w:r w:rsidRPr="00EF431B">
              <w:rPr>
                <w:rFonts w:hint="eastAsia"/>
                <w:sz w:val="21"/>
                <w:szCs w:val="21"/>
              </w:rPr>
              <w:t>年驱逐令发出后的新的家庭情况，法院在来文人被判刑后驱逐来文人的决定应否予以复核的问题。</w:t>
            </w:r>
          </w:p>
        </w:tc>
      </w:tr>
      <w:tr w:rsidR="007B2C74" w:rsidRPr="00EF431B" w:rsidTr="00EF431B">
        <w:tc>
          <w:tcPr>
            <w:tcW w:w="2127"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p>
        </w:tc>
        <w:tc>
          <w:tcPr>
            <w:tcW w:w="5243"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缔约国认为，它已遵守委员会的决定。</w:t>
            </w:r>
          </w:p>
        </w:tc>
      </w:tr>
      <w:tr w:rsidR="007B2C74" w:rsidRPr="00EF431B" w:rsidTr="00EF431B">
        <w:tc>
          <w:tcPr>
            <w:tcW w:w="2127"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委员会的评估：</w:t>
            </w:r>
          </w:p>
        </w:tc>
        <w:tc>
          <w:tcPr>
            <w:tcW w:w="5243"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 xml:space="preserve">(a)  </w:t>
            </w:r>
            <w:r w:rsidRPr="00EF431B">
              <w:rPr>
                <w:rFonts w:hint="eastAsia"/>
                <w:sz w:val="21"/>
                <w:szCs w:val="21"/>
              </w:rPr>
              <w:t>有效补救，包括审查驱逐来文人、永久禁止他重新入境的决定：</w:t>
            </w:r>
            <w:r w:rsidRPr="00EF431B">
              <w:rPr>
                <w:rFonts w:hint="eastAsia"/>
                <w:sz w:val="21"/>
                <w:szCs w:val="21"/>
              </w:rPr>
              <w:t>A</w:t>
            </w:r>
          </w:p>
        </w:tc>
      </w:tr>
      <w:tr w:rsidR="007B2C74" w:rsidRPr="00EF431B" w:rsidTr="00EF431B">
        <w:tc>
          <w:tcPr>
            <w:tcW w:w="2127"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p>
        </w:tc>
        <w:tc>
          <w:tcPr>
            <w:tcW w:w="5243" w:type="dxa"/>
            <w:shd w:val="clear" w:color="auto" w:fill="auto"/>
          </w:tcPr>
          <w:p w:rsidR="007B2C74" w:rsidRPr="00EF431B" w:rsidRDefault="00EF431B" w:rsidP="00EF431B">
            <w:pPr>
              <w:pStyle w:val="a5"/>
              <w:suppressAutoHyphens w:val="0"/>
              <w:overflowPunct/>
              <w:spacing w:before="0" w:after="120" w:line="320" w:lineRule="exact"/>
              <w:ind w:right="0"/>
              <w:rPr>
                <w:sz w:val="21"/>
                <w:szCs w:val="21"/>
              </w:rPr>
            </w:pPr>
            <w:r>
              <w:rPr>
                <w:rFonts w:hint="eastAsia"/>
                <w:sz w:val="21"/>
                <w:szCs w:val="21"/>
              </w:rPr>
              <w:t xml:space="preserve">(b) </w:t>
            </w:r>
            <w:r w:rsidR="007B2C74" w:rsidRPr="00EF431B">
              <w:rPr>
                <w:rFonts w:hint="eastAsia"/>
                <w:sz w:val="21"/>
                <w:szCs w:val="21"/>
              </w:rPr>
              <w:t>《意见》的公布：</w:t>
            </w:r>
            <w:r w:rsidR="007B2C74" w:rsidRPr="00EF431B">
              <w:rPr>
                <w:rFonts w:hint="eastAsia"/>
                <w:sz w:val="21"/>
                <w:szCs w:val="21"/>
              </w:rPr>
              <w:t>A</w:t>
            </w:r>
          </w:p>
        </w:tc>
      </w:tr>
      <w:tr w:rsidR="007B2C74" w:rsidRPr="00EF431B" w:rsidTr="00EF431B">
        <w:tc>
          <w:tcPr>
            <w:tcW w:w="2127"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p>
        </w:tc>
        <w:tc>
          <w:tcPr>
            <w:tcW w:w="5243"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 xml:space="preserve">(c)  </w:t>
            </w:r>
            <w:r w:rsidRPr="00EF431B">
              <w:rPr>
                <w:rFonts w:hint="eastAsia"/>
                <w:sz w:val="21"/>
                <w:szCs w:val="21"/>
              </w:rPr>
              <w:t>不重复：</w:t>
            </w:r>
            <w:r w:rsidRPr="00EF431B">
              <w:rPr>
                <w:rFonts w:hint="eastAsia"/>
                <w:sz w:val="21"/>
                <w:szCs w:val="21"/>
              </w:rPr>
              <w:t>B1</w:t>
            </w:r>
          </w:p>
        </w:tc>
      </w:tr>
      <w:tr w:rsidR="007B2C74" w:rsidRPr="00EF431B" w:rsidTr="00EF431B">
        <w:tc>
          <w:tcPr>
            <w:tcW w:w="2127"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委员会的决定：</w:t>
            </w:r>
          </w:p>
        </w:tc>
        <w:tc>
          <w:tcPr>
            <w:tcW w:w="5243"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后续对话进行之中。</w:t>
            </w:r>
          </w:p>
        </w:tc>
      </w:tr>
    </w:tbl>
    <w:p w:rsidR="00E70D64" w:rsidRDefault="007B2C74" w:rsidP="007B2C74">
      <w:pPr>
        <w:pStyle w:val="H23GC"/>
      </w:pPr>
      <w:r w:rsidRPr="007B2C74">
        <w:rPr>
          <w:rFonts w:hint="eastAsia"/>
        </w:rPr>
        <w:tab/>
        <w:t>7.</w:t>
      </w:r>
      <w:r w:rsidRPr="007B2C74">
        <w:rPr>
          <w:rFonts w:hint="eastAsia"/>
        </w:rPr>
        <w:tab/>
      </w:r>
      <w:r w:rsidRPr="007B2C74">
        <w:rPr>
          <w:rFonts w:hint="eastAsia"/>
        </w:rPr>
        <w:t>哈萨克斯坦</w:t>
      </w: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EF431B" w:rsidRPr="00EF431B" w:rsidTr="00EF431B">
        <w:tc>
          <w:tcPr>
            <w:tcW w:w="7370" w:type="dxa"/>
            <w:gridSpan w:val="2"/>
            <w:tcBorders>
              <w:top w:val="single" w:sz="4" w:space="0" w:color="auto"/>
              <w:bottom w:val="single" w:sz="12" w:space="0" w:color="auto"/>
            </w:tcBorders>
            <w:shd w:val="clear" w:color="auto" w:fill="auto"/>
            <w:vAlign w:val="bottom"/>
          </w:tcPr>
          <w:p w:rsidR="00EF431B" w:rsidRPr="00EF431B" w:rsidRDefault="00EF431B" w:rsidP="00EF431B">
            <w:pPr>
              <w:pStyle w:val="a4"/>
              <w:spacing w:before="0" w:after="120" w:line="320" w:lineRule="exact"/>
              <w:ind w:right="0"/>
              <w:rPr>
                <w:sz w:val="21"/>
                <w:szCs w:val="21"/>
              </w:rPr>
            </w:pP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2137/2012</w:t>
            </w:r>
            <w:r w:rsidRPr="00673DFE">
              <w:rPr>
                <w:rFonts w:ascii="Time New Roman" w:eastAsia="黑体" w:hAnsi="Time New Roman" w:hint="eastAsia"/>
                <w:sz w:val="21"/>
                <w:szCs w:val="21"/>
              </w:rPr>
              <w:t>号来文</w:t>
            </w:r>
            <w:r w:rsidRPr="00EF431B">
              <w:rPr>
                <w:rFonts w:hint="eastAsia"/>
                <w:sz w:val="21"/>
                <w:szCs w:val="21"/>
              </w:rPr>
              <w:t>，</w:t>
            </w:r>
            <w:r w:rsidRPr="00EF431B">
              <w:rPr>
                <w:rFonts w:hint="eastAsia"/>
                <w:sz w:val="21"/>
                <w:szCs w:val="21"/>
              </w:rPr>
              <w:t>Toregozhina</w:t>
            </w:r>
            <w:r w:rsidRPr="00EF431B">
              <w:rPr>
                <w:rFonts w:hint="eastAsia"/>
                <w:sz w:val="21"/>
                <w:szCs w:val="21"/>
              </w:rPr>
              <w:t>诉哈萨克斯坦</w:t>
            </w:r>
          </w:p>
        </w:tc>
      </w:tr>
      <w:tr w:rsidR="007B2C74" w:rsidRPr="00EF431B" w:rsidTr="00EF431B">
        <w:tc>
          <w:tcPr>
            <w:tcW w:w="2127" w:type="dxa"/>
            <w:tcBorders>
              <w:top w:val="single" w:sz="12" w:space="0" w:color="auto"/>
            </w:tcBorders>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意见：</w:t>
            </w:r>
          </w:p>
        </w:tc>
        <w:tc>
          <w:tcPr>
            <w:tcW w:w="5243" w:type="dxa"/>
            <w:tcBorders>
              <w:top w:val="single" w:sz="12" w:space="0" w:color="auto"/>
            </w:tcBorders>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2014</w:t>
            </w:r>
            <w:r w:rsidRPr="00EF431B">
              <w:rPr>
                <w:rFonts w:hint="eastAsia"/>
                <w:sz w:val="21"/>
                <w:szCs w:val="21"/>
              </w:rPr>
              <w:t>年</w:t>
            </w:r>
            <w:r w:rsidRPr="00EF431B">
              <w:rPr>
                <w:rFonts w:hint="eastAsia"/>
                <w:sz w:val="21"/>
                <w:szCs w:val="21"/>
              </w:rPr>
              <w:t>3</w:t>
            </w:r>
            <w:r w:rsidRPr="00EF431B">
              <w:rPr>
                <w:rFonts w:hint="eastAsia"/>
                <w:sz w:val="21"/>
                <w:szCs w:val="21"/>
              </w:rPr>
              <w:t>月</w:t>
            </w:r>
            <w:r w:rsidRPr="00EF431B">
              <w:rPr>
                <w:rFonts w:hint="eastAsia"/>
                <w:sz w:val="21"/>
                <w:szCs w:val="21"/>
              </w:rPr>
              <w:t>17</w:t>
            </w:r>
            <w:r w:rsidRPr="00EF431B">
              <w:rPr>
                <w:rFonts w:hint="eastAsia"/>
                <w:sz w:val="21"/>
                <w:szCs w:val="21"/>
              </w:rPr>
              <w:t>日</w:t>
            </w:r>
          </w:p>
        </w:tc>
      </w:tr>
      <w:tr w:rsidR="007B2C74" w:rsidRPr="00EF431B" w:rsidTr="00EF431B">
        <w:tc>
          <w:tcPr>
            <w:tcW w:w="2127"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违反：</w:t>
            </w:r>
          </w:p>
        </w:tc>
        <w:tc>
          <w:tcPr>
            <w:tcW w:w="5243"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第九、十九和二十一条</w:t>
            </w:r>
          </w:p>
        </w:tc>
      </w:tr>
      <w:tr w:rsidR="007B2C74" w:rsidRPr="00EF431B" w:rsidTr="00EF431B">
        <w:tc>
          <w:tcPr>
            <w:tcW w:w="2127"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补救：</w:t>
            </w:r>
          </w:p>
        </w:tc>
        <w:tc>
          <w:tcPr>
            <w:tcW w:w="5243"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有效补救，包括审查来对文人的定罪，并提供充分的赔偿，包括律师费报销</w:t>
            </w:r>
          </w:p>
        </w:tc>
      </w:tr>
      <w:tr w:rsidR="007B2C74" w:rsidRPr="00EF431B" w:rsidTr="00EF431B">
        <w:tc>
          <w:tcPr>
            <w:tcW w:w="2127"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以前的后续资料：</w:t>
            </w:r>
          </w:p>
        </w:tc>
        <w:tc>
          <w:tcPr>
            <w:tcW w:w="5243"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CCPR/C/115/3</w:t>
            </w:r>
          </w:p>
        </w:tc>
      </w:tr>
      <w:tr w:rsidR="007B2C74" w:rsidRPr="00EF431B" w:rsidTr="00EF431B">
        <w:tc>
          <w:tcPr>
            <w:tcW w:w="2127"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来文人的说明：</w:t>
            </w:r>
          </w:p>
        </w:tc>
        <w:tc>
          <w:tcPr>
            <w:tcW w:w="5243"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2015</w:t>
            </w:r>
            <w:r w:rsidRPr="00EF431B">
              <w:rPr>
                <w:rFonts w:hint="eastAsia"/>
                <w:sz w:val="21"/>
                <w:szCs w:val="21"/>
              </w:rPr>
              <w:t>年</w:t>
            </w:r>
            <w:r w:rsidRPr="00EF431B">
              <w:rPr>
                <w:rFonts w:hint="eastAsia"/>
                <w:sz w:val="21"/>
                <w:szCs w:val="21"/>
              </w:rPr>
              <w:t>11</w:t>
            </w:r>
            <w:r w:rsidRPr="00EF431B">
              <w:rPr>
                <w:rFonts w:hint="eastAsia"/>
                <w:sz w:val="21"/>
                <w:szCs w:val="21"/>
              </w:rPr>
              <w:t>月</w:t>
            </w:r>
            <w:r w:rsidRPr="00EF431B">
              <w:rPr>
                <w:rFonts w:hint="eastAsia"/>
                <w:sz w:val="21"/>
                <w:szCs w:val="21"/>
              </w:rPr>
              <w:t>16</w:t>
            </w:r>
            <w:r w:rsidRPr="00EF431B">
              <w:rPr>
                <w:rFonts w:hint="eastAsia"/>
                <w:sz w:val="21"/>
                <w:szCs w:val="21"/>
              </w:rPr>
              <w:t>日</w:t>
            </w:r>
          </w:p>
        </w:tc>
      </w:tr>
      <w:tr w:rsidR="007B2C74" w:rsidRPr="00EF431B" w:rsidTr="00EF431B">
        <w:tc>
          <w:tcPr>
            <w:tcW w:w="2127"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p>
        </w:tc>
        <w:tc>
          <w:tcPr>
            <w:tcW w:w="5243" w:type="dxa"/>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来文人称，检察长办公室没有对她的投诉采取任何行动，她一共投诉了七次。</w:t>
            </w:r>
          </w:p>
        </w:tc>
      </w:tr>
      <w:tr w:rsidR="007B2C74" w:rsidRPr="00EF431B" w:rsidTr="00062EAF">
        <w:tc>
          <w:tcPr>
            <w:tcW w:w="2127" w:type="dxa"/>
            <w:tcBorders>
              <w:bottom w:val="nil"/>
            </w:tcBorders>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p>
        </w:tc>
        <w:tc>
          <w:tcPr>
            <w:tcW w:w="5243" w:type="dxa"/>
            <w:tcBorders>
              <w:bottom w:val="nil"/>
            </w:tcBorders>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警察在地方政府的支持下，继续逮捕和拘留参与和平集会的人，而市政当局总是不批准她要在公共地点举行会议的要求。</w:t>
            </w:r>
          </w:p>
        </w:tc>
      </w:tr>
      <w:tr w:rsidR="007B2C74" w:rsidRPr="00EF431B" w:rsidTr="00062EAF">
        <w:tc>
          <w:tcPr>
            <w:tcW w:w="2127" w:type="dxa"/>
            <w:tcBorders>
              <w:top w:val="nil"/>
              <w:bottom w:val="nil"/>
            </w:tcBorders>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p>
        </w:tc>
        <w:tc>
          <w:tcPr>
            <w:tcW w:w="5243" w:type="dxa"/>
            <w:tcBorders>
              <w:top w:val="nil"/>
              <w:bottom w:val="nil"/>
            </w:tcBorders>
            <w:shd w:val="clear" w:color="auto" w:fill="auto"/>
          </w:tcPr>
          <w:p w:rsidR="007B2C74" w:rsidRPr="00062EAF" w:rsidRDefault="007B2C74" w:rsidP="00EF431B">
            <w:pPr>
              <w:pStyle w:val="a5"/>
              <w:suppressAutoHyphens w:val="0"/>
              <w:overflowPunct/>
              <w:spacing w:before="0" w:after="120" w:line="320" w:lineRule="exact"/>
              <w:ind w:right="0"/>
              <w:rPr>
                <w:spacing w:val="-2"/>
                <w:sz w:val="21"/>
                <w:szCs w:val="21"/>
              </w:rPr>
            </w:pPr>
            <w:r w:rsidRPr="00062EAF">
              <w:rPr>
                <w:rFonts w:hint="eastAsia"/>
                <w:spacing w:val="-2"/>
                <w:sz w:val="21"/>
                <w:szCs w:val="21"/>
              </w:rPr>
              <w:t>来文人称，没有法律机制可恢复她的权利。</w:t>
            </w:r>
            <w:r w:rsidRPr="00062EAF">
              <w:rPr>
                <w:rFonts w:hint="eastAsia"/>
                <w:spacing w:val="-2"/>
                <w:sz w:val="21"/>
                <w:szCs w:val="21"/>
              </w:rPr>
              <w:t>2015</w:t>
            </w:r>
            <w:r w:rsidRPr="00062EAF">
              <w:rPr>
                <w:rFonts w:hint="eastAsia"/>
                <w:spacing w:val="-2"/>
                <w:sz w:val="21"/>
                <w:szCs w:val="21"/>
              </w:rPr>
              <w:t>年</w:t>
            </w:r>
            <w:r w:rsidRPr="00062EAF">
              <w:rPr>
                <w:rFonts w:hint="eastAsia"/>
                <w:spacing w:val="-2"/>
                <w:sz w:val="21"/>
                <w:szCs w:val="21"/>
              </w:rPr>
              <w:t>2</w:t>
            </w:r>
            <w:r w:rsidRPr="00062EAF">
              <w:rPr>
                <w:rFonts w:hint="eastAsia"/>
                <w:spacing w:val="-2"/>
                <w:sz w:val="21"/>
                <w:szCs w:val="21"/>
              </w:rPr>
              <w:t>月</w:t>
            </w:r>
            <w:r w:rsidRPr="00062EAF">
              <w:rPr>
                <w:rFonts w:hint="eastAsia"/>
                <w:spacing w:val="-2"/>
                <w:sz w:val="21"/>
                <w:szCs w:val="21"/>
              </w:rPr>
              <w:t>12</w:t>
            </w:r>
            <w:r w:rsidRPr="00062EAF">
              <w:rPr>
                <w:rFonts w:hint="eastAsia"/>
                <w:spacing w:val="-2"/>
                <w:sz w:val="21"/>
                <w:szCs w:val="21"/>
              </w:rPr>
              <w:t>日，特别地区间行政法院驳回了她的申诉，理由是新的行政</w:t>
            </w:r>
            <w:proofErr w:type="gramStart"/>
            <w:r w:rsidRPr="00062EAF">
              <w:rPr>
                <w:rFonts w:hint="eastAsia"/>
                <w:spacing w:val="-2"/>
                <w:sz w:val="21"/>
                <w:szCs w:val="21"/>
              </w:rPr>
              <w:t>罪法规</w:t>
            </w:r>
            <w:proofErr w:type="gramEnd"/>
            <w:r w:rsidRPr="00062EAF">
              <w:rPr>
                <w:rFonts w:hint="eastAsia"/>
                <w:spacing w:val="-2"/>
                <w:sz w:val="21"/>
                <w:szCs w:val="21"/>
              </w:rPr>
              <w:t>只适用于</w:t>
            </w:r>
            <w:r w:rsidRPr="00062EAF">
              <w:rPr>
                <w:rFonts w:hint="eastAsia"/>
                <w:spacing w:val="-2"/>
                <w:sz w:val="21"/>
                <w:szCs w:val="21"/>
              </w:rPr>
              <w:t>2015</w:t>
            </w:r>
            <w:r w:rsidRPr="00062EAF">
              <w:rPr>
                <w:rFonts w:hint="eastAsia"/>
                <w:spacing w:val="-2"/>
                <w:sz w:val="21"/>
                <w:szCs w:val="21"/>
              </w:rPr>
              <w:t>年</w:t>
            </w:r>
            <w:r w:rsidRPr="00062EAF">
              <w:rPr>
                <w:rFonts w:hint="eastAsia"/>
                <w:spacing w:val="-2"/>
                <w:sz w:val="21"/>
                <w:szCs w:val="21"/>
              </w:rPr>
              <w:t>1</w:t>
            </w:r>
            <w:r w:rsidRPr="00062EAF">
              <w:rPr>
                <w:rFonts w:hint="eastAsia"/>
                <w:spacing w:val="-2"/>
                <w:sz w:val="21"/>
                <w:szCs w:val="21"/>
              </w:rPr>
              <w:t>月</w:t>
            </w:r>
            <w:r w:rsidRPr="00062EAF">
              <w:rPr>
                <w:rFonts w:hint="eastAsia"/>
                <w:spacing w:val="-2"/>
                <w:sz w:val="21"/>
                <w:szCs w:val="21"/>
              </w:rPr>
              <w:t>1</w:t>
            </w:r>
            <w:r w:rsidRPr="00062EAF">
              <w:rPr>
                <w:rFonts w:hint="eastAsia"/>
                <w:spacing w:val="-2"/>
                <w:sz w:val="21"/>
                <w:szCs w:val="21"/>
              </w:rPr>
              <w:t>日后启动的程序复核所审查的案件。来文人分别于</w:t>
            </w:r>
            <w:r w:rsidRPr="00062EAF">
              <w:rPr>
                <w:rFonts w:hint="eastAsia"/>
                <w:spacing w:val="-2"/>
                <w:sz w:val="21"/>
                <w:szCs w:val="21"/>
              </w:rPr>
              <w:t>2015</w:t>
            </w:r>
            <w:r w:rsidRPr="00062EAF">
              <w:rPr>
                <w:rFonts w:hint="eastAsia"/>
                <w:spacing w:val="-2"/>
                <w:sz w:val="21"/>
                <w:szCs w:val="21"/>
              </w:rPr>
              <w:t>年</w:t>
            </w:r>
            <w:r w:rsidRPr="00062EAF">
              <w:rPr>
                <w:rFonts w:hint="eastAsia"/>
                <w:spacing w:val="-2"/>
                <w:sz w:val="21"/>
                <w:szCs w:val="21"/>
              </w:rPr>
              <w:t>1</w:t>
            </w:r>
            <w:r w:rsidRPr="00062EAF">
              <w:rPr>
                <w:rFonts w:hint="eastAsia"/>
                <w:spacing w:val="-2"/>
                <w:sz w:val="21"/>
                <w:szCs w:val="21"/>
              </w:rPr>
              <w:t>月</w:t>
            </w:r>
            <w:r w:rsidRPr="00062EAF">
              <w:rPr>
                <w:rFonts w:hint="eastAsia"/>
                <w:spacing w:val="-2"/>
                <w:sz w:val="21"/>
                <w:szCs w:val="21"/>
              </w:rPr>
              <w:t>20</w:t>
            </w:r>
            <w:r w:rsidRPr="00062EAF">
              <w:rPr>
                <w:rFonts w:hint="eastAsia"/>
                <w:spacing w:val="-2"/>
                <w:sz w:val="21"/>
                <w:szCs w:val="21"/>
              </w:rPr>
              <w:t>日和</w:t>
            </w:r>
            <w:r w:rsidRPr="00062EAF">
              <w:rPr>
                <w:rFonts w:hint="eastAsia"/>
                <w:spacing w:val="-2"/>
                <w:sz w:val="21"/>
                <w:szCs w:val="21"/>
              </w:rPr>
              <w:t>2</w:t>
            </w:r>
            <w:r w:rsidRPr="00062EAF">
              <w:rPr>
                <w:rFonts w:hint="eastAsia"/>
                <w:spacing w:val="-2"/>
                <w:sz w:val="21"/>
                <w:szCs w:val="21"/>
              </w:rPr>
              <w:t>月</w:t>
            </w:r>
            <w:r w:rsidRPr="00062EAF">
              <w:rPr>
                <w:rFonts w:hint="eastAsia"/>
                <w:spacing w:val="-2"/>
                <w:sz w:val="21"/>
                <w:szCs w:val="21"/>
              </w:rPr>
              <w:t>27</w:t>
            </w:r>
            <w:r w:rsidRPr="00062EAF">
              <w:rPr>
                <w:rFonts w:hint="eastAsia"/>
                <w:spacing w:val="-2"/>
                <w:sz w:val="21"/>
                <w:szCs w:val="21"/>
              </w:rPr>
              <w:t>日向</w:t>
            </w:r>
            <w:r w:rsidRPr="00062EAF">
              <w:rPr>
                <w:rFonts w:hint="eastAsia"/>
                <w:spacing w:val="-2"/>
                <w:sz w:val="21"/>
                <w:szCs w:val="21"/>
              </w:rPr>
              <w:t>Astana</w:t>
            </w:r>
            <w:r w:rsidRPr="00062EAF">
              <w:rPr>
                <w:rFonts w:hint="eastAsia"/>
                <w:spacing w:val="-2"/>
                <w:sz w:val="21"/>
                <w:szCs w:val="21"/>
              </w:rPr>
              <w:t>地区法院提出了两份补充申诉，要求财务部长为行政罚款、律师费和道义损害提供赔偿。她的申诉被驳回，理由是委员会的决定和《公约》不能予以考虑。最后，她向上诉法院提出了申诉，此申诉仍然待决。</w:t>
            </w:r>
          </w:p>
        </w:tc>
      </w:tr>
      <w:tr w:rsidR="007B2C74" w:rsidRPr="00EF431B" w:rsidTr="00062EAF">
        <w:tc>
          <w:tcPr>
            <w:tcW w:w="2127" w:type="dxa"/>
            <w:tcBorders>
              <w:top w:val="nil"/>
            </w:tcBorders>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委员会的决定：</w:t>
            </w:r>
          </w:p>
        </w:tc>
        <w:tc>
          <w:tcPr>
            <w:tcW w:w="5243" w:type="dxa"/>
            <w:tcBorders>
              <w:top w:val="nil"/>
            </w:tcBorders>
            <w:shd w:val="clear" w:color="auto" w:fill="auto"/>
          </w:tcPr>
          <w:p w:rsidR="007B2C74" w:rsidRPr="00EF431B" w:rsidRDefault="007B2C74" w:rsidP="00EF431B">
            <w:pPr>
              <w:pStyle w:val="a5"/>
              <w:suppressAutoHyphens w:val="0"/>
              <w:overflowPunct/>
              <w:spacing w:before="0" w:after="120" w:line="320" w:lineRule="exact"/>
              <w:ind w:right="0"/>
              <w:rPr>
                <w:sz w:val="21"/>
                <w:szCs w:val="21"/>
              </w:rPr>
            </w:pPr>
            <w:r w:rsidRPr="00EF431B">
              <w:rPr>
                <w:rFonts w:hint="eastAsia"/>
                <w:sz w:val="21"/>
                <w:szCs w:val="21"/>
              </w:rPr>
              <w:t>后续对话进行之中。</w:t>
            </w:r>
          </w:p>
        </w:tc>
      </w:tr>
    </w:tbl>
    <w:p w:rsidR="00E70D64" w:rsidRDefault="007B2C74" w:rsidP="007B2C74">
      <w:pPr>
        <w:pStyle w:val="H23GC"/>
      </w:pPr>
      <w:r w:rsidRPr="007B2C74">
        <w:rPr>
          <w:rFonts w:hint="eastAsia"/>
        </w:rPr>
        <w:lastRenderedPageBreak/>
        <w:tab/>
        <w:t>8.</w:t>
      </w:r>
      <w:r w:rsidRPr="007B2C74">
        <w:rPr>
          <w:rFonts w:hint="eastAsia"/>
        </w:rPr>
        <w:tab/>
      </w:r>
      <w:r w:rsidRPr="007B2C74">
        <w:rPr>
          <w:rFonts w:hint="eastAsia"/>
        </w:rPr>
        <w:t>吉尔吉斯斯坦</w:t>
      </w: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F90766" w:rsidRPr="00F90766" w:rsidTr="00F90766">
        <w:tc>
          <w:tcPr>
            <w:tcW w:w="7370" w:type="dxa"/>
            <w:gridSpan w:val="2"/>
            <w:tcBorders>
              <w:top w:val="single" w:sz="4" w:space="0" w:color="auto"/>
              <w:bottom w:val="single" w:sz="12" w:space="0" w:color="auto"/>
            </w:tcBorders>
            <w:shd w:val="clear" w:color="auto" w:fill="auto"/>
            <w:vAlign w:val="bottom"/>
          </w:tcPr>
          <w:p w:rsidR="00F90766" w:rsidRPr="00F90766" w:rsidRDefault="00F90766" w:rsidP="00F90766">
            <w:pPr>
              <w:pStyle w:val="a4"/>
              <w:spacing w:before="0" w:after="120" w:line="320" w:lineRule="exact"/>
              <w:ind w:right="0"/>
              <w:rPr>
                <w:sz w:val="21"/>
                <w:szCs w:val="21"/>
              </w:rPr>
            </w:pP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1756/2008</w:t>
            </w:r>
            <w:r w:rsidRPr="00673DFE">
              <w:rPr>
                <w:rFonts w:ascii="Time New Roman" w:eastAsia="黑体" w:hAnsi="Time New Roman" w:hint="eastAsia"/>
                <w:sz w:val="21"/>
                <w:szCs w:val="21"/>
              </w:rPr>
              <w:t>号来文</w:t>
            </w:r>
            <w:r w:rsidRPr="00F90766">
              <w:rPr>
                <w:rFonts w:hint="eastAsia"/>
                <w:sz w:val="21"/>
                <w:szCs w:val="21"/>
              </w:rPr>
              <w:t>，</w:t>
            </w:r>
            <w:r w:rsidRPr="00F90766">
              <w:rPr>
                <w:rFonts w:hint="eastAsia"/>
                <w:sz w:val="21"/>
                <w:szCs w:val="21"/>
              </w:rPr>
              <w:t>Zhumbaeva</w:t>
            </w:r>
            <w:r w:rsidRPr="00F90766">
              <w:rPr>
                <w:rFonts w:hint="eastAsia"/>
                <w:sz w:val="21"/>
                <w:szCs w:val="21"/>
              </w:rPr>
              <w:t>诉吉尔吉斯斯坦</w:t>
            </w:r>
          </w:p>
        </w:tc>
      </w:tr>
      <w:tr w:rsidR="007B2C74" w:rsidRPr="00F90766" w:rsidTr="00F90766">
        <w:tc>
          <w:tcPr>
            <w:tcW w:w="2127" w:type="dxa"/>
            <w:tcBorders>
              <w:top w:val="single" w:sz="12" w:space="0" w:color="auto"/>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意见：</w:t>
            </w:r>
          </w:p>
        </w:tc>
        <w:tc>
          <w:tcPr>
            <w:tcW w:w="5243" w:type="dxa"/>
            <w:tcBorders>
              <w:top w:val="single" w:sz="12" w:space="0" w:color="auto"/>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2011</w:t>
            </w:r>
            <w:r w:rsidRPr="00F90766">
              <w:rPr>
                <w:rFonts w:hint="eastAsia"/>
                <w:sz w:val="21"/>
                <w:szCs w:val="21"/>
              </w:rPr>
              <w:t>年</w:t>
            </w:r>
            <w:r w:rsidRPr="00F90766">
              <w:rPr>
                <w:rFonts w:hint="eastAsia"/>
                <w:sz w:val="21"/>
                <w:szCs w:val="21"/>
              </w:rPr>
              <w:t>7</w:t>
            </w:r>
            <w:r w:rsidRPr="00F90766">
              <w:rPr>
                <w:rFonts w:hint="eastAsia"/>
                <w:sz w:val="21"/>
                <w:szCs w:val="21"/>
              </w:rPr>
              <w:t>月</w:t>
            </w:r>
            <w:r w:rsidRPr="00F90766">
              <w:rPr>
                <w:rFonts w:hint="eastAsia"/>
                <w:sz w:val="21"/>
                <w:szCs w:val="21"/>
              </w:rPr>
              <w:t>19</w:t>
            </w:r>
            <w:r w:rsidRPr="00F90766">
              <w:rPr>
                <w:rFonts w:hint="eastAsia"/>
                <w:sz w:val="21"/>
                <w:szCs w:val="21"/>
              </w:rPr>
              <w:t>日</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违反：</w:t>
            </w: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第二条第三款、第六条第一款和第七条</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补救：</w:t>
            </w: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有效补救，包括公正、切实、透彻对责任人提出起诉，提供完全的补偿，包括适当赔偿</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以前的后续资料：</w:t>
            </w: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CCPR/C/112/3</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7B2C74" w:rsidP="00062EAF">
            <w:pPr>
              <w:pStyle w:val="a5"/>
              <w:suppressAutoHyphens w:val="0"/>
              <w:overflowPunct/>
              <w:spacing w:before="0" w:after="120" w:line="320" w:lineRule="exact"/>
              <w:ind w:right="0"/>
              <w:rPr>
                <w:sz w:val="21"/>
                <w:szCs w:val="21"/>
              </w:rPr>
            </w:pPr>
            <w:r w:rsidRPr="00F90766">
              <w:rPr>
                <w:rFonts w:hint="eastAsia"/>
                <w:sz w:val="21"/>
                <w:szCs w:val="21"/>
              </w:rPr>
              <w:t>注：委员会虽然满意地注意到旨在防止今后违反行为的一般积极措施，但在其第一</w:t>
            </w:r>
            <w:r w:rsidR="00062EAF">
              <w:rPr>
                <w:rFonts w:hint="eastAsia"/>
                <w:sz w:val="21"/>
                <w:szCs w:val="21"/>
              </w:rPr>
              <w:t>一</w:t>
            </w:r>
            <w:r w:rsidRPr="00F90766">
              <w:rPr>
                <w:rFonts w:hint="eastAsia"/>
                <w:sz w:val="21"/>
                <w:szCs w:val="21"/>
              </w:rPr>
              <w:t>二届会议上决定暂停后续对话，认定委员会的建议的执行不能令人满意。</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来文人律师的说明：</w:t>
            </w: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2015</w:t>
            </w:r>
            <w:r w:rsidRPr="00F90766">
              <w:rPr>
                <w:rFonts w:hint="eastAsia"/>
                <w:sz w:val="21"/>
                <w:szCs w:val="21"/>
              </w:rPr>
              <w:t>年</w:t>
            </w:r>
            <w:r w:rsidRPr="00F90766">
              <w:rPr>
                <w:rFonts w:hint="eastAsia"/>
                <w:sz w:val="21"/>
                <w:szCs w:val="21"/>
              </w:rPr>
              <w:t>4</w:t>
            </w:r>
            <w:r w:rsidRPr="00F90766">
              <w:rPr>
                <w:rFonts w:hint="eastAsia"/>
                <w:sz w:val="21"/>
                <w:szCs w:val="21"/>
              </w:rPr>
              <w:t>月</w:t>
            </w:r>
            <w:r w:rsidRPr="00F90766">
              <w:rPr>
                <w:rFonts w:hint="eastAsia"/>
                <w:sz w:val="21"/>
                <w:szCs w:val="21"/>
              </w:rPr>
              <w:t>10</w:t>
            </w:r>
            <w:r w:rsidRPr="00F90766">
              <w:rPr>
                <w:rFonts w:hint="eastAsia"/>
                <w:sz w:val="21"/>
                <w:szCs w:val="21"/>
              </w:rPr>
              <w:t>日</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7B2C74" w:rsidP="00062EAF">
            <w:pPr>
              <w:pStyle w:val="a5"/>
              <w:suppressAutoHyphens w:val="0"/>
              <w:overflowPunct/>
              <w:spacing w:before="0" w:after="120" w:line="320" w:lineRule="exact"/>
              <w:ind w:right="0"/>
              <w:rPr>
                <w:sz w:val="21"/>
                <w:szCs w:val="21"/>
              </w:rPr>
            </w:pPr>
            <w:r w:rsidRPr="00F90766">
              <w:rPr>
                <w:rFonts w:hint="eastAsia"/>
                <w:sz w:val="21"/>
                <w:szCs w:val="21"/>
              </w:rPr>
              <w:t>来文人的律师对委员会第一</w:t>
            </w:r>
            <w:r w:rsidR="00062EAF">
              <w:rPr>
                <w:rFonts w:hint="eastAsia"/>
                <w:sz w:val="21"/>
                <w:szCs w:val="21"/>
              </w:rPr>
              <w:t>一</w:t>
            </w:r>
            <w:r w:rsidRPr="00F90766">
              <w:rPr>
                <w:rFonts w:hint="eastAsia"/>
                <w:sz w:val="21"/>
                <w:szCs w:val="21"/>
              </w:rPr>
              <w:t>二届会议关于暂停此案对话的决定表示关切。</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委员会发表《意见》后，来文人于</w:t>
            </w:r>
            <w:r w:rsidRPr="00F90766">
              <w:rPr>
                <w:rFonts w:hint="eastAsia"/>
                <w:sz w:val="21"/>
                <w:szCs w:val="21"/>
              </w:rPr>
              <w:t>2014</w:t>
            </w:r>
            <w:r w:rsidRPr="00F90766">
              <w:rPr>
                <w:rFonts w:hint="eastAsia"/>
                <w:sz w:val="21"/>
                <w:szCs w:val="21"/>
              </w:rPr>
              <w:t>年</w:t>
            </w:r>
            <w:r w:rsidRPr="00F90766">
              <w:rPr>
                <w:rFonts w:hint="eastAsia"/>
                <w:sz w:val="21"/>
                <w:szCs w:val="21"/>
              </w:rPr>
              <w:t>3</w:t>
            </w:r>
            <w:r w:rsidRPr="00F90766">
              <w:rPr>
                <w:rFonts w:hint="eastAsia"/>
                <w:sz w:val="21"/>
                <w:szCs w:val="21"/>
              </w:rPr>
              <w:t>月要求政府赔偿道义损害。一个地区法院在初步决定中驳回了申诉。但重要的是，最高法院于</w:t>
            </w:r>
            <w:r w:rsidRPr="00F90766">
              <w:rPr>
                <w:rFonts w:hint="eastAsia"/>
                <w:sz w:val="21"/>
                <w:szCs w:val="21"/>
              </w:rPr>
              <w:t>2014</w:t>
            </w:r>
            <w:r w:rsidRPr="00F90766">
              <w:rPr>
                <w:rFonts w:hint="eastAsia"/>
                <w:sz w:val="21"/>
                <w:szCs w:val="21"/>
              </w:rPr>
              <w:t>年</w:t>
            </w:r>
            <w:r w:rsidRPr="00F90766">
              <w:rPr>
                <w:rFonts w:hint="eastAsia"/>
                <w:sz w:val="21"/>
                <w:szCs w:val="21"/>
              </w:rPr>
              <w:t>11</w:t>
            </w:r>
            <w:r w:rsidRPr="00F90766">
              <w:rPr>
                <w:rFonts w:hint="eastAsia"/>
                <w:sz w:val="21"/>
                <w:szCs w:val="21"/>
              </w:rPr>
              <w:t>月推翻了这一决定，理由是此决定违反了实体法和程序法。这一申诉目前由一审法院进一步审理案情实质。鉴于这一裁决，来文人的律师乐观地认为在此案中可能可得到赔偿。</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宪法第</w:t>
            </w:r>
            <w:r w:rsidRPr="00F90766">
              <w:rPr>
                <w:rFonts w:hint="eastAsia"/>
                <w:sz w:val="21"/>
                <w:szCs w:val="21"/>
              </w:rPr>
              <w:t>41</w:t>
            </w:r>
            <w:r w:rsidRPr="00F90766">
              <w:rPr>
                <w:rFonts w:hint="eastAsia"/>
                <w:sz w:val="21"/>
                <w:szCs w:val="21"/>
              </w:rPr>
              <w:t>条第</w:t>
            </w:r>
            <w:r w:rsidRPr="00F90766">
              <w:rPr>
                <w:rFonts w:hint="eastAsia"/>
                <w:sz w:val="21"/>
                <w:szCs w:val="21"/>
              </w:rPr>
              <w:t>2</w:t>
            </w:r>
            <w:r w:rsidRPr="00F90766">
              <w:rPr>
                <w:rFonts w:hint="eastAsia"/>
                <w:sz w:val="21"/>
                <w:szCs w:val="21"/>
              </w:rPr>
              <w:t>款明文规定，在发生侵犯人权行为的情况下，应恢复受害者的权利，并提供赔偿。这条规定以往从未得到过检验，此案将是一个重要的先例，同时也将提供更多的宣传机会。因此，委员会通过积极不断的后续进程的支持十分关键，在此阶段暂停对话会丧失一种重要的监督。来文人的律师请委员会恢复此案的积极后续对话。</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委员会的决定：</w:t>
            </w: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恢复此案后续对话，并就此告知双方。</w:t>
            </w:r>
          </w:p>
        </w:tc>
      </w:tr>
    </w:tbl>
    <w:p w:rsidR="007B2C74" w:rsidRPr="007B2C74" w:rsidRDefault="007B2C74" w:rsidP="007B2C74">
      <w:pPr>
        <w:pStyle w:val="SingleTxtGC"/>
      </w:pP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F90766" w:rsidRPr="00F90766" w:rsidTr="00F90766">
        <w:tc>
          <w:tcPr>
            <w:tcW w:w="7370" w:type="dxa"/>
            <w:gridSpan w:val="2"/>
            <w:tcBorders>
              <w:top w:val="single" w:sz="4" w:space="0" w:color="auto"/>
              <w:bottom w:val="single" w:sz="12" w:space="0" w:color="auto"/>
            </w:tcBorders>
            <w:shd w:val="clear" w:color="auto" w:fill="auto"/>
            <w:vAlign w:val="bottom"/>
          </w:tcPr>
          <w:p w:rsidR="00F90766" w:rsidRPr="00F90766" w:rsidRDefault="00F90766" w:rsidP="00F90766">
            <w:pPr>
              <w:pStyle w:val="a4"/>
              <w:spacing w:before="0" w:after="120" w:line="320" w:lineRule="exact"/>
              <w:ind w:right="0"/>
              <w:rPr>
                <w:sz w:val="21"/>
                <w:szCs w:val="21"/>
              </w:rPr>
            </w:pP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1402/2005</w:t>
            </w:r>
            <w:r w:rsidRPr="00673DFE">
              <w:rPr>
                <w:rFonts w:ascii="Time New Roman" w:eastAsia="黑体" w:hAnsi="Time New Roman" w:hint="eastAsia"/>
                <w:sz w:val="21"/>
                <w:szCs w:val="21"/>
              </w:rPr>
              <w:t>号来文</w:t>
            </w:r>
            <w:r w:rsidRPr="00F90766">
              <w:rPr>
                <w:rFonts w:hint="eastAsia"/>
                <w:sz w:val="21"/>
                <w:szCs w:val="21"/>
              </w:rPr>
              <w:t>，</w:t>
            </w:r>
            <w:r w:rsidRPr="00F90766">
              <w:rPr>
                <w:rFonts w:hint="eastAsia"/>
                <w:sz w:val="21"/>
                <w:szCs w:val="21"/>
              </w:rPr>
              <w:t>Krasnov</w:t>
            </w:r>
            <w:r w:rsidRPr="00F90766">
              <w:rPr>
                <w:rFonts w:hint="eastAsia"/>
                <w:sz w:val="21"/>
                <w:szCs w:val="21"/>
              </w:rPr>
              <w:t>诉吉尔吉斯斯坦</w:t>
            </w:r>
          </w:p>
        </w:tc>
      </w:tr>
      <w:tr w:rsidR="007B2C74" w:rsidRPr="00F90766" w:rsidTr="00F90766">
        <w:tc>
          <w:tcPr>
            <w:tcW w:w="2127" w:type="dxa"/>
            <w:tcBorders>
              <w:top w:val="single" w:sz="12" w:space="0" w:color="auto"/>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意见：</w:t>
            </w:r>
          </w:p>
        </w:tc>
        <w:tc>
          <w:tcPr>
            <w:tcW w:w="5243" w:type="dxa"/>
            <w:tcBorders>
              <w:top w:val="single" w:sz="12" w:space="0" w:color="auto"/>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2011</w:t>
            </w:r>
            <w:r w:rsidRPr="00F90766">
              <w:rPr>
                <w:rFonts w:hint="eastAsia"/>
                <w:sz w:val="21"/>
                <w:szCs w:val="21"/>
              </w:rPr>
              <w:t>年</w:t>
            </w:r>
            <w:r w:rsidRPr="00F90766">
              <w:rPr>
                <w:rFonts w:hint="eastAsia"/>
                <w:sz w:val="21"/>
                <w:szCs w:val="21"/>
              </w:rPr>
              <w:t>3</w:t>
            </w:r>
            <w:r w:rsidRPr="00F90766">
              <w:rPr>
                <w:rFonts w:hint="eastAsia"/>
                <w:sz w:val="21"/>
                <w:szCs w:val="21"/>
              </w:rPr>
              <w:t>月</w:t>
            </w:r>
            <w:r w:rsidRPr="00F90766">
              <w:rPr>
                <w:rFonts w:hint="eastAsia"/>
                <w:sz w:val="21"/>
                <w:szCs w:val="21"/>
              </w:rPr>
              <w:t>29</w:t>
            </w:r>
            <w:r w:rsidRPr="00F90766">
              <w:rPr>
                <w:rFonts w:hint="eastAsia"/>
                <w:sz w:val="21"/>
                <w:szCs w:val="21"/>
              </w:rPr>
              <w:t>日</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违反：</w:t>
            </w: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第七条、第九条第二款、第十四条第一款和第三款</w:t>
            </w:r>
            <w:r w:rsidR="00062EAF">
              <w:rPr>
                <w:rFonts w:hint="eastAsia"/>
                <w:sz w:val="21"/>
                <w:szCs w:val="21"/>
              </w:rPr>
              <w:t>(</w:t>
            </w:r>
            <w:r w:rsidRPr="00F90766">
              <w:rPr>
                <w:rFonts w:hint="eastAsia"/>
                <w:sz w:val="21"/>
                <w:szCs w:val="21"/>
              </w:rPr>
              <w:t>乙</w:t>
            </w:r>
            <w:r w:rsidR="00062EAF">
              <w:rPr>
                <w:rFonts w:hint="eastAsia"/>
                <w:sz w:val="21"/>
                <w:szCs w:val="21"/>
              </w:rPr>
              <w:t>)</w:t>
            </w:r>
            <w:r w:rsidRPr="00F90766">
              <w:rPr>
                <w:rFonts w:hint="eastAsia"/>
                <w:sz w:val="21"/>
                <w:szCs w:val="21"/>
              </w:rPr>
              <w:t>项及</w:t>
            </w:r>
            <w:r w:rsidR="00062EAF">
              <w:rPr>
                <w:rFonts w:hint="eastAsia"/>
                <w:sz w:val="21"/>
                <w:szCs w:val="21"/>
              </w:rPr>
              <w:t>(</w:t>
            </w:r>
            <w:r w:rsidRPr="00F90766">
              <w:rPr>
                <w:rFonts w:hint="eastAsia"/>
                <w:sz w:val="21"/>
                <w:szCs w:val="21"/>
              </w:rPr>
              <w:t>丙</w:t>
            </w:r>
            <w:r w:rsidR="00062EAF">
              <w:rPr>
                <w:rFonts w:hint="eastAsia"/>
                <w:sz w:val="21"/>
                <w:szCs w:val="21"/>
              </w:rPr>
              <w:t>)</w:t>
            </w:r>
            <w:r w:rsidRPr="00F90766">
              <w:rPr>
                <w:rFonts w:hint="eastAsia"/>
                <w:sz w:val="21"/>
                <w:szCs w:val="21"/>
              </w:rPr>
              <w:t>项</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补救：</w:t>
            </w: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考虑到《公约》各项规定，提供有效补救，包括审查对来文</w:t>
            </w:r>
            <w:proofErr w:type="gramStart"/>
            <w:r w:rsidRPr="00F90766">
              <w:rPr>
                <w:rFonts w:hint="eastAsia"/>
                <w:sz w:val="21"/>
                <w:szCs w:val="21"/>
              </w:rPr>
              <w:t>人儿子</w:t>
            </w:r>
            <w:proofErr w:type="gramEnd"/>
            <w:r w:rsidRPr="00F90766">
              <w:rPr>
                <w:rFonts w:hint="eastAsia"/>
                <w:sz w:val="21"/>
                <w:szCs w:val="21"/>
              </w:rPr>
              <w:t>的定罪，并</w:t>
            </w:r>
            <w:proofErr w:type="gramStart"/>
            <w:r w:rsidRPr="00F90766">
              <w:rPr>
                <w:rFonts w:hint="eastAsia"/>
                <w:sz w:val="21"/>
                <w:szCs w:val="21"/>
              </w:rPr>
              <w:t>作出</w:t>
            </w:r>
            <w:proofErr w:type="gramEnd"/>
            <w:r w:rsidRPr="00F90766">
              <w:rPr>
                <w:rFonts w:hint="eastAsia"/>
                <w:sz w:val="21"/>
                <w:szCs w:val="21"/>
              </w:rPr>
              <w:t>适当赔偿。</w:t>
            </w:r>
          </w:p>
        </w:tc>
      </w:tr>
      <w:tr w:rsidR="007B2C74" w:rsidRPr="00F90766" w:rsidTr="00062EAF">
        <w:tc>
          <w:tcPr>
            <w:tcW w:w="2127" w:type="dxa"/>
            <w:tcBorders>
              <w:bottom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以前的后续资料：</w:t>
            </w:r>
          </w:p>
        </w:tc>
        <w:tc>
          <w:tcPr>
            <w:tcW w:w="5243" w:type="dxa"/>
            <w:tcBorders>
              <w:bottom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A/66/40</w:t>
            </w:r>
          </w:p>
        </w:tc>
      </w:tr>
      <w:tr w:rsidR="007B2C74" w:rsidRPr="00F90766" w:rsidTr="00062EAF">
        <w:tc>
          <w:tcPr>
            <w:tcW w:w="2127" w:type="dxa"/>
            <w:tcBorders>
              <w:top w:val="nil"/>
              <w:bottom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来文人的说明：</w:t>
            </w:r>
          </w:p>
        </w:tc>
        <w:tc>
          <w:tcPr>
            <w:tcW w:w="5243" w:type="dxa"/>
            <w:tcBorders>
              <w:top w:val="nil"/>
              <w:bottom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2015</w:t>
            </w:r>
            <w:r w:rsidRPr="00F90766">
              <w:rPr>
                <w:rFonts w:hint="eastAsia"/>
                <w:sz w:val="21"/>
                <w:szCs w:val="21"/>
              </w:rPr>
              <w:t>年</w:t>
            </w:r>
            <w:r w:rsidRPr="00F90766">
              <w:rPr>
                <w:rFonts w:hint="eastAsia"/>
                <w:sz w:val="21"/>
                <w:szCs w:val="21"/>
              </w:rPr>
              <w:t>3</w:t>
            </w:r>
            <w:r w:rsidRPr="00F90766">
              <w:rPr>
                <w:rFonts w:hint="eastAsia"/>
                <w:sz w:val="21"/>
                <w:szCs w:val="21"/>
              </w:rPr>
              <w:t>月</w:t>
            </w:r>
            <w:r w:rsidRPr="00F90766">
              <w:rPr>
                <w:rFonts w:hint="eastAsia"/>
                <w:sz w:val="21"/>
                <w:szCs w:val="21"/>
              </w:rPr>
              <w:t>29</w:t>
            </w:r>
            <w:r w:rsidRPr="00F90766">
              <w:rPr>
                <w:rFonts w:hint="eastAsia"/>
                <w:sz w:val="21"/>
                <w:szCs w:val="21"/>
              </w:rPr>
              <w:t>日</w:t>
            </w:r>
          </w:p>
        </w:tc>
      </w:tr>
      <w:tr w:rsidR="007B2C74" w:rsidRPr="00F90766" w:rsidTr="00062EAF">
        <w:tc>
          <w:tcPr>
            <w:tcW w:w="2127" w:type="dxa"/>
            <w:tcBorders>
              <w:top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tcBorders>
              <w:top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来文人告知委员会，她的儿子在俄罗斯联邦得到庇护，她在联合国吉尔吉斯斯坦地区人权办事处的支持下，正在试图重开此案。</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缔约国的说明：</w:t>
            </w: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2015</w:t>
            </w:r>
            <w:r w:rsidRPr="00F90766">
              <w:rPr>
                <w:rFonts w:hint="eastAsia"/>
                <w:sz w:val="21"/>
                <w:szCs w:val="21"/>
              </w:rPr>
              <w:t>年</w:t>
            </w:r>
            <w:r w:rsidRPr="00F90766">
              <w:rPr>
                <w:rFonts w:hint="eastAsia"/>
                <w:sz w:val="21"/>
                <w:szCs w:val="21"/>
              </w:rPr>
              <w:t>5</w:t>
            </w:r>
            <w:r w:rsidRPr="00F90766">
              <w:rPr>
                <w:rFonts w:hint="eastAsia"/>
                <w:sz w:val="21"/>
                <w:szCs w:val="21"/>
              </w:rPr>
              <w:t>月</w:t>
            </w:r>
            <w:r w:rsidRPr="00F90766">
              <w:rPr>
                <w:rFonts w:hint="eastAsia"/>
                <w:sz w:val="21"/>
                <w:szCs w:val="21"/>
              </w:rPr>
              <w:t>7</w:t>
            </w:r>
            <w:r w:rsidRPr="00F90766">
              <w:rPr>
                <w:rFonts w:hint="eastAsia"/>
                <w:sz w:val="21"/>
                <w:szCs w:val="21"/>
              </w:rPr>
              <w:t>日</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缔约国回顾说，</w:t>
            </w:r>
            <w:r w:rsidRPr="00F90766">
              <w:rPr>
                <w:rFonts w:hint="eastAsia"/>
                <w:sz w:val="21"/>
                <w:szCs w:val="21"/>
              </w:rPr>
              <w:t>Mikhail Krasnov</w:t>
            </w:r>
            <w:r w:rsidRPr="00F90766">
              <w:rPr>
                <w:rFonts w:hint="eastAsia"/>
                <w:sz w:val="21"/>
                <w:szCs w:val="21"/>
              </w:rPr>
              <w:t>被判处</w:t>
            </w:r>
            <w:r w:rsidRPr="00F90766">
              <w:rPr>
                <w:rFonts w:hint="eastAsia"/>
                <w:sz w:val="21"/>
                <w:szCs w:val="21"/>
              </w:rPr>
              <w:t>10</w:t>
            </w:r>
            <w:r w:rsidRPr="00F90766">
              <w:rPr>
                <w:rFonts w:hint="eastAsia"/>
                <w:sz w:val="21"/>
                <w:szCs w:val="21"/>
              </w:rPr>
              <w:t>年监禁，这一判决经过最高法院确认。最高法院的决定是终局决定，不得上诉。</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2014</w:t>
            </w:r>
            <w:r w:rsidRPr="00F90766">
              <w:rPr>
                <w:rFonts w:hint="eastAsia"/>
                <w:sz w:val="21"/>
                <w:szCs w:val="21"/>
              </w:rPr>
              <w:t>年</w:t>
            </w:r>
            <w:r w:rsidRPr="00F90766">
              <w:rPr>
                <w:rFonts w:hint="eastAsia"/>
                <w:sz w:val="21"/>
                <w:szCs w:val="21"/>
              </w:rPr>
              <w:t>9</w:t>
            </w:r>
            <w:r w:rsidRPr="00F90766">
              <w:rPr>
                <w:rFonts w:hint="eastAsia"/>
                <w:sz w:val="21"/>
                <w:szCs w:val="21"/>
              </w:rPr>
              <w:t>月</w:t>
            </w:r>
            <w:r w:rsidRPr="00F90766">
              <w:rPr>
                <w:rFonts w:hint="eastAsia"/>
                <w:sz w:val="21"/>
                <w:szCs w:val="21"/>
              </w:rPr>
              <w:t>18</w:t>
            </w:r>
            <w:r w:rsidRPr="00F90766">
              <w:rPr>
                <w:rFonts w:hint="eastAsia"/>
                <w:sz w:val="21"/>
                <w:szCs w:val="21"/>
              </w:rPr>
              <w:t>日，来文人的律师以委员会</w:t>
            </w:r>
            <w:r w:rsidRPr="00F90766">
              <w:rPr>
                <w:rFonts w:hint="eastAsia"/>
                <w:sz w:val="21"/>
                <w:szCs w:val="21"/>
              </w:rPr>
              <w:t>2011</w:t>
            </w:r>
            <w:r w:rsidRPr="00F90766">
              <w:rPr>
                <w:rFonts w:hint="eastAsia"/>
                <w:sz w:val="21"/>
                <w:szCs w:val="21"/>
              </w:rPr>
              <w:t>年</w:t>
            </w:r>
            <w:r w:rsidRPr="00F90766">
              <w:rPr>
                <w:rFonts w:hint="eastAsia"/>
                <w:sz w:val="21"/>
                <w:szCs w:val="21"/>
              </w:rPr>
              <w:t>3</w:t>
            </w:r>
            <w:r w:rsidRPr="00F90766">
              <w:rPr>
                <w:rFonts w:hint="eastAsia"/>
                <w:sz w:val="21"/>
                <w:szCs w:val="21"/>
              </w:rPr>
              <w:t>月</w:t>
            </w:r>
            <w:r w:rsidRPr="00F90766">
              <w:rPr>
                <w:rFonts w:hint="eastAsia"/>
                <w:sz w:val="21"/>
                <w:szCs w:val="21"/>
              </w:rPr>
              <w:t>29</w:t>
            </w:r>
            <w:r w:rsidRPr="00F90766">
              <w:rPr>
                <w:rFonts w:hint="eastAsia"/>
                <w:sz w:val="21"/>
                <w:szCs w:val="21"/>
              </w:rPr>
              <w:t>日的决定为由，根据监督复核程序上诉最高法院。缔约国指出，根据刑事诉讼法，最高法院的决定如果侵犯缔约国批准的国际公约规定的权利和自由，则可予以重审。但只有最高法院才有权根据新情况对案件重新</w:t>
            </w:r>
            <w:proofErr w:type="gramStart"/>
            <w:r w:rsidRPr="00F90766">
              <w:rPr>
                <w:rFonts w:hint="eastAsia"/>
                <w:sz w:val="21"/>
                <w:szCs w:val="21"/>
              </w:rPr>
              <w:t>作出</w:t>
            </w:r>
            <w:proofErr w:type="gramEnd"/>
            <w:r w:rsidRPr="00F90766">
              <w:rPr>
                <w:rFonts w:hint="eastAsia"/>
                <w:sz w:val="21"/>
                <w:szCs w:val="21"/>
              </w:rPr>
              <w:t>判决。</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2014</w:t>
            </w:r>
            <w:r w:rsidRPr="00F90766">
              <w:rPr>
                <w:rFonts w:hint="eastAsia"/>
                <w:sz w:val="21"/>
                <w:szCs w:val="21"/>
              </w:rPr>
              <w:t>年</w:t>
            </w:r>
            <w:r w:rsidRPr="00F90766">
              <w:rPr>
                <w:rFonts w:hint="eastAsia"/>
                <w:sz w:val="21"/>
                <w:szCs w:val="21"/>
              </w:rPr>
              <w:t>8</w:t>
            </w:r>
            <w:r w:rsidRPr="00F90766">
              <w:rPr>
                <w:rFonts w:hint="eastAsia"/>
                <w:sz w:val="21"/>
                <w:szCs w:val="21"/>
              </w:rPr>
              <w:t>月</w:t>
            </w:r>
            <w:r w:rsidRPr="00F90766">
              <w:rPr>
                <w:rFonts w:hint="eastAsia"/>
                <w:sz w:val="21"/>
                <w:szCs w:val="21"/>
              </w:rPr>
              <w:t>20</w:t>
            </w:r>
            <w:r w:rsidRPr="00F90766">
              <w:rPr>
                <w:rFonts w:hint="eastAsia"/>
                <w:sz w:val="21"/>
                <w:szCs w:val="21"/>
              </w:rPr>
              <w:t>日，俄罗斯联邦检察长办公室通知吉尔吉斯斯坦内政部说，</w:t>
            </w:r>
            <w:r w:rsidR="00FB4694">
              <w:rPr>
                <w:rFonts w:hint="eastAsia"/>
                <w:sz w:val="21"/>
                <w:szCs w:val="21"/>
              </w:rPr>
              <w:t>Krasnov</w:t>
            </w:r>
            <w:r w:rsidRPr="00F90766">
              <w:rPr>
                <w:rFonts w:hint="eastAsia"/>
                <w:sz w:val="21"/>
                <w:szCs w:val="21"/>
              </w:rPr>
              <w:t>先生已在俄罗斯境内被捕。</w:t>
            </w:r>
            <w:r w:rsidRPr="00F90766">
              <w:rPr>
                <w:rFonts w:hint="eastAsia"/>
                <w:sz w:val="21"/>
                <w:szCs w:val="21"/>
              </w:rPr>
              <w:t>2014</w:t>
            </w:r>
            <w:r w:rsidRPr="00F90766">
              <w:rPr>
                <w:rFonts w:hint="eastAsia"/>
                <w:sz w:val="21"/>
                <w:szCs w:val="21"/>
              </w:rPr>
              <w:t>年</w:t>
            </w:r>
            <w:r w:rsidRPr="00F90766">
              <w:rPr>
                <w:rFonts w:hint="eastAsia"/>
                <w:sz w:val="21"/>
                <w:szCs w:val="21"/>
              </w:rPr>
              <w:t>9</w:t>
            </w:r>
            <w:r w:rsidRPr="00F90766">
              <w:rPr>
                <w:rFonts w:hint="eastAsia"/>
                <w:sz w:val="21"/>
                <w:szCs w:val="21"/>
              </w:rPr>
              <w:t>月</w:t>
            </w:r>
            <w:r w:rsidRPr="00F90766">
              <w:rPr>
                <w:rFonts w:hint="eastAsia"/>
                <w:sz w:val="21"/>
                <w:szCs w:val="21"/>
              </w:rPr>
              <w:t>12</w:t>
            </w:r>
            <w:r w:rsidRPr="00F90766">
              <w:rPr>
                <w:rFonts w:hint="eastAsia"/>
                <w:sz w:val="21"/>
                <w:szCs w:val="21"/>
              </w:rPr>
              <w:t>日，比什凯克检察官办公室要求引渡</w:t>
            </w:r>
            <w:r w:rsidRPr="00F90766">
              <w:rPr>
                <w:rFonts w:hint="eastAsia"/>
                <w:sz w:val="21"/>
                <w:szCs w:val="21"/>
              </w:rPr>
              <w:t>Krasnov</w:t>
            </w:r>
            <w:r w:rsidRPr="00F90766">
              <w:rPr>
                <w:rFonts w:hint="eastAsia"/>
                <w:sz w:val="21"/>
                <w:szCs w:val="21"/>
              </w:rPr>
              <w:t>先生。同时，</w:t>
            </w:r>
            <w:r w:rsidRPr="00F90766">
              <w:rPr>
                <w:rFonts w:hint="eastAsia"/>
                <w:sz w:val="21"/>
                <w:szCs w:val="21"/>
              </w:rPr>
              <w:t>Krasnov</w:t>
            </w:r>
            <w:r w:rsidRPr="00F90766">
              <w:rPr>
                <w:rFonts w:hint="eastAsia"/>
                <w:sz w:val="21"/>
                <w:szCs w:val="21"/>
              </w:rPr>
              <w:t>先生获释，</w:t>
            </w:r>
            <w:proofErr w:type="gramStart"/>
            <w:r w:rsidRPr="00F90766">
              <w:rPr>
                <w:rFonts w:hint="eastAsia"/>
                <w:sz w:val="21"/>
                <w:szCs w:val="21"/>
              </w:rPr>
              <w:t>萨</w:t>
            </w:r>
            <w:proofErr w:type="gramEnd"/>
            <w:r w:rsidRPr="00F90766">
              <w:rPr>
                <w:rFonts w:hint="eastAsia"/>
                <w:sz w:val="21"/>
                <w:szCs w:val="21"/>
              </w:rPr>
              <w:t>马拉检察官办公室于</w:t>
            </w:r>
            <w:r w:rsidRPr="00F90766">
              <w:rPr>
                <w:rFonts w:hint="eastAsia"/>
                <w:sz w:val="21"/>
                <w:szCs w:val="21"/>
              </w:rPr>
              <w:t>2015</w:t>
            </w:r>
            <w:r w:rsidRPr="00F90766">
              <w:rPr>
                <w:rFonts w:hint="eastAsia"/>
                <w:sz w:val="21"/>
                <w:szCs w:val="21"/>
              </w:rPr>
              <w:t>年</w:t>
            </w:r>
            <w:r w:rsidRPr="00F90766">
              <w:rPr>
                <w:rFonts w:hint="eastAsia"/>
                <w:sz w:val="21"/>
                <w:szCs w:val="21"/>
              </w:rPr>
              <w:t>1</w:t>
            </w:r>
            <w:r w:rsidRPr="00F90766">
              <w:rPr>
                <w:rFonts w:hint="eastAsia"/>
                <w:sz w:val="21"/>
                <w:szCs w:val="21"/>
              </w:rPr>
              <w:t>月</w:t>
            </w:r>
            <w:r w:rsidRPr="00F90766">
              <w:rPr>
                <w:rFonts w:hint="eastAsia"/>
                <w:sz w:val="21"/>
                <w:szCs w:val="21"/>
              </w:rPr>
              <w:t>15</w:t>
            </w:r>
            <w:r w:rsidRPr="00F90766">
              <w:rPr>
                <w:rFonts w:hint="eastAsia"/>
                <w:sz w:val="21"/>
                <w:szCs w:val="21"/>
              </w:rPr>
              <w:t>日准许给他一年的临时庇护。</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委员会的评估：</w:t>
            </w: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 xml:space="preserve">(a)  </w:t>
            </w:r>
            <w:r w:rsidRPr="00F90766">
              <w:rPr>
                <w:rFonts w:hint="eastAsia"/>
                <w:sz w:val="21"/>
                <w:szCs w:val="21"/>
              </w:rPr>
              <w:t>审查对来文人的定罪，并</w:t>
            </w:r>
            <w:proofErr w:type="gramStart"/>
            <w:r w:rsidRPr="00F90766">
              <w:rPr>
                <w:rFonts w:hint="eastAsia"/>
                <w:sz w:val="21"/>
                <w:szCs w:val="21"/>
              </w:rPr>
              <w:t>作出</w:t>
            </w:r>
            <w:proofErr w:type="gramEnd"/>
            <w:r w:rsidRPr="00F90766">
              <w:rPr>
                <w:rFonts w:hint="eastAsia"/>
                <w:sz w:val="21"/>
                <w:szCs w:val="21"/>
              </w:rPr>
              <w:t>赔偿：</w:t>
            </w:r>
            <w:r w:rsidRPr="00F90766">
              <w:rPr>
                <w:rFonts w:hint="eastAsia"/>
                <w:sz w:val="21"/>
                <w:szCs w:val="21"/>
              </w:rPr>
              <w:t>C2</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F90766" w:rsidP="00F90766">
            <w:pPr>
              <w:pStyle w:val="a5"/>
              <w:suppressAutoHyphens w:val="0"/>
              <w:overflowPunct/>
              <w:spacing w:before="0" w:after="120" w:line="320" w:lineRule="exact"/>
              <w:ind w:right="0"/>
              <w:rPr>
                <w:sz w:val="21"/>
                <w:szCs w:val="21"/>
              </w:rPr>
            </w:pPr>
            <w:r>
              <w:rPr>
                <w:rFonts w:hint="eastAsia"/>
                <w:sz w:val="21"/>
                <w:szCs w:val="21"/>
              </w:rPr>
              <w:t xml:space="preserve">(b) </w:t>
            </w:r>
            <w:r w:rsidR="007B2C74" w:rsidRPr="00F90766">
              <w:rPr>
                <w:rFonts w:hint="eastAsia"/>
                <w:sz w:val="21"/>
                <w:szCs w:val="21"/>
              </w:rPr>
              <w:t>《意见》的公布：无相关资料</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 xml:space="preserve">(c)  </w:t>
            </w:r>
            <w:r w:rsidRPr="00F90766">
              <w:rPr>
                <w:rFonts w:hint="eastAsia"/>
                <w:sz w:val="21"/>
                <w:szCs w:val="21"/>
              </w:rPr>
              <w:t>不重复：</w:t>
            </w:r>
            <w:r w:rsidRPr="00F90766">
              <w:rPr>
                <w:rFonts w:hint="eastAsia"/>
                <w:sz w:val="21"/>
                <w:szCs w:val="21"/>
              </w:rPr>
              <w:t>B1</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来文人的说明：</w:t>
            </w: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2015</w:t>
            </w:r>
            <w:r w:rsidRPr="00F90766">
              <w:rPr>
                <w:rFonts w:hint="eastAsia"/>
                <w:sz w:val="21"/>
                <w:szCs w:val="21"/>
              </w:rPr>
              <w:t>年</w:t>
            </w:r>
            <w:r w:rsidRPr="00F90766">
              <w:rPr>
                <w:rFonts w:hint="eastAsia"/>
                <w:sz w:val="21"/>
                <w:szCs w:val="21"/>
              </w:rPr>
              <w:t>11</w:t>
            </w:r>
            <w:r w:rsidRPr="00F90766">
              <w:rPr>
                <w:rFonts w:hint="eastAsia"/>
                <w:sz w:val="21"/>
                <w:szCs w:val="21"/>
              </w:rPr>
              <w:t>月</w:t>
            </w:r>
            <w:r w:rsidRPr="00F90766">
              <w:rPr>
                <w:rFonts w:hint="eastAsia"/>
                <w:sz w:val="21"/>
                <w:szCs w:val="21"/>
              </w:rPr>
              <w:t>25</w:t>
            </w:r>
            <w:r w:rsidRPr="00F90766">
              <w:rPr>
                <w:rFonts w:hint="eastAsia"/>
                <w:sz w:val="21"/>
                <w:szCs w:val="21"/>
              </w:rPr>
              <w:t>日</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来文人告知委员会，</w:t>
            </w:r>
            <w:r w:rsidRPr="00F90766">
              <w:rPr>
                <w:rFonts w:hint="eastAsia"/>
                <w:sz w:val="21"/>
                <w:szCs w:val="21"/>
              </w:rPr>
              <w:t>2015</w:t>
            </w:r>
            <w:r w:rsidRPr="00F90766">
              <w:rPr>
                <w:rFonts w:hint="eastAsia"/>
                <w:sz w:val="21"/>
                <w:szCs w:val="21"/>
              </w:rPr>
              <w:t>年</w:t>
            </w:r>
            <w:r w:rsidRPr="00F90766">
              <w:rPr>
                <w:rFonts w:hint="eastAsia"/>
                <w:sz w:val="21"/>
                <w:szCs w:val="21"/>
              </w:rPr>
              <w:t>10</w:t>
            </w:r>
            <w:r w:rsidRPr="00F90766">
              <w:rPr>
                <w:rFonts w:hint="eastAsia"/>
                <w:sz w:val="21"/>
                <w:szCs w:val="21"/>
              </w:rPr>
              <w:t>月</w:t>
            </w:r>
            <w:r w:rsidRPr="00F90766">
              <w:rPr>
                <w:rFonts w:hint="eastAsia"/>
                <w:sz w:val="21"/>
                <w:szCs w:val="21"/>
              </w:rPr>
              <w:t>26</w:t>
            </w:r>
            <w:r w:rsidRPr="00F90766">
              <w:rPr>
                <w:rFonts w:hint="eastAsia"/>
                <w:sz w:val="21"/>
                <w:szCs w:val="21"/>
              </w:rPr>
              <w:t>日，吉尔吉斯斯坦最高法院重新审理了申诉，来文人在申诉中不服法院的决定。法院驳回上诉，称委员会的《意见》不是重新进行案件刑事调查的充分理由，因为委员会没有说明</w:t>
            </w:r>
            <w:r w:rsidRPr="00F90766">
              <w:rPr>
                <w:rFonts w:hint="eastAsia"/>
                <w:sz w:val="21"/>
                <w:szCs w:val="21"/>
              </w:rPr>
              <w:t>Krasnov</w:t>
            </w:r>
            <w:r w:rsidRPr="00F90766">
              <w:rPr>
                <w:rFonts w:hint="eastAsia"/>
                <w:sz w:val="21"/>
                <w:szCs w:val="21"/>
              </w:rPr>
              <w:t>先生权利和自由受侵犯的具体情景。</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委员会的决定：</w:t>
            </w: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后续对话进行之中。</w:t>
            </w:r>
          </w:p>
        </w:tc>
      </w:tr>
    </w:tbl>
    <w:p w:rsidR="00E70D64" w:rsidRDefault="007B2C74" w:rsidP="007B2C74">
      <w:pPr>
        <w:pStyle w:val="H23GC"/>
      </w:pPr>
      <w:r w:rsidRPr="007B2C74">
        <w:rPr>
          <w:rFonts w:hint="eastAsia"/>
        </w:rPr>
        <w:tab/>
        <w:t>9.</w:t>
      </w:r>
      <w:r w:rsidRPr="007B2C74">
        <w:rPr>
          <w:rFonts w:hint="eastAsia"/>
        </w:rPr>
        <w:tab/>
      </w:r>
      <w:r w:rsidRPr="007B2C74">
        <w:rPr>
          <w:rFonts w:hint="eastAsia"/>
        </w:rPr>
        <w:t>立陶宛</w:t>
      </w: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F90766" w:rsidRPr="00F90766" w:rsidTr="00F90766">
        <w:tc>
          <w:tcPr>
            <w:tcW w:w="7370" w:type="dxa"/>
            <w:gridSpan w:val="2"/>
            <w:tcBorders>
              <w:top w:val="single" w:sz="4" w:space="0" w:color="auto"/>
              <w:bottom w:val="single" w:sz="12" w:space="0" w:color="auto"/>
            </w:tcBorders>
            <w:shd w:val="clear" w:color="auto" w:fill="auto"/>
            <w:vAlign w:val="bottom"/>
          </w:tcPr>
          <w:p w:rsidR="00F90766" w:rsidRPr="00F90766" w:rsidRDefault="00F90766" w:rsidP="00F90766">
            <w:pPr>
              <w:pStyle w:val="a4"/>
              <w:spacing w:before="0" w:after="120" w:line="320" w:lineRule="exact"/>
              <w:ind w:right="0"/>
              <w:rPr>
                <w:sz w:val="21"/>
                <w:szCs w:val="21"/>
              </w:rPr>
            </w:pP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2155/2012</w:t>
            </w:r>
            <w:r w:rsidRPr="00673DFE">
              <w:rPr>
                <w:rFonts w:ascii="Time New Roman" w:eastAsia="黑体" w:hAnsi="Time New Roman" w:hint="eastAsia"/>
                <w:sz w:val="21"/>
                <w:szCs w:val="21"/>
              </w:rPr>
              <w:t>号来文</w:t>
            </w:r>
            <w:r w:rsidRPr="00F90766">
              <w:rPr>
                <w:rFonts w:hint="eastAsia"/>
                <w:sz w:val="21"/>
                <w:szCs w:val="21"/>
              </w:rPr>
              <w:t>，</w:t>
            </w:r>
            <w:r w:rsidRPr="00F90766">
              <w:rPr>
                <w:rFonts w:hint="eastAsia"/>
                <w:sz w:val="21"/>
                <w:szCs w:val="21"/>
              </w:rPr>
              <w:t>Paksas</w:t>
            </w:r>
            <w:r w:rsidRPr="00F90766">
              <w:rPr>
                <w:rFonts w:hint="eastAsia"/>
                <w:sz w:val="21"/>
                <w:szCs w:val="21"/>
              </w:rPr>
              <w:t>诉立陶宛</w:t>
            </w:r>
          </w:p>
        </w:tc>
      </w:tr>
      <w:tr w:rsidR="007B2C74" w:rsidRPr="00F90766" w:rsidTr="00F90766">
        <w:tc>
          <w:tcPr>
            <w:tcW w:w="2127" w:type="dxa"/>
            <w:tcBorders>
              <w:top w:val="single" w:sz="12" w:space="0" w:color="auto"/>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意见：</w:t>
            </w:r>
          </w:p>
        </w:tc>
        <w:tc>
          <w:tcPr>
            <w:tcW w:w="5243" w:type="dxa"/>
            <w:tcBorders>
              <w:top w:val="single" w:sz="12" w:space="0" w:color="auto"/>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2014</w:t>
            </w:r>
            <w:r w:rsidRPr="00F90766">
              <w:rPr>
                <w:rFonts w:hint="eastAsia"/>
                <w:sz w:val="21"/>
                <w:szCs w:val="21"/>
              </w:rPr>
              <w:t>年</w:t>
            </w:r>
            <w:r w:rsidRPr="00F90766">
              <w:rPr>
                <w:rFonts w:hint="eastAsia"/>
                <w:sz w:val="21"/>
                <w:szCs w:val="21"/>
              </w:rPr>
              <w:t>3</w:t>
            </w:r>
            <w:r w:rsidRPr="00F90766">
              <w:rPr>
                <w:rFonts w:hint="eastAsia"/>
                <w:sz w:val="21"/>
                <w:szCs w:val="21"/>
              </w:rPr>
              <w:t>月</w:t>
            </w:r>
            <w:r w:rsidRPr="00F90766">
              <w:rPr>
                <w:rFonts w:hint="eastAsia"/>
                <w:sz w:val="21"/>
                <w:szCs w:val="21"/>
              </w:rPr>
              <w:t>25</w:t>
            </w:r>
            <w:r w:rsidRPr="00F90766">
              <w:rPr>
                <w:rFonts w:hint="eastAsia"/>
                <w:sz w:val="21"/>
                <w:szCs w:val="21"/>
              </w:rPr>
              <w:t>日</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违反：</w:t>
            </w: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第二十五条</w:t>
            </w:r>
            <w:r w:rsidR="00062EAF">
              <w:rPr>
                <w:rFonts w:hint="eastAsia"/>
                <w:sz w:val="21"/>
                <w:szCs w:val="21"/>
              </w:rPr>
              <w:t>(</w:t>
            </w:r>
            <w:r w:rsidRPr="00F90766">
              <w:rPr>
                <w:rFonts w:hint="eastAsia"/>
                <w:sz w:val="21"/>
                <w:szCs w:val="21"/>
              </w:rPr>
              <w:t>乙</w:t>
            </w:r>
            <w:r w:rsidR="00062EAF">
              <w:rPr>
                <w:rFonts w:hint="eastAsia"/>
                <w:sz w:val="21"/>
                <w:szCs w:val="21"/>
              </w:rPr>
              <w:t>)</w:t>
            </w:r>
            <w:r w:rsidRPr="00F90766">
              <w:rPr>
                <w:rFonts w:hint="eastAsia"/>
                <w:sz w:val="21"/>
                <w:szCs w:val="21"/>
              </w:rPr>
              <w:t>和</w:t>
            </w:r>
            <w:r w:rsidR="00062EAF">
              <w:rPr>
                <w:rFonts w:hint="eastAsia"/>
                <w:sz w:val="21"/>
                <w:szCs w:val="21"/>
              </w:rPr>
              <w:t>(</w:t>
            </w:r>
            <w:r w:rsidRPr="00F90766">
              <w:rPr>
                <w:rFonts w:hint="eastAsia"/>
                <w:sz w:val="21"/>
                <w:szCs w:val="21"/>
              </w:rPr>
              <w:t>丙</w:t>
            </w:r>
            <w:r w:rsidR="00062EAF">
              <w:rPr>
                <w:rFonts w:hint="eastAsia"/>
                <w:sz w:val="21"/>
                <w:szCs w:val="21"/>
              </w:rPr>
              <w:t>)</w:t>
            </w:r>
            <w:r w:rsidRPr="00F90766">
              <w:rPr>
                <w:rFonts w:hint="eastAsia"/>
                <w:sz w:val="21"/>
                <w:szCs w:val="21"/>
              </w:rPr>
              <w:t>项</w:t>
            </w:r>
          </w:p>
        </w:tc>
      </w:tr>
      <w:tr w:rsidR="007B2C74" w:rsidRPr="00F90766" w:rsidTr="00062EAF">
        <w:tc>
          <w:tcPr>
            <w:tcW w:w="2127" w:type="dxa"/>
            <w:tcBorders>
              <w:bottom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补救：</w:t>
            </w:r>
          </w:p>
        </w:tc>
        <w:tc>
          <w:tcPr>
            <w:tcW w:w="5243" w:type="dxa"/>
            <w:tcBorders>
              <w:bottom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有效补救，包括重新审查终身禁止来文人作为总统选举候选人或担任总理或部长的禁令。此外，缔约国有义务采取步骤在今后避免出现类似的违反行为。</w:t>
            </w:r>
          </w:p>
        </w:tc>
      </w:tr>
      <w:tr w:rsidR="007B2C74" w:rsidRPr="00F90766" w:rsidTr="00062EAF">
        <w:tc>
          <w:tcPr>
            <w:tcW w:w="2127" w:type="dxa"/>
            <w:tcBorders>
              <w:top w:val="nil"/>
              <w:bottom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以前的后续资料：</w:t>
            </w:r>
          </w:p>
        </w:tc>
        <w:tc>
          <w:tcPr>
            <w:tcW w:w="5243" w:type="dxa"/>
            <w:tcBorders>
              <w:top w:val="nil"/>
              <w:bottom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CCPR/C/113/3</w:t>
            </w:r>
          </w:p>
        </w:tc>
      </w:tr>
      <w:tr w:rsidR="007B2C74" w:rsidRPr="00F90766" w:rsidTr="00062EAF">
        <w:tc>
          <w:tcPr>
            <w:tcW w:w="2127" w:type="dxa"/>
            <w:tcBorders>
              <w:top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lastRenderedPageBreak/>
              <w:t>来文人律师的说明：</w:t>
            </w:r>
          </w:p>
        </w:tc>
        <w:tc>
          <w:tcPr>
            <w:tcW w:w="5243" w:type="dxa"/>
            <w:tcBorders>
              <w:top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2015</w:t>
            </w:r>
            <w:r w:rsidRPr="00F90766">
              <w:rPr>
                <w:rFonts w:hint="eastAsia"/>
                <w:sz w:val="21"/>
                <w:szCs w:val="21"/>
              </w:rPr>
              <w:t>年</w:t>
            </w:r>
            <w:r w:rsidRPr="00F90766">
              <w:rPr>
                <w:rFonts w:hint="eastAsia"/>
                <w:sz w:val="21"/>
                <w:szCs w:val="21"/>
              </w:rPr>
              <w:t>11</w:t>
            </w:r>
            <w:r w:rsidRPr="00F90766">
              <w:rPr>
                <w:rFonts w:hint="eastAsia"/>
                <w:sz w:val="21"/>
                <w:szCs w:val="21"/>
              </w:rPr>
              <w:t>月</w:t>
            </w:r>
            <w:r w:rsidRPr="00F90766">
              <w:rPr>
                <w:rFonts w:hint="eastAsia"/>
                <w:sz w:val="21"/>
                <w:szCs w:val="21"/>
              </w:rPr>
              <w:t>15</w:t>
            </w:r>
            <w:r w:rsidRPr="00F90766">
              <w:rPr>
                <w:rFonts w:hint="eastAsia"/>
                <w:sz w:val="21"/>
                <w:szCs w:val="21"/>
              </w:rPr>
              <w:t>日</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来文人的律师告知委员会，缔约国缺乏政治意愿，没有采取有效步骤执行委员会的《意见》。这是由于来文人</w:t>
            </w:r>
            <w:r w:rsidRPr="00F90766">
              <w:rPr>
                <w:rFonts w:hint="eastAsia"/>
                <w:sz w:val="21"/>
                <w:szCs w:val="21"/>
              </w:rPr>
              <w:t>Rolandas Paksas</w:t>
            </w:r>
            <w:r w:rsidRPr="00F90766">
              <w:rPr>
                <w:rFonts w:hint="eastAsia"/>
                <w:sz w:val="21"/>
                <w:szCs w:val="21"/>
              </w:rPr>
              <w:t>仍然是一个政治人物，在立陶宛民众中有很高的支持度；落实委员会的《意见》就意味着让他恢复国家元首职位。来文人的律师建议暂停缔约国选举人权事务委员会成员的投票权。</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委员会的决定：</w:t>
            </w: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后续对话进行之中。</w:t>
            </w:r>
          </w:p>
        </w:tc>
      </w:tr>
    </w:tbl>
    <w:p w:rsidR="007B2C74" w:rsidRPr="007B2C74" w:rsidRDefault="007B2C74" w:rsidP="007B2C74">
      <w:pPr>
        <w:pStyle w:val="H23GC"/>
      </w:pPr>
      <w:r w:rsidRPr="00295ECA">
        <w:tab/>
        <w:t>1</w:t>
      </w:r>
      <w:r>
        <w:t>0.</w:t>
      </w:r>
      <w:r w:rsidRPr="00295ECA">
        <w:tab/>
      </w:r>
      <w:r>
        <w:rPr>
          <w:rFonts w:hint="eastAsia"/>
        </w:rPr>
        <w:t>尼泊尔</w:t>
      </w: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F90766" w:rsidRPr="00F90766" w:rsidTr="00F90766">
        <w:tc>
          <w:tcPr>
            <w:tcW w:w="7370" w:type="dxa"/>
            <w:gridSpan w:val="2"/>
            <w:tcBorders>
              <w:top w:val="single" w:sz="4" w:space="0" w:color="auto"/>
              <w:bottom w:val="single" w:sz="12" w:space="0" w:color="auto"/>
            </w:tcBorders>
            <w:shd w:val="clear" w:color="auto" w:fill="auto"/>
            <w:vAlign w:val="bottom"/>
          </w:tcPr>
          <w:p w:rsidR="00F90766" w:rsidRPr="00F90766" w:rsidRDefault="00F90766" w:rsidP="00F90766">
            <w:pPr>
              <w:pStyle w:val="a4"/>
              <w:spacing w:before="0" w:after="120" w:line="320" w:lineRule="exact"/>
              <w:ind w:right="0"/>
              <w:rPr>
                <w:sz w:val="21"/>
                <w:szCs w:val="21"/>
              </w:rPr>
            </w:pP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2051/2011</w:t>
            </w:r>
            <w:r w:rsidRPr="00673DFE">
              <w:rPr>
                <w:rFonts w:ascii="Time New Roman" w:eastAsia="黑体" w:hAnsi="Time New Roman" w:hint="eastAsia"/>
                <w:sz w:val="21"/>
                <w:szCs w:val="21"/>
              </w:rPr>
              <w:t>号来文</w:t>
            </w:r>
            <w:r w:rsidRPr="00F90766">
              <w:rPr>
                <w:rFonts w:hint="eastAsia"/>
                <w:sz w:val="21"/>
                <w:szCs w:val="21"/>
              </w:rPr>
              <w:t>，</w:t>
            </w:r>
            <w:r w:rsidRPr="00F90766">
              <w:rPr>
                <w:rFonts w:hint="eastAsia"/>
                <w:sz w:val="21"/>
                <w:szCs w:val="21"/>
              </w:rPr>
              <w:t>Basnet</w:t>
            </w:r>
            <w:r w:rsidRPr="00F90766">
              <w:rPr>
                <w:rFonts w:hint="eastAsia"/>
                <w:sz w:val="21"/>
                <w:szCs w:val="21"/>
              </w:rPr>
              <w:t>诉尼泊尔</w:t>
            </w:r>
          </w:p>
        </w:tc>
      </w:tr>
      <w:tr w:rsidR="007B2C74" w:rsidRPr="00F90766" w:rsidTr="00F90766">
        <w:tc>
          <w:tcPr>
            <w:tcW w:w="2127" w:type="dxa"/>
            <w:tcBorders>
              <w:top w:val="single" w:sz="12" w:space="0" w:color="auto"/>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意见：</w:t>
            </w:r>
          </w:p>
        </w:tc>
        <w:tc>
          <w:tcPr>
            <w:tcW w:w="5243" w:type="dxa"/>
            <w:tcBorders>
              <w:top w:val="single" w:sz="12" w:space="0" w:color="auto"/>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2014</w:t>
            </w:r>
            <w:r w:rsidRPr="00F90766">
              <w:rPr>
                <w:rFonts w:hint="eastAsia"/>
                <w:sz w:val="21"/>
                <w:szCs w:val="21"/>
              </w:rPr>
              <w:t>年</w:t>
            </w:r>
            <w:r w:rsidRPr="00F90766">
              <w:rPr>
                <w:rFonts w:hint="eastAsia"/>
                <w:sz w:val="21"/>
                <w:szCs w:val="21"/>
              </w:rPr>
              <w:t>10</w:t>
            </w:r>
            <w:r w:rsidRPr="00F90766">
              <w:rPr>
                <w:rFonts w:hint="eastAsia"/>
                <w:sz w:val="21"/>
                <w:szCs w:val="21"/>
              </w:rPr>
              <w:t>月</w:t>
            </w:r>
            <w:r w:rsidRPr="00F90766">
              <w:rPr>
                <w:rFonts w:hint="eastAsia"/>
                <w:sz w:val="21"/>
                <w:szCs w:val="21"/>
              </w:rPr>
              <w:t>29</w:t>
            </w:r>
            <w:r w:rsidRPr="00F90766">
              <w:rPr>
                <w:rFonts w:hint="eastAsia"/>
                <w:sz w:val="21"/>
                <w:szCs w:val="21"/>
              </w:rPr>
              <w:t>日</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违反：</w:t>
            </w: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第七条、第九条、第十条第一款和第十六条，第二条第三款</w:t>
            </w:r>
            <w:r w:rsidRPr="00F90766">
              <w:rPr>
                <w:rFonts w:hint="eastAsia"/>
                <w:sz w:val="21"/>
                <w:szCs w:val="21"/>
              </w:rPr>
              <w:t>(</w:t>
            </w:r>
            <w:r w:rsidRPr="00F90766">
              <w:rPr>
                <w:rFonts w:hint="eastAsia"/>
                <w:sz w:val="21"/>
                <w:szCs w:val="21"/>
              </w:rPr>
              <w:t>与第七条、第九条、第十条第一款和第十六条一并阅读</w:t>
            </w:r>
            <w:r w:rsidRPr="00F90766">
              <w:rPr>
                <w:rFonts w:hint="eastAsia"/>
                <w:sz w:val="21"/>
                <w:szCs w:val="21"/>
              </w:rPr>
              <w:t>)</w:t>
            </w:r>
            <w:r w:rsidRPr="00F90766">
              <w:rPr>
                <w:rFonts w:hint="eastAsia"/>
                <w:sz w:val="21"/>
                <w:szCs w:val="21"/>
              </w:rPr>
              <w:t>，事关</w:t>
            </w:r>
            <w:r w:rsidRPr="00F90766">
              <w:rPr>
                <w:rFonts w:hint="eastAsia"/>
                <w:sz w:val="21"/>
                <w:szCs w:val="21"/>
              </w:rPr>
              <w:t>Jit Man Basnet</w:t>
            </w:r>
            <w:r w:rsidRPr="00F90766">
              <w:rPr>
                <w:rFonts w:hint="eastAsia"/>
                <w:sz w:val="21"/>
                <w:szCs w:val="21"/>
              </w:rPr>
              <w:t>；第七条，第二条第三款</w:t>
            </w:r>
            <w:r w:rsidRPr="00F90766">
              <w:rPr>
                <w:rFonts w:hint="eastAsia"/>
                <w:sz w:val="21"/>
                <w:szCs w:val="21"/>
              </w:rPr>
              <w:t>(</w:t>
            </w:r>
            <w:r w:rsidRPr="00F90766">
              <w:rPr>
                <w:rFonts w:hint="eastAsia"/>
                <w:sz w:val="21"/>
                <w:szCs w:val="21"/>
              </w:rPr>
              <w:t>与第七条一并阅读</w:t>
            </w:r>
            <w:r w:rsidRPr="00F90766">
              <w:rPr>
                <w:rFonts w:hint="eastAsia"/>
                <w:sz w:val="21"/>
                <w:szCs w:val="21"/>
              </w:rPr>
              <w:t>)</w:t>
            </w:r>
            <w:r w:rsidRPr="00F90766">
              <w:rPr>
                <w:rFonts w:hint="eastAsia"/>
                <w:sz w:val="21"/>
                <w:szCs w:val="21"/>
              </w:rPr>
              <w:t>，事关</w:t>
            </w:r>
            <w:r w:rsidRPr="00F90766">
              <w:rPr>
                <w:rFonts w:hint="eastAsia"/>
                <w:sz w:val="21"/>
                <w:szCs w:val="21"/>
              </w:rPr>
              <w:t>Top Bahadur Basnet</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补救：</w:t>
            </w: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有效补救，方式包括：</w:t>
            </w:r>
            <w:r w:rsidRPr="00F90766">
              <w:rPr>
                <w:rFonts w:hint="eastAsia"/>
                <w:sz w:val="21"/>
                <w:szCs w:val="21"/>
              </w:rPr>
              <w:t>(a)</w:t>
            </w:r>
            <w:r w:rsidR="00F90766">
              <w:rPr>
                <w:rFonts w:hint="eastAsia"/>
                <w:sz w:val="21"/>
                <w:szCs w:val="21"/>
              </w:rPr>
              <w:t xml:space="preserve"> </w:t>
            </w:r>
            <w:r w:rsidRPr="00F90766">
              <w:rPr>
                <w:rFonts w:hint="eastAsia"/>
                <w:sz w:val="21"/>
                <w:szCs w:val="21"/>
              </w:rPr>
              <w:t>对事实进行透彻、有效的调查，对侵犯权利者进行起诉、审判和惩罚；</w:t>
            </w:r>
            <w:r w:rsidRPr="00F90766">
              <w:rPr>
                <w:rFonts w:hint="eastAsia"/>
                <w:sz w:val="21"/>
                <w:szCs w:val="21"/>
              </w:rPr>
              <w:t>(b)</w:t>
            </w:r>
            <w:r w:rsidR="00F90766">
              <w:rPr>
                <w:rFonts w:hint="eastAsia"/>
                <w:sz w:val="21"/>
                <w:szCs w:val="21"/>
              </w:rPr>
              <w:t xml:space="preserve"> </w:t>
            </w:r>
            <w:r w:rsidRPr="00F90766">
              <w:rPr>
                <w:rFonts w:hint="eastAsia"/>
                <w:sz w:val="21"/>
                <w:szCs w:val="21"/>
              </w:rPr>
              <w:t>为来文人提供调查细节；</w:t>
            </w:r>
            <w:r w:rsidRPr="00F90766">
              <w:rPr>
                <w:rFonts w:hint="eastAsia"/>
                <w:sz w:val="21"/>
                <w:szCs w:val="21"/>
              </w:rPr>
              <w:t>(c)</w:t>
            </w:r>
            <w:r w:rsidR="00F90766">
              <w:rPr>
                <w:rFonts w:hint="eastAsia"/>
                <w:sz w:val="21"/>
                <w:szCs w:val="21"/>
              </w:rPr>
              <w:t xml:space="preserve"> </w:t>
            </w:r>
            <w:r w:rsidRPr="00F90766">
              <w:rPr>
                <w:rFonts w:hint="eastAsia"/>
                <w:sz w:val="21"/>
                <w:szCs w:val="21"/>
              </w:rPr>
              <w:t>为来文人遭受的侵害提供充分的赔偿；</w:t>
            </w:r>
            <w:r w:rsidRPr="00F90766">
              <w:rPr>
                <w:rFonts w:hint="eastAsia"/>
                <w:sz w:val="21"/>
                <w:szCs w:val="21"/>
              </w:rPr>
              <w:t>(d)</w:t>
            </w:r>
            <w:r w:rsidR="00F90766">
              <w:rPr>
                <w:rFonts w:hint="eastAsia"/>
                <w:sz w:val="21"/>
                <w:szCs w:val="21"/>
              </w:rPr>
              <w:t xml:space="preserve"> </w:t>
            </w:r>
            <w:r w:rsidRPr="00F90766">
              <w:rPr>
                <w:rFonts w:hint="eastAsia"/>
                <w:sz w:val="21"/>
                <w:szCs w:val="21"/>
              </w:rPr>
              <w:t>确保为来文人提供必要、适当的心理康复服务和医疗；</w:t>
            </w:r>
            <w:r w:rsidRPr="00F90766">
              <w:rPr>
                <w:rFonts w:hint="eastAsia"/>
                <w:sz w:val="21"/>
                <w:szCs w:val="21"/>
              </w:rPr>
              <w:t>(e)</w:t>
            </w:r>
            <w:r w:rsidR="00F90766">
              <w:rPr>
                <w:rFonts w:hint="eastAsia"/>
                <w:sz w:val="21"/>
                <w:szCs w:val="21"/>
              </w:rPr>
              <w:t xml:space="preserve"> </w:t>
            </w:r>
            <w:r w:rsidRPr="00F90766">
              <w:rPr>
                <w:rFonts w:hint="eastAsia"/>
                <w:sz w:val="21"/>
                <w:szCs w:val="21"/>
              </w:rPr>
              <w:t>采取适当补偿措施。</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以前的后续资料：</w:t>
            </w: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无</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缔约国的说明：</w:t>
            </w: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2015</w:t>
            </w:r>
            <w:r w:rsidRPr="00F90766">
              <w:rPr>
                <w:rFonts w:hint="eastAsia"/>
                <w:sz w:val="21"/>
                <w:szCs w:val="21"/>
              </w:rPr>
              <w:t>年</w:t>
            </w:r>
            <w:r w:rsidRPr="00F90766">
              <w:rPr>
                <w:rFonts w:hint="eastAsia"/>
                <w:sz w:val="21"/>
                <w:szCs w:val="21"/>
              </w:rPr>
              <w:t>5</w:t>
            </w:r>
            <w:r w:rsidRPr="00F90766">
              <w:rPr>
                <w:rFonts w:hint="eastAsia"/>
                <w:sz w:val="21"/>
                <w:szCs w:val="21"/>
              </w:rPr>
              <w:t>月</w:t>
            </w:r>
            <w:r w:rsidRPr="00F90766">
              <w:rPr>
                <w:rFonts w:hint="eastAsia"/>
                <w:sz w:val="21"/>
                <w:szCs w:val="21"/>
              </w:rPr>
              <w:t>13</w:t>
            </w:r>
            <w:r w:rsidRPr="00F90766">
              <w:rPr>
                <w:rFonts w:hint="eastAsia"/>
                <w:sz w:val="21"/>
                <w:szCs w:val="21"/>
              </w:rPr>
              <w:t>日</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缔约国告知委员会，政府在接到根据</w:t>
            </w:r>
            <w:r w:rsidRPr="00F90766">
              <w:rPr>
                <w:rFonts w:hint="eastAsia"/>
                <w:sz w:val="21"/>
                <w:szCs w:val="21"/>
              </w:rPr>
              <w:t>2014</w:t>
            </w:r>
            <w:r w:rsidRPr="00F90766">
              <w:rPr>
                <w:rFonts w:hint="eastAsia"/>
                <w:sz w:val="21"/>
                <w:szCs w:val="21"/>
              </w:rPr>
              <w:t>年失踪人士调查、真相与和解委员会法组建的委员会的建议之后，即对涉案者采取法律行动。此外，缔约国告知委员会，</w:t>
            </w:r>
            <w:r w:rsidRPr="00F90766">
              <w:rPr>
                <w:rFonts w:hint="eastAsia"/>
                <w:sz w:val="21"/>
                <w:szCs w:val="21"/>
              </w:rPr>
              <w:t>Jit Man Basnet</w:t>
            </w:r>
            <w:r w:rsidRPr="00F90766">
              <w:rPr>
                <w:rFonts w:hint="eastAsia"/>
                <w:sz w:val="21"/>
                <w:szCs w:val="21"/>
              </w:rPr>
              <w:t>家属得到了</w:t>
            </w:r>
            <w:r w:rsidRPr="00F90766">
              <w:rPr>
                <w:rFonts w:hint="eastAsia"/>
                <w:sz w:val="21"/>
                <w:szCs w:val="21"/>
              </w:rPr>
              <w:t>100,000</w:t>
            </w:r>
            <w:r w:rsidRPr="00F90766">
              <w:rPr>
                <w:rFonts w:hint="eastAsia"/>
                <w:sz w:val="21"/>
                <w:szCs w:val="21"/>
              </w:rPr>
              <w:t>尼泊尔卢比，作为临时救济，并确保其家属不遭受报复或恐吓。最后，缔约国说，委员会的《意见》将被译成尼泊尔文予以传播。</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来文人律师的说明：</w:t>
            </w: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2015</w:t>
            </w:r>
            <w:r w:rsidRPr="00F90766">
              <w:rPr>
                <w:rFonts w:hint="eastAsia"/>
                <w:sz w:val="21"/>
                <w:szCs w:val="21"/>
              </w:rPr>
              <w:t>年</w:t>
            </w:r>
            <w:r w:rsidRPr="00F90766">
              <w:rPr>
                <w:rFonts w:hint="eastAsia"/>
                <w:sz w:val="21"/>
                <w:szCs w:val="21"/>
              </w:rPr>
              <w:t>10</w:t>
            </w:r>
            <w:r w:rsidRPr="00F90766">
              <w:rPr>
                <w:rFonts w:hint="eastAsia"/>
                <w:sz w:val="21"/>
                <w:szCs w:val="21"/>
              </w:rPr>
              <w:t>月</w:t>
            </w:r>
            <w:r w:rsidRPr="00F90766">
              <w:rPr>
                <w:rFonts w:hint="eastAsia"/>
                <w:sz w:val="21"/>
                <w:szCs w:val="21"/>
              </w:rPr>
              <w:t>8</w:t>
            </w:r>
            <w:r w:rsidRPr="00F90766">
              <w:rPr>
                <w:rFonts w:hint="eastAsia"/>
                <w:sz w:val="21"/>
                <w:szCs w:val="21"/>
              </w:rPr>
              <w:t>日</w:t>
            </w:r>
            <w:r w:rsidRPr="00F90766">
              <w:rPr>
                <w:rFonts w:hint="eastAsia"/>
                <w:sz w:val="21"/>
                <w:szCs w:val="21"/>
              </w:rPr>
              <w:t xml:space="preserve"> </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来文人的律师称，尽管家属反复通过信函要求缔约国政府进一步落实《意见》，但政府没有在这方面采取措施，《意见》仍然没有被译成尼泊尔文。</w:t>
            </w:r>
          </w:p>
        </w:tc>
      </w:tr>
      <w:tr w:rsidR="007B2C74" w:rsidRPr="00F90766" w:rsidTr="00062EAF">
        <w:tc>
          <w:tcPr>
            <w:tcW w:w="2127" w:type="dxa"/>
            <w:tcBorders>
              <w:bottom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tcBorders>
              <w:bottom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来文人没有被告知</w:t>
            </w:r>
            <w:r w:rsidR="00FB4694">
              <w:rPr>
                <w:rFonts w:hint="eastAsia"/>
                <w:sz w:val="21"/>
                <w:szCs w:val="21"/>
              </w:rPr>
              <w:t>Jit Man Basnet</w:t>
            </w:r>
            <w:r w:rsidRPr="00F90766">
              <w:rPr>
                <w:rFonts w:hint="eastAsia"/>
                <w:sz w:val="21"/>
                <w:szCs w:val="21"/>
              </w:rPr>
              <w:t>受拘留并受酷刑一事的调查情况。政府没有采取步骤起诉责任人，迄今也没有</w:t>
            </w:r>
            <w:proofErr w:type="gramStart"/>
            <w:r w:rsidRPr="00F90766">
              <w:rPr>
                <w:rFonts w:hint="eastAsia"/>
                <w:sz w:val="21"/>
                <w:szCs w:val="21"/>
              </w:rPr>
              <w:t>作出</w:t>
            </w:r>
            <w:proofErr w:type="gramEnd"/>
            <w:r w:rsidRPr="00F90766">
              <w:rPr>
                <w:rFonts w:hint="eastAsia"/>
                <w:sz w:val="21"/>
                <w:szCs w:val="21"/>
              </w:rPr>
              <w:t>赔偿。同样，没有一位来文人得到适当的心理康复服务和医疗。</w:t>
            </w:r>
          </w:p>
        </w:tc>
      </w:tr>
      <w:tr w:rsidR="007B2C74" w:rsidRPr="00F90766" w:rsidTr="00062EAF">
        <w:tc>
          <w:tcPr>
            <w:tcW w:w="2127" w:type="dxa"/>
            <w:tcBorders>
              <w:top w:val="nil"/>
              <w:bottom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tcBorders>
              <w:top w:val="nil"/>
              <w:bottom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缔约国尚未通过关于强迫失踪和酷刑的国内刑法的任何修正案</w:t>
            </w:r>
          </w:p>
        </w:tc>
      </w:tr>
      <w:tr w:rsidR="007B2C74" w:rsidRPr="00F90766" w:rsidTr="00062EAF">
        <w:tc>
          <w:tcPr>
            <w:tcW w:w="2127" w:type="dxa"/>
            <w:tcBorders>
              <w:top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lastRenderedPageBreak/>
              <w:t>委员会的评估：</w:t>
            </w:r>
          </w:p>
        </w:tc>
        <w:tc>
          <w:tcPr>
            <w:tcW w:w="5243" w:type="dxa"/>
            <w:tcBorders>
              <w:top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 xml:space="preserve">(a)  </w:t>
            </w:r>
            <w:r w:rsidRPr="00F90766">
              <w:rPr>
                <w:rFonts w:hint="eastAsia"/>
                <w:sz w:val="21"/>
                <w:szCs w:val="21"/>
              </w:rPr>
              <w:t>彻底调查：</w:t>
            </w:r>
            <w:r w:rsidRPr="00F90766">
              <w:rPr>
                <w:rFonts w:hint="eastAsia"/>
                <w:sz w:val="21"/>
                <w:szCs w:val="21"/>
              </w:rPr>
              <w:t>C1</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 xml:space="preserve">(b)  </w:t>
            </w:r>
            <w:r w:rsidRPr="00F90766">
              <w:rPr>
                <w:rFonts w:hint="eastAsia"/>
                <w:sz w:val="21"/>
                <w:szCs w:val="21"/>
              </w:rPr>
              <w:t>起诉和惩罚责任人：</w:t>
            </w:r>
            <w:r w:rsidRPr="00F90766">
              <w:rPr>
                <w:rFonts w:hint="eastAsia"/>
                <w:sz w:val="21"/>
                <w:szCs w:val="21"/>
              </w:rPr>
              <w:t>C1</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 xml:space="preserve">(c)  </w:t>
            </w:r>
            <w:r w:rsidRPr="00F90766">
              <w:rPr>
                <w:rFonts w:hint="eastAsia"/>
                <w:sz w:val="21"/>
                <w:szCs w:val="21"/>
              </w:rPr>
              <w:t>充分赔偿：</w:t>
            </w:r>
            <w:r w:rsidRPr="00F90766">
              <w:rPr>
                <w:rFonts w:hint="eastAsia"/>
                <w:sz w:val="21"/>
                <w:szCs w:val="21"/>
              </w:rPr>
              <w:t>C1</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 xml:space="preserve">(d)  </w:t>
            </w:r>
            <w:r w:rsidRPr="00F90766">
              <w:rPr>
                <w:rFonts w:hint="eastAsia"/>
                <w:sz w:val="21"/>
                <w:szCs w:val="21"/>
              </w:rPr>
              <w:t>适当补偿措施：</w:t>
            </w:r>
            <w:r w:rsidRPr="00F90766">
              <w:rPr>
                <w:rFonts w:hint="eastAsia"/>
                <w:sz w:val="21"/>
                <w:szCs w:val="21"/>
              </w:rPr>
              <w:t>C1</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 xml:space="preserve">(e) </w:t>
            </w:r>
            <w:r w:rsidRPr="00F90766">
              <w:rPr>
                <w:rFonts w:hint="eastAsia"/>
                <w:sz w:val="21"/>
                <w:szCs w:val="21"/>
              </w:rPr>
              <w:t>《意见》的公布：</w:t>
            </w:r>
            <w:r w:rsidRPr="00F90766">
              <w:rPr>
                <w:rFonts w:hint="eastAsia"/>
                <w:sz w:val="21"/>
                <w:szCs w:val="21"/>
              </w:rPr>
              <w:t>B2</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 xml:space="preserve">(f)  </w:t>
            </w:r>
            <w:r w:rsidRPr="00F90766">
              <w:rPr>
                <w:rFonts w:hint="eastAsia"/>
                <w:sz w:val="21"/>
                <w:szCs w:val="21"/>
              </w:rPr>
              <w:t>不重复：</w:t>
            </w:r>
            <w:r w:rsidRPr="00F90766">
              <w:rPr>
                <w:rFonts w:hint="eastAsia"/>
                <w:sz w:val="21"/>
                <w:szCs w:val="21"/>
              </w:rPr>
              <w:t>C1</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委员会的决定：</w:t>
            </w: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后续对话进行之中。</w:t>
            </w:r>
          </w:p>
        </w:tc>
      </w:tr>
    </w:tbl>
    <w:p w:rsidR="007B2C74" w:rsidRDefault="007B2C74" w:rsidP="007D268C">
      <w:pPr>
        <w:pStyle w:val="SingleTxtGC"/>
      </w:pP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F90766" w:rsidRPr="00F90766" w:rsidTr="00F90766">
        <w:tc>
          <w:tcPr>
            <w:tcW w:w="7370" w:type="dxa"/>
            <w:gridSpan w:val="2"/>
            <w:tcBorders>
              <w:top w:val="single" w:sz="4" w:space="0" w:color="auto"/>
              <w:bottom w:val="single" w:sz="12" w:space="0" w:color="auto"/>
            </w:tcBorders>
            <w:shd w:val="clear" w:color="auto" w:fill="auto"/>
            <w:vAlign w:val="bottom"/>
          </w:tcPr>
          <w:p w:rsidR="00F90766" w:rsidRPr="00F90766" w:rsidRDefault="00F90766" w:rsidP="00F90766">
            <w:pPr>
              <w:pStyle w:val="a4"/>
              <w:spacing w:before="0" w:after="120" w:line="320" w:lineRule="exact"/>
              <w:ind w:right="0"/>
              <w:rPr>
                <w:sz w:val="21"/>
                <w:szCs w:val="21"/>
              </w:rPr>
            </w:pP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2000/2010</w:t>
            </w:r>
            <w:r w:rsidRPr="00673DFE">
              <w:rPr>
                <w:rFonts w:ascii="Time New Roman" w:eastAsia="黑体" w:hAnsi="Time New Roman" w:hint="eastAsia"/>
                <w:sz w:val="21"/>
                <w:szCs w:val="21"/>
              </w:rPr>
              <w:t>号来文</w:t>
            </w:r>
            <w:r w:rsidRPr="00F90766">
              <w:rPr>
                <w:rFonts w:hint="eastAsia"/>
                <w:sz w:val="21"/>
                <w:szCs w:val="21"/>
              </w:rPr>
              <w:t>，</w:t>
            </w:r>
            <w:r w:rsidRPr="00F90766">
              <w:rPr>
                <w:rFonts w:hint="eastAsia"/>
                <w:sz w:val="21"/>
                <w:szCs w:val="21"/>
              </w:rPr>
              <w:t>Katwal</w:t>
            </w:r>
            <w:r w:rsidRPr="00F90766">
              <w:rPr>
                <w:rFonts w:hint="eastAsia"/>
                <w:sz w:val="21"/>
                <w:szCs w:val="21"/>
              </w:rPr>
              <w:t>诉尼泊尔</w:t>
            </w:r>
          </w:p>
        </w:tc>
      </w:tr>
      <w:tr w:rsidR="007B2C74" w:rsidRPr="00F90766" w:rsidTr="00F90766">
        <w:tc>
          <w:tcPr>
            <w:tcW w:w="2127" w:type="dxa"/>
            <w:tcBorders>
              <w:top w:val="single" w:sz="12" w:space="0" w:color="auto"/>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意见：</w:t>
            </w:r>
          </w:p>
        </w:tc>
        <w:tc>
          <w:tcPr>
            <w:tcW w:w="5243" w:type="dxa"/>
            <w:tcBorders>
              <w:top w:val="single" w:sz="12" w:space="0" w:color="auto"/>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2015</w:t>
            </w:r>
            <w:r w:rsidRPr="00F90766">
              <w:rPr>
                <w:rFonts w:hint="eastAsia"/>
                <w:sz w:val="21"/>
                <w:szCs w:val="21"/>
              </w:rPr>
              <w:t>年</w:t>
            </w:r>
            <w:r w:rsidRPr="00F90766">
              <w:rPr>
                <w:rFonts w:hint="eastAsia"/>
                <w:sz w:val="21"/>
                <w:szCs w:val="21"/>
              </w:rPr>
              <w:t>4</w:t>
            </w:r>
            <w:r w:rsidRPr="00F90766">
              <w:rPr>
                <w:rFonts w:hint="eastAsia"/>
                <w:sz w:val="21"/>
                <w:szCs w:val="21"/>
              </w:rPr>
              <w:t>月</w:t>
            </w:r>
            <w:r w:rsidRPr="00F90766">
              <w:rPr>
                <w:rFonts w:hint="eastAsia"/>
                <w:sz w:val="21"/>
                <w:szCs w:val="21"/>
              </w:rPr>
              <w:t>1</w:t>
            </w:r>
            <w:r w:rsidRPr="00F90766">
              <w:rPr>
                <w:rFonts w:hint="eastAsia"/>
                <w:sz w:val="21"/>
                <w:szCs w:val="21"/>
              </w:rPr>
              <w:t>日</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违反：</w:t>
            </w: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第六条、第七条、第九条</w:t>
            </w:r>
            <w:r w:rsidRPr="00F90766">
              <w:rPr>
                <w:rFonts w:hint="eastAsia"/>
                <w:sz w:val="21"/>
                <w:szCs w:val="21"/>
              </w:rPr>
              <w:t>(</w:t>
            </w:r>
            <w:r w:rsidRPr="00F90766">
              <w:rPr>
                <w:rFonts w:hint="eastAsia"/>
                <w:sz w:val="21"/>
                <w:szCs w:val="21"/>
              </w:rPr>
              <w:t>第一至四款</w:t>
            </w:r>
            <w:r w:rsidRPr="00F90766">
              <w:rPr>
                <w:rFonts w:hint="eastAsia"/>
                <w:sz w:val="21"/>
                <w:szCs w:val="21"/>
              </w:rPr>
              <w:t>)</w:t>
            </w:r>
            <w:r w:rsidRPr="00F90766">
              <w:rPr>
                <w:rFonts w:hint="eastAsia"/>
                <w:sz w:val="21"/>
                <w:szCs w:val="21"/>
              </w:rPr>
              <w:t>和第十六条，第二条第三款</w:t>
            </w:r>
            <w:r w:rsidRPr="00F90766">
              <w:rPr>
                <w:rFonts w:hint="eastAsia"/>
                <w:sz w:val="21"/>
                <w:szCs w:val="21"/>
              </w:rPr>
              <w:t>(</w:t>
            </w:r>
            <w:r w:rsidRPr="00F90766">
              <w:rPr>
                <w:rFonts w:hint="eastAsia"/>
                <w:sz w:val="21"/>
                <w:szCs w:val="21"/>
              </w:rPr>
              <w:t>与第六条、第七条、第九条</w:t>
            </w:r>
            <w:r w:rsidRPr="00F90766">
              <w:rPr>
                <w:rFonts w:hint="eastAsia"/>
                <w:sz w:val="21"/>
                <w:szCs w:val="21"/>
              </w:rPr>
              <w:t>(</w:t>
            </w:r>
            <w:r w:rsidRPr="00F90766">
              <w:rPr>
                <w:rFonts w:hint="eastAsia"/>
                <w:sz w:val="21"/>
                <w:szCs w:val="21"/>
              </w:rPr>
              <w:t>第一至四款</w:t>
            </w:r>
            <w:r w:rsidRPr="00F90766">
              <w:rPr>
                <w:rFonts w:hint="eastAsia"/>
                <w:sz w:val="21"/>
                <w:szCs w:val="21"/>
              </w:rPr>
              <w:t>)</w:t>
            </w:r>
            <w:r w:rsidRPr="00F90766">
              <w:rPr>
                <w:rFonts w:hint="eastAsia"/>
                <w:sz w:val="21"/>
                <w:szCs w:val="21"/>
              </w:rPr>
              <w:t>和第十六条一并阅读</w:t>
            </w:r>
            <w:r w:rsidRPr="00F90766">
              <w:rPr>
                <w:rFonts w:hint="eastAsia"/>
                <w:sz w:val="21"/>
                <w:szCs w:val="21"/>
              </w:rPr>
              <w:t>)</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补救：</w:t>
            </w: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有效补救，包括</w:t>
            </w:r>
            <w:r w:rsidRPr="00F90766">
              <w:rPr>
                <w:rFonts w:hint="eastAsia"/>
                <w:sz w:val="21"/>
                <w:szCs w:val="21"/>
              </w:rPr>
              <w:t>(a)</w:t>
            </w:r>
            <w:r w:rsidR="00F90766">
              <w:rPr>
                <w:rFonts w:hint="eastAsia"/>
                <w:sz w:val="21"/>
                <w:szCs w:val="21"/>
              </w:rPr>
              <w:t xml:space="preserve"> </w:t>
            </w:r>
            <w:r w:rsidRPr="00F90766">
              <w:rPr>
                <w:rFonts w:hint="eastAsia"/>
                <w:sz w:val="21"/>
                <w:szCs w:val="21"/>
              </w:rPr>
              <w:t>进行彻底、有效调查，以找到</w:t>
            </w:r>
            <w:r w:rsidRPr="00F90766">
              <w:rPr>
                <w:rFonts w:hint="eastAsia"/>
                <w:sz w:val="21"/>
                <w:szCs w:val="21"/>
              </w:rPr>
              <w:t>Chakra Bahadur Katwal</w:t>
            </w:r>
            <w:r w:rsidRPr="00F90766">
              <w:rPr>
                <w:rFonts w:hint="eastAsia"/>
                <w:sz w:val="21"/>
                <w:szCs w:val="21"/>
              </w:rPr>
              <w:t>的遗体，将其归还其家属；</w:t>
            </w:r>
            <w:r w:rsidRPr="00F90766">
              <w:rPr>
                <w:rFonts w:hint="eastAsia"/>
                <w:sz w:val="21"/>
                <w:szCs w:val="21"/>
              </w:rPr>
              <w:t>(b)</w:t>
            </w:r>
            <w:r w:rsidR="00F90766">
              <w:rPr>
                <w:rFonts w:hint="eastAsia"/>
                <w:sz w:val="21"/>
                <w:szCs w:val="21"/>
              </w:rPr>
              <w:t xml:space="preserve"> </w:t>
            </w:r>
            <w:r w:rsidRPr="00F90766">
              <w:rPr>
                <w:rFonts w:hint="eastAsia"/>
                <w:sz w:val="21"/>
                <w:szCs w:val="21"/>
              </w:rPr>
              <w:t>起诉、审判和惩罚责任人，将这些措施的结果公诸于众；</w:t>
            </w:r>
            <w:r w:rsidRPr="00F90766">
              <w:rPr>
                <w:rFonts w:hint="eastAsia"/>
                <w:sz w:val="21"/>
                <w:szCs w:val="21"/>
              </w:rPr>
              <w:t>(c)</w:t>
            </w:r>
            <w:r w:rsidR="00F90766">
              <w:rPr>
                <w:rFonts w:hint="eastAsia"/>
                <w:sz w:val="21"/>
                <w:szCs w:val="21"/>
              </w:rPr>
              <w:t xml:space="preserve"> </w:t>
            </w:r>
            <w:r w:rsidRPr="00F90766">
              <w:rPr>
                <w:rFonts w:hint="eastAsia"/>
                <w:sz w:val="21"/>
                <w:szCs w:val="21"/>
              </w:rPr>
              <w:t>提供切实救济，包括适当赔偿，并采取适当补偿措施。</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缔约国的说明：</w:t>
            </w: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2015</w:t>
            </w:r>
            <w:r w:rsidRPr="00F90766">
              <w:rPr>
                <w:rFonts w:hint="eastAsia"/>
                <w:sz w:val="21"/>
                <w:szCs w:val="21"/>
              </w:rPr>
              <w:t>年</w:t>
            </w:r>
            <w:r w:rsidRPr="00F90766">
              <w:rPr>
                <w:rFonts w:hint="eastAsia"/>
                <w:sz w:val="21"/>
                <w:szCs w:val="21"/>
              </w:rPr>
              <w:t>8</w:t>
            </w:r>
            <w:r w:rsidRPr="00F90766">
              <w:rPr>
                <w:rFonts w:hint="eastAsia"/>
                <w:sz w:val="21"/>
                <w:szCs w:val="21"/>
              </w:rPr>
              <w:t>月</w:t>
            </w:r>
            <w:r w:rsidRPr="00F90766">
              <w:rPr>
                <w:rFonts w:hint="eastAsia"/>
                <w:sz w:val="21"/>
                <w:szCs w:val="21"/>
              </w:rPr>
              <w:t>4</w:t>
            </w:r>
            <w:r w:rsidRPr="00F90766">
              <w:rPr>
                <w:rFonts w:hint="eastAsia"/>
                <w:sz w:val="21"/>
                <w:szCs w:val="21"/>
              </w:rPr>
              <w:t>日</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2015</w:t>
            </w:r>
            <w:r w:rsidRPr="00F90766">
              <w:rPr>
                <w:rFonts w:hint="eastAsia"/>
                <w:sz w:val="21"/>
                <w:szCs w:val="21"/>
              </w:rPr>
              <w:t>年</w:t>
            </w:r>
            <w:r w:rsidRPr="00F90766">
              <w:rPr>
                <w:rFonts w:hint="eastAsia"/>
                <w:sz w:val="21"/>
                <w:szCs w:val="21"/>
              </w:rPr>
              <w:t>7</w:t>
            </w:r>
            <w:r w:rsidRPr="00F90766">
              <w:rPr>
                <w:rFonts w:hint="eastAsia"/>
                <w:sz w:val="21"/>
                <w:szCs w:val="21"/>
              </w:rPr>
              <w:t>月</w:t>
            </w:r>
            <w:r w:rsidRPr="00F90766">
              <w:rPr>
                <w:rFonts w:hint="eastAsia"/>
                <w:sz w:val="21"/>
                <w:szCs w:val="21"/>
              </w:rPr>
              <w:t>6</w:t>
            </w:r>
            <w:r w:rsidRPr="00F90766">
              <w:rPr>
                <w:rFonts w:hint="eastAsia"/>
                <w:sz w:val="21"/>
                <w:szCs w:val="21"/>
              </w:rPr>
              <w:t>日，尼泊尔政府决定对涉及</w:t>
            </w:r>
            <w:r w:rsidRPr="00F90766">
              <w:rPr>
                <w:rFonts w:hint="eastAsia"/>
                <w:sz w:val="21"/>
                <w:szCs w:val="21"/>
              </w:rPr>
              <w:t>Katwal</w:t>
            </w:r>
            <w:r w:rsidRPr="00F90766">
              <w:rPr>
                <w:rFonts w:hint="eastAsia"/>
                <w:sz w:val="21"/>
                <w:szCs w:val="21"/>
              </w:rPr>
              <w:t>先生被迫失踪和被谋杀案件的人采取法律行动。</w:t>
            </w:r>
            <w:r w:rsidR="00F90766">
              <w:rPr>
                <w:rFonts w:hint="eastAsia"/>
                <w:sz w:val="21"/>
                <w:szCs w:val="21"/>
              </w:rPr>
              <w:t>Katwal</w:t>
            </w:r>
            <w:r w:rsidRPr="00F90766">
              <w:rPr>
                <w:rFonts w:hint="eastAsia"/>
                <w:sz w:val="21"/>
                <w:szCs w:val="21"/>
              </w:rPr>
              <w:t>先生的家属收到</w:t>
            </w:r>
            <w:r w:rsidRPr="00F90766">
              <w:rPr>
                <w:rFonts w:hint="eastAsia"/>
                <w:sz w:val="21"/>
                <w:szCs w:val="21"/>
              </w:rPr>
              <w:t>300,000</w:t>
            </w:r>
            <w:r w:rsidRPr="00F90766">
              <w:rPr>
                <w:rFonts w:hint="eastAsia"/>
                <w:sz w:val="21"/>
                <w:szCs w:val="21"/>
              </w:rPr>
              <w:t>尼泊尔卢比作为临时救济。考虑到委员会关于临时救济不充足的意见，政府正在向家属另提供</w:t>
            </w:r>
            <w:r w:rsidRPr="00F90766">
              <w:rPr>
                <w:rFonts w:hint="eastAsia"/>
                <w:sz w:val="21"/>
                <w:szCs w:val="21"/>
              </w:rPr>
              <w:t>100,000</w:t>
            </w:r>
            <w:r w:rsidRPr="00F90766">
              <w:rPr>
                <w:rFonts w:hint="eastAsia"/>
                <w:sz w:val="21"/>
                <w:szCs w:val="21"/>
              </w:rPr>
              <w:t>尼泊尔卢比。政府还表示，</w:t>
            </w:r>
            <w:r w:rsidRPr="00F90766">
              <w:rPr>
                <w:rFonts w:hint="eastAsia"/>
                <w:sz w:val="21"/>
                <w:szCs w:val="21"/>
              </w:rPr>
              <w:t>Katwal</w:t>
            </w:r>
            <w:r w:rsidRPr="00F90766">
              <w:rPr>
                <w:rFonts w:hint="eastAsia"/>
                <w:sz w:val="21"/>
                <w:szCs w:val="21"/>
              </w:rPr>
              <w:t>家属有权得到赔偿、补偿、救济和其他福利。内政部和国防部正在建立一个机制，以保护</w:t>
            </w:r>
            <w:r w:rsidRPr="00F90766">
              <w:rPr>
                <w:rFonts w:hint="eastAsia"/>
                <w:sz w:val="21"/>
                <w:szCs w:val="21"/>
              </w:rPr>
              <w:t>Katwal</w:t>
            </w:r>
            <w:r w:rsidRPr="00F90766">
              <w:rPr>
                <w:rFonts w:hint="eastAsia"/>
                <w:sz w:val="21"/>
                <w:szCs w:val="21"/>
              </w:rPr>
              <w:t>先生家属的安全，防止报复，并防止今后类似的事件再次发生。</w:t>
            </w:r>
          </w:p>
        </w:tc>
      </w:tr>
      <w:tr w:rsidR="007B2C74" w:rsidRPr="00F90766" w:rsidTr="00062EAF">
        <w:tc>
          <w:tcPr>
            <w:tcW w:w="2127" w:type="dxa"/>
            <w:tcBorders>
              <w:bottom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来文人律师的说明：</w:t>
            </w:r>
          </w:p>
        </w:tc>
        <w:tc>
          <w:tcPr>
            <w:tcW w:w="5243" w:type="dxa"/>
            <w:tcBorders>
              <w:bottom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2015</w:t>
            </w:r>
            <w:r w:rsidRPr="00F90766">
              <w:rPr>
                <w:rFonts w:hint="eastAsia"/>
                <w:sz w:val="21"/>
                <w:szCs w:val="21"/>
              </w:rPr>
              <w:t>年</w:t>
            </w:r>
            <w:r w:rsidRPr="00F90766">
              <w:rPr>
                <w:rFonts w:hint="eastAsia"/>
                <w:sz w:val="21"/>
                <w:szCs w:val="21"/>
              </w:rPr>
              <w:t>10</w:t>
            </w:r>
            <w:r w:rsidRPr="00F90766">
              <w:rPr>
                <w:rFonts w:hint="eastAsia"/>
                <w:sz w:val="21"/>
                <w:szCs w:val="21"/>
              </w:rPr>
              <w:t>月</w:t>
            </w:r>
            <w:r w:rsidRPr="00F90766">
              <w:rPr>
                <w:rFonts w:hint="eastAsia"/>
                <w:sz w:val="21"/>
                <w:szCs w:val="21"/>
              </w:rPr>
              <w:t>8</w:t>
            </w:r>
            <w:r w:rsidRPr="00F90766">
              <w:rPr>
                <w:rFonts w:hint="eastAsia"/>
                <w:sz w:val="21"/>
                <w:szCs w:val="21"/>
              </w:rPr>
              <w:t>日</w:t>
            </w:r>
          </w:p>
        </w:tc>
      </w:tr>
      <w:tr w:rsidR="007B2C74" w:rsidRPr="00F90766" w:rsidTr="00062EAF">
        <w:tc>
          <w:tcPr>
            <w:tcW w:w="2127" w:type="dxa"/>
            <w:tcBorders>
              <w:top w:val="nil"/>
              <w:bottom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tcBorders>
              <w:top w:val="nil"/>
              <w:bottom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委员会的意见“仍然几乎完全没有得到执行”，尽管来文人的代表和女儿曾试图约见相关部长，并通过信函提出要求。这表明缔约国“不愿意”便利《意见》的落实，不愿与来文人合作。委员会的《意见》尚未被译成尼泊尔文。政府没有采取任何措施调查</w:t>
            </w:r>
            <w:r w:rsidRPr="00F90766">
              <w:rPr>
                <w:rFonts w:hint="eastAsia"/>
                <w:sz w:val="21"/>
                <w:szCs w:val="21"/>
              </w:rPr>
              <w:t>Katwal</w:t>
            </w:r>
            <w:r w:rsidRPr="00F90766">
              <w:rPr>
                <w:rFonts w:hint="eastAsia"/>
                <w:sz w:val="21"/>
                <w:szCs w:val="21"/>
              </w:rPr>
              <w:t>先生受任意拘留、酷刑和被迫失踪的案件，没有采取措施寻找、挖出并识别</w:t>
            </w:r>
            <w:r w:rsidRPr="00F90766">
              <w:rPr>
                <w:rFonts w:hint="eastAsia"/>
                <w:sz w:val="21"/>
                <w:szCs w:val="21"/>
              </w:rPr>
              <w:t>Katwal</w:t>
            </w:r>
            <w:r w:rsidRPr="00F90766">
              <w:rPr>
                <w:rFonts w:hint="eastAsia"/>
                <w:sz w:val="21"/>
                <w:szCs w:val="21"/>
              </w:rPr>
              <w:t>先生的遗体。检察长没有采取措施起诉、审判并惩罚犯罪行为人。来文人没有因物质和精神严重损害而得到任何赔偿。</w:t>
            </w:r>
          </w:p>
        </w:tc>
      </w:tr>
      <w:tr w:rsidR="007B2C74" w:rsidRPr="00F90766" w:rsidTr="00062EAF">
        <w:tc>
          <w:tcPr>
            <w:tcW w:w="2127" w:type="dxa"/>
            <w:tcBorders>
              <w:top w:val="nil"/>
            </w:tcBorders>
            <w:shd w:val="clear" w:color="auto" w:fill="auto"/>
          </w:tcPr>
          <w:p w:rsidR="007B2C74" w:rsidRPr="00F90766" w:rsidRDefault="007B2C74" w:rsidP="00062EAF">
            <w:pPr>
              <w:pStyle w:val="a5"/>
              <w:pageBreakBefore/>
              <w:suppressAutoHyphens w:val="0"/>
              <w:overflowPunct/>
              <w:spacing w:before="0" w:after="120" w:line="320" w:lineRule="exact"/>
              <w:ind w:right="0"/>
              <w:rPr>
                <w:sz w:val="21"/>
                <w:szCs w:val="21"/>
              </w:rPr>
            </w:pPr>
          </w:p>
        </w:tc>
        <w:tc>
          <w:tcPr>
            <w:tcW w:w="5243" w:type="dxa"/>
            <w:tcBorders>
              <w:top w:val="nil"/>
            </w:tcBorders>
            <w:shd w:val="clear" w:color="auto" w:fill="auto"/>
          </w:tcPr>
          <w:p w:rsidR="007B2C74" w:rsidRPr="004E7A88" w:rsidRDefault="007B2C74" w:rsidP="00F90766">
            <w:pPr>
              <w:pStyle w:val="a5"/>
              <w:suppressAutoHyphens w:val="0"/>
              <w:overflowPunct/>
              <w:spacing w:before="0" w:after="120" w:line="320" w:lineRule="exact"/>
              <w:ind w:right="0"/>
              <w:rPr>
                <w:spacing w:val="-2"/>
                <w:sz w:val="21"/>
                <w:szCs w:val="21"/>
              </w:rPr>
            </w:pPr>
            <w:r w:rsidRPr="004E7A88">
              <w:rPr>
                <w:rFonts w:hint="eastAsia"/>
                <w:spacing w:val="-2"/>
                <w:sz w:val="21"/>
                <w:szCs w:val="21"/>
              </w:rPr>
              <w:t>政府没有采取适当补偿措施，没有举行公共仪式，承认其国际责任，向来文人道歉。此外，来文人没有收到任何信息显示尼泊尔已经采取步骤将强迫失踪定为刑事罪。</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委员会的评估：</w:t>
            </w: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 xml:space="preserve">(a)  </w:t>
            </w:r>
            <w:r w:rsidRPr="00F90766">
              <w:rPr>
                <w:rFonts w:hint="eastAsia"/>
                <w:sz w:val="21"/>
                <w:szCs w:val="21"/>
              </w:rPr>
              <w:t>彻底调查：</w:t>
            </w:r>
            <w:r w:rsidRPr="00F90766">
              <w:rPr>
                <w:rFonts w:hint="eastAsia"/>
                <w:sz w:val="21"/>
                <w:szCs w:val="21"/>
              </w:rPr>
              <w:t>C1</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 xml:space="preserve">(b)  </w:t>
            </w:r>
            <w:r w:rsidRPr="00F90766">
              <w:rPr>
                <w:rFonts w:hint="eastAsia"/>
                <w:sz w:val="21"/>
                <w:szCs w:val="21"/>
              </w:rPr>
              <w:t>起诉和惩罚责任人：</w:t>
            </w:r>
            <w:r w:rsidRPr="00F90766">
              <w:rPr>
                <w:rFonts w:hint="eastAsia"/>
                <w:sz w:val="21"/>
                <w:szCs w:val="21"/>
              </w:rPr>
              <w:t>C1</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 xml:space="preserve">(c)  </w:t>
            </w:r>
            <w:r w:rsidRPr="00F90766">
              <w:rPr>
                <w:rFonts w:hint="eastAsia"/>
                <w:sz w:val="21"/>
                <w:szCs w:val="21"/>
              </w:rPr>
              <w:t>充分赔偿：</w:t>
            </w:r>
            <w:r w:rsidRPr="00F90766">
              <w:rPr>
                <w:rFonts w:hint="eastAsia"/>
                <w:sz w:val="21"/>
                <w:szCs w:val="21"/>
              </w:rPr>
              <w:t>B2</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 xml:space="preserve">(d)  </w:t>
            </w:r>
            <w:r w:rsidRPr="00F90766">
              <w:rPr>
                <w:rFonts w:hint="eastAsia"/>
                <w:sz w:val="21"/>
                <w:szCs w:val="21"/>
              </w:rPr>
              <w:t>适当补偿措施：</w:t>
            </w:r>
            <w:r w:rsidRPr="00F90766">
              <w:rPr>
                <w:rFonts w:hint="eastAsia"/>
                <w:sz w:val="21"/>
                <w:szCs w:val="21"/>
              </w:rPr>
              <w:t>C1</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F90766" w:rsidP="00F90766">
            <w:pPr>
              <w:pStyle w:val="a5"/>
              <w:suppressAutoHyphens w:val="0"/>
              <w:overflowPunct/>
              <w:spacing w:before="0" w:after="120" w:line="320" w:lineRule="exact"/>
              <w:ind w:right="0"/>
              <w:rPr>
                <w:sz w:val="21"/>
                <w:szCs w:val="21"/>
              </w:rPr>
            </w:pPr>
            <w:r>
              <w:rPr>
                <w:rFonts w:hint="eastAsia"/>
                <w:sz w:val="21"/>
                <w:szCs w:val="21"/>
              </w:rPr>
              <w:t xml:space="preserve">(e) </w:t>
            </w:r>
            <w:r w:rsidR="007B2C74" w:rsidRPr="00F90766">
              <w:rPr>
                <w:rFonts w:hint="eastAsia"/>
                <w:sz w:val="21"/>
                <w:szCs w:val="21"/>
              </w:rPr>
              <w:t>《意见》的公布：无相关资料</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 xml:space="preserve">(f)  </w:t>
            </w:r>
            <w:r w:rsidRPr="00F90766">
              <w:rPr>
                <w:rFonts w:hint="eastAsia"/>
                <w:sz w:val="21"/>
                <w:szCs w:val="21"/>
              </w:rPr>
              <w:t>不重复：</w:t>
            </w:r>
            <w:r w:rsidRPr="00F90766">
              <w:rPr>
                <w:rFonts w:hint="eastAsia"/>
                <w:sz w:val="21"/>
                <w:szCs w:val="21"/>
              </w:rPr>
              <w:t>C1</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委员会的决定：</w:t>
            </w: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后续对话进行之中。</w:t>
            </w:r>
          </w:p>
        </w:tc>
      </w:tr>
    </w:tbl>
    <w:p w:rsidR="007B2C74" w:rsidRDefault="007B2C74" w:rsidP="007D268C">
      <w:pPr>
        <w:pStyle w:val="SingleTxtGC"/>
      </w:pP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F90766" w:rsidRPr="00F90766" w:rsidTr="00F90766">
        <w:tc>
          <w:tcPr>
            <w:tcW w:w="7370" w:type="dxa"/>
            <w:gridSpan w:val="2"/>
            <w:tcBorders>
              <w:top w:val="single" w:sz="4" w:space="0" w:color="auto"/>
              <w:bottom w:val="single" w:sz="12" w:space="0" w:color="auto"/>
            </w:tcBorders>
            <w:shd w:val="clear" w:color="auto" w:fill="auto"/>
            <w:vAlign w:val="bottom"/>
          </w:tcPr>
          <w:p w:rsidR="00F90766" w:rsidRPr="00F90766" w:rsidRDefault="00F90766" w:rsidP="00F90766">
            <w:pPr>
              <w:pStyle w:val="a4"/>
              <w:spacing w:before="0" w:after="120" w:line="320" w:lineRule="exact"/>
              <w:ind w:right="0"/>
              <w:rPr>
                <w:sz w:val="21"/>
                <w:szCs w:val="21"/>
              </w:rPr>
            </w:pP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2018/2010</w:t>
            </w:r>
            <w:r w:rsidRPr="00673DFE">
              <w:rPr>
                <w:rFonts w:ascii="Time New Roman" w:eastAsia="黑体" w:hAnsi="Time New Roman" w:hint="eastAsia"/>
                <w:sz w:val="21"/>
                <w:szCs w:val="21"/>
              </w:rPr>
              <w:t>号来文</w:t>
            </w:r>
            <w:r w:rsidRPr="00F90766">
              <w:rPr>
                <w:rFonts w:hint="eastAsia"/>
                <w:sz w:val="21"/>
                <w:szCs w:val="21"/>
              </w:rPr>
              <w:t>，</w:t>
            </w:r>
            <w:r w:rsidRPr="00F90766">
              <w:rPr>
                <w:rFonts w:hint="eastAsia"/>
                <w:sz w:val="21"/>
                <w:szCs w:val="21"/>
              </w:rPr>
              <w:t>Chaulagain</w:t>
            </w:r>
            <w:r w:rsidRPr="00F90766">
              <w:rPr>
                <w:rFonts w:hint="eastAsia"/>
                <w:sz w:val="21"/>
                <w:szCs w:val="21"/>
              </w:rPr>
              <w:t>诉尼泊尔</w:t>
            </w:r>
          </w:p>
        </w:tc>
      </w:tr>
      <w:tr w:rsidR="007B2C74" w:rsidRPr="00F90766" w:rsidTr="00F90766">
        <w:tc>
          <w:tcPr>
            <w:tcW w:w="2127" w:type="dxa"/>
            <w:tcBorders>
              <w:top w:val="single" w:sz="12" w:space="0" w:color="auto"/>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意见：</w:t>
            </w:r>
          </w:p>
        </w:tc>
        <w:tc>
          <w:tcPr>
            <w:tcW w:w="5243" w:type="dxa"/>
            <w:tcBorders>
              <w:top w:val="single" w:sz="12" w:space="0" w:color="auto"/>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2014</w:t>
            </w:r>
            <w:r w:rsidRPr="00F90766">
              <w:rPr>
                <w:rFonts w:hint="eastAsia"/>
                <w:sz w:val="21"/>
                <w:szCs w:val="21"/>
              </w:rPr>
              <w:t>年</w:t>
            </w:r>
            <w:r w:rsidRPr="00F90766">
              <w:rPr>
                <w:rFonts w:hint="eastAsia"/>
                <w:sz w:val="21"/>
                <w:szCs w:val="21"/>
              </w:rPr>
              <w:t>10</w:t>
            </w:r>
            <w:r w:rsidRPr="00F90766">
              <w:rPr>
                <w:rFonts w:hint="eastAsia"/>
                <w:sz w:val="21"/>
                <w:szCs w:val="21"/>
              </w:rPr>
              <w:t>月</w:t>
            </w:r>
            <w:r w:rsidRPr="00F90766">
              <w:rPr>
                <w:rFonts w:hint="eastAsia"/>
                <w:sz w:val="21"/>
                <w:szCs w:val="21"/>
              </w:rPr>
              <w:t>28</w:t>
            </w:r>
            <w:r w:rsidRPr="00F90766">
              <w:rPr>
                <w:rFonts w:hint="eastAsia"/>
                <w:sz w:val="21"/>
                <w:szCs w:val="21"/>
              </w:rPr>
              <w:t>日</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违反：</w:t>
            </w: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第六条第一款、第七条、第九条和第十条，各条均与第二条第三款一并阅读，事关来文人的女儿；第七条，与第二条第三款一并阅读，事关来文人</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补救：</w:t>
            </w: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有效补救，包括有效全面调查事实，起诉并惩罚行为人，提供充分救济，采取适当补偿措施。</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以前的后续资料：</w:t>
            </w: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无</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缔约国的说明：</w:t>
            </w: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2015</w:t>
            </w:r>
            <w:r w:rsidRPr="00F90766">
              <w:rPr>
                <w:rFonts w:hint="eastAsia"/>
                <w:sz w:val="21"/>
                <w:szCs w:val="21"/>
              </w:rPr>
              <w:t>年</w:t>
            </w:r>
            <w:r w:rsidRPr="00F90766">
              <w:rPr>
                <w:rFonts w:hint="eastAsia"/>
                <w:sz w:val="21"/>
                <w:szCs w:val="21"/>
              </w:rPr>
              <w:t>6</w:t>
            </w:r>
            <w:r w:rsidRPr="00F90766">
              <w:rPr>
                <w:rFonts w:hint="eastAsia"/>
                <w:sz w:val="21"/>
                <w:szCs w:val="21"/>
              </w:rPr>
              <w:t>月</w:t>
            </w:r>
            <w:r w:rsidRPr="00F90766">
              <w:rPr>
                <w:rFonts w:hint="eastAsia"/>
                <w:sz w:val="21"/>
                <w:szCs w:val="21"/>
              </w:rPr>
              <w:t>5</w:t>
            </w:r>
            <w:r w:rsidRPr="00F90766">
              <w:rPr>
                <w:rFonts w:hint="eastAsia"/>
                <w:sz w:val="21"/>
                <w:szCs w:val="21"/>
              </w:rPr>
              <w:t>日</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缔约国告知委员会，它将对涉案者采取法律行动。家属已收到</w:t>
            </w:r>
            <w:r w:rsidRPr="00F90766">
              <w:rPr>
                <w:rFonts w:hint="eastAsia"/>
                <w:sz w:val="21"/>
                <w:szCs w:val="21"/>
              </w:rPr>
              <w:t>300,000</w:t>
            </w:r>
            <w:r w:rsidRPr="00F90766">
              <w:rPr>
                <w:rFonts w:hint="eastAsia"/>
                <w:sz w:val="21"/>
                <w:szCs w:val="21"/>
              </w:rPr>
              <w:t>尼泊尔卢比作为临时救济，并有权根据</w:t>
            </w:r>
            <w:r w:rsidRPr="00F90766">
              <w:rPr>
                <w:rFonts w:hint="eastAsia"/>
                <w:sz w:val="21"/>
                <w:szCs w:val="21"/>
              </w:rPr>
              <w:t>2014</w:t>
            </w:r>
            <w:r w:rsidRPr="00F90766">
              <w:rPr>
                <w:rFonts w:hint="eastAsia"/>
                <w:sz w:val="21"/>
                <w:szCs w:val="21"/>
              </w:rPr>
              <w:t>年失踪人士调查、真相与和解委员会法所设委员会的建议，得到赔偿、补偿、救济和其他福利。此外，缔约国正在设立一个机制，以防止报复或恐吓，防止今后发生类似事件。</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委员会的评估：</w:t>
            </w: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 xml:space="preserve">(a) </w:t>
            </w:r>
            <w:r w:rsidRPr="00F90766">
              <w:rPr>
                <w:rFonts w:hint="eastAsia"/>
                <w:sz w:val="21"/>
                <w:szCs w:val="21"/>
              </w:rPr>
              <w:t>彻底调查：</w:t>
            </w:r>
            <w:r w:rsidRPr="00F90766">
              <w:rPr>
                <w:rFonts w:hint="eastAsia"/>
                <w:sz w:val="21"/>
                <w:szCs w:val="21"/>
              </w:rPr>
              <w:t>C1</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 xml:space="preserve">(b)  </w:t>
            </w:r>
            <w:r w:rsidRPr="00F90766">
              <w:rPr>
                <w:rFonts w:hint="eastAsia"/>
                <w:sz w:val="21"/>
                <w:szCs w:val="21"/>
              </w:rPr>
              <w:t>起诉和惩罚责任人：</w:t>
            </w:r>
            <w:r w:rsidRPr="00F90766">
              <w:rPr>
                <w:rFonts w:hint="eastAsia"/>
                <w:sz w:val="21"/>
                <w:szCs w:val="21"/>
              </w:rPr>
              <w:t>C1</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7B2C74" w:rsidP="00FB4694">
            <w:pPr>
              <w:pStyle w:val="a5"/>
              <w:suppressAutoHyphens w:val="0"/>
              <w:overflowPunct/>
              <w:spacing w:before="0" w:after="120" w:line="320" w:lineRule="exact"/>
              <w:ind w:right="0"/>
              <w:rPr>
                <w:sz w:val="21"/>
                <w:szCs w:val="21"/>
              </w:rPr>
            </w:pPr>
            <w:r w:rsidRPr="00F90766">
              <w:rPr>
                <w:rFonts w:hint="eastAsia"/>
                <w:sz w:val="21"/>
                <w:szCs w:val="21"/>
              </w:rPr>
              <w:t xml:space="preserve">(c)  </w:t>
            </w:r>
            <w:r w:rsidRPr="00F90766">
              <w:rPr>
                <w:rFonts w:hint="eastAsia"/>
                <w:sz w:val="21"/>
                <w:szCs w:val="21"/>
              </w:rPr>
              <w:t>充分赔偿：</w:t>
            </w:r>
            <w:r w:rsidRPr="00F90766">
              <w:rPr>
                <w:rFonts w:hint="eastAsia"/>
                <w:sz w:val="21"/>
                <w:szCs w:val="21"/>
              </w:rPr>
              <w:t>B2</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 xml:space="preserve">(d)  </w:t>
            </w:r>
            <w:r w:rsidRPr="00F90766">
              <w:rPr>
                <w:rFonts w:hint="eastAsia"/>
                <w:sz w:val="21"/>
                <w:szCs w:val="21"/>
              </w:rPr>
              <w:t>适当补偿措施：</w:t>
            </w:r>
            <w:r w:rsidRPr="00F90766">
              <w:rPr>
                <w:rFonts w:hint="eastAsia"/>
                <w:sz w:val="21"/>
                <w:szCs w:val="21"/>
              </w:rPr>
              <w:t>C1</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 xml:space="preserve">(e) </w:t>
            </w:r>
            <w:r w:rsidRPr="00F90766">
              <w:rPr>
                <w:rFonts w:hint="eastAsia"/>
                <w:sz w:val="21"/>
                <w:szCs w:val="21"/>
              </w:rPr>
              <w:t>《意见》的公布：无相关资料</w:t>
            </w:r>
          </w:p>
        </w:tc>
      </w:tr>
      <w:tr w:rsidR="007B2C74" w:rsidRPr="00F90766" w:rsidTr="00F90766">
        <w:tc>
          <w:tcPr>
            <w:tcW w:w="2127"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 xml:space="preserve">(f)  </w:t>
            </w:r>
            <w:r w:rsidRPr="00F90766">
              <w:rPr>
                <w:rFonts w:hint="eastAsia"/>
                <w:sz w:val="21"/>
                <w:szCs w:val="21"/>
              </w:rPr>
              <w:t>不重复：</w:t>
            </w:r>
            <w:r w:rsidRPr="00F90766">
              <w:rPr>
                <w:rFonts w:hint="eastAsia"/>
                <w:sz w:val="21"/>
                <w:szCs w:val="21"/>
              </w:rPr>
              <w:t>C1</w:t>
            </w:r>
          </w:p>
        </w:tc>
      </w:tr>
      <w:tr w:rsidR="007B2C74" w:rsidRPr="00F90766" w:rsidTr="004E7A88">
        <w:tc>
          <w:tcPr>
            <w:tcW w:w="2127" w:type="dxa"/>
            <w:tcBorders>
              <w:bottom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来文人律师的说明：</w:t>
            </w:r>
          </w:p>
        </w:tc>
        <w:tc>
          <w:tcPr>
            <w:tcW w:w="5243" w:type="dxa"/>
            <w:tcBorders>
              <w:bottom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2015</w:t>
            </w:r>
            <w:r w:rsidRPr="00F90766">
              <w:rPr>
                <w:rFonts w:hint="eastAsia"/>
                <w:sz w:val="21"/>
                <w:szCs w:val="21"/>
              </w:rPr>
              <w:t>年</w:t>
            </w:r>
            <w:r w:rsidRPr="00F90766">
              <w:rPr>
                <w:rFonts w:hint="eastAsia"/>
                <w:sz w:val="21"/>
                <w:szCs w:val="21"/>
              </w:rPr>
              <w:t>11</w:t>
            </w:r>
            <w:r w:rsidRPr="00F90766">
              <w:rPr>
                <w:rFonts w:hint="eastAsia"/>
                <w:sz w:val="21"/>
                <w:szCs w:val="21"/>
              </w:rPr>
              <w:t>月</w:t>
            </w:r>
            <w:r w:rsidRPr="00F90766">
              <w:rPr>
                <w:rFonts w:hint="eastAsia"/>
                <w:sz w:val="21"/>
                <w:szCs w:val="21"/>
              </w:rPr>
              <w:t>6</w:t>
            </w:r>
            <w:r w:rsidRPr="00F90766">
              <w:rPr>
                <w:rFonts w:hint="eastAsia"/>
                <w:sz w:val="21"/>
                <w:szCs w:val="21"/>
              </w:rPr>
              <w:t>日</w:t>
            </w:r>
          </w:p>
        </w:tc>
      </w:tr>
      <w:tr w:rsidR="007B2C74" w:rsidRPr="00F90766" w:rsidTr="004E7A88">
        <w:tc>
          <w:tcPr>
            <w:tcW w:w="2127" w:type="dxa"/>
            <w:tcBorders>
              <w:top w:val="nil"/>
              <w:bottom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p>
        </w:tc>
        <w:tc>
          <w:tcPr>
            <w:tcW w:w="5243" w:type="dxa"/>
            <w:tcBorders>
              <w:top w:val="nil"/>
              <w:bottom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自《意见》发布以来，缔约国政府没有给来文人发信，没有与他联系，没有告知政府计划采取的措施。律师</w:t>
            </w:r>
            <w:r w:rsidRPr="00F90766">
              <w:rPr>
                <w:rFonts w:hint="eastAsia"/>
                <w:sz w:val="21"/>
                <w:szCs w:val="21"/>
              </w:rPr>
              <w:lastRenderedPageBreak/>
              <w:t>称，通过真相与和解委员会对此事的调查是不充分的，因为该委员会无法为所称侵权行为提供充分补救。缔约国应设立专门的警察调查人员和检察官队伍来完成刑事调查。来文人家属尚未得到充分的补偿。家属收到了</w:t>
            </w:r>
            <w:r w:rsidRPr="00F90766">
              <w:rPr>
                <w:rFonts w:hint="eastAsia"/>
                <w:sz w:val="21"/>
                <w:szCs w:val="21"/>
              </w:rPr>
              <w:t>300,000</w:t>
            </w:r>
            <w:r w:rsidRPr="00F90766">
              <w:rPr>
                <w:rFonts w:hint="eastAsia"/>
                <w:sz w:val="21"/>
                <w:szCs w:val="21"/>
              </w:rPr>
              <w:t>尼泊尔卢比，但考虑到所遭受的经济损害和非经济损害，这是不够的。家属也没有得到正式道歉，或其他适当补偿。政府应与</w:t>
            </w:r>
            <w:r w:rsidRPr="00F90766">
              <w:rPr>
                <w:rFonts w:hint="eastAsia"/>
                <w:sz w:val="21"/>
                <w:szCs w:val="21"/>
              </w:rPr>
              <w:t>Chaulagain</w:t>
            </w:r>
            <w:r w:rsidRPr="00F90766">
              <w:rPr>
                <w:rFonts w:hint="eastAsia"/>
                <w:sz w:val="21"/>
                <w:szCs w:val="21"/>
              </w:rPr>
              <w:t>先生家属联系，了解所受经济损害和非经济损害的估计数，</w:t>
            </w:r>
            <w:proofErr w:type="gramStart"/>
            <w:r w:rsidRPr="00F90766">
              <w:rPr>
                <w:rFonts w:hint="eastAsia"/>
                <w:sz w:val="21"/>
                <w:szCs w:val="21"/>
              </w:rPr>
              <w:t>作出</w:t>
            </w:r>
            <w:proofErr w:type="gramEnd"/>
            <w:r w:rsidRPr="00F90766">
              <w:rPr>
                <w:rFonts w:hint="eastAsia"/>
                <w:sz w:val="21"/>
                <w:szCs w:val="21"/>
              </w:rPr>
              <w:t>适当补偿。最后，缔约国必须采取行动避免今后发生类似的侵权行为，包括修正关于真相与和解委员会的法律，并加入《国际刑事法院罗马规约》。</w:t>
            </w:r>
          </w:p>
        </w:tc>
      </w:tr>
      <w:tr w:rsidR="007B2C74" w:rsidRPr="00F90766" w:rsidTr="004E7A88">
        <w:tc>
          <w:tcPr>
            <w:tcW w:w="2127" w:type="dxa"/>
            <w:tcBorders>
              <w:top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lastRenderedPageBreak/>
              <w:t>委员会的决定：</w:t>
            </w:r>
          </w:p>
        </w:tc>
        <w:tc>
          <w:tcPr>
            <w:tcW w:w="5243" w:type="dxa"/>
            <w:tcBorders>
              <w:top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后续对话进行之中。</w:t>
            </w:r>
          </w:p>
        </w:tc>
      </w:tr>
    </w:tbl>
    <w:p w:rsidR="007B2C74" w:rsidRDefault="007B2C74" w:rsidP="007D268C">
      <w:pPr>
        <w:pStyle w:val="SingleTxtGC"/>
      </w:pP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4E7A88" w:rsidRPr="00F90766" w:rsidTr="00771262">
        <w:tc>
          <w:tcPr>
            <w:tcW w:w="7370" w:type="dxa"/>
            <w:gridSpan w:val="2"/>
            <w:tcBorders>
              <w:top w:val="single" w:sz="4" w:space="0" w:color="auto"/>
              <w:bottom w:val="single" w:sz="12" w:space="0" w:color="auto"/>
            </w:tcBorders>
            <w:shd w:val="clear" w:color="auto" w:fill="auto"/>
            <w:vAlign w:val="bottom"/>
          </w:tcPr>
          <w:p w:rsidR="004E7A88" w:rsidRPr="00F90766" w:rsidRDefault="004E7A88" w:rsidP="00771262">
            <w:pPr>
              <w:pStyle w:val="a4"/>
              <w:spacing w:before="0" w:after="120" w:line="320" w:lineRule="exact"/>
              <w:ind w:right="0"/>
              <w:rPr>
                <w:sz w:val="21"/>
                <w:szCs w:val="21"/>
              </w:rPr>
            </w:pP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2031/2011</w:t>
            </w:r>
            <w:r w:rsidRPr="00673DFE">
              <w:rPr>
                <w:rFonts w:ascii="Time New Roman" w:eastAsia="黑体" w:hAnsi="Time New Roman" w:hint="eastAsia"/>
                <w:sz w:val="21"/>
                <w:szCs w:val="21"/>
              </w:rPr>
              <w:t>号来文</w:t>
            </w:r>
            <w:r w:rsidRPr="00F90766">
              <w:rPr>
                <w:rFonts w:hint="eastAsia"/>
                <w:sz w:val="21"/>
                <w:szCs w:val="21"/>
              </w:rPr>
              <w:t>，</w:t>
            </w:r>
            <w:r w:rsidRPr="00F90766">
              <w:rPr>
                <w:rFonts w:hint="eastAsia"/>
                <w:sz w:val="21"/>
                <w:szCs w:val="21"/>
              </w:rPr>
              <w:t>Bhandari</w:t>
            </w:r>
            <w:r w:rsidRPr="00F90766">
              <w:rPr>
                <w:rFonts w:hint="eastAsia"/>
                <w:sz w:val="21"/>
                <w:szCs w:val="21"/>
              </w:rPr>
              <w:t>诉尼泊尔</w:t>
            </w:r>
          </w:p>
        </w:tc>
      </w:tr>
      <w:tr w:rsidR="004E7A88" w:rsidRPr="00F90766" w:rsidTr="00771262">
        <w:tc>
          <w:tcPr>
            <w:tcW w:w="2127" w:type="dxa"/>
            <w:tcBorders>
              <w:top w:val="single" w:sz="12" w:space="0" w:color="auto"/>
            </w:tcBorders>
            <w:shd w:val="clear" w:color="auto" w:fill="auto"/>
          </w:tcPr>
          <w:p w:rsidR="004E7A88" w:rsidRPr="00F90766" w:rsidRDefault="004E7A88" w:rsidP="00771262">
            <w:pPr>
              <w:pStyle w:val="a5"/>
              <w:suppressAutoHyphens w:val="0"/>
              <w:overflowPunct/>
              <w:spacing w:before="0" w:after="120" w:line="320" w:lineRule="exact"/>
              <w:ind w:right="0"/>
              <w:rPr>
                <w:sz w:val="21"/>
                <w:szCs w:val="21"/>
              </w:rPr>
            </w:pPr>
            <w:r w:rsidRPr="00F90766">
              <w:rPr>
                <w:rFonts w:hint="eastAsia"/>
                <w:sz w:val="21"/>
                <w:szCs w:val="21"/>
              </w:rPr>
              <w:t>意见：</w:t>
            </w:r>
          </w:p>
        </w:tc>
        <w:tc>
          <w:tcPr>
            <w:tcW w:w="5243" w:type="dxa"/>
            <w:tcBorders>
              <w:top w:val="single" w:sz="12" w:space="0" w:color="auto"/>
            </w:tcBorders>
            <w:shd w:val="clear" w:color="auto" w:fill="auto"/>
          </w:tcPr>
          <w:p w:rsidR="004E7A88" w:rsidRPr="00F90766" w:rsidRDefault="004E7A88" w:rsidP="00771262">
            <w:pPr>
              <w:pStyle w:val="a5"/>
              <w:suppressAutoHyphens w:val="0"/>
              <w:overflowPunct/>
              <w:spacing w:before="0" w:after="120" w:line="320" w:lineRule="exact"/>
              <w:ind w:right="0"/>
              <w:rPr>
                <w:sz w:val="21"/>
                <w:szCs w:val="21"/>
              </w:rPr>
            </w:pPr>
            <w:r w:rsidRPr="00F90766">
              <w:rPr>
                <w:rFonts w:hint="eastAsia"/>
                <w:sz w:val="21"/>
                <w:szCs w:val="21"/>
              </w:rPr>
              <w:t>2014</w:t>
            </w:r>
            <w:r w:rsidRPr="00F90766">
              <w:rPr>
                <w:rFonts w:hint="eastAsia"/>
                <w:sz w:val="21"/>
                <w:szCs w:val="21"/>
              </w:rPr>
              <w:t>年</w:t>
            </w:r>
            <w:r w:rsidRPr="00F90766">
              <w:rPr>
                <w:rFonts w:hint="eastAsia"/>
                <w:sz w:val="21"/>
                <w:szCs w:val="21"/>
              </w:rPr>
              <w:t>10</w:t>
            </w:r>
            <w:r w:rsidRPr="00F90766">
              <w:rPr>
                <w:rFonts w:hint="eastAsia"/>
                <w:sz w:val="21"/>
                <w:szCs w:val="21"/>
              </w:rPr>
              <w:t>月</w:t>
            </w:r>
            <w:r w:rsidRPr="00F90766">
              <w:rPr>
                <w:rFonts w:hint="eastAsia"/>
                <w:sz w:val="21"/>
                <w:szCs w:val="21"/>
              </w:rPr>
              <w:t>29</w:t>
            </w:r>
            <w:r w:rsidRPr="00F90766">
              <w:rPr>
                <w:rFonts w:hint="eastAsia"/>
                <w:sz w:val="21"/>
                <w:szCs w:val="21"/>
              </w:rPr>
              <w:t>日</w:t>
            </w:r>
          </w:p>
        </w:tc>
      </w:tr>
      <w:tr w:rsidR="004E7A88" w:rsidRPr="00F90766" w:rsidTr="00771262">
        <w:tc>
          <w:tcPr>
            <w:tcW w:w="2127" w:type="dxa"/>
            <w:shd w:val="clear" w:color="auto" w:fill="auto"/>
          </w:tcPr>
          <w:p w:rsidR="004E7A88" w:rsidRPr="00F90766" w:rsidRDefault="004E7A88" w:rsidP="00771262">
            <w:pPr>
              <w:pStyle w:val="a5"/>
              <w:suppressAutoHyphens w:val="0"/>
              <w:overflowPunct/>
              <w:spacing w:before="0" w:after="120" w:line="320" w:lineRule="exact"/>
              <w:ind w:right="0"/>
              <w:rPr>
                <w:sz w:val="21"/>
                <w:szCs w:val="21"/>
              </w:rPr>
            </w:pPr>
            <w:r w:rsidRPr="00F90766">
              <w:rPr>
                <w:rFonts w:hint="eastAsia"/>
                <w:sz w:val="21"/>
                <w:szCs w:val="21"/>
              </w:rPr>
              <w:t>违反：</w:t>
            </w:r>
          </w:p>
        </w:tc>
        <w:tc>
          <w:tcPr>
            <w:tcW w:w="5243" w:type="dxa"/>
            <w:shd w:val="clear" w:color="auto" w:fill="auto"/>
          </w:tcPr>
          <w:p w:rsidR="004E7A88" w:rsidRPr="00F90766" w:rsidRDefault="004E7A88" w:rsidP="00771262">
            <w:pPr>
              <w:pStyle w:val="a5"/>
              <w:suppressAutoHyphens w:val="0"/>
              <w:overflowPunct/>
              <w:spacing w:before="0" w:after="120" w:line="320" w:lineRule="exact"/>
              <w:ind w:right="0"/>
              <w:rPr>
                <w:sz w:val="21"/>
                <w:szCs w:val="21"/>
              </w:rPr>
            </w:pPr>
            <w:r w:rsidRPr="00F90766">
              <w:rPr>
                <w:rFonts w:hint="eastAsia"/>
                <w:sz w:val="21"/>
                <w:szCs w:val="21"/>
              </w:rPr>
              <w:t>第二条第三款、第六条第一款、第七条、第九条和第十六条</w:t>
            </w:r>
          </w:p>
        </w:tc>
      </w:tr>
      <w:tr w:rsidR="004E7A88" w:rsidRPr="00F90766" w:rsidTr="00771262">
        <w:tc>
          <w:tcPr>
            <w:tcW w:w="2127" w:type="dxa"/>
            <w:shd w:val="clear" w:color="auto" w:fill="auto"/>
          </w:tcPr>
          <w:p w:rsidR="004E7A88" w:rsidRPr="00F90766" w:rsidRDefault="004E7A88" w:rsidP="00771262">
            <w:pPr>
              <w:pStyle w:val="a5"/>
              <w:suppressAutoHyphens w:val="0"/>
              <w:overflowPunct/>
              <w:spacing w:before="0" w:after="120" w:line="320" w:lineRule="exact"/>
              <w:ind w:right="0"/>
              <w:rPr>
                <w:sz w:val="21"/>
                <w:szCs w:val="21"/>
              </w:rPr>
            </w:pPr>
            <w:r w:rsidRPr="00F90766">
              <w:rPr>
                <w:rFonts w:hint="eastAsia"/>
                <w:sz w:val="21"/>
                <w:szCs w:val="21"/>
              </w:rPr>
              <w:t>补救：</w:t>
            </w:r>
          </w:p>
        </w:tc>
        <w:tc>
          <w:tcPr>
            <w:tcW w:w="5243" w:type="dxa"/>
            <w:shd w:val="clear" w:color="auto" w:fill="auto"/>
          </w:tcPr>
          <w:p w:rsidR="004E7A88" w:rsidRPr="00F90766" w:rsidRDefault="004E7A88" w:rsidP="00771262">
            <w:pPr>
              <w:pStyle w:val="a5"/>
              <w:suppressAutoHyphens w:val="0"/>
              <w:overflowPunct/>
              <w:spacing w:before="0" w:after="120" w:line="320" w:lineRule="exact"/>
              <w:ind w:right="0"/>
              <w:rPr>
                <w:sz w:val="21"/>
                <w:szCs w:val="21"/>
              </w:rPr>
            </w:pPr>
            <w:r w:rsidRPr="00F90766">
              <w:rPr>
                <w:rFonts w:hint="eastAsia"/>
                <w:sz w:val="21"/>
                <w:szCs w:val="21"/>
              </w:rPr>
              <w:t>有效补救，包括</w:t>
            </w:r>
            <w:r w:rsidRPr="00F90766">
              <w:rPr>
                <w:rFonts w:hint="eastAsia"/>
                <w:sz w:val="21"/>
                <w:szCs w:val="21"/>
              </w:rPr>
              <w:t>(a)</w:t>
            </w:r>
            <w:r>
              <w:rPr>
                <w:rFonts w:hint="eastAsia"/>
                <w:sz w:val="21"/>
                <w:szCs w:val="21"/>
              </w:rPr>
              <w:t xml:space="preserve"> </w:t>
            </w:r>
            <w:r w:rsidRPr="00F90766">
              <w:rPr>
                <w:rFonts w:hint="eastAsia"/>
                <w:sz w:val="21"/>
                <w:szCs w:val="21"/>
              </w:rPr>
              <w:t>进行彻底、有效的调查；</w:t>
            </w:r>
            <w:r w:rsidRPr="00F90766">
              <w:rPr>
                <w:rFonts w:hint="eastAsia"/>
                <w:sz w:val="21"/>
                <w:szCs w:val="21"/>
              </w:rPr>
              <w:t>(b)</w:t>
            </w:r>
            <w:r>
              <w:rPr>
                <w:rFonts w:hint="eastAsia"/>
                <w:sz w:val="21"/>
                <w:szCs w:val="21"/>
              </w:rPr>
              <w:t xml:space="preserve"> </w:t>
            </w:r>
            <w:r w:rsidRPr="00F90766">
              <w:rPr>
                <w:rFonts w:hint="eastAsia"/>
                <w:sz w:val="21"/>
                <w:szCs w:val="21"/>
              </w:rPr>
              <w:t>找到</w:t>
            </w:r>
            <w:r w:rsidRPr="00F90766">
              <w:rPr>
                <w:rFonts w:hint="eastAsia"/>
                <w:sz w:val="21"/>
                <w:szCs w:val="21"/>
              </w:rPr>
              <w:t>Tej Bahadur Bhandari</w:t>
            </w:r>
            <w:r w:rsidRPr="00F90766">
              <w:rPr>
                <w:rFonts w:hint="eastAsia"/>
                <w:sz w:val="21"/>
                <w:szCs w:val="21"/>
              </w:rPr>
              <w:t>的遗体，将其交给他的家属；</w:t>
            </w:r>
            <w:r w:rsidRPr="00F90766">
              <w:rPr>
                <w:rFonts w:hint="eastAsia"/>
                <w:sz w:val="21"/>
                <w:szCs w:val="21"/>
              </w:rPr>
              <w:t>(c)</w:t>
            </w:r>
            <w:r>
              <w:rPr>
                <w:rFonts w:hint="eastAsia"/>
                <w:sz w:val="21"/>
                <w:szCs w:val="21"/>
              </w:rPr>
              <w:t xml:space="preserve"> </w:t>
            </w:r>
            <w:r w:rsidRPr="00F90766">
              <w:rPr>
                <w:rFonts w:hint="eastAsia"/>
                <w:sz w:val="21"/>
                <w:szCs w:val="21"/>
              </w:rPr>
              <w:t>起诉、审判和惩罚责任人；</w:t>
            </w:r>
            <w:r w:rsidRPr="00F90766">
              <w:rPr>
                <w:rFonts w:hint="eastAsia"/>
                <w:sz w:val="21"/>
                <w:szCs w:val="21"/>
              </w:rPr>
              <w:t>(d)</w:t>
            </w:r>
            <w:r>
              <w:rPr>
                <w:rFonts w:hint="eastAsia"/>
                <w:sz w:val="21"/>
                <w:szCs w:val="21"/>
              </w:rPr>
              <w:t xml:space="preserve"> </w:t>
            </w:r>
            <w:r w:rsidRPr="00F90766">
              <w:rPr>
                <w:rFonts w:hint="eastAsia"/>
                <w:sz w:val="21"/>
                <w:szCs w:val="21"/>
              </w:rPr>
              <w:t>对来文人</w:t>
            </w:r>
            <w:proofErr w:type="gramStart"/>
            <w:r w:rsidRPr="00F90766">
              <w:rPr>
                <w:rFonts w:hint="eastAsia"/>
                <w:sz w:val="21"/>
                <w:szCs w:val="21"/>
              </w:rPr>
              <w:t>作出</w:t>
            </w:r>
            <w:proofErr w:type="gramEnd"/>
            <w:r w:rsidRPr="00F90766">
              <w:rPr>
                <w:rFonts w:hint="eastAsia"/>
                <w:sz w:val="21"/>
                <w:szCs w:val="21"/>
              </w:rPr>
              <w:t>充分赔偿；</w:t>
            </w:r>
            <w:r w:rsidRPr="00F90766">
              <w:rPr>
                <w:rFonts w:hint="eastAsia"/>
                <w:sz w:val="21"/>
                <w:szCs w:val="21"/>
              </w:rPr>
              <w:t>(e)</w:t>
            </w:r>
            <w:r>
              <w:rPr>
                <w:rFonts w:hint="eastAsia"/>
                <w:sz w:val="21"/>
                <w:szCs w:val="21"/>
              </w:rPr>
              <w:t xml:space="preserve"> </w:t>
            </w:r>
            <w:r w:rsidRPr="00F90766">
              <w:rPr>
                <w:rFonts w:hint="eastAsia"/>
                <w:sz w:val="21"/>
                <w:szCs w:val="21"/>
              </w:rPr>
              <w:t>确保为来文人提供必要、适当的心理康复服务和医疗。</w:t>
            </w:r>
          </w:p>
        </w:tc>
      </w:tr>
      <w:tr w:rsidR="004E7A88" w:rsidRPr="00F90766" w:rsidTr="00771262">
        <w:tc>
          <w:tcPr>
            <w:tcW w:w="2127" w:type="dxa"/>
            <w:shd w:val="clear" w:color="auto" w:fill="auto"/>
          </w:tcPr>
          <w:p w:rsidR="004E7A88" w:rsidRPr="00F90766" w:rsidRDefault="004E7A88" w:rsidP="00771262">
            <w:pPr>
              <w:pStyle w:val="a5"/>
              <w:suppressAutoHyphens w:val="0"/>
              <w:overflowPunct/>
              <w:spacing w:before="0" w:after="120" w:line="320" w:lineRule="exact"/>
              <w:ind w:right="0"/>
              <w:rPr>
                <w:sz w:val="21"/>
                <w:szCs w:val="21"/>
              </w:rPr>
            </w:pPr>
            <w:r w:rsidRPr="00F90766">
              <w:rPr>
                <w:rFonts w:hint="eastAsia"/>
                <w:sz w:val="21"/>
                <w:szCs w:val="21"/>
              </w:rPr>
              <w:t>以前的后续资料：</w:t>
            </w:r>
          </w:p>
        </w:tc>
        <w:tc>
          <w:tcPr>
            <w:tcW w:w="5243" w:type="dxa"/>
            <w:shd w:val="clear" w:color="auto" w:fill="auto"/>
          </w:tcPr>
          <w:p w:rsidR="004E7A88" w:rsidRPr="00F90766" w:rsidRDefault="004E7A88" w:rsidP="00771262">
            <w:pPr>
              <w:pStyle w:val="a5"/>
              <w:suppressAutoHyphens w:val="0"/>
              <w:overflowPunct/>
              <w:spacing w:before="0" w:after="120" w:line="320" w:lineRule="exact"/>
              <w:ind w:right="0"/>
              <w:rPr>
                <w:sz w:val="21"/>
                <w:szCs w:val="21"/>
              </w:rPr>
            </w:pPr>
            <w:r w:rsidRPr="00F90766">
              <w:rPr>
                <w:rFonts w:hint="eastAsia"/>
                <w:sz w:val="21"/>
                <w:szCs w:val="21"/>
              </w:rPr>
              <w:t>无</w:t>
            </w:r>
          </w:p>
        </w:tc>
      </w:tr>
      <w:tr w:rsidR="004E7A88" w:rsidRPr="00F90766" w:rsidTr="00771262">
        <w:tc>
          <w:tcPr>
            <w:tcW w:w="2127" w:type="dxa"/>
            <w:shd w:val="clear" w:color="auto" w:fill="auto"/>
          </w:tcPr>
          <w:p w:rsidR="004E7A88" w:rsidRPr="00F90766" w:rsidRDefault="004E7A88" w:rsidP="00771262">
            <w:pPr>
              <w:pStyle w:val="a5"/>
              <w:suppressAutoHyphens w:val="0"/>
              <w:overflowPunct/>
              <w:spacing w:before="0" w:after="120" w:line="320" w:lineRule="exact"/>
              <w:ind w:right="0"/>
              <w:rPr>
                <w:sz w:val="21"/>
                <w:szCs w:val="21"/>
              </w:rPr>
            </w:pPr>
            <w:r w:rsidRPr="00F90766">
              <w:rPr>
                <w:rFonts w:hint="eastAsia"/>
                <w:sz w:val="21"/>
                <w:szCs w:val="21"/>
              </w:rPr>
              <w:t>来文人律师的说明：</w:t>
            </w:r>
          </w:p>
        </w:tc>
        <w:tc>
          <w:tcPr>
            <w:tcW w:w="5243" w:type="dxa"/>
            <w:shd w:val="clear" w:color="auto" w:fill="auto"/>
          </w:tcPr>
          <w:p w:rsidR="004E7A88" w:rsidRPr="00F90766" w:rsidRDefault="004E7A88" w:rsidP="00771262">
            <w:pPr>
              <w:pStyle w:val="a5"/>
              <w:suppressAutoHyphens w:val="0"/>
              <w:overflowPunct/>
              <w:spacing w:before="0" w:after="120" w:line="320" w:lineRule="exact"/>
              <w:ind w:right="0"/>
              <w:rPr>
                <w:sz w:val="21"/>
                <w:szCs w:val="21"/>
              </w:rPr>
            </w:pPr>
            <w:r w:rsidRPr="00F90766">
              <w:rPr>
                <w:rFonts w:hint="eastAsia"/>
                <w:sz w:val="21"/>
                <w:szCs w:val="21"/>
              </w:rPr>
              <w:t>2015</w:t>
            </w:r>
            <w:r w:rsidRPr="00F90766">
              <w:rPr>
                <w:rFonts w:hint="eastAsia"/>
                <w:sz w:val="21"/>
                <w:szCs w:val="21"/>
              </w:rPr>
              <w:t>年</w:t>
            </w:r>
            <w:r w:rsidRPr="00F90766">
              <w:rPr>
                <w:rFonts w:hint="eastAsia"/>
                <w:sz w:val="21"/>
                <w:szCs w:val="21"/>
              </w:rPr>
              <w:t>11</w:t>
            </w:r>
            <w:r w:rsidRPr="00F90766">
              <w:rPr>
                <w:rFonts w:hint="eastAsia"/>
                <w:sz w:val="21"/>
                <w:szCs w:val="21"/>
              </w:rPr>
              <w:t>月</w:t>
            </w:r>
            <w:r w:rsidRPr="00F90766">
              <w:rPr>
                <w:rFonts w:hint="eastAsia"/>
                <w:sz w:val="21"/>
                <w:szCs w:val="21"/>
              </w:rPr>
              <w:t>9</w:t>
            </w:r>
            <w:r w:rsidRPr="00F90766">
              <w:rPr>
                <w:rFonts w:hint="eastAsia"/>
                <w:sz w:val="21"/>
                <w:szCs w:val="21"/>
              </w:rPr>
              <w:t>日</w:t>
            </w:r>
          </w:p>
        </w:tc>
      </w:tr>
      <w:tr w:rsidR="004E7A88" w:rsidRPr="00F90766" w:rsidTr="00771262">
        <w:tc>
          <w:tcPr>
            <w:tcW w:w="2127" w:type="dxa"/>
            <w:shd w:val="clear" w:color="auto" w:fill="auto"/>
          </w:tcPr>
          <w:p w:rsidR="004E7A88" w:rsidRPr="00F90766" w:rsidRDefault="004E7A88" w:rsidP="00771262">
            <w:pPr>
              <w:pStyle w:val="a5"/>
              <w:suppressAutoHyphens w:val="0"/>
              <w:overflowPunct/>
              <w:spacing w:before="0" w:after="120" w:line="320" w:lineRule="exact"/>
              <w:ind w:right="0"/>
              <w:rPr>
                <w:sz w:val="21"/>
                <w:szCs w:val="21"/>
              </w:rPr>
            </w:pPr>
          </w:p>
        </w:tc>
        <w:tc>
          <w:tcPr>
            <w:tcW w:w="5243" w:type="dxa"/>
            <w:shd w:val="clear" w:color="auto" w:fill="auto"/>
          </w:tcPr>
          <w:p w:rsidR="004E7A88" w:rsidRPr="00F90766" w:rsidRDefault="004E7A88" w:rsidP="00771262">
            <w:pPr>
              <w:pStyle w:val="a5"/>
              <w:suppressAutoHyphens w:val="0"/>
              <w:overflowPunct/>
              <w:spacing w:before="0" w:after="120" w:line="320" w:lineRule="exact"/>
              <w:ind w:right="0"/>
              <w:rPr>
                <w:sz w:val="21"/>
                <w:szCs w:val="21"/>
              </w:rPr>
            </w:pPr>
            <w:r w:rsidRPr="00F90766">
              <w:rPr>
                <w:rFonts w:hint="eastAsia"/>
                <w:sz w:val="21"/>
                <w:szCs w:val="21"/>
              </w:rPr>
              <w:t>缔约国尚未采取任何重大步骤执行委员会的《意见》。尽管来文人无数次试图参与执行过程，但政府没有具体行动。</w:t>
            </w:r>
          </w:p>
        </w:tc>
      </w:tr>
      <w:tr w:rsidR="004E7A88" w:rsidRPr="00F90766" w:rsidTr="00771262">
        <w:tc>
          <w:tcPr>
            <w:tcW w:w="2127" w:type="dxa"/>
            <w:shd w:val="clear" w:color="auto" w:fill="auto"/>
          </w:tcPr>
          <w:p w:rsidR="004E7A88" w:rsidRPr="00F90766" w:rsidRDefault="004E7A88" w:rsidP="00771262">
            <w:pPr>
              <w:pStyle w:val="a5"/>
              <w:suppressAutoHyphens w:val="0"/>
              <w:overflowPunct/>
              <w:spacing w:before="0" w:after="120" w:line="320" w:lineRule="exact"/>
              <w:ind w:right="0"/>
              <w:rPr>
                <w:sz w:val="21"/>
                <w:szCs w:val="21"/>
              </w:rPr>
            </w:pPr>
          </w:p>
        </w:tc>
        <w:tc>
          <w:tcPr>
            <w:tcW w:w="5243" w:type="dxa"/>
            <w:shd w:val="clear" w:color="auto" w:fill="auto"/>
          </w:tcPr>
          <w:p w:rsidR="004E7A88" w:rsidRPr="00F90766" w:rsidRDefault="004E7A88" w:rsidP="00771262">
            <w:pPr>
              <w:pStyle w:val="a5"/>
              <w:suppressAutoHyphens w:val="0"/>
              <w:overflowPunct/>
              <w:spacing w:before="0" w:after="120" w:line="320" w:lineRule="exact"/>
              <w:ind w:right="0"/>
              <w:rPr>
                <w:sz w:val="21"/>
                <w:szCs w:val="21"/>
              </w:rPr>
            </w:pPr>
            <w:r w:rsidRPr="00F90766">
              <w:rPr>
                <w:rFonts w:hint="eastAsia"/>
                <w:sz w:val="21"/>
                <w:szCs w:val="21"/>
              </w:rPr>
              <w:t>缔约国继续将此事提交过渡司法机制处理，这样做有悖于委员会的《意见》，似乎只是为了拖延。缔约国反复将案件交由过渡机制处理的做法是为了无限期地推迟执行《意见》。此外，根据追踪有罪不罚现象组织</w:t>
            </w:r>
            <w:r w:rsidRPr="00F90766">
              <w:rPr>
                <w:rFonts w:hint="eastAsia"/>
                <w:sz w:val="21"/>
                <w:szCs w:val="21"/>
              </w:rPr>
              <w:t>(TRIAL)</w:t>
            </w:r>
            <w:r w:rsidRPr="00F90766">
              <w:rPr>
                <w:rFonts w:hint="eastAsia"/>
                <w:sz w:val="21"/>
                <w:szCs w:val="21"/>
              </w:rPr>
              <w:t>的看法，过渡司法机制并没有充分运作。</w:t>
            </w:r>
          </w:p>
        </w:tc>
      </w:tr>
      <w:tr w:rsidR="004E7A88" w:rsidRPr="00F90766" w:rsidTr="00771262">
        <w:tc>
          <w:tcPr>
            <w:tcW w:w="2127" w:type="dxa"/>
            <w:shd w:val="clear" w:color="auto" w:fill="auto"/>
          </w:tcPr>
          <w:p w:rsidR="004E7A88" w:rsidRPr="00F90766" w:rsidRDefault="004E7A88" w:rsidP="00771262">
            <w:pPr>
              <w:pStyle w:val="a5"/>
              <w:suppressAutoHyphens w:val="0"/>
              <w:overflowPunct/>
              <w:spacing w:before="0" w:after="120" w:line="320" w:lineRule="exact"/>
              <w:ind w:right="0"/>
              <w:rPr>
                <w:sz w:val="21"/>
                <w:szCs w:val="21"/>
              </w:rPr>
            </w:pPr>
          </w:p>
        </w:tc>
        <w:tc>
          <w:tcPr>
            <w:tcW w:w="5243" w:type="dxa"/>
            <w:shd w:val="clear" w:color="auto" w:fill="auto"/>
          </w:tcPr>
          <w:p w:rsidR="004E7A88" w:rsidRPr="00F90766" w:rsidRDefault="004E7A88" w:rsidP="00771262">
            <w:pPr>
              <w:pStyle w:val="a5"/>
              <w:suppressAutoHyphens w:val="0"/>
              <w:overflowPunct/>
              <w:spacing w:before="0" w:after="120" w:line="320" w:lineRule="exact"/>
              <w:ind w:right="0"/>
              <w:rPr>
                <w:sz w:val="21"/>
                <w:szCs w:val="21"/>
              </w:rPr>
            </w:pPr>
            <w:r w:rsidRPr="00F90766">
              <w:rPr>
                <w:rFonts w:hint="eastAsia"/>
                <w:sz w:val="21"/>
                <w:szCs w:val="21"/>
              </w:rPr>
              <w:t>缔约国没有将《意见》译成尼泊尔文。来文人曾试图与法律和司法部、和平与重建部联系。</w:t>
            </w:r>
          </w:p>
        </w:tc>
      </w:tr>
      <w:tr w:rsidR="004E7A88" w:rsidRPr="00F90766" w:rsidTr="00771262">
        <w:tc>
          <w:tcPr>
            <w:tcW w:w="2127" w:type="dxa"/>
            <w:shd w:val="clear" w:color="auto" w:fill="auto"/>
          </w:tcPr>
          <w:p w:rsidR="004E7A88" w:rsidRPr="00F90766" w:rsidRDefault="004E7A88" w:rsidP="00771262">
            <w:pPr>
              <w:pStyle w:val="a5"/>
              <w:suppressAutoHyphens w:val="0"/>
              <w:overflowPunct/>
              <w:spacing w:before="0" w:after="120" w:line="320" w:lineRule="exact"/>
              <w:ind w:right="0"/>
              <w:rPr>
                <w:sz w:val="21"/>
                <w:szCs w:val="21"/>
              </w:rPr>
            </w:pPr>
          </w:p>
        </w:tc>
        <w:tc>
          <w:tcPr>
            <w:tcW w:w="5243" w:type="dxa"/>
            <w:shd w:val="clear" w:color="auto" w:fill="auto"/>
          </w:tcPr>
          <w:p w:rsidR="004E7A88" w:rsidRPr="00F90766" w:rsidRDefault="004E7A88" w:rsidP="00771262">
            <w:pPr>
              <w:pStyle w:val="a5"/>
              <w:suppressAutoHyphens w:val="0"/>
              <w:overflowPunct/>
              <w:spacing w:before="0" w:after="120" w:line="320" w:lineRule="exact"/>
              <w:ind w:right="0"/>
              <w:rPr>
                <w:sz w:val="21"/>
                <w:szCs w:val="21"/>
              </w:rPr>
            </w:pPr>
            <w:r w:rsidRPr="00F90766">
              <w:rPr>
                <w:rFonts w:hint="eastAsia"/>
                <w:sz w:val="21"/>
                <w:szCs w:val="21"/>
              </w:rPr>
              <w:t>缔约国也没有在尼泊尔法律中将强迫失踪定为刑事罪，没有为来文人提供心理康复服务。</w:t>
            </w:r>
          </w:p>
        </w:tc>
      </w:tr>
      <w:tr w:rsidR="004E7A88" w:rsidRPr="00F90766" w:rsidTr="00771262">
        <w:tc>
          <w:tcPr>
            <w:tcW w:w="2127" w:type="dxa"/>
            <w:shd w:val="clear" w:color="auto" w:fill="auto"/>
          </w:tcPr>
          <w:p w:rsidR="004E7A88" w:rsidRPr="00F90766" w:rsidRDefault="004E7A88" w:rsidP="00771262">
            <w:pPr>
              <w:pStyle w:val="a5"/>
              <w:suppressAutoHyphens w:val="0"/>
              <w:overflowPunct/>
              <w:spacing w:before="0" w:after="120" w:line="320" w:lineRule="exact"/>
              <w:ind w:right="0"/>
              <w:rPr>
                <w:sz w:val="21"/>
                <w:szCs w:val="21"/>
              </w:rPr>
            </w:pPr>
            <w:r w:rsidRPr="00F90766">
              <w:rPr>
                <w:rFonts w:hint="eastAsia"/>
                <w:sz w:val="21"/>
                <w:szCs w:val="21"/>
              </w:rPr>
              <w:t>委员会的决定：</w:t>
            </w:r>
          </w:p>
        </w:tc>
        <w:tc>
          <w:tcPr>
            <w:tcW w:w="5243" w:type="dxa"/>
            <w:shd w:val="clear" w:color="auto" w:fill="auto"/>
          </w:tcPr>
          <w:p w:rsidR="004E7A88" w:rsidRPr="00F90766" w:rsidRDefault="004E7A88" w:rsidP="00771262">
            <w:pPr>
              <w:pStyle w:val="a5"/>
              <w:suppressAutoHyphens w:val="0"/>
              <w:overflowPunct/>
              <w:spacing w:before="0" w:after="120" w:line="320" w:lineRule="exact"/>
              <w:ind w:right="0"/>
              <w:rPr>
                <w:sz w:val="21"/>
                <w:szCs w:val="21"/>
              </w:rPr>
            </w:pPr>
            <w:r w:rsidRPr="00F90766">
              <w:rPr>
                <w:rFonts w:hint="eastAsia"/>
                <w:sz w:val="21"/>
                <w:szCs w:val="21"/>
              </w:rPr>
              <w:t>后续对话进行之中；向缔约国发送提醒函</w:t>
            </w:r>
            <w:r w:rsidRPr="00F90766">
              <w:rPr>
                <w:rFonts w:hint="eastAsia"/>
                <w:sz w:val="21"/>
                <w:szCs w:val="21"/>
              </w:rPr>
              <w:t>(</w:t>
            </w:r>
            <w:r w:rsidRPr="00F90766">
              <w:rPr>
                <w:rFonts w:hint="eastAsia"/>
                <w:sz w:val="21"/>
                <w:szCs w:val="21"/>
              </w:rPr>
              <w:t>自</w:t>
            </w:r>
            <w:r w:rsidRPr="00F90766">
              <w:rPr>
                <w:rFonts w:hint="eastAsia"/>
                <w:sz w:val="21"/>
                <w:szCs w:val="21"/>
              </w:rPr>
              <w:t>2015</w:t>
            </w:r>
            <w:r w:rsidRPr="00F90766">
              <w:rPr>
                <w:rFonts w:hint="eastAsia"/>
                <w:sz w:val="21"/>
                <w:szCs w:val="21"/>
              </w:rPr>
              <w:t>年</w:t>
            </w:r>
            <w:r w:rsidRPr="00F90766">
              <w:rPr>
                <w:rFonts w:hint="eastAsia"/>
                <w:sz w:val="21"/>
                <w:szCs w:val="21"/>
              </w:rPr>
              <w:t>5</w:t>
            </w:r>
            <w:r w:rsidRPr="00F90766">
              <w:rPr>
                <w:rFonts w:hint="eastAsia"/>
                <w:sz w:val="21"/>
                <w:szCs w:val="21"/>
              </w:rPr>
              <w:t>月</w:t>
            </w:r>
            <w:r w:rsidRPr="00F90766">
              <w:rPr>
                <w:rFonts w:hint="eastAsia"/>
                <w:sz w:val="21"/>
                <w:szCs w:val="21"/>
              </w:rPr>
              <w:t>11</w:t>
            </w:r>
            <w:r w:rsidRPr="00F90766">
              <w:rPr>
                <w:rFonts w:hint="eastAsia"/>
                <w:sz w:val="21"/>
                <w:szCs w:val="21"/>
              </w:rPr>
              <w:t>日以来未收到缔约国的意见</w:t>
            </w:r>
            <w:r w:rsidRPr="00F90766">
              <w:rPr>
                <w:rFonts w:hint="eastAsia"/>
                <w:sz w:val="21"/>
                <w:szCs w:val="21"/>
              </w:rPr>
              <w:t>)</w:t>
            </w:r>
            <w:r w:rsidRPr="00F90766">
              <w:rPr>
                <w:rFonts w:hint="eastAsia"/>
                <w:sz w:val="21"/>
                <w:szCs w:val="21"/>
              </w:rPr>
              <w:t>。</w:t>
            </w:r>
          </w:p>
        </w:tc>
      </w:tr>
    </w:tbl>
    <w:p w:rsidR="004E7A88" w:rsidRDefault="004E7A88" w:rsidP="007D268C">
      <w:pPr>
        <w:pStyle w:val="SingleTxtGC"/>
      </w:pP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F90766" w:rsidRPr="00F90766" w:rsidTr="00F90766">
        <w:tc>
          <w:tcPr>
            <w:tcW w:w="7370" w:type="dxa"/>
            <w:gridSpan w:val="2"/>
            <w:tcBorders>
              <w:top w:val="single" w:sz="4" w:space="0" w:color="auto"/>
              <w:bottom w:val="single" w:sz="12" w:space="0" w:color="auto"/>
            </w:tcBorders>
            <w:shd w:val="clear" w:color="auto" w:fill="auto"/>
            <w:vAlign w:val="bottom"/>
          </w:tcPr>
          <w:p w:rsidR="00F90766" w:rsidRPr="00F90766" w:rsidRDefault="00F90766" w:rsidP="00F90766">
            <w:pPr>
              <w:pStyle w:val="a4"/>
              <w:spacing w:before="0" w:after="120" w:line="320" w:lineRule="exact"/>
              <w:ind w:right="0"/>
              <w:rPr>
                <w:sz w:val="21"/>
                <w:szCs w:val="21"/>
              </w:rPr>
            </w:pPr>
            <w:r w:rsidRPr="00673DFE">
              <w:rPr>
                <w:rFonts w:ascii="Time New Roman" w:eastAsia="黑体" w:hAnsi="Time New Roman" w:hint="eastAsia"/>
                <w:sz w:val="21"/>
                <w:szCs w:val="21"/>
              </w:rPr>
              <w:lastRenderedPageBreak/>
              <w:t>第</w:t>
            </w:r>
            <w:r w:rsidRPr="00673DFE">
              <w:rPr>
                <w:rFonts w:ascii="Time New Roman" w:eastAsia="黑体" w:hAnsi="Time New Roman" w:hint="eastAsia"/>
                <w:sz w:val="21"/>
                <w:szCs w:val="21"/>
              </w:rPr>
              <w:t>2111/2011</w:t>
            </w:r>
            <w:r w:rsidRPr="00673DFE">
              <w:rPr>
                <w:rFonts w:ascii="Time New Roman" w:eastAsia="黑体" w:hAnsi="Time New Roman" w:hint="eastAsia"/>
                <w:sz w:val="21"/>
                <w:szCs w:val="21"/>
              </w:rPr>
              <w:t>号来文</w:t>
            </w:r>
            <w:r w:rsidRPr="00F90766">
              <w:rPr>
                <w:rFonts w:hint="eastAsia"/>
                <w:sz w:val="21"/>
                <w:szCs w:val="21"/>
              </w:rPr>
              <w:t>，</w:t>
            </w:r>
            <w:r w:rsidRPr="00F90766">
              <w:rPr>
                <w:rFonts w:hint="eastAsia"/>
                <w:sz w:val="21"/>
                <w:szCs w:val="21"/>
              </w:rPr>
              <w:t>Tripathi</w:t>
            </w:r>
            <w:r w:rsidRPr="00F90766">
              <w:rPr>
                <w:rFonts w:hint="eastAsia"/>
                <w:sz w:val="21"/>
                <w:szCs w:val="21"/>
              </w:rPr>
              <w:t>诉尼泊尔</w:t>
            </w:r>
          </w:p>
        </w:tc>
      </w:tr>
      <w:tr w:rsidR="007B2C74" w:rsidRPr="00F90766" w:rsidTr="00F90766">
        <w:tc>
          <w:tcPr>
            <w:tcW w:w="2127" w:type="dxa"/>
            <w:tcBorders>
              <w:top w:val="single" w:sz="12" w:space="0" w:color="auto"/>
            </w:tcBorders>
            <w:shd w:val="clear" w:color="auto" w:fill="auto"/>
          </w:tcPr>
          <w:p w:rsidR="007B2C74" w:rsidRPr="00F90766" w:rsidRDefault="007B2C74" w:rsidP="004E7A88">
            <w:pPr>
              <w:pStyle w:val="a5"/>
              <w:suppressAutoHyphens w:val="0"/>
              <w:overflowPunct/>
              <w:spacing w:before="0" w:after="120" w:line="310" w:lineRule="exact"/>
              <w:ind w:right="0"/>
              <w:rPr>
                <w:sz w:val="21"/>
                <w:szCs w:val="21"/>
              </w:rPr>
            </w:pPr>
            <w:r w:rsidRPr="00F90766">
              <w:rPr>
                <w:rFonts w:hint="eastAsia"/>
                <w:sz w:val="21"/>
                <w:szCs w:val="21"/>
              </w:rPr>
              <w:t>意见：</w:t>
            </w:r>
          </w:p>
        </w:tc>
        <w:tc>
          <w:tcPr>
            <w:tcW w:w="5243" w:type="dxa"/>
            <w:tcBorders>
              <w:top w:val="single" w:sz="12" w:space="0" w:color="auto"/>
            </w:tcBorders>
            <w:shd w:val="clear" w:color="auto" w:fill="auto"/>
          </w:tcPr>
          <w:p w:rsidR="007B2C74" w:rsidRPr="00F90766" w:rsidRDefault="007B2C74" w:rsidP="004E7A88">
            <w:pPr>
              <w:pStyle w:val="a5"/>
              <w:suppressAutoHyphens w:val="0"/>
              <w:overflowPunct/>
              <w:spacing w:before="0" w:after="120" w:line="310" w:lineRule="exact"/>
              <w:ind w:right="0"/>
              <w:rPr>
                <w:sz w:val="21"/>
                <w:szCs w:val="21"/>
              </w:rPr>
            </w:pPr>
            <w:r w:rsidRPr="00F90766">
              <w:rPr>
                <w:rFonts w:hint="eastAsia"/>
                <w:sz w:val="21"/>
                <w:szCs w:val="21"/>
              </w:rPr>
              <w:t>2014</w:t>
            </w:r>
            <w:r w:rsidRPr="00F90766">
              <w:rPr>
                <w:rFonts w:hint="eastAsia"/>
                <w:sz w:val="21"/>
                <w:szCs w:val="21"/>
              </w:rPr>
              <w:t>年</w:t>
            </w:r>
            <w:r w:rsidRPr="00F90766">
              <w:rPr>
                <w:rFonts w:hint="eastAsia"/>
                <w:sz w:val="21"/>
                <w:szCs w:val="21"/>
              </w:rPr>
              <w:t>10</w:t>
            </w:r>
            <w:r w:rsidRPr="00F90766">
              <w:rPr>
                <w:rFonts w:hint="eastAsia"/>
                <w:sz w:val="21"/>
                <w:szCs w:val="21"/>
              </w:rPr>
              <w:t>月</w:t>
            </w:r>
            <w:r w:rsidRPr="00F90766">
              <w:rPr>
                <w:rFonts w:hint="eastAsia"/>
                <w:sz w:val="21"/>
                <w:szCs w:val="21"/>
              </w:rPr>
              <w:t>29</w:t>
            </w:r>
            <w:r w:rsidRPr="00F90766">
              <w:rPr>
                <w:rFonts w:hint="eastAsia"/>
                <w:sz w:val="21"/>
                <w:szCs w:val="21"/>
              </w:rPr>
              <w:t>日</w:t>
            </w:r>
          </w:p>
        </w:tc>
      </w:tr>
      <w:tr w:rsidR="007B2C74" w:rsidRPr="00F90766" w:rsidTr="00F90766">
        <w:tc>
          <w:tcPr>
            <w:tcW w:w="2127" w:type="dxa"/>
            <w:shd w:val="clear" w:color="auto" w:fill="auto"/>
          </w:tcPr>
          <w:p w:rsidR="007B2C74" w:rsidRPr="00F90766" w:rsidRDefault="007B2C74" w:rsidP="004E7A88">
            <w:pPr>
              <w:pStyle w:val="a5"/>
              <w:suppressAutoHyphens w:val="0"/>
              <w:overflowPunct/>
              <w:spacing w:before="0" w:after="120" w:line="310" w:lineRule="exact"/>
              <w:ind w:right="0"/>
              <w:rPr>
                <w:sz w:val="21"/>
                <w:szCs w:val="21"/>
              </w:rPr>
            </w:pPr>
            <w:r w:rsidRPr="00F90766">
              <w:rPr>
                <w:rFonts w:hint="eastAsia"/>
                <w:sz w:val="21"/>
                <w:szCs w:val="21"/>
              </w:rPr>
              <w:t>违反：</w:t>
            </w:r>
          </w:p>
        </w:tc>
        <w:tc>
          <w:tcPr>
            <w:tcW w:w="5243" w:type="dxa"/>
            <w:shd w:val="clear" w:color="auto" w:fill="auto"/>
          </w:tcPr>
          <w:p w:rsidR="007B2C74" w:rsidRPr="00F90766" w:rsidRDefault="007B2C74" w:rsidP="004E7A88">
            <w:pPr>
              <w:pStyle w:val="a5"/>
              <w:suppressAutoHyphens w:val="0"/>
              <w:overflowPunct/>
              <w:spacing w:before="0" w:after="120" w:line="310" w:lineRule="exact"/>
              <w:ind w:right="0"/>
              <w:rPr>
                <w:sz w:val="21"/>
                <w:szCs w:val="21"/>
              </w:rPr>
            </w:pPr>
            <w:r w:rsidRPr="00F90766">
              <w:rPr>
                <w:rFonts w:hint="eastAsia"/>
                <w:sz w:val="21"/>
                <w:szCs w:val="21"/>
              </w:rPr>
              <w:t>第六条第一款、第七条、第九条和第十六条，以及第二条第三款</w:t>
            </w:r>
            <w:r w:rsidRPr="00F90766">
              <w:rPr>
                <w:rFonts w:hint="eastAsia"/>
                <w:sz w:val="21"/>
                <w:szCs w:val="21"/>
              </w:rPr>
              <w:t>(</w:t>
            </w:r>
            <w:r w:rsidRPr="00F90766">
              <w:rPr>
                <w:rFonts w:hint="eastAsia"/>
                <w:sz w:val="21"/>
                <w:szCs w:val="21"/>
              </w:rPr>
              <w:t>与第六条第一款、第七条、第九条和第十六条一并阅读</w:t>
            </w:r>
            <w:r w:rsidRPr="00F90766">
              <w:rPr>
                <w:rFonts w:hint="eastAsia"/>
                <w:sz w:val="21"/>
                <w:szCs w:val="21"/>
              </w:rPr>
              <w:t>)</w:t>
            </w:r>
          </w:p>
        </w:tc>
      </w:tr>
      <w:tr w:rsidR="007B2C74" w:rsidRPr="00F90766" w:rsidTr="00F90766">
        <w:tc>
          <w:tcPr>
            <w:tcW w:w="2127" w:type="dxa"/>
            <w:shd w:val="clear" w:color="auto" w:fill="auto"/>
          </w:tcPr>
          <w:p w:rsidR="007B2C74" w:rsidRPr="00F90766" w:rsidRDefault="007B2C74" w:rsidP="004E7A88">
            <w:pPr>
              <w:pStyle w:val="a5"/>
              <w:suppressAutoHyphens w:val="0"/>
              <w:overflowPunct/>
              <w:spacing w:before="0" w:after="120" w:line="310" w:lineRule="exact"/>
              <w:ind w:right="0"/>
              <w:rPr>
                <w:sz w:val="21"/>
                <w:szCs w:val="21"/>
              </w:rPr>
            </w:pPr>
            <w:r w:rsidRPr="00F90766">
              <w:rPr>
                <w:rFonts w:hint="eastAsia"/>
                <w:sz w:val="21"/>
                <w:szCs w:val="21"/>
              </w:rPr>
              <w:t>补救：</w:t>
            </w:r>
          </w:p>
        </w:tc>
        <w:tc>
          <w:tcPr>
            <w:tcW w:w="5243" w:type="dxa"/>
            <w:shd w:val="clear" w:color="auto" w:fill="auto"/>
          </w:tcPr>
          <w:p w:rsidR="007B2C74" w:rsidRPr="004E7A88" w:rsidRDefault="007B2C74" w:rsidP="004E7A88">
            <w:pPr>
              <w:pStyle w:val="a5"/>
              <w:suppressAutoHyphens w:val="0"/>
              <w:overflowPunct/>
              <w:spacing w:before="0" w:after="120" w:line="310" w:lineRule="exact"/>
              <w:ind w:right="0"/>
              <w:rPr>
                <w:spacing w:val="-4"/>
                <w:sz w:val="21"/>
                <w:szCs w:val="21"/>
              </w:rPr>
            </w:pPr>
            <w:r w:rsidRPr="004E7A88">
              <w:rPr>
                <w:rFonts w:hint="eastAsia"/>
                <w:spacing w:val="-4"/>
                <w:sz w:val="21"/>
                <w:szCs w:val="21"/>
              </w:rPr>
              <w:t>有效补救，包括：</w:t>
            </w:r>
            <w:r w:rsidRPr="004E7A88">
              <w:rPr>
                <w:rFonts w:hint="eastAsia"/>
                <w:spacing w:val="-4"/>
                <w:sz w:val="21"/>
                <w:szCs w:val="21"/>
              </w:rPr>
              <w:t>(a)</w:t>
            </w:r>
            <w:r w:rsidR="00FB4694" w:rsidRPr="004E7A88">
              <w:rPr>
                <w:rFonts w:hint="eastAsia"/>
                <w:spacing w:val="-4"/>
                <w:sz w:val="21"/>
                <w:szCs w:val="21"/>
              </w:rPr>
              <w:t xml:space="preserve"> </w:t>
            </w:r>
            <w:r w:rsidRPr="004E7A88">
              <w:rPr>
                <w:rFonts w:hint="eastAsia"/>
                <w:spacing w:val="-4"/>
                <w:sz w:val="21"/>
                <w:szCs w:val="21"/>
              </w:rPr>
              <w:t>进行彻底、有效的调查；</w:t>
            </w:r>
            <w:r w:rsidRPr="004E7A88">
              <w:rPr>
                <w:rFonts w:hint="eastAsia"/>
                <w:spacing w:val="-4"/>
                <w:sz w:val="21"/>
                <w:szCs w:val="21"/>
              </w:rPr>
              <w:t>(b)</w:t>
            </w:r>
            <w:r w:rsidR="00FB4694" w:rsidRPr="004E7A88">
              <w:rPr>
                <w:rFonts w:hint="eastAsia"/>
                <w:spacing w:val="-4"/>
                <w:sz w:val="21"/>
                <w:szCs w:val="21"/>
              </w:rPr>
              <w:t xml:space="preserve"> </w:t>
            </w:r>
            <w:r w:rsidRPr="004E7A88">
              <w:rPr>
                <w:rFonts w:hint="eastAsia"/>
                <w:spacing w:val="-4"/>
                <w:sz w:val="21"/>
                <w:szCs w:val="21"/>
              </w:rPr>
              <w:t>释放</w:t>
            </w:r>
            <w:r w:rsidRPr="004E7A88">
              <w:rPr>
                <w:rFonts w:hint="eastAsia"/>
                <w:spacing w:val="-4"/>
                <w:sz w:val="21"/>
                <w:szCs w:val="21"/>
              </w:rPr>
              <w:t xml:space="preserve">Gyanendra Tripathi, </w:t>
            </w:r>
            <w:r w:rsidRPr="004E7A88">
              <w:rPr>
                <w:rFonts w:hint="eastAsia"/>
                <w:spacing w:val="-4"/>
                <w:sz w:val="21"/>
                <w:szCs w:val="21"/>
              </w:rPr>
              <w:t>如果他还活着；</w:t>
            </w:r>
            <w:r w:rsidRPr="004E7A88">
              <w:rPr>
                <w:rFonts w:hint="eastAsia"/>
                <w:spacing w:val="-4"/>
                <w:sz w:val="21"/>
                <w:szCs w:val="21"/>
              </w:rPr>
              <w:t>(c)</w:t>
            </w:r>
            <w:r w:rsidR="00FB4694" w:rsidRPr="004E7A88">
              <w:rPr>
                <w:rFonts w:hint="eastAsia"/>
                <w:spacing w:val="-4"/>
                <w:sz w:val="21"/>
                <w:szCs w:val="21"/>
              </w:rPr>
              <w:t xml:space="preserve"> </w:t>
            </w:r>
            <w:r w:rsidRPr="004E7A88">
              <w:rPr>
                <w:rFonts w:hint="eastAsia"/>
                <w:spacing w:val="-4"/>
                <w:sz w:val="21"/>
                <w:szCs w:val="21"/>
              </w:rPr>
              <w:t>如果</w:t>
            </w:r>
            <w:r w:rsidRPr="004E7A88">
              <w:rPr>
                <w:rFonts w:hint="eastAsia"/>
                <w:spacing w:val="-4"/>
                <w:sz w:val="21"/>
                <w:szCs w:val="21"/>
              </w:rPr>
              <w:t>Tripathi</w:t>
            </w:r>
            <w:r w:rsidRPr="004E7A88">
              <w:rPr>
                <w:rFonts w:hint="eastAsia"/>
                <w:spacing w:val="-4"/>
                <w:sz w:val="21"/>
                <w:szCs w:val="21"/>
              </w:rPr>
              <w:t>已死，则将遗体交给家属；</w:t>
            </w:r>
            <w:r w:rsidRPr="004E7A88">
              <w:rPr>
                <w:rFonts w:hint="eastAsia"/>
                <w:spacing w:val="-4"/>
                <w:sz w:val="21"/>
                <w:szCs w:val="21"/>
              </w:rPr>
              <w:t>(d)</w:t>
            </w:r>
            <w:r w:rsidR="00FB4694" w:rsidRPr="004E7A88">
              <w:rPr>
                <w:rFonts w:hint="eastAsia"/>
                <w:spacing w:val="-4"/>
                <w:sz w:val="21"/>
                <w:szCs w:val="21"/>
              </w:rPr>
              <w:t xml:space="preserve"> </w:t>
            </w:r>
            <w:r w:rsidRPr="004E7A88">
              <w:rPr>
                <w:rFonts w:hint="eastAsia"/>
                <w:spacing w:val="-4"/>
                <w:sz w:val="21"/>
                <w:szCs w:val="21"/>
              </w:rPr>
              <w:t>起诉、审判和惩罚侵权行为责任人；</w:t>
            </w:r>
            <w:r w:rsidRPr="004E7A88">
              <w:rPr>
                <w:rFonts w:hint="eastAsia"/>
                <w:spacing w:val="-4"/>
                <w:sz w:val="21"/>
                <w:szCs w:val="21"/>
              </w:rPr>
              <w:t>(e)</w:t>
            </w:r>
            <w:r w:rsidR="00FB4694" w:rsidRPr="004E7A88">
              <w:rPr>
                <w:rFonts w:hint="eastAsia"/>
                <w:spacing w:val="-4"/>
                <w:sz w:val="21"/>
                <w:szCs w:val="21"/>
              </w:rPr>
              <w:t xml:space="preserve"> </w:t>
            </w:r>
            <w:r w:rsidRPr="004E7A88">
              <w:rPr>
                <w:rFonts w:hint="eastAsia"/>
                <w:spacing w:val="-4"/>
                <w:sz w:val="21"/>
                <w:szCs w:val="21"/>
              </w:rPr>
              <w:t>提供充分赔偿；</w:t>
            </w:r>
            <w:r w:rsidRPr="004E7A88">
              <w:rPr>
                <w:rFonts w:hint="eastAsia"/>
                <w:spacing w:val="-4"/>
                <w:sz w:val="21"/>
                <w:szCs w:val="21"/>
              </w:rPr>
              <w:t>(f)</w:t>
            </w:r>
            <w:r w:rsidR="00FB4694" w:rsidRPr="004E7A88">
              <w:rPr>
                <w:rFonts w:hint="eastAsia"/>
                <w:spacing w:val="-4"/>
                <w:sz w:val="21"/>
                <w:szCs w:val="21"/>
              </w:rPr>
              <w:t xml:space="preserve"> </w:t>
            </w:r>
            <w:r w:rsidRPr="004E7A88">
              <w:rPr>
                <w:rFonts w:hint="eastAsia"/>
                <w:spacing w:val="-4"/>
                <w:sz w:val="21"/>
                <w:szCs w:val="21"/>
              </w:rPr>
              <w:t>确保为来文人及其女儿提供必要、适当的心理康复服务和医疗；</w:t>
            </w:r>
            <w:r w:rsidRPr="004E7A88">
              <w:rPr>
                <w:rFonts w:hint="eastAsia"/>
                <w:spacing w:val="-4"/>
                <w:sz w:val="21"/>
                <w:szCs w:val="21"/>
              </w:rPr>
              <w:t>(g)</w:t>
            </w:r>
            <w:r w:rsidR="00FB4694" w:rsidRPr="004E7A88">
              <w:rPr>
                <w:rFonts w:hint="eastAsia"/>
                <w:spacing w:val="-4"/>
                <w:sz w:val="21"/>
                <w:szCs w:val="21"/>
              </w:rPr>
              <w:t xml:space="preserve"> </w:t>
            </w:r>
            <w:r w:rsidRPr="004E7A88">
              <w:rPr>
                <w:rFonts w:hint="eastAsia"/>
                <w:spacing w:val="-4"/>
                <w:sz w:val="21"/>
                <w:szCs w:val="21"/>
              </w:rPr>
              <w:t>提供适当补偿。</w:t>
            </w:r>
          </w:p>
        </w:tc>
      </w:tr>
      <w:tr w:rsidR="007B2C74" w:rsidRPr="00F90766" w:rsidTr="00F90766">
        <w:tc>
          <w:tcPr>
            <w:tcW w:w="2127" w:type="dxa"/>
            <w:shd w:val="clear" w:color="auto" w:fill="auto"/>
          </w:tcPr>
          <w:p w:rsidR="007B2C74" w:rsidRPr="00F90766" w:rsidRDefault="007B2C74" w:rsidP="004E7A88">
            <w:pPr>
              <w:pStyle w:val="a5"/>
              <w:suppressAutoHyphens w:val="0"/>
              <w:overflowPunct/>
              <w:spacing w:before="0" w:after="120" w:line="310" w:lineRule="exact"/>
              <w:ind w:right="0"/>
              <w:rPr>
                <w:sz w:val="21"/>
                <w:szCs w:val="21"/>
              </w:rPr>
            </w:pPr>
            <w:r w:rsidRPr="00F90766">
              <w:rPr>
                <w:rFonts w:hint="eastAsia"/>
                <w:sz w:val="21"/>
                <w:szCs w:val="21"/>
              </w:rPr>
              <w:t>缔约国的说明：</w:t>
            </w:r>
          </w:p>
        </w:tc>
        <w:tc>
          <w:tcPr>
            <w:tcW w:w="5243" w:type="dxa"/>
            <w:shd w:val="clear" w:color="auto" w:fill="auto"/>
          </w:tcPr>
          <w:p w:rsidR="007B2C74" w:rsidRPr="00F90766" w:rsidRDefault="007B2C74" w:rsidP="004E7A88">
            <w:pPr>
              <w:pStyle w:val="a5"/>
              <w:suppressAutoHyphens w:val="0"/>
              <w:overflowPunct/>
              <w:spacing w:before="0" w:after="120" w:line="310" w:lineRule="exact"/>
              <w:ind w:right="0"/>
              <w:rPr>
                <w:sz w:val="21"/>
                <w:szCs w:val="21"/>
              </w:rPr>
            </w:pPr>
            <w:r w:rsidRPr="00F90766">
              <w:rPr>
                <w:rFonts w:hint="eastAsia"/>
                <w:sz w:val="21"/>
                <w:szCs w:val="21"/>
              </w:rPr>
              <w:t>2015</w:t>
            </w:r>
            <w:r w:rsidRPr="00F90766">
              <w:rPr>
                <w:rFonts w:hint="eastAsia"/>
                <w:sz w:val="21"/>
                <w:szCs w:val="21"/>
              </w:rPr>
              <w:t>年</w:t>
            </w:r>
            <w:r w:rsidRPr="00F90766">
              <w:rPr>
                <w:rFonts w:hint="eastAsia"/>
                <w:sz w:val="21"/>
                <w:szCs w:val="21"/>
              </w:rPr>
              <w:t>3</w:t>
            </w:r>
            <w:r w:rsidRPr="00F90766">
              <w:rPr>
                <w:rFonts w:hint="eastAsia"/>
                <w:sz w:val="21"/>
                <w:szCs w:val="21"/>
              </w:rPr>
              <w:t>月</w:t>
            </w:r>
            <w:r w:rsidRPr="00F90766">
              <w:rPr>
                <w:rFonts w:hint="eastAsia"/>
                <w:sz w:val="21"/>
                <w:szCs w:val="21"/>
              </w:rPr>
              <w:t>19</w:t>
            </w:r>
            <w:r w:rsidRPr="00F90766">
              <w:rPr>
                <w:rFonts w:hint="eastAsia"/>
                <w:sz w:val="21"/>
                <w:szCs w:val="21"/>
              </w:rPr>
              <w:t>日</w:t>
            </w:r>
          </w:p>
        </w:tc>
      </w:tr>
      <w:tr w:rsidR="007B2C74" w:rsidRPr="00F90766" w:rsidTr="00F90766">
        <w:tc>
          <w:tcPr>
            <w:tcW w:w="2127" w:type="dxa"/>
            <w:shd w:val="clear" w:color="auto" w:fill="auto"/>
          </w:tcPr>
          <w:p w:rsidR="007B2C74" w:rsidRPr="00F90766" w:rsidRDefault="007B2C74" w:rsidP="004E7A88">
            <w:pPr>
              <w:pStyle w:val="a5"/>
              <w:suppressAutoHyphens w:val="0"/>
              <w:overflowPunct/>
              <w:spacing w:before="0" w:after="120" w:line="310" w:lineRule="exact"/>
              <w:ind w:right="0"/>
              <w:rPr>
                <w:sz w:val="21"/>
                <w:szCs w:val="21"/>
              </w:rPr>
            </w:pPr>
          </w:p>
        </w:tc>
        <w:tc>
          <w:tcPr>
            <w:tcW w:w="5243" w:type="dxa"/>
            <w:shd w:val="clear" w:color="auto" w:fill="auto"/>
          </w:tcPr>
          <w:p w:rsidR="007B2C74" w:rsidRPr="00F90766" w:rsidRDefault="007B2C74" w:rsidP="004E7A88">
            <w:pPr>
              <w:pStyle w:val="a5"/>
              <w:suppressAutoHyphens w:val="0"/>
              <w:overflowPunct/>
              <w:spacing w:before="0" w:after="120" w:line="310" w:lineRule="exact"/>
              <w:ind w:right="0"/>
              <w:rPr>
                <w:sz w:val="21"/>
                <w:szCs w:val="21"/>
              </w:rPr>
            </w:pPr>
            <w:r w:rsidRPr="00F90766">
              <w:rPr>
                <w:rFonts w:hint="eastAsia"/>
                <w:sz w:val="21"/>
                <w:szCs w:val="21"/>
              </w:rPr>
              <w:t>缔约国告知委员会，收到根据失踪人士调查、真相与和解委员会法所设委员会提供的事实、证据和建议后，就会将责任人绳之以法。此外，</w:t>
            </w:r>
            <w:r w:rsidR="00FB4694">
              <w:rPr>
                <w:rFonts w:hint="eastAsia"/>
                <w:sz w:val="21"/>
                <w:szCs w:val="21"/>
              </w:rPr>
              <w:t>Tripathi</w:t>
            </w:r>
            <w:r w:rsidRPr="00F90766">
              <w:rPr>
                <w:rFonts w:hint="eastAsia"/>
                <w:sz w:val="21"/>
                <w:szCs w:val="21"/>
              </w:rPr>
              <w:t>先生的家属已经收到</w:t>
            </w:r>
            <w:r w:rsidR="00FB4694">
              <w:rPr>
                <w:rFonts w:hint="eastAsia"/>
                <w:sz w:val="21"/>
                <w:szCs w:val="21"/>
              </w:rPr>
              <w:t>300,000</w:t>
            </w:r>
            <w:r w:rsidRPr="00F90766">
              <w:rPr>
                <w:rFonts w:hint="eastAsia"/>
                <w:sz w:val="21"/>
                <w:szCs w:val="21"/>
              </w:rPr>
              <w:t>尼泊尔卢比作为临时救济，并有权得到赔偿、补偿、恢复名誉，</w:t>
            </w:r>
            <w:r w:rsidR="00FB4694">
              <w:rPr>
                <w:rFonts w:hint="eastAsia"/>
                <w:sz w:val="21"/>
                <w:szCs w:val="21"/>
              </w:rPr>
              <w:t>Tripathi</w:t>
            </w:r>
            <w:r w:rsidRPr="00F90766">
              <w:rPr>
                <w:rFonts w:hint="eastAsia"/>
                <w:sz w:val="21"/>
                <w:szCs w:val="21"/>
              </w:rPr>
              <w:t>先生的妻子和女儿能得到免费医疗服务。内政部和国防部将确保</w:t>
            </w:r>
            <w:r w:rsidRPr="00F90766">
              <w:rPr>
                <w:rFonts w:hint="eastAsia"/>
                <w:sz w:val="21"/>
                <w:szCs w:val="21"/>
              </w:rPr>
              <w:t>Tripathi</w:t>
            </w:r>
            <w:r w:rsidRPr="00F90766">
              <w:rPr>
                <w:rFonts w:hint="eastAsia"/>
                <w:sz w:val="21"/>
                <w:szCs w:val="21"/>
              </w:rPr>
              <w:t>先生的家属得到保护，不受报复。总理办公厅和部长会议正在采取步骤起草一项法律草案，将强迫失踪定为刑事罪。和平与重建部将负责把委员会的《意见》译成尼泊尔文。</w:t>
            </w:r>
          </w:p>
        </w:tc>
      </w:tr>
      <w:tr w:rsidR="007B2C74" w:rsidRPr="00F90766" w:rsidTr="00F90766">
        <w:tc>
          <w:tcPr>
            <w:tcW w:w="2127" w:type="dxa"/>
            <w:shd w:val="clear" w:color="auto" w:fill="auto"/>
          </w:tcPr>
          <w:p w:rsidR="007B2C74" w:rsidRPr="00F90766" w:rsidRDefault="007B2C74" w:rsidP="004E7A88">
            <w:pPr>
              <w:pStyle w:val="a5"/>
              <w:suppressAutoHyphens w:val="0"/>
              <w:overflowPunct/>
              <w:spacing w:before="0" w:after="120" w:line="310" w:lineRule="exact"/>
              <w:ind w:right="0"/>
              <w:rPr>
                <w:sz w:val="21"/>
                <w:szCs w:val="21"/>
              </w:rPr>
            </w:pPr>
            <w:r w:rsidRPr="00F90766">
              <w:rPr>
                <w:rFonts w:hint="eastAsia"/>
                <w:sz w:val="21"/>
                <w:szCs w:val="21"/>
              </w:rPr>
              <w:t>委员会的评估：</w:t>
            </w:r>
          </w:p>
        </w:tc>
        <w:tc>
          <w:tcPr>
            <w:tcW w:w="5243" w:type="dxa"/>
            <w:shd w:val="clear" w:color="auto" w:fill="auto"/>
          </w:tcPr>
          <w:p w:rsidR="007B2C74" w:rsidRPr="00F90766" w:rsidRDefault="007B2C74" w:rsidP="004E7A88">
            <w:pPr>
              <w:pStyle w:val="a5"/>
              <w:suppressAutoHyphens w:val="0"/>
              <w:overflowPunct/>
              <w:spacing w:before="0" w:after="120" w:line="310" w:lineRule="exact"/>
              <w:ind w:right="0"/>
              <w:rPr>
                <w:sz w:val="21"/>
                <w:szCs w:val="21"/>
              </w:rPr>
            </w:pPr>
            <w:r w:rsidRPr="00F90766">
              <w:rPr>
                <w:rFonts w:hint="eastAsia"/>
                <w:sz w:val="21"/>
                <w:szCs w:val="21"/>
              </w:rPr>
              <w:t xml:space="preserve">(a)  </w:t>
            </w:r>
            <w:r w:rsidRPr="00F90766">
              <w:rPr>
                <w:rFonts w:hint="eastAsia"/>
                <w:sz w:val="21"/>
                <w:szCs w:val="21"/>
              </w:rPr>
              <w:t>彻底调查：</w:t>
            </w:r>
            <w:r w:rsidRPr="00F90766">
              <w:rPr>
                <w:rFonts w:hint="eastAsia"/>
                <w:sz w:val="21"/>
                <w:szCs w:val="21"/>
              </w:rPr>
              <w:t>C1</w:t>
            </w:r>
          </w:p>
        </w:tc>
      </w:tr>
      <w:tr w:rsidR="007B2C74" w:rsidRPr="00F90766" w:rsidTr="00F90766">
        <w:tc>
          <w:tcPr>
            <w:tcW w:w="2127" w:type="dxa"/>
            <w:shd w:val="clear" w:color="auto" w:fill="auto"/>
          </w:tcPr>
          <w:p w:rsidR="007B2C74" w:rsidRPr="00F90766" w:rsidRDefault="007B2C74" w:rsidP="004E7A88">
            <w:pPr>
              <w:pStyle w:val="a5"/>
              <w:suppressAutoHyphens w:val="0"/>
              <w:overflowPunct/>
              <w:spacing w:before="0" w:after="120" w:line="310" w:lineRule="exact"/>
              <w:ind w:right="0"/>
              <w:rPr>
                <w:sz w:val="21"/>
                <w:szCs w:val="21"/>
              </w:rPr>
            </w:pPr>
          </w:p>
        </w:tc>
        <w:tc>
          <w:tcPr>
            <w:tcW w:w="5243" w:type="dxa"/>
            <w:shd w:val="clear" w:color="auto" w:fill="auto"/>
          </w:tcPr>
          <w:p w:rsidR="007B2C74" w:rsidRPr="00F90766" w:rsidRDefault="007B2C74" w:rsidP="004E7A88">
            <w:pPr>
              <w:pStyle w:val="a5"/>
              <w:suppressAutoHyphens w:val="0"/>
              <w:overflowPunct/>
              <w:spacing w:before="0" w:after="120" w:line="310" w:lineRule="exact"/>
              <w:ind w:right="0"/>
              <w:rPr>
                <w:sz w:val="21"/>
                <w:szCs w:val="21"/>
              </w:rPr>
            </w:pPr>
            <w:r w:rsidRPr="00F90766">
              <w:rPr>
                <w:rFonts w:hint="eastAsia"/>
                <w:sz w:val="21"/>
                <w:szCs w:val="21"/>
              </w:rPr>
              <w:t xml:space="preserve">(b)  </w:t>
            </w:r>
            <w:r w:rsidRPr="00F90766">
              <w:rPr>
                <w:rFonts w:hint="eastAsia"/>
                <w:sz w:val="21"/>
                <w:szCs w:val="21"/>
              </w:rPr>
              <w:t>起诉和惩罚责任人：</w:t>
            </w:r>
            <w:r w:rsidRPr="00F90766">
              <w:rPr>
                <w:rFonts w:hint="eastAsia"/>
                <w:sz w:val="21"/>
                <w:szCs w:val="21"/>
              </w:rPr>
              <w:t>C1</w:t>
            </w:r>
          </w:p>
        </w:tc>
      </w:tr>
      <w:tr w:rsidR="007B2C74" w:rsidRPr="00F90766" w:rsidTr="00F90766">
        <w:tc>
          <w:tcPr>
            <w:tcW w:w="2127" w:type="dxa"/>
            <w:shd w:val="clear" w:color="auto" w:fill="auto"/>
          </w:tcPr>
          <w:p w:rsidR="007B2C74" w:rsidRPr="00F90766" w:rsidRDefault="007B2C74" w:rsidP="004E7A88">
            <w:pPr>
              <w:pStyle w:val="a5"/>
              <w:suppressAutoHyphens w:val="0"/>
              <w:overflowPunct/>
              <w:spacing w:before="0" w:after="120" w:line="310" w:lineRule="exact"/>
              <w:ind w:right="0"/>
              <w:rPr>
                <w:sz w:val="21"/>
                <w:szCs w:val="21"/>
              </w:rPr>
            </w:pPr>
          </w:p>
        </w:tc>
        <w:tc>
          <w:tcPr>
            <w:tcW w:w="5243" w:type="dxa"/>
            <w:shd w:val="clear" w:color="auto" w:fill="auto"/>
          </w:tcPr>
          <w:p w:rsidR="007B2C74" w:rsidRPr="00F90766" w:rsidRDefault="007B2C74" w:rsidP="004E7A88">
            <w:pPr>
              <w:pStyle w:val="a5"/>
              <w:suppressAutoHyphens w:val="0"/>
              <w:overflowPunct/>
              <w:spacing w:before="0" w:after="120" w:line="310" w:lineRule="exact"/>
              <w:ind w:right="0"/>
              <w:rPr>
                <w:sz w:val="21"/>
                <w:szCs w:val="21"/>
              </w:rPr>
            </w:pPr>
            <w:r w:rsidRPr="00F90766">
              <w:rPr>
                <w:rFonts w:hint="eastAsia"/>
                <w:sz w:val="21"/>
                <w:szCs w:val="21"/>
              </w:rPr>
              <w:t xml:space="preserve">(c)  </w:t>
            </w:r>
            <w:r w:rsidRPr="00F90766">
              <w:rPr>
                <w:rFonts w:hint="eastAsia"/>
                <w:sz w:val="21"/>
                <w:szCs w:val="21"/>
              </w:rPr>
              <w:t>充分赔偿：</w:t>
            </w:r>
            <w:r w:rsidRPr="00F90766">
              <w:rPr>
                <w:rFonts w:hint="eastAsia"/>
                <w:sz w:val="21"/>
                <w:szCs w:val="21"/>
              </w:rPr>
              <w:t>B2</w:t>
            </w:r>
          </w:p>
        </w:tc>
      </w:tr>
      <w:tr w:rsidR="007B2C74" w:rsidRPr="00F90766" w:rsidTr="00F90766">
        <w:tc>
          <w:tcPr>
            <w:tcW w:w="2127" w:type="dxa"/>
            <w:shd w:val="clear" w:color="auto" w:fill="auto"/>
          </w:tcPr>
          <w:p w:rsidR="007B2C74" w:rsidRPr="00F90766" w:rsidRDefault="007B2C74" w:rsidP="004E7A88">
            <w:pPr>
              <w:pStyle w:val="a5"/>
              <w:suppressAutoHyphens w:val="0"/>
              <w:overflowPunct/>
              <w:spacing w:before="0" w:after="120" w:line="310" w:lineRule="exact"/>
              <w:ind w:right="0"/>
              <w:rPr>
                <w:sz w:val="21"/>
                <w:szCs w:val="21"/>
              </w:rPr>
            </w:pPr>
          </w:p>
        </w:tc>
        <w:tc>
          <w:tcPr>
            <w:tcW w:w="5243" w:type="dxa"/>
            <w:shd w:val="clear" w:color="auto" w:fill="auto"/>
          </w:tcPr>
          <w:p w:rsidR="007B2C74" w:rsidRPr="00F90766" w:rsidRDefault="007B2C74" w:rsidP="004E7A88">
            <w:pPr>
              <w:pStyle w:val="a5"/>
              <w:suppressAutoHyphens w:val="0"/>
              <w:overflowPunct/>
              <w:spacing w:before="0" w:after="120" w:line="310" w:lineRule="exact"/>
              <w:ind w:right="0"/>
              <w:rPr>
                <w:sz w:val="21"/>
                <w:szCs w:val="21"/>
              </w:rPr>
            </w:pPr>
            <w:r w:rsidRPr="00F90766">
              <w:rPr>
                <w:rFonts w:hint="eastAsia"/>
                <w:sz w:val="21"/>
                <w:szCs w:val="21"/>
              </w:rPr>
              <w:t xml:space="preserve">(d)  </w:t>
            </w:r>
            <w:r w:rsidRPr="00F90766">
              <w:rPr>
                <w:rFonts w:hint="eastAsia"/>
                <w:sz w:val="21"/>
                <w:szCs w:val="21"/>
              </w:rPr>
              <w:t>康复和医疗：无相关资料</w:t>
            </w:r>
          </w:p>
        </w:tc>
      </w:tr>
      <w:tr w:rsidR="007B2C74" w:rsidRPr="00F90766" w:rsidTr="00F90766">
        <w:tc>
          <w:tcPr>
            <w:tcW w:w="2127" w:type="dxa"/>
            <w:shd w:val="clear" w:color="auto" w:fill="auto"/>
          </w:tcPr>
          <w:p w:rsidR="007B2C74" w:rsidRPr="00F90766" w:rsidRDefault="007B2C74" w:rsidP="004E7A88">
            <w:pPr>
              <w:pStyle w:val="a5"/>
              <w:suppressAutoHyphens w:val="0"/>
              <w:overflowPunct/>
              <w:spacing w:before="0" w:after="120" w:line="310" w:lineRule="exact"/>
              <w:ind w:right="0"/>
              <w:rPr>
                <w:sz w:val="21"/>
                <w:szCs w:val="21"/>
              </w:rPr>
            </w:pPr>
          </w:p>
        </w:tc>
        <w:tc>
          <w:tcPr>
            <w:tcW w:w="5243" w:type="dxa"/>
            <w:shd w:val="clear" w:color="auto" w:fill="auto"/>
          </w:tcPr>
          <w:p w:rsidR="007B2C74" w:rsidRPr="00F90766" w:rsidRDefault="007B2C74" w:rsidP="004E7A88">
            <w:pPr>
              <w:pStyle w:val="a5"/>
              <w:suppressAutoHyphens w:val="0"/>
              <w:overflowPunct/>
              <w:spacing w:before="0" w:after="120" w:line="310" w:lineRule="exact"/>
              <w:ind w:right="0"/>
              <w:rPr>
                <w:sz w:val="21"/>
                <w:szCs w:val="21"/>
              </w:rPr>
            </w:pPr>
            <w:r w:rsidRPr="00F90766">
              <w:rPr>
                <w:rFonts w:hint="eastAsia"/>
                <w:sz w:val="21"/>
                <w:szCs w:val="21"/>
              </w:rPr>
              <w:t xml:space="preserve">(e)  </w:t>
            </w:r>
            <w:r w:rsidRPr="00F90766">
              <w:rPr>
                <w:rFonts w:hint="eastAsia"/>
                <w:sz w:val="21"/>
                <w:szCs w:val="21"/>
              </w:rPr>
              <w:t>适当补偿措施：</w:t>
            </w:r>
            <w:r w:rsidRPr="00F90766">
              <w:rPr>
                <w:rFonts w:hint="eastAsia"/>
                <w:sz w:val="21"/>
                <w:szCs w:val="21"/>
              </w:rPr>
              <w:t>C1</w:t>
            </w:r>
          </w:p>
        </w:tc>
      </w:tr>
      <w:tr w:rsidR="007B2C74" w:rsidRPr="00F90766" w:rsidTr="00F90766">
        <w:tc>
          <w:tcPr>
            <w:tcW w:w="2127" w:type="dxa"/>
            <w:shd w:val="clear" w:color="auto" w:fill="auto"/>
          </w:tcPr>
          <w:p w:rsidR="007B2C74" w:rsidRPr="00F90766" w:rsidRDefault="007B2C74" w:rsidP="004E7A88">
            <w:pPr>
              <w:pStyle w:val="a5"/>
              <w:suppressAutoHyphens w:val="0"/>
              <w:overflowPunct/>
              <w:spacing w:before="0" w:after="120" w:line="310" w:lineRule="exact"/>
              <w:ind w:right="0"/>
              <w:rPr>
                <w:sz w:val="21"/>
                <w:szCs w:val="21"/>
              </w:rPr>
            </w:pPr>
          </w:p>
        </w:tc>
        <w:tc>
          <w:tcPr>
            <w:tcW w:w="5243" w:type="dxa"/>
            <w:shd w:val="clear" w:color="auto" w:fill="auto"/>
          </w:tcPr>
          <w:p w:rsidR="007B2C74" w:rsidRPr="00F90766" w:rsidRDefault="007B2C74" w:rsidP="004E7A88">
            <w:pPr>
              <w:pStyle w:val="a5"/>
              <w:suppressAutoHyphens w:val="0"/>
              <w:overflowPunct/>
              <w:spacing w:before="0" w:after="120" w:line="310" w:lineRule="exact"/>
              <w:ind w:right="0"/>
              <w:rPr>
                <w:sz w:val="21"/>
                <w:szCs w:val="21"/>
              </w:rPr>
            </w:pPr>
            <w:r w:rsidRPr="00F90766">
              <w:rPr>
                <w:rFonts w:hint="eastAsia"/>
                <w:sz w:val="21"/>
                <w:szCs w:val="21"/>
              </w:rPr>
              <w:t xml:space="preserve">(f) </w:t>
            </w:r>
            <w:r w:rsidRPr="00F90766">
              <w:rPr>
                <w:rFonts w:hint="eastAsia"/>
                <w:sz w:val="21"/>
                <w:szCs w:val="21"/>
              </w:rPr>
              <w:t>《意见》的公布：无相关资料</w:t>
            </w:r>
          </w:p>
        </w:tc>
      </w:tr>
      <w:tr w:rsidR="007B2C74" w:rsidRPr="00F90766" w:rsidTr="00F90766">
        <w:tc>
          <w:tcPr>
            <w:tcW w:w="2127" w:type="dxa"/>
            <w:shd w:val="clear" w:color="auto" w:fill="auto"/>
          </w:tcPr>
          <w:p w:rsidR="007B2C74" w:rsidRPr="00F90766" w:rsidRDefault="007B2C74" w:rsidP="004E7A88">
            <w:pPr>
              <w:pStyle w:val="a5"/>
              <w:suppressAutoHyphens w:val="0"/>
              <w:overflowPunct/>
              <w:spacing w:before="0" w:after="120" w:line="310" w:lineRule="exact"/>
              <w:ind w:right="0"/>
              <w:rPr>
                <w:sz w:val="21"/>
                <w:szCs w:val="21"/>
              </w:rPr>
            </w:pPr>
          </w:p>
        </w:tc>
        <w:tc>
          <w:tcPr>
            <w:tcW w:w="5243" w:type="dxa"/>
            <w:shd w:val="clear" w:color="auto" w:fill="auto"/>
          </w:tcPr>
          <w:p w:rsidR="007B2C74" w:rsidRPr="00F90766" w:rsidRDefault="007B2C74" w:rsidP="004E7A88">
            <w:pPr>
              <w:pStyle w:val="a5"/>
              <w:suppressAutoHyphens w:val="0"/>
              <w:overflowPunct/>
              <w:spacing w:before="0" w:after="120" w:line="310" w:lineRule="exact"/>
              <w:ind w:right="0"/>
              <w:rPr>
                <w:sz w:val="21"/>
                <w:szCs w:val="21"/>
              </w:rPr>
            </w:pPr>
            <w:r w:rsidRPr="00F90766">
              <w:rPr>
                <w:rFonts w:hint="eastAsia"/>
                <w:sz w:val="21"/>
                <w:szCs w:val="21"/>
              </w:rPr>
              <w:t xml:space="preserve">(g)  </w:t>
            </w:r>
            <w:r w:rsidRPr="00F90766">
              <w:rPr>
                <w:rFonts w:hint="eastAsia"/>
                <w:sz w:val="21"/>
                <w:szCs w:val="21"/>
              </w:rPr>
              <w:t>不重复：</w:t>
            </w:r>
            <w:r w:rsidRPr="00F90766">
              <w:rPr>
                <w:rFonts w:hint="eastAsia"/>
                <w:sz w:val="21"/>
                <w:szCs w:val="21"/>
              </w:rPr>
              <w:t>C1</w:t>
            </w:r>
          </w:p>
        </w:tc>
      </w:tr>
      <w:tr w:rsidR="007B2C74" w:rsidRPr="00F90766" w:rsidTr="00F90766">
        <w:tc>
          <w:tcPr>
            <w:tcW w:w="2127" w:type="dxa"/>
            <w:shd w:val="clear" w:color="auto" w:fill="auto"/>
          </w:tcPr>
          <w:p w:rsidR="007B2C74" w:rsidRPr="00F90766" w:rsidRDefault="007B2C74" w:rsidP="004E7A88">
            <w:pPr>
              <w:pStyle w:val="a5"/>
              <w:suppressAutoHyphens w:val="0"/>
              <w:overflowPunct/>
              <w:spacing w:before="0" w:after="120" w:line="310" w:lineRule="exact"/>
              <w:ind w:right="0"/>
              <w:rPr>
                <w:sz w:val="21"/>
                <w:szCs w:val="21"/>
              </w:rPr>
            </w:pPr>
            <w:r w:rsidRPr="00F90766">
              <w:rPr>
                <w:rFonts w:hint="eastAsia"/>
                <w:sz w:val="21"/>
                <w:szCs w:val="21"/>
              </w:rPr>
              <w:t>来文人律师的说明：</w:t>
            </w:r>
          </w:p>
        </w:tc>
        <w:tc>
          <w:tcPr>
            <w:tcW w:w="5243" w:type="dxa"/>
            <w:shd w:val="clear" w:color="auto" w:fill="auto"/>
          </w:tcPr>
          <w:p w:rsidR="007B2C74" w:rsidRPr="00F90766" w:rsidRDefault="007B2C74" w:rsidP="004E7A88">
            <w:pPr>
              <w:pStyle w:val="a5"/>
              <w:suppressAutoHyphens w:val="0"/>
              <w:overflowPunct/>
              <w:spacing w:before="0" w:after="120" w:line="310" w:lineRule="exact"/>
              <w:ind w:right="0"/>
              <w:rPr>
                <w:sz w:val="21"/>
                <w:szCs w:val="21"/>
              </w:rPr>
            </w:pPr>
            <w:r w:rsidRPr="00F90766">
              <w:rPr>
                <w:rFonts w:hint="eastAsia"/>
                <w:sz w:val="21"/>
                <w:szCs w:val="21"/>
              </w:rPr>
              <w:t>2015</w:t>
            </w:r>
            <w:r w:rsidRPr="00F90766">
              <w:rPr>
                <w:rFonts w:hint="eastAsia"/>
                <w:sz w:val="21"/>
                <w:szCs w:val="21"/>
              </w:rPr>
              <w:t>年</w:t>
            </w:r>
            <w:r w:rsidRPr="00F90766">
              <w:rPr>
                <w:rFonts w:hint="eastAsia"/>
                <w:sz w:val="21"/>
                <w:szCs w:val="21"/>
              </w:rPr>
              <w:t>10</w:t>
            </w:r>
            <w:r w:rsidRPr="00F90766">
              <w:rPr>
                <w:rFonts w:hint="eastAsia"/>
                <w:sz w:val="21"/>
                <w:szCs w:val="21"/>
              </w:rPr>
              <w:t>月</w:t>
            </w:r>
            <w:r w:rsidRPr="00F90766">
              <w:rPr>
                <w:rFonts w:hint="eastAsia"/>
                <w:sz w:val="21"/>
                <w:szCs w:val="21"/>
              </w:rPr>
              <w:t>8</w:t>
            </w:r>
            <w:r w:rsidRPr="00F90766">
              <w:rPr>
                <w:rFonts w:hint="eastAsia"/>
                <w:sz w:val="21"/>
                <w:szCs w:val="21"/>
              </w:rPr>
              <w:t>日</w:t>
            </w:r>
          </w:p>
        </w:tc>
      </w:tr>
      <w:tr w:rsidR="007B2C74" w:rsidRPr="00F90766" w:rsidTr="004E7A88">
        <w:tc>
          <w:tcPr>
            <w:tcW w:w="2127" w:type="dxa"/>
            <w:tcBorders>
              <w:bottom w:val="nil"/>
            </w:tcBorders>
            <w:shd w:val="clear" w:color="auto" w:fill="auto"/>
          </w:tcPr>
          <w:p w:rsidR="007B2C74" w:rsidRPr="00F90766" w:rsidRDefault="007B2C74" w:rsidP="004E7A88">
            <w:pPr>
              <w:pStyle w:val="a5"/>
              <w:suppressAutoHyphens w:val="0"/>
              <w:overflowPunct/>
              <w:spacing w:before="0" w:after="120" w:line="310" w:lineRule="exact"/>
              <w:ind w:right="0"/>
              <w:rPr>
                <w:sz w:val="21"/>
                <w:szCs w:val="21"/>
              </w:rPr>
            </w:pPr>
          </w:p>
        </w:tc>
        <w:tc>
          <w:tcPr>
            <w:tcW w:w="5243" w:type="dxa"/>
            <w:tcBorders>
              <w:bottom w:val="nil"/>
            </w:tcBorders>
            <w:shd w:val="clear" w:color="auto" w:fill="auto"/>
          </w:tcPr>
          <w:p w:rsidR="007B2C74" w:rsidRPr="00F90766" w:rsidRDefault="007B2C74" w:rsidP="004E7A88">
            <w:pPr>
              <w:pStyle w:val="a5"/>
              <w:suppressAutoHyphens w:val="0"/>
              <w:overflowPunct/>
              <w:spacing w:before="0" w:after="120" w:line="310" w:lineRule="exact"/>
              <w:ind w:right="0"/>
              <w:rPr>
                <w:sz w:val="21"/>
                <w:szCs w:val="21"/>
              </w:rPr>
            </w:pPr>
            <w:r w:rsidRPr="00F90766">
              <w:rPr>
                <w:rFonts w:hint="eastAsia"/>
                <w:sz w:val="21"/>
                <w:szCs w:val="21"/>
              </w:rPr>
              <w:t>委员会的《意见》尚未被译成当地语言分发。</w:t>
            </w:r>
          </w:p>
        </w:tc>
      </w:tr>
      <w:tr w:rsidR="007B2C74" w:rsidRPr="00F90766" w:rsidTr="004E7A88">
        <w:tc>
          <w:tcPr>
            <w:tcW w:w="2127" w:type="dxa"/>
            <w:tcBorders>
              <w:top w:val="nil"/>
              <w:bottom w:val="nil"/>
            </w:tcBorders>
            <w:shd w:val="clear" w:color="auto" w:fill="auto"/>
          </w:tcPr>
          <w:p w:rsidR="007B2C74" w:rsidRPr="00F90766" w:rsidRDefault="007B2C74" w:rsidP="004E7A88">
            <w:pPr>
              <w:pStyle w:val="a5"/>
              <w:suppressAutoHyphens w:val="0"/>
              <w:overflowPunct/>
              <w:spacing w:before="0" w:after="120" w:line="310" w:lineRule="exact"/>
              <w:ind w:right="0"/>
              <w:rPr>
                <w:sz w:val="21"/>
                <w:szCs w:val="21"/>
              </w:rPr>
            </w:pPr>
          </w:p>
        </w:tc>
        <w:tc>
          <w:tcPr>
            <w:tcW w:w="5243" w:type="dxa"/>
            <w:tcBorders>
              <w:top w:val="nil"/>
              <w:bottom w:val="nil"/>
            </w:tcBorders>
            <w:shd w:val="clear" w:color="auto" w:fill="auto"/>
          </w:tcPr>
          <w:p w:rsidR="007B2C74" w:rsidRPr="00F90766" w:rsidRDefault="007B2C74" w:rsidP="004E7A88">
            <w:pPr>
              <w:pStyle w:val="a5"/>
              <w:suppressAutoHyphens w:val="0"/>
              <w:overflowPunct/>
              <w:spacing w:before="0" w:after="120" w:line="310" w:lineRule="exact"/>
              <w:ind w:right="0"/>
              <w:rPr>
                <w:sz w:val="21"/>
                <w:szCs w:val="21"/>
              </w:rPr>
            </w:pPr>
            <w:r w:rsidRPr="00F90766">
              <w:rPr>
                <w:rFonts w:hint="eastAsia"/>
                <w:sz w:val="21"/>
                <w:szCs w:val="21"/>
              </w:rPr>
              <w:t>来文人尽管向各个当局发了许多信函，但没有收到答复，没有被告知对</w:t>
            </w:r>
            <w:r w:rsidRPr="00F90766">
              <w:rPr>
                <w:rFonts w:hint="eastAsia"/>
                <w:sz w:val="21"/>
                <w:szCs w:val="21"/>
              </w:rPr>
              <w:t>Tripathi</w:t>
            </w:r>
            <w:r w:rsidRPr="00F90766">
              <w:rPr>
                <w:rFonts w:hint="eastAsia"/>
                <w:sz w:val="21"/>
                <w:szCs w:val="21"/>
              </w:rPr>
              <w:t>先生遭受任意拘留、酷刑和被迫失踪的案件的调查情况。关于寻找、挖掘和归还</w:t>
            </w:r>
            <w:r w:rsidRPr="00F90766">
              <w:rPr>
                <w:rFonts w:hint="eastAsia"/>
                <w:sz w:val="21"/>
                <w:szCs w:val="21"/>
              </w:rPr>
              <w:t>Tripathi</w:t>
            </w:r>
            <w:r w:rsidRPr="00F90766">
              <w:rPr>
                <w:rFonts w:hint="eastAsia"/>
                <w:sz w:val="21"/>
                <w:szCs w:val="21"/>
              </w:rPr>
              <w:t>先生遗体的问题，缔约国没有采取任何切实步骤查明</w:t>
            </w:r>
            <w:r w:rsidRPr="00F90766">
              <w:rPr>
                <w:rFonts w:hint="eastAsia"/>
                <w:sz w:val="21"/>
                <w:szCs w:val="21"/>
              </w:rPr>
              <w:t>Tripathi</w:t>
            </w:r>
            <w:r w:rsidRPr="00F90766">
              <w:rPr>
                <w:rFonts w:hint="eastAsia"/>
                <w:sz w:val="21"/>
                <w:szCs w:val="21"/>
              </w:rPr>
              <w:t>先生的下落。检察长在起诉责任人方面没有</w:t>
            </w:r>
            <w:proofErr w:type="gramStart"/>
            <w:r w:rsidRPr="00F90766">
              <w:rPr>
                <w:rFonts w:hint="eastAsia"/>
                <w:sz w:val="21"/>
                <w:szCs w:val="21"/>
              </w:rPr>
              <w:t>作出</w:t>
            </w:r>
            <w:proofErr w:type="gramEnd"/>
            <w:r w:rsidRPr="00F90766">
              <w:rPr>
                <w:rFonts w:hint="eastAsia"/>
                <w:sz w:val="21"/>
                <w:szCs w:val="21"/>
              </w:rPr>
              <w:t>合作努力。政府没有</w:t>
            </w:r>
            <w:proofErr w:type="gramStart"/>
            <w:r w:rsidRPr="00F90766">
              <w:rPr>
                <w:rFonts w:hint="eastAsia"/>
                <w:sz w:val="21"/>
                <w:szCs w:val="21"/>
              </w:rPr>
              <w:t>作出</w:t>
            </w:r>
            <w:proofErr w:type="gramEnd"/>
            <w:r w:rsidRPr="00F90766">
              <w:rPr>
                <w:rFonts w:hint="eastAsia"/>
                <w:sz w:val="21"/>
                <w:szCs w:val="21"/>
              </w:rPr>
              <w:t>赔偿，没有为来文人提供适当的心理康复服务和医疗，没有采取适当补偿措施，没有举行公共仪式。最后，来文人没有收到任何信息显示政府已经采取步骤将强迫失踪定为刑事罪。</w:t>
            </w:r>
          </w:p>
        </w:tc>
      </w:tr>
      <w:tr w:rsidR="007B2C74" w:rsidRPr="00F90766" w:rsidTr="004E7A88">
        <w:tc>
          <w:tcPr>
            <w:tcW w:w="2127" w:type="dxa"/>
            <w:tcBorders>
              <w:top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委员会的决定：</w:t>
            </w:r>
          </w:p>
        </w:tc>
        <w:tc>
          <w:tcPr>
            <w:tcW w:w="5243" w:type="dxa"/>
            <w:tcBorders>
              <w:top w:val="nil"/>
            </w:tcBorders>
            <w:shd w:val="clear" w:color="auto" w:fill="auto"/>
          </w:tcPr>
          <w:p w:rsidR="007B2C74" w:rsidRPr="00F90766" w:rsidRDefault="007B2C74" w:rsidP="00F90766">
            <w:pPr>
              <w:pStyle w:val="a5"/>
              <w:suppressAutoHyphens w:val="0"/>
              <w:overflowPunct/>
              <w:spacing w:before="0" w:after="120" w:line="320" w:lineRule="exact"/>
              <w:ind w:right="0"/>
              <w:rPr>
                <w:sz w:val="21"/>
                <w:szCs w:val="21"/>
              </w:rPr>
            </w:pPr>
            <w:r w:rsidRPr="00F90766">
              <w:rPr>
                <w:rFonts w:hint="eastAsia"/>
                <w:sz w:val="21"/>
                <w:szCs w:val="21"/>
              </w:rPr>
              <w:t>后续对话进行之中。</w:t>
            </w:r>
          </w:p>
        </w:tc>
      </w:tr>
    </w:tbl>
    <w:p w:rsidR="007B2C74" w:rsidRPr="007B2C74" w:rsidRDefault="007B2C74" w:rsidP="007B2C74">
      <w:pPr>
        <w:pStyle w:val="H23GC"/>
      </w:pPr>
      <w:r w:rsidRPr="007B2C74">
        <w:rPr>
          <w:rFonts w:hint="eastAsia"/>
        </w:rPr>
        <w:lastRenderedPageBreak/>
        <w:tab/>
        <w:t>11.</w:t>
      </w:r>
      <w:r w:rsidRPr="007B2C74">
        <w:rPr>
          <w:rFonts w:hint="eastAsia"/>
        </w:rPr>
        <w:tab/>
      </w:r>
      <w:r w:rsidRPr="007B2C74">
        <w:rPr>
          <w:rFonts w:hint="eastAsia"/>
        </w:rPr>
        <w:t>荷兰</w:t>
      </w: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8077E6" w:rsidRPr="008077E6" w:rsidTr="008077E6">
        <w:tc>
          <w:tcPr>
            <w:tcW w:w="7370" w:type="dxa"/>
            <w:gridSpan w:val="2"/>
            <w:tcBorders>
              <w:top w:val="single" w:sz="4" w:space="0" w:color="auto"/>
              <w:bottom w:val="single" w:sz="12" w:space="0" w:color="auto"/>
            </w:tcBorders>
            <w:shd w:val="clear" w:color="auto" w:fill="auto"/>
            <w:vAlign w:val="bottom"/>
          </w:tcPr>
          <w:p w:rsidR="008077E6" w:rsidRPr="008077E6" w:rsidRDefault="008077E6" w:rsidP="008077E6">
            <w:pPr>
              <w:pStyle w:val="a4"/>
              <w:spacing w:before="0" w:after="120" w:line="320" w:lineRule="exact"/>
              <w:ind w:right="0"/>
              <w:rPr>
                <w:sz w:val="21"/>
                <w:szCs w:val="21"/>
              </w:rPr>
            </w:pP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2097/2011</w:t>
            </w:r>
            <w:r w:rsidRPr="00673DFE">
              <w:rPr>
                <w:rFonts w:ascii="Time New Roman" w:eastAsia="黑体" w:hAnsi="Time New Roman" w:hint="eastAsia"/>
                <w:sz w:val="21"/>
                <w:szCs w:val="21"/>
              </w:rPr>
              <w:t>号来文</w:t>
            </w:r>
            <w:r w:rsidRPr="008077E6">
              <w:rPr>
                <w:rFonts w:hint="eastAsia"/>
                <w:sz w:val="21"/>
                <w:szCs w:val="21"/>
              </w:rPr>
              <w:t>，</w:t>
            </w:r>
            <w:r w:rsidRPr="008077E6">
              <w:rPr>
                <w:rFonts w:hint="eastAsia"/>
                <w:sz w:val="21"/>
                <w:szCs w:val="21"/>
              </w:rPr>
              <w:t>Timmer</w:t>
            </w:r>
            <w:r w:rsidRPr="008077E6">
              <w:rPr>
                <w:rFonts w:hint="eastAsia"/>
                <w:sz w:val="21"/>
                <w:szCs w:val="21"/>
              </w:rPr>
              <w:t>诉荷兰</w:t>
            </w:r>
          </w:p>
        </w:tc>
      </w:tr>
      <w:tr w:rsidR="007B2C74" w:rsidRPr="008077E6" w:rsidTr="008077E6">
        <w:tc>
          <w:tcPr>
            <w:tcW w:w="2127" w:type="dxa"/>
            <w:tcBorders>
              <w:top w:val="single" w:sz="12" w:space="0" w:color="auto"/>
            </w:tcBorders>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意见：</w:t>
            </w:r>
          </w:p>
        </w:tc>
        <w:tc>
          <w:tcPr>
            <w:tcW w:w="5243" w:type="dxa"/>
            <w:tcBorders>
              <w:top w:val="single" w:sz="12" w:space="0" w:color="auto"/>
            </w:tcBorders>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2014</w:t>
            </w:r>
            <w:r w:rsidRPr="008077E6">
              <w:rPr>
                <w:rFonts w:hint="eastAsia"/>
                <w:sz w:val="21"/>
                <w:szCs w:val="21"/>
              </w:rPr>
              <w:t>年</w:t>
            </w:r>
            <w:r w:rsidRPr="008077E6">
              <w:rPr>
                <w:rFonts w:hint="eastAsia"/>
                <w:sz w:val="21"/>
                <w:szCs w:val="21"/>
              </w:rPr>
              <w:t>7</w:t>
            </w:r>
            <w:r w:rsidRPr="008077E6">
              <w:rPr>
                <w:rFonts w:hint="eastAsia"/>
                <w:sz w:val="21"/>
                <w:szCs w:val="21"/>
              </w:rPr>
              <w:t>月</w:t>
            </w:r>
            <w:r w:rsidRPr="008077E6">
              <w:rPr>
                <w:rFonts w:hint="eastAsia"/>
                <w:sz w:val="21"/>
                <w:szCs w:val="21"/>
              </w:rPr>
              <w:t>24</w:t>
            </w:r>
            <w:r w:rsidRPr="008077E6">
              <w:rPr>
                <w:rFonts w:hint="eastAsia"/>
                <w:sz w:val="21"/>
                <w:szCs w:val="21"/>
              </w:rPr>
              <w:t>日</w:t>
            </w:r>
          </w:p>
        </w:tc>
      </w:tr>
      <w:tr w:rsidR="007B2C74" w:rsidRPr="008077E6" w:rsidTr="008077E6">
        <w:tc>
          <w:tcPr>
            <w:tcW w:w="2127"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违反：</w:t>
            </w:r>
          </w:p>
        </w:tc>
        <w:tc>
          <w:tcPr>
            <w:tcW w:w="5243"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第十四条第五款</w:t>
            </w:r>
          </w:p>
        </w:tc>
      </w:tr>
      <w:tr w:rsidR="007B2C74" w:rsidRPr="008077E6" w:rsidTr="008077E6">
        <w:tc>
          <w:tcPr>
            <w:tcW w:w="2127"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补救：</w:t>
            </w:r>
          </w:p>
        </w:tc>
        <w:tc>
          <w:tcPr>
            <w:tcW w:w="5243"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提供有效补救，由上级法庭对来文人的定罪和刑罚进行复核，或通过其他适当措施排除对来文人造成的不利影响，同时提供充足的赔偿。委员会还认为缔约国应使其相关法律框架与《公约》第十四条第五款的要求保持一致。</w:t>
            </w:r>
          </w:p>
        </w:tc>
      </w:tr>
      <w:tr w:rsidR="007B2C74" w:rsidRPr="008077E6" w:rsidTr="008077E6">
        <w:tc>
          <w:tcPr>
            <w:tcW w:w="2127"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以前的后续资料：</w:t>
            </w:r>
          </w:p>
        </w:tc>
        <w:tc>
          <w:tcPr>
            <w:tcW w:w="5243"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CCPR/C/115/3</w:t>
            </w:r>
          </w:p>
        </w:tc>
      </w:tr>
      <w:tr w:rsidR="007B2C74" w:rsidRPr="008077E6" w:rsidTr="008077E6">
        <w:tc>
          <w:tcPr>
            <w:tcW w:w="2127"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来文人律师的说明：</w:t>
            </w:r>
          </w:p>
        </w:tc>
        <w:tc>
          <w:tcPr>
            <w:tcW w:w="5243"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2015</w:t>
            </w:r>
            <w:r w:rsidRPr="008077E6">
              <w:rPr>
                <w:rFonts w:hint="eastAsia"/>
                <w:sz w:val="21"/>
                <w:szCs w:val="21"/>
              </w:rPr>
              <w:t>年</w:t>
            </w:r>
            <w:r w:rsidRPr="008077E6">
              <w:rPr>
                <w:rFonts w:hint="eastAsia"/>
                <w:sz w:val="21"/>
                <w:szCs w:val="21"/>
              </w:rPr>
              <w:t>3</w:t>
            </w:r>
            <w:r w:rsidRPr="008077E6">
              <w:rPr>
                <w:rFonts w:hint="eastAsia"/>
                <w:sz w:val="21"/>
                <w:szCs w:val="21"/>
              </w:rPr>
              <w:t>月</w:t>
            </w:r>
            <w:r w:rsidRPr="008077E6">
              <w:rPr>
                <w:rFonts w:hint="eastAsia"/>
                <w:sz w:val="21"/>
                <w:szCs w:val="21"/>
              </w:rPr>
              <w:t>13</w:t>
            </w:r>
            <w:r w:rsidRPr="008077E6">
              <w:rPr>
                <w:rFonts w:hint="eastAsia"/>
                <w:sz w:val="21"/>
                <w:szCs w:val="21"/>
              </w:rPr>
              <w:t>日</w:t>
            </w:r>
          </w:p>
        </w:tc>
      </w:tr>
      <w:tr w:rsidR="007B2C74" w:rsidRPr="008077E6" w:rsidTr="008077E6">
        <w:tc>
          <w:tcPr>
            <w:tcW w:w="2127"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p>
        </w:tc>
        <w:tc>
          <w:tcPr>
            <w:tcW w:w="5243"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上诉许可系统暂时仍然存在</w:t>
            </w:r>
            <w:r w:rsidR="004E7A88">
              <w:rPr>
                <w:rStyle w:val="a7"/>
                <w:rFonts w:eastAsia="宋体"/>
                <w:szCs w:val="21"/>
              </w:rPr>
              <w:footnoteReference w:id="3"/>
            </w:r>
            <w:r w:rsidRPr="008077E6">
              <w:rPr>
                <w:rFonts w:hint="eastAsia"/>
                <w:sz w:val="21"/>
                <w:szCs w:val="21"/>
              </w:rPr>
              <w:t>。到</w:t>
            </w:r>
            <w:r w:rsidRPr="008077E6">
              <w:rPr>
                <w:rFonts w:hint="eastAsia"/>
                <w:sz w:val="21"/>
                <w:szCs w:val="21"/>
              </w:rPr>
              <w:t>2015</w:t>
            </w:r>
            <w:r w:rsidRPr="008077E6">
              <w:rPr>
                <w:rFonts w:hint="eastAsia"/>
                <w:sz w:val="21"/>
                <w:szCs w:val="21"/>
              </w:rPr>
              <w:t>年</w:t>
            </w:r>
            <w:r w:rsidRPr="008077E6">
              <w:rPr>
                <w:rFonts w:hint="eastAsia"/>
                <w:sz w:val="21"/>
                <w:szCs w:val="21"/>
              </w:rPr>
              <w:t>2</w:t>
            </w:r>
            <w:r w:rsidRPr="008077E6">
              <w:rPr>
                <w:rFonts w:hint="eastAsia"/>
                <w:sz w:val="21"/>
                <w:szCs w:val="21"/>
              </w:rPr>
              <w:t>月，废除上诉许可系统的议会程序尚未启动。因此，《意见》尚未得到实施。</w:t>
            </w:r>
          </w:p>
        </w:tc>
      </w:tr>
      <w:tr w:rsidR="007B2C74" w:rsidRPr="008077E6" w:rsidTr="008077E6">
        <w:tc>
          <w:tcPr>
            <w:tcW w:w="2127"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缔约国的说明：</w:t>
            </w:r>
          </w:p>
        </w:tc>
        <w:tc>
          <w:tcPr>
            <w:tcW w:w="5243"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2015</w:t>
            </w:r>
            <w:r w:rsidRPr="008077E6">
              <w:rPr>
                <w:rFonts w:hint="eastAsia"/>
                <w:sz w:val="21"/>
                <w:szCs w:val="21"/>
              </w:rPr>
              <w:t>年</w:t>
            </w:r>
            <w:r w:rsidRPr="008077E6">
              <w:rPr>
                <w:rFonts w:hint="eastAsia"/>
                <w:sz w:val="21"/>
                <w:szCs w:val="21"/>
              </w:rPr>
              <w:t>4</w:t>
            </w:r>
            <w:r w:rsidRPr="008077E6">
              <w:rPr>
                <w:rFonts w:hint="eastAsia"/>
                <w:sz w:val="21"/>
                <w:szCs w:val="21"/>
              </w:rPr>
              <w:t>月</w:t>
            </w:r>
            <w:r w:rsidRPr="008077E6">
              <w:rPr>
                <w:rFonts w:hint="eastAsia"/>
                <w:sz w:val="21"/>
                <w:szCs w:val="21"/>
              </w:rPr>
              <w:t>2</w:t>
            </w:r>
            <w:r w:rsidRPr="008077E6">
              <w:rPr>
                <w:rFonts w:hint="eastAsia"/>
                <w:sz w:val="21"/>
                <w:szCs w:val="21"/>
              </w:rPr>
              <w:t>日</w:t>
            </w:r>
          </w:p>
        </w:tc>
      </w:tr>
      <w:tr w:rsidR="007B2C74" w:rsidRPr="008077E6" w:rsidTr="008077E6">
        <w:tc>
          <w:tcPr>
            <w:tcW w:w="2127"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p>
        </w:tc>
        <w:tc>
          <w:tcPr>
            <w:tcW w:w="5243"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缔约国称，除了已详述的一般措施外，政府将确保：</w:t>
            </w:r>
            <w:r w:rsidRPr="008077E6">
              <w:rPr>
                <w:rFonts w:hint="eastAsia"/>
                <w:sz w:val="21"/>
                <w:szCs w:val="21"/>
              </w:rPr>
              <w:t>(a)</w:t>
            </w:r>
            <w:r w:rsidRPr="008077E6">
              <w:rPr>
                <w:rFonts w:hint="eastAsia"/>
                <w:sz w:val="21"/>
                <w:szCs w:val="21"/>
              </w:rPr>
              <w:t>来文人已付的罚款予以报销；</w:t>
            </w:r>
            <w:r w:rsidRPr="008077E6">
              <w:rPr>
                <w:rFonts w:hint="eastAsia"/>
                <w:sz w:val="21"/>
                <w:szCs w:val="21"/>
              </w:rPr>
              <w:t>(b)</w:t>
            </w:r>
            <w:r w:rsidRPr="008077E6">
              <w:rPr>
                <w:rFonts w:hint="eastAsia"/>
                <w:sz w:val="21"/>
                <w:szCs w:val="21"/>
              </w:rPr>
              <w:t>来文人与申诉和上诉许可程序有关的律师费及其他费用予以报销；</w:t>
            </w:r>
            <w:r w:rsidRPr="008077E6">
              <w:rPr>
                <w:rFonts w:hint="eastAsia"/>
                <w:sz w:val="21"/>
                <w:szCs w:val="21"/>
              </w:rPr>
              <w:t>(c)</w:t>
            </w:r>
            <w:r w:rsidRPr="008077E6">
              <w:rPr>
                <w:rFonts w:hint="eastAsia"/>
                <w:sz w:val="21"/>
                <w:szCs w:val="21"/>
              </w:rPr>
              <w:t>来文所涉犯罪从来文人的犯罪记录中去除。</w:t>
            </w:r>
          </w:p>
        </w:tc>
      </w:tr>
      <w:tr w:rsidR="007B2C74" w:rsidRPr="008077E6" w:rsidTr="008077E6">
        <w:tc>
          <w:tcPr>
            <w:tcW w:w="2127"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委员会的评估：</w:t>
            </w:r>
          </w:p>
        </w:tc>
        <w:tc>
          <w:tcPr>
            <w:tcW w:w="5243"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 xml:space="preserve">(a)  </w:t>
            </w:r>
            <w:r w:rsidRPr="008077E6">
              <w:rPr>
                <w:rFonts w:hint="eastAsia"/>
                <w:sz w:val="21"/>
                <w:szCs w:val="21"/>
              </w:rPr>
              <w:t>由上级法庭复核对来文人的定罪和刑罚或采取其他措施：</w:t>
            </w:r>
            <w:r w:rsidRPr="008077E6">
              <w:rPr>
                <w:rFonts w:hint="eastAsia"/>
                <w:sz w:val="21"/>
                <w:szCs w:val="21"/>
              </w:rPr>
              <w:t>A</w:t>
            </w:r>
          </w:p>
        </w:tc>
      </w:tr>
      <w:tr w:rsidR="007B2C74" w:rsidRPr="008077E6" w:rsidTr="008077E6">
        <w:tc>
          <w:tcPr>
            <w:tcW w:w="2127"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p>
        </w:tc>
        <w:tc>
          <w:tcPr>
            <w:tcW w:w="5243"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 xml:space="preserve">(b)  </w:t>
            </w:r>
            <w:r w:rsidRPr="008077E6">
              <w:rPr>
                <w:rFonts w:hint="eastAsia"/>
                <w:sz w:val="21"/>
                <w:szCs w:val="21"/>
              </w:rPr>
              <w:t>赔偿：</w:t>
            </w:r>
            <w:r w:rsidRPr="008077E6">
              <w:rPr>
                <w:rFonts w:hint="eastAsia"/>
                <w:sz w:val="21"/>
                <w:szCs w:val="21"/>
              </w:rPr>
              <w:t>B1</w:t>
            </w:r>
          </w:p>
        </w:tc>
      </w:tr>
      <w:tr w:rsidR="007B2C74" w:rsidRPr="008077E6" w:rsidTr="008077E6">
        <w:tc>
          <w:tcPr>
            <w:tcW w:w="2127"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p>
        </w:tc>
        <w:tc>
          <w:tcPr>
            <w:tcW w:w="5243"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 xml:space="preserve">(c)  </w:t>
            </w:r>
            <w:r w:rsidRPr="008077E6">
              <w:rPr>
                <w:rFonts w:hint="eastAsia"/>
                <w:sz w:val="21"/>
                <w:szCs w:val="21"/>
              </w:rPr>
              <w:t>使相关法律框架与第十四条第五款的要求保持一致：</w:t>
            </w:r>
            <w:r w:rsidRPr="008077E6">
              <w:rPr>
                <w:rFonts w:hint="eastAsia"/>
                <w:sz w:val="21"/>
                <w:szCs w:val="21"/>
              </w:rPr>
              <w:t>B1</w:t>
            </w:r>
          </w:p>
        </w:tc>
      </w:tr>
      <w:tr w:rsidR="007B2C74" w:rsidRPr="008077E6" w:rsidTr="008077E6">
        <w:tc>
          <w:tcPr>
            <w:tcW w:w="2127"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p>
        </w:tc>
        <w:tc>
          <w:tcPr>
            <w:tcW w:w="5243"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 xml:space="preserve">(d) </w:t>
            </w:r>
            <w:r w:rsidRPr="008077E6">
              <w:rPr>
                <w:rFonts w:hint="eastAsia"/>
                <w:sz w:val="21"/>
                <w:szCs w:val="21"/>
              </w:rPr>
              <w:t>《意见》的公布：无相关资料</w:t>
            </w:r>
          </w:p>
        </w:tc>
      </w:tr>
      <w:tr w:rsidR="007B2C74" w:rsidRPr="008077E6" w:rsidTr="008077E6">
        <w:tc>
          <w:tcPr>
            <w:tcW w:w="2127"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p>
        </w:tc>
        <w:tc>
          <w:tcPr>
            <w:tcW w:w="5243"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 xml:space="preserve">(e)  </w:t>
            </w:r>
            <w:r w:rsidRPr="008077E6">
              <w:rPr>
                <w:rFonts w:hint="eastAsia"/>
                <w:sz w:val="21"/>
                <w:szCs w:val="21"/>
              </w:rPr>
              <w:t>不重复：</w:t>
            </w:r>
            <w:r w:rsidRPr="008077E6">
              <w:rPr>
                <w:rFonts w:hint="eastAsia"/>
                <w:sz w:val="21"/>
                <w:szCs w:val="21"/>
              </w:rPr>
              <w:t>B1</w:t>
            </w:r>
          </w:p>
        </w:tc>
      </w:tr>
      <w:tr w:rsidR="007B2C74" w:rsidRPr="008077E6" w:rsidTr="008077E6">
        <w:tc>
          <w:tcPr>
            <w:tcW w:w="2127"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委员会的决定：</w:t>
            </w:r>
          </w:p>
        </w:tc>
        <w:tc>
          <w:tcPr>
            <w:tcW w:w="5243"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后续对话进行之中。</w:t>
            </w:r>
          </w:p>
        </w:tc>
      </w:tr>
    </w:tbl>
    <w:p w:rsidR="007B2C74" w:rsidRDefault="007B2C74" w:rsidP="007B2C74">
      <w:pPr>
        <w:pStyle w:val="H23GC"/>
      </w:pPr>
      <w:r w:rsidRPr="007B2C74">
        <w:rPr>
          <w:rFonts w:hint="eastAsia"/>
        </w:rPr>
        <w:tab/>
        <w:t>12.</w:t>
      </w:r>
      <w:r w:rsidRPr="007B2C74">
        <w:rPr>
          <w:rFonts w:hint="eastAsia"/>
        </w:rPr>
        <w:tab/>
      </w:r>
      <w:r w:rsidRPr="007B2C74">
        <w:rPr>
          <w:rFonts w:hint="eastAsia"/>
        </w:rPr>
        <w:t>巴拉圭</w:t>
      </w: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8077E6" w:rsidRPr="008077E6" w:rsidTr="008077E6">
        <w:tc>
          <w:tcPr>
            <w:tcW w:w="7370" w:type="dxa"/>
            <w:gridSpan w:val="2"/>
            <w:tcBorders>
              <w:top w:val="single" w:sz="4" w:space="0" w:color="auto"/>
              <w:bottom w:val="single" w:sz="12" w:space="0" w:color="auto"/>
            </w:tcBorders>
            <w:shd w:val="clear" w:color="auto" w:fill="auto"/>
            <w:vAlign w:val="bottom"/>
          </w:tcPr>
          <w:p w:rsidR="008077E6" w:rsidRPr="008077E6" w:rsidRDefault="008077E6" w:rsidP="008077E6">
            <w:pPr>
              <w:pStyle w:val="a4"/>
              <w:spacing w:before="0" w:after="120" w:line="320" w:lineRule="exact"/>
              <w:ind w:right="0"/>
              <w:rPr>
                <w:sz w:val="21"/>
                <w:szCs w:val="21"/>
              </w:rPr>
            </w:pP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1828/2008</w:t>
            </w:r>
            <w:r w:rsidRPr="00673DFE">
              <w:rPr>
                <w:rFonts w:ascii="Time New Roman" w:eastAsia="黑体" w:hAnsi="Time New Roman" w:hint="eastAsia"/>
                <w:sz w:val="21"/>
                <w:szCs w:val="21"/>
              </w:rPr>
              <w:t>号来文</w:t>
            </w:r>
            <w:r w:rsidRPr="008077E6">
              <w:rPr>
                <w:rFonts w:hint="eastAsia"/>
                <w:sz w:val="21"/>
                <w:szCs w:val="21"/>
              </w:rPr>
              <w:t>，</w:t>
            </w:r>
            <w:r w:rsidRPr="008077E6">
              <w:rPr>
                <w:rFonts w:hint="eastAsia"/>
                <w:sz w:val="21"/>
                <w:szCs w:val="21"/>
              </w:rPr>
              <w:t>Olmedo</w:t>
            </w:r>
            <w:r w:rsidRPr="008077E6">
              <w:rPr>
                <w:rFonts w:hint="eastAsia"/>
                <w:sz w:val="21"/>
                <w:szCs w:val="21"/>
              </w:rPr>
              <w:t>诉巴拉圭</w:t>
            </w:r>
          </w:p>
        </w:tc>
      </w:tr>
      <w:tr w:rsidR="007B2C74" w:rsidRPr="008077E6" w:rsidTr="00CF1B5A">
        <w:tc>
          <w:tcPr>
            <w:tcW w:w="2127" w:type="dxa"/>
            <w:tcBorders>
              <w:top w:val="single" w:sz="12" w:space="0" w:color="auto"/>
              <w:bottom w:val="nil"/>
            </w:tcBorders>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意见：</w:t>
            </w:r>
          </w:p>
        </w:tc>
        <w:tc>
          <w:tcPr>
            <w:tcW w:w="5243" w:type="dxa"/>
            <w:tcBorders>
              <w:top w:val="single" w:sz="12" w:space="0" w:color="auto"/>
              <w:bottom w:val="nil"/>
            </w:tcBorders>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2012</w:t>
            </w:r>
            <w:r w:rsidRPr="008077E6">
              <w:rPr>
                <w:rFonts w:hint="eastAsia"/>
                <w:sz w:val="21"/>
                <w:szCs w:val="21"/>
              </w:rPr>
              <w:t>年</w:t>
            </w:r>
            <w:r w:rsidRPr="008077E6">
              <w:rPr>
                <w:rFonts w:hint="eastAsia"/>
                <w:sz w:val="21"/>
                <w:szCs w:val="21"/>
              </w:rPr>
              <w:t>3</w:t>
            </w:r>
            <w:r w:rsidRPr="008077E6">
              <w:rPr>
                <w:rFonts w:hint="eastAsia"/>
                <w:sz w:val="21"/>
                <w:szCs w:val="21"/>
              </w:rPr>
              <w:t>月</w:t>
            </w:r>
            <w:r w:rsidRPr="008077E6">
              <w:rPr>
                <w:rFonts w:hint="eastAsia"/>
                <w:sz w:val="21"/>
                <w:szCs w:val="21"/>
              </w:rPr>
              <w:t>22</w:t>
            </w:r>
            <w:r w:rsidRPr="008077E6">
              <w:rPr>
                <w:rFonts w:hint="eastAsia"/>
                <w:sz w:val="21"/>
                <w:szCs w:val="21"/>
              </w:rPr>
              <w:t>日</w:t>
            </w:r>
          </w:p>
        </w:tc>
      </w:tr>
      <w:tr w:rsidR="007B2C74" w:rsidRPr="008077E6" w:rsidTr="00CF1B5A">
        <w:tc>
          <w:tcPr>
            <w:tcW w:w="2127" w:type="dxa"/>
            <w:tcBorders>
              <w:top w:val="nil"/>
              <w:bottom w:val="nil"/>
            </w:tcBorders>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违反：</w:t>
            </w:r>
          </w:p>
        </w:tc>
        <w:tc>
          <w:tcPr>
            <w:tcW w:w="5243" w:type="dxa"/>
            <w:tcBorders>
              <w:top w:val="nil"/>
              <w:bottom w:val="nil"/>
            </w:tcBorders>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第六条第一款，以及第二条第三款</w:t>
            </w:r>
            <w:r w:rsidRPr="008077E6">
              <w:rPr>
                <w:rFonts w:hint="eastAsia"/>
                <w:sz w:val="21"/>
                <w:szCs w:val="21"/>
              </w:rPr>
              <w:t>(</w:t>
            </w:r>
            <w:r w:rsidRPr="008077E6">
              <w:rPr>
                <w:rFonts w:hint="eastAsia"/>
                <w:sz w:val="21"/>
                <w:szCs w:val="21"/>
              </w:rPr>
              <w:t>与第六条第一款一并阅读</w:t>
            </w:r>
            <w:r w:rsidRPr="008077E6">
              <w:rPr>
                <w:rFonts w:hint="eastAsia"/>
                <w:sz w:val="21"/>
                <w:szCs w:val="21"/>
              </w:rPr>
              <w:t>)</w:t>
            </w:r>
          </w:p>
        </w:tc>
      </w:tr>
      <w:tr w:rsidR="007B2C74" w:rsidRPr="008077E6" w:rsidTr="00CF1B5A">
        <w:tc>
          <w:tcPr>
            <w:tcW w:w="2127" w:type="dxa"/>
            <w:tcBorders>
              <w:top w:val="nil"/>
            </w:tcBorders>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lastRenderedPageBreak/>
              <w:t>补救：</w:t>
            </w:r>
          </w:p>
        </w:tc>
        <w:tc>
          <w:tcPr>
            <w:tcW w:w="5243" w:type="dxa"/>
            <w:tcBorders>
              <w:top w:val="nil"/>
            </w:tcBorders>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有效补救，包括对事实进行有效、全面的调查，起诉和惩罚犯罪人，全面补偿，包括适当赔偿。</w:t>
            </w:r>
          </w:p>
        </w:tc>
      </w:tr>
      <w:tr w:rsidR="007B2C74" w:rsidRPr="008077E6" w:rsidTr="008077E6">
        <w:tc>
          <w:tcPr>
            <w:tcW w:w="2127"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以前的后续资料：</w:t>
            </w:r>
          </w:p>
        </w:tc>
        <w:tc>
          <w:tcPr>
            <w:tcW w:w="5243"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A/69/40 (Vol. I)</w:t>
            </w:r>
          </w:p>
        </w:tc>
      </w:tr>
      <w:tr w:rsidR="007B2C74" w:rsidRPr="008077E6" w:rsidTr="008077E6">
        <w:tc>
          <w:tcPr>
            <w:tcW w:w="2127"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来文人律师的说明：</w:t>
            </w:r>
          </w:p>
        </w:tc>
        <w:tc>
          <w:tcPr>
            <w:tcW w:w="5243"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2015</w:t>
            </w:r>
            <w:r w:rsidRPr="008077E6">
              <w:rPr>
                <w:rFonts w:hint="eastAsia"/>
                <w:sz w:val="21"/>
                <w:szCs w:val="21"/>
              </w:rPr>
              <w:t>年</w:t>
            </w:r>
            <w:r w:rsidRPr="008077E6">
              <w:rPr>
                <w:rFonts w:hint="eastAsia"/>
                <w:sz w:val="21"/>
                <w:szCs w:val="21"/>
              </w:rPr>
              <w:t>8</w:t>
            </w:r>
            <w:r w:rsidRPr="008077E6">
              <w:rPr>
                <w:rFonts w:hint="eastAsia"/>
                <w:sz w:val="21"/>
                <w:szCs w:val="21"/>
              </w:rPr>
              <w:t>月</w:t>
            </w:r>
            <w:r w:rsidRPr="008077E6">
              <w:rPr>
                <w:rFonts w:hint="eastAsia"/>
                <w:sz w:val="21"/>
                <w:szCs w:val="21"/>
              </w:rPr>
              <w:t>7</w:t>
            </w:r>
            <w:r w:rsidRPr="008077E6">
              <w:rPr>
                <w:rFonts w:hint="eastAsia"/>
                <w:sz w:val="21"/>
                <w:szCs w:val="21"/>
              </w:rPr>
              <w:t>日</w:t>
            </w:r>
          </w:p>
        </w:tc>
      </w:tr>
      <w:tr w:rsidR="007B2C74" w:rsidRPr="008077E6" w:rsidTr="008077E6">
        <w:tc>
          <w:tcPr>
            <w:tcW w:w="2127"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p>
        </w:tc>
        <w:tc>
          <w:tcPr>
            <w:tcW w:w="5243"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来文人的律师称，在</w:t>
            </w:r>
            <w:r w:rsidRPr="008077E6">
              <w:rPr>
                <w:rFonts w:hint="eastAsia"/>
                <w:sz w:val="21"/>
                <w:szCs w:val="21"/>
              </w:rPr>
              <w:t>2012</w:t>
            </w:r>
            <w:r w:rsidRPr="008077E6">
              <w:rPr>
                <w:rFonts w:hint="eastAsia"/>
                <w:sz w:val="21"/>
                <w:szCs w:val="21"/>
              </w:rPr>
              <w:t>年</w:t>
            </w:r>
            <w:r w:rsidRPr="008077E6">
              <w:rPr>
                <w:rFonts w:hint="eastAsia"/>
                <w:sz w:val="21"/>
                <w:szCs w:val="21"/>
              </w:rPr>
              <w:t>6</w:t>
            </w:r>
            <w:r w:rsidRPr="008077E6">
              <w:rPr>
                <w:rFonts w:hint="eastAsia"/>
                <w:sz w:val="21"/>
                <w:szCs w:val="21"/>
              </w:rPr>
              <w:t>月，律师开始与政府对话，以期就适当的补救和《意见》的实施达成一致意见。尽管就各种解决方案交换了意见，但与政府的沟通时停时续，拖延长时间。解决问题的主要障碍与对有罪不罚的补救有关，政府阻碍对警察和军事总部进行行政调查，拒绝重新进行刑事调查。</w:t>
            </w:r>
          </w:p>
        </w:tc>
      </w:tr>
      <w:tr w:rsidR="007B2C74" w:rsidRPr="008077E6" w:rsidTr="008077E6">
        <w:tc>
          <w:tcPr>
            <w:tcW w:w="2127"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p>
        </w:tc>
        <w:tc>
          <w:tcPr>
            <w:tcW w:w="5243"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令人遗憾的是，委员会的《意见》通过三年之后，双方仍然未能商定解决方案。</w:t>
            </w:r>
          </w:p>
        </w:tc>
      </w:tr>
      <w:tr w:rsidR="007B2C74" w:rsidRPr="008077E6" w:rsidTr="008077E6">
        <w:tc>
          <w:tcPr>
            <w:tcW w:w="2127"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委员会的决定：</w:t>
            </w:r>
          </w:p>
        </w:tc>
        <w:tc>
          <w:tcPr>
            <w:tcW w:w="5243"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后续对话进行之中。</w:t>
            </w:r>
          </w:p>
        </w:tc>
      </w:tr>
    </w:tbl>
    <w:p w:rsidR="007B2C74" w:rsidRPr="007B2C74" w:rsidRDefault="007B2C74" w:rsidP="007B2C74">
      <w:pPr>
        <w:pStyle w:val="SingleTxtGC"/>
      </w:pP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8077E6" w:rsidRPr="008077E6" w:rsidTr="00040AD4">
        <w:tc>
          <w:tcPr>
            <w:tcW w:w="7370" w:type="dxa"/>
            <w:gridSpan w:val="2"/>
            <w:tcBorders>
              <w:top w:val="single" w:sz="4" w:space="0" w:color="auto"/>
              <w:bottom w:val="single" w:sz="12" w:space="0" w:color="auto"/>
            </w:tcBorders>
            <w:shd w:val="clear" w:color="auto" w:fill="auto"/>
            <w:vAlign w:val="bottom"/>
          </w:tcPr>
          <w:p w:rsidR="008077E6" w:rsidRPr="008077E6" w:rsidRDefault="008077E6" w:rsidP="008077E6">
            <w:pPr>
              <w:pStyle w:val="a4"/>
              <w:spacing w:before="0" w:after="120" w:line="320" w:lineRule="exact"/>
              <w:ind w:right="0"/>
              <w:rPr>
                <w:sz w:val="21"/>
                <w:szCs w:val="21"/>
              </w:rPr>
            </w:pP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1829/2008</w:t>
            </w:r>
            <w:r w:rsidRPr="00673DFE">
              <w:rPr>
                <w:rFonts w:ascii="Time New Roman" w:eastAsia="黑体" w:hAnsi="Time New Roman" w:hint="eastAsia"/>
                <w:sz w:val="21"/>
                <w:szCs w:val="21"/>
              </w:rPr>
              <w:t>号来文</w:t>
            </w:r>
            <w:r w:rsidRPr="008077E6">
              <w:rPr>
                <w:rFonts w:hint="eastAsia"/>
                <w:sz w:val="21"/>
                <w:szCs w:val="21"/>
              </w:rPr>
              <w:t>，</w:t>
            </w:r>
            <w:r w:rsidRPr="008077E6">
              <w:rPr>
                <w:rFonts w:asciiTheme="majorBidi" w:hAnsiTheme="majorBidi" w:cstheme="majorBidi"/>
                <w:sz w:val="21"/>
                <w:szCs w:val="21"/>
              </w:rPr>
              <w:t>Benítez Gamarra</w:t>
            </w:r>
            <w:r w:rsidRPr="008077E6">
              <w:rPr>
                <w:rFonts w:hint="eastAsia"/>
                <w:sz w:val="21"/>
                <w:szCs w:val="21"/>
              </w:rPr>
              <w:t>诉巴拉圭</w:t>
            </w:r>
          </w:p>
        </w:tc>
      </w:tr>
      <w:tr w:rsidR="007B2C74" w:rsidRPr="008077E6" w:rsidTr="00040AD4">
        <w:tc>
          <w:tcPr>
            <w:tcW w:w="2127" w:type="dxa"/>
            <w:tcBorders>
              <w:top w:val="single" w:sz="12" w:space="0" w:color="auto"/>
            </w:tcBorders>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意见：</w:t>
            </w:r>
          </w:p>
        </w:tc>
        <w:tc>
          <w:tcPr>
            <w:tcW w:w="5243" w:type="dxa"/>
            <w:tcBorders>
              <w:top w:val="single" w:sz="12" w:space="0" w:color="auto"/>
            </w:tcBorders>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2012</w:t>
            </w:r>
            <w:r w:rsidRPr="008077E6">
              <w:rPr>
                <w:rFonts w:hint="eastAsia"/>
                <w:sz w:val="21"/>
                <w:szCs w:val="21"/>
              </w:rPr>
              <w:t>年</w:t>
            </w:r>
            <w:r w:rsidRPr="008077E6">
              <w:rPr>
                <w:rFonts w:hint="eastAsia"/>
                <w:sz w:val="21"/>
                <w:szCs w:val="21"/>
              </w:rPr>
              <w:t>3</w:t>
            </w:r>
            <w:r w:rsidRPr="008077E6">
              <w:rPr>
                <w:rFonts w:hint="eastAsia"/>
                <w:sz w:val="21"/>
                <w:szCs w:val="21"/>
              </w:rPr>
              <w:t>月</w:t>
            </w:r>
            <w:r w:rsidRPr="008077E6">
              <w:rPr>
                <w:rFonts w:hint="eastAsia"/>
                <w:sz w:val="21"/>
                <w:szCs w:val="21"/>
              </w:rPr>
              <w:t>22</w:t>
            </w:r>
            <w:r w:rsidRPr="008077E6">
              <w:rPr>
                <w:rFonts w:hint="eastAsia"/>
                <w:sz w:val="21"/>
                <w:szCs w:val="21"/>
              </w:rPr>
              <w:t>日</w:t>
            </w:r>
          </w:p>
        </w:tc>
      </w:tr>
      <w:tr w:rsidR="007B2C74" w:rsidRPr="008077E6" w:rsidTr="00040AD4">
        <w:tc>
          <w:tcPr>
            <w:tcW w:w="2127"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违反：</w:t>
            </w:r>
          </w:p>
        </w:tc>
        <w:tc>
          <w:tcPr>
            <w:tcW w:w="5243"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第七条，以及第二条第三款</w:t>
            </w:r>
            <w:r w:rsidRPr="008077E6">
              <w:rPr>
                <w:rFonts w:hint="eastAsia"/>
                <w:sz w:val="21"/>
                <w:szCs w:val="21"/>
              </w:rPr>
              <w:t>(</w:t>
            </w:r>
            <w:r w:rsidRPr="008077E6">
              <w:rPr>
                <w:rFonts w:hint="eastAsia"/>
                <w:sz w:val="21"/>
                <w:szCs w:val="21"/>
              </w:rPr>
              <w:t>与第七条一并阅读</w:t>
            </w:r>
            <w:r w:rsidRPr="008077E6">
              <w:rPr>
                <w:rFonts w:hint="eastAsia"/>
                <w:sz w:val="21"/>
                <w:szCs w:val="21"/>
              </w:rPr>
              <w:t>)</w:t>
            </w:r>
          </w:p>
        </w:tc>
      </w:tr>
      <w:tr w:rsidR="007B2C74" w:rsidRPr="008077E6" w:rsidTr="00040AD4">
        <w:tc>
          <w:tcPr>
            <w:tcW w:w="2127"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补救：</w:t>
            </w:r>
          </w:p>
        </w:tc>
        <w:tc>
          <w:tcPr>
            <w:tcW w:w="5243"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有效补救，作为迄今已经采取的行动的替代方式，应包括对事实进行公正、有效、彻底的调查，起诉和惩罚责任人，全面补偿，包括适当赔偿</w:t>
            </w:r>
          </w:p>
        </w:tc>
      </w:tr>
      <w:tr w:rsidR="007B2C74" w:rsidRPr="008077E6" w:rsidTr="00040AD4">
        <w:tc>
          <w:tcPr>
            <w:tcW w:w="2127"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以前的后续资料：</w:t>
            </w:r>
          </w:p>
        </w:tc>
        <w:tc>
          <w:tcPr>
            <w:tcW w:w="5243"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A69/40 (Vol. I)</w:t>
            </w:r>
          </w:p>
        </w:tc>
      </w:tr>
      <w:tr w:rsidR="007B2C74" w:rsidRPr="008077E6" w:rsidTr="00040AD4">
        <w:tc>
          <w:tcPr>
            <w:tcW w:w="2127"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来文人律师的说明：</w:t>
            </w:r>
          </w:p>
        </w:tc>
        <w:tc>
          <w:tcPr>
            <w:tcW w:w="5243"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2015</w:t>
            </w:r>
            <w:r w:rsidRPr="008077E6">
              <w:rPr>
                <w:rFonts w:hint="eastAsia"/>
                <w:sz w:val="21"/>
                <w:szCs w:val="21"/>
              </w:rPr>
              <w:t>年</w:t>
            </w:r>
            <w:r w:rsidRPr="008077E6">
              <w:rPr>
                <w:rFonts w:hint="eastAsia"/>
                <w:sz w:val="21"/>
                <w:szCs w:val="21"/>
              </w:rPr>
              <w:t>9</w:t>
            </w:r>
            <w:r w:rsidRPr="008077E6">
              <w:rPr>
                <w:rFonts w:hint="eastAsia"/>
                <w:sz w:val="21"/>
                <w:szCs w:val="21"/>
              </w:rPr>
              <w:t>月</w:t>
            </w:r>
            <w:r w:rsidRPr="008077E6">
              <w:rPr>
                <w:rFonts w:hint="eastAsia"/>
                <w:sz w:val="21"/>
                <w:szCs w:val="21"/>
              </w:rPr>
              <w:t>2</w:t>
            </w:r>
            <w:r w:rsidRPr="008077E6">
              <w:rPr>
                <w:rFonts w:hint="eastAsia"/>
                <w:sz w:val="21"/>
                <w:szCs w:val="21"/>
              </w:rPr>
              <w:t>日</w:t>
            </w:r>
          </w:p>
        </w:tc>
      </w:tr>
      <w:tr w:rsidR="007B2C74" w:rsidRPr="008077E6" w:rsidTr="00040AD4">
        <w:tc>
          <w:tcPr>
            <w:tcW w:w="2127"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p>
        </w:tc>
        <w:tc>
          <w:tcPr>
            <w:tcW w:w="5243"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对话已经启动，以期与政府商定解决方案。政府一直阻止对警察和军事总部的行政调查，拒绝重新进行刑事调查。如果不保证对有罪不罚采取补救措施，来文人拒绝签署任何解决问题的文件。</w:t>
            </w:r>
          </w:p>
        </w:tc>
      </w:tr>
      <w:tr w:rsidR="007B2C74" w:rsidRPr="008077E6" w:rsidTr="00040AD4">
        <w:tc>
          <w:tcPr>
            <w:tcW w:w="2127"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委员会的决定：</w:t>
            </w:r>
          </w:p>
        </w:tc>
        <w:tc>
          <w:tcPr>
            <w:tcW w:w="5243" w:type="dxa"/>
            <w:shd w:val="clear" w:color="auto" w:fill="auto"/>
          </w:tcPr>
          <w:p w:rsidR="007B2C74" w:rsidRPr="008077E6" w:rsidRDefault="007B2C74" w:rsidP="008077E6">
            <w:pPr>
              <w:pStyle w:val="a5"/>
              <w:suppressAutoHyphens w:val="0"/>
              <w:overflowPunct/>
              <w:spacing w:before="0" w:after="120" w:line="320" w:lineRule="exact"/>
              <w:ind w:right="0"/>
              <w:rPr>
                <w:sz w:val="21"/>
                <w:szCs w:val="21"/>
              </w:rPr>
            </w:pPr>
            <w:r w:rsidRPr="008077E6">
              <w:rPr>
                <w:rFonts w:hint="eastAsia"/>
                <w:sz w:val="21"/>
                <w:szCs w:val="21"/>
              </w:rPr>
              <w:t>后续对话进行之中。</w:t>
            </w:r>
          </w:p>
        </w:tc>
      </w:tr>
    </w:tbl>
    <w:p w:rsidR="007B2C74" w:rsidRDefault="007B2C74" w:rsidP="007B2C74">
      <w:pPr>
        <w:pStyle w:val="H23GC"/>
      </w:pPr>
      <w:r w:rsidRPr="007B2C74">
        <w:rPr>
          <w:rFonts w:hint="eastAsia"/>
        </w:rPr>
        <w:tab/>
        <w:t>13.</w:t>
      </w:r>
      <w:r w:rsidRPr="007B2C74">
        <w:rPr>
          <w:rFonts w:hint="eastAsia"/>
        </w:rPr>
        <w:tab/>
      </w:r>
      <w:r w:rsidRPr="007B2C74">
        <w:rPr>
          <w:rFonts w:hint="eastAsia"/>
        </w:rPr>
        <w:t>菲律宾</w:t>
      </w: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040AD4" w:rsidRPr="00040AD4" w:rsidTr="00E9409E">
        <w:tc>
          <w:tcPr>
            <w:tcW w:w="7370" w:type="dxa"/>
            <w:gridSpan w:val="2"/>
            <w:tcBorders>
              <w:top w:val="single" w:sz="4" w:space="0" w:color="auto"/>
              <w:bottom w:val="single" w:sz="12" w:space="0" w:color="auto"/>
            </w:tcBorders>
            <w:shd w:val="clear" w:color="auto" w:fill="auto"/>
            <w:vAlign w:val="bottom"/>
          </w:tcPr>
          <w:p w:rsidR="00040AD4" w:rsidRPr="00040AD4" w:rsidRDefault="00040AD4" w:rsidP="00040AD4">
            <w:pPr>
              <w:pStyle w:val="a4"/>
              <w:spacing w:before="0" w:after="120" w:line="320" w:lineRule="exact"/>
              <w:ind w:right="0"/>
              <w:rPr>
                <w:sz w:val="21"/>
                <w:szCs w:val="21"/>
              </w:rPr>
            </w:pP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868/1999</w:t>
            </w:r>
            <w:r w:rsidRPr="00673DFE">
              <w:rPr>
                <w:rFonts w:ascii="Time New Roman" w:eastAsia="黑体" w:hAnsi="Time New Roman" w:hint="eastAsia"/>
                <w:sz w:val="21"/>
                <w:szCs w:val="21"/>
              </w:rPr>
              <w:t>号来文</w:t>
            </w:r>
            <w:r w:rsidRPr="00040AD4">
              <w:rPr>
                <w:rFonts w:hint="eastAsia"/>
                <w:sz w:val="21"/>
                <w:szCs w:val="21"/>
              </w:rPr>
              <w:t>，</w:t>
            </w:r>
            <w:r w:rsidRPr="00040AD4">
              <w:rPr>
                <w:rFonts w:hint="eastAsia"/>
                <w:sz w:val="21"/>
                <w:szCs w:val="21"/>
              </w:rPr>
              <w:t>Wilson</w:t>
            </w:r>
            <w:r w:rsidRPr="00040AD4">
              <w:rPr>
                <w:rFonts w:hint="eastAsia"/>
                <w:sz w:val="21"/>
                <w:szCs w:val="21"/>
              </w:rPr>
              <w:t>诉菲律宾</w:t>
            </w:r>
          </w:p>
        </w:tc>
      </w:tr>
      <w:tr w:rsidR="007B2C74" w:rsidRPr="00040AD4" w:rsidTr="00040AD4">
        <w:tc>
          <w:tcPr>
            <w:tcW w:w="2127" w:type="dxa"/>
            <w:tcBorders>
              <w:top w:val="single" w:sz="12" w:space="0" w:color="auto"/>
            </w:tcBorders>
            <w:shd w:val="clear" w:color="auto" w:fill="auto"/>
          </w:tcPr>
          <w:p w:rsidR="007B2C74" w:rsidRPr="00040AD4" w:rsidRDefault="007B2C74" w:rsidP="00040AD4">
            <w:pPr>
              <w:pStyle w:val="a5"/>
              <w:suppressAutoHyphens w:val="0"/>
              <w:overflowPunct/>
              <w:spacing w:before="0" w:after="120" w:line="320" w:lineRule="exact"/>
              <w:ind w:right="0"/>
              <w:jc w:val="left"/>
              <w:rPr>
                <w:sz w:val="21"/>
                <w:szCs w:val="21"/>
              </w:rPr>
            </w:pPr>
            <w:r w:rsidRPr="00040AD4">
              <w:rPr>
                <w:rFonts w:hint="eastAsia"/>
                <w:sz w:val="21"/>
                <w:szCs w:val="21"/>
              </w:rPr>
              <w:t>意见：</w:t>
            </w:r>
          </w:p>
        </w:tc>
        <w:tc>
          <w:tcPr>
            <w:tcW w:w="5243" w:type="dxa"/>
            <w:tcBorders>
              <w:top w:val="single" w:sz="12" w:space="0" w:color="auto"/>
            </w:tcBorders>
            <w:shd w:val="clear" w:color="auto" w:fill="auto"/>
          </w:tcPr>
          <w:p w:rsidR="007B2C74" w:rsidRPr="00040AD4" w:rsidRDefault="007B2C74" w:rsidP="00040AD4">
            <w:pPr>
              <w:pStyle w:val="a5"/>
              <w:suppressAutoHyphens w:val="0"/>
              <w:overflowPunct/>
              <w:spacing w:before="0" w:after="120" w:line="320" w:lineRule="exact"/>
              <w:ind w:right="0"/>
              <w:rPr>
                <w:sz w:val="21"/>
                <w:szCs w:val="21"/>
              </w:rPr>
            </w:pPr>
            <w:r w:rsidRPr="00040AD4">
              <w:rPr>
                <w:rFonts w:hint="eastAsia"/>
                <w:sz w:val="21"/>
                <w:szCs w:val="21"/>
              </w:rPr>
              <w:t>2003</w:t>
            </w:r>
            <w:r w:rsidRPr="00040AD4">
              <w:rPr>
                <w:rFonts w:hint="eastAsia"/>
                <w:sz w:val="21"/>
                <w:szCs w:val="21"/>
              </w:rPr>
              <w:t>年</w:t>
            </w:r>
            <w:r w:rsidRPr="00040AD4">
              <w:rPr>
                <w:rFonts w:hint="eastAsia"/>
                <w:sz w:val="21"/>
                <w:szCs w:val="21"/>
              </w:rPr>
              <w:t>10</w:t>
            </w:r>
            <w:r w:rsidRPr="00040AD4">
              <w:rPr>
                <w:rFonts w:hint="eastAsia"/>
                <w:sz w:val="21"/>
                <w:szCs w:val="21"/>
              </w:rPr>
              <w:t>月</w:t>
            </w:r>
            <w:r w:rsidRPr="00040AD4">
              <w:rPr>
                <w:rFonts w:hint="eastAsia"/>
                <w:sz w:val="21"/>
                <w:szCs w:val="21"/>
              </w:rPr>
              <w:t>30</w:t>
            </w:r>
            <w:r w:rsidRPr="00040AD4">
              <w:rPr>
                <w:rFonts w:hint="eastAsia"/>
                <w:sz w:val="21"/>
                <w:szCs w:val="21"/>
              </w:rPr>
              <w:t>日</w:t>
            </w:r>
          </w:p>
        </w:tc>
      </w:tr>
      <w:tr w:rsidR="007B2C74" w:rsidRPr="00040AD4" w:rsidTr="003146A6">
        <w:tc>
          <w:tcPr>
            <w:tcW w:w="2127" w:type="dxa"/>
            <w:tcBorders>
              <w:bottom w:val="nil"/>
            </w:tcBorders>
            <w:shd w:val="clear" w:color="auto" w:fill="auto"/>
          </w:tcPr>
          <w:p w:rsidR="007B2C74" w:rsidRPr="00040AD4" w:rsidRDefault="007B2C74" w:rsidP="00040AD4">
            <w:pPr>
              <w:pStyle w:val="a5"/>
              <w:suppressAutoHyphens w:val="0"/>
              <w:overflowPunct/>
              <w:spacing w:before="0" w:after="120" w:line="320" w:lineRule="exact"/>
              <w:ind w:right="0"/>
              <w:jc w:val="left"/>
              <w:rPr>
                <w:sz w:val="21"/>
                <w:szCs w:val="21"/>
              </w:rPr>
            </w:pPr>
            <w:r w:rsidRPr="00040AD4">
              <w:rPr>
                <w:rFonts w:hint="eastAsia"/>
                <w:sz w:val="21"/>
                <w:szCs w:val="21"/>
              </w:rPr>
              <w:t>违反：</w:t>
            </w:r>
          </w:p>
        </w:tc>
        <w:tc>
          <w:tcPr>
            <w:tcW w:w="5243" w:type="dxa"/>
            <w:tcBorders>
              <w:bottom w:val="nil"/>
            </w:tcBorders>
            <w:shd w:val="clear" w:color="auto" w:fill="auto"/>
          </w:tcPr>
          <w:p w:rsidR="007B2C74" w:rsidRPr="00040AD4" w:rsidRDefault="007B2C74" w:rsidP="00040AD4">
            <w:pPr>
              <w:pStyle w:val="a5"/>
              <w:suppressAutoHyphens w:val="0"/>
              <w:overflowPunct/>
              <w:spacing w:before="0" w:after="120" w:line="320" w:lineRule="exact"/>
              <w:ind w:right="0"/>
              <w:rPr>
                <w:sz w:val="21"/>
                <w:szCs w:val="21"/>
              </w:rPr>
            </w:pPr>
            <w:r w:rsidRPr="00040AD4">
              <w:rPr>
                <w:rFonts w:hint="eastAsia"/>
                <w:sz w:val="21"/>
                <w:szCs w:val="21"/>
              </w:rPr>
              <w:t>第七条、第九条第一至第三款和第十条第一及第二款</w:t>
            </w:r>
          </w:p>
        </w:tc>
      </w:tr>
      <w:tr w:rsidR="007B2C74" w:rsidRPr="00040AD4" w:rsidTr="003146A6">
        <w:tc>
          <w:tcPr>
            <w:tcW w:w="2127" w:type="dxa"/>
            <w:tcBorders>
              <w:top w:val="nil"/>
              <w:bottom w:val="nil"/>
            </w:tcBorders>
            <w:shd w:val="clear" w:color="auto" w:fill="auto"/>
          </w:tcPr>
          <w:p w:rsidR="007B2C74" w:rsidRPr="00040AD4" w:rsidRDefault="007B2C74" w:rsidP="00040AD4">
            <w:pPr>
              <w:pStyle w:val="a5"/>
              <w:suppressAutoHyphens w:val="0"/>
              <w:overflowPunct/>
              <w:spacing w:before="0" w:after="120" w:line="320" w:lineRule="exact"/>
              <w:ind w:right="0"/>
              <w:jc w:val="left"/>
              <w:rPr>
                <w:sz w:val="21"/>
                <w:szCs w:val="21"/>
              </w:rPr>
            </w:pPr>
            <w:r w:rsidRPr="00040AD4">
              <w:rPr>
                <w:rFonts w:hint="eastAsia"/>
                <w:sz w:val="21"/>
                <w:szCs w:val="21"/>
              </w:rPr>
              <w:t>补救：</w:t>
            </w:r>
          </w:p>
        </w:tc>
        <w:tc>
          <w:tcPr>
            <w:tcW w:w="5243" w:type="dxa"/>
            <w:tcBorders>
              <w:top w:val="nil"/>
              <w:bottom w:val="nil"/>
            </w:tcBorders>
            <w:shd w:val="clear" w:color="auto" w:fill="auto"/>
          </w:tcPr>
          <w:p w:rsidR="007B2C74" w:rsidRPr="00040AD4" w:rsidRDefault="007B2C74" w:rsidP="00040AD4">
            <w:pPr>
              <w:pStyle w:val="a5"/>
              <w:suppressAutoHyphens w:val="0"/>
              <w:overflowPunct/>
              <w:spacing w:before="0" w:after="120" w:line="320" w:lineRule="exact"/>
              <w:ind w:right="0"/>
              <w:rPr>
                <w:sz w:val="21"/>
                <w:szCs w:val="21"/>
              </w:rPr>
            </w:pPr>
            <w:r w:rsidRPr="00040AD4">
              <w:rPr>
                <w:rFonts w:hint="eastAsia"/>
                <w:sz w:val="21"/>
                <w:szCs w:val="21"/>
              </w:rPr>
              <w:t>有效补救。关于对第九条的违反，缔约国应该对来文人</w:t>
            </w:r>
            <w:proofErr w:type="gramStart"/>
            <w:r w:rsidRPr="00040AD4">
              <w:rPr>
                <w:rFonts w:hint="eastAsia"/>
                <w:sz w:val="21"/>
                <w:szCs w:val="21"/>
              </w:rPr>
              <w:t>作出</w:t>
            </w:r>
            <w:proofErr w:type="gramEnd"/>
            <w:r w:rsidRPr="00040AD4">
              <w:rPr>
                <w:rFonts w:hint="eastAsia"/>
                <w:sz w:val="21"/>
                <w:szCs w:val="21"/>
              </w:rPr>
              <w:t>赔偿。因违反第七条和第十条而需对来文人</w:t>
            </w:r>
            <w:proofErr w:type="gramStart"/>
            <w:r w:rsidRPr="00040AD4">
              <w:rPr>
                <w:rFonts w:hint="eastAsia"/>
                <w:sz w:val="21"/>
                <w:szCs w:val="21"/>
              </w:rPr>
              <w:t>作出</w:t>
            </w:r>
            <w:proofErr w:type="gramEnd"/>
            <w:r w:rsidRPr="00040AD4">
              <w:rPr>
                <w:rFonts w:hint="eastAsia"/>
                <w:sz w:val="21"/>
                <w:szCs w:val="21"/>
              </w:rPr>
              <w:t>赔偿时，应适当考虑到违反的严重性和对来文人造成的损害。缔约国必须对来文人被拘留期间发生的问题进行全面公正调查，并对经查明的责任人采取适当刑事和纪律</w:t>
            </w:r>
            <w:r w:rsidRPr="00040AD4">
              <w:rPr>
                <w:rFonts w:hint="eastAsia"/>
                <w:sz w:val="21"/>
                <w:szCs w:val="21"/>
              </w:rPr>
              <w:lastRenderedPageBreak/>
              <w:t>措施。关于征收移民费和不予签证的问题，缔约国应向来文人退还收款。缔约国对来文人</w:t>
            </w:r>
            <w:proofErr w:type="gramStart"/>
            <w:r w:rsidRPr="00040AD4">
              <w:rPr>
                <w:rFonts w:hint="eastAsia"/>
                <w:sz w:val="21"/>
                <w:szCs w:val="21"/>
              </w:rPr>
              <w:t>作出</w:t>
            </w:r>
            <w:proofErr w:type="gramEnd"/>
            <w:r w:rsidRPr="00040AD4">
              <w:rPr>
                <w:rFonts w:hint="eastAsia"/>
                <w:sz w:val="21"/>
                <w:szCs w:val="21"/>
              </w:rPr>
              <w:t>的所有经济赔偿应在来文人选择的地点支付，可在缔约国境内或境外。</w:t>
            </w:r>
          </w:p>
        </w:tc>
      </w:tr>
      <w:tr w:rsidR="007B2C74" w:rsidRPr="00040AD4" w:rsidTr="003146A6">
        <w:tc>
          <w:tcPr>
            <w:tcW w:w="2127" w:type="dxa"/>
            <w:tcBorders>
              <w:top w:val="nil"/>
            </w:tcBorders>
            <w:shd w:val="clear" w:color="auto" w:fill="auto"/>
          </w:tcPr>
          <w:p w:rsidR="007B2C74" w:rsidRPr="00040AD4" w:rsidRDefault="007B2C74" w:rsidP="00040AD4">
            <w:pPr>
              <w:pStyle w:val="a5"/>
              <w:suppressAutoHyphens w:val="0"/>
              <w:overflowPunct/>
              <w:spacing w:before="0" w:after="120" w:line="320" w:lineRule="exact"/>
              <w:ind w:right="0"/>
              <w:jc w:val="left"/>
              <w:rPr>
                <w:sz w:val="21"/>
                <w:szCs w:val="21"/>
              </w:rPr>
            </w:pPr>
            <w:r w:rsidRPr="00040AD4">
              <w:rPr>
                <w:rFonts w:hint="eastAsia"/>
                <w:sz w:val="21"/>
                <w:szCs w:val="21"/>
              </w:rPr>
              <w:lastRenderedPageBreak/>
              <w:t>以前的后续资料：</w:t>
            </w:r>
          </w:p>
        </w:tc>
        <w:tc>
          <w:tcPr>
            <w:tcW w:w="5243" w:type="dxa"/>
            <w:tcBorders>
              <w:top w:val="nil"/>
            </w:tcBorders>
            <w:shd w:val="clear" w:color="auto" w:fill="auto"/>
          </w:tcPr>
          <w:p w:rsidR="007B2C74" w:rsidRPr="00040AD4" w:rsidRDefault="007B2C74" w:rsidP="00040AD4">
            <w:pPr>
              <w:pStyle w:val="a5"/>
              <w:suppressAutoHyphens w:val="0"/>
              <w:overflowPunct/>
              <w:spacing w:before="0" w:after="120" w:line="320" w:lineRule="exact"/>
              <w:ind w:right="0"/>
              <w:rPr>
                <w:sz w:val="21"/>
                <w:szCs w:val="21"/>
              </w:rPr>
            </w:pPr>
            <w:r w:rsidRPr="00040AD4">
              <w:rPr>
                <w:rFonts w:hint="eastAsia"/>
                <w:sz w:val="21"/>
                <w:szCs w:val="21"/>
              </w:rPr>
              <w:t>A/61/40 (Vol. II)</w:t>
            </w:r>
          </w:p>
        </w:tc>
      </w:tr>
      <w:tr w:rsidR="007B2C74" w:rsidRPr="00040AD4" w:rsidTr="00040AD4">
        <w:tc>
          <w:tcPr>
            <w:tcW w:w="2127" w:type="dxa"/>
            <w:shd w:val="clear" w:color="auto" w:fill="auto"/>
          </w:tcPr>
          <w:p w:rsidR="007B2C74" w:rsidRPr="00040AD4" w:rsidRDefault="007B2C74" w:rsidP="00040AD4">
            <w:pPr>
              <w:pStyle w:val="a5"/>
              <w:suppressAutoHyphens w:val="0"/>
              <w:overflowPunct/>
              <w:spacing w:before="0" w:after="120" w:line="320" w:lineRule="exact"/>
              <w:ind w:right="0"/>
              <w:jc w:val="left"/>
              <w:rPr>
                <w:sz w:val="21"/>
                <w:szCs w:val="21"/>
              </w:rPr>
            </w:pPr>
            <w:r w:rsidRPr="00040AD4">
              <w:rPr>
                <w:rFonts w:hint="eastAsia"/>
                <w:sz w:val="21"/>
                <w:szCs w:val="21"/>
              </w:rPr>
              <w:t>来文人律师的说明：</w:t>
            </w:r>
          </w:p>
        </w:tc>
        <w:tc>
          <w:tcPr>
            <w:tcW w:w="5243" w:type="dxa"/>
            <w:shd w:val="clear" w:color="auto" w:fill="auto"/>
          </w:tcPr>
          <w:p w:rsidR="007B2C74" w:rsidRPr="00040AD4" w:rsidRDefault="007B2C74" w:rsidP="00040AD4">
            <w:pPr>
              <w:pStyle w:val="a5"/>
              <w:suppressAutoHyphens w:val="0"/>
              <w:overflowPunct/>
              <w:spacing w:before="0" w:after="120" w:line="320" w:lineRule="exact"/>
              <w:ind w:right="0"/>
              <w:rPr>
                <w:sz w:val="21"/>
                <w:szCs w:val="21"/>
              </w:rPr>
            </w:pPr>
            <w:r w:rsidRPr="00040AD4">
              <w:rPr>
                <w:rFonts w:hint="eastAsia"/>
                <w:sz w:val="21"/>
                <w:szCs w:val="21"/>
              </w:rPr>
              <w:t>2015</w:t>
            </w:r>
            <w:r w:rsidRPr="00040AD4">
              <w:rPr>
                <w:rFonts w:hint="eastAsia"/>
                <w:sz w:val="21"/>
                <w:szCs w:val="21"/>
              </w:rPr>
              <w:t>年</w:t>
            </w:r>
            <w:r w:rsidRPr="00040AD4">
              <w:rPr>
                <w:rFonts w:hint="eastAsia"/>
                <w:sz w:val="21"/>
                <w:szCs w:val="21"/>
              </w:rPr>
              <w:t>10</w:t>
            </w:r>
            <w:r w:rsidRPr="00040AD4">
              <w:rPr>
                <w:rFonts w:hint="eastAsia"/>
                <w:sz w:val="21"/>
                <w:szCs w:val="21"/>
              </w:rPr>
              <w:t>月</w:t>
            </w:r>
            <w:r w:rsidRPr="00040AD4">
              <w:rPr>
                <w:rFonts w:hint="eastAsia"/>
                <w:sz w:val="21"/>
                <w:szCs w:val="21"/>
              </w:rPr>
              <w:t>9</w:t>
            </w:r>
            <w:r w:rsidRPr="00040AD4">
              <w:rPr>
                <w:rFonts w:hint="eastAsia"/>
                <w:sz w:val="21"/>
                <w:szCs w:val="21"/>
              </w:rPr>
              <w:t>日</w:t>
            </w:r>
          </w:p>
        </w:tc>
      </w:tr>
      <w:tr w:rsidR="007B2C74" w:rsidRPr="00040AD4" w:rsidTr="00040AD4">
        <w:tc>
          <w:tcPr>
            <w:tcW w:w="2127" w:type="dxa"/>
            <w:shd w:val="clear" w:color="auto" w:fill="auto"/>
          </w:tcPr>
          <w:p w:rsidR="007B2C74" w:rsidRPr="00040AD4" w:rsidRDefault="007B2C74" w:rsidP="00040AD4">
            <w:pPr>
              <w:pStyle w:val="a5"/>
              <w:suppressAutoHyphens w:val="0"/>
              <w:overflowPunct/>
              <w:spacing w:before="0" w:after="120" w:line="320" w:lineRule="exact"/>
              <w:ind w:right="0"/>
              <w:jc w:val="left"/>
              <w:rPr>
                <w:sz w:val="21"/>
                <w:szCs w:val="21"/>
              </w:rPr>
            </w:pPr>
          </w:p>
        </w:tc>
        <w:tc>
          <w:tcPr>
            <w:tcW w:w="5243" w:type="dxa"/>
            <w:shd w:val="clear" w:color="auto" w:fill="auto"/>
          </w:tcPr>
          <w:p w:rsidR="007B2C74" w:rsidRPr="00040AD4" w:rsidRDefault="007B2C74" w:rsidP="00040AD4">
            <w:pPr>
              <w:pStyle w:val="a5"/>
              <w:suppressAutoHyphens w:val="0"/>
              <w:overflowPunct/>
              <w:spacing w:before="0" w:after="120" w:line="320" w:lineRule="exact"/>
              <w:ind w:right="0"/>
              <w:rPr>
                <w:sz w:val="21"/>
                <w:szCs w:val="21"/>
              </w:rPr>
            </w:pPr>
            <w:r w:rsidRPr="00040AD4">
              <w:rPr>
                <w:rFonts w:hint="eastAsia"/>
                <w:sz w:val="21"/>
                <w:szCs w:val="21"/>
              </w:rPr>
              <w:t>来文人的律师回顾说，缔约国没有实施《意见》，委员会认为菲律宾的答复不能令人满意。</w:t>
            </w:r>
            <w:r w:rsidR="00CF1B5A">
              <w:rPr>
                <w:rStyle w:val="a7"/>
                <w:rFonts w:eastAsia="宋体"/>
                <w:szCs w:val="21"/>
              </w:rPr>
              <w:footnoteReference w:id="4"/>
            </w:r>
          </w:p>
        </w:tc>
      </w:tr>
      <w:tr w:rsidR="007B2C74" w:rsidRPr="00040AD4" w:rsidTr="00040AD4">
        <w:tc>
          <w:tcPr>
            <w:tcW w:w="2127" w:type="dxa"/>
            <w:shd w:val="clear" w:color="auto" w:fill="auto"/>
          </w:tcPr>
          <w:p w:rsidR="007B2C74" w:rsidRPr="00040AD4" w:rsidRDefault="007B2C74" w:rsidP="00040AD4">
            <w:pPr>
              <w:pStyle w:val="a5"/>
              <w:suppressAutoHyphens w:val="0"/>
              <w:overflowPunct/>
              <w:spacing w:before="0" w:after="120" w:line="320" w:lineRule="exact"/>
              <w:ind w:right="0"/>
              <w:jc w:val="left"/>
              <w:rPr>
                <w:sz w:val="21"/>
                <w:szCs w:val="21"/>
              </w:rPr>
            </w:pPr>
          </w:p>
        </w:tc>
        <w:tc>
          <w:tcPr>
            <w:tcW w:w="5243" w:type="dxa"/>
            <w:shd w:val="clear" w:color="auto" w:fill="auto"/>
          </w:tcPr>
          <w:p w:rsidR="007B2C74" w:rsidRPr="00040AD4" w:rsidRDefault="007B2C74" w:rsidP="00040AD4">
            <w:pPr>
              <w:pStyle w:val="a5"/>
              <w:suppressAutoHyphens w:val="0"/>
              <w:overflowPunct/>
              <w:spacing w:before="0" w:after="120" w:line="320" w:lineRule="exact"/>
              <w:ind w:right="0"/>
              <w:rPr>
                <w:sz w:val="21"/>
                <w:szCs w:val="21"/>
              </w:rPr>
            </w:pPr>
            <w:r w:rsidRPr="00040AD4">
              <w:rPr>
                <w:rFonts w:hint="eastAsia"/>
                <w:sz w:val="21"/>
                <w:szCs w:val="21"/>
              </w:rPr>
              <w:t>2009</w:t>
            </w:r>
            <w:r w:rsidRPr="00040AD4">
              <w:rPr>
                <w:rFonts w:hint="eastAsia"/>
                <w:sz w:val="21"/>
                <w:szCs w:val="21"/>
              </w:rPr>
              <w:t>年，来文人的律师向最高法院提出申诉，试图让最高法院命令政府采取步骤向来文人支付足额赔偿金，以补偿他遭受的酷刑和虐待。尽管</w:t>
            </w:r>
            <w:r w:rsidRPr="00040AD4">
              <w:rPr>
                <w:rFonts w:hint="eastAsia"/>
                <w:sz w:val="21"/>
                <w:szCs w:val="21"/>
              </w:rPr>
              <w:t>2012</w:t>
            </w:r>
            <w:r w:rsidRPr="00040AD4">
              <w:rPr>
                <w:rFonts w:hint="eastAsia"/>
                <w:sz w:val="21"/>
                <w:szCs w:val="21"/>
              </w:rPr>
              <w:t>年曾申请举行听证，但案件在法院尚未有进展。受害者受到身心折磨，由于得不到有效补救，他的痛苦加深。</w:t>
            </w:r>
          </w:p>
        </w:tc>
      </w:tr>
      <w:tr w:rsidR="007B2C74" w:rsidRPr="00040AD4" w:rsidTr="00040AD4">
        <w:tc>
          <w:tcPr>
            <w:tcW w:w="2127" w:type="dxa"/>
            <w:shd w:val="clear" w:color="auto" w:fill="auto"/>
          </w:tcPr>
          <w:p w:rsidR="007B2C74" w:rsidRPr="00040AD4" w:rsidRDefault="007B2C74" w:rsidP="00040AD4">
            <w:pPr>
              <w:pStyle w:val="a5"/>
              <w:suppressAutoHyphens w:val="0"/>
              <w:overflowPunct/>
              <w:spacing w:before="0" w:after="120" w:line="320" w:lineRule="exact"/>
              <w:ind w:right="0"/>
              <w:jc w:val="left"/>
              <w:rPr>
                <w:sz w:val="21"/>
                <w:szCs w:val="21"/>
              </w:rPr>
            </w:pPr>
          </w:p>
        </w:tc>
        <w:tc>
          <w:tcPr>
            <w:tcW w:w="5243" w:type="dxa"/>
            <w:shd w:val="clear" w:color="auto" w:fill="auto"/>
          </w:tcPr>
          <w:p w:rsidR="007B2C74" w:rsidRPr="00040AD4" w:rsidRDefault="007B2C74" w:rsidP="00040AD4">
            <w:pPr>
              <w:pStyle w:val="a5"/>
              <w:suppressAutoHyphens w:val="0"/>
              <w:overflowPunct/>
              <w:spacing w:before="0" w:after="120" w:line="320" w:lineRule="exact"/>
              <w:ind w:right="0"/>
              <w:rPr>
                <w:sz w:val="21"/>
                <w:szCs w:val="21"/>
              </w:rPr>
            </w:pPr>
            <w:r w:rsidRPr="00040AD4">
              <w:rPr>
                <w:rFonts w:hint="eastAsia"/>
                <w:sz w:val="21"/>
                <w:szCs w:val="21"/>
              </w:rPr>
              <w:t>来文人的律师最近请鉴定人编写一份新的法医报告，其中有证据显示实际伸张正义的拖延已经对来文人的福祉产生不利影响。</w:t>
            </w:r>
          </w:p>
        </w:tc>
      </w:tr>
      <w:tr w:rsidR="007B2C74" w:rsidRPr="00040AD4" w:rsidTr="00040AD4">
        <w:tc>
          <w:tcPr>
            <w:tcW w:w="2127" w:type="dxa"/>
            <w:shd w:val="clear" w:color="auto" w:fill="auto"/>
          </w:tcPr>
          <w:p w:rsidR="007B2C74" w:rsidRPr="00040AD4" w:rsidRDefault="007B2C74" w:rsidP="00040AD4">
            <w:pPr>
              <w:pStyle w:val="a5"/>
              <w:suppressAutoHyphens w:val="0"/>
              <w:overflowPunct/>
              <w:spacing w:before="0" w:after="120" w:line="320" w:lineRule="exact"/>
              <w:ind w:right="0"/>
              <w:jc w:val="left"/>
              <w:rPr>
                <w:sz w:val="21"/>
                <w:szCs w:val="21"/>
              </w:rPr>
            </w:pPr>
          </w:p>
        </w:tc>
        <w:tc>
          <w:tcPr>
            <w:tcW w:w="5243" w:type="dxa"/>
            <w:shd w:val="clear" w:color="auto" w:fill="auto"/>
          </w:tcPr>
          <w:p w:rsidR="007B2C74" w:rsidRPr="00040AD4" w:rsidRDefault="007B2C74" w:rsidP="00040AD4">
            <w:pPr>
              <w:pStyle w:val="a5"/>
              <w:suppressAutoHyphens w:val="0"/>
              <w:overflowPunct/>
              <w:spacing w:before="0" w:after="120" w:line="320" w:lineRule="exact"/>
              <w:ind w:right="0"/>
              <w:rPr>
                <w:sz w:val="21"/>
                <w:szCs w:val="21"/>
              </w:rPr>
            </w:pPr>
            <w:r w:rsidRPr="00040AD4">
              <w:rPr>
                <w:rFonts w:hint="eastAsia"/>
                <w:sz w:val="21"/>
                <w:szCs w:val="21"/>
              </w:rPr>
              <w:t>来文人的律师承认，委员会直接介入国内法律程序的情况是很少的，也是新事物，但还是请《意见》后续行动特别报告员进行干预，发出专家函或报告，敦促最高法院就此事举行听证，并根据关于《公约》缔约国一般法律义务性质的第</w:t>
            </w:r>
            <w:r w:rsidRPr="00040AD4">
              <w:rPr>
                <w:rFonts w:hint="eastAsia"/>
                <w:sz w:val="21"/>
                <w:szCs w:val="21"/>
              </w:rPr>
              <w:t>31</w:t>
            </w:r>
            <w:r w:rsidRPr="00040AD4">
              <w:rPr>
                <w:rFonts w:hint="eastAsia"/>
                <w:sz w:val="21"/>
                <w:szCs w:val="21"/>
              </w:rPr>
              <w:t>号一般性意见</w:t>
            </w:r>
            <w:r w:rsidR="00CF1B5A">
              <w:rPr>
                <w:rFonts w:hint="eastAsia"/>
                <w:sz w:val="21"/>
                <w:szCs w:val="21"/>
              </w:rPr>
              <w:t>(2004</w:t>
            </w:r>
            <w:r w:rsidR="00CF1B5A">
              <w:rPr>
                <w:rFonts w:hint="eastAsia"/>
                <w:sz w:val="21"/>
                <w:szCs w:val="21"/>
              </w:rPr>
              <w:t>年</w:t>
            </w:r>
            <w:r w:rsidR="00CF1B5A">
              <w:rPr>
                <w:rFonts w:hint="eastAsia"/>
                <w:sz w:val="21"/>
                <w:szCs w:val="21"/>
              </w:rPr>
              <w:t>)</w:t>
            </w:r>
            <w:r w:rsidRPr="00040AD4">
              <w:rPr>
                <w:rFonts w:hint="eastAsia"/>
                <w:sz w:val="21"/>
                <w:szCs w:val="21"/>
              </w:rPr>
              <w:t>，提出委员会关于遵守《意见》的义务的立场。</w:t>
            </w:r>
          </w:p>
        </w:tc>
      </w:tr>
      <w:tr w:rsidR="007B2C74" w:rsidRPr="00040AD4" w:rsidTr="00040AD4">
        <w:tc>
          <w:tcPr>
            <w:tcW w:w="2127" w:type="dxa"/>
            <w:shd w:val="clear" w:color="auto" w:fill="auto"/>
          </w:tcPr>
          <w:p w:rsidR="007B2C74" w:rsidRPr="00040AD4" w:rsidRDefault="007B2C74" w:rsidP="00040AD4">
            <w:pPr>
              <w:pStyle w:val="a5"/>
              <w:suppressAutoHyphens w:val="0"/>
              <w:overflowPunct/>
              <w:spacing w:before="0" w:after="120" w:line="320" w:lineRule="exact"/>
              <w:ind w:right="0"/>
              <w:jc w:val="left"/>
              <w:rPr>
                <w:sz w:val="21"/>
                <w:szCs w:val="21"/>
              </w:rPr>
            </w:pPr>
            <w:r w:rsidRPr="00040AD4">
              <w:rPr>
                <w:rFonts w:hint="eastAsia"/>
                <w:sz w:val="21"/>
                <w:szCs w:val="21"/>
              </w:rPr>
              <w:t>缔约国的说明：</w:t>
            </w:r>
          </w:p>
        </w:tc>
        <w:tc>
          <w:tcPr>
            <w:tcW w:w="5243" w:type="dxa"/>
            <w:shd w:val="clear" w:color="auto" w:fill="auto"/>
          </w:tcPr>
          <w:p w:rsidR="007B2C74" w:rsidRPr="00040AD4" w:rsidRDefault="007B2C74" w:rsidP="00040AD4">
            <w:pPr>
              <w:pStyle w:val="a5"/>
              <w:suppressAutoHyphens w:val="0"/>
              <w:overflowPunct/>
              <w:spacing w:before="0" w:after="120" w:line="320" w:lineRule="exact"/>
              <w:ind w:right="0"/>
              <w:rPr>
                <w:sz w:val="21"/>
                <w:szCs w:val="21"/>
              </w:rPr>
            </w:pPr>
            <w:r w:rsidRPr="00040AD4">
              <w:rPr>
                <w:rFonts w:hint="eastAsia"/>
                <w:sz w:val="21"/>
                <w:szCs w:val="21"/>
              </w:rPr>
              <w:t>2016</w:t>
            </w:r>
            <w:r w:rsidRPr="00040AD4">
              <w:rPr>
                <w:rFonts w:hint="eastAsia"/>
                <w:sz w:val="21"/>
                <w:szCs w:val="21"/>
              </w:rPr>
              <w:t>年</w:t>
            </w:r>
            <w:r w:rsidRPr="00040AD4">
              <w:rPr>
                <w:rFonts w:hint="eastAsia"/>
                <w:sz w:val="21"/>
                <w:szCs w:val="21"/>
              </w:rPr>
              <w:t>2</w:t>
            </w:r>
            <w:r w:rsidRPr="00040AD4">
              <w:rPr>
                <w:rFonts w:hint="eastAsia"/>
                <w:sz w:val="21"/>
                <w:szCs w:val="21"/>
              </w:rPr>
              <w:t>月</w:t>
            </w:r>
            <w:r w:rsidRPr="00040AD4">
              <w:rPr>
                <w:rFonts w:hint="eastAsia"/>
                <w:sz w:val="21"/>
                <w:szCs w:val="21"/>
              </w:rPr>
              <w:t>11</w:t>
            </w:r>
            <w:r w:rsidRPr="00040AD4">
              <w:rPr>
                <w:rFonts w:hint="eastAsia"/>
                <w:sz w:val="21"/>
                <w:szCs w:val="21"/>
              </w:rPr>
              <w:t>日</w:t>
            </w:r>
          </w:p>
        </w:tc>
      </w:tr>
      <w:tr w:rsidR="007B2C74" w:rsidRPr="00040AD4" w:rsidTr="00040AD4">
        <w:tc>
          <w:tcPr>
            <w:tcW w:w="2127" w:type="dxa"/>
            <w:shd w:val="clear" w:color="auto" w:fill="auto"/>
          </w:tcPr>
          <w:p w:rsidR="007B2C74" w:rsidRPr="00040AD4" w:rsidRDefault="007B2C74" w:rsidP="00040AD4">
            <w:pPr>
              <w:pStyle w:val="a5"/>
              <w:suppressAutoHyphens w:val="0"/>
              <w:overflowPunct/>
              <w:spacing w:before="0" w:after="120" w:line="320" w:lineRule="exact"/>
              <w:ind w:right="0"/>
              <w:jc w:val="left"/>
              <w:rPr>
                <w:sz w:val="21"/>
                <w:szCs w:val="21"/>
              </w:rPr>
            </w:pPr>
          </w:p>
        </w:tc>
        <w:tc>
          <w:tcPr>
            <w:tcW w:w="5243" w:type="dxa"/>
            <w:shd w:val="clear" w:color="auto" w:fill="auto"/>
          </w:tcPr>
          <w:p w:rsidR="007B2C74" w:rsidRPr="00040AD4" w:rsidRDefault="007B2C74" w:rsidP="00F0097B">
            <w:pPr>
              <w:pStyle w:val="a5"/>
              <w:suppressAutoHyphens w:val="0"/>
              <w:overflowPunct/>
              <w:spacing w:before="0" w:after="120" w:line="320" w:lineRule="exact"/>
              <w:ind w:right="0"/>
              <w:rPr>
                <w:sz w:val="21"/>
                <w:szCs w:val="21"/>
              </w:rPr>
            </w:pPr>
            <w:r w:rsidRPr="00040AD4">
              <w:rPr>
                <w:rFonts w:hint="eastAsia"/>
                <w:sz w:val="21"/>
                <w:szCs w:val="21"/>
              </w:rPr>
              <w:t>来文人的律师建议利用《意见》后续行动特别报告员介入国内司法程序。缔约国认为这是对国家内政的干涉。缔约国回顾说，它早在</w:t>
            </w:r>
            <w:r w:rsidRPr="00040AD4">
              <w:rPr>
                <w:rFonts w:hint="eastAsia"/>
                <w:sz w:val="21"/>
                <w:szCs w:val="21"/>
              </w:rPr>
              <w:t>2005</w:t>
            </w:r>
            <w:r w:rsidRPr="00040AD4">
              <w:rPr>
                <w:rFonts w:hint="eastAsia"/>
                <w:sz w:val="21"/>
                <w:szCs w:val="21"/>
              </w:rPr>
              <w:t>年</w:t>
            </w:r>
            <w:r w:rsidRPr="00040AD4">
              <w:rPr>
                <w:rFonts w:hint="eastAsia"/>
                <w:sz w:val="21"/>
                <w:szCs w:val="21"/>
              </w:rPr>
              <w:t>5</w:t>
            </w:r>
            <w:r w:rsidRPr="00040AD4">
              <w:rPr>
                <w:rFonts w:hint="eastAsia"/>
                <w:sz w:val="21"/>
                <w:szCs w:val="21"/>
              </w:rPr>
              <w:t>月就对《意见》作了回应，表示倾向于不接受委员会的事实结论，尤其是</w:t>
            </w:r>
            <w:r w:rsidR="00F0097B" w:rsidRPr="00040AD4">
              <w:rPr>
                <w:rFonts w:hint="eastAsia"/>
                <w:sz w:val="21"/>
                <w:szCs w:val="21"/>
              </w:rPr>
              <w:t>对</w:t>
            </w:r>
            <w:r w:rsidRPr="00040AD4">
              <w:rPr>
                <w:rFonts w:hint="eastAsia"/>
                <w:sz w:val="21"/>
                <w:szCs w:val="21"/>
              </w:rPr>
              <w:t>Wilson</w:t>
            </w:r>
            <w:r w:rsidRPr="00040AD4">
              <w:rPr>
                <w:rFonts w:hint="eastAsia"/>
                <w:sz w:val="21"/>
                <w:szCs w:val="21"/>
              </w:rPr>
              <w:t>先生的案件的证据评估。</w:t>
            </w:r>
          </w:p>
        </w:tc>
      </w:tr>
      <w:tr w:rsidR="007B2C74" w:rsidRPr="00040AD4" w:rsidTr="00040AD4">
        <w:tc>
          <w:tcPr>
            <w:tcW w:w="2127" w:type="dxa"/>
            <w:shd w:val="clear" w:color="auto" w:fill="auto"/>
          </w:tcPr>
          <w:p w:rsidR="007B2C74" w:rsidRPr="00040AD4" w:rsidRDefault="007B2C74" w:rsidP="00040AD4">
            <w:pPr>
              <w:pStyle w:val="a5"/>
              <w:suppressAutoHyphens w:val="0"/>
              <w:overflowPunct/>
              <w:spacing w:before="0" w:after="120" w:line="320" w:lineRule="exact"/>
              <w:ind w:right="0"/>
              <w:jc w:val="left"/>
              <w:rPr>
                <w:sz w:val="21"/>
                <w:szCs w:val="21"/>
              </w:rPr>
            </w:pPr>
          </w:p>
        </w:tc>
        <w:tc>
          <w:tcPr>
            <w:tcW w:w="5243" w:type="dxa"/>
            <w:shd w:val="clear" w:color="auto" w:fill="auto"/>
          </w:tcPr>
          <w:p w:rsidR="007B2C74" w:rsidRPr="00040AD4" w:rsidRDefault="007B2C74" w:rsidP="00040AD4">
            <w:pPr>
              <w:pStyle w:val="a5"/>
              <w:suppressAutoHyphens w:val="0"/>
              <w:overflowPunct/>
              <w:spacing w:before="0" w:after="120" w:line="320" w:lineRule="exact"/>
              <w:ind w:right="0"/>
              <w:rPr>
                <w:sz w:val="21"/>
                <w:szCs w:val="21"/>
              </w:rPr>
            </w:pPr>
            <w:r w:rsidRPr="00040AD4">
              <w:rPr>
                <w:rFonts w:hint="eastAsia"/>
                <w:sz w:val="21"/>
                <w:szCs w:val="21"/>
              </w:rPr>
              <w:t>对来文人或其律师的赔偿安排已经</w:t>
            </w:r>
            <w:proofErr w:type="gramStart"/>
            <w:r w:rsidRPr="00040AD4">
              <w:rPr>
                <w:rFonts w:hint="eastAsia"/>
                <w:sz w:val="21"/>
                <w:szCs w:val="21"/>
              </w:rPr>
              <w:t>作出</w:t>
            </w:r>
            <w:proofErr w:type="gramEnd"/>
            <w:r w:rsidRPr="00040AD4">
              <w:rPr>
                <w:rFonts w:hint="eastAsia"/>
                <w:sz w:val="21"/>
                <w:szCs w:val="21"/>
              </w:rPr>
              <w:t>，来文人本人或其代表可以在菲律宾领取赔偿金。</w:t>
            </w:r>
          </w:p>
        </w:tc>
      </w:tr>
      <w:tr w:rsidR="007B2C74" w:rsidRPr="00040AD4" w:rsidTr="00040AD4">
        <w:tc>
          <w:tcPr>
            <w:tcW w:w="2127" w:type="dxa"/>
            <w:shd w:val="clear" w:color="auto" w:fill="auto"/>
          </w:tcPr>
          <w:p w:rsidR="007B2C74" w:rsidRPr="00040AD4" w:rsidRDefault="007B2C74" w:rsidP="00040AD4">
            <w:pPr>
              <w:pStyle w:val="a5"/>
              <w:suppressAutoHyphens w:val="0"/>
              <w:overflowPunct/>
              <w:spacing w:before="0" w:after="120" w:line="320" w:lineRule="exact"/>
              <w:ind w:right="0"/>
              <w:jc w:val="left"/>
              <w:rPr>
                <w:sz w:val="21"/>
                <w:szCs w:val="21"/>
              </w:rPr>
            </w:pPr>
          </w:p>
        </w:tc>
        <w:tc>
          <w:tcPr>
            <w:tcW w:w="5243" w:type="dxa"/>
            <w:shd w:val="clear" w:color="auto" w:fill="auto"/>
          </w:tcPr>
          <w:p w:rsidR="007B2C74" w:rsidRPr="00040AD4" w:rsidRDefault="007B2C74" w:rsidP="00040AD4">
            <w:pPr>
              <w:pStyle w:val="a5"/>
              <w:suppressAutoHyphens w:val="0"/>
              <w:overflowPunct/>
              <w:spacing w:before="0" w:after="120" w:line="320" w:lineRule="exact"/>
              <w:ind w:right="0"/>
              <w:rPr>
                <w:sz w:val="21"/>
                <w:szCs w:val="21"/>
              </w:rPr>
            </w:pPr>
            <w:r w:rsidRPr="00040AD4">
              <w:rPr>
                <w:rFonts w:hint="eastAsia"/>
                <w:sz w:val="21"/>
                <w:szCs w:val="21"/>
              </w:rPr>
              <w:t>缔约国请《意见》后续行动特别报告员通知来文人，他可本人或通过他的授权代表从菲律宾司法部索赔委员会领取赔偿金。</w:t>
            </w:r>
          </w:p>
        </w:tc>
      </w:tr>
      <w:tr w:rsidR="007B2C74" w:rsidRPr="00040AD4" w:rsidTr="00040AD4">
        <w:tc>
          <w:tcPr>
            <w:tcW w:w="2127" w:type="dxa"/>
            <w:shd w:val="clear" w:color="auto" w:fill="auto"/>
          </w:tcPr>
          <w:p w:rsidR="007B2C74" w:rsidRPr="00040AD4" w:rsidRDefault="007B2C74" w:rsidP="00040AD4">
            <w:pPr>
              <w:pStyle w:val="a5"/>
              <w:suppressAutoHyphens w:val="0"/>
              <w:overflowPunct/>
              <w:spacing w:before="0" w:after="120" w:line="320" w:lineRule="exact"/>
              <w:ind w:right="0"/>
              <w:jc w:val="left"/>
              <w:rPr>
                <w:sz w:val="21"/>
                <w:szCs w:val="21"/>
              </w:rPr>
            </w:pPr>
            <w:r w:rsidRPr="00040AD4">
              <w:rPr>
                <w:rFonts w:hint="eastAsia"/>
                <w:sz w:val="21"/>
                <w:szCs w:val="21"/>
              </w:rPr>
              <w:t>委员会的评估：</w:t>
            </w:r>
          </w:p>
        </w:tc>
        <w:tc>
          <w:tcPr>
            <w:tcW w:w="5243" w:type="dxa"/>
            <w:shd w:val="clear" w:color="auto" w:fill="auto"/>
          </w:tcPr>
          <w:p w:rsidR="007B2C74" w:rsidRPr="00040AD4" w:rsidRDefault="007B2C74" w:rsidP="00040AD4">
            <w:pPr>
              <w:pStyle w:val="a5"/>
              <w:suppressAutoHyphens w:val="0"/>
              <w:overflowPunct/>
              <w:spacing w:before="0" w:after="120" w:line="320" w:lineRule="exact"/>
              <w:ind w:right="0"/>
              <w:rPr>
                <w:sz w:val="21"/>
                <w:szCs w:val="21"/>
              </w:rPr>
            </w:pPr>
            <w:r w:rsidRPr="00040AD4">
              <w:rPr>
                <w:rFonts w:hint="eastAsia"/>
                <w:sz w:val="21"/>
                <w:szCs w:val="21"/>
              </w:rPr>
              <w:t xml:space="preserve">(a)  </w:t>
            </w:r>
            <w:r w:rsidRPr="00040AD4">
              <w:rPr>
                <w:rFonts w:hint="eastAsia"/>
                <w:sz w:val="21"/>
                <w:szCs w:val="21"/>
              </w:rPr>
              <w:t>有效补救，包括赔偿和全面公正的调查：</w:t>
            </w:r>
            <w:r w:rsidRPr="00040AD4">
              <w:rPr>
                <w:rFonts w:hint="eastAsia"/>
                <w:sz w:val="21"/>
                <w:szCs w:val="21"/>
              </w:rPr>
              <w:t>B2</w:t>
            </w:r>
          </w:p>
        </w:tc>
      </w:tr>
      <w:tr w:rsidR="007B2C74" w:rsidRPr="00040AD4" w:rsidTr="00CF1B5A">
        <w:tc>
          <w:tcPr>
            <w:tcW w:w="2127" w:type="dxa"/>
            <w:tcBorders>
              <w:bottom w:val="nil"/>
            </w:tcBorders>
            <w:shd w:val="clear" w:color="auto" w:fill="auto"/>
          </w:tcPr>
          <w:p w:rsidR="007B2C74" w:rsidRPr="00040AD4" w:rsidRDefault="007B2C74" w:rsidP="00040AD4">
            <w:pPr>
              <w:pStyle w:val="a5"/>
              <w:suppressAutoHyphens w:val="0"/>
              <w:overflowPunct/>
              <w:spacing w:before="0" w:after="120" w:line="320" w:lineRule="exact"/>
              <w:ind w:right="0"/>
              <w:jc w:val="left"/>
              <w:rPr>
                <w:sz w:val="21"/>
                <w:szCs w:val="21"/>
              </w:rPr>
            </w:pPr>
          </w:p>
        </w:tc>
        <w:tc>
          <w:tcPr>
            <w:tcW w:w="5243" w:type="dxa"/>
            <w:tcBorders>
              <w:bottom w:val="nil"/>
            </w:tcBorders>
            <w:shd w:val="clear" w:color="auto" w:fill="auto"/>
          </w:tcPr>
          <w:p w:rsidR="007B2C74" w:rsidRPr="00040AD4" w:rsidRDefault="007B2C74" w:rsidP="00040AD4">
            <w:pPr>
              <w:pStyle w:val="a5"/>
              <w:suppressAutoHyphens w:val="0"/>
              <w:overflowPunct/>
              <w:spacing w:before="0" w:after="120" w:line="320" w:lineRule="exact"/>
              <w:ind w:right="0"/>
              <w:rPr>
                <w:sz w:val="21"/>
                <w:szCs w:val="21"/>
              </w:rPr>
            </w:pPr>
            <w:r w:rsidRPr="00040AD4">
              <w:rPr>
                <w:rFonts w:hint="eastAsia"/>
                <w:sz w:val="21"/>
                <w:szCs w:val="21"/>
              </w:rPr>
              <w:t xml:space="preserve">(b) </w:t>
            </w:r>
            <w:r w:rsidRPr="00040AD4">
              <w:rPr>
                <w:rFonts w:hint="eastAsia"/>
                <w:sz w:val="21"/>
                <w:szCs w:val="21"/>
              </w:rPr>
              <w:t>《意见》的公布：无相关资料</w:t>
            </w:r>
          </w:p>
        </w:tc>
      </w:tr>
      <w:tr w:rsidR="007B2C74" w:rsidRPr="00040AD4" w:rsidTr="00CF1B5A">
        <w:tc>
          <w:tcPr>
            <w:tcW w:w="2127" w:type="dxa"/>
            <w:tcBorders>
              <w:top w:val="nil"/>
              <w:bottom w:val="nil"/>
            </w:tcBorders>
            <w:shd w:val="clear" w:color="auto" w:fill="auto"/>
          </w:tcPr>
          <w:p w:rsidR="007B2C74" w:rsidRPr="00040AD4" w:rsidRDefault="007B2C74" w:rsidP="00040AD4">
            <w:pPr>
              <w:pStyle w:val="a5"/>
              <w:suppressAutoHyphens w:val="0"/>
              <w:overflowPunct/>
              <w:spacing w:before="0" w:after="120" w:line="320" w:lineRule="exact"/>
              <w:ind w:right="0"/>
              <w:jc w:val="left"/>
              <w:rPr>
                <w:sz w:val="21"/>
                <w:szCs w:val="21"/>
              </w:rPr>
            </w:pPr>
          </w:p>
        </w:tc>
        <w:tc>
          <w:tcPr>
            <w:tcW w:w="5243" w:type="dxa"/>
            <w:tcBorders>
              <w:top w:val="nil"/>
              <w:bottom w:val="nil"/>
            </w:tcBorders>
            <w:shd w:val="clear" w:color="auto" w:fill="auto"/>
          </w:tcPr>
          <w:p w:rsidR="007B2C74" w:rsidRPr="00040AD4" w:rsidRDefault="007B2C74" w:rsidP="00040AD4">
            <w:pPr>
              <w:pStyle w:val="a5"/>
              <w:suppressAutoHyphens w:val="0"/>
              <w:overflowPunct/>
              <w:spacing w:before="0" w:after="120" w:line="320" w:lineRule="exact"/>
              <w:ind w:right="0"/>
              <w:rPr>
                <w:sz w:val="21"/>
                <w:szCs w:val="21"/>
              </w:rPr>
            </w:pPr>
            <w:r w:rsidRPr="00040AD4">
              <w:rPr>
                <w:rFonts w:hint="eastAsia"/>
                <w:sz w:val="21"/>
                <w:szCs w:val="21"/>
              </w:rPr>
              <w:t xml:space="preserve">(c)  </w:t>
            </w:r>
            <w:r w:rsidRPr="00040AD4">
              <w:rPr>
                <w:rFonts w:hint="eastAsia"/>
                <w:sz w:val="21"/>
                <w:szCs w:val="21"/>
              </w:rPr>
              <w:t>不重复：无相关资料</w:t>
            </w:r>
          </w:p>
        </w:tc>
      </w:tr>
      <w:tr w:rsidR="007B2C74" w:rsidRPr="00040AD4" w:rsidTr="00CF1B5A">
        <w:tc>
          <w:tcPr>
            <w:tcW w:w="2127" w:type="dxa"/>
            <w:tcBorders>
              <w:top w:val="nil"/>
            </w:tcBorders>
            <w:shd w:val="clear" w:color="auto" w:fill="auto"/>
          </w:tcPr>
          <w:p w:rsidR="007B2C74" w:rsidRPr="00040AD4" w:rsidRDefault="007B2C74" w:rsidP="00040AD4">
            <w:pPr>
              <w:pStyle w:val="a5"/>
              <w:suppressAutoHyphens w:val="0"/>
              <w:overflowPunct/>
              <w:spacing w:before="0" w:after="120" w:line="320" w:lineRule="exact"/>
              <w:ind w:right="0"/>
              <w:jc w:val="left"/>
              <w:rPr>
                <w:sz w:val="21"/>
                <w:szCs w:val="21"/>
              </w:rPr>
            </w:pPr>
            <w:r w:rsidRPr="00040AD4">
              <w:rPr>
                <w:rFonts w:hint="eastAsia"/>
                <w:sz w:val="21"/>
                <w:szCs w:val="21"/>
              </w:rPr>
              <w:lastRenderedPageBreak/>
              <w:t>委员会的决定：</w:t>
            </w:r>
          </w:p>
        </w:tc>
        <w:tc>
          <w:tcPr>
            <w:tcW w:w="5243" w:type="dxa"/>
            <w:tcBorders>
              <w:top w:val="nil"/>
            </w:tcBorders>
            <w:shd w:val="clear" w:color="auto" w:fill="auto"/>
          </w:tcPr>
          <w:p w:rsidR="007B2C74" w:rsidRPr="00040AD4" w:rsidRDefault="007B2C74" w:rsidP="00CF1B5A">
            <w:pPr>
              <w:pStyle w:val="a5"/>
              <w:suppressAutoHyphens w:val="0"/>
              <w:overflowPunct/>
              <w:spacing w:before="0" w:after="120" w:line="320" w:lineRule="exact"/>
              <w:ind w:right="0"/>
              <w:rPr>
                <w:sz w:val="21"/>
                <w:szCs w:val="21"/>
              </w:rPr>
            </w:pPr>
            <w:r w:rsidRPr="00040AD4">
              <w:rPr>
                <w:rFonts w:hint="eastAsia"/>
                <w:sz w:val="21"/>
                <w:szCs w:val="21"/>
              </w:rPr>
              <w:t>在第一</w:t>
            </w:r>
            <w:r w:rsidR="00CF1B5A">
              <w:rPr>
                <w:rFonts w:hint="eastAsia"/>
                <w:sz w:val="21"/>
                <w:szCs w:val="21"/>
              </w:rPr>
              <w:t>一</w:t>
            </w:r>
            <w:r w:rsidRPr="00040AD4">
              <w:rPr>
                <w:rFonts w:hint="eastAsia"/>
                <w:sz w:val="21"/>
                <w:szCs w:val="21"/>
              </w:rPr>
              <w:t>六届会议上，《意见》后续行动特别报告员会见了菲律宾常驻联合国日内瓦办事处和日内瓦其他国际组织代表团的代表，讨论了包括</w:t>
            </w:r>
            <w:r w:rsidRPr="00040AD4">
              <w:rPr>
                <w:rFonts w:hint="eastAsia"/>
                <w:sz w:val="21"/>
                <w:szCs w:val="21"/>
              </w:rPr>
              <w:t>Wilson</w:t>
            </w:r>
            <w:r w:rsidRPr="00040AD4">
              <w:rPr>
                <w:rFonts w:hint="eastAsia"/>
                <w:sz w:val="21"/>
                <w:szCs w:val="21"/>
              </w:rPr>
              <w:t>案在内的针对菲律宾的未决案件的进展情况。</w:t>
            </w:r>
          </w:p>
        </w:tc>
      </w:tr>
      <w:tr w:rsidR="007B2C74" w:rsidRPr="00040AD4" w:rsidTr="00040AD4">
        <w:tc>
          <w:tcPr>
            <w:tcW w:w="2127" w:type="dxa"/>
            <w:shd w:val="clear" w:color="auto" w:fill="auto"/>
          </w:tcPr>
          <w:p w:rsidR="007B2C74" w:rsidRPr="00040AD4" w:rsidRDefault="007B2C74" w:rsidP="00040AD4">
            <w:pPr>
              <w:pStyle w:val="a5"/>
              <w:suppressAutoHyphens w:val="0"/>
              <w:overflowPunct/>
              <w:spacing w:before="0" w:after="120" w:line="320" w:lineRule="exact"/>
              <w:ind w:right="0"/>
              <w:jc w:val="left"/>
              <w:rPr>
                <w:sz w:val="21"/>
                <w:szCs w:val="21"/>
              </w:rPr>
            </w:pPr>
            <w:r w:rsidRPr="00040AD4">
              <w:rPr>
                <w:rFonts w:hint="eastAsia"/>
                <w:sz w:val="21"/>
                <w:szCs w:val="21"/>
              </w:rPr>
              <w:t>委员会的决定：</w:t>
            </w:r>
          </w:p>
        </w:tc>
        <w:tc>
          <w:tcPr>
            <w:tcW w:w="5243" w:type="dxa"/>
            <w:shd w:val="clear" w:color="auto" w:fill="auto"/>
          </w:tcPr>
          <w:p w:rsidR="007B2C74" w:rsidRPr="00040AD4" w:rsidRDefault="007B2C74" w:rsidP="00040AD4">
            <w:pPr>
              <w:pStyle w:val="a5"/>
              <w:suppressAutoHyphens w:val="0"/>
              <w:overflowPunct/>
              <w:spacing w:before="0" w:after="120" w:line="320" w:lineRule="exact"/>
              <w:ind w:right="0"/>
              <w:rPr>
                <w:sz w:val="21"/>
                <w:szCs w:val="21"/>
              </w:rPr>
            </w:pPr>
            <w:r w:rsidRPr="00040AD4">
              <w:rPr>
                <w:rFonts w:hint="eastAsia"/>
                <w:sz w:val="21"/>
                <w:szCs w:val="21"/>
              </w:rPr>
              <w:t>后续对话进行之中。</w:t>
            </w:r>
          </w:p>
        </w:tc>
      </w:tr>
    </w:tbl>
    <w:p w:rsidR="007B2C74" w:rsidRDefault="007B2C74" w:rsidP="007B2C74">
      <w:pPr>
        <w:pStyle w:val="SingleTxtGC"/>
      </w:pP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040AD4" w:rsidRPr="00040AD4" w:rsidTr="00E9409E">
        <w:tc>
          <w:tcPr>
            <w:tcW w:w="7370" w:type="dxa"/>
            <w:gridSpan w:val="2"/>
            <w:tcBorders>
              <w:top w:val="single" w:sz="4" w:space="0" w:color="auto"/>
              <w:bottom w:val="single" w:sz="12" w:space="0" w:color="auto"/>
            </w:tcBorders>
            <w:shd w:val="clear" w:color="auto" w:fill="auto"/>
            <w:vAlign w:val="bottom"/>
          </w:tcPr>
          <w:p w:rsidR="00040AD4" w:rsidRPr="00040AD4" w:rsidRDefault="00040AD4" w:rsidP="00040AD4">
            <w:pPr>
              <w:pStyle w:val="a4"/>
              <w:spacing w:before="0" w:after="120" w:line="320" w:lineRule="exact"/>
              <w:ind w:right="0"/>
              <w:rPr>
                <w:sz w:val="21"/>
                <w:szCs w:val="21"/>
              </w:rPr>
            </w:pP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1089/2002</w:t>
            </w:r>
            <w:r w:rsidRPr="00673DFE">
              <w:rPr>
                <w:rFonts w:ascii="Time New Roman" w:eastAsia="黑体" w:hAnsi="Time New Roman" w:hint="eastAsia"/>
                <w:sz w:val="21"/>
                <w:szCs w:val="21"/>
              </w:rPr>
              <w:t>号来文</w:t>
            </w:r>
            <w:r w:rsidRPr="00040AD4">
              <w:rPr>
                <w:rFonts w:hint="eastAsia"/>
                <w:sz w:val="21"/>
                <w:szCs w:val="21"/>
              </w:rPr>
              <w:t>，</w:t>
            </w:r>
            <w:r w:rsidRPr="00040AD4">
              <w:rPr>
                <w:rFonts w:hint="eastAsia"/>
                <w:sz w:val="21"/>
                <w:szCs w:val="21"/>
              </w:rPr>
              <w:t>Rouse</w:t>
            </w:r>
            <w:r w:rsidRPr="00040AD4">
              <w:rPr>
                <w:rFonts w:hint="eastAsia"/>
                <w:sz w:val="21"/>
                <w:szCs w:val="21"/>
              </w:rPr>
              <w:t>诉菲律宾</w:t>
            </w:r>
          </w:p>
        </w:tc>
      </w:tr>
      <w:tr w:rsidR="00BF24F3" w:rsidRPr="00040AD4" w:rsidTr="00040AD4">
        <w:tc>
          <w:tcPr>
            <w:tcW w:w="2127" w:type="dxa"/>
            <w:tcBorders>
              <w:top w:val="single" w:sz="12" w:space="0" w:color="auto"/>
            </w:tcBorders>
            <w:shd w:val="clear" w:color="auto" w:fill="auto"/>
          </w:tcPr>
          <w:p w:rsidR="00BF24F3" w:rsidRPr="00040AD4" w:rsidRDefault="00BF24F3" w:rsidP="00040AD4">
            <w:pPr>
              <w:pStyle w:val="a5"/>
              <w:suppressAutoHyphens w:val="0"/>
              <w:overflowPunct/>
              <w:spacing w:before="0" w:after="120" w:line="320" w:lineRule="exact"/>
              <w:ind w:right="0"/>
              <w:jc w:val="left"/>
              <w:rPr>
                <w:sz w:val="21"/>
                <w:szCs w:val="21"/>
              </w:rPr>
            </w:pPr>
            <w:r w:rsidRPr="00040AD4">
              <w:rPr>
                <w:rFonts w:hint="eastAsia"/>
                <w:sz w:val="21"/>
                <w:szCs w:val="21"/>
              </w:rPr>
              <w:t>意见：</w:t>
            </w:r>
          </w:p>
        </w:tc>
        <w:tc>
          <w:tcPr>
            <w:tcW w:w="5243" w:type="dxa"/>
            <w:tcBorders>
              <w:top w:val="single" w:sz="12" w:space="0" w:color="auto"/>
            </w:tcBorders>
            <w:shd w:val="clear" w:color="auto" w:fill="auto"/>
          </w:tcPr>
          <w:p w:rsidR="00BF24F3" w:rsidRPr="00040AD4" w:rsidRDefault="00BF24F3" w:rsidP="00040AD4">
            <w:pPr>
              <w:pStyle w:val="a5"/>
              <w:suppressAutoHyphens w:val="0"/>
              <w:overflowPunct/>
              <w:spacing w:before="0" w:after="120" w:line="320" w:lineRule="exact"/>
              <w:ind w:right="0"/>
              <w:rPr>
                <w:sz w:val="21"/>
                <w:szCs w:val="21"/>
              </w:rPr>
            </w:pPr>
            <w:r w:rsidRPr="00040AD4">
              <w:rPr>
                <w:rFonts w:hint="eastAsia"/>
                <w:sz w:val="21"/>
                <w:szCs w:val="21"/>
              </w:rPr>
              <w:t>2005</w:t>
            </w:r>
            <w:r w:rsidRPr="00040AD4">
              <w:rPr>
                <w:rFonts w:hint="eastAsia"/>
                <w:sz w:val="21"/>
                <w:szCs w:val="21"/>
              </w:rPr>
              <w:t>年</w:t>
            </w:r>
            <w:r w:rsidRPr="00040AD4">
              <w:rPr>
                <w:rFonts w:hint="eastAsia"/>
                <w:sz w:val="21"/>
                <w:szCs w:val="21"/>
              </w:rPr>
              <w:t>7</w:t>
            </w:r>
            <w:r w:rsidRPr="00040AD4">
              <w:rPr>
                <w:rFonts w:hint="eastAsia"/>
                <w:sz w:val="21"/>
                <w:szCs w:val="21"/>
              </w:rPr>
              <w:t>月</w:t>
            </w:r>
            <w:r w:rsidRPr="00040AD4">
              <w:rPr>
                <w:rFonts w:hint="eastAsia"/>
                <w:sz w:val="21"/>
                <w:szCs w:val="21"/>
              </w:rPr>
              <w:t>25</w:t>
            </w:r>
            <w:r w:rsidRPr="00040AD4">
              <w:rPr>
                <w:rFonts w:hint="eastAsia"/>
                <w:sz w:val="21"/>
                <w:szCs w:val="21"/>
              </w:rPr>
              <w:t>日</w:t>
            </w:r>
          </w:p>
        </w:tc>
      </w:tr>
      <w:tr w:rsidR="00BF24F3" w:rsidRPr="00040AD4" w:rsidTr="00040AD4">
        <w:tc>
          <w:tcPr>
            <w:tcW w:w="2127" w:type="dxa"/>
            <w:shd w:val="clear" w:color="auto" w:fill="auto"/>
          </w:tcPr>
          <w:p w:rsidR="00BF24F3" w:rsidRPr="00040AD4" w:rsidRDefault="00BF24F3" w:rsidP="00040AD4">
            <w:pPr>
              <w:pStyle w:val="a5"/>
              <w:suppressAutoHyphens w:val="0"/>
              <w:overflowPunct/>
              <w:spacing w:before="0" w:after="120" w:line="320" w:lineRule="exact"/>
              <w:ind w:right="0"/>
              <w:jc w:val="left"/>
              <w:rPr>
                <w:sz w:val="21"/>
                <w:szCs w:val="21"/>
              </w:rPr>
            </w:pPr>
            <w:r w:rsidRPr="00040AD4">
              <w:rPr>
                <w:rFonts w:hint="eastAsia"/>
                <w:sz w:val="21"/>
                <w:szCs w:val="21"/>
              </w:rPr>
              <w:t>违反：</w:t>
            </w:r>
          </w:p>
        </w:tc>
        <w:tc>
          <w:tcPr>
            <w:tcW w:w="5243" w:type="dxa"/>
            <w:shd w:val="clear" w:color="auto" w:fill="auto"/>
          </w:tcPr>
          <w:p w:rsidR="00BF24F3" w:rsidRPr="00040AD4" w:rsidRDefault="00BF24F3" w:rsidP="00040AD4">
            <w:pPr>
              <w:pStyle w:val="a5"/>
              <w:suppressAutoHyphens w:val="0"/>
              <w:overflowPunct/>
              <w:spacing w:before="0" w:after="120" w:line="320" w:lineRule="exact"/>
              <w:ind w:right="0"/>
              <w:rPr>
                <w:sz w:val="21"/>
                <w:szCs w:val="21"/>
              </w:rPr>
            </w:pPr>
            <w:r w:rsidRPr="00040AD4">
              <w:rPr>
                <w:rFonts w:hint="eastAsia"/>
                <w:sz w:val="21"/>
                <w:szCs w:val="21"/>
              </w:rPr>
              <w:t>第十四条第一款和第三款</w:t>
            </w:r>
            <w:r w:rsidR="00CF1B5A">
              <w:rPr>
                <w:rFonts w:hint="eastAsia"/>
                <w:sz w:val="21"/>
                <w:szCs w:val="21"/>
              </w:rPr>
              <w:t>(</w:t>
            </w:r>
            <w:r w:rsidRPr="00040AD4">
              <w:rPr>
                <w:rFonts w:hint="eastAsia"/>
                <w:sz w:val="21"/>
                <w:szCs w:val="21"/>
              </w:rPr>
              <w:t>丙</w:t>
            </w:r>
            <w:r w:rsidR="00CF1B5A">
              <w:rPr>
                <w:rFonts w:hint="eastAsia"/>
                <w:sz w:val="21"/>
                <w:szCs w:val="21"/>
              </w:rPr>
              <w:t>)</w:t>
            </w:r>
            <w:r w:rsidRPr="00040AD4">
              <w:rPr>
                <w:rFonts w:hint="eastAsia"/>
                <w:sz w:val="21"/>
                <w:szCs w:val="21"/>
              </w:rPr>
              <w:t>项及</w:t>
            </w:r>
            <w:r w:rsidR="00CF1B5A">
              <w:rPr>
                <w:rFonts w:hint="eastAsia"/>
                <w:sz w:val="21"/>
                <w:szCs w:val="21"/>
              </w:rPr>
              <w:t>(</w:t>
            </w:r>
            <w:r w:rsidRPr="00040AD4">
              <w:rPr>
                <w:rFonts w:hint="eastAsia"/>
                <w:sz w:val="21"/>
                <w:szCs w:val="21"/>
              </w:rPr>
              <w:t>戊</w:t>
            </w:r>
            <w:r w:rsidR="00CF1B5A">
              <w:rPr>
                <w:rFonts w:hint="eastAsia"/>
                <w:sz w:val="21"/>
                <w:szCs w:val="21"/>
              </w:rPr>
              <w:t>)</w:t>
            </w:r>
            <w:r w:rsidRPr="00040AD4">
              <w:rPr>
                <w:rFonts w:hint="eastAsia"/>
                <w:sz w:val="21"/>
                <w:szCs w:val="21"/>
              </w:rPr>
              <w:t>项、第七条和第九条第一款</w:t>
            </w:r>
          </w:p>
        </w:tc>
      </w:tr>
      <w:tr w:rsidR="00BF24F3" w:rsidRPr="00040AD4" w:rsidTr="00040AD4">
        <w:tc>
          <w:tcPr>
            <w:tcW w:w="2127" w:type="dxa"/>
            <w:shd w:val="clear" w:color="auto" w:fill="auto"/>
          </w:tcPr>
          <w:p w:rsidR="00BF24F3" w:rsidRPr="00040AD4" w:rsidRDefault="00BF24F3" w:rsidP="00040AD4">
            <w:pPr>
              <w:pStyle w:val="a5"/>
              <w:suppressAutoHyphens w:val="0"/>
              <w:overflowPunct/>
              <w:spacing w:before="0" w:after="120" w:line="320" w:lineRule="exact"/>
              <w:ind w:right="0"/>
              <w:jc w:val="left"/>
              <w:rPr>
                <w:sz w:val="21"/>
                <w:szCs w:val="21"/>
              </w:rPr>
            </w:pPr>
            <w:r w:rsidRPr="00040AD4">
              <w:rPr>
                <w:rFonts w:hint="eastAsia"/>
                <w:sz w:val="21"/>
                <w:szCs w:val="21"/>
              </w:rPr>
              <w:t>补救：</w:t>
            </w:r>
          </w:p>
        </w:tc>
        <w:tc>
          <w:tcPr>
            <w:tcW w:w="5243" w:type="dxa"/>
            <w:shd w:val="clear" w:color="auto" w:fill="auto"/>
          </w:tcPr>
          <w:p w:rsidR="00BF24F3" w:rsidRPr="00040AD4" w:rsidRDefault="00BF24F3" w:rsidP="00040AD4">
            <w:pPr>
              <w:pStyle w:val="a5"/>
              <w:suppressAutoHyphens w:val="0"/>
              <w:overflowPunct/>
              <w:spacing w:before="0" w:after="120" w:line="320" w:lineRule="exact"/>
              <w:ind w:right="0"/>
              <w:rPr>
                <w:sz w:val="21"/>
                <w:szCs w:val="21"/>
              </w:rPr>
            </w:pPr>
            <w:r w:rsidRPr="00040AD4">
              <w:rPr>
                <w:rFonts w:hint="eastAsia"/>
                <w:sz w:val="21"/>
                <w:szCs w:val="21"/>
              </w:rPr>
              <w:t>有效补救，包括充分赔偿，其中包括对来文人受拘留和监禁的赔偿。</w:t>
            </w:r>
          </w:p>
        </w:tc>
      </w:tr>
      <w:tr w:rsidR="00BF24F3" w:rsidRPr="00040AD4" w:rsidTr="00040AD4">
        <w:tc>
          <w:tcPr>
            <w:tcW w:w="2127" w:type="dxa"/>
            <w:shd w:val="clear" w:color="auto" w:fill="auto"/>
          </w:tcPr>
          <w:p w:rsidR="00BF24F3" w:rsidRPr="00040AD4" w:rsidRDefault="00BF24F3" w:rsidP="00040AD4">
            <w:pPr>
              <w:pStyle w:val="a5"/>
              <w:suppressAutoHyphens w:val="0"/>
              <w:overflowPunct/>
              <w:spacing w:before="0" w:after="120" w:line="320" w:lineRule="exact"/>
              <w:ind w:right="0"/>
              <w:jc w:val="left"/>
              <w:rPr>
                <w:sz w:val="21"/>
                <w:szCs w:val="21"/>
              </w:rPr>
            </w:pPr>
            <w:r w:rsidRPr="00040AD4">
              <w:rPr>
                <w:rFonts w:hint="eastAsia"/>
                <w:sz w:val="21"/>
                <w:szCs w:val="21"/>
              </w:rPr>
              <w:t>以前的后续资料：</w:t>
            </w:r>
          </w:p>
        </w:tc>
        <w:tc>
          <w:tcPr>
            <w:tcW w:w="5243" w:type="dxa"/>
            <w:shd w:val="clear" w:color="auto" w:fill="auto"/>
          </w:tcPr>
          <w:p w:rsidR="00BF24F3" w:rsidRPr="00040AD4" w:rsidRDefault="00BF24F3" w:rsidP="00040AD4">
            <w:pPr>
              <w:pStyle w:val="a5"/>
              <w:suppressAutoHyphens w:val="0"/>
              <w:overflowPunct/>
              <w:spacing w:before="0" w:after="120" w:line="320" w:lineRule="exact"/>
              <w:ind w:right="0"/>
              <w:rPr>
                <w:sz w:val="21"/>
                <w:szCs w:val="21"/>
              </w:rPr>
            </w:pPr>
            <w:r w:rsidRPr="00040AD4">
              <w:rPr>
                <w:rFonts w:hint="eastAsia"/>
                <w:sz w:val="21"/>
                <w:szCs w:val="21"/>
              </w:rPr>
              <w:t>A/69/40 (Vol. I)</w:t>
            </w:r>
          </w:p>
        </w:tc>
      </w:tr>
      <w:tr w:rsidR="00BF24F3" w:rsidRPr="00040AD4" w:rsidTr="00040AD4">
        <w:tc>
          <w:tcPr>
            <w:tcW w:w="2127" w:type="dxa"/>
            <w:shd w:val="clear" w:color="auto" w:fill="auto"/>
          </w:tcPr>
          <w:p w:rsidR="00BF24F3" w:rsidRPr="00040AD4" w:rsidRDefault="00BF24F3" w:rsidP="00040AD4">
            <w:pPr>
              <w:pStyle w:val="a5"/>
              <w:suppressAutoHyphens w:val="0"/>
              <w:overflowPunct/>
              <w:spacing w:before="0" w:after="120" w:line="320" w:lineRule="exact"/>
              <w:ind w:right="0"/>
              <w:jc w:val="left"/>
              <w:rPr>
                <w:sz w:val="21"/>
                <w:szCs w:val="21"/>
              </w:rPr>
            </w:pPr>
            <w:r w:rsidRPr="00040AD4">
              <w:rPr>
                <w:rFonts w:hint="eastAsia"/>
                <w:sz w:val="21"/>
                <w:szCs w:val="21"/>
              </w:rPr>
              <w:t>缔约国的说明：</w:t>
            </w:r>
          </w:p>
        </w:tc>
        <w:tc>
          <w:tcPr>
            <w:tcW w:w="5243" w:type="dxa"/>
            <w:shd w:val="clear" w:color="auto" w:fill="auto"/>
          </w:tcPr>
          <w:p w:rsidR="00BF24F3" w:rsidRPr="00040AD4" w:rsidRDefault="00BF24F3" w:rsidP="00040AD4">
            <w:pPr>
              <w:pStyle w:val="a5"/>
              <w:suppressAutoHyphens w:val="0"/>
              <w:overflowPunct/>
              <w:spacing w:before="0" w:after="120" w:line="320" w:lineRule="exact"/>
              <w:ind w:right="0"/>
              <w:rPr>
                <w:sz w:val="21"/>
                <w:szCs w:val="21"/>
              </w:rPr>
            </w:pPr>
            <w:r w:rsidRPr="00040AD4">
              <w:rPr>
                <w:rFonts w:hint="eastAsia"/>
                <w:sz w:val="21"/>
                <w:szCs w:val="21"/>
              </w:rPr>
              <w:t>2015</w:t>
            </w:r>
            <w:r w:rsidRPr="00040AD4">
              <w:rPr>
                <w:rFonts w:hint="eastAsia"/>
                <w:sz w:val="21"/>
                <w:szCs w:val="21"/>
              </w:rPr>
              <w:t>年</w:t>
            </w:r>
            <w:r w:rsidRPr="00040AD4">
              <w:rPr>
                <w:rFonts w:hint="eastAsia"/>
                <w:sz w:val="21"/>
                <w:szCs w:val="21"/>
              </w:rPr>
              <w:t>3</w:t>
            </w:r>
            <w:r w:rsidRPr="00040AD4">
              <w:rPr>
                <w:rFonts w:hint="eastAsia"/>
                <w:sz w:val="21"/>
                <w:szCs w:val="21"/>
              </w:rPr>
              <w:t>月</w:t>
            </w:r>
            <w:r w:rsidRPr="00040AD4">
              <w:rPr>
                <w:rFonts w:hint="eastAsia"/>
                <w:sz w:val="21"/>
                <w:szCs w:val="21"/>
              </w:rPr>
              <w:t>23</w:t>
            </w:r>
            <w:r w:rsidRPr="00040AD4">
              <w:rPr>
                <w:rFonts w:hint="eastAsia"/>
                <w:sz w:val="21"/>
                <w:szCs w:val="21"/>
              </w:rPr>
              <w:t>日</w:t>
            </w:r>
          </w:p>
        </w:tc>
      </w:tr>
      <w:tr w:rsidR="00BF24F3" w:rsidRPr="00040AD4" w:rsidTr="00040AD4">
        <w:tc>
          <w:tcPr>
            <w:tcW w:w="2127" w:type="dxa"/>
            <w:shd w:val="clear" w:color="auto" w:fill="auto"/>
          </w:tcPr>
          <w:p w:rsidR="00BF24F3" w:rsidRPr="00040AD4" w:rsidRDefault="00BF24F3" w:rsidP="00040AD4">
            <w:pPr>
              <w:pStyle w:val="a5"/>
              <w:suppressAutoHyphens w:val="0"/>
              <w:overflowPunct/>
              <w:spacing w:before="0" w:after="120" w:line="320" w:lineRule="exact"/>
              <w:ind w:right="0"/>
              <w:jc w:val="left"/>
              <w:rPr>
                <w:sz w:val="21"/>
                <w:szCs w:val="21"/>
              </w:rPr>
            </w:pPr>
          </w:p>
        </w:tc>
        <w:tc>
          <w:tcPr>
            <w:tcW w:w="5243" w:type="dxa"/>
            <w:shd w:val="clear" w:color="auto" w:fill="auto"/>
          </w:tcPr>
          <w:p w:rsidR="00BF24F3" w:rsidRPr="00040AD4" w:rsidRDefault="00BF24F3" w:rsidP="00040AD4">
            <w:pPr>
              <w:pStyle w:val="a5"/>
              <w:suppressAutoHyphens w:val="0"/>
              <w:overflowPunct/>
              <w:spacing w:before="0" w:after="120" w:line="320" w:lineRule="exact"/>
              <w:ind w:right="0"/>
              <w:rPr>
                <w:sz w:val="21"/>
                <w:szCs w:val="21"/>
              </w:rPr>
            </w:pPr>
            <w:r w:rsidRPr="00040AD4">
              <w:rPr>
                <w:rFonts w:hint="eastAsia"/>
                <w:sz w:val="21"/>
                <w:szCs w:val="21"/>
              </w:rPr>
              <w:t>缔约国告知委员会，</w:t>
            </w:r>
            <w:r w:rsidRPr="00040AD4">
              <w:rPr>
                <w:rFonts w:hint="eastAsia"/>
                <w:sz w:val="21"/>
                <w:szCs w:val="21"/>
              </w:rPr>
              <w:t>2015</w:t>
            </w:r>
            <w:r w:rsidRPr="00040AD4">
              <w:rPr>
                <w:rFonts w:hint="eastAsia"/>
                <w:sz w:val="21"/>
                <w:szCs w:val="21"/>
              </w:rPr>
              <w:t>年</w:t>
            </w:r>
            <w:r w:rsidRPr="00040AD4">
              <w:rPr>
                <w:rFonts w:hint="eastAsia"/>
                <w:sz w:val="21"/>
                <w:szCs w:val="21"/>
              </w:rPr>
              <w:t>1</w:t>
            </w:r>
            <w:r w:rsidRPr="00040AD4">
              <w:rPr>
                <w:rFonts w:hint="eastAsia"/>
                <w:sz w:val="21"/>
                <w:szCs w:val="21"/>
              </w:rPr>
              <w:t>月</w:t>
            </w:r>
            <w:r w:rsidRPr="00040AD4">
              <w:rPr>
                <w:rFonts w:hint="eastAsia"/>
                <w:sz w:val="21"/>
                <w:szCs w:val="21"/>
              </w:rPr>
              <w:t>23</w:t>
            </w:r>
            <w:r w:rsidRPr="00040AD4">
              <w:rPr>
                <w:rFonts w:hint="eastAsia"/>
                <w:sz w:val="21"/>
                <w:szCs w:val="21"/>
              </w:rPr>
              <w:t>日，司法部宽恕与假释委员会建议菲律宾总统准许给予</w:t>
            </w:r>
            <w:r w:rsidRPr="00040AD4">
              <w:rPr>
                <w:rFonts w:hint="eastAsia"/>
                <w:sz w:val="21"/>
                <w:szCs w:val="21"/>
              </w:rPr>
              <w:t>Leon Rouse</w:t>
            </w:r>
            <w:r w:rsidRPr="00040AD4">
              <w:rPr>
                <w:rFonts w:hint="eastAsia"/>
                <w:sz w:val="21"/>
                <w:szCs w:val="21"/>
              </w:rPr>
              <w:t>绝对宽恕，理由是对他施行的最高刑罚已经期满。</w:t>
            </w:r>
          </w:p>
        </w:tc>
      </w:tr>
      <w:tr w:rsidR="00BF24F3" w:rsidRPr="00040AD4" w:rsidTr="00040AD4">
        <w:tc>
          <w:tcPr>
            <w:tcW w:w="2127" w:type="dxa"/>
            <w:shd w:val="clear" w:color="auto" w:fill="auto"/>
          </w:tcPr>
          <w:p w:rsidR="00BF24F3" w:rsidRPr="00040AD4" w:rsidRDefault="00BF24F3" w:rsidP="00040AD4">
            <w:pPr>
              <w:pStyle w:val="a5"/>
              <w:suppressAutoHyphens w:val="0"/>
              <w:overflowPunct/>
              <w:spacing w:before="0" w:after="120" w:line="320" w:lineRule="exact"/>
              <w:ind w:right="0"/>
              <w:jc w:val="left"/>
              <w:rPr>
                <w:sz w:val="21"/>
                <w:szCs w:val="21"/>
              </w:rPr>
            </w:pPr>
            <w:r w:rsidRPr="00040AD4">
              <w:rPr>
                <w:rFonts w:hint="eastAsia"/>
                <w:sz w:val="21"/>
                <w:szCs w:val="21"/>
              </w:rPr>
              <w:t>委员会的评估：</w:t>
            </w:r>
          </w:p>
        </w:tc>
        <w:tc>
          <w:tcPr>
            <w:tcW w:w="5243" w:type="dxa"/>
            <w:shd w:val="clear" w:color="auto" w:fill="auto"/>
          </w:tcPr>
          <w:p w:rsidR="00BF24F3" w:rsidRPr="00040AD4" w:rsidRDefault="00BF24F3" w:rsidP="00040AD4">
            <w:pPr>
              <w:pStyle w:val="a5"/>
              <w:suppressAutoHyphens w:val="0"/>
              <w:overflowPunct/>
              <w:spacing w:before="0" w:after="120" w:line="320" w:lineRule="exact"/>
              <w:ind w:right="0"/>
              <w:rPr>
                <w:sz w:val="21"/>
                <w:szCs w:val="21"/>
              </w:rPr>
            </w:pPr>
            <w:r w:rsidRPr="00040AD4">
              <w:rPr>
                <w:rFonts w:hint="eastAsia"/>
                <w:sz w:val="21"/>
                <w:szCs w:val="21"/>
              </w:rPr>
              <w:t xml:space="preserve">(a)  </w:t>
            </w:r>
            <w:r w:rsidRPr="00040AD4">
              <w:rPr>
                <w:rFonts w:hint="eastAsia"/>
                <w:sz w:val="21"/>
                <w:szCs w:val="21"/>
              </w:rPr>
              <w:t>有效补救，包括充分赔偿：</w:t>
            </w:r>
            <w:r w:rsidRPr="00040AD4">
              <w:rPr>
                <w:rFonts w:hint="eastAsia"/>
                <w:sz w:val="21"/>
                <w:szCs w:val="21"/>
              </w:rPr>
              <w:t>C1</w:t>
            </w:r>
          </w:p>
        </w:tc>
      </w:tr>
      <w:tr w:rsidR="00BF24F3" w:rsidRPr="00040AD4" w:rsidTr="00040AD4">
        <w:tc>
          <w:tcPr>
            <w:tcW w:w="2127" w:type="dxa"/>
            <w:shd w:val="clear" w:color="auto" w:fill="auto"/>
          </w:tcPr>
          <w:p w:rsidR="00BF24F3" w:rsidRPr="00040AD4" w:rsidRDefault="00BF24F3" w:rsidP="00040AD4">
            <w:pPr>
              <w:pStyle w:val="a5"/>
              <w:suppressAutoHyphens w:val="0"/>
              <w:overflowPunct/>
              <w:spacing w:before="0" w:after="120" w:line="320" w:lineRule="exact"/>
              <w:ind w:right="0"/>
              <w:jc w:val="left"/>
              <w:rPr>
                <w:sz w:val="21"/>
                <w:szCs w:val="21"/>
              </w:rPr>
            </w:pPr>
          </w:p>
        </w:tc>
        <w:tc>
          <w:tcPr>
            <w:tcW w:w="5243" w:type="dxa"/>
            <w:shd w:val="clear" w:color="auto" w:fill="auto"/>
          </w:tcPr>
          <w:p w:rsidR="00BF24F3" w:rsidRPr="00040AD4" w:rsidRDefault="00BF24F3" w:rsidP="00040AD4">
            <w:pPr>
              <w:pStyle w:val="a5"/>
              <w:suppressAutoHyphens w:val="0"/>
              <w:overflowPunct/>
              <w:spacing w:before="0" w:after="120" w:line="320" w:lineRule="exact"/>
              <w:ind w:right="0"/>
              <w:rPr>
                <w:sz w:val="21"/>
                <w:szCs w:val="21"/>
              </w:rPr>
            </w:pPr>
            <w:r w:rsidRPr="00040AD4">
              <w:rPr>
                <w:rFonts w:hint="eastAsia"/>
                <w:sz w:val="21"/>
                <w:szCs w:val="21"/>
              </w:rPr>
              <w:t xml:space="preserve">(b) </w:t>
            </w:r>
            <w:r w:rsidRPr="00040AD4">
              <w:rPr>
                <w:rFonts w:hint="eastAsia"/>
                <w:sz w:val="21"/>
                <w:szCs w:val="21"/>
              </w:rPr>
              <w:t>《意见》的公布：无相关资料</w:t>
            </w:r>
          </w:p>
        </w:tc>
      </w:tr>
      <w:tr w:rsidR="00BF24F3" w:rsidRPr="00040AD4" w:rsidTr="00040AD4">
        <w:tc>
          <w:tcPr>
            <w:tcW w:w="2127" w:type="dxa"/>
            <w:shd w:val="clear" w:color="auto" w:fill="auto"/>
          </w:tcPr>
          <w:p w:rsidR="00BF24F3" w:rsidRPr="00040AD4" w:rsidRDefault="00BF24F3" w:rsidP="00040AD4">
            <w:pPr>
              <w:pStyle w:val="a5"/>
              <w:suppressAutoHyphens w:val="0"/>
              <w:overflowPunct/>
              <w:spacing w:before="0" w:after="120" w:line="320" w:lineRule="exact"/>
              <w:ind w:right="0"/>
              <w:jc w:val="left"/>
              <w:rPr>
                <w:sz w:val="21"/>
                <w:szCs w:val="21"/>
              </w:rPr>
            </w:pPr>
          </w:p>
        </w:tc>
        <w:tc>
          <w:tcPr>
            <w:tcW w:w="5243" w:type="dxa"/>
            <w:shd w:val="clear" w:color="auto" w:fill="auto"/>
          </w:tcPr>
          <w:p w:rsidR="00BF24F3" w:rsidRPr="00040AD4" w:rsidRDefault="00BF24F3" w:rsidP="00040AD4">
            <w:pPr>
              <w:pStyle w:val="a5"/>
              <w:suppressAutoHyphens w:val="0"/>
              <w:overflowPunct/>
              <w:spacing w:before="0" w:after="120" w:line="320" w:lineRule="exact"/>
              <w:ind w:right="0"/>
              <w:rPr>
                <w:sz w:val="21"/>
                <w:szCs w:val="21"/>
              </w:rPr>
            </w:pPr>
            <w:r w:rsidRPr="00040AD4">
              <w:rPr>
                <w:rFonts w:hint="eastAsia"/>
                <w:sz w:val="21"/>
                <w:szCs w:val="21"/>
              </w:rPr>
              <w:t xml:space="preserve">(c)  </w:t>
            </w:r>
            <w:r w:rsidRPr="00040AD4">
              <w:rPr>
                <w:rFonts w:hint="eastAsia"/>
                <w:sz w:val="21"/>
                <w:szCs w:val="21"/>
              </w:rPr>
              <w:t>不重复：无相关资料</w:t>
            </w:r>
          </w:p>
        </w:tc>
      </w:tr>
      <w:tr w:rsidR="00BF24F3" w:rsidRPr="00040AD4" w:rsidTr="00040AD4">
        <w:tc>
          <w:tcPr>
            <w:tcW w:w="2127" w:type="dxa"/>
            <w:shd w:val="clear" w:color="auto" w:fill="auto"/>
          </w:tcPr>
          <w:p w:rsidR="00BF24F3" w:rsidRPr="00040AD4" w:rsidRDefault="00BF24F3" w:rsidP="00040AD4">
            <w:pPr>
              <w:pStyle w:val="a5"/>
              <w:suppressAutoHyphens w:val="0"/>
              <w:overflowPunct/>
              <w:spacing w:before="0" w:after="120" w:line="320" w:lineRule="exact"/>
              <w:ind w:right="0"/>
              <w:jc w:val="left"/>
              <w:rPr>
                <w:sz w:val="21"/>
                <w:szCs w:val="21"/>
              </w:rPr>
            </w:pPr>
            <w:r w:rsidRPr="00040AD4">
              <w:rPr>
                <w:rFonts w:hint="eastAsia"/>
                <w:sz w:val="21"/>
                <w:szCs w:val="21"/>
              </w:rPr>
              <w:t>委员会的决定：</w:t>
            </w:r>
          </w:p>
        </w:tc>
        <w:tc>
          <w:tcPr>
            <w:tcW w:w="5243" w:type="dxa"/>
            <w:shd w:val="clear" w:color="auto" w:fill="auto"/>
          </w:tcPr>
          <w:p w:rsidR="00BF24F3" w:rsidRPr="00040AD4" w:rsidRDefault="00BF24F3" w:rsidP="00040AD4">
            <w:pPr>
              <w:pStyle w:val="a5"/>
              <w:suppressAutoHyphens w:val="0"/>
              <w:overflowPunct/>
              <w:spacing w:before="0" w:after="120" w:line="320" w:lineRule="exact"/>
              <w:ind w:right="0"/>
              <w:rPr>
                <w:sz w:val="21"/>
                <w:szCs w:val="21"/>
              </w:rPr>
            </w:pPr>
            <w:r w:rsidRPr="00040AD4">
              <w:rPr>
                <w:rFonts w:hint="eastAsia"/>
                <w:sz w:val="21"/>
                <w:szCs w:val="21"/>
              </w:rPr>
              <w:t>后续对话进行之中。</w:t>
            </w:r>
          </w:p>
        </w:tc>
      </w:tr>
    </w:tbl>
    <w:p w:rsidR="007B2C74" w:rsidRDefault="00BF24F3" w:rsidP="00BF24F3">
      <w:pPr>
        <w:pStyle w:val="H23GC"/>
      </w:pPr>
      <w:r w:rsidRPr="00BF24F3">
        <w:rPr>
          <w:rFonts w:hint="eastAsia"/>
        </w:rPr>
        <w:tab/>
        <w:t>14.</w:t>
      </w:r>
      <w:r w:rsidRPr="00BF24F3">
        <w:rPr>
          <w:rFonts w:hint="eastAsia"/>
        </w:rPr>
        <w:tab/>
      </w:r>
      <w:r w:rsidRPr="00BF24F3">
        <w:rPr>
          <w:rFonts w:hint="eastAsia"/>
        </w:rPr>
        <w:t>大韩民国</w:t>
      </w: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040AD4" w:rsidRPr="00040AD4" w:rsidTr="00040AD4">
        <w:tc>
          <w:tcPr>
            <w:tcW w:w="7370" w:type="dxa"/>
            <w:gridSpan w:val="2"/>
            <w:tcBorders>
              <w:top w:val="single" w:sz="4" w:space="0" w:color="auto"/>
              <w:bottom w:val="single" w:sz="12" w:space="0" w:color="auto"/>
            </w:tcBorders>
            <w:shd w:val="clear" w:color="auto" w:fill="auto"/>
            <w:vAlign w:val="bottom"/>
          </w:tcPr>
          <w:p w:rsidR="00040AD4" w:rsidRPr="00040AD4" w:rsidRDefault="00040AD4" w:rsidP="00040AD4">
            <w:pPr>
              <w:pStyle w:val="a4"/>
              <w:spacing w:before="0" w:after="120" w:line="320" w:lineRule="exact"/>
              <w:ind w:right="0"/>
              <w:rPr>
                <w:sz w:val="21"/>
                <w:szCs w:val="21"/>
              </w:rPr>
            </w:pP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1786/2008</w:t>
            </w:r>
            <w:r w:rsidRPr="00673DFE">
              <w:rPr>
                <w:rFonts w:ascii="Time New Roman" w:eastAsia="黑体" w:hAnsi="Time New Roman" w:hint="eastAsia"/>
                <w:sz w:val="21"/>
                <w:szCs w:val="21"/>
              </w:rPr>
              <w:t>号来文</w:t>
            </w:r>
            <w:r w:rsidRPr="00040AD4">
              <w:rPr>
                <w:rFonts w:hint="eastAsia"/>
                <w:sz w:val="21"/>
                <w:szCs w:val="21"/>
              </w:rPr>
              <w:t>，</w:t>
            </w:r>
            <w:r w:rsidRPr="00040AD4">
              <w:rPr>
                <w:rFonts w:hint="eastAsia"/>
                <w:sz w:val="21"/>
                <w:szCs w:val="21"/>
              </w:rPr>
              <w:t>Kim</w:t>
            </w:r>
            <w:r w:rsidRPr="00040AD4">
              <w:rPr>
                <w:rFonts w:hint="eastAsia"/>
                <w:sz w:val="21"/>
                <w:szCs w:val="21"/>
              </w:rPr>
              <w:t>等人诉大韩民国</w:t>
            </w:r>
          </w:p>
        </w:tc>
      </w:tr>
      <w:tr w:rsidR="00BF24F3" w:rsidRPr="00040AD4" w:rsidTr="00040AD4">
        <w:tc>
          <w:tcPr>
            <w:tcW w:w="2127" w:type="dxa"/>
            <w:tcBorders>
              <w:top w:val="single" w:sz="12" w:space="0" w:color="auto"/>
            </w:tcBorders>
            <w:shd w:val="clear" w:color="auto" w:fill="auto"/>
          </w:tcPr>
          <w:p w:rsidR="00BF24F3" w:rsidRPr="00040AD4" w:rsidRDefault="00BF24F3" w:rsidP="00040AD4">
            <w:pPr>
              <w:pStyle w:val="a5"/>
              <w:suppressAutoHyphens w:val="0"/>
              <w:overflowPunct/>
              <w:spacing w:before="0" w:after="120" w:line="320" w:lineRule="exact"/>
              <w:ind w:right="0"/>
              <w:rPr>
                <w:sz w:val="21"/>
                <w:szCs w:val="21"/>
              </w:rPr>
            </w:pPr>
            <w:r w:rsidRPr="00040AD4">
              <w:rPr>
                <w:rFonts w:hint="eastAsia"/>
                <w:sz w:val="21"/>
                <w:szCs w:val="21"/>
              </w:rPr>
              <w:t>意见：</w:t>
            </w:r>
          </w:p>
        </w:tc>
        <w:tc>
          <w:tcPr>
            <w:tcW w:w="5243" w:type="dxa"/>
            <w:tcBorders>
              <w:top w:val="single" w:sz="12" w:space="0" w:color="auto"/>
            </w:tcBorders>
            <w:shd w:val="clear" w:color="auto" w:fill="auto"/>
          </w:tcPr>
          <w:p w:rsidR="00BF24F3" w:rsidRPr="00040AD4" w:rsidRDefault="00BF24F3" w:rsidP="00040AD4">
            <w:pPr>
              <w:pStyle w:val="a5"/>
              <w:suppressAutoHyphens w:val="0"/>
              <w:overflowPunct/>
              <w:spacing w:before="0" w:after="120" w:line="320" w:lineRule="exact"/>
              <w:ind w:right="0"/>
              <w:rPr>
                <w:sz w:val="21"/>
                <w:szCs w:val="21"/>
              </w:rPr>
            </w:pPr>
            <w:r w:rsidRPr="00040AD4">
              <w:rPr>
                <w:rFonts w:hint="eastAsia"/>
                <w:sz w:val="21"/>
                <w:szCs w:val="21"/>
              </w:rPr>
              <w:t>2012</w:t>
            </w:r>
            <w:r w:rsidRPr="00040AD4">
              <w:rPr>
                <w:rFonts w:hint="eastAsia"/>
                <w:sz w:val="21"/>
                <w:szCs w:val="21"/>
              </w:rPr>
              <w:t>年</w:t>
            </w:r>
            <w:r w:rsidRPr="00040AD4">
              <w:rPr>
                <w:rFonts w:hint="eastAsia"/>
                <w:sz w:val="21"/>
                <w:szCs w:val="21"/>
              </w:rPr>
              <w:t>10</w:t>
            </w:r>
            <w:r w:rsidRPr="00040AD4">
              <w:rPr>
                <w:rFonts w:hint="eastAsia"/>
                <w:sz w:val="21"/>
                <w:szCs w:val="21"/>
              </w:rPr>
              <w:t>月</w:t>
            </w:r>
            <w:r w:rsidRPr="00040AD4">
              <w:rPr>
                <w:rFonts w:hint="eastAsia"/>
                <w:sz w:val="21"/>
                <w:szCs w:val="21"/>
              </w:rPr>
              <w:t>25</w:t>
            </w:r>
            <w:r w:rsidRPr="00040AD4">
              <w:rPr>
                <w:rFonts w:hint="eastAsia"/>
                <w:sz w:val="21"/>
                <w:szCs w:val="21"/>
              </w:rPr>
              <w:t>日</w:t>
            </w:r>
          </w:p>
        </w:tc>
      </w:tr>
      <w:tr w:rsidR="00BF24F3" w:rsidRPr="00040AD4" w:rsidTr="00040AD4">
        <w:tc>
          <w:tcPr>
            <w:tcW w:w="2127" w:type="dxa"/>
            <w:shd w:val="clear" w:color="auto" w:fill="auto"/>
          </w:tcPr>
          <w:p w:rsidR="00BF24F3" w:rsidRPr="00040AD4" w:rsidRDefault="00BF24F3" w:rsidP="00040AD4">
            <w:pPr>
              <w:pStyle w:val="a5"/>
              <w:suppressAutoHyphens w:val="0"/>
              <w:overflowPunct/>
              <w:spacing w:before="0" w:after="120" w:line="320" w:lineRule="exact"/>
              <w:ind w:right="0"/>
              <w:rPr>
                <w:sz w:val="21"/>
                <w:szCs w:val="21"/>
              </w:rPr>
            </w:pPr>
            <w:r w:rsidRPr="00040AD4">
              <w:rPr>
                <w:rFonts w:hint="eastAsia"/>
                <w:sz w:val="21"/>
                <w:szCs w:val="21"/>
              </w:rPr>
              <w:t>违反：</w:t>
            </w:r>
          </w:p>
        </w:tc>
        <w:tc>
          <w:tcPr>
            <w:tcW w:w="5243" w:type="dxa"/>
            <w:shd w:val="clear" w:color="auto" w:fill="auto"/>
          </w:tcPr>
          <w:p w:rsidR="00BF24F3" w:rsidRPr="00040AD4" w:rsidRDefault="00BF24F3" w:rsidP="00040AD4">
            <w:pPr>
              <w:pStyle w:val="a5"/>
              <w:suppressAutoHyphens w:val="0"/>
              <w:overflowPunct/>
              <w:spacing w:before="0" w:after="120" w:line="320" w:lineRule="exact"/>
              <w:ind w:right="0"/>
              <w:rPr>
                <w:sz w:val="21"/>
                <w:szCs w:val="21"/>
              </w:rPr>
            </w:pPr>
            <w:r w:rsidRPr="00040AD4">
              <w:rPr>
                <w:rFonts w:hint="eastAsia"/>
                <w:sz w:val="21"/>
                <w:szCs w:val="21"/>
              </w:rPr>
              <w:t>第十八条第一款</w:t>
            </w:r>
          </w:p>
        </w:tc>
      </w:tr>
      <w:tr w:rsidR="00BF24F3" w:rsidRPr="00040AD4" w:rsidTr="00040AD4">
        <w:tc>
          <w:tcPr>
            <w:tcW w:w="2127" w:type="dxa"/>
            <w:shd w:val="clear" w:color="auto" w:fill="auto"/>
          </w:tcPr>
          <w:p w:rsidR="00BF24F3" w:rsidRPr="00040AD4" w:rsidRDefault="00BF24F3" w:rsidP="00040AD4">
            <w:pPr>
              <w:pStyle w:val="a5"/>
              <w:suppressAutoHyphens w:val="0"/>
              <w:overflowPunct/>
              <w:spacing w:before="0" w:after="120" w:line="320" w:lineRule="exact"/>
              <w:ind w:right="0"/>
              <w:rPr>
                <w:sz w:val="21"/>
                <w:szCs w:val="21"/>
              </w:rPr>
            </w:pPr>
            <w:r w:rsidRPr="00040AD4">
              <w:rPr>
                <w:rFonts w:hint="eastAsia"/>
                <w:sz w:val="21"/>
                <w:szCs w:val="21"/>
              </w:rPr>
              <w:t>补救：</w:t>
            </w:r>
          </w:p>
        </w:tc>
        <w:tc>
          <w:tcPr>
            <w:tcW w:w="5243" w:type="dxa"/>
            <w:shd w:val="clear" w:color="auto" w:fill="auto"/>
          </w:tcPr>
          <w:p w:rsidR="00BF24F3" w:rsidRPr="00040AD4" w:rsidRDefault="00BF24F3" w:rsidP="00040AD4">
            <w:pPr>
              <w:pStyle w:val="a5"/>
              <w:suppressAutoHyphens w:val="0"/>
              <w:overflowPunct/>
              <w:spacing w:before="0" w:after="120" w:line="320" w:lineRule="exact"/>
              <w:ind w:right="0"/>
              <w:rPr>
                <w:sz w:val="21"/>
                <w:szCs w:val="21"/>
              </w:rPr>
            </w:pPr>
            <w:r w:rsidRPr="00040AD4">
              <w:rPr>
                <w:rFonts w:hint="eastAsia"/>
                <w:sz w:val="21"/>
                <w:szCs w:val="21"/>
              </w:rPr>
              <w:t>有效补救，包括删除来文人的犯罪记录，为来文人提供充分赔偿。缔约国有义务在今后避免发生类似的违反行为，包括通过立法措施，保障出于良心拒服兵役的权利。</w:t>
            </w:r>
          </w:p>
        </w:tc>
      </w:tr>
      <w:tr w:rsidR="00BF24F3" w:rsidRPr="00040AD4" w:rsidTr="00040AD4">
        <w:tc>
          <w:tcPr>
            <w:tcW w:w="2127" w:type="dxa"/>
            <w:shd w:val="clear" w:color="auto" w:fill="auto"/>
          </w:tcPr>
          <w:p w:rsidR="00BF24F3" w:rsidRPr="00040AD4" w:rsidRDefault="00BF24F3" w:rsidP="00040AD4">
            <w:pPr>
              <w:pStyle w:val="a5"/>
              <w:suppressAutoHyphens w:val="0"/>
              <w:overflowPunct/>
              <w:spacing w:before="0" w:after="120" w:line="320" w:lineRule="exact"/>
              <w:ind w:right="0"/>
              <w:rPr>
                <w:sz w:val="21"/>
                <w:szCs w:val="21"/>
              </w:rPr>
            </w:pPr>
            <w:r w:rsidRPr="00040AD4">
              <w:rPr>
                <w:rFonts w:hint="eastAsia"/>
                <w:sz w:val="21"/>
                <w:szCs w:val="21"/>
              </w:rPr>
              <w:t>以前的后续资料：</w:t>
            </w:r>
          </w:p>
        </w:tc>
        <w:tc>
          <w:tcPr>
            <w:tcW w:w="5243" w:type="dxa"/>
            <w:shd w:val="clear" w:color="auto" w:fill="auto"/>
          </w:tcPr>
          <w:p w:rsidR="00BF24F3" w:rsidRPr="00040AD4" w:rsidRDefault="00BF24F3" w:rsidP="00040AD4">
            <w:pPr>
              <w:pStyle w:val="a5"/>
              <w:suppressAutoHyphens w:val="0"/>
              <w:overflowPunct/>
              <w:spacing w:before="0" w:after="120" w:line="320" w:lineRule="exact"/>
              <w:ind w:right="0"/>
              <w:rPr>
                <w:sz w:val="21"/>
                <w:szCs w:val="21"/>
              </w:rPr>
            </w:pPr>
            <w:r w:rsidRPr="00040AD4">
              <w:rPr>
                <w:rFonts w:hint="eastAsia"/>
                <w:sz w:val="21"/>
                <w:szCs w:val="21"/>
              </w:rPr>
              <w:t>A/69/40 (Vol. I)</w:t>
            </w:r>
          </w:p>
        </w:tc>
      </w:tr>
      <w:tr w:rsidR="00BF24F3" w:rsidRPr="00040AD4" w:rsidTr="00040AD4">
        <w:tc>
          <w:tcPr>
            <w:tcW w:w="2127" w:type="dxa"/>
            <w:shd w:val="clear" w:color="auto" w:fill="auto"/>
          </w:tcPr>
          <w:p w:rsidR="00BF24F3" w:rsidRPr="00040AD4" w:rsidRDefault="00BF24F3" w:rsidP="00040AD4">
            <w:pPr>
              <w:pStyle w:val="a5"/>
              <w:suppressAutoHyphens w:val="0"/>
              <w:overflowPunct/>
              <w:spacing w:before="0" w:after="120" w:line="320" w:lineRule="exact"/>
              <w:ind w:right="0"/>
              <w:rPr>
                <w:sz w:val="21"/>
                <w:szCs w:val="21"/>
              </w:rPr>
            </w:pPr>
            <w:r w:rsidRPr="00040AD4">
              <w:rPr>
                <w:rFonts w:hint="eastAsia"/>
                <w:sz w:val="21"/>
                <w:szCs w:val="21"/>
              </w:rPr>
              <w:t>来文人律师的说明：</w:t>
            </w:r>
          </w:p>
        </w:tc>
        <w:tc>
          <w:tcPr>
            <w:tcW w:w="5243" w:type="dxa"/>
            <w:shd w:val="clear" w:color="auto" w:fill="auto"/>
          </w:tcPr>
          <w:p w:rsidR="00BF24F3" w:rsidRPr="00040AD4" w:rsidRDefault="00BF24F3" w:rsidP="00040AD4">
            <w:pPr>
              <w:pStyle w:val="a5"/>
              <w:suppressAutoHyphens w:val="0"/>
              <w:overflowPunct/>
              <w:spacing w:before="0" w:after="120" w:line="320" w:lineRule="exact"/>
              <w:ind w:right="0"/>
              <w:rPr>
                <w:sz w:val="21"/>
                <w:szCs w:val="21"/>
              </w:rPr>
            </w:pPr>
            <w:r w:rsidRPr="00040AD4">
              <w:rPr>
                <w:rFonts w:hint="eastAsia"/>
                <w:sz w:val="21"/>
                <w:szCs w:val="21"/>
              </w:rPr>
              <w:t>2015</w:t>
            </w:r>
            <w:r w:rsidRPr="00040AD4">
              <w:rPr>
                <w:rFonts w:hint="eastAsia"/>
                <w:sz w:val="21"/>
                <w:szCs w:val="21"/>
              </w:rPr>
              <w:t>年</w:t>
            </w:r>
            <w:r w:rsidRPr="00040AD4">
              <w:rPr>
                <w:rFonts w:hint="eastAsia"/>
                <w:sz w:val="21"/>
                <w:szCs w:val="21"/>
              </w:rPr>
              <w:t>10</w:t>
            </w:r>
            <w:r w:rsidRPr="00040AD4">
              <w:rPr>
                <w:rFonts w:hint="eastAsia"/>
                <w:sz w:val="21"/>
                <w:szCs w:val="21"/>
              </w:rPr>
              <w:t>月</w:t>
            </w:r>
            <w:r w:rsidRPr="00040AD4">
              <w:rPr>
                <w:rFonts w:hint="eastAsia"/>
                <w:sz w:val="21"/>
                <w:szCs w:val="21"/>
              </w:rPr>
              <w:t>5</w:t>
            </w:r>
            <w:r w:rsidRPr="00040AD4">
              <w:rPr>
                <w:rFonts w:hint="eastAsia"/>
                <w:sz w:val="21"/>
                <w:szCs w:val="21"/>
              </w:rPr>
              <w:t>日</w:t>
            </w:r>
          </w:p>
        </w:tc>
      </w:tr>
      <w:tr w:rsidR="00BF24F3" w:rsidRPr="00040AD4" w:rsidTr="00040AD4">
        <w:tc>
          <w:tcPr>
            <w:tcW w:w="2127" w:type="dxa"/>
            <w:shd w:val="clear" w:color="auto" w:fill="auto"/>
          </w:tcPr>
          <w:p w:rsidR="00BF24F3" w:rsidRPr="00040AD4" w:rsidRDefault="00BF24F3" w:rsidP="00040AD4">
            <w:pPr>
              <w:pStyle w:val="a5"/>
              <w:suppressAutoHyphens w:val="0"/>
              <w:overflowPunct/>
              <w:spacing w:before="0" w:after="120" w:line="320" w:lineRule="exact"/>
              <w:ind w:right="0"/>
              <w:rPr>
                <w:sz w:val="21"/>
                <w:szCs w:val="21"/>
              </w:rPr>
            </w:pPr>
          </w:p>
        </w:tc>
        <w:tc>
          <w:tcPr>
            <w:tcW w:w="5243" w:type="dxa"/>
            <w:shd w:val="clear" w:color="auto" w:fill="auto"/>
          </w:tcPr>
          <w:p w:rsidR="00BF24F3" w:rsidRPr="00040AD4" w:rsidRDefault="00BF24F3" w:rsidP="00040AD4">
            <w:pPr>
              <w:pStyle w:val="a5"/>
              <w:suppressAutoHyphens w:val="0"/>
              <w:overflowPunct/>
              <w:spacing w:before="0" w:after="120" w:line="320" w:lineRule="exact"/>
              <w:ind w:right="0"/>
              <w:rPr>
                <w:sz w:val="21"/>
                <w:szCs w:val="21"/>
              </w:rPr>
            </w:pPr>
            <w:r w:rsidRPr="00040AD4">
              <w:rPr>
                <w:rFonts w:hint="eastAsia"/>
                <w:sz w:val="21"/>
                <w:szCs w:val="21"/>
              </w:rPr>
              <w:t>来文人的律师称，缔约国拒绝实施委员会的《意见》，出于良心拒服兵役的人继续受一年六个月监禁的处罚。</w:t>
            </w:r>
          </w:p>
        </w:tc>
      </w:tr>
      <w:tr w:rsidR="00BF24F3" w:rsidRPr="00040AD4" w:rsidTr="00040AD4">
        <w:tc>
          <w:tcPr>
            <w:tcW w:w="2127" w:type="dxa"/>
            <w:shd w:val="clear" w:color="auto" w:fill="auto"/>
          </w:tcPr>
          <w:p w:rsidR="00BF24F3" w:rsidRPr="00040AD4" w:rsidRDefault="00BF24F3" w:rsidP="00040AD4">
            <w:pPr>
              <w:pStyle w:val="a5"/>
              <w:suppressAutoHyphens w:val="0"/>
              <w:overflowPunct/>
              <w:spacing w:before="0" w:after="120" w:line="320" w:lineRule="exact"/>
              <w:ind w:right="0"/>
              <w:rPr>
                <w:sz w:val="21"/>
                <w:szCs w:val="21"/>
              </w:rPr>
            </w:pPr>
            <w:r w:rsidRPr="00040AD4">
              <w:rPr>
                <w:rFonts w:hint="eastAsia"/>
                <w:sz w:val="21"/>
                <w:szCs w:val="21"/>
              </w:rPr>
              <w:t>委员会的决定：</w:t>
            </w:r>
          </w:p>
        </w:tc>
        <w:tc>
          <w:tcPr>
            <w:tcW w:w="5243" w:type="dxa"/>
            <w:shd w:val="clear" w:color="auto" w:fill="auto"/>
          </w:tcPr>
          <w:p w:rsidR="00BF24F3" w:rsidRPr="00040AD4" w:rsidRDefault="00BF24F3" w:rsidP="00040AD4">
            <w:pPr>
              <w:pStyle w:val="a5"/>
              <w:suppressAutoHyphens w:val="0"/>
              <w:overflowPunct/>
              <w:spacing w:before="0" w:after="120" w:line="320" w:lineRule="exact"/>
              <w:ind w:right="0"/>
              <w:rPr>
                <w:sz w:val="21"/>
                <w:szCs w:val="21"/>
              </w:rPr>
            </w:pPr>
            <w:r w:rsidRPr="00040AD4">
              <w:rPr>
                <w:rFonts w:hint="eastAsia"/>
                <w:sz w:val="21"/>
                <w:szCs w:val="21"/>
              </w:rPr>
              <w:t>后续对话进行之中。</w:t>
            </w:r>
          </w:p>
        </w:tc>
      </w:tr>
    </w:tbl>
    <w:p w:rsidR="00BF24F3" w:rsidRPr="00CF1B5A" w:rsidRDefault="00BF24F3" w:rsidP="00CF1B5A">
      <w:pPr>
        <w:pStyle w:val="SingleTxtGC"/>
        <w:spacing w:after="0" w:line="180" w:lineRule="atLeast"/>
        <w:rPr>
          <w:sz w:val="10"/>
          <w:szCs w:val="10"/>
        </w:rPr>
      </w:pP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040AD4" w:rsidRPr="00194922" w:rsidTr="00194922">
        <w:tc>
          <w:tcPr>
            <w:tcW w:w="7370" w:type="dxa"/>
            <w:gridSpan w:val="2"/>
            <w:tcBorders>
              <w:top w:val="single" w:sz="4" w:space="0" w:color="auto"/>
              <w:bottom w:val="single" w:sz="12" w:space="0" w:color="auto"/>
            </w:tcBorders>
            <w:shd w:val="clear" w:color="auto" w:fill="auto"/>
            <w:vAlign w:val="bottom"/>
          </w:tcPr>
          <w:p w:rsidR="00040AD4" w:rsidRPr="00194922" w:rsidRDefault="00040AD4" w:rsidP="00194922">
            <w:pPr>
              <w:pStyle w:val="a4"/>
              <w:spacing w:before="0" w:after="120" w:line="320" w:lineRule="exact"/>
              <w:ind w:right="0"/>
              <w:rPr>
                <w:sz w:val="21"/>
                <w:szCs w:val="21"/>
              </w:rPr>
            </w:pPr>
            <w:r w:rsidRPr="00673DFE">
              <w:rPr>
                <w:rFonts w:ascii="Time New Roman" w:eastAsia="黑体" w:hAnsi="Time New Roman" w:hint="eastAsia"/>
                <w:sz w:val="21"/>
                <w:szCs w:val="21"/>
              </w:rPr>
              <w:lastRenderedPageBreak/>
              <w:t>第</w:t>
            </w:r>
            <w:r w:rsidRPr="00673DFE">
              <w:rPr>
                <w:rFonts w:ascii="Time New Roman" w:eastAsia="黑体" w:hAnsi="Time New Roman" w:hint="eastAsia"/>
                <w:sz w:val="21"/>
                <w:szCs w:val="21"/>
              </w:rPr>
              <w:t>1908/2009</w:t>
            </w:r>
            <w:r w:rsidRPr="00673DFE">
              <w:rPr>
                <w:rFonts w:ascii="Time New Roman" w:eastAsia="黑体" w:hAnsi="Time New Roman" w:hint="eastAsia"/>
                <w:sz w:val="21"/>
                <w:szCs w:val="21"/>
              </w:rPr>
              <w:t>号来文</w:t>
            </w:r>
            <w:r w:rsidRPr="00194922">
              <w:rPr>
                <w:rFonts w:hint="eastAsia"/>
                <w:sz w:val="21"/>
                <w:szCs w:val="21"/>
              </w:rPr>
              <w:t>，</w:t>
            </w:r>
            <w:r w:rsidRPr="00194922">
              <w:rPr>
                <w:rFonts w:hint="eastAsia"/>
                <w:sz w:val="21"/>
                <w:szCs w:val="21"/>
              </w:rPr>
              <w:t>X</w:t>
            </w:r>
            <w:r w:rsidRPr="00194922">
              <w:rPr>
                <w:rFonts w:hint="eastAsia"/>
                <w:sz w:val="21"/>
                <w:szCs w:val="21"/>
              </w:rPr>
              <w:t>诉大韩民国</w:t>
            </w:r>
          </w:p>
        </w:tc>
      </w:tr>
      <w:tr w:rsidR="00BF24F3" w:rsidRPr="00194922" w:rsidTr="00194922">
        <w:tc>
          <w:tcPr>
            <w:tcW w:w="2127" w:type="dxa"/>
            <w:tcBorders>
              <w:top w:val="single" w:sz="12" w:space="0" w:color="auto"/>
            </w:tcBorders>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意见：</w:t>
            </w:r>
          </w:p>
        </w:tc>
        <w:tc>
          <w:tcPr>
            <w:tcW w:w="5243" w:type="dxa"/>
            <w:tcBorders>
              <w:top w:val="single" w:sz="12" w:space="0" w:color="auto"/>
            </w:tcBorders>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2014</w:t>
            </w:r>
            <w:r w:rsidRPr="00194922">
              <w:rPr>
                <w:rFonts w:hint="eastAsia"/>
                <w:sz w:val="21"/>
                <w:szCs w:val="21"/>
              </w:rPr>
              <w:t>年</w:t>
            </w:r>
            <w:r w:rsidRPr="00194922">
              <w:rPr>
                <w:rFonts w:hint="eastAsia"/>
                <w:sz w:val="21"/>
                <w:szCs w:val="21"/>
              </w:rPr>
              <w:t>3</w:t>
            </w:r>
            <w:r w:rsidRPr="00194922">
              <w:rPr>
                <w:rFonts w:hint="eastAsia"/>
                <w:sz w:val="21"/>
                <w:szCs w:val="21"/>
              </w:rPr>
              <w:t>月</w:t>
            </w:r>
            <w:r w:rsidRPr="00194922">
              <w:rPr>
                <w:rFonts w:hint="eastAsia"/>
                <w:sz w:val="21"/>
                <w:szCs w:val="21"/>
              </w:rPr>
              <w:t>25</w:t>
            </w:r>
            <w:r w:rsidRPr="00194922">
              <w:rPr>
                <w:rFonts w:hint="eastAsia"/>
                <w:sz w:val="21"/>
                <w:szCs w:val="21"/>
              </w:rPr>
              <w:t>日</w:t>
            </w:r>
          </w:p>
        </w:tc>
      </w:tr>
      <w:tr w:rsidR="00BF24F3" w:rsidRPr="00194922" w:rsidTr="00194922">
        <w:tc>
          <w:tcPr>
            <w:tcW w:w="2127"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违反：</w:t>
            </w:r>
          </w:p>
        </w:tc>
        <w:tc>
          <w:tcPr>
            <w:tcW w:w="5243"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第六条第一款和第七条</w:t>
            </w:r>
          </w:p>
        </w:tc>
      </w:tr>
      <w:tr w:rsidR="00BF24F3" w:rsidRPr="00194922" w:rsidTr="00194922">
        <w:tc>
          <w:tcPr>
            <w:tcW w:w="2127"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补救：</w:t>
            </w:r>
          </w:p>
        </w:tc>
        <w:tc>
          <w:tcPr>
            <w:tcW w:w="5243"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有效补救，包括充分重新审议来文人的诉求。缔约国不应将来文人驱逐到可能会把他送到伊朗伊斯兰共和国的任何第三国。</w:t>
            </w:r>
          </w:p>
        </w:tc>
      </w:tr>
      <w:tr w:rsidR="00BF24F3" w:rsidRPr="00194922" w:rsidTr="00194922">
        <w:tc>
          <w:tcPr>
            <w:tcW w:w="2127"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以前的后续资料：</w:t>
            </w:r>
          </w:p>
        </w:tc>
        <w:tc>
          <w:tcPr>
            <w:tcW w:w="5243"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CCPR/C/113/3</w:t>
            </w:r>
            <w:r w:rsidRPr="00194922">
              <w:rPr>
                <w:rFonts w:hint="eastAsia"/>
                <w:sz w:val="21"/>
                <w:szCs w:val="21"/>
              </w:rPr>
              <w:t>和</w:t>
            </w:r>
            <w:r w:rsidRPr="00194922">
              <w:rPr>
                <w:rFonts w:hint="eastAsia"/>
                <w:sz w:val="21"/>
                <w:szCs w:val="21"/>
              </w:rPr>
              <w:t>Corr.1</w:t>
            </w:r>
          </w:p>
        </w:tc>
      </w:tr>
      <w:tr w:rsidR="00BF24F3" w:rsidRPr="00194922" w:rsidTr="00194922">
        <w:tc>
          <w:tcPr>
            <w:tcW w:w="2127"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来文人律师的说明：</w:t>
            </w:r>
          </w:p>
        </w:tc>
        <w:tc>
          <w:tcPr>
            <w:tcW w:w="5243"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2015</w:t>
            </w:r>
            <w:r w:rsidRPr="00194922">
              <w:rPr>
                <w:rFonts w:hint="eastAsia"/>
                <w:sz w:val="21"/>
                <w:szCs w:val="21"/>
              </w:rPr>
              <w:t>年</w:t>
            </w:r>
            <w:r w:rsidRPr="00194922">
              <w:rPr>
                <w:rFonts w:hint="eastAsia"/>
                <w:sz w:val="21"/>
                <w:szCs w:val="21"/>
              </w:rPr>
              <w:t>11</w:t>
            </w:r>
            <w:r w:rsidRPr="00194922">
              <w:rPr>
                <w:rFonts w:hint="eastAsia"/>
                <w:sz w:val="21"/>
                <w:szCs w:val="21"/>
              </w:rPr>
              <w:t>月</w:t>
            </w:r>
            <w:r w:rsidRPr="00194922">
              <w:rPr>
                <w:rFonts w:hint="eastAsia"/>
                <w:sz w:val="21"/>
                <w:szCs w:val="21"/>
              </w:rPr>
              <w:t>14</w:t>
            </w:r>
            <w:r w:rsidRPr="00194922">
              <w:rPr>
                <w:rFonts w:hint="eastAsia"/>
                <w:sz w:val="21"/>
                <w:szCs w:val="21"/>
              </w:rPr>
              <w:t>日</w:t>
            </w:r>
          </w:p>
        </w:tc>
      </w:tr>
      <w:tr w:rsidR="00BF24F3" w:rsidRPr="00194922" w:rsidTr="00194922">
        <w:tc>
          <w:tcPr>
            <w:tcW w:w="2127"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p>
        </w:tc>
        <w:tc>
          <w:tcPr>
            <w:tcW w:w="5243"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来文人的律师说，即使委员会的《意见》得以公布，缔约国仍然需将《意见》通知执法人员，特别是移民当局。</w:t>
            </w:r>
          </w:p>
        </w:tc>
      </w:tr>
      <w:tr w:rsidR="00BF24F3" w:rsidRPr="00194922" w:rsidTr="00194922">
        <w:tc>
          <w:tcPr>
            <w:tcW w:w="2127"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p>
        </w:tc>
        <w:tc>
          <w:tcPr>
            <w:tcW w:w="5243"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来文人被承认为难民，这样他就有可能留在大韩民国，但他没有因受长期任意拘留而得到赔偿，尽管来文人的律师承认委员会没有讨论诉求这一部分的内容</w:t>
            </w:r>
            <w:r w:rsidRPr="00194922">
              <w:rPr>
                <w:rFonts w:hint="eastAsia"/>
                <w:sz w:val="21"/>
                <w:szCs w:val="21"/>
              </w:rPr>
              <w:t>(</w:t>
            </w:r>
            <w:r w:rsidRPr="00194922">
              <w:rPr>
                <w:rFonts w:hint="eastAsia"/>
                <w:sz w:val="21"/>
                <w:szCs w:val="21"/>
              </w:rPr>
              <w:t>在这一点上没有用尽国内补救办法</w:t>
            </w:r>
            <w:r w:rsidRPr="00194922">
              <w:rPr>
                <w:rFonts w:hint="eastAsia"/>
                <w:sz w:val="21"/>
                <w:szCs w:val="21"/>
              </w:rPr>
              <w:t>)</w:t>
            </w:r>
            <w:r w:rsidRPr="00194922">
              <w:rPr>
                <w:rFonts w:hint="eastAsia"/>
                <w:sz w:val="21"/>
                <w:szCs w:val="21"/>
              </w:rPr>
              <w:t>。来文人希望得到对他长期拘留的道歉，长期拘留导致他患精神病，并造成痛苦。</w:t>
            </w:r>
          </w:p>
        </w:tc>
      </w:tr>
      <w:tr w:rsidR="00BF24F3" w:rsidRPr="00194922" w:rsidTr="00194922">
        <w:tc>
          <w:tcPr>
            <w:tcW w:w="2127"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p>
        </w:tc>
        <w:tc>
          <w:tcPr>
            <w:tcW w:w="5243"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来文人的律师还寻求一般措施，包括移民拘留的时限以及司法审查。</w:t>
            </w:r>
          </w:p>
        </w:tc>
      </w:tr>
      <w:tr w:rsidR="00BF24F3" w:rsidRPr="00194922" w:rsidTr="00194922">
        <w:tc>
          <w:tcPr>
            <w:tcW w:w="2127"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委员会的决定：</w:t>
            </w:r>
          </w:p>
        </w:tc>
        <w:tc>
          <w:tcPr>
            <w:tcW w:w="5243"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结束后续对话，认定委员会的决定的执行令人满意。</w:t>
            </w:r>
          </w:p>
        </w:tc>
      </w:tr>
    </w:tbl>
    <w:p w:rsidR="007B2C74" w:rsidRDefault="007B2C74" w:rsidP="007B2C74">
      <w:pPr>
        <w:pStyle w:val="SingleTxtGC"/>
      </w:pP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194922" w:rsidRPr="00194922" w:rsidTr="00194922">
        <w:tc>
          <w:tcPr>
            <w:tcW w:w="7370" w:type="dxa"/>
            <w:gridSpan w:val="2"/>
            <w:tcBorders>
              <w:top w:val="single" w:sz="4" w:space="0" w:color="auto"/>
              <w:bottom w:val="single" w:sz="12" w:space="0" w:color="auto"/>
            </w:tcBorders>
            <w:shd w:val="clear" w:color="auto" w:fill="auto"/>
            <w:vAlign w:val="bottom"/>
          </w:tcPr>
          <w:p w:rsidR="00194922" w:rsidRPr="00194922" w:rsidRDefault="00194922" w:rsidP="00194922">
            <w:pPr>
              <w:pStyle w:val="a4"/>
              <w:spacing w:before="0" w:after="120" w:line="320" w:lineRule="exact"/>
              <w:ind w:right="0"/>
              <w:rPr>
                <w:sz w:val="21"/>
                <w:szCs w:val="21"/>
              </w:rPr>
            </w:pP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2179/2012</w:t>
            </w:r>
            <w:r w:rsidRPr="00673DFE">
              <w:rPr>
                <w:rFonts w:ascii="Time New Roman" w:eastAsia="黑体" w:hAnsi="Time New Roman" w:hint="eastAsia"/>
                <w:sz w:val="21"/>
                <w:szCs w:val="21"/>
              </w:rPr>
              <w:t>号来文</w:t>
            </w:r>
            <w:r w:rsidRPr="00194922">
              <w:rPr>
                <w:rFonts w:hint="eastAsia"/>
                <w:sz w:val="21"/>
                <w:szCs w:val="21"/>
              </w:rPr>
              <w:t>，</w:t>
            </w:r>
            <w:r w:rsidRPr="00194922">
              <w:rPr>
                <w:rFonts w:hint="eastAsia"/>
                <w:sz w:val="21"/>
                <w:szCs w:val="21"/>
              </w:rPr>
              <w:t>Kim</w:t>
            </w:r>
            <w:r w:rsidRPr="00194922">
              <w:rPr>
                <w:rFonts w:hint="eastAsia"/>
                <w:sz w:val="21"/>
                <w:szCs w:val="21"/>
              </w:rPr>
              <w:t>等人诉大韩民国</w:t>
            </w:r>
          </w:p>
        </w:tc>
      </w:tr>
      <w:tr w:rsidR="00BF24F3" w:rsidRPr="00194922" w:rsidTr="00194922">
        <w:tc>
          <w:tcPr>
            <w:tcW w:w="2127" w:type="dxa"/>
            <w:tcBorders>
              <w:top w:val="single" w:sz="12" w:space="0" w:color="auto"/>
            </w:tcBorders>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意见：</w:t>
            </w:r>
          </w:p>
        </w:tc>
        <w:tc>
          <w:tcPr>
            <w:tcW w:w="5243" w:type="dxa"/>
            <w:tcBorders>
              <w:top w:val="single" w:sz="12" w:space="0" w:color="auto"/>
            </w:tcBorders>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2014</w:t>
            </w:r>
            <w:r w:rsidRPr="00194922">
              <w:rPr>
                <w:rFonts w:hint="eastAsia"/>
                <w:sz w:val="21"/>
                <w:szCs w:val="21"/>
              </w:rPr>
              <w:t>年</w:t>
            </w:r>
            <w:r w:rsidRPr="00194922">
              <w:rPr>
                <w:rFonts w:hint="eastAsia"/>
                <w:sz w:val="21"/>
                <w:szCs w:val="21"/>
              </w:rPr>
              <w:t>10</w:t>
            </w:r>
            <w:r w:rsidRPr="00194922">
              <w:rPr>
                <w:rFonts w:hint="eastAsia"/>
                <w:sz w:val="21"/>
                <w:szCs w:val="21"/>
              </w:rPr>
              <w:t>月</w:t>
            </w:r>
            <w:r w:rsidRPr="00194922">
              <w:rPr>
                <w:rFonts w:hint="eastAsia"/>
                <w:sz w:val="21"/>
                <w:szCs w:val="21"/>
              </w:rPr>
              <w:t>15</w:t>
            </w:r>
            <w:r w:rsidRPr="00194922">
              <w:rPr>
                <w:rFonts w:hint="eastAsia"/>
                <w:sz w:val="21"/>
                <w:szCs w:val="21"/>
              </w:rPr>
              <w:t>日</w:t>
            </w:r>
          </w:p>
        </w:tc>
      </w:tr>
      <w:tr w:rsidR="00BF24F3" w:rsidRPr="00194922" w:rsidTr="00194922">
        <w:tc>
          <w:tcPr>
            <w:tcW w:w="2127"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违反：</w:t>
            </w:r>
          </w:p>
        </w:tc>
        <w:tc>
          <w:tcPr>
            <w:tcW w:w="5243"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第九条第一款和第十八条第一款</w:t>
            </w:r>
          </w:p>
        </w:tc>
      </w:tr>
      <w:tr w:rsidR="00BF24F3" w:rsidRPr="00194922" w:rsidTr="00194922">
        <w:tc>
          <w:tcPr>
            <w:tcW w:w="2127"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补救：</w:t>
            </w:r>
          </w:p>
        </w:tc>
        <w:tc>
          <w:tcPr>
            <w:tcW w:w="5243"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有效补救，包括删除来文人的犯罪记录，为他们提供充分的赔偿。缔约国有义务在今后避免发生类似的违反《公约》的行为，包括通过立法措施，保障出于良心拒服兵役的权利。</w:t>
            </w:r>
          </w:p>
        </w:tc>
      </w:tr>
      <w:tr w:rsidR="00BF24F3" w:rsidRPr="00194922" w:rsidTr="00194922">
        <w:tc>
          <w:tcPr>
            <w:tcW w:w="2127"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以前的后续资料：</w:t>
            </w:r>
          </w:p>
        </w:tc>
        <w:tc>
          <w:tcPr>
            <w:tcW w:w="5243"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无</w:t>
            </w:r>
          </w:p>
        </w:tc>
      </w:tr>
      <w:tr w:rsidR="00BF24F3" w:rsidRPr="00194922" w:rsidTr="00F0097B">
        <w:tc>
          <w:tcPr>
            <w:tcW w:w="2127" w:type="dxa"/>
            <w:tcBorders>
              <w:bottom w:val="nil"/>
            </w:tcBorders>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缔约国的说明：</w:t>
            </w:r>
          </w:p>
        </w:tc>
        <w:tc>
          <w:tcPr>
            <w:tcW w:w="5243" w:type="dxa"/>
            <w:tcBorders>
              <w:bottom w:val="nil"/>
            </w:tcBorders>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2015</w:t>
            </w:r>
            <w:r w:rsidRPr="00194922">
              <w:rPr>
                <w:rFonts w:hint="eastAsia"/>
                <w:sz w:val="21"/>
                <w:szCs w:val="21"/>
              </w:rPr>
              <w:t>年</w:t>
            </w:r>
            <w:r w:rsidRPr="00194922">
              <w:rPr>
                <w:rFonts w:hint="eastAsia"/>
                <w:sz w:val="21"/>
                <w:szCs w:val="21"/>
              </w:rPr>
              <w:t>8</w:t>
            </w:r>
            <w:r w:rsidRPr="00194922">
              <w:rPr>
                <w:rFonts w:hint="eastAsia"/>
                <w:sz w:val="21"/>
                <w:szCs w:val="21"/>
              </w:rPr>
              <w:t>月</w:t>
            </w:r>
            <w:r w:rsidRPr="00194922">
              <w:rPr>
                <w:rFonts w:hint="eastAsia"/>
                <w:sz w:val="21"/>
                <w:szCs w:val="21"/>
              </w:rPr>
              <w:t>18</w:t>
            </w:r>
            <w:r w:rsidRPr="00194922">
              <w:rPr>
                <w:rFonts w:hint="eastAsia"/>
                <w:sz w:val="21"/>
                <w:szCs w:val="21"/>
              </w:rPr>
              <w:t>日</w:t>
            </w:r>
          </w:p>
        </w:tc>
      </w:tr>
      <w:tr w:rsidR="00BF24F3" w:rsidRPr="00194922" w:rsidTr="00F0097B">
        <w:tc>
          <w:tcPr>
            <w:tcW w:w="2127" w:type="dxa"/>
            <w:tcBorders>
              <w:top w:val="nil"/>
              <w:bottom w:val="nil"/>
            </w:tcBorders>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p>
        </w:tc>
        <w:tc>
          <w:tcPr>
            <w:tcW w:w="5243" w:type="dxa"/>
            <w:tcBorders>
              <w:top w:val="nil"/>
              <w:bottom w:val="nil"/>
            </w:tcBorders>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缔约国称，政府在</w:t>
            </w:r>
            <w:r w:rsidRPr="00194922">
              <w:rPr>
                <w:rFonts w:hint="eastAsia"/>
                <w:sz w:val="21"/>
                <w:szCs w:val="21"/>
              </w:rPr>
              <w:t>2015</w:t>
            </w:r>
            <w:r w:rsidRPr="00194922">
              <w:rPr>
                <w:rFonts w:hint="eastAsia"/>
                <w:sz w:val="21"/>
                <w:szCs w:val="21"/>
              </w:rPr>
              <w:t>年</w:t>
            </w:r>
            <w:r w:rsidRPr="00194922">
              <w:rPr>
                <w:rFonts w:hint="eastAsia"/>
                <w:sz w:val="21"/>
                <w:szCs w:val="21"/>
              </w:rPr>
              <w:t>7</w:t>
            </w:r>
            <w:r w:rsidRPr="00194922">
              <w:rPr>
                <w:rFonts w:hint="eastAsia"/>
                <w:sz w:val="21"/>
                <w:szCs w:val="21"/>
              </w:rPr>
              <w:t>月</w:t>
            </w:r>
            <w:r w:rsidRPr="00194922">
              <w:rPr>
                <w:rFonts w:hint="eastAsia"/>
                <w:sz w:val="21"/>
                <w:szCs w:val="21"/>
              </w:rPr>
              <w:t>30</w:t>
            </w:r>
            <w:r w:rsidRPr="00194922">
              <w:rPr>
                <w:rFonts w:hint="eastAsia"/>
                <w:sz w:val="21"/>
                <w:szCs w:val="21"/>
              </w:rPr>
              <w:t>日官方公报上公布了委员会的《意见》。关于删除来文人犯罪记录的要求，缔约国指出，犯罪名单上相关栏目将予删除，罪犯牌子将去除，但犯罪记录根据犯罪判刑法予以保留。关于赔偿，缔约国指出，根据现行法律制度，不可能承认为被法院判处有罪的人提供赔偿或补偿的法律依据。缔约国称，政府将继续谨慎对待允许出于良心拒服兵役者从事替代性服务的安排，因为鉴于国家安全的状况，这将对</w:t>
            </w:r>
            <w:r w:rsidRPr="00194922">
              <w:rPr>
                <w:rFonts w:hint="eastAsia"/>
                <w:sz w:val="21"/>
                <w:szCs w:val="21"/>
              </w:rPr>
              <w:lastRenderedPageBreak/>
              <w:t>军事人力资源产生重大影响。尽管如此，采用可能的替代性服务的</w:t>
            </w:r>
            <w:proofErr w:type="gramStart"/>
            <w:r w:rsidRPr="00194922">
              <w:rPr>
                <w:rFonts w:hint="eastAsia"/>
                <w:sz w:val="21"/>
                <w:szCs w:val="21"/>
              </w:rPr>
              <w:t>考量</w:t>
            </w:r>
            <w:proofErr w:type="gramEnd"/>
            <w:r w:rsidRPr="00194922">
              <w:rPr>
                <w:rFonts w:hint="eastAsia"/>
                <w:sz w:val="21"/>
                <w:szCs w:val="21"/>
              </w:rPr>
              <w:t>已列入</w:t>
            </w:r>
            <w:r w:rsidRPr="00194922">
              <w:rPr>
                <w:rFonts w:hint="eastAsia"/>
                <w:sz w:val="21"/>
                <w:szCs w:val="21"/>
              </w:rPr>
              <w:t>2012-2016</w:t>
            </w:r>
            <w:r w:rsidRPr="00194922">
              <w:rPr>
                <w:rFonts w:hint="eastAsia"/>
                <w:sz w:val="21"/>
                <w:szCs w:val="21"/>
              </w:rPr>
              <w:t>年第二个国家人权行动计划。</w:t>
            </w:r>
          </w:p>
        </w:tc>
      </w:tr>
      <w:tr w:rsidR="00BF24F3" w:rsidRPr="00194922" w:rsidTr="00F0097B">
        <w:tc>
          <w:tcPr>
            <w:tcW w:w="2127" w:type="dxa"/>
            <w:tcBorders>
              <w:top w:val="nil"/>
            </w:tcBorders>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lastRenderedPageBreak/>
              <w:t>委员会的评估：</w:t>
            </w:r>
          </w:p>
        </w:tc>
        <w:tc>
          <w:tcPr>
            <w:tcW w:w="5243" w:type="dxa"/>
            <w:tcBorders>
              <w:top w:val="nil"/>
            </w:tcBorders>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 xml:space="preserve">(a)  </w:t>
            </w:r>
            <w:r w:rsidRPr="00194922">
              <w:rPr>
                <w:rFonts w:hint="eastAsia"/>
                <w:sz w:val="21"/>
                <w:szCs w:val="21"/>
              </w:rPr>
              <w:t>删除来文人的犯罪记录并</w:t>
            </w:r>
            <w:proofErr w:type="gramStart"/>
            <w:r w:rsidRPr="00194922">
              <w:rPr>
                <w:rFonts w:hint="eastAsia"/>
                <w:sz w:val="21"/>
                <w:szCs w:val="21"/>
              </w:rPr>
              <w:t>作出</w:t>
            </w:r>
            <w:proofErr w:type="gramEnd"/>
            <w:r w:rsidRPr="00194922">
              <w:rPr>
                <w:rFonts w:hint="eastAsia"/>
                <w:sz w:val="21"/>
                <w:szCs w:val="21"/>
              </w:rPr>
              <w:t>充分的赔偿：</w:t>
            </w:r>
            <w:r w:rsidRPr="00194922">
              <w:rPr>
                <w:rFonts w:hint="eastAsia"/>
                <w:sz w:val="21"/>
                <w:szCs w:val="21"/>
              </w:rPr>
              <w:t>C1</w:t>
            </w:r>
          </w:p>
        </w:tc>
      </w:tr>
      <w:tr w:rsidR="00BF24F3" w:rsidRPr="00194922" w:rsidTr="00194922">
        <w:tc>
          <w:tcPr>
            <w:tcW w:w="2127"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p>
        </w:tc>
        <w:tc>
          <w:tcPr>
            <w:tcW w:w="5243"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 xml:space="preserve">(b)  </w:t>
            </w:r>
            <w:r w:rsidRPr="00194922">
              <w:rPr>
                <w:rFonts w:hint="eastAsia"/>
                <w:sz w:val="21"/>
                <w:szCs w:val="21"/>
              </w:rPr>
              <w:t>公布委员会的《意见》：</w:t>
            </w:r>
            <w:r w:rsidRPr="00194922">
              <w:rPr>
                <w:rFonts w:hint="eastAsia"/>
                <w:sz w:val="21"/>
                <w:szCs w:val="21"/>
              </w:rPr>
              <w:t>A</w:t>
            </w:r>
          </w:p>
        </w:tc>
      </w:tr>
      <w:tr w:rsidR="00BF24F3" w:rsidRPr="00194922" w:rsidTr="00194922">
        <w:tc>
          <w:tcPr>
            <w:tcW w:w="2127"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p>
        </w:tc>
        <w:tc>
          <w:tcPr>
            <w:tcW w:w="5243"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 xml:space="preserve">(c)  </w:t>
            </w:r>
            <w:r w:rsidRPr="00194922">
              <w:rPr>
                <w:rFonts w:hint="eastAsia"/>
                <w:sz w:val="21"/>
                <w:szCs w:val="21"/>
              </w:rPr>
              <w:t>立法措施</w:t>
            </w:r>
            <w:r w:rsidRPr="00194922">
              <w:rPr>
                <w:rFonts w:hint="eastAsia"/>
                <w:sz w:val="21"/>
                <w:szCs w:val="21"/>
              </w:rPr>
              <w:t>(</w:t>
            </w:r>
            <w:r w:rsidRPr="00194922">
              <w:rPr>
                <w:rFonts w:hint="eastAsia"/>
                <w:sz w:val="21"/>
                <w:szCs w:val="21"/>
              </w:rPr>
              <w:t>不重复</w:t>
            </w:r>
            <w:r w:rsidRPr="00194922">
              <w:rPr>
                <w:rFonts w:hint="eastAsia"/>
                <w:sz w:val="21"/>
                <w:szCs w:val="21"/>
              </w:rPr>
              <w:t>)</w:t>
            </w:r>
            <w:r w:rsidRPr="00194922">
              <w:rPr>
                <w:rFonts w:hint="eastAsia"/>
                <w:sz w:val="21"/>
                <w:szCs w:val="21"/>
              </w:rPr>
              <w:t>：</w:t>
            </w:r>
            <w:r w:rsidRPr="00194922">
              <w:rPr>
                <w:rFonts w:hint="eastAsia"/>
                <w:sz w:val="21"/>
                <w:szCs w:val="21"/>
              </w:rPr>
              <w:t>B2</w:t>
            </w:r>
          </w:p>
        </w:tc>
      </w:tr>
      <w:tr w:rsidR="00BF24F3" w:rsidRPr="00194922" w:rsidTr="00194922">
        <w:tc>
          <w:tcPr>
            <w:tcW w:w="2127"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委员会的决定：</w:t>
            </w:r>
          </w:p>
        </w:tc>
        <w:tc>
          <w:tcPr>
            <w:tcW w:w="5243"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后续对话进行之中。</w:t>
            </w:r>
          </w:p>
        </w:tc>
      </w:tr>
    </w:tbl>
    <w:p w:rsidR="00BF24F3" w:rsidRDefault="00BF24F3" w:rsidP="00BF24F3">
      <w:pPr>
        <w:pStyle w:val="H23GC"/>
      </w:pPr>
      <w:r w:rsidRPr="00BF24F3">
        <w:rPr>
          <w:rFonts w:hint="eastAsia"/>
        </w:rPr>
        <w:tab/>
        <w:t>15.</w:t>
      </w:r>
      <w:r w:rsidRPr="00BF24F3">
        <w:rPr>
          <w:rFonts w:hint="eastAsia"/>
        </w:rPr>
        <w:tab/>
      </w:r>
      <w:r w:rsidRPr="00BF24F3">
        <w:rPr>
          <w:rFonts w:hint="eastAsia"/>
        </w:rPr>
        <w:t>俄罗斯联邦</w:t>
      </w: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194922" w:rsidRPr="00194922" w:rsidTr="00194922">
        <w:tc>
          <w:tcPr>
            <w:tcW w:w="7370" w:type="dxa"/>
            <w:gridSpan w:val="2"/>
            <w:tcBorders>
              <w:top w:val="single" w:sz="4" w:space="0" w:color="auto"/>
              <w:bottom w:val="single" w:sz="12" w:space="0" w:color="auto"/>
            </w:tcBorders>
            <w:shd w:val="clear" w:color="auto" w:fill="auto"/>
            <w:vAlign w:val="bottom"/>
          </w:tcPr>
          <w:p w:rsidR="00194922" w:rsidRPr="00194922" w:rsidRDefault="00194922" w:rsidP="00194922">
            <w:pPr>
              <w:pStyle w:val="a4"/>
              <w:spacing w:before="0" w:after="120" w:line="320" w:lineRule="exact"/>
              <w:ind w:right="0"/>
              <w:rPr>
                <w:sz w:val="21"/>
                <w:szCs w:val="21"/>
              </w:rPr>
            </w:pP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2041/2011</w:t>
            </w:r>
            <w:r w:rsidRPr="00673DFE">
              <w:rPr>
                <w:rFonts w:ascii="Time New Roman" w:eastAsia="黑体" w:hAnsi="Time New Roman" w:hint="eastAsia"/>
                <w:sz w:val="21"/>
                <w:szCs w:val="21"/>
              </w:rPr>
              <w:t>号来文</w:t>
            </w:r>
            <w:r w:rsidRPr="00194922">
              <w:rPr>
                <w:rFonts w:hint="eastAsia"/>
                <w:sz w:val="21"/>
                <w:szCs w:val="21"/>
              </w:rPr>
              <w:t>，</w:t>
            </w:r>
            <w:r w:rsidRPr="00194922">
              <w:rPr>
                <w:rFonts w:hint="eastAsia"/>
                <w:sz w:val="21"/>
                <w:szCs w:val="21"/>
              </w:rPr>
              <w:t>Dorofeev</w:t>
            </w:r>
            <w:r w:rsidRPr="00194922">
              <w:rPr>
                <w:rFonts w:hint="eastAsia"/>
                <w:sz w:val="21"/>
                <w:szCs w:val="21"/>
              </w:rPr>
              <w:t>诉俄罗斯联邦</w:t>
            </w:r>
          </w:p>
        </w:tc>
      </w:tr>
      <w:tr w:rsidR="00BF24F3" w:rsidRPr="00194922" w:rsidTr="00194922">
        <w:tc>
          <w:tcPr>
            <w:tcW w:w="2127" w:type="dxa"/>
            <w:tcBorders>
              <w:top w:val="single" w:sz="12" w:space="0" w:color="auto"/>
            </w:tcBorders>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意见：</w:t>
            </w:r>
          </w:p>
        </w:tc>
        <w:tc>
          <w:tcPr>
            <w:tcW w:w="5243" w:type="dxa"/>
            <w:tcBorders>
              <w:top w:val="single" w:sz="12" w:space="0" w:color="auto"/>
            </w:tcBorders>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2014</w:t>
            </w:r>
            <w:r w:rsidRPr="00194922">
              <w:rPr>
                <w:rFonts w:hint="eastAsia"/>
                <w:sz w:val="21"/>
                <w:szCs w:val="21"/>
              </w:rPr>
              <w:t>年</w:t>
            </w:r>
            <w:r w:rsidRPr="00194922">
              <w:rPr>
                <w:rFonts w:hint="eastAsia"/>
                <w:sz w:val="21"/>
                <w:szCs w:val="21"/>
              </w:rPr>
              <w:t>7</w:t>
            </w:r>
            <w:r w:rsidRPr="00194922">
              <w:rPr>
                <w:rFonts w:hint="eastAsia"/>
                <w:sz w:val="21"/>
                <w:szCs w:val="21"/>
              </w:rPr>
              <w:t>月</w:t>
            </w:r>
            <w:r w:rsidRPr="00194922">
              <w:rPr>
                <w:rFonts w:hint="eastAsia"/>
                <w:sz w:val="21"/>
                <w:szCs w:val="21"/>
              </w:rPr>
              <w:t>11</w:t>
            </w:r>
            <w:r w:rsidRPr="00194922">
              <w:rPr>
                <w:rFonts w:hint="eastAsia"/>
                <w:sz w:val="21"/>
                <w:szCs w:val="21"/>
              </w:rPr>
              <w:t>日</w:t>
            </w:r>
          </w:p>
        </w:tc>
      </w:tr>
      <w:tr w:rsidR="00BF24F3" w:rsidRPr="00194922" w:rsidTr="00194922">
        <w:tc>
          <w:tcPr>
            <w:tcW w:w="2127"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违反：</w:t>
            </w:r>
          </w:p>
        </w:tc>
        <w:tc>
          <w:tcPr>
            <w:tcW w:w="5243"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第十四条第三款</w:t>
            </w:r>
            <w:r w:rsidR="008F2B84">
              <w:rPr>
                <w:rFonts w:hint="eastAsia"/>
                <w:sz w:val="21"/>
                <w:szCs w:val="21"/>
              </w:rPr>
              <w:t>(</w:t>
            </w:r>
            <w:r w:rsidRPr="00194922">
              <w:rPr>
                <w:rFonts w:hint="eastAsia"/>
                <w:sz w:val="21"/>
                <w:szCs w:val="21"/>
              </w:rPr>
              <w:t>丁</w:t>
            </w:r>
            <w:r w:rsidR="008F2B84">
              <w:rPr>
                <w:rFonts w:hint="eastAsia"/>
                <w:sz w:val="21"/>
                <w:szCs w:val="21"/>
              </w:rPr>
              <w:t>)</w:t>
            </w:r>
            <w:r w:rsidRPr="00194922">
              <w:rPr>
                <w:rFonts w:hint="eastAsia"/>
                <w:sz w:val="21"/>
                <w:szCs w:val="21"/>
              </w:rPr>
              <w:t>项，以及第二条第三款</w:t>
            </w:r>
            <w:r w:rsidRPr="00194922">
              <w:rPr>
                <w:rFonts w:hint="eastAsia"/>
                <w:sz w:val="21"/>
                <w:szCs w:val="21"/>
              </w:rPr>
              <w:t>(</w:t>
            </w:r>
            <w:r w:rsidRPr="00194922">
              <w:rPr>
                <w:rFonts w:hint="eastAsia"/>
                <w:sz w:val="21"/>
                <w:szCs w:val="21"/>
              </w:rPr>
              <w:t>与第十四条第三款</w:t>
            </w:r>
            <w:r w:rsidR="008F2B84">
              <w:rPr>
                <w:rFonts w:hint="eastAsia"/>
                <w:sz w:val="21"/>
                <w:szCs w:val="21"/>
              </w:rPr>
              <w:t>(</w:t>
            </w:r>
            <w:r w:rsidRPr="00194922">
              <w:rPr>
                <w:rFonts w:hint="eastAsia"/>
                <w:sz w:val="21"/>
                <w:szCs w:val="21"/>
              </w:rPr>
              <w:t>丁</w:t>
            </w:r>
            <w:r w:rsidR="008F2B84">
              <w:rPr>
                <w:rFonts w:hint="eastAsia"/>
                <w:sz w:val="21"/>
                <w:szCs w:val="21"/>
              </w:rPr>
              <w:t>)</w:t>
            </w:r>
            <w:r w:rsidRPr="00194922">
              <w:rPr>
                <w:rFonts w:hint="eastAsia"/>
                <w:sz w:val="21"/>
                <w:szCs w:val="21"/>
              </w:rPr>
              <w:t>项一并阅读</w:t>
            </w:r>
            <w:r w:rsidRPr="00194922">
              <w:rPr>
                <w:rFonts w:hint="eastAsia"/>
                <w:sz w:val="21"/>
                <w:szCs w:val="21"/>
              </w:rPr>
              <w:t>)</w:t>
            </w:r>
          </w:p>
        </w:tc>
      </w:tr>
      <w:tr w:rsidR="00BF24F3" w:rsidRPr="00194922" w:rsidTr="00194922">
        <w:tc>
          <w:tcPr>
            <w:tcW w:w="2127"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补救：</w:t>
            </w:r>
          </w:p>
        </w:tc>
        <w:tc>
          <w:tcPr>
            <w:tcW w:w="5243"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有效补救，包括充分赔偿。</w:t>
            </w:r>
          </w:p>
        </w:tc>
      </w:tr>
      <w:tr w:rsidR="00BF24F3" w:rsidRPr="00194922" w:rsidTr="00194922">
        <w:tc>
          <w:tcPr>
            <w:tcW w:w="2127"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以前的后续：</w:t>
            </w:r>
          </w:p>
        </w:tc>
        <w:tc>
          <w:tcPr>
            <w:tcW w:w="5243"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无</w:t>
            </w:r>
          </w:p>
        </w:tc>
      </w:tr>
      <w:tr w:rsidR="00BF24F3" w:rsidRPr="00194922" w:rsidTr="00194922">
        <w:tc>
          <w:tcPr>
            <w:tcW w:w="2127"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来文人的说明</w:t>
            </w:r>
          </w:p>
        </w:tc>
        <w:tc>
          <w:tcPr>
            <w:tcW w:w="5243"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2015</w:t>
            </w:r>
            <w:r w:rsidRPr="00194922">
              <w:rPr>
                <w:rFonts w:hint="eastAsia"/>
                <w:sz w:val="21"/>
                <w:szCs w:val="21"/>
              </w:rPr>
              <w:t>年</w:t>
            </w:r>
            <w:r w:rsidRPr="00194922">
              <w:rPr>
                <w:rFonts w:hint="eastAsia"/>
                <w:sz w:val="21"/>
                <w:szCs w:val="21"/>
              </w:rPr>
              <w:t>5</w:t>
            </w:r>
            <w:r w:rsidRPr="00194922">
              <w:rPr>
                <w:rFonts w:hint="eastAsia"/>
                <w:sz w:val="21"/>
                <w:szCs w:val="21"/>
              </w:rPr>
              <w:t>月</w:t>
            </w:r>
            <w:r w:rsidRPr="00194922">
              <w:rPr>
                <w:rFonts w:hint="eastAsia"/>
                <w:sz w:val="21"/>
                <w:szCs w:val="21"/>
              </w:rPr>
              <w:t>11</w:t>
            </w:r>
            <w:r w:rsidRPr="00194922">
              <w:rPr>
                <w:rFonts w:hint="eastAsia"/>
                <w:sz w:val="21"/>
                <w:szCs w:val="21"/>
              </w:rPr>
              <w:t>日</w:t>
            </w:r>
          </w:p>
        </w:tc>
      </w:tr>
      <w:tr w:rsidR="00BF24F3" w:rsidRPr="00194922" w:rsidTr="00194922">
        <w:tc>
          <w:tcPr>
            <w:tcW w:w="2127"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p>
        </w:tc>
        <w:tc>
          <w:tcPr>
            <w:tcW w:w="5243"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来文人称，他没有得到任何赔偿。</w:t>
            </w:r>
            <w:r w:rsidRPr="00194922">
              <w:rPr>
                <w:rFonts w:hint="eastAsia"/>
                <w:sz w:val="21"/>
                <w:szCs w:val="21"/>
              </w:rPr>
              <w:t>2015</w:t>
            </w:r>
            <w:r w:rsidRPr="00194922">
              <w:rPr>
                <w:rFonts w:hint="eastAsia"/>
                <w:sz w:val="21"/>
                <w:szCs w:val="21"/>
              </w:rPr>
              <w:t>年</w:t>
            </w:r>
            <w:r w:rsidRPr="00194922">
              <w:rPr>
                <w:rFonts w:hint="eastAsia"/>
                <w:sz w:val="21"/>
                <w:szCs w:val="21"/>
              </w:rPr>
              <w:t>3</w:t>
            </w:r>
            <w:r w:rsidRPr="00194922">
              <w:rPr>
                <w:rFonts w:hint="eastAsia"/>
                <w:sz w:val="21"/>
                <w:szCs w:val="21"/>
              </w:rPr>
              <w:t>月</w:t>
            </w:r>
            <w:r w:rsidRPr="00194922">
              <w:rPr>
                <w:rFonts w:hint="eastAsia"/>
                <w:sz w:val="21"/>
                <w:szCs w:val="21"/>
              </w:rPr>
              <w:t>31</w:t>
            </w:r>
            <w:r w:rsidRPr="00194922">
              <w:rPr>
                <w:rFonts w:hint="eastAsia"/>
                <w:sz w:val="21"/>
                <w:szCs w:val="21"/>
              </w:rPr>
              <w:t>日，他向检察长办公室提出申诉，要求根据第十四条第三款</w:t>
            </w:r>
            <w:r w:rsidR="008F2B84">
              <w:rPr>
                <w:rFonts w:hint="eastAsia"/>
                <w:sz w:val="21"/>
                <w:szCs w:val="21"/>
              </w:rPr>
              <w:t>(</w:t>
            </w:r>
            <w:r w:rsidRPr="00194922">
              <w:rPr>
                <w:rFonts w:hint="eastAsia"/>
                <w:sz w:val="21"/>
                <w:szCs w:val="21"/>
              </w:rPr>
              <w:t>丁</w:t>
            </w:r>
            <w:r w:rsidR="008F2B84">
              <w:rPr>
                <w:rFonts w:hint="eastAsia"/>
                <w:sz w:val="21"/>
                <w:szCs w:val="21"/>
              </w:rPr>
              <w:t>)</w:t>
            </w:r>
            <w:r w:rsidRPr="00194922">
              <w:rPr>
                <w:rFonts w:hint="eastAsia"/>
                <w:sz w:val="21"/>
                <w:szCs w:val="21"/>
              </w:rPr>
              <w:t>项对他的权利受侵害的案件启动新的上诉程序。</w:t>
            </w:r>
            <w:r w:rsidRPr="00194922">
              <w:rPr>
                <w:rFonts w:hint="eastAsia"/>
                <w:sz w:val="21"/>
                <w:szCs w:val="21"/>
              </w:rPr>
              <w:t>2015</w:t>
            </w:r>
            <w:r w:rsidRPr="00194922">
              <w:rPr>
                <w:rFonts w:hint="eastAsia"/>
                <w:sz w:val="21"/>
                <w:szCs w:val="21"/>
              </w:rPr>
              <w:t>年</w:t>
            </w:r>
            <w:r w:rsidRPr="00194922">
              <w:rPr>
                <w:rFonts w:hint="eastAsia"/>
                <w:sz w:val="21"/>
                <w:szCs w:val="21"/>
              </w:rPr>
              <w:t>4</w:t>
            </w:r>
            <w:r w:rsidRPr="00194922">
              <w:rPr>
                <w:rFonts w:hint="eastAsia"/>
                <w:sz w:val="21"/>
                <w:szCs w:val="21"/>
              </w:rPr>
              <w:t>月</w:t>
            </w:r>
            <w:r w:rsidRPr="00194922">
              <w:rPr>
                <w:rFonts w:hint="eastAsia"/>
                <w:sz w:val="21"/>
                <w:szCs w:val="21"/>
              </w:rPr>
              <w:t>13</w:t>
            </w:r>
            <w:r w:rsidRPr="00194922">
              <w:rPr>
                <w:rFonts w:hint="eastAsia"/>
                <w:sz w:val="21"/>
                <w:szCs w:val="21"/>
              </w:rPr>
              <w:t>日，检察长办公室驳回了他的申诉，理由是委员会没有明确建议启动上诉程序。因此，来文人请委员会要求缔约国允许新的上诉程序。</w:t>
            </w:r>
          </w:p>
        </w:tc>
      </w:tr>
      <w:tr w:rsidR="00BF24F3" w:rsidRPr="00194922" w:rsidTr="00194922">
        <w:tc>
          <w:tcPr>
            <w:tcW w:w="2127"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委员会的决定：</w:t>
            </w:r>
          </w:p>
        </w:tc>
        <w:tc>
          <w:tcPr>
            <w:tcW w:w="5243" w:type="dxa"/>
            <w:shd w:val="clear" w:color="auto" w:fill="auto"/>
          </w:tcPr>
          <w:p w:rsidR="00BF24F3" w:rsidRPr="00194922" w:rsidRDefault="00BF24F3" w:rsidP="00194922">
            <w:pPr>
              <w:pStyle w:val="a5"/>
              <w:suppressAutoHyphens w:val="0"/>
              <w:overflowPunct/>
              <w:spacing w:before="0" w:after="120" w:line="320" w:lineRule="exact"/>
              <w:ind w:right="0"/>
              <w:rPr>
                <w:sz w:val="21"/>
                <w:szCs w:val="21"/>
              </w:rPr>
            </w:pPr>
            <w:r w:rsidRPr="00194922">
              <w:rPr>
                <w:rFonts w:hint="eastAsia"/>
                <w:sz w:val="21"/>
                <w:szCs w:val="21"/>
              </w:rPr>
              <w:t>后续对话进行之中。</w:t>
            </w:r>
            <w:r w:rsidRPr="00194922">
              <w:rPr>
                <w:rFonts w:hint="eastAsia"/>
                <w:sz w:val="21"/>
                <w:szCs w:val="21"/>
              </w:rPr>
              <w:t>2015</w:t>
            </w:r>
            <w:r w:rsidRPr="00194922">
              <w:rPr>
                <w:rFonts w:hint="eastAsia"/>
                <w:sz w:val="21"/>
                <w:szCs w:val="21"/>
              </w:rPr>
              <w:t>年</w:t>
            </w:r>
            <w:r w:rsidRPr="00194922">
              <w:rPr>
                <w:rFonts w:hint="eastAsia"/>
                <w:sz w:val="21"/>
                <w:szCs w:val="21"/>
              </w:rPr>
              <w:t>12</w:t>
            </w:r>
            <w:r w:rsidRPr="00194922">
              <w:rPr>
                <w:rFonts w:hint="eastAsia"/>
                <w:sz w:val="21"/>
                <w:szCs w:val="21"/>
              </w:rPr>
              <w:t>月</w:t>
            </w:r>
            <w:r w:rsidRPr="00194922">
              <w:rPr>
                <w:rFonts w:hint="eastAsia"/>
                <w:sz w:val="21"/>
                <w:szCs w:val="21"/>
              </w:rPr>
              <w:t>15</w:t>
            </w:r>
            <w:r w:rsidRPr="00194922">
              <w:rPr>
                <w:rFonts w:hint="eastAsia"/>
                <w:sz w:val="21"/>
                <w:szCs w:val="21"/>
              </w:rPr>
              <w:t>日，向缔约国发去了提醒函，请缔约国提交意见。</w:t>
            </w:r>
          </w:p>
        </w:tc>
      </w:tr>
    </w:tbl>
    <w:p w:rsidR="00BF24F3" w:rsidRDefault="00BF24F3" w:rsidP="00BF24F3">
      <w:pPr>
        <w:pStyle w:val="H23GC"/>
      </w:pPr>
      <w:r w:rsidRPr="00BF24F3">
        <w:rPr>
          <w:rFonts w:hint="eastAsia"/>
        </w:rPr>
        <w:tab/>
        <w:t>16.</w:t>
      </w:r>
      <w:r w:rsidRPr="00BF24F3">
        <w:rPr>
          <w:rFonts w:hint="eastAsia"/>
        </w:rPr>
        <w:tab/>
      </w:r>
      <w:r w:rsidRPr="00BF24F3">
        <w:rPr>
          <w:rFonts w:hint="eastAsia"/>
        </w:rPr>
        <w:t>西班牙</w:t>
      </w: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194922" w:rsidRPr="00194922" w:rsidTr="005D5B86">
        <w:tc>
          <w:tcPr>
            <w:tcW w:w="7370" w:type="dxa"/>
            <w:gridSpan w:val="2"/>
            <w:tcBorders>
              <w:top w:val="single" w:sz="4" w:space="0" w:color="auto"/>
              <w:bottom w:val="single" w:sz="12" w:space="0" w:color="auto"/>
            </w:tcBorders>
            <w:shd w:val="clear" w:color="auto" w:fill="auto"/>
            <w:vAlign w:val="bottom"/>
          </w:tcPr>
          <w:p w:rsidR="00194922" w:rsidRPr="00194922" w:rsidRDefault="00194922" w:rsidP="005D5B86">
            <w:pPr>
              <w:pStyle w:val="a4"/>
              <w:spacing w:before="0" w:after="120" w:line="320" w:lineRule="exact"/>
              <w:ind w:right="0"/>
              <w:rPr>
                <w:sz w:val="21"/>
                <w:szCs w:val="21"/>
              </w:rPr>
            </w:pP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2008/2010</w:t>
            </w:r>
            <w:r w:rsidRPr="00673DFE">
              <w:rPr>
                <w:rFonts w:ascii="Time New Roman" w:eastAsia="黑体" w:hAnsi="Time New Roman" w:hint="eastAsia"/>
                <w:sz w:val="21"/>
                <w:szCs w:val="21"/>
              </w:rPr>
              <w:t>号来文</w:t>
            </w:r>
            <w:r w:rsidRPr="00194922">
              <w:rPr>
                <w:rFonts w:hint="eastAsia"/>
                <w:sz w:val="21"/>
                <w:szCs w:val="21"/>
              </w:rPr>
              <w:t>，</w:t>
            </w:r>
            <w:r w:rsidRPr="00194922">
              <w:rPr>
                <w:rFonts w:hint="eastAsia"/>
                <w:sz w:val="21"/>
                <w:szCs w:val="21"/>
              </w:rPr>
              <w:t>Aarrass</w:t>
            </w:r>
            <w:r w:rsidRPr="00194922">
              <w:rPr>
                <w:rFonts w:hint="eastAsia"/>
                <w:sz w:val="21"/>
                <w:szCs w:val="21"/>
              </w:rPr>
              <w:t>诉西班牙</w:t>
            </w:r>
          </w:p>
        </w:tc>
      </w:tr>
      <w:tr w:rsidR="00BF24F3" w:rsidRPr="00194922" w:rsidTr="005D5B86">
        <w:tc>
          <w:tcPr>
            <w:tcW w:w="2127" w:type="dxa"/>
            <w:tcBorders>
              <w:top w:val="single" w:sz="12" w:space="0" w:color="auto"/>
            </w:tcBorders>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r w:rsidRPr="00194922">
              <w:rPr>
                <w:rFonts w:hint="eastAsia"/>
                <w:sz w:val="21"/>
                <w:szCs w:val="21"/>
              </w:rPr>
              <w:t>意见：</w:t>
            </w:r>
          </w:p>
        </w:tc>
        <w:tc>
          <w:tcPr>
            <w:tcW w:w="5243" w:type="dxa"/>
            <w:tcBorders>
              <w:top w:val="single" w:sz="12" w:space="0" w:color="auto"/>
            </w:tcBorders>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r w:rsidRPr="00194922">
              <w:rPr>
                <w:rFonts w:hint="eastAsia"/>
                <w:sz w:val="21"/>
                <w:szCs w:val="21"/>
              </w:rPr>
              <w:t>2014</w:t>
            </w:r>
            <w:r w:rsidRPr="00194922">
              <w:rPr>
                <w:rFonts w:hint="eastAsia"/>
                <w:sz w:val="21"/>
                <w:szCs w:val="21"/>
              </w:rPr>
              <w:t>年</w:t>
            </w:r>
            <w:r w:rsidRPr="00194922">
              <w:rPr>
                <w:rFonts w:hint="eastAsia"/>
                <w:sz w:val="21"/>
                <w:szCs w:val="21"/>
              </w:rPr>
              <w:t>7</w:t>
            </w:r>
            <w:r w:rsidRPr="00194922">
              <w:rPr>
                <w:rFonts w:hint="eastAsia"/>
                <w:sz w:val="21"/>
                <w:szCs w:val="21"/>
              </w:rPr>
              <w:t>月</w:t>
            </w:r>
            <w:r w:rsidRPr="00194922">
              <w:rPr>
                <w:rFonts w:hint="eastAsia"/>
                <w:sz w:val="21"/>
                <w:szCs w:val="21"/>
              </w:rPr>
              <w:t>21</w:t>
            </w:r>
            <w:r w:rsidRPr="00194922">
              <w:rPr>
                <w:rFonts w:hint="eastAsia"/>
                <w:sz w:val="21"/>
                <w:szCs w:val="21"/>
              </w:rPr>
              <w:t>日</w:t>
            </w:r>
          </w:p>
        </w:tc>
      </w:tr>
      <w:tr w:rsidR="00BF24F3" w:rsidRPr="00194922" w:rsidTr="005D5B86">
        <w:tc>
          <w:tcPr>
            <w:tcW w:w="2127"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r w:rsidRPr="00194922">
              <w:rPr>
                <w:rFonts w:hint="eastAsia"/>
                <w:sz w:val="21"/>
                <w:szCs w:val="21"/>
              </w:rPr>
              <w:t>违反：</w:t>
            </w:r>
          </w:p>
        </w:tc>
        <w:tc>
          <w:tcPr>
            <w:tcW w:w="5243"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r w:rsidRPr="00194922">
              <w:rPr>
                <w:rFonts w:hint="eastAsia"/>
                <w:sz w:val="21"/>
                <w:szCs w:val="21"/>
              </w:rPr>
              <w:t>第七条</w:t>
            </w:r>
          </w:p>
        </w:tc>
      </w:tr>
      <w:tr w:rsidR="00BF24F3" w:rsidRPr="00194922" w:rsidTr="005D5B86">
        <w:tc>
          <w:tcPr>
            <w:tcW w:w="2127"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r w:rsidRPr="00194922">
              <w:rPr>
                <w:rFonts w:hint="eastAsia"/>
                <w:sz w:val="21"/>
                <w:szCs w:val="21"/>
              </w:rPr>
              <w:t>补救：</w:t>
            </w:r>
          </w:p>
        </w:tc>
        <w:tc>
          <w:tcPr>
            <w:tcW w:w="5243"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r w:rsidRPr="00194922">
              <w:rPr>
                <w:rFonts w:hint="eastAsia"/>
                <w:sz w:val="21"/>
                <w:szCs w:val="21"/>
              </w:rPr>
              <w:t>有效补救，包括提供充分赔偿；采取一切可能的措施与摩洛哥当局合作，以确保对来文人在摩洛哥的待遇进行有效监督。</w:t>
            </w:r>
          </w:p>
        </w:tc>
      </w:tr>
      <w:tr w:rsidR="00BF24F3" w:rsidRPr="00194922" w:rsidTr="005D5B86">
        <w:tc>
          <w:tcPr>
            <w:tcW w:w="2127"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r w:rsidRPr="00194922">
              <w:rPr>
                <w:rFonts w:hint="eastAsia"/>
                <w:sz w:val="21"/>
                <w:szCs w:val="21"/>
              </w:rPr>
              <w:t>以前的后续资料：</w:t>
            </w:r>
          </w:p>
        </w:tc>
        <w:tc>
          <w:tcPr>
            <w:tcW w:w="5243"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r w:rsidRPr="00194922">
              <w:rPr>
                <w:rFonts w:hint="eastAsia"/>
                <w:sz w:val="21"/>
                <w:szCs w:val="21"/>
              </w:rPr>
              <w:t>CCPR/C/115/3</w:t>
            </w:r>
          </w:p>
        </w:tc>
      </w:tr>
      <w:tr w:rsidR="00BF24F3" w:rsidRPr="00194922" w:rsidTr="008F2B84">
        <w:tc>
          <w:tcPr>
            <w:tcW w:w="2127" w:type="dxa"/>
            <w:tcBorders>
              <w:bottom w:val="nil"/>
            </w:tcBorders>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r w:rsidRPr="00194922">
              <w:rPr>
                <w:rFonts w:hint="eastAsia"/>
                <w:sz w:val="21"/>
                <w:szCs w:val="21"/>
              </w:rPr>
              <w:t>来文人律师的说明：</w:t>
            </w:r>
          </w:p>
        </w:tc>
        <w:tc>
          <w:tcPr>
            <w:tcW w:w="5243" w:type="dxa"/>
            <w:tcBorders>
              <w:bottom w:val="nil"/>
            </w:tcBorders>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r w:rsidRPr="00194922">
              <w:rPr>
                <w:rFonts w:hint="eastAsia"/>
                <w:sz w:val="21"/>
                <w:szCs w:val="21"/>
              </w:rPr>
              <w:t>2015</w:t>
            </w:r>
            <w:r w:rsidRPr="00194922">
              <w:rPr>
                <w:rFonts w:hint="eastAsia"/>
                <w:sz w:val="21"/>
                <w:szCs w:val="21"/>
              </w:rPr>
              <w:t>年</w:t>
            </w:r>
            <w:r w:rsidRPr="00194922">
              <w:rPr>
                <w:rFonts w:hint="eastAsia"/>
                <w:sz w:val="21"/>
                <w:szCs w:val="21"/>
              </w:rPr>
              <w:t>3</w:t>
            </w:r>
            <w:r w:rsidRPr="00194922">
              <w:rPr>
                <w:rFonts w:hint="eastAsia"/>
                <w:sz w:val="21"/>
                <w:szCs w:val="21"/>
              </w:rPr>
              <w:t>月</w:t>
            </w:r>
            <w:r w:rsidRPr="00194922">
              <w:rPr>
                <w:rFonts w:hint="eastAsia"/>
                <w:sz w:val="21"/>
                <w:szCs w:val="21"/>
              </w:rPr>
              <w:t>30</w:t>
            </w:r>
            <w:r w:rsidRPr="00194922">
              <w:rPr>
                <w:rFonts w:hint="eastAsia"/>
                <w:sz w:val="21"/>
                <w:szCs w:val="21"/>
              </w:rPr>
              <w:t>日和</w:t>
            </w:r>
            <w:r w:rsidRPr="00194922">
              <w:rPr>
                <w:rFonts w:hint="eastAsia"/>
                <w:sz w:val="21"/>
                <w:szCs w:val="21"/>
              </w:rPr>
              <w:t>10</w:t>
            </w:r>
            <w:r w:rsidRPr="00194922">
              <w:rPr>
                <w:rFonts w:hint="eastAsia"/>
                <w:sz w:val="21"/>
                <w:szCs w:val="21"/>
              </w:rPr>
              <w:t>月</w:t>
            </w:r>
            <w:r w:rsidRPr="00194922">
              <w:rPr>
                <w:rFonts w:hint="eastAsia"/>
                <w:sz w:val="21"/>
                <w:szCs w:val="21"/>
              </w:rPr>
              <w:t>11</w:t>
            </w:r>
            <w:r w:rsidRPr="00194922">
              <w:rPr>
                <w:rFonts w:hint="eastAsia"/>
                <w:sz w:val="21"/>
                <w:szCs w:val="21"/>
              </w:rPr>
              <w:t>日</w:t>
            </w:r>
          </w:p>
        </w:tc>
      </w:tr>
      <w:tr w:rsidR="00BF24F3" w:rsidRPr="00194922" w:rsidTr="008F2B84">
        <w:tc>
          <w:tcPr>
            <w:tcW w:w="2127" w:type="dxa"/>
            <w:tcBorders>
              <w:top w:val="nil"/>
              <w:bottom w:val="nil"/>
            </w:tcBorders>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p>
        </w:tc>
        <w:tc>
          <w:tcPr>
            <w:tcW w:w="5243" w:type="dxa"/>
            <w:tcBorders>
              <w:top w:val="nil"/>
              <w:bottom w:val="nil"/>
            </w:tcBorders>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r w:rsidRPr="00194922">
              <w:rPr>
                <w:rFonts w:hint="eastAsia"/>
                <w:sz w:val="21"/>
                <w:szCs w:val="21"/>
              </w:rPr>
              <w:t>自从</w:t>
            </w:r>
            <w:r w:rsidRPr="00194922">
              <w:rPr>
                <w:rFonts w:hint="eastAsia"/>
                <w:sz w:val="21"/>
                <w:szCs w:val="21"/>
              </w:rPr>
              <w:t>Ali Aarrass</w:t>
            </w:r>
            <w:r w:rsidRPr="00194922">
              <w:rPr>
                <w:rFonts w:hint="eastAsia"/>
                <w:sz w:val="21"/>
                <w:szCs w:val="21"/>
              </w:rPr>
              <w:t>被引渡到摩洛哥以来，他的律师反复告知并提醒摩洛哥当局，受害者曾受虐待，针对他的刑事</w:t>
            </w:r>
            <w:r w:rsidRPr="00194922">
              <w:rPr>
                <w:rFonts w:hint="eastAsia"/>
                <w:sz w:val="21"/>
                <w:szCs w:val="21"/>
              </w:rPr>
              <w:lastRenderedPageBreak/>
              <w:t>诉讼缺乏适当程序，对他受酷刑的指控没有进行调查，拘留条件差，来文人有健康问题，来文人在拘留期间受到威胁和压力。</w:t>
            </w:r>
          </w:p>
        </w:tc>
      </w:tr>
      <w:tr w:rsidR="00BF24F3" w:rsidRPr="00194922" w:rsidTr="008F2B84">
        <w:tc>
          <w:tcPr>
            <w:tcW w:w="2127" w:type="dxa"/>
            <w:tcBorders>
              <w:top w:val="nil"/>
            </w:tcBorders>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p>
        </w:tc>
        <w:tc>
          <w:tcPr>
            <w:tcW w:w="5243" w:type="dxa"/>
            <w:tcBorders>
              <w:top w:val="nil"/>
            </w:tcBorders>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r w:rsidRPr="00194922">
              <w:rPr>
                <w:rFonts w:hint="eastAsia"/>
                <w:sz w:val="21"/>
                <w:szCs w:val="21"/>
              </w:rPr>
              <w:t>尽管提出了这些严重的非正常情况，</w:t>
            </w:r>
            <w:r w:rsidRPr="00194922">
              <w:rPr>
                <w:rFonts w:hint="eastAsia"/>
                <w:sz w:val="21"/>
                <w:szCs w:val="21"/>
              </w:rPr>
              <w:t>Aarrass</w:t>
            </w:r>
            <w:r w:rsidRPr="00194922">
              <w:rPr>
                <w:rFonts w:hint="eastAsia"/>
                <w:sz w:val="21"/>
                <w:szCs w:val="21"/>
              </w:rPr>
              <w:t>先生还是被判</w:t>
            </w:r>
            <w:r w:rsidRPr="00194922">
              <w:rPr>
                <w:rFonts w:hint="eastAsia"/>
                <w:sz w:val="21"/>
                <w:szCs w:val="21"/>
              </w:rPr>
              <w:t>12</w:t>
            </w:r>
            <w:r w:rsidRPr="00194922">
              <w:rPr>
                <w:rFonts w:hint="eastAsia"/>
                <w:sz w:val="21"/>
                <w:szCs w:val="21"/>
              </w:rPr>
              <w:t>年监禁。</w:t>
            </w:r>
          </w:p>
        </w:tc>
      </w:tr>
      <w:tr w:rsidR="00BF24F3" w:rsidRPr="00194922" w:rsidTr="005D5B86">
        <w:tc>
          <w:tcPr>
            <w:tcW w:w="2127"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p>
        </w:tc>
        <w:tc>
          <w:tcPr>
            <w:tcW w:w="5243"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r w:rsidRPr="00194922">
              <w:rPr>
                <w:rFonts w:hint="eastAsia"/>
                <w:sz w:val="21"/>
                <w:szCs w:val="21"/>
              </w:rPr>
              <w:t>他两年后在法定期限内提出上诉，但他的上诉尚未得到听证。因此，受害者无法要求将他转到比利时，因为摩洛哥的定罪尚且不是终局定罪。</w:t>
            </w:r>
          </w:p>
        </w:tc>
      </w:tr>
      <w:tr w:rsidR="00BF24F3" w:rsidRPr="00194922" w:rsidTr="005D5B86">
        <w:tc>
          <w:tcPr>
            <w:tcW w:w="2127"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p>
        </w:tc>
        <w:tc>
          <w:tcPr>
            <w:tcW w:w="5243"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r w:rsidRPr="00194922">
              <w:rPr>
                <w:rFonts w:hint="eastAsia"/>
                <w:sz w:val="21"/>
                <w:szCs w:val="21"/>
              </w:rPr>
              <w:t>Aarrass</w:t>
            </w:r>
            <w:r w:rsidRPr="00194922">
              <w:rPr>
                <w:rFonts w:hint="eastAsia"/>
                <w:sz w:val="21"/>
                <w:szCs w:val="21"/>
              </w:rPr>
              <w:t>先生为了抗议他所受的虐待和恐吓，于</w:t>
            </w:r>
            <w:r w:rsidRPr="00194922">
              <w:rPr>
                <w:rFonts w:hint="eastAsia"/>
                <w:sz w:val="21"/>
                <w:szCs w:val="21"/>
              </w:rPr>
              <w:t>2013</w:t>
            </w:r>
            <w:r w:rsidRPr="00194922">
              <w:rPr>
                <w:rFonts w:hint="eastAsia"/>
                <w:sz w:val="21"/>
                <w:szCs w:val="21"/>
              </w:rPr>
              <w:t>年</w:t>
            </w:r>
            <w:r w:rsidRPr="00194922">
              <w:rPr>
                <w:rFonts w:hint="eastAsia"/>
                <w:sz w:val="21"/>
                <w:szCs w:val="21"/>
              </w:rPr>
              <w:t>7</w:t>
            </w:r>
            <w:r w:rsidRPr="00194922">
              <w:rPr>
                <w:rFonts w:hint="eastAsia"/>
                <w:sz w:val="21"/>
                <w:szCs w:val="21"/>
              </w:rPr>
              <w:t>月</w:t>
            </w:r>
            <w:r w:rsidRPr="00194922">
              <w:rPr>
                <w:rFonts w:hint="eastAsia"/>
                <w:sz w:val="21"/>
                <w:szCs w:val="21"/>
              </w:rPr>
              <w:t>10</w:t>
            </w:r>
            <w:r w:rsidRPr="00194922">
              <w:rPr>
                <w:rFonts w:hint="eastAsia"/>
                <w:sz w:val="21"/>
                <w:szCs w:val="21"/>
              </w:rPr>
              <w:t>日开始绝食。</w:t>
            </w:r>
            <w:r w:rsidRPr="00194922">
              <w:rPr>
                <w:rFonts w:hint="eastAsia"/>
                <w:sz w:val="21"/>
                <w:szCs w:val="21"/>
              </w:rPr>
              <w:t>2013</w:t>
            </w:r>
            <w:r w:rsidRPr="00194922">
              <w:rPr>
                <w:rFonts w:hint="eastAsia"/>
                <w:sz w:val="21"/>
                <w:szCs w:val="21"/>
              </w:rPr>
              <w:t>年</w:t>
            </w:r>
            <w:r w:rsidRPr="00194922">
              <w:rPr>
                <w:rFonts w:hint="eastAsia"/>
                <w:sz w:val="21"/>
                <w:szCs w:val="21"/>
              </w:rPr>
              <w:t>7</w:t>
            </w:r>
            <w:r w:rsidRPr="00194922">
              <w:rPr>
                <w:rFonts w:hint="eastAsia"/>
                <w:sz w:val="21"/>
                <w:szCs w:val="21"/>
              </w:rPr>
              <w:t>月</w:t>
            </w:r>
            <w:r w:rsidRPr="00194922">
              <w:rPr>
                <w:rFonts w:hint="eastAsia"/>
                <w:sz w:val="21"/>
                <w:szCs w:val="21"/>
              </w:rPr>
              <w:t>26</w:t>
            </w:r>
            <w:r w:rsidRPr="00194922">
              <w:rPr>
                <w:rFonts w:hint="eastAsia"/>
                <w:sz w:val="21"/>
                <w:szCs w:val="21"/>
              </w:rPr>
              <w:t>日，他不再能行走，他的律师要求比利时外交部提供协助。大赦国际于</w:t>
            </w:r>
            <w:r w:rsidRPr="00194922">
              <w:rPr>
                <w:rFonts w:hint="eastAsia"/>
                <w:sz w:val="21"/>
                <w:szCs w:val="21"/>
              </w:rPr>
              <w:t>2013</w:t>
            </w:r>
            <w:r w:rsidRPr="00194922">
              <w:rPr>
                <w:rFonts w:hint="eastAsia"/>
                <w:sz w:val="21"/>
                <w:szCs w:val="21"/>
              </w:rPr>
              <w:t>年</w:t>
            </w:r>
            <w:r w:rsidRPr="00194922">
              <w:rPr>
                <w:rFonts w:hint="eastAsia"/>
                <w:sz w:val="21"/>
                <w:szCs w:val="21"/>
              </w:rPr>
              <w:t>7</w:t>
            </w:r>
            <w:r w:rsidRPr="00194922">
              <w:rPr>
                <w:rFonts w:hint="eastAsia"/>
                <w:sz w:val="21"/>
                <w:szCs w:val="21"/>
              </w:rPr>
              <w:t>月</w:t>
            </w:r>
            <w:r w:rsidRPr="00194922">
              <w:rPr>
                <w:rFonts w:hint="eastAsia"/>
                <w:sz w:val="21"/>
                <w:szCs w:val="21"/>
              </w:rPr>
              <w:t>29</w:t>
            </w:r>
            <w:r w:rsidRPr="00194922">
              <w:rPr>
                <w:rFonts w:hint="eastAsia"/>
                <w:sz w:val="21"/>
                <w:szCs w:val="21"/>
              </w:rPr>
              <w:t>日为受害者发出紧急呼吁。</w:t>
            </w:r>
          </w:p>
        </w:tc>
      </w:tr>
      <w:tr w:rsidR="00BF24F3" w:rsidRPr="00194922" w:rsidTr="005D5B86">
        <w:tc>
          <w:tcPr>
            <w:tcW w:w="2127"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p>
        </w:tc>
        <w:tc>
          <w:tcPr>
            <w:tcW w:w="5243"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r w:rsidRPr="00194922">
              <w:rPr>
                <w:rFonts w:hint="eastAsia"/>
                <w:sz w:val="21"/>
                <w:szCs w:val="21"/>
              </w:rPr>
              <w:t>2014</w:t>
            </w:r>
            <w:r w:rsidRPr="00194922">
              <w:rPr>
                <w:rFonts w:hint="eastAsia"/>
                <w:sz w:val="21"/>
                <w:szCs w:val="21"/>
              </w:rPr>
              <w:t>年</w:t>
            </w:r>
            <w:r w:rsidRPr="00194922">
              <w:rPr>
                <w:rFonts w:hint="eastAsia"/>
                <w:sz w:val="21"/>
                <w:szCs w:val="21"/>
              </w:rPr>
              <w:t>5</w:t>
            </w:r>
            <w:r w:rsidRPr="00194922">
              <w:rPr>
                <w:rFonts w:hint="eastAsia"/>
                <w:sz w:val="21"/>
                <w:szCs w:val="21"/>
              </w:rPr>
              <w:t>月</w:t>
            </w:r>
            <w:r w:rsidRPr="00194922">
              <w:rPr>
                <w:rFonts w:hint="eastAsia"/>
                <w:sz w:val="21"/>
                <w:szCs w:val="21"/>
              </w:rPr>
              <w:t>19</w:t>
            </w:r>
            <w:r w:rsidRPr="00194922">
              <w:rPr>
                <w:rFonts w:hint="eastAsia"/>
                <w:sz w:val="21"/>
                <w:szCs w:val="21"/>
              </w:rPr>
              <w:t>日，禁止酷刑委员会通过一项决定，认定《禁止酷刑和其他残忍、不人道或有辱人格的待遇或处罚公约》若干规定受到违反</w:t>
            </w:r>
            <w:r w:rsidRPr="00194922">
              <w:rPr>
                <w:rFonts w:hint="eastAsia"/>
                <w:sz w:val="21"/>
                <w:szCs w:val="21"/>
              </w:rPr>
              <w:t>(</w:t>
            </w:r>
            <w:r w:rsidRPr="00194922">
              <w:rPr>
                <w:rFonts w:hint="eastAsia"/>
                <w:sz w:val="21"/>
                <w:szCs w:val="21"/>
              </w:rPr>
              <w:t>第</w:t>
            </w:r>
            <w:r w:rsidRPr="00194922">
              <w:rPr>
                <w:rFonts w:hint="eastAsia"/>
                <w:sz w:val="21"/>
                <w:szCs w:val="21"/>
              </w:rPr>
              <w:t>477/2011</w:t>
            </w:r>
            <w:r w:rsidRPr="00194922">
              <w:rPr>
                <w:rFonts w:hint="eastAsia"/>
                <w:sz w:val="21"/>
                <w:szCs w:val="21"/>
              </w:rPr>
              <w:t>号来文，</w:t>
            </w:r>
            <w:r w:rsidRPr="00194922">
              <w:rPr>
                <w:rFonts w:hint="eastAsia"/>
                <w:sz w:val="21"/>
                <w:szCs w:val="21"/>
              </w:rPr>
              <w:t>Aarrass</w:t>
            </w:r>
            <w:r w:rsidRPr="008F2B84">
              <w:rPr>
                <w:rFonts w:ascii="Time New Roman" w:eastAsia="楷体" w:hAnsi="Time New Roman" w:hint="eastAsia"/>
                <w:sz w:val="21"/>
                <w:szCs w:val="21"/>
              </w:rPr>
              <w:t>先生诉摩洛哥</w:t>
            </w:r>
            <w:r w:rsidRPr="00194922">
              <w:rPr>
                <w:rFonts w:hint="eastAsia"/>
                <w:sz w:val="21"/>
                <w:szCs w:val="21"/>
              </w:rPr>
              <w:t>)</w:t>
            </w:r>
            <w:r w:rsidRPr="00194922">
              <w:rPr>
                <w:rFonts w:hint="eastAsia"/>
                <w:sz w:val="21"/>
                <w:szCs w:val="21"/>
              </w:rPr>
              <w:t>。摩洛哥当局随后对</w:t>
            </w:r>
            <w:r w:rsidRPr="00194922">
              <w:rPr>
                <w:rFonts w:hint="eastAsia"/>
                <w:sz w:val="21"/>
                <w:szCs w:val="21"/>
              </w:rPr>
              <w:t>Aarrass</w:t>
            </w:r>
            <w:r w:rsidRPr="00194922">
              <w:rPr>
                <w:rFonts w:hint="eastAsia"/>
                <w:sz w:val="21"/>
                <w:szCs w:val="21"/>
              </w:rPr>
              <w:t>先生拘留期间所受虐待进行调查。</w:t>
            </w:r>
          </w:p>
        </w:tc>
      </w:tr>
      <w:tr w:rsidR="00BF24F3" w:rsidRPr="00194922" w:rsidTr="005D5B86">
        <w:tc>
          <w:tcPr>
            <w:tcW w:w="2127"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p>
        </w:tc>
        <w:tc>
          <w:tcPr>
            <w:tcW w:w="5243"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r w:rsidRPr="00194922">
              <w:rPr>
                <w:rFonts w:hint="eastAsia"/>
                <w:sz w:val="21"/>
                <w:szCs w:val="21"/>
              </w:rPr>
              <w:t>2014</w:t>
            </w:r>
            <w:r w:rsidRPr="00194922">
              <w:rPr>
                <w:rFonts w:hint="eastAsia"/>
                <w:sz w:val="21"/>
                <w:szCs w:val="21"/>
              </w:rPr>
              <w:t>年</w:t>
            </w:r>
            <w:r w:rsidRPr="00194922">
              <w:rPr>
                <w:rFonts w:hint="eastAsia"/>
                <w:sz w:val="21"/>
                <w:szCs w:val="21"/>
              </w:rPr>
              <w:t>9</w:t>
            </w:r>
            <w:r w:rsidRPr="00194922">
              <w:rPr>
                <w:rFonts w:hint="eastAsia"/>
                <w:sz w:val="21"/>
                <w:szCs w:val="21"/>
              </w:rPr>
              <w:t>月</w:t>
            </w:r>
            <w:r w:rsidRPr="00194922">
              <w:rPr>
                <w:rFonts w:hint="eastAsia"/>
                <w:sz w:val="21"/>
                <w:szCs w:val="21"/>
              </w:rPr>
              <w:t>9</w:t>
            </w:r>
            <w:r w:rsidRPr="00194922">
              <w:rPr>
                <w:rFonts w:hint="eastAsia"/>
                <w:sz w:val="21"/>
                <w:szCs w:val="21"/>
              </w:rPr>
              <w:t>日，布鲁塞尔上诉法院适用紧急程序，命令比利时当局要求摩洛哥允许比利时领事馆人员每</w:t>
            </w:r>
            <w:proofErr w:type="gramStart"/>
            <w:r w:rsidRPr="00194922">
              <w:rPr>
                <w:rFonts w:hint="eastAsia"/>
                <w:sz w:val="21"/>
                <w:szCs w:val="21"/>
              </w:rPr>
              <w:t>周前往</w:t>
            </w:r>
            <w:proofErr w:type="gramEnd"/>
            <w:r w:rsidRPr="00194922">
              <w:rPr>
                <w:rFonts w:hint="eastAsia"/>
                <w:sz w:val="21"/>
                <w:szCs w:val="21"/>
              </w:rPr>
              <w:t>监狱探访</w:t>
            </w:r>
            <w:r w:rsidRPr="00194922">
              <w:rPr>
                <w:rFonts w:hint="eastAsia"/>
                <w:sz w:val="21"/>
                <w:szCs w:val="21"/>
              </w:rPr>
              <w:t>Aarrass</w:t>
            </w:r>
            <w:r w:rsidRPr="00194922">
              <w:rPr>
                <w:rFonts w:hint="eastAsia"/>
                <w:sz w:val="21"/>
                <w:szCs w:val="21"/>
              </w:rPr>
              <w:t>先生。</w:t>
            </w:r>
          </w:p>
        </w:tc>
      </w:tr>
      <w:tr w:rsidR="00BF24F3" w:rsidRPr="00194922" w:rsidTr="005D5B86">
        <w:tc>
          <w:tcPr>
            <w:tcW w:w="2127"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p>
        </w:tc>
        <w:tc>
          <w:tcPr>
            <w:tcW w:w="5243"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r w:rsidRPr="00194922">
              <w:rPr>
                <w:rFonts w:hint="eastAsia"/>
                <w:sz w:val="21"/>
                <w:szCs w:val="21"/>
              </w:rPr>
              <w:t>2014</w:t>
            </w:r>
            <w:r w:rsidRPr="00194922">
              <w:rPr>
                <w:rFonts w:hint="eastAsia"/>
                <w:sz w:val="21"/>
                <w:szCs w:val="21"/>
              </w:rPr>
              <w:t>年</w:t>
            </w:r>
            <w:r w:rsidRPr="00194922">
              <w:rPr>
                <w:rFonts w:hint="eastAsia"/>
                <w:sz w:val="21"/>
                <w:szCs w:val="21"/>
              </w:rPr>
              <w:t>9</w:t>
            </w:r>
            <w:r w:rsidRPr="00194922">
              <w:rPr>
                <w:rFonts w:hint="eastAsia"/>
                <w:sz w:val="21"/>
                <w:szCs w:val="21"/>
              </w:rPr>
              <w:t>月</w:t>
            </w:r>
            <w:r w:rsidRPr="00194922">
              <w:rPr>
                <w:rFonts w:hint="eastAsia"/>
                <w:sz w:val="21"/>
                <w:szCs w:val="21"/>
              </w:rPr>
              <w:t>22</w:t>
            </w:r>
            <w:r w:rsidRPr="00194922">
              <w:rPr>
                <w:rFonts w:hint="eastAsia"/>
                <w:sz w:val="21"/>
                <w:szCs w:val="21"/>
              </w:rPr>
              <w:t>日，比利时当局正式转递请求。尽管发出了多次催复函，至今尚未收到答复。</w:t>
            </w:r>
          </w:p>
        </w:tc>
      </w:tr>
      <w:tr w:rsidR="00BF24F3" w:rsidRPr="00194922" w:rsidTr="005D5B86">
        <w:tc>
          <w:tcPr>
            <w:tcW w:w="2127"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p>
        </w:tc>
        <w:tc>
          <w:tcPr>
            <w:tcW w:w="5243"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r w:rsidRPr="00194922">
              <w:rPr>
                <w:rFonts w:hint="eastAsia"/>
                <w:sz w:val="21"/>
                <w:szCs w:val="21"/>
              </w:rPr>
              <w:t>摩洛哥当局命令进行医疗评估后，</w:t>
            </w:r>
            <w:r w:rsidRPr="00194922">
              <w:rPr>
                <w:rFonts w:hint="eastAsia"/>
                <w:sz w:val="21"/>
                <w:szCs w:val="21"/>
              </w:rPr>
              <w:t>Aarrass</w:t>
            </w:r>
            <w:r w:rsidRPr="00194922">
              <w:rPr>
                <w:rFonts w:hint="eastAsia"/>
                <w:sz w:val="21"/>
                <w:szCs w:val="21"/>
              </w:rPr>
              <w:t>先生于</w:t>
            </w:r>
            <w:r w:rsidRPr="00194922">
              <w:rPr>
                <w:rFonts w:hint="eastAsia"/>
                <w:sz w:val="21"/>
                <w:szCs w:val="21"/>
              </w:rPr>
              <w:t>2014</w:t>
            </w:r>
            <w:r w:rsidRPr="00194922">
              <w:rPr>
                <w:rFonts w:hint="eastAsia"/>
                <w:sz w:val="21"/>
                <w:szCs w:val="21"/>
              </w:rPr>
              <w:t>年</w:t>
            </w:r>
            <w:r w:rsidRPr="00194922">
              <w:rPr>
                <w:rFonts w:hint="eastAsia"/>
                <w:sz w:val="21"/>
                <w:szCs w:val="21"/>
              </w:rPr>
              <w:t>11</w:t>
            </w:r>
            <w:r w:rsidRPr="00194922">
              <w:rPr>
                <w:rFonts w:hint="eastAsia"/>
                <w:sz w:val="21"/>
                <w:szCs w:val="21"/>
              </w:rPr>
              <w:t>月</w:t>
            </w:r>
            <w:r w:rsidRPr="00194922">
              <w:rPr>
                <w:rFonts w:hint="eastAsia"/>
                <w:sz w:val="21"/>
                <w:szCs w:val="21"/>
              </w:rPr>
              <w:t>6</w:t>
            </w:r>
            <w:r w:rsidRPr="00194922">
              <w:rPr>
                <w:rFonts w:hint="eastAsia"/>
                <w:sz w:val="21"/>
                <w:szCs w:val="21"/>
              </w:rPr>
              <w:t>日接受了体检。他的体重减轻了</w:t>
            </w:r>
            <w:r w:rsidRPr="00194922">
              <w:rPr>
                <w:rFonts w:hint="eastAsia"/>
                <w:sz w:val="21"/>
                <w:szCs w:val="21"/>
              </w:rPr>
              <w:t>6</w:t>
            </w:r>
            <w:r w:rsidRPr="00194922">
              <w:rPr>
                <w:rFonts w:hint="eastAsia"/>
                <w:sz w:val="21"/>
                <w:szCs w:val="21"/>
              </w:rPr>
              <w:t>公斤。</w:t>
            </w:r>
          </w:p>
        </w:tc>
      </w:tr>
      <w:tr w:rsidR="00BF24F3" w:rsidRPr="00194922" w:rsidTr="005D5B86">
        <w:tc>
          <w:tcPr>
            <w:tcW w:w="2127"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p>
        </w:tc>
        <w:tc>
          <w:tcPr>
            <w:tcW w:w="5243"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r w:rsidRPr="00194922">
              <w:rPr>
                <w:rFonts w:hint="eastAsia"/>
                <w:sz w:val="21"/>
                <w:szCs w:val="21"/>
              </w:rPr>
              <w:t>来文人的律师赞扬西班牙当局公布《意见》，但回顾说，考虑到所称的严重酷刑风险，引渡受害者的请求本来可以并且应该予以拒绝。</w:t>
            </w:r>
          </w:p>
        </w:tc>
      </w:tr>
      <w:tr w:rsidR="00BF24F3" w:rsidRPr="00194922" w:rsidTr="008F2B84">
        <w:tc>
          <w:tcPr>
            <w:tcW w:w="2127" w:type="dxa"/>
            <w:tcBorders>
              <w:bottom w:val="nil"/>
            </w:tcBorders>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p>
        </w:tc>
        <w:tc>
          <w:tcPr>
            <w:tcW w:w="5243" w:type="dxa"/>
            <w:tcBorders>
              <w:bottom w:val="nil"/>
            </w:tcBorders>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r w:rsidRPr="00194922">
              <w:rPr>
                <w:rFonts w:hint="eastAsia"/>
                <w:sz w:val="21"/>
                <w:szCs w:val="21"/>
              </w:rPr>
              <w:t>西班牙称，委员会的《意见》不能予以直接执行，提交获得赔偿的申请的责任在于受害者。来文人的律师对此感到失望。受害者受拘留后身体很弱，也没有钱投入司法程序。来文人的律师称，西班牙的立场是受害者获得赔偿的不合理的、过分的障碍，与西班牙根据委员会的《意见》诚意履行国际义务的要求相悖。</w:t>
            </w:r>
          </w:p>
        </w:tc>
      </w:tr>
      <w:tr w:rsidR="00BF24F3" w:rsidRPr="00194922" w:rsidTr="008F2B84">
        <w:tc>
          <w:tcPr>
            <w:tcW w:w="2127" w:type="dxa"/>
            <w:tcBorders>
              <w:top w:val="nil"/>
              <w:bottom w:val="nil"/>
            </w:tcBorders>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p>
        </w:tc>
        <w:tc>
          <w:tcPr>
            <w:tcW w:w="5243" w:type="dxa"/>
            <w:tcBorders>
              <w:top w:val="nil"/>
              <w:bottom w:val="nil"/>
            </w:tcBorders>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r w:rsidRPr="00194922">
              <w:rPr>
                <w:rFonts w:hint="eastAsia"/>
                <w:sz w:val="21"/>
                <w:szCs w:val="21"/>
              </w:rPr>
              <w:t>根据西班牙所述的西班牙与摩洛哥当局举行的会议不能作为西班牙的有效后续行动。缔约国所依赖的仅仅是摩洛哥的说法，称受害者身体状况良好。西班牙应该派代表与受害者会晤，或至少与他的律师会晤，以了解关于受害者的第一手客观情况。西班牙仅仅依赖摩洛哥提供的信息，这不能算是有效的后续行动和执行措施。</w:t>
            </w:r>
          </w:p>
        </w:tc>
      </w:tr>
      <w:tr w:rsidR="00BF24F3" w:rsidRPr="00194922" w:rsidTr="008F2B84">
        <w:tc>
          <w:tcPr>
            <w:tcW w:w="2127" w:type="dxa"/>
            <w:tcBorders>
              <w:top w:val="nil"/>
            </w:tcBorders>
            <w:shd w:val="clear" w:color="auto" w:fill="auto"/>
          </w:tcPr>
          <w:p w:rsidR="00BF24F3" w:rsidRPr="00194922" w:rsidRDefault="00BF24F3" w:rsidP="008F2B84">
            <w:pPr>
              <w:pStyle w:val="a5"/>
              <w:pageBreakBefore/>
              <w:suppressAutoHyphens w:val="0"/>
              <w:overflowPunct/>
              <w:spacing w:before="0" w:after="120" w:line="320" w:lineRule="exact"/>
              <w:ind w:right="0"/>
              <w:rPr>
                <w:sz w:val="21"/>
                <w:szCs w:val="21"/>
              </w:rPr>
            </w:pPr>
          </w:p>
        </w:tc>
        <w:tc>
          <w:tcPr>
            <w:tcW w:w="5243" w:type="dxa"/>
            <w:tcBorders>
              <w:top w:val="nil"/>
            </w:tcBorders>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r w:rsidRPr="00194922">
              <w:rPr>
                <w:rFonts w:hint="eastAsia"/>
                <w:sz w:val="21"/>
                <w:szCs w:val="21"/>
              </w:rPr>
              <w:t>此外，西班牙政府尽管已告知来文人的律师，西班牙正在考虑执行《意见》的最佳方式，但从未说明获得赔偿的程序，结果造成不当的延误。</w:t>
            </w:r>
          </w:p>
        </w:tc>
      </w:tr>
      <w:tr w:rsidR="00BF24F3" w:rsidRPr="00194922" w:rsidTr="005D5B86">
        <w:tc>
          <w:tcPr>
            <w:tcW w:w="2127"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p>
        </w:tc>
        <w:tc>
          <w:tcPr>
            <w:tcW w:w="5243"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r w:rsidRPr="00194922">
              <w:rPr>
                <w:rFonts w:hint="eastAsia"/>
                <w:sz w:val="21"/>
                <w:szCs w:val="21"/>
              </w:rPr>
              <w:t>Aarrass</w:t>
            </w:r>
            <w:r w:rsidRPr="00194922">
              <w:rPr>
                <w:rFonts w:hint="eastAsia"/>
                <w:sz w:val="21"/>
                <w:szCs w:val="21"/>
              </w:rPr>
              <w:t>先生继续对监狱里的骚扰、报复和各种恐吓提出申诉。他最近强调，西班牙领事馆人员继续探访对于防止进一步虐待至关重要。来文人的律师请委员会要求西班牙当局：在来文人获释之前，定期派人探访，确保他的福祉，确保他有体面的拘留条件；要求摩洛哥当局支持确保受害者的身心健康；向摩洛哥当局索取所有医疗数据，随时了解受害者的状况；由具有对酷刑受害者进行法医检查经验的西班牙医生看望受害者，向缔约国和受害者报告情况；寻求了解</w:t>
            </w:r>
            <w:r w:rsidRPr="00194922">
              <w:rPr>
                <w:rFonts w:hint="eastAsia"/>
                <w:sz w:val="21"/>
                <w:szCs w:val="21"/>
              </w:rPr>
              <w:t>2012</w:t>
            </w:r>
            <w:r w:rsidRPr="00194922">
              <w:rPr>
                <w:rFonts w:hint="eastAsia"/>
                <w:sz w:val="21"/>
                <w:szCs w:val="21"/>
              </w:rPr>
              <w:t>年在摩洛哥提起的对受害者定罪和监禁问题的上诉程序的进展以及对他受酷刑的指控调查的进展。</w:t>
            </w:r>
          </w:p>
        </w:tc>
      </w:tr>
      <w:tr w:rsidR="00BF24F3" w:rsidRPr="00194922" w:rsidTr="005D5B86">
        <w:tc>
          <w:tcPr>
            <w:tcW w:w="2127"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p>
        </w:tc>
        <w:tc>
          <w:tcPr>
            <w:tcW w:w="5243"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r w:rsidRPr="00194922">
              <w:rPr>
                <w:rFonts w:hint="eastAsia"/>
                <w:sz w:val="21"/>
                <w:szCs w:val="21"/>
              </w:rPr>
              <w:t>2015</w:t>
            </w:r>
            <w:r w:rsidRPr="00194922">
              <w:rPr>
                <w:rFonts w:hint="eastAsia"/>
                <w:sz w:val="21"/>
                <w:szCs w:val="21"/>
              </w:rPr>
              <w:t>年</w:t>
            </w:r>
            <w:r w:rsidRPr="00194922">
              <w:rPr>
                <w:rFonts w:hint="eastAsia"/>
                <w:sz w:val="21"/>
                <w:szCs w:val="21"/>
              </w:rPr>
              <w:t>9</w:t>
            </w:r>
            <w:r w:rsidRPr="00194922">
              <w:rPr>
                <w:rFonts w:hint="eastAsia"/>
                <w:sz w:val="21"/>
                <w:szCs w:val="21"/>
              </w:rPr>
              <w:t>月底，受害者尽管身体很差，还是在牢房里遭受暴力搜查。对这次搜查，他于</w:t>
            </w:r>
            <w:r w:rsidRPr="00194922">
              <w:rPr>
                <w:rFonts w:hint="eastAsia"/>
                <w:sz w:val="21"/>
                <w:szCs w:val="21"/>
              </w:rPr>
              <w:t>2015</w:t>
            </w:r>
            <w:r w:rsidRPr="00194922">
              <w:rPr>
                <w:rFonts w:hint="eastAsia"/>
                <w:sz w:val="21"/>
                <w:szCs w:val="21"/>
              </w:rPr>
              <w:t>年</w:t>
            </w:r>
            <w:r w:rsidRPr="00194922">
              <w:rPr>
                <w:rFonts w:hint="eastAsia"/>
                <w:sz w:val="21"/>
                <w:szCs w:val="21"/>
              </w:rPr>
              <w:t>10</w:t>
            </w:r>
            <w:r w:rsidRPr="00194922">
              <w:rPr>
                <w:rFonts w:hint="eastAsia"/>
                <w:sz w:val="21"/>
                <w:szCs w:val="21"/>
              </w:rPr>
              <w:t>月</w:t>
            </w:r>
            <w:r w:rsidRPr="00194922">
              <w:rPr>
                <w:rFonts w:hint="eastAsia"/>
                <w:sz w:val="21"/>
                <w:szCs w:val="21"/>
              </w:rPr>
              <w:t>5</w:t>
            </w:r>
            <w:r w:rsidRPr="00194922">
              <w:rPr>
                <w:rFonts w:hint="eastAsia"/>
                <w:sz w:val="21"/>
                <w:szCs w:val="21"/>
              </w:rPr>
              <w:t>日提出正式申诉，至今尚未得到答复。他的上诉申请也仍然待决。</w:t>
            </w:r>
          </w:p>
        </w:tc>
      </w:tr>
      <w:tr w:rsidR="00BF24F3" w:rsidRPr="00194922" w:rsidTr="005D5B86">
        <w:tc>
          <w:tcPr>
            <w:tcW w:w="2127"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p>
        </w:tc>
        <w:tc>
          <w:tcPr>
            <w:tcW w:w="5243"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r w:rsidRPr="00194922">
              <w:rPr>
                <w:rFonts w:hint="eastAsia"/>
                <w:sz w:val="21"/>
                <w:szCs w:val="21"/>
              </w:rPr>
              <w:t>72</w:t>
            </w:r>
            <w:r w:rsidRPr="00194922">
              <w:rPr>
                <w:rFonts w:hint="eastAsia"/>
                <w:sz w:val="21"/>
                <w:szCs w:val="21"/>
              </w:rPr>
              <w:t>天后，来文人结束了绝食。他的身体状况处于危险境地。</w:t>
            </w:r>
          </w:p>
        </w:tc>
      </w:tr>
      <w:tr w:rsidR="00BF24F3" w:rsidRPr="00194922" w:rsidTr="005D5B86">
        <w:tc>
          <w:tcPr>
            <w:tcW w:w="2127"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p>
        </w:tc>
        <w:tc>
          <w:tcPr>
            <w:tcW w:w="5243"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r w:rsidRPr="00194922">
              <w:rPr>
                <w:rFonts w:hint="eastAsia"/>
                <w:sz w:val="21"/>
                <w:szCs w:val="21"/>
              </w:rPr>
              <w:t>关于对所称酷刑的调查，来文人的律师获悉，此事已被搁置，没有对此</w:t>
            </w:r>
            <w:proofErr w:type="gramStart"/>
            <w:r w:rsidRPr="00194922">
              <w:rPr>
                <w:rFonts w:hint="eastAsia"/>
                <w:sz w:val="21"/>
                <w:szCs w:val="21"/>
              </w:rPr>
              <w:t>作出</w:t>
            </w:r>
            <w:proofErr w:type="gramEnd"/>
            <w:r w:rsidRPr="00194922">
              <w:rPr>
                <w:rFonts w:hint="eastAsia"/>
                <w:sz w:val="21"/>
                <w:szCs w:val="21"/>
              </w:rPr>
              <w:t>决定。</w:t>
            </w:r>
          </w:p>
        </w:tc>
      </w:tr>
      <w:tr w:rsidR="00BF24F3" w:rsidRPr="00194922" w:rsidTr="005D5B86">
        <w:tc>
          <w:tcPr>
            <w:tcW w:w="2127"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r w:rsidRPr="00194922">
              <w:rPr>
                <w:rFonts w:hint="eastAsia"/>
                <w:sz w:val="21"/>
                <w:szCs w:val="21"/>
              </w:rPr>
              <w:t>委员会的决定：</w:t>
            </w:r>
          </w:p>
        </w:tc>
        <w:tc>
          <w:tcPr>
            <w:tcW w:w="5243" w:type="dxa"/>
            <w:shd w:val="clear" w:color="auto" w:fill="auto"/>
          </w:tcPr>
          <w:p w:rsidR="00BF24F3" w:rsidRPr="00194922" w:rsidRDefault="00BF24F3" w:rsidP="005D5B86">
            <w:pPr>
              <w:pStyle w:val="a5"/>
              <w:suppressAutoHyphens w:val="0"/>
              <w:overflowPunct/>
              <w:spacing w:before="0" w:after="120" w:line="320" w:lineRule="exact"/>
              <w:ind w:right="0"/>
              <w:rPr>
                <w:sz w:val="21"/>
                <w:szCs w:val="21"/>
              </w:rPr>
            </w:pPr>
            <w:r w:rsidRPr="00194922">
              <w:rPr>
                <w:rFonts w:hint="eastAsia"/>
                <w:sz w:val="21"/>
                <w:szCs w:val="21"/>
              </w:rPr>
              <w:t>后续对话进行之中。</w:t>
            </w:r>
          </w:p>
        </w:tc>
      </w:tr>
    </w:tbl>
    <w:p w:rsidR="00BF24F3" w:rsidRDefault="00BF24F3" w:rsidP="00BF24F3">
      <w:pPr>
        <w:pStyle w:val="H23GC"/>
      </w:pPr>
      <w:r w:rsidRPr="00BF24F3">
        <w:rPr>
          <w:rFonts w:hint="eastAsia"/>
        </w:rPr>
        <w:tab/>
        <w:t>17.</w:t>
      </w:r>
      <w:r w:rsidRPr="00BF24F3">
        <w:rPr>
          <w:rFonts w:hint="eastAsia"/>
        </w:rPr>
        <w:tab/>
      </w:r>
      <w:r w:rsidRPr="00BF24F3">
        <w:rPr>
          <w:rFonts w:hint="eastAsia"/>
        </w:rPr>
        <w:t>乌克兰</w:t>
      </w: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5D5B86" w:rsidRPr="005D5B86" w:rsidTr="005D5B86">
        <w:tc>
          <w:tcPr>
            <w:tcW w:w="7370" w:type="dxa"/>
            <w:gridSpan w:val="2"/>
            <w:tcBorders>
              <w:top w:val="single" w:sz="4" w:space="0" w:color="auto"/>
              <w:bottom w:val="single" w:sz="12" w:space="0" w:color="auto"/>
            </w:tcBorders>
            <w:shd w:val="clear" w:color="auto" w:fill="auto"/>
            <w:vAlign w:val="bottom"/>
          </w:tcPr>
          <w:p w:rsidR="005D5B86" w:rsidRPr="005D5B86" w:rsidRDefault="005D5B86" w:rsidP="005D5B86">
            <w:pPr>
              <w:pStyle w:val="a4"/>
              <w:spacing w:before="0" w:after="120" w:line="320" w:lineRule="exact"/>
              <w:ind w:right="0"/>
              <w:rPr>
                <w:sz w:val="21"/>
                <w:szCs w:val="21"/>
              </w:rPr>
            </w:pP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1405/2005</w:t>
            </w:r>
            <w:r w:rsidRPr="00673DFE">
              <w:rPr>
                <w:rFonts w:ascii="Time New Roman" w:eastAsia="黑体" w:hAnsi="Time New Roman" w:hint="eastAsia"/>
                <w:sz w:val="21"/>
                <w:szCs w:val="21"/>
              </w:rPr>
              <w:t>号来文</w:t>
            </w:r>
            <w:r w:rsidRPr="005D5B86">
              <w:rPr>
                <w:rFonts w:hint="eastAsia"/>
                <w:sz w:val="21"/>
                <w:szCs w:val="21"/>
              </w:rPr>
              <w:t>，</w:t>
            </w:r>
            <w:r w:rsidRPr="005D5B86">
              <w:rPr>
                <w:rFonts w:hint="eastAsia"/>
                <w:sz w:val="21"/>
                <w:szCs w:val="21"/>
              </w:rPr>
              <w:t>Pustovoit</w:t>
            </w:r>
            <w:r w:rsidRPr="005D5B86">
              <w:rPr>
                <w:rFonts w:hint="eastAsia"/>
                <w:sz w:val="21"/>
                <w:szCs w:val="21"/>
              </w:rPr>
              <w:t>诉乌克兰</w:t>
            </w:r>
          </w:p>
        </w:tc>
      </w:tr>
      <w:tr w:rsidR="00BF24F3" w:rsidRPr="005D5B86" w:rsidTr="005D5B86">
        <w:tc>
          <w:tcPr>
            <w:tcW w:w="2127" w:type="dxa"/>
            <w:tcBorders>
              <w:top w:val="single" w:sz="12" w:space="0" w:color="auto"/>
            </w:tcBorders>
            <w:shd w:val="clear" w:color="auto" w:fill="auto"/>
          </w:tcPr>
          <w:p w:rsidR="00BF24F3" w:rsidRPr="005D5B86" w:rsidRDefault="00BF24F3" w:rsidP="005D5B86">
            <w:pPr>
              <w:pStyle w:val="a5"/>
              <w:suppressAutoHyphens w:val="0"/>
              <w:overflowPunct/>
              <w:spacing w:before="0" w:after="120" w:line="320" w:lineRule="exact"/>
              <w:ind w:right="0"/>
              <w:rPr>
                <w:sz w:val="21"/>
                <w:szCs w:val="21"/>
              </w:rPr>
            </w:pPr>
            <w:r w:rsidRPr="005D5B86">
              <w:rPr>
                <w:rFonts w:hint="eastAsia"/>
                <w:sz w:val="21"/>
                <w:szCs w:val="21"/>
              </w:rPr>
              <w:t>意见：</w:t>
            </w:r>
          </w:p>
        </w:tc>
        <w:tc>
          <w:tcPr>
            <w:tcW w:w="5243" w:type="dxa"/>
            <w:tcBorders>
              <w:top w:val="single" w:sz="12" w:space="0" w:color="auto"/>
            </w:tcBorders>
            <w:shd w:val="clear" w:color="auto" w:fill="auto"/>
          </w:tcPr>
          <w:p w:rsidR="00BF24F3" w:rsidRPr="005D5B86" w:rsidRDefault="00BF24F3" w:rsidP="005D5B86">
            <w:pPr>
              <w:pStyle w:val="a5"/>
              <w:suppressAutoHyphens w:val="0"/>
              <w:overflowPunct/>
              <w:spacing w:before="0" w:after="120" w:line="320" w:lineRule="exact"/>
              <w:ind w:right="0"/>
              <w:rPr>
                <w:sz w:val="21"/>
                <w:szCs w:val="21"/>
              </w:rPr>
            </w:pPr>
            <w:r w:rsidRPr="005D5B86">
              <w:rPr>
                <w:rFonts w:hint="eastAsia"/>
                <w:sz w:val="21"/>
                <w:szCs w:val="21"/>
              </w:rPr>
              <w:t>2014</w:t>
            </w:r>
            <w:r w:rsidRPr="005D5B86">
              <w:rPr>
                <w:rFonts w:hint="eastAsia"/>
                <w:sz w:val="21"/>
                <w:szCs w:val="21"/>
              </w:rPr>
              <w:t>年</w:t>
            </w:r>
            <w:r w:rsidRPr="005D5B86">
              <w:rPr>
                <w:rFonts w:hint="eastAsia"/>
                <w:sz w:val="21"/>
                <w:szCs w:val="21"/>
              </w:rPr>
              <w:t>3</w:t>
            </w:r>
            <w:r w:rsidRPr="005D5B86">
              <w:rPr>
                <w:rFonts w:hint="eastAsia"/>
                <w:sz w:val="21"/>
                <w:szCs w:val="21"/>
              </w:rPr>
              <w:t>月</w:t>
            </w:r>
            <w:r w:rsidRPr="005D5B86">
              <w:rPr>
                <w:rFonts w:hint="eastAsia"/>
                <w:sz w:val="21"/>
                <w:szCs w:val="21"/>
              </w:rPr>
              <w:t>20</w:t>
            </w:r>
            <w:r w:rsidRPr="005D5B86">
              <w:rPr>
                <w:rFonts w:hint="eastAsia"/>
                <w:sz w:val="21"/>
                <w:szCs w:val="21"/>
              </w:rPr>
              <w:t>日</w:t>
            </w:r>
          </w:p>
        </w:tc>
      </w:tr>
      <w:tr w:rsidR="00BF24F3" w:rsidRPr="005D5B86" w:rsidTr="005D5B86">
        <w:tc>
          <w:tcPr>
            <w:tcW w:w="2127" w:type="dxa"/>
            <w:shd w:val="clear" w:color="auto" w:fill="auto"/>
          </w:tcPr>
          <w:p w:rsidR="00BF24F3" w:rsidRPr="005D5B86" w:rsidRDefault="00BF24F3" w:rsidP="005D5B86">
            <w:pPr>
              <w:pStyle w:val="a5"/>
              <w:suppressAutoHyphens w:val="0"/>
              <w:overflowPunct/>
              <w:spacing w:before="0" w:after="120" w:line="320" w:lineRule="exact"/>
              <w:ind w:right="0"/>
              <w:rPr>
                <w:sz w:val="21"/>
                <w:szCs w:val="21"/>
              </w:rPr>
            </w:pPr>
            <w:r w:rsidRPr="005D5B86">
              <w:rPr>
                <w:rFonts w:hint="eastAsia"/>
                <w:sz w:val="21"/>
                <w:szCs w:val="21"/>
              </w:rPr>
              <w:t>违反：</w:t>
            </w:r>
          </w:p>
        </w:tc>
        <w:tc>
          <w:tcPr>
            <w:tcW w:w="5243" w:type="dxa"/>
            <w:shd w:val="clear" w:color="auto" w:fill="auto"/>
          </w:tcPr>
          <w:p w:rsidR="00BF24F3" w:rsidRPr="005D5B86" w:rsidRDefault="00BF24F3" w:rsidP="005D5B86">
            <w:pPr>
              <w:pStyle w:val="a5"/>
              <w:suppressAutoHyphens w:val="0"/>
              <w:overflowPunct/>
              <w:spacing w:before="0" w:after="120" w:line="320" w:lineRule="exact"/>
              <w:ind w:right="0"/>
              <w:rPr>
                <w:sz w:val="21"/>
                <w:szCs w:val="21"/>
              </w:rPr>
            </w:pPr>
            <w:r w:rsidRPr="005D5B86">
              <w:rPr>
                <w:rFonts w:hint="eastAsia"/>
                <w:sz w:val="21"/>
                <w:szCs w:val="21"/>
              </w:rPr>
              <w:t>第七条和第十四条第三款</w:t>
            </w:r>
            <w:r w:rsidR="006731D4">
              <w:rPr>
                <w:rFonts w:hint="eastAsia"/>
                <w:sz w:val="21"/>
                <w:szCs w:val="21"/>
              </w:rPr>
              <w:t>(</w:t>
            </w:r>
            <w:r w:rsidRPr="005D5B86">
              <w:rPr>
                <w:rFonts w:hint="eastAsia"/>
                <w:sz w:val="21"/>
                <w:szCs w:val="21"/>
              </w:rPr>
              <w:t>乙</w:t>
            </w:r>
            <w:r w:rsidR="006731D4">
              <w:rPr>
                <w:rFonts w:hint="eastAsia"/>
                <w:sz w:val="21"/>
                <w:szCs w:val="21"/>
              </w:rPr>
              <w:t>)</w:t>
            </w:r>
            <w:r w:rsidRPr="005D5B86">
              <w:rPr>
                <w:rFonts w:hint="eastAsia"/>
                <w:sz w:val="21"/>
                <w:szCs w:val="21"/>
              </w:rPr>
              <w:t>项，以及第七条</w:t>
            </w:r>
            <w:r w:rsidRPr="005D5B86">
              <w:rPr>
                <w:rFonts w:hint="eastAsia"/>
                <w:sz w:val="21"/>
                <w:szCs w:val="21"/>
              </w:rPr>
              <w:t>(</w:t>
            </w:r>
            <w:r w:rsidRPr="005D5B86">
              <w:rPr>
                <w:rFonts w:hint="eastAsia"/>
                <w:sz w:val="21"/>
                <w:szCs w:val="21"/>
              </w:rPr>
              <w:t>与第十四条第一款一并阅读</w:t>
            </w:r>
            <w:r w:rsidRPr="005D5B86">
              <w:rPr>
                <w:rFonts w:hint="eastAsia"/>
                <w:sz w:val="21"/>
                <w:szCs w:val="21"/>
              </w:rPr>
              <w:t>)</w:t>
            </w:r>
          </w:p>
        </w:tc>
      </w:tr>
      <w:tr w:rsidR="00BF24F3" w:rsidRPr="005D5B86" w:rsidTr="005D5B86">
        <w:tc>
          <w:tcPr>
            <w:tcW w:w="2127" w:type="dxa"/>
            <w:shd w:val="clear" w:color="auto" w:fill="auto"/>
          </w:tcPr>
          <w:p w:rsidR="00BF24F3" w:rsidRPr="005D5B86" w:rsidRDefault="00BF24F3" w:rsidP="005D5B86">
            <w:pPr>
              <w:pStyle w:val="a5"/>
              <w:suppressAutoHyphens w:val="0"/>
              <w:overflowPunct/>
              <w:spacing w:before="0" w:after="120" w:line="320" w:lineRule="exact"/>
              <w:ind w:right="0"/>
              <w:rPr>
                <w:sz w:val="21"/>
                <w:szCs w:val="21"/>
              </w:rPr>
            </w:pPr>
            <w:r w:rsidRPr="005D5B86">
              <w:rPr>
                <w:rFonts w:hint="eastAsia"/>
                <w:sz w:val="21"/>
                <w:szCs w:val="21"/>
              </w:rPr>
              <w:t>补救：</w:t>
            </w:r>
          </w:p>
        </w:tc>
        <w:tc>
          <w:tcPr>
            <w:tcW w:w="5243" w:type="dxa"/>
            <w:shd w:val="clear" w:color="auto" w:fill="auto"/>
          </w:tcPr>
          <w:p w:rsidR="00BF24F3" w:rsidRPr="005D5B86" w:rsidRDefault="00BF24F3" w:rsidP="005D5B86">
            <w:pPr>
              <w:pStyle w:val="a5"/>
              <w:suppressAutoHyphens w:val="0"/>
              <w:overflowPunct/>
              <w:spacing w:before="0" w:after="120" w:line="320" w:lineRule="exact"/>
              <w:ind w:right="0"/>
              <w:rPr>
                <w:sz w:val="21"/>
                <w:szCs w:val="21"/>
              </w:rPr>
            </w:pPr>
            <w:r w:rsidRPr="005D5B86">
              <w:rPr>
                <w:rFonts w:hint="eastAsia"/>
                <w:sz w:val="21"/>
                <w:szCs w:val="21"/>
              </w:rPr>
              <w:t>有效补救，包括赔偿，并对缔约国法律与实践</w:t>
            </w:r>
            <w:proofErr w:type="gramStart"/>
            <w:r w:rsidRPr="005D5B86">
              <w:rPr>
                <w:rFonts w:hint="eastAsia"/>
                <w:sz w:val="21"/>
                <w:szCs w:val="21"/>
              </w:rPr>
              <w:t>作出</w:t>
            </w:r>
            <w:proofErr w:type="gramEnd"/>
            <w:r w:rsidRPr="005D5B86">
              <w:rPr>
                <w:rFonts w:hint="eastAsia"/>
                <w:sz w:val="21"/>
                <w:szCs w:val="21"/>
              </w:rPr>
              <w:t>必要的调整。</w:t>
            </w:r>
          </w:p>
        </w:tc>
      </w:tr>
      <w:tr w:rsidR="00BF24F3" w:rsidRPr="005D5B86" w:rsidTr="005D5B86">
        <w:tc>
          <w:tcPr>
            <w:tcW w:w="2127" w:type="dxa"/>
            <w:shd w:val="clear" w:color="auto" w:fill="auto"/>
          </w:tcPr>
          <w:p w:rsidR="00BF24F3" w:rsidRPr="005D5B86" w:rsidRDefault="00BF24F3" w:rsidP="005D5B86">
            <w:pPr>
              <w:pStyle w:val="a5"/>
              <w:suppressAutoHyphens w:val="0"/>
              <w:overflowPunct/>
              <w:spacing w:before="0" w:after="120" w:line="320" w:lineRule="exact"/>
              <w:ind w:right="0"/>
              <w:rPr>
                <w:sz w:val="21"/>
                <w:szCs w:val="21"/>
              </w:rPr>
            </w:pPr>
            <w:r w:rsidRPr="005D5B86">
              <w:rPr>
                <w:rFonts w:hint="eastAsia"/>
                <w:sz w:val="21"/>
                <w:szCs w:val="21"/>
              </w:rPr>
              <w:t>以前的后续资料：</w:t>
            </w:r>
          </w:p>
        </w:tc>
        <w:tc>
          <w:tcPr>
            <w:tcW w:w="5243" w:type="dxa"/>
            <w:shd w:val="clear" w:color="auto" w:fill="auto"/>
          </w:tcPr>
          <w:p w:rsidR="00BF24F3" w:rsidRPr="005D5B86" w:rsidRDefault="00BF24F3" w:rsidP="005D5B86">
            <w:pPr>
              <w:pStyle w:val="a5"/>
              <w:suppressAutoHyphens w:val="0"/>
              <w:overflowPunct/>
              <w:spacing w:before="0" w:after="120" w:line="320" w:lineRule="exact"/>
              <w:ind w:right="0"/>
              <w:rPr>
                <w:sz w:val="21"/>
                <w:szCs w:val="21"/>
              </w:rPr>
            </w:pPr>
            <w:r w:rsidRPr="005D5B86">
              <w:rPr>
                <w:rFonts w:hint="eastAsia"/>
                <w:sz w:val="21"/>
                <w:szCs w:val="21"/>
              </w:rPr>
              <w:t>无</w:t>
            </w:r>
          </w:p>
        </w:tc>
      </w:tr>
      <w:tr w:rsidR="00BF24F3" w:rsidRPr="005D5B86" w:rsidTr="006731D4">
        <w:tc>
          <w:tcPr>
            <w:tcW w:w="2127" w:type="dxa"/>
            <w:tcBorders>
              <w:bottom w:val="nil"/>
            </w:tcBorders>
            <w:shd w:val="clear" w:color="auto" w:fill="auto"/>
          </w:tcPr>
          <w:p w:rsidR="00BF24F3" w:rsidRPr="005D5B86" w:rsidRDefault="00BF24F3" w:rsidP="005D5B86">
            <w:pPr>
              <w:pStyle w:val="a5"/>
              <w:suppressAutoHyphens w:val="0"/>
              <w:overflowPunct/>
              <w:spacing w:before="0" w:after="120" w:line="320" w:lineRule="exact"/>
              <w:ind w:right="0"/>
              <w:rPr>
                <w:sz w:val="21"/>
                <w:szCs w:val="21"/>
              </w:rPr>
            </w:pPr>
            <w:r w:rsidRPr="005D5B86">
              <w:rPr>
                <w:rFonts w:hint="eastAsia"/>
                <w:sz w:val="21"/>
                <w:szCs w:val="21"/>
              </w:rPr>
              <w:t>来文人的说明：</w:t>
            </w:r>
          </w:p>
        </w:tc>
        <w:tc>
          <w:tcPr>
            <w:tcW w:w="5243" w:type="dxa"/>
            <w:tcBorders>
              <w:bottom w:val="nil"/>
            </w:tcBorders>
            <w:shd w:val="clear" w:color="auto" w:fill="auto"/>
          </w:tcPr>
          <w:p w:rsidR="00BF24F3" w:rsidRPr="005D5B86" w:rsidRDefault="00BF24F3" w:rsidP="005D5B86">
            <w:pPr>
              <w:pStyle w:val="a5"/>
              <w:suppressAutoHyphens w:val="0"/>
              <w:overflowPunct/>
              <w:spacing w:before="0" w:after="120" w:line="320" w:lineRule="exact"/>
              <w:ind w:right="0"/>
              <w:rPr>
                <w:sz w:val="21"/>
                <w:szCs w:val="21"/>
              </w:rPr>
            </w:pPr>
            <w:r w:rsidRPr="005D5B86">
              <w:rPr>
                <w:rFonts w:hint="eastAsia"/>
                <w:sz w:val="21"/>
                <w:szCs w:val="21"/>
              </w:rPr>
              <w:t>2015</w:t>
            </w:r>
            <w:r w:rsidRPr="005D5B86">
              <w:rPr>
                <w:rFonts w:hint="eastAsia"/>
                <w:sz w:val="21"/>
                <w:szCs w:val="21"/>
              </w:rPr>
              <w:t>年</w:t>
            </w:r>
            <w:r w:rsidRPr="005D5B86">
              <w:rPr>
                <w:rFonts w:hint="eastAsia"/>
                <w:sz w:val="21"/>
                <w:szCs w:val="21"/>
              </w:rPr>
              <w:t>8</w:t>
            </w:r>
            <w:r w:rsidRPr="005D5B86">
              <w:rPr>
                <w:rFonts w:hint="eastAsia"/>
                <w:sz w:val="21"/>
                <w:szCs w:val="21"/>
              </w:rPr>
              <w:t>月</w:t>
            </w:r>
            <w:r w:rsidRPr="005D5B86">
              <w:rPr>
                <w:rFonts w:hint="eastAsia"/>
                <w:sz w:val="21"/>
                <w:szCs w:val="21"/>
              </w:rPr>
              <w:t>25</w:t>
            </w:r>
            <w:r w:rsidRPr="005D5B86">
              <w:rPr>
                <w:rFonts w:hint="eastAsia"/>
                <w:sz w:val="21"/>
                <w:szCs w:val="21"/>
              </w:rPr>
              <w:t>日</w:t>
            </w:r>
          </w:p>
        </w:tc>
      </w:tr>
      <w:tr w:rsidR="00BF24F3" w:rsidRPr="005D5B86" w:rsidTr="006731D4">
        <w:tc>
          <w:tcPr>
            <w:tcW w:w="2127" w:type="dxa"/>
            <w:tcBorders>
              <w:top w:val="nil"/>
              <w:bottom w:val="nil"/>
            </w:tcBorders>
            <w:shd w:val="clear" w:color="auto" w:fill="auto"/>
          </w:tcPr>
          <w:p w:rsidR="00BF24F3" w:rsidRPr="005D5B86" w:rsidRDefault="00BF24F3" w:rsidP="005D5B86">
            <w:pPr>
              <w:pStyle w:val="a5"/>
              <w:suppressAutoHyphens w:val="0"/>
              <w:overflowPunct/>
              <w:spacing w:before="0" w:after="120" w:line="320" w:lineRule="exact"/>
              <w:ind w:right="0"/>
              <w:rPr>
                <w:sz w:val="21"/>
                <w:szCs w:val="21"/>
              </w:rPr>
            </w:pPr>
          </w:p>
        </w:tc>
        <w:tc>
          <w:tcPr>
            <w:tcW w:w="5243" w:type="dxa"/>
            <w:tcBorders>
              <w:top w:val="nil"/>
              <w:bottom w:val="nil"/>
            </w:tcBorders>
            <w:shd w:val="clear" w:color="auto" w:fill="auto"/>
          </w:tcPr>
          <w:p w:rsidR="00BF24F3" w:rsidRPr="005D5B86" w:rsidRDefault="00BF24F3" w:rsidP="005D5B86">
            <w:pPr>
              <w:pStyle w:val="a5"/>
              <w:suppressAutoHyphens w:val="0"/>
              <w:overflowPunct/>
              <w:spacing w:before="0" w:after="120" w:line="320" w:lineRule="exact"/>
              <w:ind w:right="0"/>
              <w:rPr>
                <w:sz w:val="21"/>
                <w:szCs w:val="21"/>
              </w:rPr>
            </w:pPr>
            <w:r w:rsidRPr="005D5B86">
              <w:rPr>
                <w:rFonts w:hint="eastAsia"/>
                <w:sz w:val="21"/>
                <w:szCs w:val="21"/>
              </w:rPr>
              <w:t>来文人称，缔约国没有为来文人提供有效补救和赔偿。他关于法律援助的请求被忽视。来文人提出了关于缔约国若干层次的司法机构不行动的申诉：</w:t>
            </w:r>
            <w:r w:rsidRPr="005D5B86">
              <w:rPr>
                <w:rFonts w:hint="eastAsia"/>
                <w:sz w:val="21"/>
                <w:szCs w:val="21"/>
              </w:rPr>
              <w:t>2014</w:t>
            </w:r>
            <w:r w:rsidRPr="005D5B86">
              <w:rPr>
                <w:rFonts w:hint="eastAsia"/>
                <w:sz w:val="21"/>
                <w:szCs w:val="21"/>
              </w:rPr>
              <w:t>年</w:t>
            </w:r>
            <w:r w:rsidRPr="005D5B86">
              <w:rPr>
                <w:rFonts w:hint="eastAsia"/>
                <w:sz w:val="21"/>
                <w:szCs w:val="21"/>
              </w:rPr>
              <w:t>12</w:t>
            </w:r>
            <w:r w:rsidRPr="005D5B86">
              <w:rPr>
                <w:rFonts w:hint="eastAsia"/>
                <w:sz w:val="21"/>
                <w:szCs w:val="21"/>
              </w:rPr>
              <w:t>月</w:t>
            </w:r>
            <w:r w:rsidRPr="005D5B86">
              <w:rPr>
                <w:rFonts w:hint="eastAsia"/>
                <w:sz w:val="21"/>
                <w:szCs w:val="21"/>
              </w:rPr>
              <w:t>16</w:t>
            </w:r>
            <w:r w:rsidRPr="005D5B86">
              <w:rPr>
                <w:rFonts w:hint="eastAsia"/>
                <w:sz w:val="21"/>
                <w:szCs w:val="21"/>
              </w:rPr>
              <w:t>日曾向最高法院提出申诉，但以形式上的理由被驳回；</w:t>
            </w:r>
            <w:r w:rsidRPr="005D5B86">
              <w:rPr>
                <w:rFonts w:hint="eastAsia"/>
                <w:sz w:val="21"/>
                <w:szCs w:val="21"/>
              </w:rPr>
              <w:t>2015</w:t>
            </w:r>
            <w:r w:rsidRPr="005D5B86">
              <w:rPr>
                <w:rFonts w:hint="eastAsia"/>
                <w:sz w:val="21"/>
                <w:szCs w:val="21"/>
              </w:rPr>
              <w:t>年</w:t>
            </w:r>
            <w:r w:rsidRPr="005D5B86">
              <w:rPr>
                <w:rFonts w:hint="eastAsia"/>
                <w:sz w:val="21"/>
                <w:szCs w:val="21"/>
              </w:rPr>
              <w:t>3</w:t>
            </w:r>
            <w:r w:rsidRPr="005D5B86">
              <w:rPr>
                <w:rFonts w:hint="eastAsia"/>
                <w:sz w:val="21"/>
                <w:szCs w:val="21"/>
              </w:rPr>
              <w:t>月向</w:t>
            </w:r>
            <w:r w:rsidRPr="005D5B86">
              <w:rPr>
                <w:rFonts w:hint="eastAsia"/>
                <w:sz w:val="21"/>
                <w:szCs w:val="21"/>
              </w:rPr>
              <w:t>Khmelnitsk</w:t>
            </w:r>
            <w:r w:rsidRPr="005D5B86">
              <w:rPr>
                <w:rFonts w:hint="eastAsia"/>
                <w:sz w:val="21"/>
                <w:szCs w:val="21"/>
              </w:rPr>
              <w:t>上诉法院申诉，也未成功。来文人还向高级专门法院提出上诉，该法院未经审议，即</w:t>
            </w:r>
            <w:r w:rsidRPr="005D5B86">
              <w:rPr>
                <w:rFonts w:hint="eastAsia"/>
                <w:sz w:val="21"/>
                <w:szCs w:val="21"/>
              </w:rPr>
              <w:lastRenderedPageBreak/>
              <w:t>予驳回。</w:t>
            </w:r>
            <w:r w:rsidRPr="005D5B86">
              <w:rPr>
                <w:rFonts w:hint="eastAsia"/>
                <w:sz w:val="21"/>
                <w:szCs w:val="21"/>
              </w:rPr>
              <w:t>2015</w:t>
            </w:r>
            <w:r w:rsidRPr="005D5B86">
              <w:rPr>
                <w:rFonts w:hint="eastAsia"/>
                <w:sz w:val="21"/>
                <w:szCs w:val="21"/>
              </w:rPr>
              <w:t>年</w:t>
            </w:r>
            <w:r w:rsidRPr="005D5B86">
              <w:rPr>
                <w:rFonts w:hint="eastAsia"/>
                <w:sz w:val="21"/>
                <w:szCs w:val="21"/>
              </w:rPr>
              <w:t>7</w:t>
            </w:r>
            <w:r w:rsidRPr="005D5B86">
              <w:rPr>
                <w:rFonts w:hint="eastAsia"/>
                <w:sz w:val="21"/>
                <w:szCs w:val="21"/>
              </w:rPr>
              <w:t>月</w:t>
            </w:r>
            <w:r w:rsidRPr="005D5B86">
              <w:rPr>
                <w:rFonts w:hint="eastAsia"/>
                <w:sz w:val="21"/>
                <w:szCs w:val="21"/>
              </w:rPr>
              <w:t>14</w:t>
            </w:r>
            <w:r w:rsidRPr="005D5B86">
              <w:rPr>
                <w:rFonts w:hint="eastAsia"/>
                <w:sz w:val="21"/>
                <w:szCs w:val="21"/>
              </w:rPr>
              <w:t>日，他向最高法院再次申诉，最高法院尚未</w:t>
            </w:r>
            <w:proofErr w:type="gramStart"/>
            <w:r w:rsidRPr="005D5B86">
              <w:rPr>
                <w:rFonts w:hint="eastAsia"/>
                <w:sz w:val="21"/>
                <w:szCs w:val="21"/>
              </w:rPr>
              <w:t>作出</w:t>
            </w:r>
            <w:proofErr w:type="gramEnd"/>
            <w:r w:rsidRPr="005D5B86">
              <w:rPr>
                <w:rFonts w:hint="eastAsia"/>
                <w:sz w:val="21"/>
                <w:szCs w:val="21"/>
              </w:rPr>
              <w:t>判决。</w:t>
            </w:r>
          </w:p>
        </w:tc>
      </w:tr>
      <w:tr w:rsidR="00BF24F3" w:rsidRPr="005D5B86" w:rsidTr="006731D4">
        <w:tc>
          <w:tcPr>
            <w:tcW w:w="2127" w:type="dxa"/>
            <w:tcBorders>
              <w:top w:val="nil"/>
            </w:tcBorders>
            <w:shd w:val="clear" w:color="auto" w:fill="auto"/>
          </w:tcPr>
          <w:p w:rsidR="00BF24F3" w:rsidRPr="005D5B86" w:rsidRDefault="00BF24F3" w:rsidP="005D5B86">
            <w:pPr>
              <w:pStyle w:val="a5"/>
              <w:suppressAutoHyphens w:val="0"/>
              <w:overflowPunct/>
              <w:spacing w:before="0" w:after="120" w:line="320" w:lineRule="exact"/>
              <w:ind w:right="0"/>
              <w:rPr>
                <w:sz w:val="21"/>
                <w:szCs w:val="21"/>
              </w:rPr>
            </w:pPr>
          </w:p>
        </w:tc>
        <w:tc>
          <w:tcPr>
            <w:tcW w:w="5243" w:type="dxa"/>
            <w:tcBorders>
              <w:top w:val="nil"/>
            </w:tcBorders>
            <w:shd w:val="clear" w:color="auto" w:fill="auto"/>
          </w:tcPr>
          <w:p w:rsidR="00BF24F3" w:rsidRPr="005D5B86" w:rsidRDefault="00BF24F3" w:rsidP="005D5B86">
            <w:pPr>
              <w:pStyle w:val="a5"/>
              <w:suppressAutoHyphens w:val="0"/>
              <w:overflowPunct/>
              <w:spacing w:before="0" w:after="120" w:line="320" w:lineRule="exact"/>
              <w:ind w:right="0"/>
              <w:rPr>
                <w:sz w:val="21"/>
                <w:szCs w:val="21"/>
              </w:rPr>
            </w:pPr>
            <w:r w:rsidRPr="005D5B86">
              <w:rPr>
                <w:rFonts w:hint="eastAsia"/>
                <w:sz w:val="21"/>
                <w:szCs w:val="21"/>
              </w:rPr>
              <w:t>来文人还称，尽管他向检察官办公室提出了请求，但关于确认他在</w:t>
            </w:r>
            <w:r w:rsidRPr="005D5B86">
              <w:rPr>
                <w:rFonts w:hint="eastAsia"/>
                <w:sz w:val="21"/>
                <w:szCs w:val="21"/>
              </w:rPr>
              <w:t>Khmelnitsk</w:t>
            </w:r>
            <w:r w:rsidRPr="005D5B86">
              <w:rPr>
                <w:rFonts w:hint="eastAsia"/>
                <w:sz w:val="21"/>
                <w:szCs w:val="21"/>
              </w:rPr>
              <w:t>拘留设施受酷刑和单独监禁的文件从未交给他。来文人请委员会协助获取赔偿。他告知委员会，他已向联合国援助酷刑受害者自愿基金寻求资金援助，以购买文具提出申诉。</w:t>
            </w:r>
          </w:p>
        </w:tc>
      </w:tr>
      <w:tr w:rsidR="00BF24F3" w:rsidRPr="005D5B86" w:rsidTr="005D5B86">
        <w:tc>
          <w:tcPr>
            <w:tcW w:w="2127" w:type="dxa"/>
            <w:shd w:val="clear" w:color="auto" w:fill="auto"/>
          </w:tcPr>
          <w:p w:rsidR="00BF24F3" w:rsidRPr="005D5B86" w:rsidRDefault="00BF24F3" w:rsidP="005D5B86">
            <w:pPr>
              <w:pStyle w:val="a5"/>
              <w:suppressAutoHyphens w:val="0"/>
              <w:overflowPunct/>
              <w:spacing w:before="0" w:after="120" w:line="320" w:lineRule="exact"/>
              <w:ind w:right="0"/>
              <w:rPr>
                <w:sz w:val="21"/>
                <w:szCs w:val="21"/>
              </w:rPr>
            </w:pPr>
            <w:r w:rsidRPr="005D5B86">
              <w:rPr>
                <w:rFonts w:hint="eastAsia"/>
                <w:sz w:val="21"/>
                <w:szCs w:val="21"/>
              </w:rPr>
              <w:t>委员会的决定：</w:t>
            </w:r>
          </w:p>
        </w:tc>
        <w:tc>
          <w:tcPr>
            <w:tcW w:w="5243" w:type="dxa"/>
            <w:shd w:val="clear" w:color="auto" w:fill="auto"/>
          </w:tcPr>
          <w:p w:rsidR="00BF24F3" w:rsidRPr="005D5B86" w:rsidRDefault="00BF24F3" w:rsidP="005D5B86">
            <w:pPr>
              <w:pStyle w:val="a5"/>
              <w:suppressAutoHyphens w:val="0"/>
              <w:overflowPunct/>
              <w:spacing w:before="0" w:after="120" w:line="320" w:lineRule="exact"/>
              <w:ind w:right="0"/>
              <w:rPr>
                <w:sz w:val="21"/>
                <w:szCs w:val="21"/>
              </w:rPr>
            </w:pPr>
            <w:r w:rsidRPr="005D5B86">
              <w:rPr>
                <w:rFonts w:hint="eastAsia"/>
                <w:sz w:val="21"/>
                <w:szCs w:val="21"/>
              </w:rPr>
              <w:t>后续对话进行之中。</w:t>
            </w:r>
            <w:r w:rsidRPr="005D5B86">
              <w:rPr>
                <w:rFonts w:hint="eastAsia"/>
                <w:sz w:val="21"/>
                <w:szCs w:val="21"/>
              </w:rPr>
              <w:t>2015</w:t>
            </w:r>
            <w:r w:rsidRPr="005D5B86">
              <w:rPr>
                <w:rFonts w:hint="eastAsia"/>
                <w:sz w:val="21"/>
                <w:szCs w:val="21"/>
              </w:rPr>
              <w:t>年</w:t>
            </w:r>
            <w:r w:rsidRPr="005D5B86">
              <w:rPr>
                <w:rFonts w:hint="eastAsia"/>
                <w:sz w:val="21"/>
                <w:szCs w:val="21"/>
              </w:rPr>
              <w:t>12</w:t>
            </w:r>
            <w:r w:rsidRPr="005D5B86">
              <w:rPr>
                <w:rFonts w:hint="eastAsia"/>
                <w:sz w:val="21"/>
                <w:szCs w:val="21"/>
              </w:rPr>
              <w:t>月</w:t>
            </w:r>
            <w:r w:rsidRPr="005D5B86">
              <w:rPr>
                <w:rFonts w:hint="eastAsia"/>
                <w:sz w:val="21"/>
                <w:szCs w:val="21"/>
              </w:rPr>
              <w:t>15</w:t>
            </w:r>
            <w:r w:rsidRPr="005D5B86">
              <w:rPr>
                <w:rFonts w:hint="eastAsia"/>
                <w:sz w:val="21"/>
                <w:szCs w:val="21"/>
              </w:rPr>
              <w:t>日，向缔约国发出了提醒函，请缔约国提交后续意见。</w:t>
            </w:r>
          </w:p>
        </w:tc>
      </w:tr>
    </w:tbl>
    <w:p w:rsidR="00BF24F3" w:rsidRDefault="00BF24F3" w:rsidP="00BF24F3">
      <w:pPr>
        <w:pStyle w:val="H23GC"/>
      </w:pPr>
      <w:r w:rsidRPr="00BF24F3">
        <w:rPr>
          <w:rFonts w:hint="eastAsia"/>
        </w:rPr>
        <w:tab/>
        <w:t>18.</w:t>
      </w:r>
      <w:r w:rsidRPr="00BF24F3">
        <w:rPr>
          <w:rFonts w:hint="eastAsia"/>
        </w:rPr>
        <w:tab/>
      </w:r>
      <w:r w:rsidRPr="00BF24F3">
        <w:rPr>
          <w:rFonts w:hint="eastAsia"/>
        </w:rPr>
        <w:t>乌拉圭</w:t>
      </w: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5D5B86" w:rsidRPr="005D5B86" w:rsidTr="005D5B86">
        <w:tc>
          <w:tcPr>
            <w:tcW w:w="7370" w:type="dxa"/>
            <w:gridSpan w:val="2"/>
            <w:tcBorders>
              <w:top w:val="single" w:sz="4" w:space="0" w:color="auto"/>
              <w:bottom w:val="single" w:sz="12" w:space="0" w:color="auto"/>
            </w:tcBorders>
            <w:shd w:val="clear" w:color="auto" w:fill="auto"/>
            <w:vAlign w:val="bottom"/>
          </w:tcPr>
          <w:p w:rsidR="005D5B86" w:rsidRPr="005D5B86" w:rsidRDefault="005D5B86" w:rsidP="005D5B86">
            <w:pPr>
              <w:pStyle w:val="a4"/>
              <w:spacing w:before="0" w:after="120" w:line="320" w:lineRule="exact"/>
              <w:ind w:right="0"/>
              <w:rPr>
                <w:sz w:val="21"/>
                <w:szCs w:val="21"/>
              </w:rPr>
            </w:pP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1637/2007</w:t>
            </w:r>
            <w:r w:rsidRPr="00673DFE">
              <w:rPr>
                <w:rFonts w:ascii="Time New Roman" w:eastAsia="黑体" w:hAnsi="Time New Roman" w:hint="eastAsia"/>
                <w:sz w:val="21"/>
                <w:szCs w:val="21"/>
              </w:rPr>
              <w:t>号来文</w:t>
            </w:r>
            <w:r w:rsidRPr="005D5B86">
              <w:rPr>
                <w:rFonts w:hint="eastAsia"/>
                <w:sz w:val="21"/>
                <w:szCs w:val="21"/>
              </w:rPr>
              <w:t>，</w:t>
            </w:r>
            <w:r w:rsidRPr="005D5B86">
              <w:rPr>
                <w:rFonts w:hint="eastAsia"/>
                <w:sz w:val="21"/>
                <w:szCs w:val="21"/>
              </w:rPr>
              <w:t>Canessa Albareda</w:t>
            </w:r>
            <w:r w:rsidRPr="005D5B86">
              <w:rPr>
                <w:rFonts w:hint="eastAsia"/>
                <w:sz w:val="21"/>
                <w:szCs w:val="21"/>
              </w:rPr>
              <w:t>诉乌拉圭；</w:t>
            </w: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1757/2008</w:t>
            </w:r>
            <w:r w:rsidRPr="00673DFE">
              <w:rPr>
                <w:rFonts w:ascii="Time New Roman" w:eastAsia="黑体" w:hAnsi="Time New Roman" w:hint="eastAsia"/>
                <w:sz w:val="21"/>
                <w:szCs w:val="21"/>
              </w:rPr>
              <w:t>号来文</w:t>
            </w:r>
            <w:r w:rsidRPr="005D5B86">
              <w:rPr>
                <w:rFonts w:hint="eastAsia"/>
                <w:sz w:val="21"/>
                <w:szCs w:val="21"/>
              </w:rPr>
              <w:t>，</w:t>
            </w:r>
            <w:r w:rsidRPr="005D5B86">
              <w:rPr>
                <w:rFonts w:hint="eastAsia"/>
                <w:sz w:val="21"/>
                <w:szCs w:val="21"/>
              </w:rPr>
              <w:t>Barindelli Bassini</w:t>
            </w:r>
            <w:r w:rsidRPr="005D5B86">
              <w:rPr>
                <w:rFonts w:hint="eastAsia"/>
                <w:sz w:val="21"/>
                <w:szCs w:val="21"/>
              </w:rPr>
              <w:t>等人诉乌拉圭；</w:t>
            </w: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1765/2008</w:t>
            </w:r>
            <w:r w:rsidRPr="00673DFE">
              <w:rPr>
                <w:rFonts w:ascii="Time New Roman" w:eastAsia="黑体" w:hAnsi="Time New Roman" w:hint="eastAsia"/>
                <w:sz w:val="21"/>
                <w:szCs w:val="21"/>
              </w:rPr>
              <w:t>号来文</w:t>
            </w:r>
            <w:r w:rsidRPr="005D5B86">
              <w:rPr>
                <w:rFonts w:hint="eastAsia"/>
                <w:sz w:val="21"/>
                <w:szCs w:val="21"/>
              </w:rPr>
              <w:t>，</w:t>
            </w:r>
            <w:r w:rsidRPr="005D5B86">
              <w:rPr>
                <w:rFonts w:hint="eastAsia"/>
                <w:sz w:val="21"/>
                <w:szCs w:val="21"/>
              </w:rPr>
              <w:t xml:space="preserve">Torres </w:t>
            </w:r>
            <w:r w:rsidRPr="006731D4">
              <w:rPr>
                <w:rFonts w:asciiTheme="majorBidi" w:hAnsiTheme="majorBidi" w:cstheme="majorBidi"/>
                <w:sz w:val="21"/>
                <w:szCs w:val="21"/>
              </w:rPr>
              <w:t>Rodríguez</w:t>
            </w:r>
            <w:r w:rsidRPr="005D5B86">
              <w:rPr>
                <w:rFonts w:hint="eastAsia"/>
                <w:sz w:val="21"/>
                <w:szCs w:val="21"/>
              </w:rPr>
              <w:t>诉乌拉圭</w:t>
            </w:r>
          </w:p>
        </w:tc>
      </w:tr>
      <w:tr w:rsidR="00FF1ADC" w:rsidRPr="005D5B86" w:rsidTr="005D5B86">
        <w:tc>
          <w:tcPr>
            <w:tcW w:w="2127" w:type="dxa"/>
            <w:tcBorders>
              <w:top w:val="single" w:sz="12" w:space="0" w:color="auto"/>
            </w:tcBorders>
            <w:shd w:val="clear" w:color="auto" w:fill="auto"/>
          </w:tcPr>
          <w:p w:rsidR="00FF1ADC" w:rsidRPr="005D5B86" w:rsidRDefault="00FF1ADC" w:rsidP="005D5B86">
            <w:pPr>
              <w:pStyle w:val="a5"/>
              <w:suppressAutoHyphens w:val="0"/>
              <w:overflowPunct/>
              <w:spacing w:before="0" w:after="120" w:line="320" w:lineRule="exact"/>
              <w:ind w:right="0"/>
              <w:rPr>
                <w:sz w:val="21"/>
                <w:szCs w:val="21"/>
              </w:rPr>
            </w:pPr>
            <w:r w:rsidRPr="005D5B86">
              <w:rPr>
                <w:rFonts w:hint="eastAsia"/>
                <w:sz w:val="21"/>
                <w:szCs w:val="21"/>
              </w:rPr>
              <w:t>意见：</w:t>
            </w:r>
          </w:p>
        </w:tc>
        <w:tc>
          <w:tcPr>
            <w:tcW w:w="5243" w:type="dxa"/>
            <w:tcBorders>
              <w:top w:val="single" w:sz="12" w:space="0" w:color="auto"/>
            </w:tcBorders>
            <w:shd w:val="clear" w:color="auto" w:fill="auto"/>
          </w:tcPr>
          <w:p w:rsidR="00FF1ADC" w:rsidRPr="005D5B86" w:rsidRDefault="00FF1ADC" w:rsidP="005D5B86">
            <w:pPr>
              <w:pStyle w:val="a5"/>
              <w:suppressAutoHyphens w:val="0"/>
              <w:overflowPunct/>
              <w:spacing w:before="0" w:after="120" w:line="320" w:lineRule="exact"/>
              <w:ind w:right="0"/>
              <w:rPr>
                <w:sz w:val="21"/>
                <w:szCs w:val="21"/>
              </w:rPr>
            </w:pPr>
            <w:r w:rsidRPr="005D5B86">
              <w:rPr>
                <w:rFonts w:hint="eastAsia"/>
                <w:sz w:val="21"/>
                <w:szCs w:val="21"/>
              </w:rPr>
              <w:t>2011</w:t>
            </w:r>
            <w:r w:rsidRPr="005D5B86">
              <w:rPr>
                <w:rFonts w:hint="eastAsia"/>
                <w:sz w:val="21"/>
                <w:szCs w:val="21"/>
              </w:rPr>
              <w:t>年</w:t>
            </w:r>
            <w:r w:rsidRPr="005D5B86">
              <w:rPr>
                <w:rFonts w:hint="eastAsia"/>
                <w:sz w:val="21"/>
                <w:szCs w:val="21"/>
              </w:rPr>
              <w:t>10</w:t>
            </w:r>
            <w:r w:rsidRPr="005D5B86">
              <w:rPr>
                <w:rFonts w:hint="eastAsia"/>
                <w:sz w:val="21"/>
                <w:szCs w:val="21"/>
              </w:rPr>
              <w:t>月</w:t>
            </w:r>
            <w:r w:rsidRPr="005D5B86">
              <w:rPr>
                <w:rFonts w:hint="eastAsia"/>
                <w:sz w:val="21"/>
                <w:szCs w:val="21"/>
              </w:rPr>
              <w:t>24</w:t>
            </w:r>
            <w:r w:rsidRPr="005D5B86">
              <w:rPr>
                <w:rFonts w:hint="eastAsia"/>
                <w:sz w:val="21"/>
                <w:szCs w:val="21"/>
              </w:rPr>
              <w:t>日</w:t>
            </w:r>
          </w:p>
        </w:tc>
      </w:tr>
      <w:tr w:rsidR="00FF1ADC" w:rsidRPr="005D5B86" w:rsidTr="005D5B86">
        <w:tc>
          <w:tcPr>
            <w:tcW w:w="2127" w:type="dxa"/>
            <w:shd w:val="clear" w:color="auto" w:fill="auto"/>
          </w:tcPr>
          <w:p w:rsidR="00FF1ADC" w:rsidRPr="005D5B86" w:rsidRDefault="00FF1ADC" w:rsidP="005D5B86">
            <w:pPr>
              <w:pStyle w:val="a5"/>
              <w:suppressAutoHyphens w:val="0"/>
              <w:overflowPunct/>
              <w:spacing w:before="0" w:after="120" w:line="320" w:lineRule="exact"/>
              <w:ind w:right="0"/>
              <w:rPr>
                <w:sz w:val="21"/>
                <w:szCs w:val="21"/>
              </w:rPr>
            </w:pPr>
            <w:r w:rsidRPr="005D5B86">
              <w:rPr>
                <w:rFonts w:hint="eastAsia"/>
                <w:sz w:val="21"/>
                <w:szCs w:val="21"/>
              </w:rPr>
              <w:t>违反：</w:t>
            </w:r>
          </w:p>
        </w:tc>
        <w:tc>
          <w:tcPr>
            <w:tcW w:w="5243" w:type="dxa"/>
            <w:shd w:val="clear" w:color="auto" w:fill="auto"/>
          </w:tcPr>
          <w:p w:rsidR="00FF1ADC" w:rsidRPr="005D5B86" w:rsidRDefault="00FF1ADC" w:rsidP="005D5B86">
            <w:pPr>
              <w:pStyle w:val="a5"/>
              <w:suppressAutoHyphens w:val="0"/>
              <w:overflowPunct/>
              <w:spacing w:before="0" w:after="120" w:line="320" w:lineRule="exact"/>
              <w:ind w:right="0"/>
              <w:rPr>
                <w:sz w:val="21"/>
                <w:szCs w:val="21"/>
              </w:rPr>
            </w:pPr>
            <w:r w:rsidRPr="005D5B86">
              <w:rPr>
                <w:rFonts w:hint="eastAsia"/>
                <w:sz w:val="21"/>
                <w:szCs w:val="21"/>
              </w:rPr>
              <w:t>第二十六条，与第二条一并阅读</w:t>
            </w:r>
          </w:p>
        </w:tc>
      </w:tr>
      <w:tr w:rsidR="00FF1ADC" w:rsidRPr="005D5B86" w:rsidTr="005D5B86">
        <w:tc>
          <w:tcPr>
            <w:tcW w:w="2127" w:type="dxa"/>
            <w:shd w:val="clear" w:color="auto" w:fill="auto"/>
          </w:tcPr>
          <w:p w:rsidR="00FF1ADC" w:rsidRPr="005D5B86" w:rsidRDefault="00FF1ADC" w:rsidP="005D5B86">
            <w:pPr>
              <w:pStyle w:val="a5"/>
              <w:suppressAutoHyphens w:val="0"/>
              <w:overflowPunct/>
              <w:spacing w:before="0" w:after="120" w:line="320" w:lineRule="exact"/>
              <w:ind w:right="0"/>
              <w:rPr>
                <w:sz w:val="21"/>
                <w:szCs w:val="21"/>
              </w:rPr>
            </w:pPr>
            <w:r w:rsidRPr="005D5B86">
              <w:rPr>
                <w:rFonts w:hint="eastAsia"/>
                <w:sz w:val="21"/>
                <w:szCs w:val="21"/>
              </w:rPr>
              <w:t>补救：</w:t>
            </w:r>
          </w:p>
        </w:tc>
        <w:tc>
          <w:tcPr>
            <w:tcW w:w="5243" w:type="dxa"/>
            <w:shd w:val="clear" w:color="auto" w:fill="auto"/>
          </w:tcPr>
          <w:p w:rsidR="00FF1ADC" w:rsidRPr="005D5B86" w:rsidRDefault="00FF1ADC" w:rsidP="005D5B86">
            <w:pPr>
              <w:pStyle w:val="a5"/>
              <w:suppressAutoHyphens w:val="0"/>
              <w:overflowPunct/>
              <w:spacing w:before="0" w:after="120" w:line="320" w:lineRule="exact"/>
              <w:ind w:right="0"/>
              <w:rPr>
                <w:sz w:val="21"/>
                <w:szCs w:val="21"/>
              </w:rPr>
            </w:pPr>
            <w:r w:rsidRPr="005D5B86">
              <w:rPr>
                <w:rFonts w:hint="eastAsia"/>
                <w:sz w:val="21"/>
                <w:szCs w:val="21"/>
              </w:rPr>
              <w:t>缔约国必须承认来文人应得到补偿，包括弥补所受损失的适当赔偿</w:t>
            </w:r>
          </w:p>
        </w:tc>
      </w:tr>
      <w:tr w:rsidR="00FF1ADC" w:rsidRPr="005D5B86" w:rsidTr="005D5B86">
        <w:tc>
          <w:tcPr>
            <w:tcW w:w="2127" w:type="dxa"/>
            <w:shd w:val="clear" w:color="auto" w:fill="auto"/>
          </w:tcPr>
          <w:p w:rsidR="00FF1ADC" w:rsidRPr="005D5B86" w:rsidRDefault="00FF1ADC" w:rsidP="005D5B86">
            <w:pPr>
              <w:pStyle w:val="a5"/>
              <w:suppressAutoHyphens w:val="0"/>
              <w:overflowPunct/>
              <w:spacing w:before="0" w:after="120" w:line="320" w:lineRule="exact"/>
              <w:ind w:right="0"/>
              <w:rPr>
                <w:sz w:val="21"/>
                <w:szCs w:val="21"/>
              </w:rPr>
            </w:pPr>
            <w:r w:rsidRPr="005D5B86">
              <w:rPr>
                <w:rFonts w:hint="eastAsia"/>
                <w:sz w:val="21"/>
                <w:szCs w:val="21"/>
              </w:rPr>
              <w:t>以前的后续资料：</w:t>
            </w:r>
          </w:p>
        </w:tc>
        <w:tc>
          <w:tcPr>
            <w:tcW w:w="5243" w:type="dxa"/>
            <w:shd w:val="clear" w:color="auto" w:fill="auto"/>
          </w:tcPr>
          <w:p w:rsidR="00FF1ADC" w:rsidRPr="005D5B86" w:rsidRDefault="00FF1ADC" w:rsidP="005D5B86">
            <w:pPr>
              <w:pStyle w:val="a5"/>
              <w:suppressAutoHyphens w:val="0"/>
              <w:overflowPunct/>
              <w:spacing w:before="0" w:after="120" w:line="320" w:lineRule="exact"/>
              <w:ind w:right="0"/>
              <w:rPr>
                <w:sz w:val="21"/>
                <w:szCs w:val="21"/>
              </w:rPr>
            </w:pPr>
            <w:r w:rsidRPr="005D5B86">
              <w:rPr>
                <w:rFonts w:hint="eastAsia"/>
                <w:sz w:val="21"/>
                <w:szCs w:val="21"/>
              </w:rPr>
              <w:t>A/69/40 (Vol. I)</w:t>
            </w:r>
          </w:p>
        </w:tc>
      </w:tr>
      <w:tr w:rsidR="00FF1ADC" w:rsidRPr="005D5B86" w:rsidTr="005D5B86">
        <w:tc>
          <w:tcPr>
            <w:tcW w:w="2127" w:type="dxa"/>
            <w:shd w:val="clear" w:color="auto" w:fill="auto"/>
          </w:tcPr>
          <w:p w:rsidR="00FF1ADC" w:rsidRPr="005D5B86" w:rsidRDefault="00FF1ADC" w:rsidP="005D5B86">
            <w:pPr>
              <w:pStyle w:val="a5"/>
              <w:suppressAutoHyphens w:val="0"/>
              <w:overflowPunct/>
              <w:spacing w:before="0" w:after="120" w:line="320" w:lineRule="exact"/>
              <w:ind w:right="0"/>
              <w:rPr>
                <w:sz w:val="21"/>
                <w:szCs w:val="21"/>
              </w:rPr>
            </w:pPr>
            <w:r w:rsidRPr="005D5B86">
              <w:rPr>
                <w:rFonts w:hint="eastAsia"/>
                <w:sz w:val="21"/>
                <w:szCs w:val="21"/>
              </w:rPr>
              <w:t>来文人的说明：</w:t>
            </w:r>
          </w:p>
        </w:tc>
        <w:tc>
          <w:tcPr>
            <w:tcW w:w="5243" w:type="dxa"/>
            <w:shd w:val="clear" w:color="auto" w:fill="auto"/>
          </w:tcPr>
          <w:p w:rsidR="00FF1ADC" w:rsidRPr="005D5B86" w:rsidRDefault="00FF1ADC" w:rsidP="005D5B86">
            <w:pPr>
              <w:pStyle w:val="a5"/>
              <w:suppressAutoHyphens w:val="0"/>
              <w:overflowPunct/>
              <w:spacing w:before="0" w:after="120" w:line="320" w:lineRule="exact"/>
              <w:ind w:right="0"/>
              <w:rPr>
                <w:sz w:val="21"/>
                <w:szCs w:val="21"/>
              </w:rPr>
            </w:pPr>
            <w:r w:rsidRPr="005D5B86">
              <w:rPr>
                <w:rFonts w:hint="eastAsia"/>
                <w:sz w:val="21"/>
                <w:szCs w:val="21"/>
              </w:rPr>
              <w:t>2015</w:t>
            </w:r>
            <w:r w:rsidRPr="005D5B86">
              <w:rPr>
                <w:rFonts w:hint="eastAsia"/>
                <w:sz w:val="21"/>
                <w:szCs w:val="21"/>
              </w:rPr>
              <w:t>年</w:t>
            </w:r>
            <w:r w:rsidRPr="005D5B86">
              <w:rPr>
                <w:rFonts w:hint="eastAsia"/>
                <w:sz w:val="21"/>
                <w:szCs w:val="21"/>
              </w:rPr>
              <w:t>3</w:t>
            </w:r>
            <w:r w:rsidRPr="005D5B86">
              <w:rPr>
                <w:rFonts w:hint="eastAsia"/>
                <w:sz w:val="21"/>
                <w:szCs w:val="21"/>
              </w:rPr>
              <w:t>月</w:t>
            </w:r>
            <w:r w:rsidRPr="005D5B86">
              <w:rPr>
                <w:rFonts w:hint="eastAsia"/>
                <w:sz w:val="21"/>
                <w:szCs w:val="21"/>
              </w:rPr>
              <w:t>30</w:t>
            </w:r>
            <w:r w:rsidRPr="005D5B86">
              <w:rPr>
                <w:rFonts w:hint="eastAsia"/>
                <w:sz w:val="21"/>
                <w:szCs w:val="21"/>
              </w:rPr>
              <w:t>日</w:t>
            </w:r>
          </w:p>
        </w:tc>
      </w:tr>
      <w:tr w:rsidR="00FF1ADC" w:rsidRPr="005D5B86" w:rsidTr="005D5B86">
        <w:tc>
          <w:tcPr>
            <w:tcW w:w="2127" w:type="dxa"/>
            <w:shd w:val="clear" w:color="auto" w:fill="auto"/>
          </w:tcPr>
          <w:p w:rsidR="00FF1ADC" w:rsidRPr="005D5B86" w:rsidRDefault="00FF1ADC" w:rsidP="005D5B86">
            <w:pPr>
              <w:pStyle w:val="a5"/>
              <w:suppressAutoHyphens w:val="0"/>
              <w:overflowPunct/>
              <w:spacing w:before="0" w:after="120" w:line="320" w:lineRule="exact"/>
              <w:ind w:right="0"/>
              <w:rPr>
                <w:sz w:val="21"/>
                <w:szCs w:val="21"/>
              </w:rPr>
            </w:pPr>
          </w:p>
        </w:tc>
        <w:tc>
          <w:tcPr>
            <w:tcW w:w="5243" w:type="dxa"/>
            <w:shd w:val="clear" w:color="auto" w:fill="auto"/>
          </w:tcPr>
          <w:p w:rsidR="00FF1ADC" w:rsidRPr="005D5B86" w:rsidRDefault="00FF1ADC" w:rsidP="005D5B86">
            <w:pPr>
              <w:pStyle w:val="a5"/>
              <w:suppressAutoHyphens w:val="0"/>
              <w:overflowPunct/>
              <w:spacing w:before="0" w:after="120" w:line="320" w:lineRule="exact"/>
              <w:ind w:right="0"/>
              <w:rPr>
                <w:sz w:val="21"/>
                <w:szCs w:val="21"/>
              </w:rPr>
            </w:pPr>
            <w:r w:rsidRPr="005D5B86">
              <w:rPr>
                <w:rFonts w:hint="eastAsia"/>
                <w:sz w:val="21"/>
                <w:szCs w:val="21"/>
              </w:rPr>
              <w:t>来文人称，委员会的《意见》通过后三年多来，缔约国没有采取任何措施弥补因执行受质疑的法律而造成的损害。</w:t>
            </w:r>
          </w:p>
        </w:tc>
      </w:tr>
      <w:tr w:rsidR="00FF1ADC" w:rsidRPr="005D5B86" w:rsidTr="005D5B86">
        <w:tc>
          <w:tcPr>
            <w:tcW w:w="2127" w:type="dxa"/>
            <w:shd w:val="clear" w:color="auto" w:fill="auto"/>
          </w:tcPr>
          <w:p w:rsidR="00FF1ADC" w:rsidRPr="005D5B86" w:rsidRDefault="00FF1ADC" w:rsidP="005D5B86">
            <w:pPr>
              <w:pStyle w:val="a5"/>
              <w:suppressAutoHyphens w:val="0"/>
              <w:overflowPunct/>
              <w:spacing w:before="0" w:after="120" w:line="320" w:lineRule="exact"/>
              <w:ind w:right="0"/>
              <w:rPr>
                <w:sz w:val="21"/>
                <w:szCs w:val="21"/>
              </w:rPr>
            </w:pPr>
            <w:r w:rsidRPr="005D5B86">
              <w:rPr>
                <w:rFonts w:hint="eastAsia"/>
                <w:sz w:val="21"/>
                <w:szCs w:val="21"/>
              </w:rPr>
              <w:t>委员会的决定：</w:t>
            </w:r>
          </w:p>
        </w:tc>
        <w:tc>
          <w:tcPr>
            <w:tcW w:w="5243" w:type="dxa"/>
            <w:shd w:val="clear" w:color="auto" w:fill="auto"/>
          </w:tcPr>
          <w:p w:rsidR="00FF1ADC" w:rsidRPr="005D5B86" w:rsidRDefault="00FF1ADC" w:rsidP="005D5B86">
            <w:pPr>
              <w:pStyle w:val="a5"/>
              <w:suppressAutoHyphens w:val="0"/>
              <w:overflowPunct/>
              <w:spacing w:before="0" w:after="120" w:line="320" w:lineRule="exact"/>
              <w:ind w:right="0"/>
              <w:rPr>
                <w:sz w:val="21"/>
                <w:szCs w:val="21"/>
              </w:rPr>
            </w:pPr>
            <w:r w:rsidRPr="005D5B86">
              <w:rPr>
                <w:rFonts w:hint="eastAsia"/>
                <w:sz w:val="21"/>
                <w:szCs w:val="21"/>
              </w:rPr>
              <w:t>后续对话进行之中。</w:t>
            </w:r>
          </w:p>
        </w:tc>
      </w:tr>
    </w:tbl>
    <w:p w:rsidR="00BF24F3" w:rsidRDefault="00FF1ADC" w:rsidP="00FF1ADC">
      <w:pPr>
        <w:pStyle w:val="H23GC"/>
      </w:pPr>
      <w:r w:rsidRPr="00FF1ADC">
        <w:rPr>
          <w:rFonts w:hint="eastAsia"/>
        </w:rPr>
        <w:tab/>
        <w:t>19.</w:t>
      </w:r>
      <w:r w:rsidRPr="00FF1ADC">
        <w:rPr>
          <w:rFonts w:hint="eastAsia"/>
        </w:rPr>
        <w:tab/>
      </w:r>
      <w:r w:rsidRPr="00FF1ADC">
        <w:rPr>
          <w:rFonts w:hint="eastAsia"/>
        </w:rPr>
        <w:t>乌兹别克斯坦</w:t>
      </w:r>
    </w:p>
    <w:tbl>
      <w:tblPr>
        <w:tblStyle w:val="af4"/>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5243"/>
      </w:tblGrid>
      <w:tr w:rsidR="005D5B86" w:rsidRPr="005D5B86" w:rsidTr="005D5B86">
        <w:tc>
          <w:tcPr>
            <w:tcW w:w="7370" w:type="dxa"/>
            <w:gridSpan w:val="2"/>
            <w:tcBorders>
              <w:top w:val="single" w:sz="4" w:space="0" w:color="auto"/>
              <w:bottom w:val="single" w:sz="12" w:space="0" w:color="auto"/>
            </w:tcBorders>
            <w:shd w:val="clear" w:color="auto" w:fill="auto"/>
            <w:vAlign w:val="bottom"/>
          </w:tcPr>
          <w:p w:rsidR="005D5B86" w:rsidRPr="005D5B86" w:rsidRDefault="005D5B86" w:rsidP="005D5B86">
            <w:pPr>
              <w:pStyle w:val="a4"/>
              <w:spacing w:before="0" w:after="120" w:line="320" w:lineRule="exact"/>
              <w:ind w:right="0"/>
              <w:rPr>
                <w:sz w:val="21"/>
                <w:szCs w:val="21"/>
                <w:lang w:val="fr-CH"/>
              </w:rPr>
            </w:pPr>
            <w:r w:rsidRPr="00673DFE">
              <w:rPr>
                <w:rFonts w:ascii="Time New Roman" w:eastAsia="黑体" w:hAnsi="Time New Roman" w:hint="eastAsia"/>
                <w:sz w:val="21"/>
                <w:szCs w:val="21"/>
              </w:rPr>
              <w:t>第</w:t>
            </w:r>
            <w:r w:rsidRPr="00673DFE">
              <w:rPr>
                <w:rFonts w:ascii="Time New Roman" w:eastAsia="黑体" w:hAnsi="Time New Roman" w:hint="eastAsia"/>
                <w:sz w:val="21"/>
                <w:szCs w:val="21"/>
              </w:rPr>
              <w:t>1914/2009</w:t>
            </w:r>
            <w:r w:rsidRPr="00673DFE">
              <w:rPr>
                <w:rFonts w:ascii="Time New Roman" w:eastAsia="黑体" w:hAnsi="Time New Roman" w:hint="eastAsia"/>
                <w:sz w:val="21"/>
                <w:szCs w:val="21"/>
              </w:rPr>
              <w:t>号、第</w:t>
            </w:r>
            <w:r w:rsidRPr="00673DFE">
              <w:rPr>
                <w:rFonts w:ascii="Time New Roman" w:eastAsia="黑体" w:hAnsi="Time New Roman" w:hint="eastAsia"/>
                <w:sz w:val="21"/>
                <w:szCs w:val="21"/>
              </w:rPr>
              <w:t>1915/2009</w:t>
            </w:r>
            <w:r w:rsidRPr="00673DFE">
              <w:rPr>
                <w:rFonts w:ascii="Time New Roman" w:eastAsia="黑体" w:hAnsi="Time New Roman" w:hint="eastAsia"/>
                <w:sz w:val="21"/>
                <w:szCs w:val="21"/>
              </w:rPr>
              <w:t>号和第</w:t>
            </w:r>
            <w:r w:rsidRPr="00673DFE">
              <w:rPr>
                <w:rFonts w:ascii="Time New Roman" w:eastAsia="黑体" w:hAnsi="Time New Roman" w:hint="eastAsia"/>
                <w:sz w:val="21"/>
                <w:szCs w:val="21"/>
              </w:rPr>
              <w:t>1916/2009</w:t>
            </w:r>
            <w:r w:rsidRPr="00673DFE">
              <w:rPr>
                <w:rFonts w:ascii="Time New Roman" w:eastAsia="黑体" w:hAnsi="Time New Roman" w:hint="eastAsia"/>
                <w:sz w:val="21"/>
                <w:szCs w:val="21"/>
              </w:rPr>
              <w:t>号来文</w:t>
            </w:r>
            <w:r w:rsidRPr="005D5B86">
              <w:rPr>
                <w:rFonts w:hint="eastAsia"/>
                <w:sz w:val="21"/>
                <w:szCs w:val="21"/>
                <w:lang w:val="fr-CH"/>
              </w:rPr>
              <w:t>，</w:t>
            </w:r>
            <w:r w:rsidRPr="005D5B86">
              <w:rPr>
                <w:rFonts w:hint="eastAsia"/>
                <w:sz w:val="21"/>
                <w:szCs w:val="21"/>
                <w:lang w:val="fr-CH"/>
              </w:rPr>
              <w:t>Musaev</w:t>
            </w:r>
            <w:r w:rsidRPr="005D5B86">
              <w:rPr>
                <w:rFonts w:hint="eastAsia"/>
                <w:sz w:val="21"/>
                <w:szCs w:val="21"/>
                <w:lang w:val="fr-CH"/>
              </w:rPr>
              <w:t>乌兹别克斯坦</w:t>
            </w:r>
          </w:p>
        </w:tc>
      </w:tr>
      <w:tr w:rsidR="00FF1ADC" w:rsidRPr="005D5B86" w:rsidTr="005D5B86">
        <w:tc>
          <w:tcPr>
            <w:tcW w:w="2127" w:type="dxa"/>
            <w:tcBorders>
              <w:top w:val="single" w:sz="12" w:space="0" w:color="auto"/>
            </w:tcBorders>
            <w:shd w:val="clear" w:color="auto" w:fill="auto"/>
          </w:tcPr>
          <w:p w:rsidR="00FF1ADC" w:rsidRPr="005D5B86" w:rsidRDefault="00FF1ADC" w:rsidP="005D5B86">
            <w:pPr>
              <w:pStyle w:val="a5"/>
              <w:suppressAutoHyphens w:val="0"/>
              <w:overflowPunct/>
              <w:spacing w:before="0" w:after="120" w:line="320" w:lineRule="exact"/>
              <w:ind w:right="0"/>
              <w:rPr>
                <w:sz w:val="21"/>
                <w:szCs w:val="21"/>
                <w:lang w:val="fr-CH"/>
              </w:rPr>
            </w:pPr>
            <w:r w:rsidRPr="005D5B86">
              <w:rPr>
                <w:rFonts w:hint="eastAsia"/>
                <w:sz w:val="21"/>
                <w:szCs w:val="21"/>
                <w:lang w:val="fr-CH"/>
              </w:rPr>
              <w:t>意见：</w:t>
            </w:r>
          </w:p>
        </w:tc>
        <w:tc>
          <w:tcPr>
            <w:tcW w:w="5243" w:type="dxa"/>
            <w:tcBorders>
              <w:top w:val="single" w:sz="12" w:space="0" w:color="auto"/>
            </w:tcBorders>
            <w:shd w:val="clear" w:color="auto" w:fill="auto"/>
          </w:tcPr>
          <w:p w:rsidR="00FF1ADC" w:rsidRPr="005D5B86" w:rsidRDefault="00FF1ADC" w:rsidP="005D5B86">
            <w:pPr>
              <w:pStyle w:val="a5"/>
              <w:suppressAutoHyphens w:val="0"/>
              <w:overflowPunct/>
              <w:spacing w:before="0" w:after="120" w:line="320" w:lineRule="exact"/>
              <w:ind w:right="0"/>
              <w:rPr>
                <w:sz w:val="21"/>
                <w:szCs w:val="21"/>
                <w:lang w:val="fr-CH"/>
              </w:rPr>
            </w:pPr>
            <w:r w:rsidRPr="005D5B86">
              <w:rPr>
                <w:rFonts w:hint="eastAsia"/>
                <w:sz w:val="21"/>
                <w:szCs w:val="21"/>
                <w:lang w:val="fr-CH"/>
              </w:rPr>
              <w:t>2012</w:t>
            </w:r>
            <w:r w:rsidRPr="005D5B86">
              <w:rPr>
                <w:rFonts w:hint="eastAsia"/>
                <w:sz w:val="21"/>
                <w:szCs w:val="21"/>
                <w:lang w:val="fr-CH"/>
              </w:rPr>
              <w:t>年</w:t>
            </w:r>
            <w:r w:rsidRPr="005D5B86">
              <w:rPr>
                <w:rFonts w:hint="eastAsia"/>
                <w:sz w:val="21"/>
                <w:szCs w:val="21"/>
                <w:lang w:val="fr-CH"/>
              </w:rPr>
              <w:t>3</w:t>
            </w:r>
            <w:r w:rsidRPr="005D5B86">
              <w:rPr>
                <w:rFonts w:hint="eastAsia"/>
                <w:sz w:val="21"/>
                <w:szCs w:val="21"/>
                <w:lang w:val="fr-CH"/>
              </w:rPr>
              <w:t>月</w:t>
            </w:r>
            <w:r w:rsidRPr="005D5B86">
              <w:rPr>
                <w:rFonts w:hint="eastAsia"/>
                <w:sz w:val="21"/>
                <w:szCs w:val="21"/>
                <w:lang w:val="fr-CH"/>
              </w:rPr>
              <w:t>21</w:t>
            </w:r>
            <w:r w:rsidRPr="005D5B86">
              <w:rPr>
                <w:rFonts w:hint="eastAsia"/>
                <w:sz w:val="21"/>
                <w:szCs w:val="21"/>
                <w:lang w:val="fr-CH"/>
              </w:rPr>
              <w:t>日</w:t>
            </w:r>
          </w:p>
        </w:tc>
      </w:tr>
      <w:tr w:rsidR="00FF1ADC" w:rsidRPr="005D5B86" w:rsidTr="005D5B86">
        <w:tc>
          <w:tcPr>
            <w:tcW w:w="2127" w:type="dxa"/>
            <w:shd w:val="clear" w:color="auto" w:fill="auto"/>
          </w:tcPr>
          <w:p w:rsidR="00FF1ADC" w:rsidRPr="005D5B86" w:rsidRDefault="00FF1ADC" w:rsidP="005D5B86">
            <w:pPr>
              <w:pStyle w:val="a5"/>
              <w:suppressAutoHyphens w:val="0"/>
              <w:overflowPunct/>
              <w:spacing w:before="0" w:after="120" w:line="320" w:lineRule="exact"/>
              <w:ind w:right="0"/>
              <w:rPr>
                <w:sz w:val="21"/>
                <w:szCs w:val="21"/>
                <w:lang w:val="fr-CH"/>
              </w:rPr>
            </w:pPr>
            <w:r w:rsidRPr="005D5B86">
              <w:rPr>
                <w:rFonts w:hint="eastAsia"/>
                <w:sz w:val="21"/>
                <w:szCs w:val="21"/>
                <w:lang w:val="fr-CH"/>
              </w:rPr>
              <w:t>违反：</w:t>
            </w:r>
          </w:p>
        </w:tc>
        <w:tc>
          <w:tcPr>
            <w:tcW w:w="5243" w:type="dxa"/>
            <w:shd w:val="clear" w:color="auto" w:fill="auto"/>
          </w:tcPr>
          <w:p w:rsidR="00FF1ADC" w:rsidRPr="005D5B86" w:rsidRDefault="00FF1ADC" w:rsidP="005D5B86">
            <w:pPr>
              <w:pStyle w:val="a5"/>
              <w:suppressAutoHyphens w:val="0"/>
              <w:overflowPunct/>
              <w:spacing w:before="0" w:after="120" w:line="320" w:lineRule="exact"/>
              <w:ind w:right="0"/>
              <w:rPr>
                <w:sz w:val="21"/>
                <w:szCs w:val="21"/>
                <w:lang w:val="fr-CH"/>
              </w:rPr>
            </w:pPr>
            <w:r w:rsidRPr="005D5B86">
              <w:rPr>
                <w:rFonts w:hint="eastAsia"/>
                <w:sz w:val="21"/>
                <w:szCs w:val="21"/>
                <w:lang w:val="fr-CH"/>
              </w:rPr>
              <w:t>第七条、第九条和第十四条第三款</w:t>
            </w:r>
            <w:r w:rsidR="006731D4">
              <w:rPr>
                <w:rFonts w:hint="eastAsia"/>
                <w:sz w:val="21"/>
                <w:szCs w:val="21"/>
                <w:lang w:val="fr-CH"/>
              </w:rPr>
              <w:t>(</w:t>
            </w:r>
            <w:r w:rsidRPr="005D5B86">
              <w:rPr>
                <w:rFonts w:hint="eastAsia"/>
                <w:sz w:val="21"/>
                <w:szCs w:val="21"/>
                <w:lang w:val="fr-CH"/>
              </w:rPr>
              <w:t>乙</w:t>
            </w:r>
            <w:r w:rsidR="006731D4">
              <w:rPr>
                <w:rFonts w:hint="eastAsia"/>
                <w:sz w:val="21"/>
                <w:szCs w:val="21"/>
                <w:lang w:val="fr-CH"/>
              </w:rPr>
              <w:t>)</w:t>
            </w:r>
            <w:r w:rsidRPr="005D5B86">
              <w:rPr>
                <w:rFonts w:hint="eastAsia"/>
                <w:sz w:val="21"/>
                <w:szCs w:val="21"/>
                <w:lang w:val="fr-CH"/>
              </w:rPr>
              <w:t>项及</w:t>
            </w:r>
            <w:r w:rsidR="006731D4">
              <w:rPr>
                <w:rFonts w:hint="eastAsia"/>
                <w:sz w:val="21"/>
                <w:szCs w:val="21"/>
                <w:lang w:val="fr-CH"/>
              </w:rPr>
              <w:t>(</w:t>
            </w:r>
            <w:r w:rsidRPr="005D5B86">
              <w:rPr>
                <w:rFonts w:hint="eastAsia"/>
                <w:sz w:val="21"/>
                <w:szCs w:val="21"/>
                <w:lang w:val="fr-CH"/>
              </w:rPr>
              <w:t>庚</w:t>
            </w:r>
            <w:r w:rsidR="006731D4">
              <w:rPr>
                <w:rFonts w:hint="eastAsia"/>
                <w:sz w:val="21"/>
                <w:szCs w:val="21"/>
                <w:lang w:val="fr-CH"/>
              </w:rPr>
              <w:t>)</w:t>
            </w:r>
            <w:r w:rsidRPr="005D5B86">
              <w:rPr>
                <w:rFonts w:hint="eastAsia"/>
                <w:sz w:val="21"/>
                <w:szCs w:val="21"/>
                <w:lang w:val="fr-CH"/>
              </w:rPr>
              <w:t>项和第五款</w:t>
            </w:r>
          </w:p>
        </w:tc>
      </w:tr>
      <w:tr w:rsidR="00FF1ADC" w:rsidRPr="005D5B86" w:rsidTr="005D5B86">
        <w:tc>
          <w:tcPr>
            <w:tcW w:w="2127" w:type="dxa"/>
            <w:shd w:val="clear" w:color="auto" w:fill="auto"/>
          </w:tcPr>
          <w:p w:rsidR="00FF1ADC" w:rsidRPr="005D5B86" w:rsidRDefault="00FF1ADC" w:rsidP="005D5B86">
            <w:pPr>
              <w:pStyle w:val="a5"/>
              <w:suppressAutoHyphens w:val="0"/>
              <w:overflowPunct/>
              <w:spacing w:before="0" w:after="120" w:line="320" w:lineRule="exact"/>
              <w:ind w:right="0"/>
              <w:rPr>
                <w:sz w:val="21"/>
                <w:szCs w:val="21"/>
                <w:lang w:val="fr-CH"/>
              </w:rPr>
            </w:pPr>
            <w:r w:rsidRPr="005D5B86">
              <w:rPr>
                <w:rFonts w:hint="eastAsia"/>
                <w:sz w:val="21"/>
                <w:szCs w:val="21"/>
                <w:lang w:val="fr-CH"/>
              </w:rPr>
              <w:t>补救：</w:t>
            </w:r>
          </w:p>
        </w:tc>
        <w:tc>
          <w:tcPr>
            <w:tcW w:w="5243" w:type="dxa"/>
            <w:shd w:val="clear" w:color="auto" w:fill="auto"/>
          </w:tcPr>
          <w:p w:rsidR="00FF1ADC" w:rsidRPr="005D5B86" w:rsidRDefault="00FF1ADC" w:rsidP="005D5B86">
            <w:pPr>
              <w:pStyle w:val="a5"/>
              <w:suppressAutoHyphens w:val="0"/>
              <w:overflowPunct/>
              <w:spacing w:before="0" w:after="120" w:line="320" w:lineRule="exact"/>
              <w:ind w:right="0"/>
              <w:rPr>
                <w:sz w:val="21"/>
                <w:szCs w:val="21"/>
                <w:lang w:val="fr-CH"/>
              </w:rPr>
            </w:pPr>
            <w:r w:rsidRPr="005D5B86">
              <w:rPr>
                <w:rFonts w:hint="eastAsia"/>
                <w:sz w:val="21"/>
                <w:szCs w:val="21"/>
                <w:lang w:val="fr-CH"/>
              </w:rPr>
              <w:t>有效补救，包括对责任人进行公正、有效、彻底调查并启动刑事程序；确保对受害者的重新审判依照《公约》规定的所有保障进行，或将他释放；为受害者提供全面补偿，包括适当赔偿。</w:t>
            </w:r>
          </w:p>
        </w:tc>
      </w:tr>
      <w:tr w:rsidR="00FF1ADC" w:rsidRPr="005D5B86" w:rsidTr="006731D4">
        <w:tc>
          <w:tcPr>
            <w:tcW w:w="2127" w:type="dxa"/>
            <w:tcBorders>
              <w:bottom w:val="nil"/>
            </w:tcBorders>
            <w:shd w:val="clear" w:color="auto" w:fill="auto"/>
          </w:tcPr>
          <w:p w:rsidR="00FF1ADC" w:rsidRPr="005D5B86" w:rsidRDefault="00FF1ADC" w:rsidP="005D5B86">
            <w:pPr>
              <w:pStyle w:val="a5"/>
              <w:suppressAutoHyphens w:val="0"/>
              <w:overflowPunct/>
              <w:spacing w:before="0" w:after="120" w:line="320" w:lineRule="exact"/>
              <w:ind w:right="0"/>
              <w:rPr>
                <w:sz w:val="21"/>
                <w:szCs w:val="21"/>
                <w:lang w:val="fr-CH"/>
              </w:rPr>
            </w:pPr>
            <w:r w:rsidRPr="005D5B86">
              <w:rPr>
                <w:rFonts w:hint="eastAsia"/>
                <w:sz w:val="21"/>
                <w:szCs w:val="21"/>
                <w:lang w:val="fr-CH"/>
              </w:rPr>
              <w:t>以前的后续资料：</w:t>
            </w:r>
          </w:p>
        </w:tc>
        <w:tc>
          <w:tcPr>
            <w:tcW w:w="5243" w:type="dxa"/>
            <w:tcBorders>
              <w:bottom w:val="nil"/>
            </w:tcBorders>
            <w:shd w:val="clear" w:color="auto" w:fill="auto"/>
          </w:tcPr>
          <w:p w:rsidR="00FF1ADC" w:rsidRPr="005D5B86" w:rsidRDefault="00FF1ADC" w:rsidP="005D5B86">
            <w:pPr>
              <w:pStyle w:val="a5"/>
              <w:suppressAutoHyphens w:val="0"/>
              <w:overflowPunct/>
              <w:spacing w:before="0" w:after="120" w:line="320" w:lineRule="exact"/>
              <w:ind w:right="0"/>
              <w:rPr>
                <w:sz w:val="21"/>
                <w:szCs w:val="21"/>
                <w:lang w:val="fr-CH"/>
              </w:rPr>
            </w:pPr>
            <w:r w:rsidRPr="005D5B86">
              <w:rPr>
                <w:rFonts w:hint="eastAsia"/>
                <w:sz w:val="21"/>
                <w:szCs w:val="21"/>
                <w:lang w:val="fr-CH"/>
              </w:rPr>
              <w:t>CCPR/C/115/3</w:t>
            </w:r>
          </w:p>
        </w:tc>
      </w:tr>
      <w:tr w:rsidR="00FF1ADC" w:rsidRPr="005D5B86" w:rsidTr="006731D4">
        <w:tc>
          <w:tcPr>
            <w:tcW w:w="2127" w:type="dxa"/>
            <w:tcBorders>
              <w:top w:val="nil"/>
              <w:bottom w:val="nil"/>
            </w:tcBorders>
            <w:shd w:val="clear" w:color="auto" w:fill="auto"/>
          </w:tcPr>
          <w:p w:rsidR="00FF1ADC" w:rsidRPr="005D5B86" w:rsidRDefault="00FF1ADC" w:rsidP="005D5B86">
            <w:pPr>
              <w:pStyle w:val="a5"/>
              <w:suppressAutoHyphens w:val="0"/>
              <w:overflowPunct/>
              <w:spacing w:before="0" w:after="120" w:line="320" w:lineRule="exact"/>
              <w:ind w:right="0"/>
              <w:rPr>
                <w:sz w:val="21"/>
                <w:szCs w:val="21"/>
                <w:lang w:val="fr-CH"/>
              </w:rPr>
            </w:pPr>
            <w:r w:rsidRPr="005D5B86">
              <w:rPr>
                <w:rFonts w:hint="eastAsia"/>
                <w:sz w:val="21"/>
                <w:szCs w:val="21"/>
                <w:lang w:val="fr-CH"/>
              </w:rPr>
              <w:t>缔约国的说明：</w:t>
            </w:r>
          </w:p>
        </w:tc>
        <w:tc>
          <w:tcPr>
            <w:tcW w:w="5243" w:type="dxa"/>
            <w:tcBorders>
              <w:top w:val="nil"/>
              <w:bottom w:val="nil"/>
            </w:tcBorders>
            <w:shd w:val="clear" w:color="auto" w:fill="auto"/>
          </w:tcPr>
          <w:p w:rsidR="00FF1ADC" w:rsidRPr="005D5B86" w:rsidRDefault="00FF1ADC" w:rsidP="005D5B86">
            <w:pPr>
              <w:pStyle w:val="a5"/>
              <w:suppressAutoHyphens w:val="0"/>
              <w:overflowPunct/>
              <w:spacing w:before="0" w:after="120" w:line="320" w:lineRule="exact"/>
              <w:ind w:right="0"/>
              <w:rPr>
                <w:sz w:val="21"/>
                <w:szCs w:val="21"/>
                <w:lang w:val="fr-CH"/>
              </w:rPr>
            </w:pPr>
            <w:r w:rsidRPr="005D5B86">
              <w:rPr>
                <w:rFonts w:hint="eastAsia"/>
                <w:sz w:val="21"/>
                <w:szCs w:val="21"/>
                <w:lang w:val="fr-CH"/>
              </w:rPr>
              <w:t>2015</w:t>
            </w:r>
            <w:r w:rsidRPr="005D5B86">
              <w:rPr>
                <w:rFonts w:hint="eastAsia"/>
                <w:sz w:val="21"/>
                <w:szCs w:val="21"/>
                <w:lang w:val="fr-CH"/>
              </w:rPr>
              <w:t>年</w:t>
            </w:r>
            <w:r w:rsidRPr="005D5B86">
              <w:rPr>
                <w:rFonts w:hint="eastAsia"/>
                <w:sz w:val="21"/>
                <w:szCs w:val="21"/>
                <w:lang w:val="fr-CH"/>
              </w:rPr>
              <w:t>5</w:t>
            </w:r>
            <w:r w:rsidRPr="005D5B86">
              <w:rPr>
                <w:rFonts w:hint="eastAsia"/>
                <w:sz w:val="21"/>
                <w:szCs w:val="21"/>
                <w:lang w:val="fr-CH"/>
              </w:rPr>
              <w:t>月</w:t>
            </w:r>
            <w:r w:rsidRPr="005D5B86">
              <w:rPr>
                <w:rFonts w:hint="eastAsia"/>
                <w:sz w:val="21"/>
                <w:szCs w:val="21"/>
                <w:lang w:val="fr-CH"/>
              </w:rPr>
              <w:t>15</w:t>
            </w:r>
            <w:r w:rsidRPr="005D5B86">
              <w:rPr>
                <w:rFonts w:hint="eastAsia"/>
                <w:sz w:val="21"/>
                <w:szCs w:val="21"/>
                <w:lang w:val="fr-CH"/>
              </w:rPr>
              <w:t>日</w:t>
            </w:r>
          </w:p>
        </w:tc>
      </w:tr>
      <w:tr w:rsidR="00FF1ADC" w:rsidRPr="005D5B86" w:rsidTr="006731D4">
        <w:tc>
          <w:tcPr>
            <w:tcW w:w="2127" w:type="dxa"/>
            <w:tcBorders>
              <w:top w:val="nil"/>
            </w:tcBorders>
            <w:shd w:val="clear" w:color="auto" w:fill="auto"/>
          </w:tcPr>
          <w:p w:rsidR="00FF1ADC" w:rsidRPr="005D5B86" w:rsidRDefault="00FF1ADC" w:rsidP="006731D4">
            <w:pPr>
              <w:pStyle w:val="a5"/>
              <w:pageBreakBefore/>
              <w:suppressAutoHyphens w:val="0"/>
              <w:overflowPunct/>
              <w:spacing w:before="0" w:after="120" w:line="320" w:lineRule="exact"/>
              <w:ind w:right="0"/>
              <w:rPr>
                <w:sz w:val="21"/>
                <w:szCs w:val="21"/>
                <w:lang w:val="fr-CH"/>
              </w:rPr>
            </w:pPr>
          </w:p>
        </w:tc>
        <w:tc>
          <w:tcPr>
            <w:tcW w:w="5243" w:type="dxa"/>
            <w:tcBorders>
              <w:top w:val="nil"/>
            </w:tcBorders>
            <w:shd w:val="clear" w:color="auto" w:fill="auto"/>
          </w:tcPr>
          <w:p w:rsidR="00FF1ADC" w:rsidRPr="005D5B86" w:rsidRDefault="00FF1ADC" w:rsidP="005D5B86">
            <w:pPr>
              <w:pStyle w:val="a5"/>
              <w:suppressAutoHyphens w:val="0"/>
              <w:overflowPunct/>
              <w:spacing w:before="0" w:after="120" w:line="320" w:lineRule="exact"/>
              <w:ind w:right="0"/>
              <w:rPr>
                <w:sz w:val="21"/>
                <w:szCs w:val="21"/>
                <w:lang w:val="fr-CH"/>
              </w:rPr>
            </w:pPr>
            <w:r w:rsidRPr="005D5B86">
              <w:rPr>
                <w:rFonts w:hint="eastAsia"/>
                <w:sz w:val="21"/>
                <w:szCs w:val="21"/>
                <w:lang w:val="fr-CH"/>
              </w:rPr>
              <w:t>缔约国告知委员会，与来文人未经核实的说法相反，对她儿子</w:t>
            </w:r>
            <w:r w:rsidRPr="005D5B86">
              <w:rPr>
                <w:rFonts w:hint="eastAsia"/>
                <w:sz w:val="21"/>
                <w:szCs w:val="21"/>
                <w:lang w:val="fr-CH"/>
              </w:rPr>
              <w:t>Erkin Musaev</w:t>
            </w:r>
            <w:r w:rsidRPr="005D5B86">
              <w:rPr>
                <w:rFonts w:hint="eastAsia"/>
                <w:sz w:val="21"/>
                <w:szCs w:val="21"/>
                <w:lang w:val="fr-CH"/>
              </w:rPr>
              <w:t>的措施是在允许的惩罚规则范围内采取的，对他一共采取了</w:t>
            </w:r>
            <w:r w:rsidRPr="005D5B86">
              <w:rPr>
                <w:rFonts w:hint="eastAsia"/>
                <w:sz w:val="21"/>
                <w:szCs w:val="21"/>
                <w:lang w:val="fr-CH"/>
              </w:rPr>
              <w:t>16</w:t>
            </w:r>
            <w:r w:rsidRPr="005D5B86">
              <w:rPr>
                <w:rFonts w:hint="eastAsia"/>
                <w:sz w:val="21"/>
                <w:szCs w:val="21"/>
                <w:lang w:val="fr-CH"/>
              </w:rPr>
              <w:t>项纪律惩罚。</w:t>
            </w:r>
          </w:p>
        </w:tc>
      </w:tr>
      <w:tr w:rsidR="00FF1ADC" w:rsidRPr="005D5B86" w:rsidTr="005D5B86">
        <w:tc>
          <w:tcPr>
            <w:tcW w:w="2127" w:type="dxa"/>
            <w:shd w:val="clear" w:color="auto" w:fill="auto"/>
          </w:tcPr>
          <w:p w:rsidR="00FF1ADC" w:rsidRPr="005D5B86" w:rsidRDefault="00FF1ADC" w:rsidP="005D5B86">
            <w:pPr>
              <w:pStyle w:val="a5"/>
              <w:suppressAutoHyphens w:val="0"/>
              <w:overflowPunct/>
              <w:spacing w:before="0" w:after="120" w:line="320" w:lineRule="exact"/>
              <w:ind w:right="0"/>
              <w:rPr>
                <w:sz w:val="21"/>
                <w:szCs w:val="21"/>
                <w:lang w:val="fr-CH"/>
              </w:rPr>
            </w:pPr>
            <w:r w:rsidRPr="005D5B86">
              <w:rPr>
                <w:rFonts w:hint="eastAsia"/>
                <w:sz w:val="21"/>
                <w:szCs w:val="21"/>
                <w:lang w:val="fr-CH"/>
              </w:rPr>
              <w:t>来文人的说明：</w:t>
            </w:r>
          </w:p>
        </w:tc>
        <w:tc>
          <w:tcPr>
            <w:tcW w:w="5243" w:type="dxa"/>
            <w:shd w:val="clear" w:color="auto" w:fill="auto"/>
          </w:tcPr>
          <w:p w:rsidR="00FF1ADC" w:rsidRPr="005D5B86" w:rsidRDefault="00FF1ADC" w:rsidP="005D5B86">
            <w:pPr>
              <w:pStyle w:val="a5"/>
              <w:suppressAutoHyphens w:val="0"/>
              <w:overflowPunct/>
              <w:spacing w:before="0" w:after="120" w:line="320" w:lineRule="exact"/>
              <w:ind w:right="0"/>
              <w:rPr>
                <w:sz w:val="21"/>
                <w:szCs w:val="21"/>
                <w:lang w:val="fr-CH"/>
              </w:rPr>
            </w:pPr>
            <w:r w:rsidRPr="005D5B86">
              <w:rPr>
                <w:rFonts w:hint="eastAsia"/>
                <w:sz w:val="21"/>
                <w:szCs w:val="21"/>
                <w:lang w:val="fr-CH"/>
              </w:rPr>
              <w:t>2015</w:t>
            </w:r>
            <w:r w:rsidRPr="005D5B86">
              <w:rPr>
                <w:rFonts w:hint="eastAsia"/>
                <w:sz w:val="21"/>
                <w:szCs w:val="21"/>
                <w:lang w:val="fr-CH"/>
              </w:rPr>
              <w:t>年</w:t>
            </w:r>
            <w:r w:rsidRPr="005D5B86">
              <w:rPr>
                <w:rFonts w:hint="eastAsia"/>
                <w:sz w:val="21"/>
                <w:szCs w:val="21"/>
                <w:lang w:val="fr-CH"/>
              </w:rPr>
              <w:t>10</w:t>
            </w:r>
            <w:r w:rsidRPr="005D5B86">
              <w:rPr>
                <w:rFonts w:hint="eastAsia"/>
                <w:sz w:val="21"/>
                <w:szCs w:val="21"/>
                <w:lang w:val="fr-CH"/>
              </w:rPr>
              <w:t>月</w:t>
            </w:r>
            <w:r w:rsidRPr="005D5B86">
              <w:rPr>
                <w:rFonts w:hint="eastAsia"/>
                <w:sz w:val="21"/>
                <w:szCs w:val="21"/>
                <w:lang w:val="fr-CH"/>
              </w:rPr>
              <w:t>3</w:t>
            </w:r>
            <w:r w:rsidRPr="005D5B86">
              <w:rPr>
                <w:rFonts w:hint="eastAsia"/>
                <w:sz w:val="21"/>
                <w:szCs w:val="21"/>
                <w:lang w:val="fr-CH"/>
              </w:rPr>
              <w:t>日</w:t>
            </w:r>
          </w:p>
        </w:tc>
      </w:tr>
      <w:tr w:rsidR="00FF1ADC" w:rsidRPr="005D5B86" w:rsidTr="005D5B86">
        <w:tc>
          <w:tcPr>
            <w:tcW w:w="2127" w:type="dxa"/>
            <w:shd w:val="clear" w:color="auto" w:fill="auto"/>
          </w:tcPr>
          <w:p w:rsidR="00FF1ADC" w:rsidRPr="005D5B86" w:rsidRDefault="00FF1ADC" w:rsidP="005D5B86">
            <w:pPr>
              <w:pStyle w:val="a5"/>
              <w:suppressAutoHyphens w:val="0"/>
              <w:overflowPunct/>
              <w:spacing w:before="0" w:after="120" w:line="320" w:lineRule="exact"/>
              <w:ind w:right="0"/>
              <w:rPr>
                <w:sz w:val="21"/>
                <w:szCs w:val="21"/>
                <w:lang w:val="fr-CH"/>
              </w:rPr>
            </w:pPr>
          </w:p>
        </w:tc>
        <w:tc>
          <w:tcPr>
            <w:tcW w:w="5243" w:type="dxa"/>
            <w:shd w:val="clear" w:color="auto" w:fill="auto"/>
          </w:tcPr>
          <w:p w:rsidR="00FF1ADC" w:rsidRPr="005D5B86" w:rsidRDefault="00FF1ADC" w:rsidP="005D5B86">
            <w:pPr>
              <w:pStyle w:val="a5"/>
              <w:suppressAutoHyphens w:val="0"/>
              <w:overflowPunct/>
              <w:spacing w:before="0" w:after="120" w:line="320" w:lineRule="exact"/>
              <w:ind w:right="0"/>
              <w:rPr>
                <w:sz w:val="21"/>
                <w:szCs w:val="21"/>
                <w:lang w:val="fr-CH"/>
              </w:rPr>
            </w:pPr>
            <w:r w:rsidRPr="005D5B86">
              <w:rPr>
                <w:rFonts w:hint="eastAsia"/>
                <w:sz w:val="21"/>
                <w:szCs w:val="21"/>
                <w:lang w:val="fr-CH"/>
              </w:rPr>
              <w:t>来文人称，她儿子受到警察的极大的心理压力。在来文撰写前三个月，信件来往中断，因此她没有关于她儿子目前状况的信息，担心他可能被政府下令杀死。来文人请求协助加速此案的处理，因为她儿子已受过酷刑，被监禁了</w:t>
            </w:r>
            <w:r w:rsidRPr="005D5B86">
              <w:rPr>
                <w:rFonts w:hint="eastAsia"/>
                <w:sz w:val="21"/>
                <w:szCs w:val="21"/>
                <w:lang w:val="fr-CH"/>
              </w:rPr>
              <w:t>10</w:t>
            </w:r>
            <w:r w:rsidRPr="005D5B86">
              <w:rPr>
                <w:rFonts w:hint="eastAsia"/>
                <w:sz w:val="21"/>
                <w:szCs w:val="21"/>
                <w:lang w:val="fr-CH"/>
              </w:rPr>
              <w:t>年。</w:t>
            </w:r>
          </w:p>
        </w:tc>
      </w:tr>
      <w:tr w:rsidR="00FF1ADC" w:rsidRPr="005D5B86" w:rsidTr="005D5B86">
        <w:tc>
          <w:tcPr>
            <w:tcW w:w="2127" w:type="dxa"/>
            <w:shd w:val="clear" w:color="auto" w:fill="auto"/>
          </w:tcPr>
          <w:p w:rsidR="00FF1ADC" w:rsidRPr="005D5B86" w:rsidRDefault="006731D4" w:rsidP="006731D4">
            <w:pPr>
              <w:pStyle w:val="a5"/>
              <w:suppressAutoHyphens w:val="0"/>
              <w:overflowPunct/>
              <w:spacing w:before="0" w:after="120" w:line="320" w:lineRule="exact"/>
              <w:ind w:right="0"/>
              <w:rPr>
                <w:sz w:val="21"/>
                <w:szCs w:val="21"/>
                <w:lang w:val="fr-CH"/>
              </w:rPr>
            </w:pPr>
            <w:r w:rsidRPr="005D5B86">
              <w:rPr>
                <w:rFonts w:hint="eastAsia"/>
                <w:sz w:val="21"/>
                <w:szCs w:val="21"/>
                <w:lang w:val="fr-CH"/>
              </w:rPr>
              <w:t>委员会的评估</w:t>
            </w:r>
            <w:r>
              <w:rPr>
                <w:sz w:val="21"/>
                <w:szCs w:val="21"/>
                <w:lang w:val="fr-CH"/>
              </w:rPr>
              <w:br/>
            </w:r>
            <w:r w:rsidR="00FF1ADC" w:rsidRPr="005D5B86">
              <w:rPr>
                <w:rFonts w:hint="eastAsia"/>
                <w:sz w:val="21"/>
                <w:szCs w:val="21"/>
                <w:lang w:val="fr-CH"/>
              </w:rPr>
              <w:t>(</w:t>
            </w:r>
            <w:r w:rsidR="00FF1ADC" w:rsidRPr="005D5B86">
              <w:rPr>
                <w:rFonts w:hint="eastAsia"/>
                <w:sz w:val="21"/>
                <w:szCs w:val="21"/>
                <w:lang w:val="fr-CH"/>
              </w:rPr>
              <w:t>第一</w:t>
            </w:r>
            <w:r>
              <w:rPr>
                <w:rFonts w:hint="eastAsia"/>
                <w:sz w:val="21"/>
                <w:szCs w:val="21"/>
                <w:lang w:val="fr-CH"/>
              </w:rPr>
              <w:t>一</w:t>
            </w:r>
            <w:r w:rsidR="00FF1ADC" w:rsidRPr="005D5B86">
              <w:rPr>
                <w:rFonts w:hint="eastAsia"/>
                <w:sz w:val="21"/>
                <w:szCs w:val="21"/>
                <w:lang w:val="fr-CH"/>
              </w:rPr>
              <w:t>三届会议</w:t>
            </w:r>
            <w:r w:rsidR="00FF1ADC" w:rsidRPr="005D5B86">
              <w:rPr>
                <w:rFonts w:hint="eastAsia"/>
                <w:sz w:val="21"/>
                <w:szCs w:val="21"/>
                <w:lang w:val="fr-CH"/>
              </w:rPr>
              <w:t>)</w:t>
            </w:r>
            <w:r w:rsidR="00FF1ADC" w:rsidRPr="005D5B86">
              <w:rPr>
                <w:rFonts w:hint="eastAsia"/>
                <w:sz w:val="21"/>
                <w:szCs w:val="21"/>
                <w:lang w:val="fr-CH"/>
              </w:rPr>
              <w:t>：</w:t>
            </w:r>
          </w:p>
        </w:tc>
        <w:tc>
          <w:tcPr>
            <w:tcW w:w="5243" w:type="dxa"/>
            <w:shd w:val="clear" w:color="auto" w:fill="auto"/>
          </w:tcPr>
          <w:p w:rsidR="00FF1ADC" w:rsidRPr="005D5B86" w:rsidRDefault="006731D4" w:rsidP="005D5B86">
            <w:pPr>
              <w:pStyle w:val="a5"/>
              <w:suppressAutoHyphens w:val="0"/>
              <w:overflowPunct/>
              <w:spacing w:before="0" w:after="120" w:line="320" w:lineRule="exact"/>
              <w:ind w:right="0"/>
              <w:rPr>
                <w:sz w:val="21"/>
                <w:szCs w:val="21"/>
                <w:lang w:val="fr-CH"/>
              </w:rPr>
            </w:pPr>
            <w:r>
              <w:rPr>
                <w:sz w:val="21"/>
                <w:szCs w:val="21"/>
                <w:lang w:val="fr-CH"/>
              </w:rPr>
              <w:br/>
            </w:r>
            <w:r w:rsidR="00FF1ADC" w:rsidRPr="005D5B86">
              <w:rPr>
                <w:rFonts w:hint="eastAsia"/>
                <w:sz w:val="21"/>
                <w:szCs w:val="21"/>
                <w:lang w:val="fr-CH"/>
              </w:rPr>
              <w:t xml:space="preserve">(a)  </w:t>
            </w:r>
            <w:r w:rsidR="00FF1ADC" w:rsidRPr="005D5B86">
              <w:rPr>
                <w:rFonts w:hint="eastAsia"/>
                <w:sz w:val="21"/>
                <w:szCs w:val="21"/>
                <w:lang w:val="fr-CH"/>
              </w:rPr>
              <w:t>调查：</w:t>
            </w:r>
            <w:r w:rsidR="00FF1ADC" w:rsidRPr="005D5B86">
              <w:rPr>
                <w:rFonts w:hint="eastAsia"/>
                <w:sz w:val="21"/>
                <w:szCs w:val="21"/>
                <w:lang w:val="fr-CH"/>
              </w:rPr>
              <w:t>C1</w:t>
            </w:r>
          </w:p>
        </w:tc>
      </w:tr>
      <w:tr w:rsidR="00FF1ADC" w:rsidRPr="005D5B86" w:rsidTr="005D5B86">
        <w:tc>
          <w:tcPr>
            <w:tcW w:w="2127" w:type="dxa"/>
            <w:shd w:val="clear" w:color="auto" w:fill="auto"/>
          </w:tcPr>
          <w:p w:rsidR="00FF1ADC" w:rsidRPr="005D5B86" w:rsidRDefault="00FF1ADC" w:rsidP="005D5B86">
            <w:pPr>
              <w:pStyle w:val="a5"/>
              <w:suppressAutoHyphens w:val="0"/>
              <w:overflowPunct/>
              <w:spacing w:before="0" w:after="120" w:line="320" w:lineRule="exact"/>
              <w:ind w:right="0"/>
              <w:rPr>
                <w:sz w:val="21"/>
                <w:szCs w:val="21"/>
                <w:lang w:val="fr-CH"/>
              </w:rPr>
            </w:pPr>
          </w:p>
        </w:tc>
        <w:tc>
          <w:tcPr>
            <w:tcW w:w="5243" w:type="dxa"/>
            <w:shd w:val="clear" w:color="auto" w:fill="auto"/>
          </w:tcPr>
          <w:p w:rsidR="00FF1ADC" w:rsidRPr="005D5B86" w:rsidRDefault="00FF1ADC" w:rsidP="005D5B86">
            <w:pPr>
              <w:pStyle w:val="a5"/>
              <w:suppressAutoHyphens w:val="0"/>
              <w:overflowPunct/>
              <w:spacing w:before="0" w:after="120" w:line="320" w:lineRule="exact"/>
              <w:ind w:right="0"/>
              <w:rPr>
                <w:sz w:val="21"/>
                <w:szCs w:val="21"/>
                <w:lang w:val="fr-CH"/>
              </w:rPr>
            </w:pPr>
            <w:r w:rsidRPr="005D5B86">
              <w:rPr>
                <w:rFonts w:hint="eastAsia"/>
                <w:sz w:val="21"/>
                <w:szCs w:val="21"/>
                <w:lang w:val="fr-CH"/>
              </w:rPr>
              <w:t xml:space="preserve">(b)  </w:t>
            </w:r>
            <w:r w:rsidRPr="005D5B86">
              <w:rPr>
                <w:rFonts w:hint="eastAsia"/>
                <w:sz w:val="21"/>
                <w:szCs w:val="21"/>
                <w:lang w:val="fr-CH"/>
              </w:rPr>
              <w:t>重新审判或释放，全面补偿：</w:t>
            </w:r>
            <w:r w:rsidRPr="005D5B86">
              <w:rPr>
                <w:rFonts w:hint="eastAsia"/>
                <w:sz w:val="21"/>
                <w:szCs w:val="21"/>
                <w:lang w:val="fr-CH"/>
              </w:rPr>
              <w:t>C2</w:t>
            </w:r>
          </w:p>
        </w:tc>
      </w:tr>
      <w:tr w:rsidR="00FF1ADC" w:rsidRPr="005D5B86" w:rsidTr="005D5B86">
        <w:tc>
          <w:tcPr>
            <w:tcW w:w="2127" w:type="dxa"/>
            <w:shd w:val="clear" w:color="auto" w:fill="auto"/>
          </w:tcPr>
          <w:p w:rsidR="00FF1ADC" w:rsidRPr="005D5B86" w:rsidRDefault="00FF1ADC" w:rsidP="005D5B86">
            <w:pPr>
              <w:pStyle w:val="a5"/>
              <w:suppressAutoHyphens w:val="0"/>
              <w:overflowPunct/>
              <w:spacing w:before="0" w:after="120" w:line="320" w:lineRule="exact"/>
              <w:ind w:right="0"/>
              <w:rPr>
                <w:sz w:val="21"/>
                <w:szCs w:val="21"/>
                <w:lang w:val="fr-CH"/>
              </w:rPr>
            </w:pPr>
          </w:p>
        </w:tc>
        <w:tc>
          <w:tcPr>
            <w:tcW w:w="5243" w:type="dxa"/>
            <w:shd w:val="clear" w:color="auto" w:fill="auto"/>
          </w:tcPr>
          <w:p w:rsidR="00FF1ADC" w:rsidRPr="005D5B86" w:rsidRDefault="00FF1ADC" w:rsidP="005D5B86">
            <w:pPr>
              <w:pStyle w:val="a5"/>
              <w:suppressAutoHyphens w:val="0"/>
              <w:overflowPunct/>
              <w:spacing w:before="0" w:after="120" w:line="320" w:lineRule="exact"/>
              <w:ind w:right="0"/>
              <w:rPr>
                <w:sz w:val="21"/>
                <w:szCs w:val="21"/>
                <w:lang w:val="fr-CH"/>
              </w:rPr>
            </w:pPr>
            <w:r w:rsidRPr="005D5B86">
              <w:rPr>
                <w:rFonts w:hint="eastAsia"/>
                <w:sz w:val="21"/>
                <w:szCs w:val="21"/>
                <w:lang w:val="fr-CH"/>
              </w:rPr>
              <w:t xml:space="preserve">(c) </w:t>
            </w:r>
            <w:r w:rsidRPr="005D5B86">
              <w:rPr>
                <w:rFonts w:hint="eastAsia"/>
                <w:sz w:val="21"/>
                <w:szCs w:val="21"/>
                <w:lang w:val="fr-CH"/>
              </w:rPr>
              <w:t>《意见》的公布：无相关资料</w:t>
            </w:r>
          </w:p>
        </w:tc>
      </w:tr>
      <w:tr w:rsidR="00FF1ADC" w:rsidRPr="005D5B86" w:rsidTr="005D5B86">
        <w:tc>
          <w:tcPr>
            <w:tcW w:w="2127" w:type="dxa"/>
            <w:shd w:val="clear" w:color="auto" w:fill="auto"/>
          </w:tcPr>
          <w:p w:rsidR="00FF1ADC" w:rsidRPr="005D5B86" w:rsidRDefault="00FF1ADC" w:rsidP="005D5B86">
            <w:pPr>
              <w:pStyle w:val="a5"/>
              <w:suppressAutoHyphens w:val="0"/>
              <w:overflowPunct/>
              <w:spacing w:before="0" w:after="120" w:line="320" w:lineRule="exact"/>
              <w:ind w:right="0"/>
              <w:rPr>
                <w:sz w:val="21"/>
                <w:szCs w:val="21"/>
                <w:lang w:val="fr-CH"/>
              </w:rPr>
            </w:pPr>
          </w:p>
        </w:tc>
        <w:tc>
          <w:tcPr>
            <w:tcW w:w="5243" w:type="dxa"/>
            <w:shd w:val="clear" w:color="auto" w:fill="auto"/>
          </w:tcPr>
          <w:p w:rsidR="00FF1ADC" w:rsidRPr="005D5B86" w:rsidRDefault="00FF1ADC" w:rsidP="005D5B86">
            <w:pPr>
              <w:pStyle w:val="a5"/>
              <w:suppressAutoHyphens w:val="0"/>
              <w:overflowPunct/>
              <w:spacing w:before="0" w:after="120" w:line="320" w:lineRule="exact"/>
              <w:ind w:right="0"/>
              <w:rPr>
                <w:sz w:val="21"/>
                <w:szCs w:val="21"/>
                <w:lang w:val="fr-CH"/>
              </w:rPr>
            </w:pPr>
            <w:r w:rsidRPr="005D5B86">
              <w:rPr>
                <w:rFonts w:hint="eastAsia"/>
                <w:sz w:val="21"/>
                <w:szCs w:val="21"/>
                <w:lang w:val="fr-CH"/>
              </w:rPr>
              <w:t xml:space="preserve">(d)  </w:t>
            </w:r>
            <w:r w:rsidRPr="005D5B86">
              <w:rPr>
                <w:rFonts w:hint="eastAsia"/>
                <w:sz w:val="21"/>
                <w:szCs w:val="21"/>
                <w:lang w:val="fr-CH"/>
              </w:rPr>
              <w:t>不重复：</w:t>
            </w:r>
            <w:r w:rsidRPr="005D5B86">
              <w:rPr>
                <w:rFonts w:hint="eastAsia"/>
                <w:sz w:val="21"/>
                <w:szCs w:val="21"/>
                <w:lang w:val="fr-CH"/>
              </w:rPr>
              <w:t>C1</w:t>
            </w:r>
          </w:p>
        </w:tc>
      </w:tr>
      <w:tr w:rsidR="00FF1ADC" w:rsidRPr="005D5B86" w:rsidTr="005D5B86">
        <w:tc>
          <w:tcPr>
            <w:tcW w:w="2127" w:type="dxa"/>
            <w:shd w:val="clear" w:color="auto" w:fill="auto"/>
          </w:tcPr>
          <w:p w:rsidR="00FF1ADC" w:rsidRPr="005D5B86" w:rsidRDefault="00FF1ADC" w:rsidP="005D5B86">
            <w:pPr>
              <w:pStyle w:val="a5"/>
              <w:suppressAutoHyphens w:val="0"/>
              <w:overflowPunct/>
              <w:spacing w:before="0" w:after="120" w:line="320" w:lineRule="exact"/>
              <w:ind w:right="0"/>
              <w:rPr>
                <w:sz w:val="21"/>
                <w:szCs w:val="21"/>
                <w:lang w:val="fr-CH"/>
              </w:rPr>
            </w:pPr>
            <w:r w:rsidRPr="005D5B86">
              <w:rPr>
                <w:rFonts w:hint="eastAsia"/>
                <w:sz w:val="21"/>
                <w:szCs w:val="21"/>
                <w:lang w:val="fr-CH"/>
              </w:rPr>
              <w:t>委员会的决定：</w:t>
            </w:r>
          </w:p>
        </w:tc>
        <w:tc>
          <w:tcPr>
            <w:tcW w:w="5243" w:type="dxa"/>
            <w:shd w:val="clear" w:color="auto" w:fill="auto"/>
          </w:tcPr>
          <w:p w:rsidR="00FF1ADC" w:rsidRPr="005D5B86" w:rsidRDefault="00FF1ADC" w:rsidP="005D5B86">
            <w:pPr>
              <w:pStyle w:val="a5"/>
              <w:suppressAutoHyphens w:val="0"/>
              <w:overflowPunct/>
              <w:spacing w:before="0" w:after="120" w:line="320" w:lineRule="exact"/>
              <w:ind w:right="0"/>
              <w:rPr>
                <w:sz w:val="21"/>
                <w:szCs w:val="21"/>
                <w:lang w:val="fr-CH"/>
              </w:rPr>
            </w:pPr>
            <w:r w:rsidRPr="005D5B86">
              <w:rPr>
                <w:rFonts w:hint="eastAsia"/>
                <w:sz w:val="21"/>
                <w:szCs w:val="21"/>
                <w:lang w:val="fr-CH"/>
              </w:rPr>
              <w:t>后续对话进行之中。</w:t>
            </w:r>
          </w:p>
        </w:tc>
      </w:tr>
    </w:tbl>
    <w:p w:rsidR="00FF1ADC" w:rsidRDefault="00FF1ADC" w:rsidP="00FF1ADC">
      <w:pPr>
        <w:pStyle w:val="H1GC"/>
      </w:pPr>
      <w:r>
        <w:rPr>
          <w:rFonts w:hint="eastAsia"/>
        </w:rPr>
        <w:tab/>
        <w:t>C.</w:t>
      </w:r>
      <w:r>
        <w:rPr>
          <w:rFonts w:hint="eastAsia"/>
        </w:rPr>
        <w:tab/>
      </w:r>
      <w:r>
        <w:rPr>
          <w:rFonts w:hint="eastAsia"/>
        </w:rPr>
        <w:t>与缔约国代表就《意见》后续行动举行会议</w:t>
      </w:r>
    </w:p>
    <w:p w:rsidR="00FF1ADC" w:rsidRDefault="00FF1ADC" w:rsidP="006731D4">
      <w:pPr>
        <w:pStyle w:val="SingleTxtGC"/>
      </w:pPr>
      <w:r>
        <w:rPr>
          <w:rFonts w:hint="eastAsia"/>
        </w:rPr>
        <w:t xml:space="preserve">4.  </w:t>
      </w:r>
      <w:r>
        <w:rPr>
          <w:rFonts w:hint="eastAsia"/>
        </w:rPr>
        <w:t>在第一</w:t>
      </w:r>
      <w:r w:rsidR="006731D4">
        <w:rPr>
          <w:rFonts w:hint="eastAsia"/>
        </w:rPr>
        <w:t>一</w:t>
      </w:r>
      <w:r>
        <w:rPr>
          <w:rFonts w:hint="eastAsia"/>
        </w:rPr>
        <w:t>六届会议上，《意见》后续行动特别报告员会晤了利比亚、菲律宾和斯里兰卡代表，讨论委员会《意见》的落实问题。</w:t>
      </w:r>
    </w:p>
    <w:p w:rsidR="00AE7A1D" w:rsidRDefault="00AE7A1D">
      <w:pPr>
        <w:tabs>
          <w:tab w:val="clear" w:pos="431"/>
        </w:tabs>
        <w:overflowPunct/>
        <w:adjustRightInd/>
        <w:snapToGrid/>
        <w:spacing w:line="240" w:lineRule="auto"/>
        <w:jc w:val="left"/>
      </w:pPr>
      <w:r>
        <w:br w:type="page"/>
      </w:r>
    </w:p>
    <w:p w:rsidR="00AE7A1D" w:rsidRDefault="00AE7A1D" w:rsidP="00AE7A1D">
      <w:pPr>
        <w:pStyle w:val="HChGC"/>
      </w:pPr>
      <w:r>
        <w:rPr>
          <w:rFonts w:hint="eastAsia"/>
        </w:rPr>
        <w:lastRenderedPageBreak/>
        <w:t>附件</w:t>
      </w:r>
    </w:p>
    <w:p w:rsidR="00FF1ADC" w:rsidRDefault="00AE7A1D" w:rsidP="00AE7A1D">
      <w:pPr>
        <w:pStyle w:val="HChGC"/>
      </w:pPr>
      <w:r>
        <w:rPr>
          <w:rFonts w:hint="eastAsia"/>
        </w:rPr>
        <w:tab/>
      </w:r>
      <w:r>
        <w:rPr>
          <w:rFonts w:hint="eastAsia"/>
        </w:rPr>
        <w:tab/>
      </w:r>
      <w:r>
        <w:rPr>
          <w:rFonts w:hint="eastAsia"/>
        </w:rPr>
        <w:t>根据《任择议定书》开展的后续活动</w:t>
      </w:r>
      <w:r w:rsidRPr="00AE7A1D">
        <w:rPr>
          <w:rStyle w:val="a7"/>
          <w:rFonts w:eastAsia="黑体"/>
          <w:sz w:val="28"/>
          <w:vertAlign w:val="baseline"/>
        </w:rPr>
        <w:footnoteReference w:customMarkFollows="1" w:id="5"/>
        <w:t>*</w:t>
      </w:r>
    </w:p>
    <w:p w:rsidR="00E03898" w:rsidRPr="00E03898" w:rsidRDefault="00E03898" w:rsidP="00E03898">
      <w:pPr>
        <w:tabs>
          <w:tab w:val="clear" w:pos="431"/>
          <w:tab w:val="left" w:pos="1701"/>
        </w:tabs>
        <w:suppressAutoHyphens/>
        <w:overflowPunct/>
        <w:spacing w:after="120" w:line="240" w:lineRule="atLeast"/>
        <w:ind w:left="1134" w:right="1134"/>
        <w:rPr>
          <w:snapToGrid/>
          <w:sz w:val="20"/>
          <w:lang w:val="en-GB"/>
        </w:rPr>
      </w:pPr>
      <w:r w:rsidRPr="00E03898">
        <w:rPr>
          <w:snapToGrid/>
          <w:sz w:val="20"/>
          <w:lang w:val="en-GB"/>
        </w:rPr>
        <w:t>1.</w:t>
      </w:r>
      <w:r w:rsidRPr="00E03898">
        <w:rPr>
          <w:snapToGrid/>
          <w:sz w:val="20"/>
          <w:lang w:val="en-GB"/>
        </w:rPr>
        <w:tab/>
        <w:t xml:space="preserve">The table below provides a complete picture of the follow-up information provided in the replies of States parties to the Views of the Committee in which it concluded that there had been a violation of the Covenant that were received prior to the 116th session of the Committee (7-31 March 2016). It indicates whether the follow-up replies are considered satisfactory or unsatisfactory in terms of their compliance with the Committee’s Views, or whether the dialogue between the State party and the Special Rapporteur for follow-up on Views continues. </w:t>
      </w:r>
    </w:p>
    <w:p w:rsidR="00E03898" w:rsidRPr="00E03898" w:rsidRDefault="00E03898" w:rsidP="00E03898">
      <w:pPr>
        <w:tabs>
          <w:tab w:val="clear" w:pos="431"/>
          <w:tab w:val="left" w:pos="1701"/>
        </w:tabs>
        <w:suppressAutoHyphens/>
        <w:overflowPunct/>
        <w:spacing w:after="120" w:line="240" w:lineRule="atLeast"/>
        <w:ind w:left="1134" w:right="1134"/>
        <w:rPr>
          <w:snapToGrid/>
          <w:sz w:val="20"/>
          <w:lang w:val="en-GB"/>
        </w:rPr>
      </w:pPr>
      <w:r w:rsidRPr="00E03898">
        <w:rPr>
          <w:snapToGrid/>
          <w:sz w:val="20"/>
          <w:lang w:val="en-GB"/>
        </w:rPr>
        <w:t>2.</w:t>
      </w:r>
      <w:r w:rsidRPr="00E03898">
        <w:rPr>
          <w:snapToGrid/>
          <w:sz w:val="20"/>
          <w:lang w:val="en-GB"/>
        </w:rPr>
        <w:tab/>
        <w:t>At its 109th session, the Committee decided, in an effort to have its assessment of follow-up to Views disclosed in a more comprehensive, structured and transparent manner, to include an indication of its current assessment of the follow-up status in cases in which submissions were received from the parties during the reporting period. Decisions to have the follow-up dialogue closed or suspended are also indicated in the table below.</w:t>
      </w:r>
    </w:p>
    <w:p w:rsidR="00E03898" w:rsidRPr="00E03898" w:rsidRDefault="00E03898" w:rsidP="00E03898">
      <w:pPr>
        <w:tabs>
          <w:tab w:val="clear" w:pos="431"/>
          <w:tab w:val="left" w:pos="1701"/>
        </w:tabs>
        <w:suppressAutoHyphens/>
        <w:overflowPunct/>
        <w:spacing w:after="120" w:line="240" w:lineRule="atLeast"/>
        <w:ind w:left="1134" w:right="1134"/>
        <w:rPr>
          <w:snapToGrid/>
          <w:sz w:val="20"/>
          <w:lang w:val="en-GB"/>
        </w:rPr>
      </w:pPr>
      <w:r w:rsidRPr="00E03898">
        <w:rPr>
          <w:snapToGrid/>
          <w:sz w:val="20"/>
          <w:lang w:val="en-GB"/>
        </w:rPr>
        <w:t>3.</w:t>
      </w:r>
      <w:r w:rsidRPr="00E03898">
        <w:rPr>
          <w:snapToGrid/>
          <w:sz w:val="20"/>
          <w:lang w:val="en-GB"/>
        </w:rPr>
        <w:tab/>
        <w:t>Follow-up information provided by States parties and by petitioners or their representatives subsequent to the previous interim report on follow-up to Views (CCPR/C/115/3) is published in the present report. Reports on follow-up to Views are no longer part of the Committee’s annual reports, but will be prepared periodically by the Special Rapporteur for follow-up on Views, adopted by the Committee during its October and March sessions, and published on the website of the Office of the United Nations High Commissioner for Human Rights.</w:t>
      </w:r>
    </w:p>
    <w:p w:rsidR="00E9409E" w:rsidRDefault="00E9409E" w:rsidP="00E03898">
      <w:pPr>
        <w:pStyle w:val="SingleTxtGC"/>
        <w:rPr>
          <w:lang w:val="en-GB"/>
        </w:rPr>
        <w:sectPr w:rsidR="00E9409E" w:rsidSect="004D0A0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pPr>
    </w:p>
    <w:tbl>
      <w:tblPr>
        <w:tblW w:w="12359" w:type="dxa"/>
        <w:tblInd w:w="1418"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86"/>
        <w:gridCol w:w="3755"/>
        <w:gridCol w:w="1815"/>
        <w:gridCol w:w="391"/>
        <w:gridCol w:w="400"/>
        <w:gridCol w:w="909"/>
        <w:gridCol w:w="2617"/>
        <w:gridCol w:w="786"/>
      </w:tblGrid>
      <w:tr w:rsidR="00E9409E" w:rsidRPr="00E9409E" w:rsidTr="00911DE7">
        <w:trPr>
          <w:gridAfter w:val="1"/>
          <w:wAfter w:w="786" w:type="dxa"/>
          <w:trHeight w:val="20"/>
          <w:tblHeader/>
        </w:trPr>
        <w:tc>
          <w:tcPr>
            <w:tcW w:w="1686" w:type="dxa"/>
            <w:tcBorders>
              <w:top w:val="single" w:sz="4" w:space="0" w:color="auto"/>
              <w:bottom w:val="single" w:sz="12" w:space="0" w:color="auto"/>
            </w:tcBorders>
            <w:shd w:val="clear" w:color="auto" w:fill="auto"/>
            <w:noWrap/>
            <w:vAlign w:val="bottom"/>
          </w:tcPr>
          <w:p w:rsidR="00E9409E" w:rsidRPr="00E9409E" w:rsidRDefault="00E9409E" w:rsidP="00E9409E">
            <w:pPr>
              <w:tabs>
                <w:tab w:val="clear" w:pos="431"/>
              </w:tabs>
              <w:overflowPunct/>
              <w:adjustRightInd/>
              <w:snapToGrid/>
              <w:spacing w:before="80" w:after="80" w:line="200" w:lineRule="exact"/>
              <w:ind w:right="113"/>
              <w:jc w:val="left"/>
              <w:rPr>
                <w:i/>
                <w:snapToGrid/>
                <w:sz w:val="16"/>
                <w:lang w:val="en-GB"/>
              </w:rPr>
            </w:pPr>
            <w:r w:rsidRPr="00E9409E">
              <w:rPr>
                <w:i/>
                <w:snapToGrid/>
                <w:sz w:val="16"/>
                <w:lang w:val="en-GB"/>
              </w:rPr>
              <w:lastRenderedPageBreak/>
              <w:t>State party and number of cases with violation</w:t>
            </w:r>
          </w:p>
        </w:tc>
        <w:tc>
          <w:tcPr>
            <w:tcW w:w="3755" w:type="dxa"/>
            <w:tcBorders>
              <w:top w:val="single" w:sz="4" w:space="0" w:color="auto"/>
              <w:bottom w:val="single" w:sz="12" w:space="0" w:color="auto"/>
            </w:tcBorders>
            <w:shd w:val="clear" w:color="auto" w:fill="auto"/>
            <w:noWrap/>
            <w:vAlign w:val="bottom"/>
          </w:tcPr>
          <w:p w:rsidR="00E9409E" w:rsidRPr="00E9409E" w:rsidRDefault="00E9409E" w:rsidP="00E9409E">
            <w:pPr>
              <w:tabs>
                <w:tab w:val="clear" w:pos="431"/>
              </w:tabs>
              <w:overflowPunct/>
              <w:adjustRightInd/>
              <w:snapToGrid/>
              <w:spacing w:before="80" w:after="80" w:line="200" w:lineRule="exact"/>
              <w:ind w:right="113"/>
              <w:jc w:val="left"/>
              <w:rPr>
                <w:i/>
                <w:snapToGrid/>
                <w:sz w:val="16"/>
                <w:lang w:val="en-GB"/>
              </w:rPr>
            </w:pPr>
            <w:r w:rsidRPr="00E9409E">
              <w:rPr>
                <w:i/>
                <w:snapToGrid/>
                <w:sz w:val="16"/>
                <w:lang w:val="en-GB"/>
              </w:rPr>
              <w:t xml:space="preserve">Communication number, author </w:t>
            </w:r>
            <w:r w:rsidRPr="00E9409E">
              <w:rPr>
                <w:i/>
                <w:snapToGrid/>
                <w:sz w:val="16"/>
                <w:lang w:val="en-GB"/>
              </w:rPr>
              <w:br/>
              <w:t>and document symbol of the communication or relevant Committee report</w:t>
            </w:r>
          </w:p>
        </w:tc>
        <w:tc>
          <w:tcPr>
            <w:tcW w:w="1815" w:type="dxa"/>
            <w:tcBorders>
              <w:top w:val="single" w:sz="4" w:space="0" w:color="auto"/>
              <w:bottom w:val="single" w:sz="12" w:space="0" w:color="auto"/>
            </w:tcBorders>
            <w:shd w:val="clear" w:color="auto" w:fill="auto"/>
            <w:noWrap/>
            <w:vAlign w:val="bottom"/>
          </w:tcPr>
          <w:p w:rsidR="00E9409E" w:rsidRPr="00E9409E" w:rsidRDefault="00E9409E" w:rsidP="00E9409E">
            <w:pPr>
              <w:tabs>
                <w:tab w:val="clear" w:pos="431"/>
              </w:tabs>
              <w:overflowPunct/>
              <w:adjustRightInd/>
              <w:snapToGrid/>
              <w:spacing w:before="80" w:after="80" w:line="200" w:lineRule="exact"/>
              <w:ind w:right="113"/>
              <w:jc w:val="left"/>
              <w:rPr>
                <w:i/>
                <w:snapToGrid/>
                <w:sz w:val="16"/>
                <w:lang w:val="en-GB"/>
              </w:rPr>
            </w:pPr>
            <w:r w:rsidRPr="00E9409E">
              <w:rPr>
                <w:i/>
                <w:snapToGrid/>
                <w:sz w:val="16"/>
                <w:lang w:val="en-GB"/>
              </w:rPr>
              <w:t>Follow-up response received from State party</w:t>
            </w:r>
          </w:p>
        </w:tc>
        <w:tc>
          <w:tcPr>
            <w:tcW w:w="391" w:type="dxa"/>
            <w:tcBorders>
              <w:top w:val="single" w:sz="4" w:space="0" w:color="auto"/>
              <w:bottom w:val="single" w:sz="12" w:space="0" w:color="auto"/>
            </w:tcBorders>
            <w:shd w:val="clear" w:color="auto" w:fill="auto"/>
            <w:noWrap/>
            <w:vAlign w:val="bottom"/>
          </w:tcPr>
          <w:p w:rsidR="00E9409E" w:rsidRPr="00E9409E" w:rsidRDefault="00E9409E" w:rsidP="00E9409E">
            <w:pPr>
              <w:tabs>
                <w:tab w:val="clear" w:pos="431"/>
              </w:tabs>
              <w:overflowPunct/>
              <w:adjustRightInd/>
              <w:snapToGrid/>
              <w:spacing w:before="80" w:after="80" w:line="200" w:lineRule="exact"/>
              <w:ind w:right="113"/>
              <w:jc w:val="left"/>
              <w:rPr>
                <w:i/>
                <w:snapToGrid/>
                <w:sz w:val="16"/>
                <w:lang w:val="en-GB"/>
              </w:rPr>
            </w:pPr>
          </w:p>
        </w:tc>
        <w:tc>
          <w:tcPr>
            <w:tcW w:w="400" w:type="dxa"/>
            <w:tcBorders>
              <w:top w:val="single" w:sz="4" w:space="0" w:color="auto"/>
              <w:bottom w:val="single" w:sz="12" w:space="0" w:color="auto"/>
            </w:tcBorders>
            <w:shd w:val="clear" w:color="auto" w:fill="auto"/>
            <w:noWrap/>
            <w:tcMar>
              <w:left w:w="57" w:type="dxa"/>
              <w:right w:w="57" w:type="dxa"/>
            </w:tcMar>
            <w:vAlign w:val="bottom"/>
          </w:tcPr>
          <w:p w:rsidR="00E9409E" w:rsidRPr="00E9409E" w:rsidRDefault="00E9409E" w:rsidP="00E9409E">
            <w:pPr>
              <w:tabs>
                <w:tab w:val="clear" w:pos="431"/>
              </w:tabs>
              <w:overflowPunct/>
              <w:adjustRightInd/>
              <w:snapToGrid/>
              <w:spacing w:before="80" w:after="80" w:line="200" w:lineRule="exact"/>
              <w:ind w:right="113"/>
              <w:jc w:val="left"/>
              <w:rPr>
                <w:i/>
                <w:snapToGrid/>
                <w:sz w:val="16"/>
                <w:lang w:val="en-GB"/>
              </w:rPr>
            </w:pPr>
          </w:p>
        </w:tc>
        <w:tc>
          <w:tcPr>
            <w:tcW w:w="909" w:type="dxa"/>
            <w:tcBorders>
              <w:top w:val="single" w:sz="4" w:space="0" w:color="auto"/>
              <w:bottom w:val="single" w:sz="12" w:space="0" w:color="auto"/>
            </w:tcBorders>
            <w:shd w:val="clear" w:color="auto" w:fill="auto"/>
            <w:noWrap/>
            <w:vAlign w:val="bottom"/>
          </w:tcPr>
          <w:p w:rsidR="00E9409E" w:rsidRPr="00E9409E" w:rsidRDefault="00E9409E" w:rsidP="00E9409E">
            <w:pPr>
              <w:tabs>
                <w:tab w:val="clear" w:pos="431"/>
              </w:tabs>
              <w:overflowPunct/>
              <w:adjustRightInd/>
              <w:snapToGrid/>
              <w:spacing w:before="80" w:after="80" w:line="200" w:lineRule="exact"/>
              <w:ind w:right="113"/>
              <w:jc w:val="left"/>
              <w:rPr>
                <w:i/>
                <w:snapToGrid/>
                <w:sz w:val="16"/>
                <w:lang w:val="en-GB"/>
              </w:rPr>
            </w:pPr>
            <w:r w:rsidRPr="00E9409E">
              <w:rPr>
                <w:i/>
                <w:snapToGrid/>
                <w:sz w:val="16"/>
                <w:lang w:val="en-GB"/>
              </w:rPr>
              <w:t>No response</w:t>
            </w:r>
          </w:p>
        </w:tc>
        <w:tc>
          <w:tcPr>
            <w:tcW w:w="2617" w:type="dxa"/>
            <w:tcBorders>
              <w:top w:val="single" w:sz="4" w:space="0" w:color="auto"/>
              <w:bottom w:val="single" w:sz="12" w:space="0" w:color="auto"/>
            </w:tcBorders>
            <w:shd w:val="clear" w:color="auto" w:fill="auto"/>
            <w:noWrap/>
            <w:vAlign w:val="bottom"/>
          </w:tcPr>
          <w:p w:rsidR="00E9409E" w:rsidRPr="00E9409E" w:rsidRDefault="00E9409E" w:rsidP="00E9409E">
            <w:pPr>
              <w:tabs>
                <w:tab w:val="clear" w:pos="431"/>
              </w:tabs>
              <w:overflowPunct/>
              <w:adjustRightInd/>
              <w:snapToGrid/>
              <w:spacing w:before="80" w:after="80" w:line="200" w:lineRule="exact"/>
              <w:ind w:right="113"/>
              <w:jc w:val="left"/>
              <w:rPr>
                <w:i/>
                <w:snapToGrid/>
                <w:sz w:val="16"/>
                <w:lang w:val="en-GB"/>
              </w:rPr>
            </w:pPr>
            <w:r w:rsidRPr="00E9409E">
              <w:rPr>
                <w:i/>
                <w:snapToGrid/>
                <w:sz w:val="16"/>
                <w:lang w:val="en-GB"/>
              </w:rPr>
              <w:t>Follow-up dialogue ongoing</w:t>
            </w:r>
          </w:p>
        </w:tc>
      </w:tr>
      <w:tr w:rsidR="00E9409E" w:rsidRPr="00E9409E" w:rsidTr="00911DE7">
        <w:trPr>
          <w:gridAfter w:val="1"/>
          <w:wAfter w:w="786" w:type="dxa"/>
        </w:trPr>
        <w:tc>
          <w:tcPr>
            <w:tcW w:w="1686" w:type="dxa"/>
            <w:tcBorders>
              <w:top w:val="single" w:sz="12" w:space="0" w:color="auto"/>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Algeria (39)</w:t>
            </w:r>
          </w:p>
        </w:tc>
        <w:tc>
          <w:tcPr>
            <w:tcW w:w="3755" w:type="dxa"/>
            <w:tcBorders>
              <w:top w:val="single" w:sz="12" w:space="0" w:color="auto"/>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992/2001, </w:t>
            </w:r>
            <w:r w:rsidRPr="00E9409E">
              <w:rPr>
                <w:i/>
                <w:iCs/>
                <w:snapToGrid/>
                <w:sz w:val="20"/>
                <w:lang w:val="en-GB"/>
              </w:rPr>
              <w:t>Bousroual</w:t>
            </w:r>
            <w:r w:rsidRPr="00E9409E">
              <w:rPr>
                <w:snapToGrid/>
                <w:sz w:val="20"/>
                <w:lang w:val="en-GB"/>
              </w:rPr>
              <w:br/>
              <w:t>A/61/40</w:t>
            </w:r>
          </w:p>
        </w:tc>
        <w:tc>
          <w:tcPr>
            <w:tcW w:w="1815" w:type="dxa"/>
            <w:tcBorders>
              <w:top w:val="single" w:sz="12" w:space="0" w:color="auto"/>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single" w:sz="12" w:space="0" w:color="auto"/>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single" w:sz="12" w:space="0" w:color="auto"/>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single" w:sz="12" w:space="0" w:color="auto"/>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single" w:sz="12" w:space="0" w:color="auto"/>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1085/2002, </w:t>
            </w:r>
            <w:r w:rsidRPr="00E9409E">
              <w:rPr>
                <w:i/>
                <w:iCs/>
                <w:snapToGrid/>
                <w:sz w:val="20"/>
                <w:lang w:val="en-GB"/>
              </w:rPr>
              <w:t>Taright</w:t>
            </w:r>
            <w:r w:rsidRPr="00E9409E">
              <w:rPr>
                <w:snapToGrid/>
                <w:sz w:val="20"/>
                <w:lang w:val="en-GB"/>
              </w:rPr>
              <w:br/>
              <w:t>A/61/40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1172/2003, </w:t>
            </w:r>
            <w:r w:rsidRPr="00E9409E">
              <w:rPr>
                <w:i/>
                <w:iCs/>
                <w:snapToGrid/>
                <w:sz w:val="20"/>
                <w:lang w:val="en-GB"/>
              </w:rPr>
              <w:t>Madani</w:t>
            </w:r>
            <w:r w:rsidRPr="00E9409E">
              <w:rPr>
                <w:snapToGrid/>
                <w:sz w:val="20"/>
                <w:lang w:val="en-GB"/>
              </w:rPr>
              <w:br/>
              <w:t>A/62/40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1173/2003, </w:t>
            </w:r>
            <w:r w:rsidRPr="00E9409E">
              <w:rPr>
                <w:i/>
                <w:iCs/>
                <w:snapToGrid/>
                <w:sz w:val="20"/>
                <w:lang w:val="en-GB"/>
              </w:rPr>
              <w:t>Benhadj</w:t>
            </w:r>
            <w:r w:rsidRPr="00E9409E">
              <w:rPr>
                <w:snapToGrid/>
                <w:sz w:val="20"/>
                <w:lang w:val="en-GB"/>
              </w:rPr>
              <w:br/>
              <w:t>A/62/40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1196/2003, </w:t>
            </w:r>
            <w:r w:rsidRPr="00E9409E">
              <w:rPr>
                <w:i/>
                <w:iCs/>
                <w:snapToGrid/>
                <w:sz w:val="20"/>
                <w:lang w:val="en-GB"/>
              </w:rPr>
              <w:t>Boucherf</w:t>
            </w:r>
            <w:r w:rsidRPr="00E9409E">
              <w:rPr>
                <w:snapToGrid/>
                <w:sz w:val="20"/>
                <w:lang w:val="en-GB"/>
              </w:rPr>
              <w:br/>
              <w:t>A/61/40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A/64/40</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1297/2004, </w:t>
            </w:r>
            <w:r w:rsidRPr="00E9409E">
              <w:rPr>
                <w:i/>
                <w:iCs/>
                <w:snapToGrid/>
                <w:sz w:val="20"/>
                <w:lang w:val="en-GB"/>
              </w:rPr>
              <w:t>Medjnoune</w:t>
            </w:r>
            <w:r w:rsidRPr="00E9409E">
              <w:rPr>
                <w:snapToGrid/>
                <w:sz w:val="20"/>
                <w:lang w:val="en-GB"/>
              </w:rPr>
              <w:t xml:space="preserve"> </w:t>
            </w:r>
            <w:r w:rsidRPr="00E9409E">
              <w:rPr>
                <w:snapToGrid/>
                <w:sz w:val="20"/>
                <w:lang w:val="en-GB"/>
              </w:rPr>
              <w:br/>
              <w:t>A/61/40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A/67/40</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1327/2004, </w:t>
            </w:r>
            <w:r w:rsidRPr="00E9409E">
              <w:rPr>
                <w:i/>
                <w:iCs/>
                <w:snapToGrid/>
                <w:sz w:val="20"/>
                <w:lang w:val="en-GB"/>
              </w:rPr>
              <w:t>Grioua</w:t>
            </w:r>
            <w:r w:rsidRPr="00E9409E">
              <w:rPr>
                <w:snapToGrid/>
                <w:sz w:val="20"/>
                <w:lang w:val="en-GB"/>
              </w:rPr>
              <w:br/>
              <w:t>A/62/40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vMerge w:val="restart"/>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1328/2004, </w:t>
            </w:r>
            <w:r w:rsidRPr="00E9409E">
              <w:rPr>
                <w:i/>
                <w:iCs/>
                <w:snapToGrid/>
                <w:sz w:val="20"/>
                <w:lang w:val="en-GB"/>
              </w:rPr>
              <w:t>Kimouche</w:t>
            </w:r>
            <w:r w:rsidRPr="00E9409E">
              <w:rPr>
                <w:snapToGrid/>
                <w:sz w:val="20"/>
                <w:lang w:val="en-GB"/>
              </w:rPr>
              <w:br/>
              <w:t>A/62/40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vMerge/>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1439/2005, </w:t>
            </w:r>
            <w:r w:rsidRPr="00E9409E">
              <w:rPr>
                <w:i/>
                <w:iCs/>
                <w:snapToGrid/>
                <w:sz w:val="20"/>
                <w:lang w:val="en-GB"/>
              </w:rPr>
              <w:t>Aber</w:t>
            </w:r>
            <w:r w:rsidRPr="00E9409E">
              <w:rPr>
                <w:snapToGrid/>
                <w:sz w:val="20"/>
                <w:lang w:val="en-GB"/>
              </w:rPr>
              <w:br/>
              <w:t>A/62/40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1495/2006, </w:t>
            </w:r>
            <w:r w:rsidRPr="00E9409E">
              <w:rPr>
                <w:i/>
                <w:iCs/>
                <w:snapToGrid/>
                <w:sz w:val="20"/>
                <w:lang w:val="en-GB"/>
              </w:rPr>
              <w:t>Madoui</w:t>
            </w:r>
            <w:r w:rsidRPr="00E9409E">
              <w:rPr>
                <w:snapToGrid/>
                <w:sz w:val="20"/>
                <w:lang w:val="en-GB"/>
              </w:rPr>
              <w:br/>
              <w:t>A/64/40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1588/2007, </w:t>
            </w:r>
            <w:r w:rsidRPr="00E9409E">
              <w:rPr>
                <w:i/>
                <w:iCs/>
                <w:snapToGrid/>
                <w:sz w:val="20"/>
                <w:lang w:val="en-GB"/>
              </w:rPr>
              <w:t>Benaziza</w:t>
            </w:r>
            <w:r w:rsidRPr="00E9409E">
              <w:rPr>
                <w:snapToGrid/>
                <w:sz w:val="20"/>
                <w:lang w:val="en-GB"/>
              </w:rPr>
              <w:br/>
              <w:t>A/65/40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1753/2008, </w:t>
            </w:r>
            <w:r w:rsidRPr="00E9409E">
              <w:rPr>
                <w:i/>
                <w:iCs/>
                <w:snapToGrid/>
                <w:sz w:val="20"/>
                <w:lang w:val="en-GB"/>
              </w:rPr>
              <w:t>Rakik</w:t>
            </w:r>
            <w:r w:rsidRPr="00E9409E">
              <w:rPr>
                <w:snapToGrid/>
                <w:sz w:val="20"/>
                <w:lang w:val="en-GB"/>
              </w:rPr>
              <w:br/>
              <w:t>A/68/40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1779/2008, </w:t>
            </w:r>
            <w:r w:rsidRPr="00E9409E">
              <w:rPr>
                <w:i/>
                <w:iCs/>
                <w:snapToGrid/>
                <w:sz w:val="20"/>
                <w:lang w:val="en-GB"/>
              </w:rPr>
              <w:t>Mezine</w:t>
            </w:r>
            <w:r w:rsidRPr="00E9409E">
              <w:rPr>
                <w:snapToGrid/>
                <w:sz w:val="20"/>
                <w:lang w:val="en-GB"/>
              </w:rPr>
              <w:br/>
              <w:t>A/68/40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1780/2008, </w:t>
            </w:r>
            <w:r w:rsidRPr="00E9409E">
              <w:rPr>
                <w:i/>
                <w:iCs/>
                <w:snapToGrid/>
                <w:sz w:val="20"/>
                <w:lang w:val="en-GB"/>
              </w:rPr>
              <w:t>Aouabdia et al.</w:t>
            </w:r>
            <w:r w:rsidRPr="00E9409E">
              <w:rPr>
                <w:snapToGrid/>
                <w:sz w:val="20"/>
                <w:lang w:val="en-GB"/>
              </w:rPr>
              <w:br/>
              <w:t>A/66/40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A/68/40</w:t>
            </w: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keepNext/>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keepNext/>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1781/2008, </w:t>
            </w:r>
            <w:r w:rsidRPr="00E9409E">
              <w:rPr>
                <w:i/>
                <w:iCs/>
                <w:snapToGrid/>
                <w:sz w:val="20"/>
                <w:lang w:val="en-GB"/>
              </w:rPr>
              <w:t>Berzig</w:t>
            </w:r>
            <w:r w:rsidRPr="00E9409E">
              <w:rPr>
                <w:snapToGrid/>
                <w:sz w:val="20"/>
                <w:lang w:val="en-GB"/>
              </w:rPr>
              <w:br/>
              <w:t>A/67/40</w:t>
            </w:r>
          </w:p>
        </w:tc>
        <w:tc>
          <w:tcPr>
            <w:tcW w:w="1815" w:type="dxa"/>
            <w:tcBorders>
              <w:top w:val="nil"/>
            </w:tcBorders>
            <w:shd w:val="clear" w:color="auto" w:fill="auto"/>
            <w:noWrap/>
          </w:tcPr>
          <w:p w:rsidR="00E9409E" w:rsidRPr="00E9409E" w:rsidRDefault="00E9409E" w:rsidP="00E9409E">
            <w:pPr>
              <w:keepNext/>
              <w:tabs>
                <w:tab w:val="clear" w:pos="431"/>
              </w:tabs>
              <w:overflowPunct/>
              <w:adjustRightInd/>
              <w:snapToGrid/>
              <w:spacing w:before="40" w:after="120" w:line="220" w:lineRule="exact"/>
              <w:ind w:right="113"/>
              <w:jc w:val="left"/>
              <w:rPr>
                <w:snapToGrid/>
                <w:sz w:val="20"/>
                <w:lang w:val="en-GB"/>
              </w:rPr>
            </w:pPr>
          </w:p>
        </w:tc>
        <w:tc>
          <w:tcPr>
            <w:tcW w:w="391" w:type="dxa"/>
            <w:tcBorders>
              <w:top w:val="nil"/>
            </w:tcBorders>
            <w:shd w:val="clear" w:color="auto" w:fill="auto"/>
            <w:noWrap/>
          </w:tcPr>
          <w:p w:rsidR="00E9409E" w:rsidRPr="00E9409E" w:rsidRDefault="00E9409E" w:rsidP="00E9409E">
            <w:pPr>
              <w:keepNext/>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keepNext/>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keepNext/>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keepNext/>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1791/2008, </w:t>
            </w:r>
            <w:r w:rsidRPr="00E9409E">
              <w:rPr>
                <w:i/>
                <w:iCs/>
                <w:snapToGrid/>
                <w:sz w:val="20"/>
                <w:lang w:val="en-GB"/>
              </w:rPr>
              <w:t>Sahbi</w:t>
            </w:r>
            <w:r w:rsidRPr="00E9409E">
              <w:rPr>
                <w:snapToGrid/>
                <w:sz w:val="20"/>
                <w:lang w:val="en-GB"/>
              </w:rPr>
              <w:br/>
              <w:t>A/68/40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1796/2008, </w:t>
            </w:r>
            <w:r w:rsidRPr="00E9409E">
              <w:rPr>
                <w:i/>
                <w:iCs/>
                <w:snapToGrid/>
                <w:sz w:val="20"/>
                <w:lang w:val="en-GB"/>
              </w:rPr>
              <w:t>Zerrougui</w:t>
            </w:r>
            <w:r w:rsidRPr="00E9409E">
              <w:rPr>
                <w:snapToGrid/>
                <w:sz w:val="20"/>
                <w:lang w:val="en-GB"/>
              </w:rPr>
              <w:br/>
              <w:t>A/69/40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1798/2008, </w:t>
            </w:r>
            <w:r w:rsidRPr="00E9409E">
              <w:rPr>
                <w:i/>
                <w:iCs/>
                <w:snapToGrid/>
                <w:sz w:val="20"/>
                <w:lang w:val="en-GB"/>
              </w:rPr>
              <w:t>Azouz</w:t>
            </w:r>
            <w:r w:rsidRPr="00E9409E">
              <w:rPr>
                <w:snapToGrid/>
                <w:sz w:val="20"/>
                <w:lang w:val="en-GB"/>
              </w:rPr>
              <w:t xml:space="preserve"> </w:t>
            </w:r>
            <w:r w:rsidRPr="00E9409E">
              <w:rPr>
                <w:snapToGrid/>
                <w:sz w:val="20"/>
                <w:lang w:val="en-GB"/>
              </w:rPr>
              <w:br/>
              <w:t xml:space="preserve">A/69/40 </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1806/2008, </w:t>
            </w:r>
            <w:r w:rsidRPr="00E9409E">
              <w:rPr>
                <w:i/>
                <w:iCs/>
                <w:snapToGrid/>
                <w:sz w:val="20"/>
                <w:lang w:val="en-GB"/>
              </w:rPr>
              <w:t>Saadoun</w:t>
            </w:r>
            <w:r w:rsidRPr="00E9409E">
              <w:rPr>
                <w:snapToGrid/>
                <w:sz w:val="20"/>
                <w:lang w:val="en-GB"/>
              </w:rPr>
              <w:br/>
              <w:t>A/68/40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1807/2008, </w:t>
            </w:r>
            <w:r w:rsidRPr="00E9409E">
              <w:rPr>
                <w:i/>
                <w:iCs/>
                <w:snapToGrid/>
                <w:sz w:val="20"/>
                <w:lang w:val="en-GB"/>
              </w:rPr>
              <w:t>Mechani</w:t>
            </w:r>
            <w:r w:rsidRPr="00E9409E">
              <w:rPr>
                <w:snapToGrid/>
                <w:sz w:val="20"/>
                <w:lang w:val="en-GB"/>
              </w:rPr>
              <w:br/>
              <w:t>A/68/40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1811/2008, </w:t>
            </w:r>
            <w:r w:rsidRPr="00E9409E">
              <w:rPr>
                <w:i/>
                <w:iCs/>
                <w:snapToGrid/>
                <w:sz w:val="20"/>
                <w:lang w:val="en-GB"/>
              </w:rPr>
              <w:t>Djebbar</w:t>
            </w:r>
            <w:r w:rsidRPr="00E9409E">
              <w:rPr>
                <w:snapToGrid/>
                <w:sz w:val="20"/>
                <w:lang w:val="en-GB"/>
              </w:rPr>
              <w:t xml:space="preserve"> </w:t>
            </w:r>
            <w:r w:rsidRPr="00E9409E">
              <w:rPr>
                <w:i/>
                <w:iCs/>
                <w:snapToGrid/>
                <w:sz w:val="20"/>
                <w:lang w:val="en-GB"/>
              </w:rPr>
              <w:t>and</w:t>
            </w:r>
            <w:r w:rsidRPr="00E9409E">
              <w:rPr>
                <w:snapToGrid/>
                <w:sz w:val="20"/>
                <w:lang w:val="en-GB"/>
              </w:rPr>
              <w:t xml:space="preserve"> </w:t>
            </w:r>
            <w:r w:rsidRPr="00E9409E">
              <w:rPr>
                <w:i/>
                <w:iCs/>
                <w:snapToGrid/>
                <w:sz w:val="20"/>
                <w:lang w:val="en-GB"/>
              </w:rPr>
              <w:t>Chihoub</w:t>
            </w:r>
            <w:r w:rsidRPr="00E9409E">
              <w:rPr>
                <w:snapToGrid/>
                <w:sz w:val="20"/>
                <w:lang w:val="en-GB"/>
              </w:rPr>
              <w:br/>
              <w:t>A/67/40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1831/2008, </w:t>
            </w:r>
            <w:r w:rsidRPr="00E9409E">
              <w:rPr>
                <w:i/>
                <w:iCs/>
                <w:snapToGrid/>
                <w:sz w:val="20"/>
                <w:lang w:val="en-GB"/>
              </w:rPr>
              <w:t>Larbi</w:t>
            </w:r>
            <w:r w:rsidRPr="00E9409E">
              <w:rPr>
                <w:snapToGrid/>
                <w:sz w:val="20"/>
                <w:lang w:val="en-GB"/>
              </w:rPr>
              <w:t xml:space="preserve"> </w:t>
            </w:r>
            <w:r w:rsidRPr="00E9409E">
              <w:rPr>
                <w:snapToGrid/>
                <w:sz w:val="20"/>
                <w:lang w:val="en-GB"/>
              </w:rPr>
              <w:br/>
              <w:t>A/69/40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1874/2009, </w:t>
            </w:r>
            <w:r w:rsidRPr="00E9409E">
              <w:rPr>
                <w:i/>
                <w:iCs/>
                <w:snapToGrid/>
                <w:sz w:val="20"/>
                <w:lang w:val="en-GB"/>
              </w:rPr>
              <w:t>Mihoubi</w:t>
            </w:r>
            <w:r w:rsidRPr="00E9409E">
              <w:rPr>
                <w:snapToGrid/>
                <w:sz w:val="20"/>
                <w:lang w:val="en-GB"/>
              </w:rPr>
              <w:t xml:space="preserve"> </w:t>
            </w:r>
            <w:r w:rsidRPr="00E9409E">
              <w:rPr>
                <w:snapToGrid/>
                <w:sz w:val="20"/>
                <w:lang w:val="en-GB"/>
              </w:rPr>
              <w:br/>
              <w:t>A/69/40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Del="001D348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1884/2009, </w:t>
            </w:r>
            <w:r w:rsidRPr="00E9409E">
              <w:rPr>
                <w:i/>
                <w:iCs/>
                <w:snapToGrid/>
                <w:sz w:val="20"/>
                <w:lang w:val="en-GB"/>
              </w:rPr>
              <w:t>Faraoun</w:t>
            </w:r>
            <w:r w:rsidRPr="00E9409E">
              <w:rPr>
                <w:snapToGrid/>
                <w:sz w:val="20"/>
                <w:lang w:val="en-GB"/>
              </w:rPr>
              <w:t xml:space="preserve"> </w:t>
            </w:r>
            <w:r w:rsidRPr="00E9409E">
              <w:rPr>
                <w:snapToGrid/>
                <w:sz w:val="20"/>
                <w:lang w:val="en-GB"/>
              </w:rPr>
              <w:br/>
              <w:t>A/69/40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Del="001D348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1889/2009, </w:t>
            </w:r>
            <w:r w:rsidRPr="00E9409E">
              <w:rPr>
                <w:i/>
                <w:iCs/>
                <w:snapToGrid/>
                <w:sz w:val="20"/>
                <w:lang w:val="en-GB"/>
              </w:rPr>
              <w:t>Marouf</w:t>
            </w:r>
            <w:r w:rsidRPr="00E9409E">
              <w:rPr>
                <w:snapToGrid/>
                <w:sz w:val="20"/>
                <w:lang w:val="en-GB"/>
              </w:rPr>
              <w:br/>
              <w:t>A/69/40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Del="001D348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1899/2009, </w:t>
            </w:r>
            <w:r w:rsidRPr="00E9409E">
              <w:rPr>
                <w:i/>
                <w:iCs/>
                <w:snapToGrid/>
                <w:sz w:val="20"/>
                <w:lang w:val="en-GB"/>
              </w:rPr>
              <w:t>Lakhdar-Chaouch</w:t>
            </w:r>
            <w:r w:rsidRPr="00E9409E">
              <w:rPr>
                <w:snapToGrid/>
                <w:sz w:val="20"/>
                <w:lang w:val="en-GB"/>
              </w:rPr>
              <w:br/>
              <w:t>A/69/40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1900/2009, </w:t>
            </w:r>
            <w:r w:rsidRPr="00E9409E">
              <w:rPr>
                <w:i/>
                <w:iCs/>
                <w:snapToGrid/>
                <w:sz w:val="20"/>
                <w:lang w:val="en-GB"/>
              </w:rPr>
              <w:t>Mehalli</w:t>
            </w:r>
            <w:r w:rsidRPr="00E9409E">
              <w:rPr>
                <w:snapToGrid/>
                <w:sz w:val="20"/>
                <w:lang w:val="en-GB"/>
              </w:rPr>
              <w:br/>
              <w:t>A/69/40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1905/2009, </w:t>
            </w:r>
            <w:r w:rsidRPr="00E9409E">
              <w:rPr>
                <w:i/>
                <w:iCs/>
                <w:snapToGrid/>
                <w:sz w:val="20"/>
                <w:lang w:val="en-GB"/>
              </w:rPr>
              <w:t>Ouaghlissi</w:t>
            </w:r>
            <w:r w:rsidRPr="00E9409E">
              <w:rPr>
                <w:snapToGrid/>
                <w:sz w:val="20"/>
                <w:lang w:val="en-GB"/>
              </w:rPr>
              <w:br/>
              <w:t>A/67/40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Del="001D348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CCPR/C/111/D/1924/2010, </w:t>
            </w:r>
            <w:r w:rsidRPr="00E9409E">
              <w:rPr>
                <w:i/>
                <w:iCs/>
                <w:snapToGrid/>
                <w:sz w:val="20"/>
                <w:lang w:val="en-GB"/>
              </w:rPr>
              <w:t>Boudehane</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lastRenderedPageBreak/>
              <w:t xml:space="preserve">CCPR/C/111/D/1931/2010, </w:t>
            </w:r>
            <w:r w:rsidRPr="00E9409E">
              <w:rPr>
                <w:i/>
                <w:iCs/>
                <w:snapToGrid/>
                <w:sz w:val="20"/>
                <w:lang w:val="en-GB"/>
              </w:rPr>
              <w:t>Bouzenia</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CCPR/C/111/D/1964/2010, </w:t>
            </w:r>
            <w:r w:rsidRPr="00E9409E">
              <w:rPr>
                <w:i/>
                <w:iCs/>
                <w:snapToGrid/>
                <w:sz w:val="20"/>
                <w:lang w:val="en-GB"/>
              </w:rPr>
              <w:t>Fedsi</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CCPR/C/111/D/1974/2010, </w:t>
            </w:r>
            <w:r w:rsidRPr="00E9409E">
              <w:rPr>
                <w:i/>
                <w:iCs/>
                <w:snapToGrid/>
                <w:sz w:val="20"/>
                <w:lang w:val="en-GB"/>
              </w:rPr>
              <w:t>Bouzaout</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 xml:space="preserve">CCPR/C/112/D/2026/2011, </w:t>
            </w:r>
            <w:r w:rsidRPr="00E9409E">
              <w:rPr>
                <w:i/>
                <w:iCs/>
                <w:snapToGrid/>
                <w:sz w:val="20"/>
                <w:lang w:val="fr-CH"/>
              </w:rPr>
              <w:t>Sassene</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 xml:space="preserve">CCPR/C/112/D/2083/2011, </w:t>
            </w:r>
            <w:r w:rsidRPr="00E9409E">
              <w:rPr>
                <w:i/>
                <w:iCs/>
                <w:snapToGrid/>
                <w:sz w:val="20"/>
                <w:lang w:val="fr-CH"/>
              </w:rPr>
              <w:t>Kroumi</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 xml:space="preserve">CCPR/C/112/D/2086/2011, </w:t>
            </w:r>
            <w:r w:rsidRPr="00E9409E">
              <w:rPr>
                <w:i/>
                <w:iCs/>
                <w:snapToGrid/>
                <w:sz w:val="20"/>
                <w:lang w:val="fr-CH"/>
              </w:rPr>
              <w:t>Ayache</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 xml:space="preserve">CCPR/C/112/D/2098/2011, </w:t>
            </w:r>
            <w:r w:rsidRPr="00E9409E">
              <w:rPr>
                <w:i/>
                <w:iCs/>
                <w:snapToGrid/>
                <w:sz w:val="20"/>
                <w:lang w:val="fr-CH"/>
              </w:rPr>
              <w:t>Ammari</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 xml:space="preserve">CCPR/C/112/D/2117/2011, </w:t>
            </w:r>
            <w:r w:rsidRPr="00E9409E">
              <w:rPr>
                <w:i/>
                <w:iCs/>
                <w:snapToGrid/>
                <w:sz w:val="20"/>
                <w:lang w:val="fr-CH"/>
              </w:rPr>
              <w:t>Louddi</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CCPR/C/112/D/2132/2012, </w:t>
            </w:r>
            <w:r w:rsidRPr="00E9409E">
              <w:rPr>
                <w:i/>
                <w:iCs/>
                <w:snapToGrid/>
                <w:sz w:val="20"/>
                <w:lang w:val="en-GB"/>
              </w:rPr>
              <w:t>Kerouane</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lastRenderedPageBreak/>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lastRenderedPageBreak/>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lastRenderedPageBreak/>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CCPR/C/116/D/2297/2013, </w:t>
            </w:r>
            <w:r w:rsidRPr="00E9409E">
              <w:rPr>
                <w:i/>
                <w:iCs/>
                <w:snapToGrid/>
                <w:sz w:val="20"/>
                <w:lang w:val="en-GB"/>
              </w:rPr>
              <w:t>Chani</w:t>
            </w:r>
          </w:p>
        </w:tc>
        <w:tc>
          <w:tcPr>
            <w:tcW w:w="181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Angola (2)</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711/1996, </w:t>
            </w:r>
            <w:r w:rsidRPr="00E9409E">
              <w:rPr>
                <w:i/>
                <w:iCs/>
                <w:snapToGrid/>
                <w:sz w:val="20"/>
                <w:lang w:val="en-GB"/>
              </w:rPr>
              <w:t>Dias</w:t>
            </w:r>
            <w:r w:rsidRPr="00E9409E">
              <w:rPr>
                <w:snapToGrid/>
                <w:sz w:val="20"/>
                <w:lang w:val="en-GB"/>
              </w:rPr>
              <w:t xml:space="preserve"> </w:t>
            </w:r>
            <w:r w:rsidRPr="00E9409E">
              <w:rPr>
                <w:snapToGrid/>
                <w:sz w:val="20"/>
                <w:lang w:val="en-GB"/>
              </w:rPr>
              <w:br/>
              <w:t>A/55/40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1128/2002, </w:t>
            </w:r>
            <w:r w:rsidRPr="00E9409E">
              <w:rPr>
                <w:i/>
                <w:iCs/>
                <w:snapToGrid/>
                <w:sz w:val="20"/>
                <w:lang w:val="en-GB"/>
              </w:rPr>
              <w:t>Marques</w:t>
            </w:r>
            <w:r w:rsidRPr="00E9409E">
              <w:rPr>
                <w:snapToGrid/>
                <w:sz w:val="20"/>
                <w:lang w:val="en-GB"/>
              </w:rPr>
              <w:br/>
              <w:t>A/60/40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Argentina (4)</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400/1990, </w:t>
            </w:r>
            <w:r w:rsidRPr="00E9409E">
              <w:rPr>
                <w:i/>
                <w:iCs/>
                <w:snapToGrid/>
                <w:sz w:val="20"/>
                <w:lang w:val="es-ES"/>
              </w:rPr>
              <w:t>Mónaco de Gallichio</w:t>
            </w:r>
            <w:r w:rsidRPr="00E9409E">
              <w:rPr>
                <w:snapToGrid/>
                <w:sz w:val="20"/>
                <w:lang w:val="es-ES"/>
              </w:rPr>
              <w:br/>
              <w:t>A/50/40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A/51/40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s-ES"/>
              </w:rPr>
              <w:t xml:space="preserve">1458/2006, </w:t>
            </w:r>
            <w:r w:rsidRPr="00E9409E">
              <w:rPr>
                <w:i/>
                <w:iCs/>
                <w:snapToGrid/>
                <w:sz w:val="20"/>
                <w:lang w:val="es-ES"/>
              </w:rPr>
              <w:t>González et al.</w:t>
            </w:r>
            <w:r w:rsidRPr="00E9409E">
              <w:rPr>
                <w:snapToGrid/>
                <w:sz w:val="20"/>
                <w:lang w:val="es-ES"/>
              </w:rPr>
              <w:br/>
            </w:r>
            <w:r w:rsidRPr="00E9409E">
              <w:rPr>
                <w:snapToGrid/>
                <w:sz w:val="20"/>
                <w:lang w:val="en-GB"/>
              </w:rPr>
              <w:t>A/66/40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1608/2007, </w:t>
            </w:r>
            <w:r w:rsidRPr="00E9409E">
              <w:rPr>
                <w:i/>
                <w:iCs/>
                <w:snapToGrid/>
                <w:sz w:val="20"/>
                <w:lang w:val="en-GB"/>
              </w:rPr>
              <w:t>L.M.R.</w:t>
            </w:r>
            <w:r w:rsidRPr="00E9409E">
              <w:rPr>
                <w:snapToGrid/>
                <w:sz w:val="20"/>
                <w:lang w:val="en-GB"/>
              </w:rPr>
              <w:br/>
              <w:t>A/66/40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1610/2007, </w:t>
            </w:r>
            <w:r w:rsidRPr="00E9409E">
              <w:rPr>
                <w:i/>
                <w:iCs/>
                <w:snapToGrid/>
                <w:sz w:val="20"/>
                <w:lang w:val="en-GB"/>
              </w:rPr>
              <w:t>L.N.P.</w:t>
            </w:r>
            <w:r w:rsidRPr="00E9409E">
              <w:rPr>
                <w:snapToGrid/>
                <w:sz w:val="20"/>
                <w:lang w:val="en-GB"/>
              </w:rPr>
              <w:br/>
              <w:t>A/66/40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A/68/40</w:t>
            </w: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Follow-up dialogue was closed with a note of satisfactory implementation of the recommendation (A/69/40).</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Australia (36) </w:t>
            </w: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560/1993, </w:t>
            </w:r>
            <w:r w:rsidRPr="00E9409E">
              <w:rPr>
                <w:i/>
                <w:iCs/>
                <w:snapToGrid/>
                <w:sz w:val="20"/>
                <w:lang w:val="en-GB"/>
              </w:rPr>
              <w:t>A.</w:t>
            </w:r>
            <w:r w:rsidRPr="00E9409E">
              <w:rPr>
                <w:snapToGrid/>
                <w:sz w:val="20"/>
                <w:lang w:val="en-GB"/>
              </w:rPr>
              <w:t xml:space="preserve"> </w:t>
            </w:r>
            <w:r w:rsidRPr="00E9409E">
              <w:rPr>
                <w:snapToGrid/>
                <w:sz w:val="20"/>
                <w:lang w:val="en-GB"/>
              </w:rPr>
              <w:br/>
              <w:t>A/52/40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A/53/40, A/55/40, A/56/40</w:t>
            </w: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900/1999, </w:t>
            </w:r>
            <w:r w:rsidRPr="00E9409E">
              <w:rPr>
                <w:i/>
                <w:iCs/>
                <w:snapToGrid/>
                <w:sz w:val="20"/>
                <w:lang w:val="en-GB"/>
              </w:rPr>
              <w:t>C.</w:t>
            </w:r>
            <w:r w:rsidRPr="00E9409E">
              <w:rPr>
                <w:snapToGrid/>
                <w:sz w:val="20"/>
                <w:lang w:val="en-GB"/>
              </w:rPr>
              <w:br/>
              <w:t>A/58/40</w:t>
            </w:r>
          </w:p>
        </w:tc>
        <w:tc>
          <w:tcPr>
            <w:tcW w:w="181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A/58/40, CCPR/C/80/FU/1, A/60/40, A/62/40</w:t>
            </w:r>
          </w:p>
        </w:tc>
        <w:tc>
          <w:tcPr>
            <w:tcW w:w="391"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930/2000, </w:t>
            </w:r>
            <w:r w:rsidRPr="00E9409E">
              <w:rPr>
                <w:i/>
                <w:iCs/>
                <w:snapToGrid/>
                <w:sz w:val="20"/>
                <w:lang w:val="en-GB"/>
              </w:rPr>
              <w:t>Winata et al.</w:t>
            </w:r>
            <w:r w:rsidRPr="00E9409E">
              <w:rPr>
                <w:snapToGrid/>
                <w:sz w:val="20"/>
                <w:lang w:val="en-GB"/>
              </w:rPr>
              <w:br/>
              <w:t>A/56/40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CCPR/C/80/FU/1, A/57/40, A/60/40 A/62/40, A/63/40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 </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941/2000, </w:t>
            </w:r>
            <w:r w:rsidRPr="00E9409E">
              <w:rPr>
                <w:i/>
                <w:iCs/>
                <w:snapToGrid/>
                <w:sz w:val="20"/>
                <w:lang w:val="en-GB"/>
              </w:rPr>
              <w:t>Young</w:t>
            </w:r>
            <w:r w:rsidRPr="00E9409E">
              <w:rPr>
                <w:snapToGrid/>
                <w:sz w:val="20"/>
                <w:lang w:val="en-GB"/>
              </w:rPr>
              <w:br/>
              <w:t>A/58/40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A/58/40, A/60/40, A/62/40, A/63/40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1014/2001, </w:t>
            </w:r>
            <w:r w:rsidRPr="00E9409E">
              <w:rPr>
                <w:i/>
                <w:iCs/>
                <w:snapToGrid/>
                <w:sz w:val="20"/>
                <w:lang w:val="en-GB"/>
              </w:rPr>
              <w:t>Baban et al.</w:t>
            </w:r>
            <w:r w:rsidRPr="00E9409E">
              <w:rPr>
                <w:snapToGrid/>
                <w:sz w:val="20"/>
                <w:lang w:val="en-GB"/>
              </w:rPr>
              <w:br/>
              <w:t>A/58/40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A/60/40, A/62/40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1020/2001, </w:t>
            </w:r>
            <w:r w:rsidRPr="00E9409E">
              <w:rPr>
                <w:i/>
                <w:iCs/>
                <w:snapToGrid/>
                <w:sz w:val="20"/>
                <w:lang w:val="en-GB"/>
              </w:rPr>
              <w:t>Cabal and Pasini</w:t>
            </w:r>
            <w:r w:rsidRPr="00E9409E">
              <w:rPr>
                <w:snapToGrid/>
                <w:sz w:val="20"/>
                <w:lang w:val="en-GB"/>
              </w:rPr>
              <w:br/>
              <w:t>A/58/40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A/58/40, CCPR/C/80/FU/1</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1036/2001, </w:t>
            </w:r>
            <w:r w:rsidRPr="00E9409E">
              <w:rPr>
                <w:i/>
                <w:iCs/>
                <w:snapToGrid/>
                <w:sz w:val="20"/>
                <w:lang w:val="en-GB"/>
              </w:rPr>
              <w:t>Faure</w:t>
            </w:r>
            <w:r w:rsidRPr="00E9409E">
              <w:rPr>
                <w:snapToGrid/>
                <w:sz w:val="20"/>
                <w:lang w:val="en-GB"/>
              </w:rPr>
              <w:t xml:space="preserve"> </w:t>
            </w:r>
            <w:r w:rsidRPr="00E9409E">
              <w:rPr>
                <w:snapToGrid/>
                <w:sz w:val="20"/>
                <w:lang w:val="en-GB"/>
              </w:rPr>
              <w:br/>
              <w:t>A/61/40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1050/2002, </w:t>
            </w:r>
            <w:r w:rsidRPr="00E9409E">
              <w:rPr>
                <w:i/>
                <w:iCs/>
                <w:snapToGrid/>
                <w:sz w:val="20"/>
                <w:lang w:val="en-GB"/>
              </w:rPr>
              <w:t>Rafie</w:t>
            </w:r>
            <w:r w:rsidRPr="00E9409E">
              <w:rPr>
                <w:snapToGrid/>
                <w:sz w:val="20"/>
                <w:lang w:val="en-GB"/>
              </w:rPr>
              <w:t xml:space="preserve"> </w:t>
            </w:r>
            <w:r w:rsidRPr="00E9409E">
              <w:rPr>
                <w:i/>
                <w:iCs/>
                <w:snapToGrid/>
                <w:sz w:val="20"/>
                <w:lang w:val="en-GB"/>
              </w:rPr>
              <w:t>and</w:t>
            </w:r>
            <w:r w:rsidRPr="00E9409E">
              <w:rPr>
                <w:snapToGrid/>
                <w:sz w:val="20"/>
                <w:lang w:val="en-GB"/>
              </w:rPr>
              <w:t xml:space="preserve"> </w:t>
            </w:r>
            <w:r w:rsidRPr="00E9409E">
              <w:rPr>
                <w:i/>
                <w:iCs/>
                <w:snapToGrid/>
                <w:sz w:val="20"/>
                <w:lang w:val="en-GB"/>
              </w:rPr>
              <w:t>Safdel</w:t>
            </w:r>
            <w:r w:rsidRPr="00E9409E">
              <w:rPr>
                <w:snapToGrid/>
                <w:sz w:val="20"/>
                <w:lang w:val="en-GB"/>
              </w:rPr>
              <w:br/>
              <w:t>A/61/40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A/62/40, A/63/40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1069/2002, </w:t>
            </w:r>
            <w:r w:rsidRPr="00E9409E">
              <w:rPr>
                <w:i/>
                <w:iCs/>
                <w:snapToGrid/>
                <w:sz w:val="20"/>
                <w:lang w:val="en-GB"/>
              </w:rPr>
              <w:t>Bakhitiyari</w:t>
            </w:r>
            <w:r w:rsidRPr="00E9409E">
              <w:rPr>
                <w:snapToGrid/>
                <w:sz w:val="20"/>
                <w:lang w:val="en-GB"/>
              </w:rPr>
              <w:br/>
              <w:t>A/59/40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A/60/40, A/62/40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1157/2003, </w:t>
            </w:r>
            <w:r w:rsidRPr="00E9409E">
              <w:rPr>
                <w:i/>
                <w:iCs/>
                <w:snapToGrid/>
                <w:sz w:val="20"/>
                <w:lang w:val="en-GB"/>
              </w:rPr>
              <w:t>Coleman</w:t>
            </w:r>
            <w:r w:rsidRPr="00E9409E">
              <w:rPr>
                <w:snapToGrid/>
                <w:sz w:val="20"/>
                <w:lang w:val="en-GB"/>
              </w:rPr>
              <w:br/>
              <w:t>A/61/40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1184/2003, </w:t>
            </w:r>
            <w:r w:rsidRPr="00E9409E">
              <w:rPr>
                <w:i/>
                <w:iCs/>
                <w:snapToGrid/>
                <w:sz w:val="20"/>
                <w:lang w:val="en-GB"/>
              </w:rPr>
              <w:t>Brough</w:t>
            </w:r>
            <w:r w:rsidRPr="00E9409E">
              <w:rPr>
                <w:snapToGrid/>
                <w:sz w:val="20"/>
                <w:lang w:val="en-GB"/>
              </w:rPr>
              <w:br/>
              <w:t>A/61/40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A/62/40</w:t>
            </w: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1255, 1256, 1259, 1260, 1266, 1268, 1270 and 1288/2004, </w:t>
            </w:r>
            <w:r w:rsidRPr="00E9409E">
              <w:rPr>
                <w:i/>
                <w:iCs/>
                <w:snapToGrid/>
                <w:sz w:val="20"/>
                <w:lang w:val="en-GB"/>
              </w:rPr>
              <w:t>Shams</w:t>
            </w:r>
            <w:r w:rsidRPr="00E9409E">
              <w:rPr>
                <w:snapToGrid/>
                <w:sz w:val="20"/>
                <w:lang w:val="en-GB"/>
              </w:rPr>
              <w:t xml:space="preserve">, </w:t>
            </w:r>
            <w:r w:rsidRPr="00E9409E">
              <w:rPr>
                <w:i/>
                <w:iCs/>
                <w:snapToGrid/>
                <w:sz w:val="20"/>
                <w:lang w:val="en-GB"/>
              </w:rPr>
              <w:t>Atvan</w:t>
            </w:r>
            <w:r w:rsidRPr="00E9409E">
              <w:rPr>
                <w:snapToGrid/>
                <w:sz w:val="20"/>
                <w:lang w:val="en-GB"/>
              </w:rPr>
              <w:t xml:space="preserve">, </w:t>
            </w:r>
            <w:r w:rsidRPr="00E9409E">
              <w:rPr>
                <w:i/>
                <w:iCs/>
                <w:snapToGrid/>
                <w:sz w:val="20"/>
                <w:lang w:val="en-GB"/>
              </w:rPr>
              <w:t>Shahrooei</w:t>
            </w:r>
            <w:r w:rsidRPr="00E9409E">
              <w:rPr>
                <w:snapToGrid/>
                <w:sz w:val="20"/>
                <w:lang w:val="en-GB"/>
              </w:rPr>
              <w:t xml:space="preserve">, </w:t>
            </w:r>
            <w:r w:rsidRPr="00E9409E">
              <w:rPr>
                <w:i/>
                <w:iCs/>
                <w:snapToGrid/>
                <w:sz w:val="20"/>
                <w:lang w:val="en-GB"/>
              </w:rPr>
              <w:t>Saadat</w:t>
            </w:r>
            <w:r w:rsidRPr="00E9409E">
              <w:rPr>
                <w:snapToGrid/>
                <w:sz w:val="20"/>
                <w:lang w:val="en-GB"/>
              </w:rPr>
              <w:t xml:space="preserve">, </w:t>
            </w:r>
            <w:r w:rsidRPr="00E9409E">
              <w:rPr>
                <w:i/>
                <w:iCs/>
                <w:snapToGrid/>
                <w:sz w:val="20"/>
                <w:lang w:val="en-GB"/>
              </w:rPr>
              <w:t>Ramezani</w:t>
            </w:r>
            <w:r w:rsidRPr="00E9409E">
              <w:rPr>
                <w:snapToGrid/>
                <w:sz w:val="20"/>
                <w:lang w:val="en-GB"/>
              </w:rPr>
              <w:t xml:space="preserve">, </w:t>
            </w:r>
            <w:r w:rsidRPr="00E9409E">
              <w:rPr>
                <w:i/>
                <w:iCs/>
                <w:snapToGrid/>
                <w:sz w:val="20"/>
                <w:lang w:val="en-GB"/>
              </w:rPr>
              <w:t>Boostani</w:t>
            </w:r>
            <w:r w:rsidRPr="00E9409E">
              <w:rPr>
                <w:snapToGrid/>
                <w:sz w:val="20"/>
                <w:lang w:val="en-GB"/>
              </w:rPr>
              <w:t xml:space="preserve">, </w:t>
            </w:r>
            <w:r w:rsidRPr="00E9409E">
              <w:rPr>
                <w:i/>
                <w:iCs/>
                <w:snapToGrid/>
                <w:sz w:val="20"/>
                <w:lang w:val="en-GB"/>
              </w:rPr>
              <w:t>Behrooz</w:t>
            </w:r>
            <w:r w:rsidRPr="00E9409E">
              <w:rPr>
                <w:snapToGrid/>
                <w:sz w:val="20"/>
                <w:lang w:val="en-GB"/>
              </w:rPr>
              <w:t xml:space="preserve"> </w:t>
            </w:r>
            <w:r w:rsidRPr="00E9409E">
              <w:rPr>
                <w:i/>
                <w:iCs/>
                <w:snapToGrid/>
                <w:sz w:val="20"/>
                <w:lang w:val="en-GB"/>
              </w:rPr>
              <w:t>and</w:t>
            </w:r>
            <w:r w:rsidRPr="00E9409E">
              <w:rPr>
                <w:snapToGrid/>
                <w:sz w:val="20"/>
                <w:lang w:val="en-GB"/>
              </w:rPr>
              <w:t xml:space="preserve"> </w:t>
            </w:r>
            <w:r w:rsidRPr="00E9409E">
              <w:rPr>
                <w:i/>
                <w:iCs/>
                <w:snapToGrid/>
                <w:sz w:val="20"/>
                <w:lang w:val="en-GB"/>
              </w:rPr>
              <w:t>Sefed</w:t>
            </w:r>
            <w:r w:rsidRPr="00E9409E">
              <w:rPr>
                <w:snapToGrid/>
                <w:sz w:val="20"/>
                <w:lang w:val="en-GB"/>
              </w:rPr>
              <w:br/>
              <w:t>A/62/40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A/63/40</w:t>
            </w: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1324/2004, </w:t>
            </w:r>
            <w:r w:rsidRPr="00E9409E">
              <w:rPr>
                <w:i/>
                <w:iCs/>
                <w:snapToGrid/>
                <w:sz w:val="20"/>
                <w:lang w:val="en-GB"/>
              </w:rPr>
              <w:t>Shafiq</w:t>
            </w:r>
            <w:r w:rsidRPr="00E9409E">
              <w:rPr>
                <w:snapToGrid/>
                <w:sz w:val="20"/>
                <w:lang w:val="en-GB"/>
              </w:rPr>
              <w:br/>
              <w:t>A/62/40</w:t>
            </w:r>
          </w:p>
        </w:tc>
        <w:tc>
          <w:tcPr>
            <w:tcW w:w="181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A/62/40, A/63/40</w:t>
            </w:r>
          </w:p>
        </w:tc>
        <w:tc>
          <w:tcPr>
            <w:tcW w:w="391"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1347/2005, </w:t>
            </w:r>
            <w:r w:rsidRPr="00E9409E">
              <w:rPr>
                <w:i/>
                <w:iCs/>
                <w:snapToGrid/>
                <w:sz w:val="20"/>
                <w:lang w:val="en-GB"/>
              </w:rPr>
              <w:t>Dudko</w:t>
            </w:r>
            <w:r w:rsidRPr="00E9409E">
              <w:rPr>
                <w:snapToGrid/>
                <w:sz w:val="20"/>
                <w:lang w:val="en-GB"/>
              </w:rPr>
              <w:br/>
              <w:t>A/62/40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A/63/40, A/64/40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1442/2005, </w:t>
            </w:r>
            <w:r w:rsidRPr="00E9409E">
              <w:rPr>
                <w:i/>
                <w:iCs/>
                <w:snapToGrid/>
                <w:sz w:val="20"/>
                <w:lang w:val="en-GB"/>
              </w:rPr>
              <w:t>Kwok</w:t>
            </w:r>
            <w:r w:rsidRPr="00E9409E">
              <w:rPr>
                <w:snapToGrid/>
                <w:sz w:val="20"/>
                <w:lang w:val="en-GB"/>
              </w:rPr>
              <w:br/>
              <w:t xml:space="preserve">A/65/40 </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X </w:t>
            </w:r>
            <w:r w:rsidRPr="00E9409E">
              <w:rPr>
                <w:snapToGrid/>
                <w:sz w:val="20"/>
                <w:lang w:val="en-GB"/>
              </w:rPr>
              <w:br/>
              <w:t>A/67/40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Follow-up dialogue was closed with a note of satisfactory implementation of the recommendation </w:t>
            </w:r>
            <w:r w:rsidRPr="00E9409E">
              <w:rPr>
                <w:snapToGrid/>
                <w:sz w:val="20"/>
                <w:lang w:val="en-GB"/>
              </w:rPr>
              <w:br/>
              <w:t>(see A/67/40, chap. VI).</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 </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1629/2007, </w:t>
            </w:r>
            <w:r w:rsidRPr="00E9409E">
              <w:rPr>
                <w:i/>
                <w:iCs/>
                <w:snapToGrid/>
                <w:sz w:val="20"/>
                <w:lang w:val="en-GB"/>
              </w:rPr>
              <w:t>Fardon</w:t>
            </w:r>
            <w:r w:rsidRPr="00E9409E">
              <w:rPr>
                <w:snapToGrid/>
                <w:sz w:val="20"/>
                <w:lang w:val="en-GB"/>
              </w:rPr>
              <w:br/>
              <w:t>A/65/40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 A/67/40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Follow-up dialogue was closed with a note of unsatisfactory implementation of the recommendation (A/69/40). </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1557/2007, </w:t>
            </w:r>
            <w:r w:rsidRPr="00E9409E">
              <w:rPr>
                <w:i/>
                <w:iCs/>
                <w:snapToGrid/>
                <w:sz w:val="20"/>
                <w:lang w:val="en-GB"/>
              </w:rPr>
              <w:t>Nystrom</w:t>
            </w:r>
            <w:r w:rsidRPr="00E9409E">
              <w:rPr>
                <w:snapToGrid/>
                <w:sz w:val="20"/>
                <w:lang w:val="en-GB"/>
              </w:rPr>
              <w:t xml:space="preserve"> </w:t>
            </w:r>
            <w:r w:rsidRPr="00E9409E">
              <w:rPr>
                <w:i/>
                <w:iCs/>
                <w:snapToGrid/>
                <w:sz w:val="20"/>
                <w:lang w:val="en-GB"/>
              </w:rPr>
              <w:t>et al.</w:t>
            </w:r>
            <w:r w:rsidRPr="00E9409E">
              <w:rPr>
                <w:snapToGrid/>
                <w:sz w:val="20"/>
                <w:lang w:val="en-GB"/>
              </w:rPr>
              <w:br/>
              <w:t>A/66/40</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Follow-up dialogue was closed with a note of unsatisfactory implementation of the recommendation (A/68/40).</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1635/2007, </w:t>
            </w:r>
            <w:r w:rsidRPr="00E9409E">
              <w:rPr>
                <w:i/>
                <w:iCs/>
                <w:snapToGrid/>
                <w:sz w:val="20"/>
                <w:lang w:val="en-GB"/>
              </w:rPr>
              <w:t>Tillman</w:t>
            </w:r>
            <w:r w:rsidRPr="00E9409E">
              <w:rPr>
                <w:snapToGrid/>
                <w:sz w:val="20"/>
                <w:lang w:val="en-GB"/>
              </w:rPr>
              <w:br/>
              <w:t>A/65/40</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 A/67/40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Follow-up dialogue was closed with a note of unsatisfactory implementation of the recommendation (A/69/40).</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Del="00DB1616"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1885/2009, </w:t>
            </w:r>
            <w:r w:rsidRPr="00E9409E">
              <w:rPr>
                <w:i/>
                <w:iCs/>
                <w:snapToGrid/>
                <w:sz w:val="20"/>
                <w:lang w:val="en-GB"/>
              </w:rPr>
              <w:t>Horvath</w:t>
            </w:r>
            <w:r w:rsidRPr="00E9409E">
              <w:rPr>
                <w:snapToGrid/>
                <w:sz w:val="20"/>
                <w:lang w:val="en-GB"/>
              </w:rPr>
              <w:br/>
              <w:t>A/69/40</w:t>
            </w:r>
          </w:p>
        </w:tc>
        <w:tc>
          <w:tcPr>
            <w:tcW w:w="1815" w:type="dxa"/>
            <w:shd w:val="clear" w:color="auto" w:fill="auto"/>
            <w:noWrap/>
          </w:tcPr>
          <w:p w:rsidR="00E9409E" w:rsidRPr="00E9409E" w:rsidDel="00DB1616"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CCPR/C/113/3</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i/>
                <w:iCs/>
                <w:snapToGrid/>
                <w:sz w:val="20"/>
                <w:lang w:val="en-GB"/>
              </w:rPr>
            </w:pPr>
            <w:r w:rsidRPr="00E9409E">
              <w:rPr>
                <w:snapToGrid/>
                <w:sz w:val="20"/>
                <w:lang w:val="en-GB"/>
              </w:rPr>
              <w:t xml:space="preserve">CCPR/C/112/D/1968/2010, </w:t>
            </w:r>
            <w:r w:rsidRPr="00E9409E">
              <w:rPr>
                <w:i/>
                <w:iCs/>
                <w:snapToGrid/>
                <w:sz w:val="20"/>
                <w:lang w:val="en-GB"/>
              </w:rPr>
              <w:t>Blessington</w:t>
            </w:r>
            <w:r w:rsidRPr="00E9409E">
              <w:rPr>
                <w:snapToGrid/>
                <w:sz w:val="20"/>
                <w:lang w:val="en-GB"/>
              </w:rPr>
              <w:t xml:space="preserve"> </w:t>
            </w:r>
            <w:r w:rsidRPr="00E9409E">
              <w:rPr>
                <w:i/>
                <w:iCs/>
                <w:snapToGrid/>
                <w:sz w:val="20"/>
                <w:lang w:val="en-GB"/>
              </w:rPr>
              <w:t>and</w:t>
            </w:r>
            <w:r w:rsidRPr="00E9409E">
              <w:rPr>
                <w:snapToGrid/>
                <w:sz w:val="20"/>
                <w:lang w:val="en-GB"/>
              </w:rPr>
              <w:t xml:space="preserve"> </w:t>
            </w:r>
            <w:r w:rsidRPr="00E9409E">
              <w:rPr>
                <w:i/>
                <w:iCs/>
                <w:snapToGrid/>
                <w:sz w:val="20"/>
                <w:lang w:val="en-GB"/>
              </w:rPr>
              <w:t>Elliot</w:t>
            </w:r>
          </w:p>
          <w:p w:rsidR="00E9409E" w:rsidRPr="00E9409E" w:rsidDel="00DB1616"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CCPR/C/112/D/1973/2010, </w:t>
            </w:r>
            <w:r w:rsidRPr="00E9409E">
              <w:rPr>
                <w:i/>
                <w:iCs/>
                <w:snapToGrid/>
                <w:sz w:val="20"/>
                <w:lang w:val="en-GB"/>
              </w:rPr>
              <w:t>Griffiths</w:t>
            </w:r>
          </w:p>
        </w:tc>
        <w:tc>
          <w:tcPr>
            <w:tcW w:w="1815" w:type="dxa"/>
            <w:shd w:val="clear" w:color="auto" w:fill="auto"/>
            <w:noWrap/>
          </w:tcPr>
          <w:p w:rsidR="00E9409E" w:rsidRPr="00E9409E" w:rsidDel="00DB1616"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p w:rsidR="00E9409E" w:rsidRPr="00E9409E" w:rsidDel="00FC4C75"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Del="00DB1616"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2094/2011, </w:t>
            </w:r>
            <w:r w:rsidRPr="00E9409E">
              <w:rPr>
                <w:i/>
                <w:iCs/>
                <w:snapToGrid/>
                <w:sz w:val="20"/>
                <w:lang w:val="en-GB"/>
              </w:rPr>
              <w:t>F.K.A.G. et al.</w:t>
            </w:r>
            <w:r w:rsidRPr="00E9409E">
              <w:rPr>
                <w:snapToGrid/>
                <w:sz w:val="20"/>
                <w:lang w:val="en-GB"/>
              </w:rPr>
              <w:t xml:space="preserve"> </w:t>
            </w:r>
            <w:r w:rsidRPr="00E9409E">
              <w:rPr>
                <w:snapToGrid/>
                <w:sz w:val="20"/>
                <w:lang w:val="en-GB"/>
              </w:rPr>
              <w:br/>
              <w:t>A/69/40</w:t>
            </w:r>
          </w:p>
        </w:tc>
        <w:tc>
          <w:tcPr>
            <w:tcW w:w="1815" w:type="dxa"/>
            <w:tcBorders>
              <w:bottom w:val="nil"/>
            </w:tcBorders>
            <w:shd w:val="clear" w:color="auto" w:fill="auto"/>
            <w:noWrap/>
          </w:tcPr>
          <w:p w:rsidR="00E9409E" w:rsidRPr="00E9409E" w:rsidDel="00DB1616"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CCPR/C/115/3</w:t>
            </w: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Del="00FC4C75"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Del="00DB1616"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2136/2012, </w:t>
            </w:r>
            <w:r w:rsidRPr="00E9409E">
              <w:rPr>
                <w:i/>
                <w:iCs/>
                <w:snapToGrid/>
                <w:sz w:val="20"/>
                <w:lang w:val="en-GB"/>
              </w:rPr>
              <w:t>M.M.M. et al.</w:t>
            </w:r>
            <w:r w:rsidRPr="00E9409E">
              <w:rPr>
                <w:snapToGrid/>
                <w:sz w:val="20"/>
                <w:lang w:val="en-GB"/>
              </w:rPr>
              <w:t xml:space="preserve"> </w:t>
            </w:r>
            <w:r w:rsidRPr="00E9409E">
              <w:rPr>
                <w:snapToGrid/>
                <w:sz w:val="20"/>
                <w:lang w:val="en-GB"/>
              </w:rPr>
              <w:br/>
              <w:t>A/69/40</w:t>
            </w:r>
          </w:p>
        </w:tc>
        <w:tc>
          <w:tcPr>
            <w:tcW w:w="1815" w:type="dxa"/>
            <w:tcBorders>
              <w:top w:val="nil"/>
              <w:bottom w:val="nil"/>
            </w:tcBorders>
            <w:shd w:val="clear" w:color="auto" w:fill="auto"/>
            <w:noWrap/>
          </w:tcPr>
          <w:p w:rsidR="00E9409E" w:rsidRPr="00E9409E" w:rsidDel="00DB1616"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CCPR/C/115/3</w:t>
            </w:r>
          </w:p>
        </w:tc>
        <w:tc>
          <w:tcPr>
            <w:tcW w:w="391"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Del="00FC4C75"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CCPR/C/113/D/1875/2009, </w:t>
            </w:r>
            <w:r w:rsidRPr="00E9409E">
              <w:rPr>
                <w:i/>
                <w:iCs/>
                <w:snapToGrid/>
                <w:sz w:val="20"/>
                <w:lang w:val="en-GB"/>
              </w:rPr>
              <w:t>M.G.C.</w:t>
            </w:r>
          </w:p>
        </w:tc>
        <w:tc>
          <w:tcPr>
            <w:tcW w:w="181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CCPR/C/113/D/1937/2010, </w:t>
            </w:r>
            <w:r w:rsidRPr="00E9409E">
              <w:rPr>
                <w:i/>
                <w:iCs/>
                <w:snapToGrid/>
                <w:sz w:val="20"/>
                <w:lang w:val="en-GB"/>
              </w:rPr>
              <w:t>Leghaei</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X </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CCPR/C/115/D/2005/2010, </w:t>
            </w:r>
            <w:r w:rsidRPr="00E9409E">
              <w:rPr>
                <w:i/>
                <w:iCs/>
                <w:snapToGrid/>
                <w:sz w:val="20"/>
                <w:lang w:val="en-GB"/>
              </w:rPr>
              <w:t>Hicks</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CCPR/C/116/D/2229/2012, </w:t>
            </w:r>
            <w:r w:rsidRPr="00E9409E">
              <w:rPr>
                <w:i/>
                <w:iCs/>
                <w:snapToGrid/>
                <w:sz w:val="20"/>
                <w:lang w:val="en-GB"/>
              </w:rPr>
              <w:t>Nasir</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CCPR/C/116/D/2233/2013, </w:t>
            </w:r>
            <w:r w:rsidRPr="00E9409E">
              <w:rPr>
                <w:i/>
                <w:iCs/>
                <w:snapToGrid/>
                <w:sz w:val="20"/>
                <w:lang w:val="en-GB"/>
              </w:rPr>
              <w:t>F.J.</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CCPR/C/115/D/2279/2013, </w:t>
            </w:r>
            <w:r w:rsidRPr="00E9409E">
              <w:rPr>
                <w:i/>
                <w:iCs/>
                <w:snapToGrid/>
                <w:sz w:val="20"/>
                <w:lang w:val="en-GB"/>
              </w:rPr>
              <w:t>Z.</w:t>
            </w:r>
            <w:r w:rsidRPr="00E9409E">
              <w:rPr>
                <w:snapToGrid/>
                <w:sz w:val="20"/>
                <w:lang w:val="en-GB"/>
              </w:rPr>
              <w:t xml:space="preserve"> </w:t>
            </w:r>
            <w:r w:rsidRPr="00E9409E">
              <w:rPr>
                <w:i/>
                <w:iCs/>
                <w:snapToGrid/>
                <w:sz w:val="20"/>
                <w:lang w:val="en-GB"/>
              </w:rPr>
              <w:t>and</w:t>
            </w:r>
            <w:r w:rsidRPr="00E9409E">
              <w:rPr>
                <w:snapToGrid/>
                <w:sz w:val="20"/>
                <w:lang w:val="en-GB"/>
              </w:rPr>
              <w:t xml:space="preserve"> </w:t>
            </w:r>
            <w:r w:rsidRPr="00E9409E">
              <w:rPr>
                <w:i/>
                <w:iCs/>
                <w:snapToGrid/>
                <w:sz w:val="20"/>
                <w:lang w:val="en-GB"/>
              </w:rPr>
              <w:t>N.</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Austria (4)</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415/1990, </w:t>
            </w:r>
            <w:r w:rsidRPr="00E9409E">
              <w:rPr>
                <w:i/>
                <w:iCs/>
                <w:snapToGrid/>
                <w:sz w:val="20"/>
                <w:lang w:val="en-GB"/>
              </w:rPr>
              <w:t>Pauger</w:t>
            </w:r>
            <w:r w:rsidRPr="00E9409E">
              <w:rPr>
                <w:snapToGrid/>
                <w:sz w:val="20"/>
                <w:lang w:val="en-GB"/>
              </w:rPr>
              <w:br/>
              <w:t>A/57/40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A/47/40, A/52/40, A/66/40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716/1996, </w:t>
            </w:r>
            <w:r w:rsidRPr="00E9409E">
              <w:rPr>
                <w:i/>
                <w:iCs/>
                <w:snapToGrid/>
                <w:sz w:val="20"/>
                <w:lang w:val="en-GB"/>
              </w:rPr>
              <w:t>Pauger</w:t>
            </w:r>
            <w:r w:rsidRPr="00E9409E">
              <w:rPr>
                <w:snapToGrid/>
                <w:sz w:val="20"/>
                <w:lang w:val="en-GB"/>
              </w:rPr>
              <w:br/>
              <w:t>A/54/40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A/54/40, A/55/40, A/57/40, A/66/40, CCPR/C/80/FU/1</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965/2001, </w:t>
            </w:r>
            <w:r w:rsidRPr="00E9409E">
              <w:rPr>
                <w:i/>
                <w:iCs/>
                <w:snapToGrid/>
                <w:sz w:val="20"/>
                <w:lang w:val="en-GB"/>
              </w:rPr>
              <w:t>Karakurt</w:t>
            </w:r>
            <w:r w:rsidRPr="00E9409E">
              <w:rPr>
                <w:snapToGrid/>
                <w:sz w:val="20"/>
                <w:lang w:val="en-GB"/>
              </w:rPr>
              <w:br/>
              <w:t>A/57/40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A/58/40, CCPR/C/80/FU/1, A/61/40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1454/2006, </w:t>
            </w:r>
            <w:r w:rsidRPr="00E9409E">
              <w:rPr>
                <w:i/>
                <w:iCs/>
                <w:snapToGrid/>
                <w:sz w:val="20"/>
                <w:lang w:val="en-GB"/>
              </w:rPr>
              <w:t>Lederbauer</w:t>
            </w:r>
            <w:r w:rsidRPr="00E9409E">
              <w:rPr>
                <w:snapToGrid/>
                <w:sz w:val="20"/>
                <w:lang w:val="en-GB"/>
              </w:rPr>
              <w:br/>
              <w:t>A/62/40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A/63/40, CCPR/C/113/3</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Azerbaijan (2)</w:t>
            </w: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1633/2007, </w:t>
            </w:r>
            <w:r w:rsidRPr="00E9409E">
              <w:rPr>
                <w:i/>
                <w:iCs/>
                <w:snapToGrid/>
                <w:sz w:val="20"/>
                <w:lang w:val="en-GB"/>
              </w:rPr>
              <w:t>Avadanov</w:t>
            </w:r>
            <w:r w:rsidRPr="00E9409E">
              <w:rPr>
                <w:snapToGrid/>
                <w:sz w:val="20"/>
                <w:lang w:val="en-GB"/>
              </w:rPr>
              <w:br/>
              <w:t>A/66/40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CCPR/C/112/D/1972/2010, </w:t>
            </w:r>
            <w:r w:rsidRPr="00E9409E">
              <w:rPr>
                <w:i/>
                <w:iCs/>
                <w:snapToGrid/>
                <w:sz w:val="20"/>
                <w:lang w:val="en-GB"/>
              </w:rPr>
              <w:t>Quliyev</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lastRenderedPageBreak/>
              <w:t xml:space="preserve">Belarus (86) </w:t>
            </w:r>
          </w:p>
        </w:tc>
        <w:tc>
          <w:tcPr>
            <w:tcW w:w="3755"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780/1997, </w:t>
            </w:r>
            <w:r w:rsidRPr="00E9409E">
              <w:rPr>
                <w:i/>
                <w:iCs/>
                <w:snapToGrid/>
                <w:sz w:val="20"/>
                <w:lang w:val="en-GB"/>
              </w:rPr>
              <w:t>Laptsevich</w:t>
            </w:r>
            <w:r w:rsidRPr="00E9409E">
              <w:rPr>
                <w:snapToGrid/>
                <w:sz w:val="20"/>
                <w:lang w:val="en-GB"/>
              </w:rPr>
              <w:br/>
              <w:t>A/55/40</w:t>
            </w:r>
          </w:p>
        </w:tc>
        <w:tc>
          <w:tcPr>
            <w:tcW w:w="1815"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A/56/40, A/57/40</w:t>
            </w:r>
          </w:p>
        </w:tc>
        <w:tc>
          <w:tcPr>
            <w:tcW w:w="2617"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814/1998, </w:t>
            </w:r>
            <w:r w:rsidRPr="00E9409E">
              <w:rPr>
                <w:i/>
                <w:iCs/>
                <w:snapToGrid/>
                <w:sz w:val="20"/>
                <w:lang w:val="en-GB"/>
              </w:rPr>
              <w:t>Pastukhov</w:t>
            </w:r>
            <w:r w:rsidRPr="00E9409E">
              <w:rPr>
                <w:snapToGrid/>
                <w:sz w:val="20"/>
                <w:lang w:val="en-GB"/>
              </w:rPr>
              <w:br/>
              <w:t>A/58/40</w:t>
            </w:r>
          </w:p>
        </w:tc>
        <w:tc>
          <w:tcPr>
            <w:tcW w:w="1815"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A/59/40</w:t>
            </w:r>
          </w:p>
        </w:tc>
        <w:tc>
          <w:tcPr>
            <w:tcW w:w="2617"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886/1999, </w:t>
            </w:r>
            <w:r w:rsidRPr="00E9409E">
              <w:rPr>
                <w:i/>
                <w:iCs/>
                <w:snapToGrid/>
                <w:sz w:val="20"/>
                <w:lang w:val="en-GB"/>
              </w:rPr>
              <w:t>Bondarenko</w:t>
            </w:r>
            <w:r w:rsidRPr="00E9409E">
              <w:rPr>
                <w:snapToGrid/>
                <w:sz w:val="20"/>
                <w:lang w:val="en-GB"/>
              </w:rPr>
              <w:br/>
              <w:t>A/58/40</w:t>
            </w:r>
            <w:r w:rsidRPr="00E9409E">
              <w:rPr>
                <w:snapToGrid/>
                <w:sz w:val="20"/>
                <w:lang w:val="en-GB"/>
              </w:rPr>
              <w:br/>
            </w:r>
          </w:p>
        </w:tc>
        <w:tc>
          <w:tcPr>
            <w:tcW w:w="181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A/59/40, A/62/40, A/63/40</w:t>
            </w:r>
          </w:p>
        </w:tc>
        <w:tc>
          <w:tcPr>
            <w:tcW w:w="391"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Case closed (ninety-second session)</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887/1999, </w:t>
            </w:r>
            <w:r w:rsidRPr="00E9409E">
              <w:rPr>
                <w:i/>
                <w:iCs/>
                <w:snapToGrid/>
                <w:sz w:val="20"/>
                <w:lang w:val="en-GB"/>
              </w:rPr>
              <w:t>Lyashkevich</w:t>
            </w:r>
            <w:r w:rsidRPr="00E9409E">
              <w:rPr>
                <w:snapToGrid/>
                <w:sz w:val="20"/>
                <w:lang w:val="en-GB"/>
              </w:rPr>
              <w:br/>
              <w:t>A/58/40</w:t>
            </w:r>
            <w:r w:rsidRPr="00E9409E">
              <w:rPr>
                <w:snapToGrid/>
                <w:sz w:val="20"/>
                <w:lang w:val="en-GB"/>
              </w:rPr>
              <w:br/>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A/59/40, A/62/40, A/63/40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Case closed (ninety-second session)</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921/2000, </w:t>
            </w:r>
            <w:r w:rsidRPr="00E9409E">
              <w:rPr>
                <w:i/>
                <w:iCs/>
                <w:snapToGrid/>
                <w:sz w:val="20"/>
                <w:lang w:val="en-GB"/>
              </w:rPr>
              <w:t>Dergachev</w:t>
            </w:r>
            <w:r w:rsidRPr="00E9409E">
              <w:rPr>
                <w:snapToGrid/>
                <w:sz w:val="20"/>
                <w:lang w:val="en-GB"/>
              </w:rPr>
              <w:br/>
              <w:t>A/57/40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927/2000, </w:t>
            </w:r>
            <w:r w:rsidRPr="00E9409E">
              <w:rPr>
                <w:i/>
                <w:iCs/>
                <w:snapToGrid/>
                <w:sz w:val="20"/>
                <w:lang w:val="en-GB"/>
              </w:rPr>
              <w:t>Svetik</w:t>
            </w:r>
            <w:r w:rsidRPr="00E9409E">
              <w:rPr>
                <w:snapToGrid/>
                <w:sz w:val="20"/>
                <w:lang w:val="en-GB"/>
              </w:rPr>
              <w:br/>
              <w:t>A/59/40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A/60/40, A/61/40, A/62/40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1009/2001, </w:t>
            </w:r>
            <w:r w:rsidRPr="00E9409E">
              <w:rPr>
                <w:i/>
                <w:iCs/>
                <w:snapToGrid/>
                <w:sz w:val="20"/>
                <w:lang w:val="en-GB"/>
              </w:rPr>
              <w:t>Shchetko</w:t>
            </w:r>
            <w:r w:rsidRPr="00E9409E">
              <w:rPr>
                <w:snapToGrid/>
                <w:sz w:val="20"/>
                <w:lang w:val="en-GB"/>
              </w:rPr>
              <w:br/>
              <w:t>A/61/40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1022/2001, </w:t>
            </w:r>
            <w:r w:rsidRPr="00E9409E">
              <w:rPr>
                <w:i/>
                <w:iCs/>
                <w:snapToGrid/>
                <w:sz w:val="20"/>
                <w:lang w:val="en-GB"/>
              </w:rPr>
              <w:t>Velichkin</w:t>
            </w:r>
            <w:r w:rsidRPr="00E9409E">
              <w:rPr>
                <w:snapToGrid/>
                <w:sz w:val="20"/>
                <w:lang w:val="en-GB"/>
              </w:rPr>
              <w:br/>
              <w:t>A/61/40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1039/2001, </w:t>
            </w:r>
            <w:r w:rsidRPr="00E9409E">
              <w:rPr>
                <w:i/>
                <w:iCs/>
                <w:snapToGrid/>
                <w:sz w:val="20"/>
                <w:lang w:val="en-GB"/>
              </w:rPr>
              <w:t>Zvozskov</w:t>
            </w:r>
            <w:r w:rsidRPr="00E9409E">
              <w:rPr>
                <w:snapToGrid/>
                <w:sz w:val="20"/>
                <w:lang w:val="en-GB"/>
              </w:rPr>
              <w:t xml:space="preserve"> </w:t>
            </w:r>
            <w:r w:rsidRPr="00E9409E">
              <w:rPr>
                <w:i/>
                <w:iCs/>
                <w:snapToGrid/>
                <w:sz w:val="20"/>
                <w:lang w:val="en-GB"/>
              </w:rPr>
              <w:t>et al.</w:t>
            </w:r>
            <w:r w:rsidRPr="00E9409E">
              <w:rPr>
                <w:snapToGrid/>
                <w:sz w:val="20"/>
                <w:lang w:val="en-GB"/>
              </w:rPr>
              <w:br/>
              <w:t>A/62/40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1047/2002, </w:t>
            </w:r>
            <w:r w:rsidRPr="00E9409E">
              <w:rPr>
                <w:i/>
                <w:iCs/>
                <w:snapToGrid/>
                <w:sz w:val="20"/>
                <w:lang w:val="en-GB"/>
              </w:rPr>
              <w:t>Sinitsin</w:t>
            </w:r>
            <w:r w:rsidRPr="00E9409E">
              <w:rPr>
                <w:snapToGrid/>
                <w:sz w:val="20"/>
                <w:lang w:val="en-GB"/>
              </w:rPr>
              <w:br/>
              <w:t>A/62/40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1100/2002, </w:t>
            </w:r>
            <w:r w:rsidRPr="00E9409E">
              <w:rPr>
                <w:i/>
                <w:iCs/>
                <w:snapToGrid/>
                <w:sz w:val="20"/>
                <w:lang w:val="en-GB"/>
              </w:rPr>
              <w:t>Bandazhewsky</w:t>
            </w:r>
            <w:r w:rsidRPr="00E9409E">
              <w:rPr>
                <w:snapToGrid/>
                <w:sz w:val="20"/>
                <w:lang w:val="en-GB"/>
              </w:rPr>
              <w:br/>
              <w:t>A/61/40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1178/2003, </w:t>
            </w:r>
            <w:r w:rsidRPr="00E9409E">
              <w:rPr>
                <w:i/>
                <w:iCs/>
                <w:snapToGrid/>
                <w:sz w:val="20"/>
                <w:lang w:val="en-GB"/>
              </w:rPr>
              <w:t>Smantser</w:t>
            </w:r>
            <w:r w:rsidRPr="00E9409E">
              <w:rPr>
                <w:snapToGrid/>
                <w:sz w:val="20"/>
                <w:lang w:val="en-GB"/>
              </w:rPr>
              <w:br/>
              <w:t>A/64/40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A/65/40</w:t>
            </w: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br/>
            </w: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sidDel="00A40D47">
              <w:rPr>
                <w:snapToGrid/>
                <w:sz w:val="20"/>
                <w:lang w:val="en-GB"/>
              </w:rPr>
              <w:t xml:space="preserve"> </w:t>
            </w: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1207/2003, </w:t>
            </w:r>
            <w:r w:rsidRPr="00E9409E">
              <w:rPr>
                <w:i/>
                <w:iCs/>
                <w:snapToGrid/>
                <w:sz w:val="20"/>
                <w:lang w:val="en-GB"/>
              </w:rPr>
              <w:t>Malakhovsky</w:t>
            </w:r>
            <w:r w:rsidRPr="00E9409E">
              <w:rPr>
                <w:snapToGrid/>
                <w:sz w:val="20"/>
                <w:lang w:val="en-GB"/>
              </w:rPr>
              <w:br/>
              <w:t>A/60/40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1226/2003, </w:t>
            </w:r>
            <w:r w:rsidRPr="00E9409E">
              <w:rPr>
                <w:i/>
                <w:iCs/>
                <w:snapToGrid/>
                <w:sz w:val="20"/>
                <w:lang w:val="en-GB"/>
              </w:rPr>
              <w:t>Korneenko</w:t>
            </w:r>
            <w:r w:rsidRPr="00E9409E">
              <w:rPr>
                <w:snapToGrid/>
                <w:sz w:val="20"/>
                <w:lang w:val="en-GB"/>
              </w:rPr>
              <w:br/>
              <w:t>A/68/40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1274/2004, </w:t>
            </w:r>
            <w:r w:rsidRPr="00E9409E">
              <w:rPr>
                <w:i/>
                <w:iCs/>
                <w:snapToGrid/>
                <w:sz w:val="20"/>
                <w:lang w:val="en-GB"/>
              </w:rPr>
              <w:t>Korneenko</w:t>
            </w:r>
            <w:r w:rsidRPr="00E9409E">
              <w:rPr>
                <w:snapToGrid/>
                <w:sz w:val="20"/>
                <w:lang w:val="en-GB"/>
              </w:rPr>
              <w:br/>
              <w:t>A/62/40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A/62/40</w:t>
            </w: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1296/2004, </w:t>
            </w:r>
            <w:r w:rsidRPr="00E9409E">
              <w:rPr>
                <w:i/>
                <w:iCs/>
                <w:snapToGrid/>
                <w:sz w:val="20"/>
                <w:lang w:val="en-GB"/>
              </w:rPr>
              <w:t>Belyatsky</w:t>
            </w:r>
            <w:r w:rsidRPr="00E9409E">
              <w:rPr>
                <w:snapToGrid/>
                <w:sz w:val="20"/>
                <w:lang w:val="en-GB"/>
              </w:rPr>
              <w:br/>
              <w:t>A/62/40</w:t>
            </w:r>
          </w:p>
        </w:tc>
        <w:tc>
          <w:tcPr>
            <w:tcW w:w="181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A/63/40</w:t>
            </w:r>
          </w:p>
        </w:tc>
        <w:tc>
          <w:tcPr>
            <w:tcW w:w="391"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1311/2004, </w:t>
            </w:r>
            <w:r w:rsidRPr="00E9409E">
              <w:rPr>
                <w:i/>
                <w:iCs/>
                <w:snapToGrid/>
                <w:sz w:val="20"/>
                <w:lang w:val="en-GB"/>
              </w:rPr>
              <w:t>Osiyuk</w:t>
            </w:r>
            <w:r w:rsidRPr="00E9409E">
              <w:rPr>
                <w:snapToGrid/>
                <w:sz w:val="20"/>
                <w:lang w:val="en-GB"/>
              </w:rPr>
              <w:br/>
              <w:t>A/64/40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1316/2004, </w:t>
            </w:r>
            <w:r w:rsidRPr="00E9409E">
              <w:rPr>
                <w:i/>
                <w:iCs/>
                <w:snapToGrid/>
                <w:sz w:val="20"/>
                <w:lang w:val="en-GB"/>
              </w:rPr>
              <w:t>Gryb</w:t>
            </w:r>
            <w:r w:rsidRPr="00E9409E">
              <w:rPr>
                <w:snapToGrid/>
                <w:sz w:val="20"/>
                <w:lang w:val="en-GB"/>
              </w:rPr>
              <w:br/>
              <w:t>A/67/40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1354/2005, </w:t>
            </w:r>
            <w:r w:rsidRPr="00E9409E">
              <w:rPr>
                <w:i/>
                <w:iCs/>
                <w:snapToGrid/>
                <w:sz w:val="20"/>
                <w:lang w:val="en-GB"/>
              </w:rPr>
              <w:t>Sudalenko</w:t>
            </w:r>
            <w:r w:rsidRPr="00E9409E">
              <w:rPr>
                <w:snapToGrid/>
                <w:sz w:val="20"/>
                <w:lang w:val="en-GB"/>
              </w:rPr>
              <w:br/>
              <w:t>A/66/40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1377/2005, </w:t>
            </w:r>
            <w:r w:rsidRPr="00E9409E">
              <w:rPr>
                <w:i/>
                <w:iCs/>
                <w:snapToGrid/>
                <w:sz w:val="20"/>
                <w:lang w:val="en-GB"/>
              </w:rPr>
              <w:t>Katsora</w:t>
            </w:r>
            <w:r w:rsidRPr="00E9409E">
              <w:rPr>
                <w:snapToGrid/>
                <w:sz w:val="20"/>
                <w:lang w:val="en-GB"/>
              </w:rPr>
              <w:br/>
              <w:t>A/65/40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1383/2005, </w:t>
            </w:r>
            <w:r w:rsidRPr="00E9409E">
              <w:rPr>
                <w:i/>
                <w:iCs/>
                <w:snapToGrid/>
                <w:sz w:val="20"/>
                <w:lang w:val="en-GB"/>
              </w:rPr>
              <w:t>Katsora et al.</w:t>
            </w:r>
            <w:r w:rsidRPr="00E9409E">
              <w:rPr>
                <w:snapToGrid/>
                <w:sz w:val="20"/>
                <w:lang w:val="en-GB"/>
              </w:rPr>
              <w:br/>
              <w:t>A/66/40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1390/2005, </w:t>
            </w:r>
            <w:r w:rsidRPr="00E9409E">
              <w:rPr>
                <w:i/>
                <w:iCs/>
                <w:snapToGrid/>
                <w:sz w:val="20"/>
                <w:lang w:val="en-GB"/>
              </w:rPr>
              <w:t>Koreba</w:t>
            </w:r>
            <w:r w:rsidRPr="00E9409E">
              <w:rPr>
                <w:snapToGrid/>
                <w:sz w:val="20"/>
                <w:lang w:val="en-GB"/>
              </w:rPr>
              <w:br/>
              <w:t>A/66/40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1392/2005, </w:t>
            </w:r>
            <w:r w:rsidRPr="00E9409E">
              <w:rPr>
                <w:i/>
                <w:iCs/>
                <w:snapToGrid/>
                <w:sz w:val="20"/>
                <w:lang w:val="en-GB"/>
              </w:rPr>
              <w:t>Lukyanchik</w:t>
            </w:r>
            <w:r w:rsidRPr="00E9409E">
              <w:rPr>
                <w:snapToGrid/>
                <w:sz w:val="20"/>
                <w:lang w:val="en-GB"/>
              </w:rPr>
              <w:t xml:space="preserve"> </w:t>
            </w:r>
            <w:r w:rsidRPr="00E9409E">
              <w:rPr>
                <w:snapToGrid/>
                <w:sz w:val="20"/>
                <w:lang w:val="en-GB"/>
              </w:rPr>
              <w:br/>
              <w:t>A/65/40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1502/2006, </w:t>
            </w:r>
            <w:r w:rsidRPr="00E9409E">
              <w:rPr>
                <w:i/>
                <w:iCs/>
                <w:snapToGrid/>
                <w:sz w:val="20"/>
                <w:lang w:val="en-GB"/>
              </w:rPr>
              <w:t>Marinich</w:t>
            </w:r>
            <w:r w:rsidRPr="00E9409E">
              <w:rPr>
                <w:snapToGrid/>
                <w:sz w:val="20"/>
                <w:lang w:val="en-GB"/>
              </w:rPr>
              <w:br/>
              <w:t>A/65/40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1553/2007, </w:t>
            </w:r>
            <w:r w:rsidRPr="00E9409E">
              <w:rPr>
                <w:i/>
                <w:iCs/>
                <w:snapToGrid/>
                <w:sz w:val="20"/>
                <w:lang w:val="en-GB"/>
              </w:rPr>
              <w:t>Korneenko</w:t>
            </w:r>
            <w:r w:rsidRPr="00E9409E">
              <w:rPr>
                <w:snapToGrid/>
                <w:sz w:val="20"/>
                <w:lang w:val="en-GB"/>
              </w:rPr>
              <w:t xml:space="preserve"> </w:t>
            </w:r>
            <w:r w:rsidRPr="00E9409E">
              <w:rPr>
                <w:i/>
                <w:iCs/>
                <w:snapToGrid/>
                <w:sz w:val="20"/>
                <w:lang w:val="en-GB"/>
              </w:rPr>
              <w:t>and</w:t>
            </w:r>
            <w:r w:rsidRPr="00E9409E">
              <w:rPr>
                <w:snapToGrid/>
                <w:sz w:val="20"/>
                <w:lang w:val="en-GB"/>
              </w:rPr>
              <w:t xml:space="preserve"> </w:t>
            </w:r>
            <w:r w:rsidRPr="00E9409E">
              <w:rPr>
                <w:i/>
                <w:iCs/>
                <w:snapToGrid/>
                <w:sz w:val="20"/>
                <w:lang w:val="en-GB"/>
              </w:rPr>
              <w:t>Milinkevich</w:t>
            </w:r>
            <w:r w:rsidRPr="00E9409E">
              <w:rPr>
                <w:snapToGrid/>
                <w:sz w:val="20"/>
                <w:lang w:val="en-GB"/>
              </w:rPr>
              <w:br/>
              <w:t>A/64/40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X </w:t>
            </w:r>
            <w:r w:rsidRPr="00E9409E">
              <w:rPr>
                <w:snapToGrid/>
                <w:sz w:val="20"/>
                <w:lang w:val="en-GB"/>
              </w:rPr>
              <w:br/>
              <w:t>A/65/40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Del="00502CBF"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Del="00502CBF"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1592/2007, </w:t>
            </w:r>
            <w:r w:rsidRPr="00E9409E">
              <w:rPr>
                <w:i/>
                <w:iCs/>
                <w:snapToGrid/>
                <w:sz w:val="20"/>
                <w:lang w:val="en-GB"/>
              </w:rPr>
              <w:t>Pichugina</w:t>
            </w:r>
            <w:r w:rsidRPr="00E9409E">
              <w:rPr>
                <w:snapToGrid/>
                <w:sz w:val="20"/>
                <w:lang w:val="en-GB"/>
              </w:rPr>
              <w:br/>
              <w:t xml:space="preserve">A/69/40 </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1604/2007, </w:t>
            </w:r>
            <w:r w:rsidRPr="00E9409E">
              <w:rPr>
                <w:i/>
                <w:iCs/>
                <w:snapToGrid/>
                <w:sz w:val="20"/>
                <w:lang w:val="en-GB"/>
              </w:rPr>
              <w:t>Zalesskaya</w:t>
            </w:r>
            <w:r w:rsidRPr="00E9409E">
              <w:rPr>
                <w:snapToGrid/>
                <w:sz w:val="20"/>
                <w:lang w:val="en-GB"/>
              </w:rPr>
              <w:br/>
              <w:t>A/66/40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Del="00A40D47"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1750/2008, </w:t>
            </w:r>
            <w:r w:rsidRPr="00E9409E">
              <w:rPr>
                <w:i/>
                <w:iCs/>
                <w:snapToGrid/>
                <w:sz w:val="20"/>
                <w:lang w:val="en-GB"/>
              </w:rPr>
              <w:t>Sudalenko</w:t>
            </w:r>
            <w:r w:rsidRPr="00E9409E">
              <w:rPr>
                <w:snapToGrid/>
                <w:sz w:val="20"/>
                <w:lang w:val="en-GB"/>
              </w:rPr>
              <w:br/>
              <w:t>A/67/40</w:t>
            </w:r>
          </w:p>
        </w:tc>
        <w:tc>
          <w:tcPr>
            <w:tcW w:w="1815"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Del="00A40D47"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1772/2008, </w:t>
            </w:r>
            <w:r w:rsidRPr="00E9409E">
              <w:rPr>
                <w:i/>
                <w:iCs/>
                <w:snapToGrid/>
                <w:sz w:val="20"/>
                <w:lang w:val="en-GB"/>
              </w:rPr>
              <w:t>Belyazeka</w:t>
            </w:r>
            <w:r w:rsidRPr="00E9409E">
              <w:rPr>
                <w:snapToGrid/>
                <w:sz w:val="20"/>
                <w:lang w:val="en-GB"/>
              </w:rPr>
              <w:br/>
              <w:t>A/67/40</w:t>
            </w:r>
          </w:p>
        </w:tc>
        <w:tc>
          <w:tcPr>
            <w:tcW w:w="1815" w:type="dxa"/>
            <w:tcBorders>
              <w:top w:val="nil"/>
              <w:bottom w:val="nil"/>
            </w:tcBorders>
            <w:shd w:val="clear" w:color="auto" w:fill="auto"/>
            <w:noWrap/>
          </w:tcPr>
          <w:p w:rsidR="00E9409E" w:rsidRPr="00E9409E" w:rsidDel="00FC2E6A"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CCPR/C/112/D/1773/2008, </w:t>
            </w:r>
            <w:r w:rsidRPr="00E9409E">
              <w:rPr>
                <w:i/>
                <w:iCs/>
                <w:snapToGrid/>
                <w:sz w:val="20"/>
                <w:lang w:val="en-GB"/>
              </w:rPr>
              <w:t>Kozulina</w:t>
            </w:r>
          </w:p>
        </w:tc>
        <w:tc>
          <w:tcPr>
            <w:tcW w:w="1815" w:type="dxa"/>
            <w:tcBorders>
              <w:top w:val="nil"/>
            </w:tcBorders>
            <w:shd w:val="clear" w:color="auto" w:fill="auto"/>
            <w:noWrap/>
          </w:tcPr>
          <w:p w:rsidR="00E9409E" w:rsidRPr="00E9409E" w:rsidDel="00FC2E6A"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1784/2008, </w:t>
            </w:r>
            <w:r w:rsidRPr="00E9409E">
              <w:rPr>
                <w:i/>
                <w:iCs/>
                <w:snapToGrid/>
                <w:sz w:val="20"/>
                <w:lang w:val="en-GB"/>
              </w:rPr>
              <w:t>Schumilin</w:t>
            </w:r>
            <w:r w:rsidRPr="00E9409E">
              <w:rPr>
                <w:snapToGrid/>
                <w:sz w:val="20"/>
                <w:lang w:val="en-GB"/>
              </w:rPr>
              <w:br/>
              <w:t>A/68/40</w:t>
            </w:r>
          </w:p>
        </w:tc>
        <w:tc>
          <w:tcPr>
            <w:tcW w:w="1815" w:type="dxa"/>
            <w:shd w:val="clear" w:color="auto" w:fill="auto"/>
            <w:noWrap/>
          </w:tcPr>
          <w:p w:rsidR="00E9409E" w:rsidRPr="00E9409E" w:rsidDel="00FC2E6A"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Del="00A40D47"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1785/2008, </w:t>
            </w:r>
            <w:r w:rsidRPr="00E9409E">
              <w:rPr>
                <w:i/>
                <w:iCs/>
                <w:snapToGrid/>
                <w:sz w:val="20"/>
                <w:lang w:val="en-GB"/>
              </w:rPr>
              <w:t>Oleshkevish</w:t>
            </w:r>
            <w:r w:rsidRPr="00E9409E">
              <w:rPr>
                <w:snapToGrid/>
                <w:sz w:val="20"/>
                <w:lang w:val="en-GB"/>
              </w:rPr>
              <w:br/>
              <w:t>A/68/40</w:t>
            </w:r>
          </w:p>
        </w:tc>
        <w:tc>
          <w:tcPr>
            <w:tcW w:w="1815" w:type="dxa"/>
            <w:shd w:val="clear" w:color="auto" w:fill="auto"/>
            <w:noWrap/>
          </w:tcPr>
          <w:p w:rsidR="00E9409E" w:rsidRPr="00E9409E" w:rsidDel="00FC2E6A"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Del="00A40D47"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1787/2008, </w:t>
            </w:r>
            <w:r w:rsidRPr="00E9409E">
              <w:rPr>
                <w:i/>
                <w:iCs/>
                <w:snapToGrid/>
                <w:sz w:val="20"/>
                <w:lang w:val="en-GB"/>
              </w:rPr>
              <w:t>Kovsh (Abramova)</w:t>
            </w:r>
            <w:r w:rsidRPr="00E9409E">
              <w:rPr>
                <w:snapToGrid/>
                <w:sz w:val="20"/>
                <w:lang w:val="en-GB"/>
              </w:rPr>
              <w:br/>
              <w:t>A/68/40</w:t>
            </w:r>
          </w:p>
        </w:tc>
        <w:tc>
          <w:tcPr>
            <w:tcW w:w="1815" w:type="dxa"/>
            <w:shd w:val="clear" w:color="auto" w:fill="auto"/>
            <w:noWrap/>
          </w:tcPr>
          <w:p w:rsidR="00E9409E" w:rsidRPr="00E9409E" w:rsidDel="00FC2E6A"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1790/2008, </w:t>
            </w:r>
            <w:r w:rsidRPr="00E9409E">
              <w:rPr>
                <w:i/>
                <w:iCs/>
                <w:snapToGrid/>
                <w:sz w:val="20"/>
                <w:lang w:val="en-GB"/>
              </w:rPr>
              <w:t>Govsha et al.</w:t>
            </w:r>
            <w:r w:rsidRPr="00E9409E">
              <w:rPr>
                <w:snapToGrid/>
                <w:sz w:val="20"/>
                <w:lang w:val="en-GB"/>
              </w:rPr>
              <w:br/>
              <w:t>A/68/40</w:t>
            </w:r>
          </w:p>
        </w:tc>
        <w:tc>
          <w:tcPr>
            <w:tcW w:w="1815" w:type="dxa"/>
            <w:shd w:val="clear" w:color="auto" w:fill="auto"/>
            <w:noWrap/>
          </w:tcPr>
          <w:p w:rsidR="00E9409E" w:rsidRPr="00E9409E" w:rsidDel="00FC2E6A"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Del="00A40D47"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1820/2008, </w:t>
            </w:r>
            <w:r w:rsidRPr="00E9409E">
              <w:rPr>
                <w:i/>
                <w:iCs/>
                <w:snapToGrid/>
                <w:sz w:val="20"/>
                <w:lang w:val="en-GB"/>
              </w:rPr>
              <w:t>Krassovskaya</w:t>
            </w:r>
            <w:r w:rsidRPr="00E9409E">
              <w:rPr>
                <w:snapToGrid/>
                <w:sz w:val="20"/>
                <w:lang w:val="en-GB"/>
              </w:rPr>
              <w:br/>
              <w:t>A/67/40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1808/2008, </w:t>
            </w:r>
            <w:r w:rsidRPr="00E9409E">
              <w:rPr>
                <w:i/>
                <w:iCs/>
                <w:snapToGrid/>
                <w:sz w:val="20"/>
                <w:lang w:val="en-GB"/>
              </w:rPr>
              <w:t>Kovalenko</w:t>
            </w:r>
            <w:r w:rsidRPr="00E9409E">
              <w:rPr>
                <w:snapToGrid/>
                <w:sz w:val="20"/>
                <w:lang w:val="en-GB"/>
              </w:rPr>
              <w:br/>
              <w:t>A/69/40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1830/2008, </w:t>
            </w:r>
            <w:r w:rsidRPr="00E9409E">
              <w:rPr>
                <w:i/>
                <w:iCs/>
                <w:snapToGrid/>
                <w:sz w:val="20"/>
                <w:lang w:val="en-GB"/>
              </w:rPr>
              <w:t>Pivonos</w:t>
            </w:r>
            <w:r w:rsidRPr="00E9409E">
              <w:rPr>
                <w:snapToGrid/>
                <w:sz w:val="20"/>
                <w:lang w:val="en-GB"/>
              </w:rPr>
              <w:br/>
              <w:t>A/68/40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1835-1837/2008, </w:t>
            </w:r>
            <w:r w:rsidRPr="00E9409E">
              <w:rPr>
                <w:i/>
                <w:iCs/>
                <w:snapToGrid/>
                <w:sz w:val="20"/>
                <w:lang w:val="en-GB"/>
              </w:rPr>
              <w:t>Yasinovich</w:t>
            </w:r>
            <w:r w:rsidRPr="00E9409E">
              <w:rPr>
                <w:snapToGrid/>
                <w:sz w:val="20"/>
                <w:lang w:val="en-GB"/>
              </w:rPr>
              <w:br/>
              <w:t>A/68/40</w:t>
            </w:r>
          </w:p>
        </w:tc>
        <w:tc>
          <w:tcPr>
            <w:tcW w:w="1815" w:type="dxa"/>
            <w:shd w:val="clear" w:color="auto" w:fill="auto"/>
            <w:noWrap/>
          </w:tcPr>
          <w:p w:rsidR="00E9409E" w:rsidRPr="00E9409E" w:rsidDel="00FC2E6A"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1836/2008, </w:t>
            </w:r>
            <w:r w:rsidRPr="00E9409E">
              <w:rPr>
                <w:i/>
                <w:iCs/>
                <w:snapToGrid/>
                <w:sz w:val="20"/>
                <w:lang w:val="en-GB"/>
              </w:rPr>
              <w:t>Katsora</w:t>
            </w:r>
            <w:r w:rsidRPr="00E9409E">
              <w:rPr>
                <w:snapToGrid/>
                <w:sz w:val="20"/>
                <w:lang w:val="en-GB"/>
              </w:rPr>
              <w:br/>
              <w:t>A/68/40</w:t>
            </w:r>
          </w:p>
        </w:tc>
        <w:tc>
          <w:tcPr>
            <w:tcW w:w="1815" w:type="dxa"/>
            <w:shd w:val="clear" w:color="auto" w:fill="auto"/>
            <w:noWrap/>
          </w:tcPr>
          <w:p w:rsidR="00E9409E" w:rsidRPr="00E9409E" w:rsidDel="00FC2E6A"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Del="00A40D47"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r>
      <w:tr w:rsidR="00E9409E" w:rsidRPr="00E9409E" w:rsidTr="00911DE7">
        <w:trPr>
          <w:gridAfter w:val="1"/>
          <w:wAfter w:w="786" w:type="dxa"/>
          <w:trHeight w:val="488"/>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1838/2008, </w:t>
            </w:r>
            <w:r w:rsidRPr="00E9409E">
              <w:rPr>
                <w:i/>
                <w:iCs/>
                <w:snapToGrid/>
                <w:sz w:val="20"/>
                <w:lang w:val="en-GB"/>
              </w:rPr>
              <w:t>Tulzhenkova</w:t>
            </w:r>
            <w:r w:rsidRPr="00E9409E">
              <w:rPr>
                <w:snapToGrid/>
                <w:sz w:val="20"/>
                <w:lang w:val="en-GB"/>
              </w:rPr>
              <w:br/>
              <w:t>A/67/40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Del="00A40D47"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1839/2008, </w:t>
            </w:r>
            <w:r w:rsidRPr="00E9409E">
              <w:rPr>
                <w:i/>
                <w:iCs/>
                <w:snapToGrid/>
                <w:sz w:val="20"/>
                <w:lang w:val="en-GB"/>
              </w:rPr>
              <w:t>Komarovsky</w:t>
            </w:r>
            <w:r w:rsidRPr="00E9409E">
              <w:rPr>
                <w:snapToGrid/>
                <w:sz w:val="20"/>
                <w:lang w:val="en-GB"/>
              </w:rPr>
              <w:br/>
              <w:t>A/69/40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1851/2008, </w:t>
            </w:r>
            <w:r w:rsidRPr="00E9409E">
              <w:rPr>
                <w:i/>
                <w:iCs/>
                <w:snapToGrid/>
                <w:sz w:val="20"/>
                <w:lang w:val="en-GB"/>
              </w:rPr>
              <w:t>Sekerko</w:t>
            </w:r>
            <w:r w:rsidRPr="00E9409E">
              <w:rPr>
                <w:snapToGrid/>
                <w:sz w:val="20"/>
                <w:lang w:val="en-GB"/>
              </w:rPr>
              <w:t xml:space="preserve"> </w:t>
            </w:r>
            <w:r w:rsidRPr="00E9409E">
              <w:rPr>
                <w:snapToGrid/>
                <w:sz w:val="20"/>
                <w:lang w:val="en-GB"/>
              </w:rPr>
              <w:br/>
              <w:t>A/69/40</w:t>
            </w:r>
          </w:p>
        </w:tc>
        <w:tc>
          <w:tcPr>
            <w:tcW w:w="181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91"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1864/2009, </w:t>
            </w:r>
            <w:r w:rsidRPr="00E9409E">
              <w:rPr>
                <w:i/>
                <w:iCs/>
                <w:snapToGrid/>
                <w:sz w:val="20"/>
                <w:lang w:val="en-GB"/>
              </w:rPr>
              <w:t>Kirsanov</w:t>
            </w:r>
            <w:r w:rsidRPr="00E9409E">
              <w:rPr>
                <w:snapToGrid/>
                <w:sz w:val="20"/>
                <w:lang w:val="en-GB"/>
              </w:rPr>
              <w:t xml:space="preserve"> </w:t>
            </w:r>
            <w:r w:rsidRPr="00E9409E">
              <w:rPr>
                <w:snapToGrid/>
                <w:sz w:val="20"/>
                <w:lang w:val="en-GB"/>
              </w:rPr>
              <w:br/>
              <w:t>A/69/40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1867/2009, 1936, 1975 and 1977-1891/2010, 2010/2010, </w:t>
            </w:r>
            <w:r w:rsidRPr="00E9409E">
              <w:rPr>
                <w:i/>
                <w:iCs/>
                <w:snapToGrid/>
                <w:sz w:val="20"/>
                <w:lang w:val="en-GB"/>
              </w:rPr>
              <w:t>Levinov</w:t>
            </w:r>
            <w:r w:rsidRPr="00E9409E">
              <w:rPr>
                <w:snapToGrid/>
                <w:sz w:val="20"/>
                <w:lang w:val="en-GB"/>
              </w:rPr>
              <w:br/>
              <w:t>A/68/40</w:t>
            </w:r>
          </w:p>
        </w:tc>
        <w:tc>
          <w:tcPr>
            <w:tcW w:w="1815"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CCPR/C/114/D/1902/2009, </w:t>
            </w:r>
            <w:r w:rsidRPr="00E9409E">
              <w:rPr>
                <w:i/>
                <w:iCs/>
                <w:snapToGrid/>
                <w:sz w:val="20"/>
                <w:lang w:val="en-GB"/>
              </w:rPr>
              <w:t>Bakur</w:t>
            </w:r>
          </w:p>
        </w:tc>
        <w:tc>
          <w:tcPr>
            <w:tcW w:w="181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1903/2009, </w:t>
            </w:r>
            <w:r w:rsidRPr="00E9409E">
              <w:rPr>
                <w:i/>
                <w:iCs/>
                <w:snapToGrid/>
                <w:sz w:val="20"/>
                <w:lang w:val="en-GB"/>
              </w:rPr>
              <w:t>Youbko</w:t>
            </w:r>
            <w:r w:rsidRPr="00E9409E">
              <w:rPr>
                <w:snapToGrid/>
                <w:sz w:val="20"/>
                <w:lang w:val="en-GB"/>
              </w:rPr>
              <w:br/>
              <w:t>A/69/40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CCPR/C/112/D/1906/2009, </w:t>
            </w:r>
            <w:r w:rsidRPr="00E9409E">
              <w:rPr>
                <w:i/>
                <w:iCs/>
                <w:snapToGrid/>
                <w:sz w:val="20"/>
                <w:lang w:val="en-GB"/>
              </w:rPr>
              <w:t>Yuzepchuk</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1910/2009, </w:t>
            </w:r>
            <w:r w:rsidRPr="00E9409E">
              <w:rPr>
                <w:i/>
                <w:iCs/>
                <w:snapToGrid/>
                <w:sz w:val="20"/>
                <w:lang w:val="en-GB"/>
              </w:rPr>
              <w:t xml:space="preserve">Zhuk </w:t>
            </w:r>
            <w:r w:rsidRPr="00E9409E">
              <w:rPr>
                <w:snapToGrid/>
                <w:sz w:val="20"/>
                <w:lang w:val="en-GB"/>
              </w:rPr>
              <w:br/>
              <w:t>A/69/40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1919-1920/2009, </w:t>
            </w:r>
            <w:r w:rsidRPr="00E9409E">
              <w:rPr>
                <w:i/>
                <w:iCs/>
                <w:snapToGrid/>
                <w:sz w:val="20"/>
                <w:lang w:val="en-GB"/>
              </w:rPr>
              <w:t xml:space="preserve">Protsko </w:t>
            </w:r>
            <w:r w:rsidRPr="00E9409E">
              <w:rPr>
                <w:snapToGrid/>
                <w:sz w:val="20"/>
                <w:lang w:val="en-GB"/>
              </w:rPr>
              <w:t xml:space="preserve">and </w:t>
            </w:r>
            <w:r w:rsidRPr="00E9409E">
              <w:rPr>
                <w:i/>
                <w:iCs/>
                <w:snapToGrid/>
                <w:sz w:val="20"/>
                <w:lang w:val="en-GB"/>
              </w:rPr>
              <w:t xml:space="preserve">Tolchin </w:t>
            </w:r>
            <w:r w:rsidRPr="00E9409E">
              <w:rPr>
                <w:snapToGrid/>
                <w:sz w:val="20"/>
                <w:lang w:val="en-GB"/>
              </w:rPr>
              <w:br/>
              <w:t xml:space="preserve">A/69/40 </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CCPR/C/112/D/1929/2010, </w:t>
            </w:r>
            <w:r w:rsidRPr="00E9409E">
              <w:rPr>
                <w:i/>
                <w:iCs/>
                <w:snapToGrid/>
                <w:sz w:val="20"/>
                <w:lang w:val="en-GB"/>
              </w:rPr>
              <w:t>Lozenko</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CCPR/C/112/D/1933/2010, </w:t>
            </w:r>
            <w:r w:rsidRPr="00E9409E">
              <w:rPr>
                <w:i/>
                <w:iCs/>
                <w:snapToGrid/>
                <w:sz w:val="20"/>
                <w:lang w:val="en-GB"/>
              </w:rPr>
              <w:t>Aleksandrov</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CCPR/C/111/D/1934/2010, </w:t>
            </w:r>
            <w:r w:rsidRPr="00E9409E">
              <w:rPr>
                <w:i/>
                <w:iCs/>
                <w:snapToGrid/>
                <w:sz w:val="20"/>
                <w:lang w:val="en-GB"/>
              </w:rPr>
              <w:t>Bazarov</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b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b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1948/2010, </w:t>
            </w:r>
            <w:r w:rsidRPr="00E9409E">
              <w:rPr>
                <w:i/>
                <w:iCs/>
                <w:snapToGrid/>
                <w:sz w:val="20"/>
                <w:lang w:val="en-GB"/>
              </w:rPr>
              <w:t xml:space="preserve">Turchenyak </w:t>
            </w:r>
            <w:r w:rsidRPr="00E9409E">
              <w:rPr>
                <w:snapToGrid/>
                <w:sz w:val="20"/>
                <w:lang w:val="en-GB"/>
              </w:rPr>
              <w:br/>
              <w:t xml:space="preserve">A/69/40 </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CCPR/C/112/D/1952/2010, </w:t>
            </w:r>
            <w:r w:rsidRPr="00E9409E">
              <w:rPr>
                <w:i/>
                <w:iCs/>
                <w:snapToGrid/>
                <w:sz w:val="20"/>
                <w:lang w:val="en-GB"/>
              </w:rPr>
              <w:t>Symonik</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 xml:space="preserve">CCPR/C/111/D/1976/2010, </w:t>
            </w:r>
            <w:r w:rsidRPr="00E9409E">
              <w:rPr>
                <w:i/>
                <w:iCs/>
                <w:snapToGrid/>
                <w:sz w:val="20"/>
                <w:lang w:val="fr-CH"/>
              </w:rPr>
              <w:t>Kuznetsov et al.</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 xml:space="preserve">CCPR/C/111/D/1985/2010, </w:t>
            </w:r>
            <w:r w:rsidRPr="00E9409E">
              <w:rPr>
                <w:i/>
                <w:iCs/>
                <w:snapToGrid/>
                <w:sz w:val="20"/>
                <w:lang w:val="fr-CH"/>
              </w:rPr>
              <w:t>Koktish</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 xml:space="preserve">CCPR/C/111/D/1986/2010, </w:t>
            </w:r>
            <w:r w:rsidRPr="00E9409E">
              <w:rPr>
                <w:i/>
                <w:iCs/>
                <w:snapToGrid/>
                <w:sz w:val="20"/>
                <w:lang w:val="fr-CH"/>
              </w:rPr>
              <w:t>Kozlov</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 xml:space="preserve">CCPR/C/112/D/1987/2010, </w:t>
            </w:r>
            <w:r w:rsidRPr="00E9409E">
              <w:rPr>
                <w:i/>
                <w:iCs/>
                <w:snapToGrid/>
                <w:sz w:val="20"/>
                <w:lang w:val="fr-CH"/>
              </w:rPr>
              <w:t>Stambrovsky</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 xml:space="preserve">CCPR/C/111/D/1991/2010, </w:t>
            </w:r>
            <w:r w:rsidRPr="00E9409E">
              <w:rPr>
                <w:i/>
                <w:iCs/>
                <w:snapToGrid/>
                <w:sz w:val="20"/>
                <w:lang w:val="fr-CH"/>
              </w:rPr>
              <w:t>Volchek</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CCPR/C/111/D/1993/2010, </w:t>
            </w:r>
            <w:r w:rsidRPr="00E9409E">
              <w:rPr>
                <w:i/>
                <w:iCs/>
                <w:snapToGrid/>
                <w:sz w:val="20"/>
                <w:lang w:val="en-GB"/>
              </w:rPr>
              <w:t>Mikhailovskaya</w:t>
            </w:r>
            <w:r w:rsidRPr="00E9409E">
              <w:rPr>
                <w:snapToGrid/>
                <w:sz w:val="20"/>
                <w:lang w:val="en-GB"/>
              </w:rPr>
              <w:t xml:space="preserve"> </w:t>
            </w:r>
            <w:r w:rsidRPr="00E9409E">
              <w:rPr>
                <w:i/>
                <w:iCs/>
                <w:snapToGrid/>
                <w:sz w:val="20"/>
                <w:lang w:val="en-GB"/>
              </w:rPr>
              <w:t>and</w:t>
            </w:r>
            <w:r w:rsidRPr="00E9409E">
              <w:rPr>
                <w:snapToGrid/>
                <w:sz w:val="20"/>
                <w:lang w:val="en-GB"/>
              </w:rPr>
              <w:t xml:space="preserve"> </w:t>
            </w:r>
            <w:r w:rsidRPr="00E9409E">
              <w:rPr>
                <w:i/>
                <w:iCs/>
                <w:snapToGrid/>
                <w:sz w:val="20"/>
                <w:lang w:val="en-GB"/>
              </w:rPr>
              <w:t>Volchek</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lastRenderedPageBreak/>
              <w:t xml:space="preserve">CCPR/C/112/D/1999/2010, </w:t>
            </w:r>
            <w:r w:rsidRPr="00E9409E">
              <w:rPr>
                <w:i/>
                <w:iCs/>
                <w:snapToGrid/>
                <w:sz w:val="20"/>
                <w:lang w:val="fr-CH"/>
              </w:rPr>
              <w:t>Evrezov et al.</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lastRenderedPageBreak/>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CCPR/C/114/D/1950/2010, </w:t>
            </w:r>
            <w:r w:rsidRPr="00E9409E">
              <w:rPr>
                <w:i/>
                <w:iCs/>
                <w:snapToGrid/>
                <w:sz w:val="20"/>
                <w:lang w:val="en-GB"/>
              </w:rPr>
              <w:t>Timoshenko</w:t>
            </w:r>
          </w:p>
        </w:tc>
        <w:tc>
          <w:tcPr>
            <w:tcW w:w="181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91"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CCPR/C/114/D/1969/2010, </w:t>
            </w:r>
            <w:r w:rsidRPr="00E9409E">
              <w:rPr>
                <w:i/>
                <w:iCs/>
                <w:snapToGrid/>
                <w:sz w:val="20"/>
                <w:lang w:val="en-GB"/>
              </w:rPr>
              <w:t>Surgan</w:t>
            </w:r>
          </w:p>
        </w:tc>
        <w:tc>
          <w:tcPr>
            <w:tcW w:w="1815" w:type="dxa"/>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CCPR/C/114/D/1982/2010, </w:t>
            </w:r>
            <w:r w:rsidRPr="00E9409E">
              <w:rPr>
                <w:i/>
                <w:iCs/>
                <w:snapToGrid/>
                <w:sz w:val="20"/>
                <w:lang w:val="en-GB"/>
              </w:rPr>
              <w:t>Mikhalchenko</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CCPR/C/114/D/1984/2010, </w:t>
            </w:r>
            <w:r w:rsidRPr="00E9409E">
              <w:rPr>
                <w:i/>
                <w:iCs/>
                <w:snapToGrid/>
                <w:sz w:val="20"/>
                <w:lang w:val="en-GB"/>
              </w:rPr>
              <w:t>Pugach</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CCPR/C/114/D/1988/2010, </w:t>
            </w:r>
            <w:r w:rsidRPr="00E9409E">
              <w:rPr>
                <w:i/>
                <w:iCs/>
                <w:snapToGrid/>
                <w:sz w:val="20"/>
                <w:lang w:val="en-GB"/>
              </w:rPr>
              <w:t>Evrezov</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CCPR/C/115/D/1996/2010, </w:t>
            </w:r>
            <w:r w:rsidRPr="00E9409E">
              <w:rPr>
                <w:i/>
                <w:iCs/>
                <w:snapToGrid/>
                <w:sz w:val="20"/>
                <w:lang w:val="en-GB"/>
              </w:rPr>
              <w:t>Kruk</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CCPR/C/115/D/2011/2010, </w:t>
            </w:r>
            <w:r w:rsidRPr="00E9409E">
              <w:rPr>
                <w:i/>
                <w:iCs/>
                <w:snapToGrid/>
                <w:sz w:val="20"/>
                <w:lang w:val="en-GB"/>
              </w:rPr>
              <w:t>Romanovsky</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CCPR/C/115/D/2016/2010, </w:t>
            </w:r>
            <w:r w:rsidRPr="00E9409E">
              <w:rPr>
                <w:i/>
                <w:iCs/>
                <w:snapToGrid/>
                <w:sz w:val="20"/>
                <w:lang w:val="en-GB"/>
              </w:rPr>
              <w:t>Sudalenko</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CCPR/C/114/D/2017/2010, </w:t>
            </w:r>
            <w:r w:rsidRPr="00E9409E">
              <w:rPr>
                <w:i/>
                <w:iCs/>
                <w:snapToGrid/>
                <w:sz w:val="20"/>
                <w:lang w:val="en-GB"/>
              </w:rPr>
              <w:t>Burdyko</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CCPR/C/115/D/2019/2010, </w:t>
            </w:r>
            <w:r w:rsidRPr="00E9409E">
              <w:rPr>
                <w:i/>
                <w:iCs/>
                <w:snapToGrid/>
                <w:sz w:val="20"/>
                <w:lang w:val="en-GB"/>
              </w:rPr>
              <w:t>Poplavny</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CCPR/C/112/D/2029/2011, </w:t>
            </w:r>
            <w:r w:rsidRPr="00E9409E">
              <w:rPr>
                <w:i/>
                <w:iCs/>
                <w:snapToGrid/>
                <w:sz w:val="20"/>
                <w:lang w:val="en-GB"/>
              </w:rPr>
              <w:t>Praded</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CCPR/C/111/D/2030/2010, </w:t>
            </w:r>
            <w:r w:rsidRPr="00E9409E">
              <w:rPr>
                <w:i/>
                <w:iCs/>
                <w:snapToGrid/>
                <w:sz w:val="20"/>
                <w:lang w:val="en-GB"/>
              </w:rPr>
              <w:t>Poliakov</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CCPR/C/115/D/2076/2011, </w:t>
            </w:r>
            <w:r w:rsidRPr="00E9409E">
              <w:rPr>
                <w:i/>
                <w:iCs/>
                <w:snapToGrid/>
                <w:sz w:val="20"/>
                <w:lang w:val="en-GB"/>
              </w:rPr>
              <w:t>Derzhavtsev</w:t>
            </w:r>
            <w:r w:rsidRPr="00E9409E">
              <w:rPr>
                <w:snapToGrid/>
                <w:sz w:val="20"/>
                <w:lang w:val="en-GB"/>
              </w:rPr>
              <w:t xml:space="preserve"> </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CCPR/C/116/D/2092/2011, </w:t>
            </w:r>
            <w:r w:rsidRPr="00E9409E">
              <w:rPr>
                <w:i/>
                <w:iCs/>
                <w:snapToGrid/>
                <w:sz w:val="20"/>
                <w:lang w:val="en-GB"/>
              </w:rPr>
              <w:t>Androsenko</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2065/2011, </w:t>
            </w:r>
            <w:r w:rsidRPr="00E9409E">
              <w:rPr>
                <w:i/>
                <w:iCs/>
                <w:snapToGrid/>
                <w:sz w:val="20"/>
                <w:lang w:val="en-GB"/>
              </w:rPr>
              <w:t>Kvasha</w:t>
            </w:r>
            <w:r w:rsidRPr="00E9409E">
              <w:rPr>
                <w:snapToGrid/>
                <w:sz w:val="20"/>
                <w:lang w:val="en-GB"/>
              </w:rPr>
              <w:br/>
              <w:t>A/68/40</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CCPR/C/111/D/2103/2010, </w:t>
            </w:r>
            <w:r w:rsidRPr="00E9409E">
              <w:rPr>
                <w:i/>
                <w:iCs/>
                <w:snapToGrid/>
                <w:sz w:val="20"/>
                <w:lang w:val="en-GB"/>
              </w:rPr>
              <w:t>Poliakyov</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CCPR/C/112/D/2114/2011, </w:t>
            </w:r>
            <w:r w:rsidRPr="00E9409E">
              <w:rPr>
                <w:i/>
                <w:iCs/>
                <w:snapToGrid/>
                <w:sz w:val="20"/>
                <w:lang w:val="en-GB"/>
              </w:rPr>
              <w:t>Sudalenko</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CCPR/C/115/D/2133/2012, </w:t>
            </w:r>
            <w:r w:rsidRPr="00E9409E">
              <w:rPr>
                <w:i/>
                <w:iCs/>
                <w:snapToGrid/>
                <w:sz w:val="20"/>
                <w:lang w:val="en-GB"/>
              </w:rPr>
              <w:t>Statkevich and Matskevich</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2120/2011, </w:t>
            </w:r>
            <w:r w:rsidRPr="00E9409E">
              <w:rPr>
                <w:i/>
                <w:iCs/>
                <w:snapToGrid/>
                <w:sz w:val="20"/>
                <w:lang w:val="en-GB"/>
              </w:rPr>
              <w:t>Kovalev</w:t>
            </w:r>
            <w:r w:rsidRPr="00E9409E">
              <w:rPr>
                <w:snapToGrid/>
                <w:sz w:val="20"/>
                <w:lang w:val="en-GB"/>
              </w:rPr>
              <w:br/>
              <w:t>A/68/40</w:t>
            </w: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CCPR/C/112/D/2153/2012, </w:t>
            </w:r>
            <w:r w:rsidRPr="00E9409E">
              <w:rPr>
                <w:i/>
                <w:iCs/>
                <w:snapToGrid/>
                <w:sz w:val="20"/>
                <w:lang w:val="en-GB"/>
              </w:rPr>
              <w:t>Kalyakin</w:t>
            </w: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CCPR/C/112/D/2156/2012, </w:t>
            </w:r>
            <w:r w:rsidRPr="00E9409E">
              <w:rPr>
                <w:i/>
                <w:iCs/>
                <w:snapToGrid/>
                <w:sz w:val="20"/>
                <w:lang w:val="en-GB"/>
              </w:rPr>
              <w:t>Nepomnyaschikh</w:t>
            </w: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CCPR/C/112/D/2165/2012, </w:t>
            </w:r>
            <w:r w:rsidRPr="00E9409E">
              <w:rPr>
                <w:i/>
                <w:iCs/>
                <w:snapToGrid/>
                <w:sz w:val="20"/>
                <w:lang w:val="en-GB"/>
              </w:rPr>
              <w:t>Pinchuk</w:t>
            </w: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 xml:space="preserve">CCPR/C/113/D/1949/2010, </w:t>
            </w:r>
            <w:r w:rsidRPr="00E9409E">
              <w:rPr>
                <w:i/>
                <w:iCs/>
                <w:snapToGrid/>
                <w:sz w:val="20"/>
                <w:lang w:val="fr-CH"/>
              </w:rPr>
              <w:t>Kozlov et al.</w:t>
            </w: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 xml:space="preserve">CCPR/C/113/D/1992/2010, </w:t>
            </w:r>
            <w:r w:rsidRPr="00E9409E">
              <w:rPr>
                <w:i/>
                <w:iCs/>
                <w:snapToGrid/>
                <w:sz w:val="20"/>
                <w:lang w:val="fr-CH"/>
              </w:rPr>
              <w:t>Sudalenko</w:t>
            </w: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 xml:space="preserve">CCPR/C/113/D/2013/2010, </w:t>
            </w:r>
            <w:r w:rsidRPr="00E9409E">
              <w:rPr>
                <w:i/>
                <w:iCs/>
                <w:snapToGrid/>
                <w:sz w:val="20"/>
                <w:lang w:val="fr-CH"/>
              </w:rPr>
              <w:t>Grishkovtsov</w:t>
            </w:r>
          </w:p>
        </w:tc>
        <w:tc>
          <w:tcPr>
            <w:tcW w:w="181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fr-CH"/>
              </w:rPr>
            </w:pPr>
          </w:p>
        </w:tc>
        <w:tc>
          <w:tcPr>
            <w:tcW w:w="391"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fr-CH"/>
              </w:rPr>
            </w:pPr>
          </w:p>
        </w:tc>
        <w:tc>
          <w:tcPr>
            <w:tcW w:w="400"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fr-CH"/>
              </w:rPr>
            </w:pPr>
          </w:p>
        </w:tc>
        <w:tc>
          <w:tcPr>
            <w:tcW w:w="909"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br/>
            </w: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br/>
              <w:t>X</w:t>
            </w: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CCPR/C/115/D/2289/2013, </w:t>
            </w:r>
            <w:r w:rsidRPr="00E9409E">
              <w:rPr>
                <w:i/>
                <w:iCs/>
                <w:snapToGrid/>
                <w:sz w:val="20"/>
                <w:lang w:val="en-GB"/>
              </w:rPr>
              <w:t>Selyun</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Belgium (1)</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1472/2006, </w:t>
            </w:r>
            <w:r w:rsidRPr="00E9409E">
              <w:rPr>
                <w:i/>
                <w:iCs/>
                <w:snapToGrid/>
                <w:sz w:val="20"/>
                <w:lang w:val="en-GB"/>
              </w:rPr>
              <w:t>Sayadi</w:t>
            </w:r>
            <w:r w:rsidRPr="00E9409E">
              <w:rPr>
                <w:snapToGrid/>
                <w:sz w:val="20"/>
                <w:lang w:val="en-GB"/>
              </w:rPr>
              <w:br/>
              <w:t>A/64/40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Benin (1)</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CCPR/C/111/D/2055/2011, </w:t>
            </w:r>
            <w:r w:rsidRPr="00E9409E">
              <w:rPr>
                <w:i/>
                <w:iCs/>
                <w:snapToGrid/>
                <w:sz w:val="20"/>
                <w:lang w:val="en-GB"/>
              </w:rPr>
              <w:t>Zinsou</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Bolivia (Plurinational</w:t>
            </w:r>
            <w:r w:rsidRPr="00E9409E">
              <w:rPr>
                <w:snapToGrid/>
                <w:sz w:val="20"/>
                <w:lang w:val="en-GB"/>
              </w:rPr>
              <w:br/>
              <w:t>State of) (1)</w:t>
            </w: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176/1984, </w:t>
            </w:r>
            <w:r w:rsidRPr="00E9409E">
              <w:rPr>
                <w:i/>
                <w:iCs/>
                <w:snapToGrid/>
                <w:sz w:val="20"/>
                <w:lang w:val="en-GB"/>
              </w:rPr>
              <w:t>Peñarrieta</w:t>
            </w:r>
            <w:r w:rsidRPr="00E9409E">
              <w:rPr>
                <w:snapToGrid/>
                <w:sz w:val="20"/>
                <w:lang w:val="en-GB"/>
              </w:rPr>
              <w:br/>
              <w:t>A/43/40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A/52/40</w:t>
            </w: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Bosnia and Herzegovina (9)</w:t>
            </w: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1917-1918-1925/2008, </w:t>
            </w:r>
            <w:r w:rsidRPr="00E9409E">
              <w:rPr>
                <w:i/>
                <w:iCs/>
                <w:snapToGrid/>
                <w:sz w:val="20"/>
                <w:lang w:val="es-ES"/>
              </w:rPr>
              <w:t>Prutina et al.</w:t>
            </w:r>
            <w:r w:rsidRPr="00E9409E">
              <w:rPr>
                <w:snapToGrid/>
                <w:sz w:val="20"/>
                <w:lang w:val="es-ES"/>
              </w:rPr>
              <w:br/>
              <w:t>A/68/40</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1955/2010, </w:t>
            </w:r>
            <w:r w:rsidRPr="00E9409E">
              <w:rPr>
                <w:i/>
                <w:iCs/>
                <w:snapToGrid/>
                <w:sz w:val="20"/>
                <w:lang w:val="es-ES"/>
              </w:rPr>
              <w:t>Al-Gertani</w:t>
            </w:r>
            <w:r w:rsidRPr="00E9409E">
              <w:rPr>
                <w:snapToGrid/>
                <w:sz w:val="20"/>
                <w:lang w:val="es-ES"/>
              </w:rPr>
              <w:t xml:space="preserve"> </w:t>
            </w:r>
            <w:r w:rsidRPr="00E9409E">
              <w:rPr>
                <w:snapToGrid/>
                <w:sz w:val="20"/>
                <w:lang w:val="es-ES"/>
              </w:rPr>
              <w:br/>
              <w:t>A/69/40</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CCPR/C/111/D/1956/2010, </w:t>
            </w:r>
            <w:r w:rsidRPr="00E9409E">
              <w:rPr>
                <w:i/>
                <w:iCs/>
                <w:snapToGrid/>
                <w:sz w:val="20"/>
                <w:lang w:val="en-GB"/>
              </w:rPr>
              <w:t>Duric</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br/>
              <w:t xml:space="preserve">CCPR/C/112/D/1966/2010, </w:t>
            </w:r>
            <w:r w:rsidRPr="00E9409E">
              <w:rPr>
                <w:i/>
                <w:iCs/>
                <w:snapToGrid/>
                <w:sz w:val="20"/>
                <w:lang w:val="en-GB"/>
              </w:rPr>
              <w:t>Hero</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br/>
              <w:t xml:space="preserve">CCPR/C/112/D/1970/2010, </w:t>
            </w:r>
            <w:r w:rsidRPr="00E9409E">
              <w:rPr>
                <w:i/>
                <w:iCs/>
                <w:snapToGrid/>
                <w:sz w:val="20"/>
                <w:lang w:val="en-GB"/>
              </w:rPr>
              <w:t>Kožljak</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br/>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X</w:t>
            </w:r>
            <w:r w:rsidRPr="00E9409E">
              <w:rPr>
                <w:snapToGrid/>
                <w:sz w:val="20"/>
                <w:lang w:val="fr-CH"/>
              </w:rPr>
              <w:br/>
              <w:t>CCPR/C/113/3</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X</w:t>
            </w:r>
            <w:r w:rsidRPr="00E9409E">
              <w:rPr>
                <w:snapToGrid/>
                <w:sz w:val="20"/>
                <w:lang w:val="fr-CH"/>
              </w:rPr>
              <w:br/>
              <w:t>CCPR/C/115/3</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X</w:t>
            </w:r>
            <w:r w:rsidRPr="00E9409E">
              <w:rPr>
                <w:snapToGrid/>
                <w:sz w:val="20"/>
                <w:lang w:val="fr-CH"/>
              </w:rPr>
              <w:br/>
              <w:t>CCPR/C/115/3</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X</w:t>
            </w:r>
            <w:r w:rsidRPr="00E9409E">
              <w:rPr>
                <w:snapToGrid/>
                <w:sz w:val="20"/>
                <w:lang w:val="fr-CH"/>
              </w:rPr>
              <w:br/>
              <w:t>CCPR/C/115/3</w:t>
            </w: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br/>
              <w:t>X</w:t>
            </w:r>
            <w:r w:rsidRPr="00E9409E">
              <w:rPr>
                <w:snapToGrid/>
                <w:sz w:val="20"/>
                <w:lang w:val="en-GB"/>
              </w:rPr>
              <w:br/>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 xml:space="preserve">1997/2010, </w:t>
            </w:r>
            <w:r w:rsidRPr="00E9409E">
              <w:rPr>
                <w:i/>
                <w:iCs/>
                <w:snapToGrid/>
                <w:sz w:val="20"/>
                <w:lang w:val="fr-CH"/>
              </w:rPr>
              <w:t xml:space="preserve">Rizvanović et al. </w:t>
            </w:r>
            <w:r w:rsidRPr="00E9409E">
              <w:rPr>
                <w:snapToGrid/>
                <w:sz w:val="20"/>
                <w:lang w:val="fr-CH"/>
              </w:rPr>
              <w:br/>
              <w:t>A/69/40</w:t>
            </w: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br/>
              <w:t xml:space="preserve">CCPR/C/111/D/2003/2010, </w:t>
            </w:r>
            <w:r w:rsidRPr="00E9409E">
              <w:rPr>
                <w:i/>
                <w:iCs/>
                <w:snapToGrid/>
                <w:sz w:val="20"/>
                <w:lang w:val="fr-CH"/>
              </w:rPr>
              <w:t>Selimović et al.</w:t>
            </w: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fr-CH"/>
              </w:rPr>
            </w:pP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 xml:space="preserve">CCPR/C/113/D/2022/2011, </w:t>
            </w:r>
            <w:r w:rsidRPr="00E9409E">
              <w:rPr>
                <w:i/>
                <w:iCs/>
                <w:snapToGrid/>
                <w:sz w:val="20"/>
                <w:lang w:val="fr-CH"/>
              </w:rPr>
              <w:t>Hamulić et al.</w:t>
            </w: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CCPR/C/113/D/2028/2011,</w:t>
            </w:r>
            <w:r w:rsidRPr="00E9409E">
              <w:rPr>
                <w:i/>
                <w:iCs/>
                <w:snapToGrid/>
                <w:sz w:val="20"/>
                <w:lang w:val="fr-CH"/>
              </w:rPr>
              <w:t xml:space="preserve"> Ičić et al.</w:t>
            </w:r>
          </w:p>
        </w:tc>
        <w:tc>
          <w:tcPr>
            <w:tcW w:w="181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X</w:t>
            </w:r>
            <w:r w:rsidRPr="00E9409E">
              <w:rPr>
                <w:snapToGrid/>
                <w:sz w:val="20"/>
                <w:lang w:val="fr-CH"/>
              </w:rPr>
              <w:br/>
              <w:t>CCPR/C/113/3, CCPR/C/115/3</w:t>
            </w: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CCPR/C/115/3</w:t>
            </w:r>
          </w:p>
        </w:tc>
        <w:tc>
          <w:tcPr>
            <w:tcW w:w="391"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br/>
            </w:r>
            <w:r w:rsidRPr="00E9409E">
              <w:rPr>
                <w:snapToGrid/>
                <w:sz w:val="20"/>
                <w:lang w:val="en-GB"/>
              </w:rPr>
              <w:br/>
              <w:t>X</w:t>
            </w: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Bulgaria (1)</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2073/2011, </w:t>
            </w:r>
            <w:r w:rsidRPr="00E9409E">
              <w:rPr>
                <w:i/>
                <w:iCs/>
                <w:snapToGrid/>
                <w:sz w:val="20"/>
                <w:lang w:val="en-GB"/>
              </w:rPr>
              <w:t>Naidenova et al.</w:t>
            </w:r>
            <w:r w:rsidRPr="00E9409E">
              <w:rPr>
                <w:i/>
                <w:iCs/>
                <w:snapToGrid/>
                <w:sz w:val="20"/>
                <w:lang w:val="en-GB"/>
              </w:rPr>
              <w:br/>
            </w:r>
            <w:r w:rsidRPr="00E9409E">
              <w:rPr>
                <w:snapToGrid/>
                <w:sz w:val="20"/>
                <w:lang w:val="en-GB"/>
              </w:rPr>
              <w:t>A/68/40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Burkina Faso (1)</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1159/2003, </w:t>
            </w:r>
            <w:r w:rsidRPr="00E9409E">
              <w:rPr>
                <w:i/>
                <w:iCs/>
                <w:snapToGrid/>
                <w:sz w:val="20"/>
                <w:lang w:val="en-GB"/>
              </w:rPr>
              <w:t>Sankara et al.</w:t>
            </w:r>
            <w:r w:rsidRPr="00E9409E">
              <w:rPr>
                <w:snapToGrid/>
                <w:sz w:val="20"/>
                <w:lang w:val="en-GB"/>
              </w:rPr>
              <w:br/>
              <w:t>A/61/40</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A/63/40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Follow-up dialogue was closed with a note of satisfactory implementation of the Committee’s recommendation. (A/63/40)</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Cameroon (8) </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458/1991, </w:t>
            </w:r>
            <w:r w:rsidRPr="00E9409E">
              <w:rPr>
                <w:i/>
                <w:iCs/>
                <w:snapToGrid/>
                <w:sz w:val="20"/>
                <w:lang w:val="en-GB"/>
              </w:rPr>
              <w:t>Mukong</w:t>
            </w:r>
            <w:r w:rsidRPr="00E9409E">
              <w:rPr>
                <w:snapToGrid/>
                <w:sz w:val="20"/>
                <w:lang w:val="en-GB"/>
              </w:rPr>
              <w:br/>
              <w:t>A/49/40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A/52/40</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630/1995, </w:t>
            </w:r>
            <w:r w:rsidRPr="00E9409E">
              <w:rPr>
                <w:i/>
                <w:iCs/>
                <w:snapToGrid/>
                <w:sz w:val="20"/>
                <w:lang w:val="en-GB"/>
              </w:rPr>
              <w:t>Mazou</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A/57/40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The State party reported that it had reinstated the author to the judiciary and that it had offered him compensation, which he refused to accept because he considered it to be inadequate. The follow-up dialogue in the case was closed as the Committee deemed that the State party had complied with the Views (A/59/40).</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1134/2002, </w:t>
            </w:r>
            <w:r w:rsidRPr="00E9409E">
              <w:rPr>
                <w:i/>
                <w:iCs/>
                <w:snapToGrid/>
                <w:sz w:val="20"/>
                <w:lang w:val="en-GB"/>
              </w:rPr>
              <w:t>Gorji-Dinka</w:t>
            </w:r>
            <w:r w:rsidRPr="00E9409E">
              <w:rPr>
                <w:snapToGrid/>
                <w:sz w:val="20"/>
                <w:lang w:val="en-GB"/>
              </w:rPr>
              <w:br/>
              <w:t>A/60/40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X </w:t>
            </w:r>
            <w:r w:rsidRPr="00E9409E">
              <w:rPr>
                <w:snapToGrid/>
                <w:sz w:val="20"/>
                <w:lang w:val="en-GB"/>
              </w:rPr>
              <w:br/>
              <w:t>A/65/40</w:t>
            </w: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1186/2003, </w:t>
            </w:r>
            <w:r w:rsidRPr="00E9409E">
              <w:rPr>
                <w:i/>
                <w:iCs/>
                <w:snapToGrid/>
                <w:sz w:val="20"/>
                <w:lang w:val="en-GB"/>
              </w:rPr>
              <w:t>Titiahongo</w:t>
            </w:r>
            <w:r w:rsidRPr="00E9409E">
              <w:rPr>
                <w:snapToGrid/>
                <w:sz w:val="20"/>
                <w:lang w:val="en-GB"/>
              </w:rPr>
              <w:br/>
              <w:t>A/63/40</w:t>
            </w:r>
          </w:p>
        </w:tc>
        <w:tc>
          <w:tcPr>
            <w:tcW w:w="1815"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1353/2005, </w:t>
            </w:r>
            <w:r w:rsidRPr="00E9409E">
              <w:rPr>
                <w:i/>
                <w:iCs/>
                <w:snapToGrid/>
                <w:sz w:val="20"/>
                <w:lang w:val="en-GB"/>
              </w:rPr>
              <w:t>Afuson</w:t>
            </w:r>
            <w:r w:rsidRPr="00E9409E">
              <w:rPr>
                <w:snapToGrid/>
                <w:sz w:val="20"/>
                <w:lang w:val="en-GB"/>
              </w:rPr>
              <w:br/>
              <w:t>A/62/40</w:t>
            </w:r>
          </w:p>
        </w:tc>
        <w:tc>
          <w:tcPr>
            <w:tcW w:w="181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A/65/40</w:t>
            </w:r>
          </w:p>
        </w:tc>
        <w:tc>
          <w:tcPr>
            <w:tcW w:w="391"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sidDel="00A938A7">
              <w:rPr>
                <w:snapToGrid/>
                <w:sz w:val="20"/>
                <w:lang w:val="en-GB"/>
              </w:rPr>
              <w:t>X</w:t>
            </w:r>
          </w:p>
        </w:tc>
        <w:tc>
          <w:tcPr>
            <w:tcW w:w="2617"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1397/2005, </w:t>
            </w:r>
            <w:r w:rsidRPr="00E9409E">
              <w:rPr>
                <w:i/>
                <w:iCs/>
                <w:snapToGrid/>
                <w:sz w:val="20"/>
                <w:lang w:val="en-GB"/>
              </w:rPr>
              <w:t>Engo</w:t>
            </w:r>
            <w:r w:rsidRPr="00E9409E">
              <w:rPr>
                <w:snapToGrid/>
                <w:sz w:val="20"/>
                <w:lang w:val="en-GB"/>
              </w:rPr>
              <w:br/>
              <w:t>A/64/40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A/67/40, 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Del="00A938A7"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1813/2008, </w:t>
            </w:r>
            <w:r w:rsidRPr="00E9409E">
              <w:rPr>
                <w:i/>
                <w:iCs/>
                <w:snapToGrid/>
                <w:sz w:val="20"/>
                <w:lang w:val="en-GB"/>
              </w:rPr>
              <w:t>Akwanga</w:t>
            </w:r>
            <w:r w:rsidRPr="00E9409E">
              <w:rPr>
                <w:snapToGrid/>
                <w:sz w:val="20"/>
                <w:lang w:val="en-GB"/>
              </w:rPr>
              <w:br/>
              <w:t>A/66/40</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CCPR/C/112/D/1965/2010, </w:t>
            </w:r>
            <w:r w:rsidRPr="00E9409E">
              <w:rPr>
                <w:i/>
                <w:iCs/>
                <w:snapToGrid/>
                <w:sz w:val="20"/>
                <w:lang w:val="en-GB"/>
              </w:rPr>
              <w:t>Monika</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Del="00A40D47"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Canada (15)</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27/1978, </w:t>
            </w:r>
            <w:r w:rsidRPr="00E9409E">
              <w:rPr>
                <w:i/>
                <w:iCs/>
                <w:snapToGrid/>
                <w:sz w:val="20"/>
                <w:lang w:val="en-GB"/>
              </w:rPr>
              <w:t>Pinkney</w:t>
            </w:r>
            <w:r w:rsidRPr="00E9409E">
              <w:rPr>
                <w:snapToGrid/>
                <w:sz w:val="20"/>
                <w:lang w:val="en-GB"/>
              </w:rPr>
              <w:br/>
              <w:t>Fourteenth session</w:t>
            </w:r>
            <w:r w:rsidRPr="00E9409E">
              <w:rPr>
                <w:i/>
                <w:iCs/>
                <w:snapToGrid/>
                <w:sz w:val="18"/>
                <w:vertAlign w:val="superscript"/>
                <w:lang w:val="en-GB"/>
              </w:rPr>
              <w:t>a</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167/1984, </w:t>
            </w:r>
            <w:r w:rsidRPr="00E9409E">
              <w:rPr>
                <w:i/>
                <w:iCs/>
                <w:snapToGrid/>
                <w:sz w:val="20"/>
                <w:lang w:val="en-GB"/>
              </w:rPr>
              <w:t>Lubicon Lake Band</w:t>
            </w:r>
            <w:r w:rsidRPr="00E9409E">
              <w:rPr>
                <w:snapToGrid/>
                <w:sz w:val="20"/>
                <w:lang w:val="en-GB"/>
              </w:rPr>
              <w:t xml:space="preserve"> </w:t>
            </w:r>
            <w:r w:rsidRPr="00E9409E">
              <w:rPr>
                <w:snapToGrid/>
                <w:sz w:val="20"/>
                <w:lang w:val="en-GB"/>
              </w:rPr>
              <w:br/>
              <w:t>A/45/40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A/59/40, A/61/40, A/62/40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694/1996, </w:t>
            </w:r>
            <w:r w:rsidRPr="00E9409E">
              <w:rPr>
                <w:i/>
                <w:iCs/>
                <w:snapToGrid/>
                <w:sz w:val="20"/>
                <w:lang w:val="en-GB"/>
              </w:rPr>
              <w:t>Waldman</w:t>
            </w:r>
            <w:r w:rsidRPr="00E9409E">
              <w:rPr>
                <w:snapToGrid/>
                <w:sz w:val="20"/>
                <w:lang w:val="en-GB"/>
              </w:rPr>
              <w:br/>
              <w:t>A/55/40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A/55/40, A/56/40, A/57/40, A/59/40, A/61/40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829/1998, </w:t>
            </w:r>
            <w:r w:rsidRPr="00E9409E">
              <w:rPr>
                <w:i/>
                <w:iCs/>
                <w:snapToGrid/>
                <w:sz w:val="20"/>
                <w:lang w:val="en-GB"/>
              </w:rPr>
              <w:t>Judge</w:t>
            </w:r>
            <w:r w:rsidRPr="00E9409E">
              <w:rPr>
                <w:snapToGrid/>
                <w:sz w:val="20"/>
                <w:lang w:val="en-GB"/>
              </w:rPr>
              <w:br/>
              <w:t>A/58/40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A/59/40, A/60/40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1051/2002, </w:t>
            </w:r>
            <w:r w:rsidRPr="00E9409E">
              <w:rPr>
                <w:i/>
                <w:iCs/>
                <w:snapToGrid/>
                <w:sz w:val="20"/>
                <w:lang w:val="en-GB"/>
              </w:rPr>
              <w:t>Ahani</w:t>
            </w:r>
            <w:r w:rsidRPr="00E9409E">
              <w:rPr>
                <w:snapToGrid/>
                <w:sz w:val="20"/>
                <w:lang w:val="en-GB"/>
              </w:rPr>
              <w:br/>
              <w:t>A/59/40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A/60/40, A/61/40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i/>
                <w:iCs/>
                <w:snapToGrid/>
                <w:sz w:val="18"/>
                <w:vertAlign w:val="superscript"/>
                <w:lang w:val="en-GB"/>
              </w:rPr>
              <w:t>b</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1465/2006, </w:t>
            </w:r>
            <w:r w:rsidRPr="00E9409E">
              <w:rPr>
                <w:i/>
                <w:iCs/>
                <w:snapToGrid/>
                <w:sz w:val="20"/>
                <w:lang w:val="en-GB"/>
              </w:rPr>
              <w:t>Kaba</w:t>
            </w:r>
            <w:r w:rsidRPr="00E9409E">
              <w:rPr>
                <w:snapToGrid/>
                <w:sz w:val="20"/>
                <w:lang w:val="en-GB"/>
              </w:rPr>
              <w:br/>
              <w:t>A/65/40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1467/2006, </w:t>
            </w:r>
            <w:r w:rsidRPr="00E9409E">
              <w:rPr>
                <w:i/>
                <w:iCs/>
                <w:snapToGrid/>
                <w:sz w:val="20"/>
                <w:lang w:val="en-GB"/>
              </w:rPr>
              <w:t>Dumont</w:t>
            </w:r>
            <w:r w:rsidRPr="00E9409E">
              <w:rPr>
                <w:snapToGrid/>
                <w:sz w:val="20"/>
                <w:lang w:val="en-GB"/>
              </w:rPr>
              <w:br/>
              <w:t>A/65/40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 A/67/40, A/68/40</w:t>
            </w: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Follow-up dialogue was closed with a note of satisfactory implementation of the recommendation (A/69/40).</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1544/2007, </w:t>
            </w:r>
            <w:r w:rsidRPr="00E9409E">
              <w:rPr>
                <w:i/>
                <w:iCs/>
                <w:snapToGrid/>
                <w:sz w:val="20"/>
                <w:lang w:val="en-GB"/>
              </w:rPr>
              <w:t>Hamida</w:t>
            </w:r>
            <w:r w:rsidRPr="00E9409E">
              <w:rPr>
                <w:snapToGrid/>
                <w:sz w:val="20"/>
                <w:lang w:val="en-GB"/>
              </w:rPr>
              <w:br/>
              <w:t>A/65/40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w:t>
            </w: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1763/2008, </w:t>
            </w:r>
            <w:r w:rsidRPr="00E9409E">
              <w:rPr>
                <w:i/>
                <w:iCs/>
                <w:snapToGrid/>
                <w:sz w:val="20"/>
                <w:lang w:val="en-GB"/>
              </w:rPr>
              <w:t>Pillai et al.</w:t>
            </w:r>
          </w:p>
        </w:tc>
        <w:tc>
          <w:tcPr>
            <w:tcW w:w="181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A/67/40</w:t>
            </w:r>
          </w:p>
        </w:tc>
        <w:tc>
          <w:tcPr>
            <w:tcW w:w="391"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Follow-up dialogue was closed with a note of satisfactory implementation of the recommendation (see A/68/40).</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1792/2008, </w:t>
            </w:r>
            <w:r w:rsidRPr="00E9409E">
              <w:rPr>
                <w:i/>
                <w:iCs/>
                <w:snapToGrid/>
                <w:sz w:val="20"/>
                <w:lang w:val="en-GB"/>
              </w:rPr>
              <w:t>Dauphin</w:t>
            </w:r>
            <w:r w:rsidRPr="00E9409E">
              <w:rPr>
                <w:snapToGrid/>
                <w:sz w:val="20"/>
                <w:lang w:val="en-GB"/>
              </w:rPr>
              <w:br/>
              <w:t>A/64/40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A/65/40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1881/2009, </w:t>
            </w:r>
            <w:r w:rsidRPr="00E9409E">
              <w:rPr>
                <w:i/>
                <w:iCs/>
                <w:snapToGrid/>
                <w:sz w:val="20"/>
                <w:lang w:val="en-GB"/>
              </w:rPr>
              <w:t>Masih</w:t>
            </w:r>
            <w:r w:rsidRPr="00E9409E">
              <w:rPr>
                <w:snapToGrid/>
                <w:sz w:val="20"/>
                <w:lang w:val="en-GB"/>
              </w:rPr>
              <w:t xml:space="preserve"> </w:t>
            </w:r>
            <w:r w:rsidRPr="00E9409E">
              <w:rPr>
                <w:snapToGrid/>
                <w:sz w:val="20"/>
                <w:lang w:val="en-GB"/>
              </w:rPr>
              <w:br/>
              <w:t>A/69/40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1898/2009, </w:t>
            </w:r>
            <w:r w:rsidRPr="00E9409E">
              <w:rPr>
                <w:i/>
                <w:iCs/>
                <w:snapToGrid/>
                <w:sz w:val="20"/>
                <w:lang w:val="en-GB"/>
              </w:rPr>
              <w:t>Choudhary</w:t>
            </w:r>
            <w:r w:rsidRPr="00E9409E">
              <w:rPr>
                <w:snapToGrid/>
                <w:sz w:val="20"/>
                <w:lang w:val="en-GB"/>
              </w:rPr>
              <w:t xml:space="preserve"> </w:t>
            </w:r>
            <w:r w:rsidRPr="00E9409E">
              <w:rPr>
                <w:snapToGrid/>
                <w:sz w:val="20"/>
                <w:lang w:val="en-GB"/>
              </w:rPr>
              <w:br/>
              <w:t xml:space="preserve">A/69/40 </w:t>
            </w:r>
          </w:p>
        </w:tc>
        <w:tc>
          <w:tcPr>
            <w:tcW w:w="1815" w:type="dxa"/>
            <w:shd w:val="clear" w:color="auto" w:fill="auto"/>
            <w:noWrap/>
          </w:tcPr>
          <w:p w:rsidR="00E9409E" w:rsidRPr="00E9409E" w:rsidDel="00C66EF5"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1912/2009, </w:t>
            </w:r>
            <w:r w:rsidRPr="00E9409E">
              <w:rPr>
                <w:i/>
                <w:iCs/>
                <w:snapToGrid/>
                <w:sz w:val="20"/>
                <w:lang w:val="en-GB"/>
              </w:rPr>
              <w:t>Thuraisamy</w:t>
            </w:r>
            <w:r w:rsidRPr="00E9409E">
              <w:rPr>
                <w:snapToGrid/>
                <w:sz w:val="20"/>
                <w:lang w:val="en-GB"/>
              </w:rPr>
              <w:t xml:space="preserve"> </w:t>
            </w:r>
            <w:r w:rsidRPr="00E9409E">
              <w:rPr>
                <w:snapToGrid/>
                <w:sz w:val="20"/>
                <w:lang w:val="en-GB"/>
              </w:rPr>
              <w:br/>
              <w:t>A/68/40</w:t>
            </w:r>
          </w:p>
        </w:tc>
        <w:tc>
          <w:tcPr>
            <w:tcW w:w="1815" w:type="dxa"/>
            <w:shd w:val="clear" w:color="auto" w:fill="auto"/>
            <w:noWrap/>
          </w:tcPr>
          <w:p w:rsidR="00E9409E" w:rsidRPr="00E9409E" w:rsidDel="00C66EF5"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1959/2010, </w:t>
            </w:r>
            <w:r w:rsidRPr="00E9409E">
              <w:rPr>
                <w:i/>
                <w:iCs/>
                <w:snapToGrid/>
                <w:sz w:val="20"/>
                <w:lang w:val="en-GB"/>
              </w:rPr>
              <w:t>Warsame</w:t>
            </w:r>
            <w:r w:rsidRPr="00E9409E">
              <w:rPr>
                <w:snapToGrid/>
                <w:sz w:val="20"/>
                <w:lang w:val="en-GB"/>
              </w:rPr>
              <w:br/>
              <w:t>A/66/40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CCPR/C/113/D/2091/2011, </w:t>
            </w:r>
            <w:r w:rsidRPr="00E9409E">
              <w:rPr>
                <w:i/>
                <w:iCs/>
                <w:snapToGrid/>
                <w:sz w:val="20"/>
                <w:lang w:val="en-GB"/>
              </w:rPr>
              <w:t>A.H.G.</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Mar>
              <w:right w:w="-1" w:type="dxa"/>
            </w:tcMar>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Central African Republic (1) </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1587/2007 </w:t>
            </w:r>
            <w:r w:rsidRPr="00E9409E">
              <w:rPr>
                <w:i/>
                <w:iCs/>
                <w:snapToGrid/>
                <w:sz w:val="20"/>
                <w:lang w:val="en-GB"/>
              </w:rPr>
              <w:t>Mamour</w:t>
            </w:r>
            <w:r w:rsidRPr="00E9409E">
              <w:rPr>
                <w:snapToGrid/>
                <w:sz w:val="20"/>
                <w:lang w:val="en-GB"/>
              </w:rPr>
              <w:br/>
              <w:t>A/64/40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Colombia (17)</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45/1979, </w:t>
            </w:r>
            <w:r w:rsidRPr="00E9409E">
              <w:rPr>
                <w:i/>
                <w:iCs/>
                <w:snapToGrid/>
                <w:sz w:val="20"/>
                <w:lang w:val="es-ES"/>
              </w:rPr>
              <w:t>Suárez de Guerrero</w:t>
            </w:r>
            <w:r w:rsidRPr="00E9409E">
              <w:rPr>
                <w:snapToGrid/>
                <w:sz w:val="20"/>
                <w:lang w:val="es-ES"/>
              </w:rPr>
              <w:br/>
              <w:t>Fifteenth session</w:t>
            </w:r>
            <w:r w:rsidRPr="00E9409E">
              <w:rPr>
                <w:i/>
                <w:iCs/>
                <w:snapToGrid/>
                <w:sz w:val="18"/>
                <w:vertAlign w:val="superscript"/>
                <w:lang w:val="es-ES"/>
              </w:rPr>
              <w:t>a</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A/52/40, 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46/1979, </w:t>
            </w:r>
            <w:r w:rsidRPr="00E9409E">
              <w:rPr>
                <w:i/>
                <w:iCs/>
                <w:snapToGrid/>
                <w:sz w:val="20"/>
                <w:lang w:val="en-GB"/>
              </w:rPr>
              <w:t>Fals Borda</w:t>
            </w:r>
            <w:r w:rsidRPr="00E9409E">
              <w:rPr>
                <w:snapToGrid/>
                <w:sz w:val="20"/>
                <w:lang w:val="en-GB"/>
              </w:rPr>
              <w:t xml:space="preserve"> </w:t>
            </w:r>
            <w:r w:rsidRPr="00E9409E">
              <w:rPr>
                <w:snapToGrid/>
                <w:sz w:val="20"/>
                <w:lang w:val="en-GB"/>
              </w:rPr>
              <w:br/>
              <w:t>Sixteenth session</w:t>
            </w:r>
            <w:r w:rsidRPr="00E9409E">
              <w:rPr>
                <w:i/>
                <w:iCs/>
                <w:snapToGrid/>
                <w:sz w:val="18"/>
                <w:vertAlign w:val="superscript"/>
                <w:lang w:val="en-GB"/>
              </w:rPr>
              <w:t>a</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64/1979, </w:t>
            </w:r>
            <w:r w:rsidRPr="00E9409E">
              <w:rPr>
                <w:i/>
                <w:iCs/>
                <w:snapToGrid/>
                <w:sz w:val="20"/>
                <w:lang w:val="en-GB"/>
              </w:rPr>
              <w:t>Salgar de Montejo</w:t>
            </w:r>
            <w:r w:rsidRPr="00E9409E">
              <w:rPr>
                <w:snapToGrid/>
                <w:sz w:val="20"/>
                <w:lang w:val="en-GB"/>
              </w:rPr>
              <w:br/>
              <w:t>Fifteenth session</w:t>
            </w:r>
            <w:r w:rsidRPr="00E9409E">
              <w:rPr>
                <w:i/>
                <w:iCs/>
                <w:snapToGrid/>
                <w:sz w:val="18"/>
                <w:vertAlign w:val="superscript"/>
                <w:lang w:val="en-GB"/>
              </w:rPr>
              <w:t>a</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A/52/40, 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161/1983, </w:t>
            </w:r>
            <w:r w:rsidRPr="00E9409E">
              <w:rPr>
                <w:i/>
                <w:iCs/>
                <w:snapToGrid/>
                <w:sz w:val="20"/>
                <w:lang w:val="en-GB"/>
              </w:rPr>
              <w:t>Herrera Rubio</w:t>
            </w:r>
            <w:r w:rsidRPr="00E9409E">
              <w:rPr>
                <w:snapToGrid/>
                <w:sz w:val="20"/>
                <w:lang w:val="en-GB"/>
              </w:rPr>
              <w:t xml:space="preserve"> </w:t>
            </w:r>
            <w:r w:rsidRPr="00E9409E">
              <w:rPr>
                <w:snapToGrid/>
                <w:sz w:val="20"/>
                <w:lang w:val="en-GB"/>
              </w:rPr>
              <w:br/>
              <w:t>Thirty-first session</w:t>
            </w:r>
            <w:r w:rsidRPr="00E9409E">
              <w:rPr>
                <w:i/>
                <w:iCs/>
                <w:snapToGrid/>
                <w:sz w:val="18"/>
                <w:vertAlign w:val="superscript"/>
                <w:lang w:val="en-GB"/>
              </w:rPr>
              <w:t>c</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A/52/40, A/68/40</w:t>
            </w: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181/1984, </w:t>
            </w:r>
            <w:r w:rsidRPr="00E9409E">
              <w:rPr>
                <w:i/>
                <w:iCs/>
                <w:snapToGrid/>
                <w:sz w:val="20"/>
                <w:lang w:val="en-GB"/>
              </w:rPr>
              <w:t>Sanjuán Arévalo brothers</w:t>
            </w:r>
            <w:r w:rsidRPr="00E9409E">
              <w:rPr>
                <w:snapToGrid/>
                <w:sz w:val="20"/>
                <w:lang w:val="en-GB"/>
              </w:rPr>
              <w:br/>
              <w:t>A/45/40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A/52/40, A/64/40, A/68/40</w:t>
            </w: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195/1985, </w:t>
            </w:r>
            <w:r w:rsidRPr="00E9409E">
              <w:rPr>
                <w:i/>
                <w:iCs/>
                <w:snapToGrid/>
                <w:sz w:val="20"/>
                <w:lang w:val="es-ES"/>
              </w:rPr>
              <w:t>Delgado</w:t>
            </w:r>
            <w:r w:rsidRPr="00E9409E">
              <w:rPr>
                <w:snapToGrid/>
                <w:sz w:val="20"/>
                <w:lang w:val="es-ES"/>
              </w:rPr>
              <w:t xml:space="preserve"> </w:t>
            </w:r>
            <w:r w:rsidRPr="00E9409E">
              <w:rPr>
                <w:i/>
                <w:iCs/>
                <w:snapToGrid/>
                <w:sz w:val="20"/>
                <w:lang w:val="es-ES"/>
              </w:rPr>
              <w:t>Páez</w:t>
            </w:r>
            <w:r w:rsidRPr="00E9409E">
              <w:rPr>
                <w:snapToGrid/>
                <w:sz w:val="20"/>
                <w:lang w:val="es-ES"/>
              </w:rPr>
              <w:br/>
              <w:t>A/45/40</w:t>
            </w:r>
          </w:p>
        </w:tc>
        <w:tc>
          <w:tcPr>
            <w:tcW w:w="181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A/52/40, A/68/40</w:t>
            </w:r>
          </w:p>
        </w:tc>
        <w:tc>
          <w:tcPr>
            <w:tcW w:w="391"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514/1992, </w:t>
            </w:r>
            <w:r w:rsidRPr="00E9409E">
              <w:rPr>
                <w:i/>
                <w:iCs/>
                <w:snapToGrid/>
                <w:sz w:val="20"/>
                <w:lang w:val="en-GB"/>
              </w:rPr>
              <w:t>Fei</w:t>
            </w:r>
            <w:r w:rsidRPr="00E9409E">
              <w:rPr>
                <w:snapToGrid/>
                <w:sz w:val="20"/>
                <w:lang w:val="en-GB"/>
              </w:rPr>
              <w:br/>
              <w:t>A/50/40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A/51/40, 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612/1995, </w:t>
            </w:r>
            <w:r w:rsidRPr="00E9409E">
              <w:rPr>
                <w:i/>
                <w:iCs/>
                <w:snapToGrid/>
                <w:sz w:val="20"/>
                <w:lang w:val="en-GB"/>
              </w:rPr>
              <w:t>Arhuacos</w:t>
            </w:r>
            <w:r w:rsidRPr="00E9409E">
              <w:rPr>
                <w:snapToGrid/>
                <w:sz w:val="20"/>
                <w:lang w:val="en-GB"/>
              </w:rPr>
              <w:br/>
              <w:t>A/52/40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687/1996, </w:t>
            </w:r>
            <w:r w:rsidRPr="00E9409E">
              <w:rPr>
                <w:i/>
                <w:iCs/>
                <w:snapToGrid/>
                <w:sz w:val="20"/>
                <w:lang w:val="es-ES"/>
              </w:rPr>
              <w:t>Rojas</w:t>
            </w:r>
            <w:r w:rsidRPr="00E9409E">
              <w:rPr>
                <w:snapToGrid/>
                <w:sz w:val="20"/>
                <w:lang w:val="es-ES"/>
              </w:rPr>
              <w:t xml:space="preserve"> </w:t>
            </w:r>
            <w:r w:rsidRPr="00E9409E">
              <w:rPr>
                <w:i/>
                <w:iCs/>
                <w:snapToGrid/>
                <w:sz w:val="20"/>
                <w:lang w:val="es-ES"/>
              </w:rPr>
              <w:t>García</w:t>
            </w:r>
            <w:r w:rsidRPr="00E9409E">
              <w:rPr>
                <w:snapToGrid/>
                <w:sz w:val="20"/>
                <w:lang w:val="es-ES"/>
              </w:rPr>
              <w:br/>
              <w:t>A/56/40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A/58/40, A/59/40, 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778/1997, </w:t>
            </w:r>
            <w:r w:rsidRPr="00E9409E">
              <w:rPr>
                <w:i/>
                <w:iCs/>
                <w:snapToGrid/>
                <w:sz w:val="20"/>
                <w:lang w:val="en-GB"/>
              </w:rPr>
              <w:t>Coronel et al.</w:t>
            </w:r>
            <w:r w:rsidRPr="00E9409E">
              <w:rPr>
                <w:snapToGrid/>
                <w:sz w:val="20"/>
                <w:lang w:val="en-GB"/>
              </w:rPr>
              <w:br/>
              <w:t>A/58/40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A/59/40, 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848/1999, </w:t>
            </w:r>
            <w:r w:rsidRPr="00E9409E">
              <w:rPr>
                <w:i/>
                <w:iCs/>
                <w:snapToGrid/>
                <w:sz w:val="20"/>
                <w:lang w:val="es-ES"/>
              </w:rPr>
              <w:t>Rodríguez</w:t>
            </w:r>
            <w:r w:rsidRPr="00E9409E">
              <w:rPr>
                <w:snapToGrid/>
                <w:sz w:val="20"/>
                <w:lang w:val="es-ES"/>
              </w:rPr>
              <w:t xml:space="preserve"> </w:t>
            </w:r>
            <w:r w:rsidRPr="00E9409E">
              <w:rPr>
                <w:i/>
                <w:iCs/>
                <w:snapToGrid/>
                <w:sz w:val="20"/>
                <w:lang w:val="es-ES"/>
              </w:rPr>
              <w:t>Orejuela</w:t>
            </w:r>
            <w:r w:rsidRPr="00E9409E">
              <w:rPr>
                <w:snapToGrid/>
                <w:sz w:val="20"/>
                <w:lang w:val="es-ES"/>
              </w:rPr>
              <w:t>,</w:t>
            </w:r>
            <w:r w:rsidRPr="00E9409E">
              <w:rPr>
                <w:snapToGrid/>
                <w:sz w:val="20"/>
                <w:lang w:val="es-ES"/>
              </w:rPr>
              <w:br/>
              <w:t>A/57/40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A/58/40, A/59/40, 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859/1999, </w:t>
            </w:r>
            <w:r w:rsidRPr="00E9409E">
              <w:rPr>
                <w:i/>
                <w:iCs/>
                <w:snapToGrid/>
                <w:sz w:val="20"/>
                <w:lang w:val="es-ES"/>
              </w:rPr>
              <w:t>Jiménez</w:t>
            </w:r>
            <w:r w:rsidRPr="00E9409E">
              <w:rPr>
                <w:snapToGrid/>
                <w:sz w:val="20"/>
                <w:lang w:val="es-ES"/>
              </w:rPr>
              <w:t xml:space="preserve"> </w:t>
            </w:r>
            <w:r w:rsidRPr="00E9409E">
              <w:rPr>
                <w:i/>
                <w:iCs/>
                <w:snapToGrid/>
                <w:sz w:val="20"/>
                <w:lang w:val="es-ES"/>
              </w:rPr>
              <w:t>Vaca</w:t>
            </w:r>
            <w:r w:rsidRPr="00E9409E">
              <w:rPr>
                <w:snapToGrid/>
                <w:sz w:val="20"/>
                <w:lang w:val="es-ES"/>
              </w:rPr>
              <w:br/>
              <w:t>A/57/40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A/58/40, A/59/40, A/61/40, 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1298/2004, </w:t>
            </w:r>
            <w:r w:rsidRPr="00E9409E">
              <w:rPr>
                <w:i/>
                <w:iCs/>
                <w:snapToGrid/>
                <w:sz w:val="20"/>
                <w:lang w:val="en-GB"/>
              </w:rPr>
              <w:t>Becerra</w:t>
            </w:r>
            <w:r w:rsidRPr="00E9409E">
              <w:rPr>
                <w:snapToGrid/>
                <w:sz w:val="20"/>
                <w:lang w:val="en-GB"/>
              </w:rPr>
              <w:br/>
              <w:t>A/61/40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A/62/40, 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1361/2005, </w:t>
            </w:r>
            <w:r w:rsidRPr="00E9409E">
              <w:rPr>
                <w:i/>
                <w:iCs/>
                <w:snapToGrid/>
                <w:sz w:val="20"/>
                <w:lang w:val="en-GB"/>
              </w:rPr>
              <w:t>Casadiego</w:t>
            </w:r>
            <w:r w:rsidRPr="00E9409E">
              <w:rPr>
                <w:snapToGrid/>
                <w:sz w:val="20"/>
                <w:lang w:val="en-GB"/>
              </w:rPr>
              <w:br/>
              <w:t>A/62/40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A/63/40, 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1611/2007, </w:t>
            </w:r>
            <w:r w:rsidRPr="00E9409E">
              <w:rPr>
                <w:i/>
                <w:iCs/>
                <w:snapToGrid/>
                <w:sz w:val="20"/>
                <w:lang w:val="en-GB"/>
              </w:rPr>
              <w:t>Bonilla</w:t>
            </w:r>
            <w:r w:rsidRPr="00E9409E">
              <w:rPr>
                <w:snapToGrid/>
                <w:sz w:val="20"/>
                <w:lang w:val="en-GB"/>
              </w:rPr>
              <w:t xml:space="preserve"> </w:t>
            </w:r>
            <w:r w:rsidRPr="00E9409E">
              <w:rPr>
                <w:i/>
                <w:iCs/>
                <w:snapToGrid/>
                <w:sz w:val="20"/>
                <w:lang w:val="en-GB"/>
              </w:rPr>
              <w:t>Lerma</w:t>
            </w:r>
            <w:r w:rsidRPr="00E9409E">
              <w:rPr>
                <w:snapToGrid/>
                <w:sz w:val="20"/>
                <w:lang w:val="en-GB"/>
              </w:rPr>
              <w:br/>
              <w:t>A/66/40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A/68/40, CCPR/C/113/3</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1641/2007, </w:t>
            </w:r>
            <w:r w:rsidRPr="00E9409E">
              <w:rPr>
                <w:i/>
                <w:iCs/>
                <w:snapToGrid/>
                <w:sz w:val="20"/>
                <w:lang w:val="es-ES"/>
              </w:rPr>
              <w:t>Calderón</w:t>
            </w:r>
            <w:r w:rsidRPr="00E9409E">
              <w:rPr>
                <w:snapToGrid/>
                <w:sz w:val="20"/>
                <w:lang w:val="es-ES"/>
              </w:rPr>
              <w:t xml:space="preserve"> </w:t>
            </w:r>
            <w:r w:rsidRPr="00E9409E">
              <w:rPr>
                <w:i/>
                <w:iCs/>
                <w:snapToGrid/>
                <w:sz w:val="20"/>
                <w:lang w:val="es-ES"/>
              </w:rPr>
              <w:t>Bruges</w:t>
            </w:r>
            <w:r w:rsidRPr="00E9409E">
              <w:rPr>
                <w:snapToGrid/>
                <w:sz w:val="20"/>
                <w:lang w:val="es-ES"/>
              </w:rPr>
              <w:br/>
              <w:t>A/67/40</w:t>
            </w:r>
          </w:p>
        </w:tc>
        <w:tc>
          <w:tcPr>
            <w:tcW w:w="1815" w:type="dxa"/>
            <w:tcBorders>
              <w:bottom w:val="nil"/>
            </w:tcBorders>
            <w:shd w:val="clear" w:color="auto" w:fill="auto"/>
            <w:noWrap/>
          </w:tcPr>
          <w:p w:rsidR="00E9409E" w:rsidRPr="00E9409E" w:rsidDel="00FC2E6A"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A/68/40</w:t>
            </w: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CCPR/C/114/D/2134/2012, </w:t>
            </w:r>
            <w:r w:rsidRPr="00E9409E">
              <w:rPr>
                <w:snapToGrid/>
                <w:sz w:val="20"/>
                <w:lang w:val="es-ES"/>
              </w:rPr>
              <w:br/>
            </w:r>
            <w:r w:rsidRPr="00E9409E">
              <w:rPr>
                <w:i/>
                <w:iCs/>
                <w:snapToGrid/>
                <w:sz w:val="20"/>
                <w:lang w:val="es-ES"/>
              </w:rPr>
              <w:t>Molina Arias et al.</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lastRenderedPageBreak/>
              <w:t>Côte d’Ivoire (1)</w:t>
            </w:r>
          </w:p>
        </w:tc>
        <w:tc>
          <w:tcPr>
            <w:tcW w:w="375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1759/2008, </w:t>
            </w:r>
            <w:r w:rsidRPr="00E9409E">
              <w:rPr>
                <w:i/>
                <w:iCs/>
                <w:snapToGrid/>
                <w:sz w:val="20"/>
                <w:lang w:val="en-GB"/>
              </w:rPr>
              <w:t>Traoré</w:t>
            </w:r>
            <w:r w:rsidRPr="00E9409E">
              <w:rPr>
                <w:snapToGrid/>
                <w:sz w:val="20"/>
                <w:lang w:val="en-GB"/>
              </w:rPr>
              <w:br/>
              <w:t>A/67/40</w:t>
            </w:r>
          </w:p>
        </w:tc>
        <w:tc>
          <w:tcPr>
            <w:tcW w:w="181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91"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Croatia (2)</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727/1996, </w:t>
            </w:r>
            <w:r w:rsidRPr="00E9409E">
              <w:rPr>
                <w:i/>
                <w:iCs/>
                <w:snapToGrid/>
                <w:sz w:val="20"/>
                <w:lang w:val="en-GB"/>
              </w:rPr>
              <w:t>Paraga</w:t>
            </w:r>
            <w:r w:rsidRPr="00E9409E">
              <w:rPr>
                <w:snapToGrid/>
                <w:sz w:val="20"/>
                <w:lang w:val="en-GB"/>
              </w:rPr>
              <w:br/>
              <w:t>A/56/40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A/56/40, A/58/40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1510/2006, </w:t>
            </w:r>
            <w:r w:rsidRPr="00E9409E">
              <w:rPr>
                <w:i/>
                <w:iCs/>
                <w:snapToGrid/>
                <w:sz w:val="20"/>
                <w:lang w:val="en-GB"/>
              </w:rPr>
              <w:t>Vojnović</w:t>
            </w:r>
            <w:r w:rsidRPr="00E9409E">
              <w:rPr>
                <w:snapToGrid/>
                <w:sz w:val="20"/>
                <w:lang w:val="en-GB"/>
              </w:rPr>
              <w:t xml:space="preserve">, </w:t>
            </w:r>
            <w:r w:rsidRPr="00E9409E">
              <w:rPr>
                <w:snapToGrid/>
                <w:sz w:val="20"/>
                <w:lang w:val="en-GB"/>
              </w:rPr>
              <w:br/>
              <w:t>A/64/40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 xml:space="preserve">A/65/40, A/66/40 </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Czechia (27)</w:t>
            </w:r>
            <w:r w:rsidRPr="00E9409E">
              <w:rPr>
                <w:i/>
                <w:iCs/>
                <w:snapToGrid/>
                <w:sz w:val="18"/>
                <w:szCs w:val="18"/>
                <w:vertAlign w:val="superscript"/>
                <w:lang w:val="en-GB"/>
              </w:rPr>
              <w:t>d</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516/1992, </w:t>
            </w:r>
            <w:r w:rsidRPr="00E9409E">
              <w:rPr>
                <w:i/>
                <w:iCs/>
                <w:snapToGrid/>
                <w:sz w:val="20"/>
                <w:lang w:val="en-GB"/>
              </w:rPr>
              <w:t>Simunek et al.</w:t>
            </w:r>
            <w:r w:rsidRPr="00E9409E">
              <w:rPr>
                <w:snapToGrid/>
                <w:sz w:val="20"/>
                <w:lang w:val="en-GB"/>
              </w:rPr>
              <w:br/>
              <w:t>A/50/40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A/51/40, A/57/40, A/58/40, A/61/40, A/62/40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586/1994, </w:t>
            </w:r>
            <w:r w:rsidRPr="00E9409E">
              <w:rPr>
                <w:i/>
                <w:iCs/>
                <w:snapToGrid/>
                <w:sz w:val="20"/>
                <w:lang w:val="en-GB"/>
              </w:rPr>
              <w:t>Adam</w:t>
            </w:r>
            <w:r w:rsidRPr="00E9409E">
              <w:rPr>
                <w:snapToGrid/>
                <w:sz w:val="20"/>
                <w:lang w:val="en-GB"/>
              </w:rPr>
              <w:br/>
              <w:t>A/51/40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A/51/40, A/53/40, A/54/40, A/57/40, A/61/40, A/62/40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747/1997, </w:t>
            </w:r>
            <w:r w:rsidRPr="00E9409E">
              <w:rPr>
                <w:snapToGrid/>
                <w:sz w:val="20"/>
                <w:lang w:val="en-GB"/>
              </w:rPr>
              <w:br/>
            </w:r>
            <w:r w:rsidRPr="00E9409E">
              <w:rPr>
                <w:i/>
                <w:iCs/>
                <w:snapToGrid/>
                <w:sz w:val="20"/>
                <w:lang w:val="en-GB"/>
              </w:rPr>
              <w:t>Des Fours</w:t>
            </w:r>
            <w:r w:rsidRPr="00E9409E">
              <w:rPr>
                <w:snapToGrid/>
                <w:sz w:val="20"/>
                <w:lang w:val="en-GB"/>
              </w:rPr>
              <w:t xml:space="preserve"> </w:t>
            </w:r>
            <w:r w:rsidRPr="00E9409E">
              <w:rPr>
                <w:i/>
                <w:iCs/>
                <w:snapToGrid/>
                <w:sz w:val="20"/>
                <w:lang w:val="en-GB"/>
              </w:rPr>
              <w:t>Walderode</w:t>
            </w:r>
            <w:r w:rsidRPr="00E9409E">
              <w:rPr>
                <w:snapToGrid/>
                <w:sz w:val="20"/>
                <w:lang w:val="en-GB"/>
              </w:rPr>
              <w:br/>
              <w:t>A/57/40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 xml:space="preserve">A/57/40, A/58/40, </w:t>
            </w:r>
            <w:r w:rsidRPr="00E9409E">
              <w:rPr>
                <w:snapToGrid/>
                <w:sz w:val="20"/>
                <w:lang w:val="en-GB"/>
              </w:rPr>
              <w:br/>
              <w:t>A/61/40, A/62/40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757/1997, </w:t>
            </w:r>
            <w:r w:rsidRPr="00E9409E">
              <w:rPr>
                <w:i/>
                <w:iCs/>
                <w:snapToGrid/>
                <w:sz w:val="20"/>
                <w:lang w:val="en-GB"/>
              </w:rPr>
              <w:t>Pezoldova</w:t>
            </w:r>
            <w:r w:rsidRPr="00E9409E">
              <w:rPr>
                <w:snapToGrid/>
                <w:sz w:val="20"/>
                <w:lang w:val="en-GB"/>
              </w:rPr>
              <w:br/>
              <w:t>A/58/40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A/60/40, A/61/40 and</w:t>
            </w:r>
            <w:r w:rsidRPr="00E9409E">
              <w:rPr>
                <w:snapToGrid/>
                <w:sz w:val="20"/>
                <w:lang w:val="en-GB"/>
              </w:rPr>
              <w:br/>
              <w:t>A/62/40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765/1997, </w:t>
            </w:r>
            <w:r w:rsidRPr="00E9409E">
              <w:rPr>
                <w:i/>
                <w:iCs/>
                <w:snapToGrid/>
                <w:sz w:val="20"/>
                <w:lang w:val="en-GB"/>
              </w:rPr>
              <w:t>Fábryová</w:t>
            </w:r>
            <w:r w:rsidRPr="00E9409E">
              <w:rPr>
                <w:snapToGrid/>
                <w:sz w:val="20"/>
                <w:lang w:val="en-GB"/>
              </w:rPr>
              <w:br/>
              <w:t>A/57/40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 xml:space="preserve">A/57/40, A/58/40, </w:t>
            </w:r>
            <w:r w:rsidRPr="00E9409E">
              <w:rPr>
                <w:snapToGrid/>
                <w:sz w:val="20"/>
                <w:lang w:val="en-GB"/>
              </w:rPr>
              <w:br/>
              <w:t>A/61/40, A/62/40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823/1998, </w:t>
            </w:r>
            <w:r w:rsidRPr="00E9409E">
              <w:rPr>
                <w:i/>
                <w:iCs/>
                <w:snapToGrid/>
                <w:sz w:val="20"/>
                <w:lang w:val="en-GB"/>
              </w:rPr>
              <w:t>Czernin</w:t>
            </w:r>
            <w:r w:rsidRPr="00E9409E">
              <w:rPr>
                <w:snapToGrid/>
                <w:sz w:val="20"/>
                <w:lang w:val="en-GB"/>
              </w:rPr>
              <w:br/>
              <w:t>A/60/40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857/1999, </w:t>
            </w:r>
            <w:r w:rsidRPr="00E9409E">
              <w:rPr>
                <w:i/>
                <w:iCs/>
                <w:snapToGrid/>
                <w:sz w:val="20"/>
                <w:lang w:val="en-GB"/>
              </w:rPr>
              <w:t>Blazek et al.</w:t>
            </w:r>
            <w:r w:rsidRPr="00E9409E">
              <w:rPr>
                <w:snapToGrid/>
                <w:sz w:val="20"/>
                <w:lang w:val="en-GB"/>
              </w:rPr>
              <w:br/>
              <w:t>A/56/40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A/62/40</w:t>
            </w: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945/2000, </w:t>
            </w:r>
            <w:r w:rsidRPr="00E9409E">
              <w:rPr>
                <w:i/>
                <w:iCs/>
                <w:snapToGrid/>
                <w:sz w:val="20"/>
                <w:lang w:val="en-GB"/>
              </w:rPr>
              <w:t>Marik</w:t>
            </w:r>
            <w:r w:rsidRPr="00E9409E">
              <w:rPr>
                <w:snapToGrid/>
                <w:sz w:val="20"/>
                <w:lang w:val="en-GB"/>
              </w:rPr>
              <w:br/>
              <w:t>A/60/40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A/62/40</w:t>
            </w: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946/2000, </w:t>
            </w:r>
            <w:r w:rsidRPr="00E9409E">
              <w:rPr>
                <w:i/>
                <w:iCs/>
                <w:snapToGrid/>
                <w:sz w:val="20"/>
                <w:lang w:val="en-GB"/>
              </w:rPr>
              <w:t>Patera</w:t>
            </w:r>
            <w:r w:rsidRPr="00E9409E">
              <w:rPr>
                <w:snapToGrid/>
                <w:sz w:val="20"/>
                <w:lang w:val="en-GB"/>
              </w:rPr>
              <w:br/>
              <w:t>A/57/40</w:t>
            </w:r>
          </w:p>
        </w:tc>
        <w:tc>
          <w:tcPr>
            <w:tcW w:w="181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A/62/40</w:t>
            </w:r>
          </w:p>
        </w:tc>
        <w:tc>
          <w:tcPr>
            <w:tcW w:w="391"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1054/2002, </w:t>
            </w:r>
            <w:r w:rsidRPr="00E9409E">
              <w:rPr>
                <w:i/>
                <w:iCs/>
                <w:snapToGrid/>
                <w:sz w:val="20"/>
                <w:lang w:val="en-GB"/>
              </w:rPr>
              <w:t>Kriz</w:t>
            </w:r>
            <w:r w:rsidRPr="00E9409E">
              <w:rPr>
                <w:snapToGrid/>
                <w:sz w:val="20"/>
                <w:lang w:val="en-GB"/>
              </w:rPr>
              <w:br/>
              <w:t>A/61/40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1445/2006, </w:t>
            </w:r>
            <w:r w:rsidRPr="00E9409E">
              <w:rPr>
                <w:i/>
                <w:iCs/>
                <w:snapToGrid/>
                <w:sz w:val="20"/>
                <w:lang w:val="en-GB"/>
              </w:rPr>
              <w:t>Polacek</w:t>
            </w:r>
            <w:r w:rsidRPr="00E9409E">
              <w:rPr>
                <w:snapToGrid/>
                <w:sz w:val="20"/>
                <w:lang w:val="en-GB"/>
              </w:rPr>
              <w:br/>
              <w:t>A/62/40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1448/2006, </w:t>
            </w:r>
            <w:r w:rsidRPr="00E9409E">
              <w:rPr>
                <w:i/>
                <w:iCs/>
                <w:snapToGrid/>
                <w:sz w:val="20"/>
                <w:lang w:val="en-GB"/>
              </w:rPr>
              <w:t>Kohoutek</w:t>
            </w:r>
            <w:r w:rsidRPr="00E9409E">
              <w:rPr>
                <w:snapToGrid/>
                <w:sz w:val="20"/>
                <w:lang w:val="en-GB"/>
              </w:rPr>
              <w:br/>
              <w:t>A/63/40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1463/2006, </w:t>
            </w:r>
            <w:r w:rsidRPr="00E9409E">
              <w:rPr>
                <w:i/>
                <w:iCs/>
                <w:snapToGrid/>
                <w:sz w:val="20"/>
                <w:lang w:val="en-GB"/>
              </w:rPr>
              <w:t>Gratzinger</w:t>
            </w:r>
            <w:r w:rsidRPr="00E9409E">
              <w:rPr>
                <w:snapToGrid/>
                <w:sz w:val="20"/>
                <w:lang w:val="en-GB"/>
              </w:rPr>
              <w:br/>
              <w:t>A/63/40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1479/2006, </w:t>
            </w:r>
            <w:r w:rsidRPr="00E9409E">
              <w:rPr>
                <w:i/>
                <w:iCs/>
                <w:snapToGrid/>
                <w:sz w:val="20"/>
                <w:lang w:val="en-GB"/>
              </w:rPr>
              <w:t>Persan</w:t>
            </w:r>
            <w:r w:rsidRPr="00E9409E">
              <w:rPr>
                <w:snapToGrid/>
                <w:sz w:val="20"/>
                <w:lang w:val="en-GB"/>
              </w:rPr>
              <w:br/>
              <w:t>A/64/40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1484/2006, </w:t>
            </w:r>
            <w:r w:rsidRPr="00E9409E">
              <w:rPr>
                <w:i/>
                <w:iCs/>
                <w:snapToGrid/>
                <w:sz w:val="20"/>
                <w:lang w:val="en-GB"/>
              </w:rPr>
              <w:t>Lnenicka</w:t>
            </w:r>
            <w:r w:rsidRPr="00E9409E">
              <w:rPr>
                <w:snapToGrid/>
                <w:sz w:val="20"/>
                <w:lang w:val="en-GB"/>
              </w:rPr>
              <w:br/>
              <w:t>A/63/40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1485/2006, </w:t>
            </w:r>
            <w:r w:rsidRPr="00E9409E">
              <w:rPr>
                <w:i/>
                <w:iCs/>
                <w:snapToGrid/>
                <w:sz w:val="20"/>
                <w:lang w:val="en-GB"/>
              </w:rPr>
              <w:t>Vlcek</w:t>
            </w:r>
            <w:r w:rsidRPr="00E9409E">
              <w:rPr>
                <w:snapToGrid/>
                <w:sz w:val="20"/>
                <w:lang w:val="en-GB"/>
              </w:rPr>
              <w:br/>
              <w:t>A/63/40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1488/2006, </w:t>
            </w:r>
            <w:r w:rsidRPr="00E9409E">
              <w:rPr>
                <w:i/>
                <w:iCs/>
                <w:snapToGrid/>
                <w:sz w:val="20"/>
                <w:lang w:val="en-GB"/>
              </w:rPr>
              <w:t>Süsser</w:t>
            </w:r>
            <w:r w:rsidRPr="00E9409E">
              <w:rPr>
                <w:snapToGrid/>
                <w:sz w:val="20"/>
                <w:lang w:val="en-GB"/>
              </w:rPr>
              <w:br/>
              <w:t>A/63/40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de-DE"/>
              </w:rPr>
            </w:pPr>
            <w:r w:rsidRPr="00E9409E">
              <w:rPr>
                <w:snapToGrid/>
                <w:sz w:val="20"/>
                <w:lang w:val="de-DE"/>
              </w:rPr>
              <w:t xml:space="preserve">1491/2006, </w:t>
            </w:r>
            <w:r w:rsidRPr="00E9409E">
              <w:rPr>
                <w:i/>
                <w:iCs/>
                <w:snapToGrid/>
                <w:sz w:val="20"/>
                <w:lang w:val="de-DE"/>
              </w:rPr>
              <w:t>Fürst Blücher von Wahlstatt</w:t>
            </w:r>
            <w:r w:rsidRPr="00E9409E">
              <w:rPr>
                <w:snapToGrid/>
                <w:sz w:val="20"/>
                <w:lang w:val="de-DE"/>
              </w:rPr>
              <w:br/>
              <w:t>A/65/40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de-DE"/>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de-DE"/>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de-DE"/>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1497/2006, </w:t>
            </w:r>
            <w:r w:rsidRPr="00E9409E">
              <w:rPr>
                <w:i/>
                <w:iCs/>
                <w:snapToGrid/>
                <w:sz w:val="20"/>
                <w:lang w:val="en-GB"/>
              </w:rPr>
              <w:t>Preiss</w:t>
            </w:r>
            <w:r w:rsidRPr="00E9409E">
              <w:rPr>
                <w:snapToGrid/>
                <w:sz w:val="20"/>
                <w:lang w:val="en-GB"/>
              </w:rPr>
              <w:br/>
              <w:t>A/63/40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1508/2006, </w:t>
            </w:r>
            <w:r w:rsidRPr="00E9409E">
              <w:rPr>
                <w:i/>
                <w:iCs/>
                <w:snapToGrid/>
                <w:sz w:val="20"/>
                <w:lang w:val="en-GB"/>
              </w:rPr>
              <w:t>Amundson</w:t>
            </w:r>
            <w:r w:rsidRPr="00E9409E">
              <w:rPr>
                <w:snapToGrid/>
                <w:sz w:val="20"/>
                <w:lang w:val="en-GB"/>
              </w:rPr>
              <w:br/>
              <w:t>A/64/40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1586/2007, </w:t>
            </w:r>
            <w:r w:rsidRPr="00E9409E">
              <w:rPr>
                <w:i/>
                <w:iCs/>
                <w:snapToGrid/>
                <w:sz w:val="20"/>
                <w:lang w:val="en-GB"/>
              </w:rPr>
              <w:t>Lange</w:t>
            </w:r>
            <w:r w:rsidRPr="00E9409E">
              <w:rPr>
                <w:snapToGrid/>
                <w:sz w:val="20"/>
                <w:lang w:val="en-GB"/>
              </w:rPr>
              <w:br/>
              <w:t>A/66/40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1533/2006, </w:t>
            </w:r>
            <w:r w:rsidRPr="00E9409E">
              <w:rPr>
                <w:i/>
                <w:iCs/>
                <w:snapToGrid/>
                <w:sz w:val="20"/>
                <w:lang w:val="en-GB"/>
              </w:rPr>
              <w:t>Ondracka</w:t>
            </w:r>
            <w:r w:rsidRPr="00E9409E">
              <w:rPr>
                <w:snapToGrid/>
                <w:sz w:val="20"/>
                <w:lang w:val="en-GB"/>
              </w:rPr>
              <w:br/>
              <w:t>A/63/40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1563/2007, </w:t>
            </w:r>
            <w:r w:rsidRPr="00E9409E">
              <w:rPr>
                <w:i/>
                <w:iCs/>
                <w:snapToGrid/>
                <w:sz w:val="20"/>
                <w:lang w:val="en-GB"/>
              </w:rPr>
              <w:t>Jünglingová</w:t>
            </w:r>
            <w:r w:rsidRPr="00E9409E">
              <w:rPr>
                <w:snapToGrid/>
                <w:sz w:val="20"/>
                <w:lang w:val="en-GB"/>
              </w:rPr>
              <w:br/>
              <w:t>A/67/40</w:t>
            </w:r>
          </w:p>
        </w:tc>
        <w:tc>
          <w:tcPr>
            <w:tcW w:w="181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91"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1581/2007, </w:t>
            </w:r>
            <w:r w:rsidRPr="00E9409E">
              <w:rPr>
                <w:i/>
                <w:iCs/>
                <w:snapToGrid/>
                <w:sz w:val="20"/>
                <w:lang w:val="en-GB"/>
              </w:rPr>
              <w:t>Drda</w:t>
            </w:r>
            <w:r w:rsidRPr="00E9409E">
              <w:rPr>
                <w:snapToGrid/>
                <w:sz w:val="20"/>
                <w:lang w:val="en-GB"/>
              </w:rPr>
              <w:br/>
              <w:t>A/66/40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1615/2007, </w:t>
            </w:r>
            <w:r w:rsidRPr="00E9409E">
              <w:rPr>
                <w:i/>
                <w:iCs/>
                <w:snapToGrid/>
                <w:sz w:val="20"/>
                <w:lang w:val="en-GB"/>
              </w:rPr>
              <w:t>Zavrel</w:t>
            </w:r>
            <w:r w:rsidRPr="00E9409E">
              <w:rPr>
                <w:snapToGrid/>
                <w:sz w:val="20"/>
                <w:lang w:val="en-GB"/>
              </w:rPr>
              <w:br/>
              <w:t>A/65/40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1742/2007, </w:t>
            </w:r>
            <w:r w:rsidRPr="00E9409E">
              <w:rPr>
                <w:i/>
                <w:iCs/>
                <w:snapToGrid/>
                <w:sz w:val="20"/>
                <w:lang w:val="en-GB"/>
              </w:rPr>
              <w:t>Gschwind</w:t>
            </w:r>
            <w:r w:rsidRPr="00E9409E">
              <w:rPr>
                <w:snapToGrid/>
                <w:sz w:val="20"/>
                <w:lang w:val="en-GB"/>
              </w:rPr>
              <w:br/>
              <w:t xml:space="preserve">A/65/40 </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1847/2008, </w:t>
            </w:r>
            <w:r w:rsidRPr="00E9409E">
              <w:rPr>
                <w:i/>
                <w:iCs/>
                <w:snapToGrid/>
                <w:sz w:val="20"/>
                <w:lang w:val="en-GB"/>
              </w:rPr>
              <w:t>Klain and Klain</w:t>
            </w:r>
            <w:r w:rsidRPr="00E9409E">
              <w:rPr>
                <w:snapToGrid/>
                <w:sz w:val="20"/>
                <w:lang w:val="en-GB"/>
              </w:rPr>
              <w:t xml:space="preserve"> </w:t>
            </w:r>
            <w:r w:rsidRPr="00E9409E">
              <w:rPr>
                <w:snapToGrid/>
                <w:sz w:val="20"/>
                <w:lang w:val="en-GB"/>
              </w:rPr>
              <w:br/>
              <w:t>A/67/40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Democratic Republic of the Congo (16)</w:t>
            </w:r>
            <w:r w:rsidRPr="00E9409E">
              <w:rPr>
                <w:i/>
                <w:iCs/>
                <w:snapToGrid/>
                <w:sz w:val="18"/>
                <w:vertAlign w:val="superscript"/>
                <w:lang w:val="en-GB"/>
              </w:rPr>
              <w:t>e</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16/1977, </w:t>
            </w:r>
            <w:r w:rsidRPr="00E9409E">
              <w:rPr>
                <w:i/>
                <w:iCs/>
                <w:snapToGrid/>
                <w:sz w:val="20"/>
                <w:lang w:val="en-GB"/>
              </w:rPr>
              <w:t>Mbenge</w:t>
            </w:r>
            <w:r w:rsidRPr="00E9409E">
              <w:rPr>
                <w:snapToGrid/>
                <w:sz w:val="20"/>
                <w:lang w:val="en-GB"/>
              </w:rPr>
              <w:br/>
              <w:t>Eighteenth session</w:t>
            </w:r>
            <w:r w:rsidRPr="00E9409E">
              <w:rPr>
                <w:i/>
                <w:iCs/>
                <w:snapToGrid/>
                <w:sz w:val="18"/>
                <w:vertAlign w:val="superscript"/>
                <w:lang w:val="en-GB"/>
              </w:rPr>
              <w:t>c</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90/1981, </w:t>
            </w:r>
            <w:r w:rsidRPr="00E9409E">
              <w:rPr>
                <w:i/>
                <w:iCs/>
                <w:snapToGrid/>
                <w:sz w:val="20"/>
                <w:lang w:val="en-GB"/>
              </w:rPr>
              <w:t>Luyeye</w:t>
            </w:r>
            <w:r w:rsidRPr="00E9409E">
              <w:rPr>
                <w:snapToGrid/>
                <w:sz w:val="20"/>
                <w:lang w:val="en-GB"/>
              </w:rPr>
              <w:br/>
              <w:t>Nineteenth session</w:t>
            </w:r>
            <w:r w:rsidRPr="00E9409E">
              <w:rPr>
                <w:i/>
                <w:iCs/>
                <w:snapToGrid/>
                <w:sz w:val="18"/>
                <w:vertAlign w:val="superscript"/>
                <w:lang w:val="en-GB"/>
              </w:rPr>
              <w:t>c</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124/1982, </w:t>
            </w:r>
            <w:r w:rsidRPr="00E9409E">
              <w:rPr>
                <w:i/>
                <w:iCs/>
                <w:snapToGrid/>
                <w:sz w:val="20"/>
                <w:lang w:val="en-GB"/>
              </w:rPr>
              <w:t>Muteba</w:t>
            </w:r>
            <w:r w:rsidRPr="00E9409E">
              <w:rPr>
                <w:snapToGrid/>
                <w:sz w:val="20"/>
                <w:lang w:val="en-GB"/>
              </w:rPr>
              <w:br/>
              <w:t>Twenty-second session</w:t>
            </w:r>
            <w:r w:rsidRPr="00E9409E">
              <w:rPr>
                <w:i/>
                <w:iCs/>
                <w:snapToGrid/>
                <w:sz w:val="20"/>
                <w:vertAlign w:val="superscript"/>
                <w:lang w:val="en-GB"/>
              </w:rPr>
              <w:t>c</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138/1983, </w:t>
            </w:r>
            <w:r w:rsidRPr="00E9409E">
              <w:rPr>
                <w:i/>
                <w:iCs/>
                <w:snapToGrid/>
                <w:sz w:val="20"/>
                <w:lang w:val="en-GB"/>
              </w:rPr>
              <w:t>Mpandanjila et al.</w:t>
            </w:r>
            <w:r w:rsidRPr="00E9409E">
              <w:rPr>
                <w:snapToGrid/>
                <w:sz w:val="20"/>
                <w:lang w:val="en-GB"/>
              </w:rPr>
              <w:br/>
              <w:t>Twenty-seventh session</w:t>
            </w:r>
            <w:r w:rsidRPr="00E9409E">
              <w:rPr>
                <w:i/>
                <w:iCs/>
                <w:snapToGrid/>
                <w:sz w:val="18"/>
                <w:vertAlign w:val="superscript"/>
                <w:lang w:val="en-GB"/>
              </w:rPr>
              <w:t>c</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157/1983, </w:t>
            </w:r>
            <w:r w:rsidRPr="00E9409E">
              <w:rPr>
                <w:i/>
                <w:iCs/>
                <w:snapToGrid/>
                <w:sz w:val="20"/>
                <w:lang w:val="en-GB"/>
              </w:rPr>
              <w:t>Mpaka Nsusu</w:t>
            </w:r>
            <w:r w:rsidRPr="00E9409E">
              <w:rPr>
                <w:snapToGrid/>
                <w:sz w:val="20"/>
                <w:lang w:val="en-GB"/>
              </w:rPr>
              <w:br/>
              <w:t>Twenty-seventh session</w:t>
            </w:r>
            <w:r w:rsidRPr="00E9409E">
              <w:rPr>
                <w:i/>
                <w:iCs/>
                <w:snapToGrid/>
                <w:sz w:val="18"/>
                <w:vertAlign w:val="superscript"/>
                <w:lang w:val="en-GB"/>
              </w:rPr>
              <w:t>c</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194/1985, </w:t>
            </w:r>
            <w:r w:rsidRPr="00E9409E">
              <w:rPr>
                <w:i/>
                <w:iCs/>
                <w:snapToGrid/>
                <w:sz w:val="20"/>
                <w:lang w:val="en-GB"/>
              </w:rPr>
              <w:t>Miango</w:t>
            </w:r>
            <w:r w:rsidRPr="00E9409E">
              <w:rPr>
                <w:snapToGrid/>
                <w:sz w:val="20"/>
                <w:lang w:val="en-GB"/>
              </w:rPr>
              <w:br/>
              <w:t>Thirty-first session</w:t>
            </w:r>
            <w:r w:rsidRPr="00E9409E">
              <w:rPr>
                <w:i/>
                <w:iCs/>
                <w:snapToGrid/>
                <w:sz w:val="18"/>
                <w:vertAlign w:val="superscript"/>
                <w:lang w:val="en-GB"/>
              </w:rPr>
              <w:t>c</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241/1987, </w:t>
            </w:r>
            <w:r w:rsidRPr="00E9409E">
              <w:rPr>
                <w:i/>
                <w:iCs/>
                <w:snapToGrid/>
                <w:sz w:val="20"/>
                <w:lang w:val="en-GB"/>
              </w:rPr>
              <w:t>Birindwa</w:t>
            </w:r>
            <w:r w:rsidRPr="00E9409E">
              <w:rPr>
                <w:snapToGrid/>
                <w:sz w:val="20"/>
                <w:lang w:val="en-GB"/>
              </w:rPr>
              <w:br/>
              <w:t>A/45/40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242/1987, </w:t>
            </w:r>
            <w:r w:rsidRPr="00E9409E">
              <w:rPr>
                <w:i/>
                <w:iCs/>
                <w:snapToGrid/>
                <w:sz w:val="20"/>
                <w:lang w:val="en-GB"/>
              </w:rPr>
              <w:t>Tshisekedi</w:t>
            </w:r>
            <w:r w:rsidRPr="00E9409E">
              <w:rPr>
                <w:snapToGrid/>
                <w:sz w:val="20"/>
                <w:lang w:val="en-GB"/>
              </w:rPr>
              <w:br/>
              <w:t>A/45/40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366/1989, </w:t>
            </w:r>
            <w:r w:rsidRPr="00E9409E">
              <w:rPr>
                <w:i/>
                <w:iCs/>
                <w:snapToGrid/>
                <w:sz w:val="20"/>
                <w:lang w:val="en-GB"/>
              </w:rPr>
              <w:t>Kanana</w:t>
            </w:r>
            <w:r w:rsidRPr="00E9409E">
              <w:rPr>
                <w:snapToGrid/>
                <w:sz w:val="20"/>
                <w:lang w:val="en-GB"/>
              </w:rPr>
              <w:br/>
              <w:t>A/49/40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542/1993, </w:t>
            </w:r>
            <w:r w:rsidRPr="00E9409E">
              <w:rPr>
                <w:i/>
                <w:iCs/>
                <w:snapToGrid/>
                <w:sz w:val="20"/>
                <w:lang w:val="en-GB"/>
              </w:rPr>
              <w:t>Tshishimbi</w:t>
            </w:r>
            <w:r w:rsidRPr="00E9409E">
              <w:rPr>
                <w:snapToGrid/>
                <w:sz w:val="20"/>
                <w:lang w:val="en-GB"/>
              </w:rPr>
              <w:br/>
              <w:t>A/51/40</w:t>
            </w:r>
          </w:p>
        </w:tc>
        <w:tc>
          <w:tcPr>
            <w:tcW w:w="181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2617"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641/1995, </w:t>
            </w:r>
            <w:r w:rsidRPr="00E9409E">
              <w:rPr>
                <w:i/>
                <w:iCs/>
                <w:snapToGrid/>
                <w:sz w:val="20"/>
                <w:lang w:val="en-GB"/>
              </w:rPr>
              <w:t>Gedumbe</w:t>
            </w:r>
            <w:r w:rsidRPr="00E9409E">
              <w:rPr>
                <w:snapToGrid/>
                <w:sz w:val="20"/>
                <w:lang w:val="en-GB"/>
              </w:rPr>
              <w:br/>
              <w:t>A/57/40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933/2000, </w:t>
            </w:r>
            <w:r w:rsidRPr="00E9409E">
              <w:rPr>
                <w:i/>
                <w:iCs/>
                <w:snapToGrid/>
                <w:sz w:val="20"/>
                <w:lang w:val="es-ES"/>
              </w:rPr>
              <w:t>Mundyo Busyo et al.</w:t>
            </w:r>
            <w:r w:rsidRPr="00E9409E">
              <w:rPr>
                <w:snapToGrid/>
                <w:sz w:val="20"/>
                <w:lang w:val="es-ES"/>
              </w:rPr>
              <w:t>(68 judges)</w:t>
            </w:r>
            <w:r w:rsidRPr="00E9409E">
              <w:rPr>
                <w:snapToGrid/>
                <w:sz w:val="20"/>
                <w:lang w:val="es-ES"/>
              </w:rPr>
              <w:br/>
              <w:t>A/58/40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962/2001, </w:t>
            </w:r>
            <w:r w:rsidRPr="00E9409E">
              <w:rPr>
                <w:i/>
                <w:iCs/>
                <w:snapToGrid/>
                <w:sz w:val="20"/>
                <w:lang w:val="en-GB"/>
              </w:rPr>
              <w:t>Mulezi</w:t>
            </w:r>
            <w:r w:rsidRPr="00E9409E">
              <w:rPr>
                <w:snapToGrid/>
                <w:sz w:val="20"/>
                <w:lang w:val="en-GB"/>
              </w:rPr>
              <w:br/>
              <w:t>A/59/40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1177/2003, </w:t>
            </w:r>
            <w:r w:rsidRPr="00E9409E">
              <w:rPr>
                <w:i/>
                <w:iCs/>
                <w:snapToGrid/>
                <w:sz w:val="20"/>
                <w:lang w:val="en-GB"/>
              </w:rPr>
              <w:t>Wenga and Shandwe</w:t>
            </w:r>
            <w:r w:rsidRPr="00E9409E">
              <w:rPr>
                <w:snapToGrid/>
                <w:sz w:val="20"/>
                <w:lang w:val="en-GB"/>
              </w:rPr>
              <w:br/>
              <w:t>A/61/40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1890/2009, </w:t>
            </w:r>
            <w:r w:rsidRPr="00E9409E">
              <w:rPr>
                <w:i/>
                <w:iCs/>
                <w:snapToGrid/>
                <w:sz w:val="20"/>
                <w:lang w:val="en-GB"/>
              </w:rPr>
              <w:t>Kitenge</w:t>
            </w:r>
            <w:r w:rsidRPr="00E9409E">
              <w:rPr>
                <w:snapToGrid/>
                <w:sz w:val="20"/>
                <w:lang w:val="en-GB"/>
              </w:rPr>
              <w:br/>
              <w:t>A/69/40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CCPR/C/115/D/2214/2012, </w:t>
            </w:r>
            <w:r w:rsidRPr="00E9409E">
              <w:rPr>
                <w:i/>
                <w:iCs/>
                <w:snapToGrid/>
                <w:sz w:val="20"/>
                <w:lang w:val="en-GB"/>
              </w:rPr>
              <w:t>Lumbala</w:t>
            </w:r>
            <w:r w:rsidRPr="00E9409E">
              <w:rPr>
                <w:snapToGrid/>
                <w:sz w:val="20"/>
                <w:lang w:val="en-GB"/>
              </w:rPr>
              <w:t xml:space="preserve"> </w:t>
            </w:r>
            <w:r w:rsidRPr="00E9409E">
              <w:rPr>
                <w:i/>
                <w:iCs/>
                <w:snapToGrid/>
                <w:sz w:val="20"/>
                <w:lang w:val="en-GB"/>
              </w:rPr>
              <w:t>Tshidika</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Denmark (10)</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1554/2007, </w:t>
            </w:r>
            <w:r w:rsidRPr="00E9409E">
              <w:rPr>
                <w:i/>
                <w:iCs/>
                <w:snapToGrid/>
                <w:sz w:val="20"/>
                <w:lang w:val="en-GB"/>
              </w:rPr>
              <w:t>El-Hichou</w:t>
            </w:r>
            <w:r w:rsidRPr="00E9409E">
              <w:rPr>
                <w:snapToGrid/>
                <w:sz w:val="20"/>
                <w:lang w:val="en-GB"/>
              </w:rPr>
              <w:br/>
              <w:t>A/65/40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Height w:val="2345"/>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 xml:space="preserve">2007/2010, </w:t>
            </w:r>
            <w:r w:rsidRPr="00E9409E">
              <w:rPr>
                <w:i/>
                <w:iCs/>
                <w:snapToGrid/>
                <w:sz w:val="20"/>
                <w:lang w:val="fr-CH"/>
              </w:rPr>
              <w:t>X</w:t>
            </w:r>
            <w:r w:rsidRPr="00E9409E">
              <w:rPr>
                <w:snapToGrid/>
                <w:sz w:val="20"/>
                <w:lang w:val="fr-CH"/>
              </w:rPr>
              <w:br/>
              <w:t>A/69/40</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 xml:space="preserve">CCPR/C/112/D/2243/2013, </w:t>
            </w:r>
            <w:r w:rsidRPr="00E9409E">
              <w:rPr>
                <w:i/>
                <w:iCs/>
                <w:snapToGrid/>
                <w:sz w:val="20"/>
                <w:lang w:val="fr-CH"/>
              </w:rPr>
              <w:t>Husseini</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 xml:space="preserve">CCPR/C/113/D/2001/2010, </w:t>
            </w:r>
            <w:r w:rsidRPr="00E9409E">
              <w:rPr>
                <w:i/>
                <w:iCs/>
                <w:snapToGrid/>
                <w:sz w:val="20"/>
                <w:lang w:val="fr-CH"/>
              </w:rPr>
              <w:t>Q</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X</w:t>
            </w:r>
            <w:r w:rsidRPr="00E9409E">
              <w:rPr>
                <w:snapToGrid/>
                <w:sz w:val="20"/>
                <w:lang w:val="fr-CH"/>
              </w:rPr>
              <w:br/>
              <w:t>CCPR/C/113/3</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X</w:t>
            </w:r>
            <w:r w:rsidRPr="00E9409E">
              <w:rPr>
                <w:snapToGrid/>
                <w:sz w:val="20"/>
                <w:lang w:val="fr-CH"/>
              </w:rPr>
              <w:br/>
              <w:t>CCPR/C/115/3</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Follow-up dialogue closed at the 115th session with a note of satisfactory implementation of the Committee’s recommendation.</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i/>
                <w:iCs/>
                <w:snapToGrid/>
                <w:sz w:val="20"/>
                <w:lang w:val="en-GB"/>
              </w:rPr>
            </w:pPr>
            <w:r w:rsidRPr="00E9409E">
              <w:rPr>
                <w:snapToGrid/>
                <w:sz w:val="20"/>
                <w:lang w:val="en-GB"/>
              </w:rPr>
              <w:t xml:space="preserve">CCPR/C/114/D/2389/2014, </w:t>
            </w:r>
            <w:r w:rsidRPr="00E9409E">
              <w:rPr>
                <w:i/>
                <w:iCs/>
                <w:snapToGrid/>
                <w:sz w:val="20"/>
                <w:lang w:val="en-GB"/>
              </w:rPr>
              <w:t>X</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Del="00345D7A"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 xml:space="preserve">CCPR/C/116/D/2409/2014, </w:t>
            </w:r>
            <w:r w:rsidRPr="00E9409E">
              <w:rPr>
                <w:i/>
                <w:iCs/>
                <w:snapToGrid/>
                <w:sz w:val="20"/>
                <w:lang w:val="fr-CH"/>
              </w:rPr>
              <w:t>Ali et al.</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Del="00345D7A"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CCPR/C/114/D/2360/2014, </w:t>
            </w:r>
            <w:r w:rsidRPr="00E9409E">
              <w:rPr>
                <w:i/>
                <w:iCs/>
                <w:snapToGrid/>
                <w:sz w:val="20"/>
                <w:lang w:val="en-GB"/>
              </w:rPr>
              <w:t>Jasin</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Del="00345D7A"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CCPR/C/114/D/2343/2014, </w:t>
            </w:r>
            <w:r w:rsidRPr="00E9409E">
              <w:rPr>
                <w:i/>
                <w:iCs/>
                <w:snapToGrid/>
                <w:sz w:val="20"/>
                <w:lang w:val="en-GB"/>
              </w:rPr>
              <w:t>H.E.A.K.</w:t>
            </w:r>
          </w:p>
        </w:tc>
        <w:tc>
          <w:tcPr>
            <w:tcW w:w="181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391"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Del="00345D7A"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CCPR/C/115/D/2258/2013, </w:t>
            </w:r>
            <w:r w:rsidRPr="00E9409E">
              <w:rPr>
                <w:i/>
                <w:iCs/>
                <w:snapToGrid/>
                <w:sz w:val="20"/>
                <w:lang w:val="en-GB"/>
              </w:rPr>
              <w:t>Rasappu and Rasappu</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CCPR/C/114/D/2288/2013, </w:t>
            </w:r>
            <w:r w:rsidRPr="00E9409E">
              <w:rPr>
                <w:i/>
                <w:iCs/>
                <w:snapToGrid/>
                <w:sz w:val="20"/>
                <w:lang w:val="en-GB"/>
              </w:rPr>
              <w:t>Omo-Amenaghawon et al.</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Dominican Republic (2)</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193/1985, </w:t>
            </w:r>
            <w:r w:rsidRPr="00E9409E">
              <w:rPr>
                <w:i/>
                <w:iCs/>
                <w:snapToGrid/>
                <w:sz w:val="20"/>
                <w:lang w:val="en-GB"/>
              </w:rPr>
              <w:t>Giry</w:t>
            </w:r>
            <w:r w:rsidRPr="00E9409E">
              <w:rPr>
                <w:snapToGrid/>
                <w:sz w:val="20"/>
                <w:lang w:val="en-GB"/>
              </w:rPr>
              <w:br/>
              <w:t>A/45/40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A/52/40, A/59/40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449/1991, </w:t>
            </w:r>
            <w:r w:rsidRPr="00E9409E">
              <w:rPr>
                <w:i/>
                <w:iCs/>
                <w:snapToGrid/>
                <w:sz w:val="20"/>
                <w:lang w:val="en-GB"/>
              </w:rPr>
              <w:t>Mojica</w:t>
            </w:r>
            <w:r w:rsidRPr="00E9409E">
              <w:rPr>
                <w:snapToGrid/>
                <w:sz w:val="20"/>
                <w:lang w:val="en-GB"/>
              </w:rPr>
              <w:br/>
              <w:t>A/49/40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A/52/40, A/59/40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Ecuador (3)</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277/1988, </w:t>
            </w:r>
            <w:r w:rsidRPr="00E9409E">
              <w:rPr>
                <w:i/>
                <w:iCs/>
                <w:snapToGrid/>
                <w:sz w:val="20"/>
                <w:lang w:val="es-ES"/>
              </w:rPr>
              <w:t>Terán Jijón</w:t>
            </w:r>
            <w:r w:rsidRPr="00E9409E">
              <w:rPr>
                <w:snapToGrid/>
                <w:sz w:val="20"/>
                <w:lang w:val="es-ES"/>
              </w:rPr>
              <w:br/>
              <w:t>A/47/40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A/59/40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319/1988, </w:t>
            </w:r>
            <w:r w:rsidRPr="00E9409E">
              <w:rPr>
                <w:i/>
                <w:iCs/>
                <w:snapToGrid/>
                <w:sz w:val="20"/>
                <w:lang w:val="es-ES"/>
              </w:rPr>
              <w:t>Cañón García</w:t>
            </w:r>
            <w:r w:rsidRPr="00E9409E">
              <w:rPr>
                <w:snapToGrid/>
                <w:sz w:val="20"/>
                <w:lang w:val="es-ES"/>
              </w:rPr>
              <w:br/>
              <w:t>A/47/40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CCPR/C/116/D/2244/2013, </w:t>
            </w:r>
            <w:r w:rsidRPr="00E9409E">
              <w:rPr>
                <w:i/>
                <w:iCs/>
                <w:snapToGrid/>
                <w:sz w:val="20"/>
                <w:lang w:val="en-GB"/>
              </w:rPr>
              <w:t>Dassum and Dassum</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Equatorial Guinea (3)</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414/1990, </w:t>
            </w:r>
            <w:r w:rsidRPr="00E9409E">
              <w:rPr>
                <w:i/>
                <w:iCs/>
                <w:snapToGrid/>
                <w:sz w:val="20"/>
                <w:lang w:val="en-GB"/>
              </w:rPr>
              <w:t>Primo</w:t>
            </w:r>
            <w:r w:rsidRPr="00E9409E">
              <w:rPr>
                <w:snapToGrid/>
                <w:sz w:val="20"/>
                <w:lang w:val="en-GB"/>
              </w:rPr>
              <w:t xml:space="preserve"> </w:t>
            </w:r>
            <w:r w:rsidRPr="00E9409E">
              <w:rPr>
                <w:i/>
                <w:iCs/>
                <w:snapToGrid/>
                <w:sz w:val="20"/>
                <w:lang w:val="en-GB"/>
              </w:rPr>
              <w:t>Essono</w:t>
            </w:r>
            <w:r w:rsidRPr="00E9409E">
              <w:rPr>
                <w:snapToGrid/>
                <w:sz w:val="20"/>
                <w:lang w:val="en-GB"/>
              </w:rPr>
              <w:br/>
              <w:t>A/49/40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A/62/40</w:t>
            </w:r>
            <w:r w:rsidRPr="00E9409E">
              <w:rPr>
                <w:i/>
                <w:iCs/>
                <w:snapToGrid/>
                <w:sz w:val="18"/>
                <w:vertAlign w:val="superscript"/>
                <w:lang w:val="en-GB"/>
              </w:rPr>
              <w:t>f</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468/1991, </w:t>
            </w:r>
            <w:r w:rsidRPr="00E9409E">
              <w:rPr>
                <w:i/>
                <w:iCs/>
                <w:snapToGrid/>
                <w:sz w:val="20"/>
                <w:lang w:val="en-GB"/>
              </w:rPr>
              <w:t>Oló</w:t>
            </w:r>
            <w:r w:rsidRPr="00E9409E">
              <w:rPr>
                <w:snapToGrid/>
                <w:sz w:val="20"/>
                <w:lang w:val="en-GB"/>
              </w:rPr>
              <w:t xml:space="preserve"> </w:t>
            </w:r>
            <w:r w:rsidRPr="00E9409E">
              <w:rPr>
                <w:i/>
                <w:iCs/>
                <w:snapToGrid/>
                <w:sz w:val="20"/>
                <w:lang w:val="en-GB"/>
              </w:rPr>
              <w:t>Bahamonde</w:t>
            </w:r>
            <w:r w:rsidRPr="00E9409E">
              <w:rPr>
                <w:snapToGrid/>
                <w:sz w:val="20"/>
                <w:lang w:val="en-GB"/>
              </w:rPr>
              <w:br/>
              <w:t>A/49/40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A/62/40</w:t>
            </w:r>
            <w:r w:rsidRPr="00E9409E">
              <w:rPr>
                <w:i/>
                <w:iCs/>
                <w:snapToGrid/>
                <w:sz w:val="18"/>
                <w:vertAlign w:val="superscript"/>
                <w:lang w:val="en-GB"/>
              </w:rPr>
              <w:t>f</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1152 and 1190/2003, </w:t>
            </w:r>
            <w:r w:rsidRPr="00E9409E">
              <w:rPr>
                <w:snapToGrid/>
                <w:sz w:val="20"/>
                <w:lang w:val="en-GB"/>
              </w:rPr>
              <w:br/>
            </w:r>
            <w:r w:rsidRPr="00E9409E">
              <w:rPr>
                <w:i/>
                <w:iCs/>
                <w:snapToGrid/>
                <w:sz w:val="20"/>
                <w:lang w:val="en-GB"/>
              </w:rPr>
              <w:t>Ndong et al. and Mic Abogo</w:t>
            </w:r>
            <w:r w:rsidRPr="00E9409E">
              <w:rPr>
                <w:snapToGrid/>
                <w:sz w:val="20"/>
                <w:lang w:val="en-GB"/>
              </w:rPr>
              <w:br/>
              <w:t>A/61/40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A/62/40</w:t>
            </w:r>
            <w:r w:rsidRPr="00E9409E">
              <w:rPr>
                <w:i/>
                <w:iCs/>
                <w:snapToGrid/>
                <w:sz w:val="18"/>
                <w:vertAlign w:val="superscript"/>
                <w:lang w:val="en-GB"/>
              </w:rPr>
              <w:t>f</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Estonia (1)</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CCPR/C/115/D/2040/2011, </w:t>
            </w:r>
            <w:r w:rsidRPr="00E9409E">
              <w:rPr>
                <w:i/>
                <w:iCs/>
                <w:snapToGrid/>
                <w:sz w:val="20"/>
                <w:lang w:val="en-GB"/>
              </w:rPr>
              <w:t>Zeynalov</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Finland (1)</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779/1997, </w:t>
            </w:r>
            <w:r w:rsidRPr="00E9409E">
              <w:rPr>
                <w:i/>
                <w:iCs/>
                <w:snapToGrid/>
                <w:sz w:val="20"/>
                <w:lang w:val="en-GB"/>
              </w:rPr>
              <w:t>Äärelä</w:t>
            </w:r>
            <w:r w:rsidRPr="00E9409E">
              <w:rPr>
                <w:snapToGrid/>
                <w:sz w:val="20"/>
                <w:lang w:val="en-GB"/>
              </w:rPr>
              <w:t xml:space="preserve"> </w:t>
            </w:r>
            <w:r w:rsidRPr="00E9409E">
              <w:rPr>
                <w:i/>
                <w:iCs/>
                <w:snapToGrid/>
                <w:sz w:val="20"/>
                <w:lang w:val="en-GB"/>
              </w:rPr>
              <w:t>et al.</w:t>
            </w:r>
            <w:r w:rsidRPr="00E9409E">
              <w:rPr>
                <w:snapToGrid/>
                <w:sz w:val="20"/>
                <w:lang w:val="en-GB"/>
              </w:rPr>
              <w:br/>
              <w:t>A/57/40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A/57/40, A/59/40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France (6)</w:t>
            </w: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1620/2007, </w:t>
            </w:r>
            <w:r w:rsidRPr="00E9409E">
              <w:rPr>
                <w:i/>
                <w:iCs/>
                <w:snapToGrid/>
                <w:sz w:val="20"/>
                <w:lang w:val="en-GB"/>
              </w:rPr>
              <w:t>J.O.</w:t>
            </w:r>
            <w:r w:rsidRPr="00E9409E">
              <w:rPr>
                <w:snapToGrid/>
                <w:sz w:val="20"/>
                <w:lang w:val="en-GB"/>
              </w:rPr>
              <w:br/>
              <w:t>A/66/40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A/67/40</w:t>
            </w: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1760/2008, </w:t>
            </w:r>
            <w:r w:rsidRPr="00E9409E">
              <w:rPr>
                <w:i/>
                <w:iCs/>
                <w:snapToGrid/>
                <w:sz w:val="20"/>
                <w:lang w:val="en-GB"/>
              </w:rPr>
              <w:t>Cochet</w:t>
            </w:r>
            <w:r w:rsidRPr="00E9409E">
              <w:rPr>
                <w:snapToGrid/>
                <w:sz w:val="20"/>
                <w:lang w:val="en-GB"/>
              </w:rPr>
              <w:br/>
              <w:t>A/66/40</w:t>
            </w:r>
          </w:p>
        </w:tc>
        <w:tc>
          <w:tcPr>
            <w:tcW w:w="1815" w:type="dxa"/>
            <w:tcBorders>
              <w:top w:val="nil"/>
              <w:bottom w:val="nil"/>
            </w:tcBorders>
            <w:shd w:val="clear" w:color="auto" w:fill="auto"/>
            <w:noWrap/>
          </w:tcPr>
          <w:p w:rsidR="00E9409E" w:rsidRPr="00E9409E" w:rsidDel="00FC2E6A"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1852/2008, </w:t>
            </w:r>
            <w:r w:rsidRPr="00E9409E">
              <w:rPr>
                <w:i/>
                <w:iCs/>
                <w:snapToGrid/>
                <w:sz w:val="20"/>
                <w:lang w:val="en-GB"/>
              </w:rPr>
              <w:t>Singh</w:t>
            </w:r>
            <w:r w:rsidRPr="00E9409E">
              <w:rPr>
                <w:snapToGrid/>
                <w:sz w:val="20"/>
                <w:lang w:val="en-GB"/>
              </w:rPr>
              <w:br/>
              <w:t>A/68/40</w:t>
            </w:r>
          </w:p>
        </w:tc>
        <w:tc>
          <w:tcPr>
            <w:tcW w:w="181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1876/2009, </w:t>
            </w:r>
            <w:r w:rsidRPr="00E9409E">
              <w:rPr>
                <w:i/>
                <w:iCs/>
                <w:snapToGrid/>
                <w:sz w:val="20"/>
                <w:lang w:val="en-GB"/>
              </w:rPr>
              <w:t>Singh</w:t>
            </w:r>
            <w:r w:rsidRPr="00E9409E">
              <w:rPr>
                <w:snapToGrid/>
                <w:sz w:val="20"/>
                <w:lang w:val="en-GB"/>
              </w:rPr>
              <w:br/>
              <w:t>A/66/40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1928/2010, </w:t>
            </w:r>
            <w:r w:rsidRPr="00E9409E">
              <w:rPr>
                <w:i/>
                <w:iCs/>
                <w:snapToGrid/>
                <w:sz w:val="20"/>
                <w:lang w:val="en-GB"/>
              </w:rPr>
              <w:t>Singh</w:t>
            </w:r>
            <w:r w:rsidRPr="00E9409E">
              <w:rPr>
                <w:snapToGrid/>
                <w:sz w:val="20"/>
                <w:lang w:val="en-GB"/>
              </w:rPr>
              <w:t xml:space="preserve"> </w:t>
            </w:r>
            <w:r w:rsidRPr="00E9409E">
              <w:rPr>
                <w:snapToGrid/>
                <w:sz w:val="20"/>
                <w:lang w:val="en-GB"/>
              </w:rPr>
              <w:br/>
              <w:t>A/69/40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CCPR/C/113/3</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1960/2010, </w:t>
            </w:r>
            <w:r w:rsidRPr="00E9409E">
              <w:rPr>
                <w:i/>
                <w:iCs/>
                <w:snapToGrid/>
                <w:sz w:val="20"/>
                <w:lang w:val="en-GB"/>
              </w:rPr>
              <w:t>Ory</w:t>
            </w:r>
            <w:r w:rsidRPr="00E9409E">
              <w:rPr>
                <w:snapToGrid/>
                <w:sz w:val="20"/>
                <w:lang w:val="en-GB"/>
              </w:rPr>
              <w:br/>
              <w:t>A/69/40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Georgia (3)</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626/1995, </w:t>
            </w:r>
            <w:r w:rsidRPr="00E9409E">
              <w:rPr>
                <w:i/>
                <w:iCs/>
                <w:snapToGrid/>
                <w:sz w:val="20"/>
                <w:lang w:val="en-GB"/>
              </w:rPr>
              <w:t>Gelbekhiani</w:t>
            </w:r>
            <w:r w:rsidRPr="00E9409E">
              <w:rPr>
                <w:snapToGrid/>
                <w:sz w:val="20"/>
                <w:lang w:val="en-GB"/>
              </w:rPr>
              <w:br/>
              <w:t>A/53/40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X </w:t>
            </w:r>
            <w:r w:rsidRPr="00E9409E">
              <w:rPr>
                <w:snapToGrid/>
                <w:sz w:val="20"/>
                <w:lang w:val="en-GB"/>
              </w:rPr>
              <w:br/>
              <w:t>A/54/40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627/1995, </w:t>
            </w:r>
            <w:r w:rsidRPr="00E9409E">
              <w:rPr>
                <w:i/>
                <w:iCs/>
                <w:snapToGrid/>
                <w:sz w:val="20"/>
                <w:lang w:val="en-GB"/>
              </w:rPr>
              <w:t>Dokvadze</w:t>
            </w:r>
            <w:r w:rsidRPr="00E9409E">
              <w:rPr>
                <w:snapToGrid/>
                <w:sz w:val="20"/>
                <w:lang w:val="en-GB"/>
              </w:rPr>
              <w:br/>
              <w:t>A/53/40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A/54/40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975/2001, </w:t>
            </w:r>
            <w:r w:rsidRPr="00E9409E">
              <w:rPr>
                <w:i/>
                <w:iCs/>
                <w:snapToGrid/>
                <w:sz w:val="20"/>
                <w:lang w:val="en-GB"/>
              </w:rPr>
              <w:t>Ratiani</w:t>
            </w:r>
            <w:r w:rsidRPr="00E9409E">
              <w:rPr>
                <w:snapToGrid/>
                <w:sz w:val="20"/>
                <w:lang w:val="en-GB"/>
              </w:rPr>
              <w:br/>
              <w:t>A/60/40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Germany (1)</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1482/2006, </w:t>
            </w:r>
            <w:r w:rsidRPr="00E9409E">
              <w:rPr>
                <w:i/>
                <w:iCs/>
                <w:snapToGrid/>
                <w:sz w:val="20"/>
                <w:lang w:val="en-GB"/>
              </w:rPr>
              <w:t>Gerlach</w:t>
            </w:r>
            <w:r w:rsidRPr="00E9409E">
              <w:rPr>
                <w:snapToGrid/>
                <w:sz w:val="20"/>
                <w:lang w:val="en-GB"/>
              </w:rPr>
              <w:br/>
              <w:t xml:space="preserve">A/63/40 </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A/64/40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Ghana (1) </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2177/2012, </w:t>
            </w:r>
            <w:r w:rsidRPr="00E9409E">
              <w:rPr>
                <w:i/>
                <w:iCs/>
                <w:snapToGrid/>
                <w:sz w:val="20"/>
                <w:lang w:val="en-GB"/>
              </w:rPr>
              <w:t>Johnson</w:t>
            </w:r>
            <w:r w:rsidRPr="00E9409E">
              <w:rPr>
                <w:snapToGrid/>
                <w:sz w:val="20"/>
                <w:lang w:val="en-GB"/>
              </w:rPr>
              <w:br/>
              <w:t>A/69/40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Greece (4) </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1070/2002, </w:t>
            </w:r>
            <w:r w:rsidRPr="00E9409E">
              <w:rPr>
                <w:i/>
                <w:iCs/>
                <w:snapToGrid/>
                <w:sz w:val="20"/>
                <w:lang w:val="en-GB"/>
              </w:rPr>
              <w:t>Kouldis</w:t>
            </w:r>
            <w:r w:rsidRPr="00E9409E">
              <w:rPr>
                <w:snapToGrid/>
                <w:sz w:val="20"/>
                <w:lang w:val="en-GB"/>
              </w:rPr>
              <w:br/>
              <w:t>A/61/40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1486/2006, </w:t>
            </w:r>
            <w:r w:rsidRPr="00E9409E">
              <w:rPr>
                <w:i/>
                <w:iCs/>
                <w:snapToGrid/>
                <w:sz w:val="20"/>
                <w:lang w:val="en-GB"/>
              </w:rPr>
              <w:t>Kalamiotis</w:t>
            </w:r>
            <w:r w:rsidRPr="00E9409E">
              <w:rPr>
                <w:snapToGrid/>
                <w:sz w:val="20"/>
                <w:lang w:val="en-GB"/>
              </w:rPr>
              <w:br/>
              <w:t>A/63/40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X </w:t>
            </w:r>
            <w:r w:rsidRPr="00E9409E">
              <w:rPr>
                <w:snapToGrid/>
                <w:sz w:val="20"/>
                <w:lang w:val="en-GB"/>
              </w:rPr>
              <w:br/>
              <w:t>A/64/40</w:t>
            </w:r>
            <w:r w:rsidRPr="00E9409E">
              <w:rPr>
                <w:snapToGrid/>
                <w:sz w:val="20"/>
                <w:lang w:val="en-GB"/>
              </w:rPr>
              <w:br/>
              <w:t>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1558/2007, </w:t>
            </w:r>
            <w:r w:rsidRPr="00E9409E">
              <w:rPr>
                <w:i/>
                <w:iCs/>
                <w:snapToGrid/>
                <w:sz w:val="20"/>
                <w:lang w:val="en-GB"/>
              </w:rPr>
              <w:t>Katsaris</w:t>
            </w:r>
            <w:r w:rsidRPr="00E9409E">
              <w:rPr>
                <w:snapToGrid/>
                <w:sz w:val="20"/>
                <w:lang w:val="en-GB"/>
              </w:rPr>
              <w:br/>
              <w:t>A/68/40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1799/2008, </w:t>
            </w:r>
            <w:r w:rsidRPr="00E9409E">
              <w:rPr>
                <w:i/>
                <w:iCs/>
                <w:snapToGrid/>
                <w:sz w:val="20"/>
                <w:lang w:val="en-GB"/>
              </w:rPr>
              <w:t>Georgopoulos et al.</w:t>
            </w:r>
            <w:r w:rsidRPr="00E9409E">
              <w:rPr>
                <w:snapToGrid/>
                <w:sz w:val="20"/>
                <w:lang w:val="en-GB"/>
              </w:rPr>
              <w:br/>
              <w:t>A/65/40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 A/67/40, A/68/40</w:t>
            </w: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lastRenderedPageBreak/>
              <w:t>Guyana (9)</w:t>
            </w:r>
          </w:p>
        </w:tc>
        <w:tc>
          <w:tcPr>
            <w:tcW w:w="375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676/1996, </w:t>
            </w:r>
            <w:r w:rsidRPr="00E9409E">
              <w:rPr>
                <w:i/>
                <w:iCs/>
                <w:snapToGrid/>
                <w:sz w:val="20"/>
                <w:lang w:val="en-GB"/>
              </w:rPr>
              <w:t>Yasseen and Thomas</w:t>
            </w:r>
            <w:r w:rsidRPr="00E9409E">
              <w:rPr>
                <w:snapToGrid/>
                <w:sz w:val="20"/>
                <w:lang w:val="en-GB"/>
              </w:rPr>
              <w:br/>
              <w:t>A/53/40</w:t>
            </w:r>
          </w:p>
        </w:tc>
        <w:tc>
          <w:tcPr>
            <w:tcW w:w="181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A/60/40</w:t>
            </w:r>
            <w:r w:rsidRPr="00E9409E">
              <w:rPr>
                <w:i/>
                <w:iCs/>
                <w:snapToGrid/>
                <w:sz w:val="18"/>
                <w:szCs w:val="18"/>
                <w:vertAlign w:val="superscript"/>
                <w:lang w:val="en-GB"/>
              </w:rPr>
              <w:t>f</w:t>
            </w:r>
            <w:r w:rsidRPr="00E9409E">
              <w:rPr>
                <w:snapToGrid/>
                <w:sz w:val="20"/>
                <w:lang w:val="en-GB"/>
              </w:rPr>
              <w:br/>
              <w:t>A/62/40</w:t>
            </w:r>
          </w:p>
        </w:tc>
        <w:tc>
          <w:tcPr>
            <w:tcW w:w="391"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728/1996, </w:t>
            </w:r>
            <w:r w:rsidRPr="00E9409E">
              <w:rPr>
                <w:i/>
                <w:iCs/>
                <w:snapToGrid/>
                <w:sz w:val="20"/>
                <w:lang w:val="en-GB"/>
              </w:rPr>
              <w:t>Sahadeo</w:t>
            </w:r>
            <w:r w:rsidRPr="00E9409E">
              <w:rPr>
                <w:snapToGrid/>
                <w:sz w:val="20"/>
                <w:lang w:val="en-GB"/>
              </w:rPr>
              <w:br/>
              <w:t>A/57/40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A/60/40</w:t>
            </w:r>
            <w:r w:rsidRPr="00E9409E">
              <w:rPr>
                <w:i/>
                <w:iCs/>
                <w:snapToGrid/>
                <w:sz w:val="18"/>
                <w:szCs w:val="18"/>
                <w:vertAlign w:val="superscript"/>
                <w:lang w:val="en-GB"/>
              </w:rPr>
              <w:t>f</w:t>
            </w:r>
            <w:r w:rsidRPr="00E9409E" w:rsidDel="00C07474">
              <w:rPr>
                <w:snapToGrid/>
                <w:sz w:val="18"/>
                <w:szCs w:val="18"/>
                <w:lang w:val="en-GB"/>
              </w:rPr>
              <w:t xml:space="preserve"> </w:t>
            </w:r>
            <w:r w:rsidRPr="00E9409E">
              <w:rPr>
                <w:snapToGrid/>
                <w:sz w:val="20"/>
                <w:lang w:val="en-GB"/>
              </w:rPr>
              <w:br/>
              <w:t>A/62/40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811/1998, </w:t>
            </w:r>
            <w:r w:rsidRPr="00E9409E">
              <w:rPr>
                <w:i/>
                <w:iCs/>
                <w:snapToGrid/>
                <w:sz w:val="20"/>
                <w:lang w:val="en-GB"/>
              </w:rPr>
              <w:t>Mulai</w:t>
            </w:r>
            <w:r w:rsidRPr="00E9409E">
              <w:rPr>
                <w:snapToGrid/>
                <w:sz w:val="20"/>
                <w:lang w:val="en-GB"/>
              </w:rPr>
              <w:t xml:space="preserve">, </w:t>
            </w:r>
            <w:r w:rsidRPr="00E9409E">
              <w:rPr>
                <w:snapToGrid/>
                <w:sz w:val="20"/>
                <w:lang w:val="en-GB"/>
              </w:rPr>
              <w:br/>
              <w:t>A/59/40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A/60/40</w:t>
            </w:r>
            <w:r w:rsidRPr="00E9409E">
              <w:rPr>
                <w:i/>
                <w:iCs/>
                <w:snapToGrid/>
                <w:sz w:val="18"/>
                <w:szCs w:val="18"/>
                <w:vertAlign w:val="superscript"/>
                <w:lang w:val="en-GB"/>
              </w:rPr>
              <w:t>f</w:t>
            </w:r>
            <w:r w:rsidRPr="00E9409E">
              <w:rPr>
                <w:snapToGrid/>
                <w:sz w:val="18"/>
                <w:szCs w:val="18"/>
                <w:lang w:val="en-GB"/>
              </w:rPr>
              <w:t xml:space="preserve"> </w:t>
            </w:r>
            <w:r w:rsidRPr="00E9409E">
              <w:rPr>
                <w:snapToGrid/>
                <w:sz w:val="20"/>
                <w:lang w:val="en-GB"/>
              </w:rPr>
              <w:br/>
              <w:t>A/62/40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812/1998, </w:t>
            </w:r>
            <w:r w:rsidRPr="00E9409E">
              <w:rPr>
                <w:i/>
                <w:iCs/>
                <w:snapToGrid/>
                <w:sz w:val="20"/>
                <w:lang w:val="en-GB"/>
              </w:rPr>
              <w:t>Persaud</w:t>
            </w:r>
            <w:r w:rsidRPr="00E9409E">
              <w:rPr>
                <w:snapToGrid/>
                <w:sz w:val="20"/>
                <w:lang w:val="en-GB"/>
              </w:rPr>
              <w:br/>
              <w:t>A/61/40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A/60/40</w:t>
            </w:r>
            <w:r w:rsidRPr="00E9409E">
              <w:rPr>
                <w:i/>
                <w:iCs/>
                <w:snapToGrid/>
                <w:sz w:val="18"/>
                <w:szCs w:val="18"/>
                <w:vertAlign w:val="superscript"/>
                <w:lang w:val="en-GB"/>
              </w:rPr>
              <w:t>f</w:t>
            </w:r>
            <w:r w:rsidRPr="00E9409E">
              <w:rPr>
                <w:snapToGrid/>
                <w:sz w:val="20"/>
                <w:lang w:val="en-GB"/>
              </w:rPr>
              <w:br/>
              <w:t>A/62/40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862/1999, </w:t>
            </w:r>
            <w:r w:rsidRPr="00E9409E">
              <w:rPr>
                <w:i/>
                <w:iCs/>
                <w:snapToGrid/>
                <w:sz w:val="20"/>
                <w:lang w:val="en-GB"/>
              </w:rPr>
              <w:t>Hussain and Hussain</w:t>
            </w:r>
            <w:r w:rsidRPr="00E9409E">
              <w:rPr>
                <w:snapToGrid/>
                <w:sz w:val="20"/>
                <w:lang w:val="en-GB"/>
              </w:rPr>
              <w:br/>
              <w:t>A/61/40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A/60/40</w:t>
            </w:r>
            <w:r w:rsidRPr="00E9409E">
              <w:rPr>
                <w:i/>
                <w:iCs/>
                <w:snapToGrid/>
                <w:sz w:val="18"/>
                <w:szCs w:val="18"/>
                <w:vertAlign w:val="superscript"/>
                <w:lang w:val="en-GB"/>
              </w:rPr>
              <w:t>f</w:t>
            </w:r>
            <w:r w:rsidRPr="00E9409E">
              <w:rPr>
                <w:snapToGrid/>
                <w:sz w:val="20"/>
                <w:lang w:val="en-GB"/>
              </w:rPr>
              <w:br/>
              <w:t>A/62/40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838/1998, </w:t>
            </w:r>
            <w:r w:rsidRPr="00E9409E">
              <w:rPr>
                <w:i/>
                <w:iCs/>
                <w:snapToGrid/>
                <w:sz w:val="20"/>
                <w:lang w:val="en-GB"/>
              </w:rPr>
              <w:t>Hendriks</w:t>
            </w:r>
            <w:r w:rsidRPr="00E9409E">
              <w:rPr>
                <w:snapToGrid/>
                <w:sz w:val="20"/>
                <w:lang w:val="en-GB"/>
              </w:rPr>
              <w:br/>
              <w:t>A/58/40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A/60/40</w:t>
            </w:r>
            <w:r w:rsidRPr="00E9409E">
              <w:rPr>
                <w:i/>
                <w:iCs/>
                <w:snapToGrid/>
                <w:sz w:val="18"/>
                <w:szCs w:val="18"/>
                <w:vertAlign w:val="superscript"/>
                <w:lang w:val="en-GB"/>
              </w:rPr>
              <w:t>f</w:t>
            </w:r>
            <w:r w:rsidRPr="00E9409E">
              <w:rPr>
                <w:snapToGrid/>
                <w:sz w:val="20"/>
                <w:lang w:val="en-GB"/>
              </w:rPr>
              <w:br/>
              <w:t>A/62/40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867/1999, </w:t>
            </w:r>
            <w:r w:rsidRPr="00E9409E">
              <w:rPr>
                <w:i/>
                <w:iCs/>
                <w:snapToGrid/>
                <w:sz w:val="20"/>
                <w:lang w:val="en-GB"/>
              </w:rPr>
              <w:t>Smartt</w:t>
            </w:r>
            <w:r w:rsidRPr="00E9409E">
              <w:rPr>
                <w:snapToGrid/>
                <w:sz w:val="20"/>
                <w:lang w:val="en-GB"/>
              </w:rPr>
              <w:br/>
              <w:t>A/59/40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A/60/40</w:t>
            </w:r>
            <w:r w:rsidRPr="00E9409E">
              <w:rPr>
                <w:i/>
                <w:iCs/>
                <w:snapToGrid/>
                <w:sz w:val="18"/>
                <w:szCs w:val="18"/>
                <w:vertAlign w:val="superscript"/>
                <w:lang w:val="en-GB"/>
              </w:rPr>
              <w:t>f</w:t>
            </w:r>
            <w:r w:rsidRPr="00E9409E">
              <w:rPr>
                <w:snapToGrid/>
                <w:sz w:val="20"/>
                <w:lang w:val="en-GB"/>
              </w:rPr>
              <w:br/>
              <w:t>A/62/40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912/2000, </w:t>
            </w:r>
            <w:r w:rsidRPr="00E9409E">
              <w:rPr>
                <w:i/>
                <w:iCs/>
                <w:snapToGrid/>
                <w:sz w:val="20"/>
                <w:lang w:val="en-GB"/>
              </w:rPr>
              <w:t>Ganga</w:t>
            </w:r>
            <w:r w:rsidRPr="00E9409E">
              <w:rPr>
                <w:snapToGrid/>
                <w:sz w:val="20"/>
                <w:lang w:val="en-GB"/>
              </w:rPr>
              <w:br/>
              <w:t>A/60/40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A/60/40</w:t>
            </w:r>
            <w:r w:rsidRPr="00E9409E">
              <w:rPr>
                <w:i/>
                <w:iCs/>
                <w:snapToGrid/>
                <w:sz w:val="18"/>
                <w:szCs w:val="18"/>
                <w:vertAlign w:val="superscript"/>
                <w:lang w:val="en-GB"/>
              </w:rPr>
              <w:t>f</w:t>
            </w:r>
            <w:r w:rsidRPr="00E9409E">
              <w:rPr>
                <w:snapToGrid/>
                <w:sz w:val="20"/>
                <w:lang w:val="en-GB"/>
              </w:rPr>
              <w:br/>
              <w:t>A/62/40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913/2000, </w:t>
            </w:r>
            <w:r w:rsidRPr="00E9409E">
              <w:rPr>
                <w:i/>
                <w:iCs/>
                <w:snapToGrid/>
                <w:sz w:val="20"/>
                <w:lang w:val="en-GB"/>
              </w:rPr>
              <w:t>Chan</w:t>
            </w:r>
            <w:r w:rsidRPr="00E9409E">
              <w:rPr>
                <w:snapToGrid/>
                <w:sz w:val="20"/>
                <w:lang w:val="en-GB"/>
              </w:rPr>
              <w:br/>
              <w:t>A/61/40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A/60/40</w:t>
            </w:r>
            <w:r w:rsidRPr="00E9409E">
              <w:rPr>
                <w:i/>
                <w:iCs/>
                <w:snapToGrid/>
                <w:sz w:val="18"/>
                <w:szCs w:val="18"/>
                <w:vertAlign w:val="superscript"/>
                <w:lang w:val="en-GB"/>
              </w:rPr>
              <w:t>f</w:t>
            </w:r>
            <w:r w:rsidRPr="00E9409E">
              <w:rPr>
                <w:snapToGrid/>
                <w:sz w:val="20"/>
                <w:lang w:val="en-GB"/>
              </w:rPr>
              <w:br/>
              <w:t>A/62/40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Hungary (3)</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410/1990, </w:t>
            </w:r>
            <w:r w:rsidRPr="00E9409E">
              <w:rPr>
                <w:i/>
                <w:iCs/>
                <w:snapToGrid/>
                <w:sz w:val="20"/>
                <w:lang w:val="en-GB"/>
              </w:rPr>
              <w:t>Párkányi</w:t>
            </w:r>
            <w:r w:rsidRPr="00E9409E">
              <w:rPr>
                <w:snapToGrid/>
                <w:sz w:val="20"/>
                <w:lang w:val="en-GB"/>
              </w:rPr>
              <w:br/>
              <w:t>A/47/40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521/1992, </w:t>
            </w:r>
            <w:r w:rsidRPr="00E9409E">
              <w:rPr>
                <w:i/>
                <w:iCs/>
                <w:snapToGrid/>
                <w:sz w:val="20"/>
                <w:lang w:val="en-GB"/>
              </w:rPr>
              <w:t>Kulomin</w:t>
            </w:r>
            <w:r w:rsidRPr="00E9409E">
              <w:rPr>
                <w:snapToGrid/>
                <w:sz w:val="20"/>
                <w:lang w:val="en-GB"/>
              </w:rPr>
              <w:br/>
              <w:t>A/51/40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852/1999, </w:t>
            </w:r>
            <w:r w:rsidRPr="00E9409E">
              <w:rPr>
                <w:i/>
                <w:iCs/>
                <w:snapToGrid/>
                <w:sz w:val="20"/>
                <w:lang w:val="en-GB"/>
              </w:rPr>
              <w:t>Borisenko</w:t>
            </w:r>
            <w:r w:rsidRPr="00E9409E">
              <w:rPr>
                <w:snapToGrid/>
                <w:sz w:val="20"/>
                <w:lang w:val="en-GB"/>
              </w:rPr>
              <w:br/>
              <w:t>A/58/40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A/58/40, A/59/40</w:t>
            </w: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Iceland (1) </w:t>
            </w: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1306/2004, </w:t>
            </w:r>
            <w:r w:rsidRPr="00E9409E">
              <w:rPr>
                <w:i/>
                <w:iCs/>
                <w:snapToGrid/>
                <w:sz w:val="20"/>
                <w:lang w:val="en-GB"/>
              </w:rPr>
              <w:t>Haraldsson and Sveinsson</w:t>
            </w:r>
            <w:r w:rsidRPr="00E9409E">
              <w:rPr>
                <w:snapToGrid/>
                <w:sz w:val="20"/>
                <w:lang w:val="en-GB"/>
              </w:rPr>
              <w:t>, A/62/40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A/63/40, A/64/40, A/67/40</w:t>
            </w: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Follow-up dialogue closed, with a partly satisfactory implementation of the recommendation (see A/67/40, chap. VI).</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lastRenderedPageBreak/>
              <w:t>Ireland (1)</w:t>
            </w:r>
          </w:p>
        </w:tc>
        <w:tc>
          <w:tcPr>
            <w:tcW w:w="375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CCPR/C/116/2324/2013, </w:t>
            </w:r>
            <w:r w:rsidRPr="00E9409E">
              <w:rPr>
                <w:i/>
                <w:iCs/>
                <w:snapToGrid/>
                <w:sz w:val="20"/>
                <w:lang w:val="en-GB"/>
              </w:rPr>
              <w:t>Mellet</w:t>
            </w:r>
          </w:p>
        </w:tc>
        <w:tc>
          <w:tcPr>
            <w:tcW w:w="181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Italy (1) </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699/1996, </w:t>
            </w:r>
            <w:r w:rsidRPr="00E9409E">
              <w:rPr>
                <w:i/>
                <w:iCs/>
                <w:snapToGrid/>
                <w:sz w:val="20"/>
                <w:lang w:val="en-GB"/>
              </w:rPr>
              <w:t>Maleki</w:t>
            </w:r>
            <w:r w:rsidRPr="00E9409E">
              <w:rPr>
                <w:snapToGrid/>
                <w:sz w:val="20"/>
                <w:lang w:val="en-GB"/>
              </w:rPr>
              <w:br/>
              <w:t>A/54/40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A/55/40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Jamaica (98) </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92 cases</w:t>
            </w:r>
            <w:r w:rsidRPr="00E9409E">
              <w:rPr>
                <w:i/>
                <w:iCs/>
                <w:snapToGrid/>
                <w:sz w:val="18"/>
                <w:vertAlign w:val="superscript"/>
                <w:lang w:val="en-GB"/>
              </w:rPr>
              <w:t>g</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695/1996, </w:t>
            </w:r>
            <w:r w:rsidRPr="00E9409E">
              <w:rPr>
                <w:i/>
                <w:iCs/>
                <w:snapToGrid/>
                <w:sz w:val="20"/>
                <w:lang w:val="en-GB"/>
              </w:rPr>
              <w:t>Simpson</w:t>
            </w:r>
            <w:r w:rsidRPr="00E9409E">
              <w:rPr>
                <w:snapToGrid/>
                <w:sz w:val="20"/>
                <w:lang w:val="en-GB"/>
              </w:rPr>
              <w:br/>
              <w:t>A/57/40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 xml:space="preserve">A/57/40, A/58/40, </w:t>
            </w:r>
            <w:r w:rsidRPr="00E9409E">
              <w:rPr>
                <w:snapToGrid/>
                <w:sz w:val="20"/>
                <w:lang w:val="en-GB"/>
              </w:rPr>
              <w:br/>
              <w:t xml:space="preserve">A/59/40, A/63/40, </w:t>
            </w:r>
            <w:r w:rsidRPr="00E9409E">
              <w:rPr>
                <w:snapToGrid/>
                <w:sz w:val="20"/>
                <w:lang w:val="en-GB"/>
              </w:rPr>
              <w:br/>
              <w:t>A/64/40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792/1998, </w:t>
            </w:r>
            <w:r w:rsidRPr="00E9409E">
              <w:rPr>
                <w:i/>
                <w:iCs/>
                <w:snapToGrid/>
                <w:sz w:val="20"/>
                <w:lang w:val="en-GB"/>
              </w:rPr>
              <w:t>Higginson</w:t>
            </w:r>
            <w:r w:rsidRPr="00E9409E">
              <w:rPr>
                <w:snapToGrid/>
                <w:sz w:val="20"/>
                <w:lang w:val="en-GB"/>
              </w:rPr>
              <w:br/>
              <w:t>A/57/40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793/1998, </w:t>
            </w:r>
            <w:r w:rsidRPr="00E9409E">
              <w:rPr>
                <w:i/>
                <w:iCs/>
                <w:snapToGrid/>
                <w:sz w:val="20"/>
                <w:lang w:val="en-GB"/>
              </w:rPr>
              <w:t>Pryce</w:t>
            </w:r>
            <w:r w:rsidRPr="00E9409E">
              <w:rPr>
                <w:snapToGrid/>
                <w:sz w:val="20"/>
                <w:lang w:val="en-GB"/>
              </w:rPr>
              <w:br/>
              <w:t>A/59/40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796/1998, </w:t>
            </w:r>
            <w:r w:rsidRPr="00E9409E">
              <w:rPr>
                <w:i/>
                <w:iCs/>
                <w:snapToGrid/>
                <w:sz w:val="20"/>
                <w:lang w:val="en-GB"/>
              </w:rPr>
              <w:t>Reece</w:t>
            </w:r>
            <w:r w:rsidRPr="00E9409E">
              <w:rPr>
                <w:snapToGrid/>
                <w:sz w:val="20"/>
                <w:lang w:val="en-GB"/>
              </w:rPr>
              <w:br/>
              <w:t>A/58/40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797/1998, </w:t>
            </w:r>
            <w:r w:rsidRPr="00E9409E">
              <w:rPr>
                <w:i/>
                <w:iCs/>
                <w:snapToGrid/>
                <w:sz w:val="20"/>
                <w:lang w:val="en-GB"/>
              </w:rPr>
              <w:t>Lobban</w:t>
            </w:r>
            <w:r w:rsidRPr="00E9409E">
              <w:rPr>
                <w:snapToGrid/>
                <w:sz w:val="20"/>
                <w:lang w:val="en-GB"/>
              </w:rPr>
              <w:br/>
              <w:t>A/59/40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798/1998, </w:t>
            </w:r>
            <w:r w:rsidRPr="00E9409E">
              <w:rPr>
                <w:i/>
                <w:iCs/>
                <w:snapToGrid/>
                <w:sz w:val="20"/>
                <w:lang w:val="en-GB"/>
              </w:rPr>
              <w:t>Howell</w:t>
            </w:r>
            <w:r w:rsidRPr="00E9409E">
              <w:rPr>
                <w:snapToGrid/>
                <w:sz w:val="20"/>
                <w:lang w:val="en-GB"/>
              </w:rPr>
              <w:br/>
              <w:t>A/59/40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Kazakhstan (7) </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CCPR/C/111/D/2009/2010, </w:t>
            </w:r>
            <w:r w:rsidRPr="00E9409E">
              <w:rPr>
                <w:i/>
                <w:iCs/>
                <w:snapToGrid/>
                <w:sz w:val="20"/>
                <w:lang w:val="en-GB"/>
              </w:rPr>
              <w:t>Ilyasov</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2024/2011, </w:t>
            </w:r>
            <w:r w:rsidRPr="00E9409E">
              <w:rPr>
                <w:i/>
                <w:iCs/>
                <w:snapToGrid/>
                <w:sz w:val="20"/>
                <w:lang w:val="en-GB"/>
              </w:rPr>
              <w:t>Israil</w:t>
            </w:r>
            <w:r w:rsidRPr="00E9409E">
              <w:rPr>
                <w:snapToGrid/>
                <w:sz w:val="20"/>
                <w:lang w:val="en-GB"/>
              </w:rPr>
              <w:br/>
              <w:t>A/67/40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CCPR/C/113/3</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b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b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2104/2011, </w:t>
            </w:r>
            <w:r w:rsidRPr="00E9409E">
              <w:rPr>
                <w:i/>
                <w:iCs/>
                <w:snapToGrid/>
                <w:sz w:val="20"/>
                <w:lang w:val="en-GB"/>
              </w:rPr>
              <w:t>Valetov</w:t>
            </w:r>
            <w:r w:rsidRPr="00E9409E">
              <w:rPr>
                <w:snapToGrid/>
                <w:sz w:val="20"/>
                <w:lang w:val="en-GB"/>
              </w:rPr>
              <w:br/>
              <w:t>A/69/40</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CCPR/C/112/D/2131/2012, </w:t>
            </w:r>
            <w:r w:rsidRPr="00E9409E">
              <w:rPr>
                <w:i/>
                <w:iCs/>
                <w:snapToGrid/>
                <w:sz w:val="20"/>
                <w:lang w:val="en-GB"/>
              </w:rPr>
              <w:t>Leven</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CCPR/C/112/D/2137/2012, </w:t>
            </w:r>
            <w:r w:rsidRPr="00E9409E">
              <w:rPr>
                <w:i/>
                <w:iCs/>
                <w:snapToGrid/>
                <w:sz w:val="20"/>
                <w:lang w:val="en-GB"/>
              </w:rPr>
              <w:t>Toregozhina</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CCPR/C/113/3</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CCPR/C/116/D/2129/2012, </w:t>
            </w:r>
            <w:r w:rsidRPr="00E9409E">
              <w:rPr>
                <w:i/>
                <w:iCs/>
                <w:snapToGrid/>
                <w:sz w:val="20"/>
                <w:lang w:val="en-GB"/>
              </w:rPr>
              <w:t>Esergepov</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CCPR/C/115/D/2304/2013, </w:t>
            </w:r>
            <w:r w:rsidRPr="00E9409E">
              <w:rPr>
                <w:i/>
                <w:iCs/>
                <w:snapToGrid/>
                <w:sz w:val="20"/>
                <w:lang w:val="en-GB"/>
              </w:rPr>
              <w:t>Dzhakishev</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lastRenderedPageBreak/>
              <w:t>Kyrgyzstan (17)</w:t>
            </w:r>
          </w:p>
        </w:tc>
        <w:tc>
          <w:tcPr>
            <w:tcW w:w="375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1275/2004, </w:t>
            </w:r>
            <w:r w:rsidRPr="00E9409E">
              <w:rPr>
                <w:i/>
                <w:iCs/>
                <w:snapToGrid/>
                <w:sz w:val="20"/>
                <w:lang w:val="en-GB"/>
              </w:rPr>
              <w:t>Umetaliev and Tashtanbekova</w:t>
            </w:r>
            <w:r w:rsidRPr="00E9409E">
              <w:rPr>
                <w:snapToGrid/>
                <w:sz w:val="20"/>
                <w:lang w:val="en-GB"/>
              </w:rPr>
              <w:br/>
              <w:t>A/64/40</w:t>
            </w:r>
          </w:p>
        </w:tc>
        <w:tc>
          <w:tcPr>
            <w:tcW w:w="181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A/65/40</w:t>
            </w:r>
          </w:p>
        </w:tc>
        <w:tc>
          <w:tcPr>
            <w:tcW w:w="391"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1312/2004, </w:t>
            </w:r>
            <w:r w:rsidRPr="00E9409E">
              <w:rPr>
                <w:i/>
                <w:iCs/>
                <w:snapToGrid/>
                <w:sz w:val="20"/>
                <w:lang w:val="en-GB"/>
              </w:rPr>
              <w:t>Latifulin</w:t>
            </w:r>
            <w:r w:rsidRPr="00E9409E">
              <w:rPr>
                <w:snapToGrid/>
                <w:sz w:val="20"/>
                <w:lang w:val="en-GB"/>
              </w:rPr>
              <w:br/>
              <w:t>A/65/40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Del="00FE630A"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1338/2005, </w:t>
            </w:r>
            <w:r w:rsidRPr="00E9409E">
              <w:rPr>
                <w:i/>
                <w:iCs/>
                <w:snapToGrid/>
                <w:sz w:val="20"/>
                <w:lang w:val="en-GB"/>
              </w:rPr>
              <w:t>Kaldarov</w:t>
            </w:r>
            <w:r w:rsidRPr="00E9409E">
              <w:rPr>
                <w:snapToGrid/>
                <w:sz w:val="20"/>
                <w:lang w:val="en-GB"/>
              </w:rPr>
              <w:br/>
              <w:t>A/65/40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 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Del="00FE630A"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1369/2005, </w:t>
            </w:r>
            <w:r w:rsidRPr="00E9409E">
              <w:rPr>
                <w:i/>
                <w:iCs/>
                <w:snapToGrid/>
                <w:sz w:val="20"/>
                <w:lang w:val="en-GB"/>
              </w:rPr>
              <w:t>Kulov</w:t>
            </w:r>
            <w:r w:rsidRPr="00E9409E">
              <w:rPr>
                <w:snapToGrid/>
                <w:sz w:val="20"/>
                <w:lang w:val="en-GB"/>
              </w:rPr>
              <w:br/>
              <w:t>A/65/40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 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Del="00FE630A"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1402/2005, </w:t>
            </w:r>
            <w:r w:rsidRPr="00E9409E">
              <w:rPr>
                <w:i/>
                <w:iCs/>
                <w:snapToGrid/>
                <w:sz w:val="20"/>
                <w:lang w:val="en-GB"/>
              </w:rPr>
              <w:t>Krasnov</w:t>
            </w:r>
            <w:r w:rsidRPr="00E9409E">
              <w:rPr>
                <w:snapToGrid/>
                <w:sz w:val="20"/>
                <w:lang w:val="en-GB"/>
              </w:rPr>
              <w:t xml:space="preserve"> </w:t>
            </w:r>
            <w:r w:rsidRPr="00E9409E">
              <w:rPr>
                <w:snapToGrid/>
                <w:sz w:val="20"/>
                <w:lang w:val="en-GB"/>
              </w:rPr>
              <w:br/>
              <w:t>A/66/40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 A/67/40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Del="00FE630A"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 </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1461, 1462, 1476 and 1477/2006, </w:t>
            </w:r>
            <w:r w:rsidRPr="00E9409E">
              <w:rPr>
                <w:i/>
                <w:iCs/>
                <w:snapToGrid/>
                <w:sz w:val="20"/>
                <w:lang w:val="en-GB"/>
              </w:rPr>
              <w:t>Maksudov, Rakhimov, Tashbaev, Pirmatov</w:t>
            </w:r>
            <w:r w:rsidRPr="00E9409E">
              <w:rPr>
                <w:snapToGrid/>
                <w:sz w:val="20"/>
                <w:lang w:val="en-GB"/>
              </w:rPr>
              <w:br/>
              <w:t>A/63/40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A/65/40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Del="00FE630A"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1470/2006, </w:t>
            </w:r>
            <w:r w:rsidRPr="00E9409E">
              <w:rPr>
                <w:i/>
                <w:iCs/>
                <w:snapToGrid/>
                <w:sz w:val="20"/>
                <w:lang w:val="en-GB"/>
              </w:rPr>
              <w:t>Toktakunov</w:t>
            </w:r>
            <w:r w:rsidRPr="00E9409E">
              <w:rPr>
                <w:snapToGrid/>
                <w:sz w:val="20"/>
                <w:lang w:val="en-GB"/>
              </w:rPr>
              <w:br/>
              <w:t>A/66/40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A/67/40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Del="00FE630A"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Follow-up dialogue closed with satisfactory implementation of the recommendation (see A/67/40, chap. VI)</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1503/2006, </w:t>
            </w:r>
            <w:r w:rsidRPr="00E9409E">
              <w:rPr>
                <w:i/>
                <w:iCs/>
                <w:snapToGrid/>
                <w:sz w:val="20"/>
                <w:lang w:val="en-GB"/>
              </w:rPr>
              <w:t>Akhadov</w:t>
            </w:r>
            <w:r w:rsidRPr="00E9409E">
              <w:rPr>
                <w:snapToGrid/>
                <w:sz w:val="20"/>
                <w:lang w:val="en-GB"/>
              </w:rPr>
              <w:br/>
              <w:t>A/66/40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A/67/40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Del="00FE630A"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1545/2007, </w:t>
            </w:r>
            <w:r w:rsidRPr="00E9409E">
              <w:rPr>
                <w:i/>
                <w:iCs/>
                <w:snapToGrid/>
                <w:sz w:val="20"/>
                <w:lang w:val="en-GB"/>
              </w:rPr>
              <w:t>Gunan</w:t>
            </w:r>
            <w:r w:rsidRPr="00E9409E">
              <w:rPr>
                <w:snapToGrid/>
                <w:sz w:val="20"/>
                <w:lang w:val="en-GB"/>
              </w:rPr>
              <w:br/>
              <w:t>A/66/40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A/67/40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1547/2007, </w:t>
            </w:r>
            <w:r w:rsidRPr="00E9409E">
              <w:rPr>
                <w:i/>
                <w:iCs/>
                <w:snapToGrid/>
                <w:sz w:val="20"/>
                <w:lang w:val="en-GB"/>
              </w:rPr>
              <w:t>Torobekov</w:t>
            </w:r>
            <w:r w:rsidRPr="00E9409E">
              <w:rPr>
                <w:snapToGrid/>
                <w:sz w:val="20"/>
                <w:lang w:val="en-GB"/>
              </w:rPr>
              <w:br/>
              <w:t>A/67/40</w:t>
            </w:r>
          </w:p>
        </w:tc>
        <w:tc>
          <w:tcPr>
            <w:tcW w:w="1815" w:type="dxa"/>
            <w:shd w:val="clear" w:color="auto" w:fill="auto"/>
            <w:noWrap/>
          </w:tcPr>
          <w:p w:rsidR="00E9409E" w:rsidRPr="00E9409E" w:rsidDel="00FC2E6A"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1756/2008, </w:t>
            </w:r>
            <w:r w:rsidRPr="00E9409E">
              <w:rPr>
                <w:i/>
                <w:iCs/>
                <w:snapToGrid/>
                <w:sz w:val="20"/>
                <w:lang w:val="en-GB"/>
              </w:rPr>
              <w:t>Moidunov and Zhumbaeva</w:t>
            </w:r>
            <w:r w:rsidRPr="00E9409E">
              <w:rPr>
                <w:snapToGrid/>
                <w:sz w:val="20"/>
                <w:lang w:val="en-GB"/>
              </w:rPr>
              <w:br/>
              <w:t>A/66/40</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CCPR/C/113/D/2054/2011, </w:t>
            </w:r>
            <w:r w:rsidRPr="00E9409E">
              <w:rPr>
                <w:i/>
                <w:iCs/>
                <w:snapToGrid/>
                <w:sz w:val="20"/>
                <w:lang w:val="en-GB"/>
              </w:rPr>
              <w:t>Ernazarov</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A/67/40, 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CCPR/C/115/D/2052/2011, </w:t>
            </w:r>
            <w:r w:rsidRPr="00E9409E">
              <w:rPr>
                <w:i/>
                <w:iCs/>
                <w:snapToGrid/>
                <w:sz w:val="20"/>
                <w:lang w:val="en-GB"/>
              </w:rPr>
              <w:t>Akmatov</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CCPR/C/116/D/2231/2012, </w:t>
            </w:r>
            <w:r w:rsidRPr="00E9409E">
              <w:rPr>
                <w:i/>
                <w:iCs/>
                <w:snapToGrid/>
                <w:sz w:val="20"/>
                <w:lang w:val="en-GB"/>
              </w:rPr>
              <w:t>Askarov</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lastRenderedPageBreak/>
              <w:t>Latvia (2)</w:t>
            </w:r>
          </w:p>
        </w:tc>
        <w:tc>
          <w:tcPr>
            <w:tcW w:w="375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884/1999, </w:t>
            </w:r>
            <w:r w:rsidRPr="00E9409E">
              <w:rPr>
                <w:i/>
                <w:iCs/>
                <w:snapToGrid/>
                <w:sz w:val="20"/>
                <w:lang w:val="en-GB"/>
              </w:rPr>
              <w:t>Ignatane</w:t>
            </w:r>
            <w:r w:rsidRPr="00E9409E">
              <w:rPr>
                <w:snapToGrid/>
                <w:sz w:val="20"/>
                <w:lang w:val="en-GB"/>
              </w:rPr>
              <w:br/>
              <w:t xml:space="preserve">A/56/40 </w:t>
            </w:r>
          </w:p>
        </w:tc>
        <w:tc>
          <w:tcPr>
            <w:tcW w:w="181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A/57/40</w:t>
            </w:r>
          </w:p>
        </w:tc>
        <w:tc>
          <w:tcPr>
            <w:tcW w:w="391"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1621/2007, </w:t>
            </w:r>
            <w:r w:rsidRPr="00E9409E">
              <w:rPr>
                <w:i/>
                <w:iCs/>
                <w:snapToGrid/>
                <w:sz w:val="20"/>
                <w:lang w:val="en-GB"/>
              </w:rPr>
              <w:t>Raihman</w:t>
            </w:r>
            <w:r w:rsidRPr="00E9409E">
              <w:rPr>
                <w:snapToGrid/>
                <w:sz w:val="20"/>
                <w:lang w:val="en-GB"/>
              </w:rPr>
              <w:br/>
              <w:t>A/66/40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Libya (20)</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440/1990, </w:t>
            </w:r>
            <w:r w:rsidRPr="00E9409E">
              <w:rPr>
                <w:i/>
                <w:iCs/>
                <w:snapToGrid/>
                <w:sz w:val="20"/>
                <w:lang w:val="en-GB"/>
              </w:rPr>
              <w:t>El-Megreisi</w:t>
            </w:r>
            <w:r w:rsidRPr="00E9409E">
              <w:rPr>
                <w:snapToGrid/>
                <w:sz w:val="20"/>
                <w:lang w:val="en-GB"/>
              </w:rPr>
              <w:br/>
              <w:t>A/49/40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1107/2002, </w:t>
            </w:r>
            <w:r w:rsidRPr="00E9409E">
              <w:rPr>
                <w:i/>
                <w:iCs/>
                <w:snapToGrid/>
                <w:sz w:val="20"/>
                <w:lang w:val="en-GB"/>
              </w:rPr>
              <w:t>El Ghar</w:t>
            </w:r>
            <w:r w:rsidRPr="00E9409E">
              <w:rPr>
                <w:snapToGrid/>
                <w:sz w:val="20"/>
                <w:lang w:val="en-GB"/>
              </w:rPr>
              <w:br/>
              <w:t>A/60/40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 A/62/40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1143/2002, </w:t>
            </w:r>
            <w:r w:rsidRPr="00E9409E">
              <w:rPr>
                <w:i/>
                <w:iCs/>
                <w:snapToGrid/>
                <w:sz w:val="20"/>
                <w:lang w:val="en-GB"/>
              </w:rPr>
              <w:t>Dernawi</w:t>
            </w:r>
            <w:r w:rsidRPr="00E9409E">
              <w:rPr>
                <w:snapToGrid/>
                <w:sz w:val="20"/>
                <w:lang w:val="en-GB"/>
              </w:rPr>
              <w:br/>
              <w:t>A/62/40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1295/2004, </w:t>
            </w:r>
            <w:r w:rsidRPr="00E9409E">
              <w:rPr>
                <w:i/>
                <w:iCs/>
                <w:snapToGrid/>
                <w:sz w:val="20"/>
                <w:lang w:val="en-GB"/>
              </w:rPr>
              <w:t>El Awani</w:t>
            </w:r>
            <w:r w:rsidRPr="00E9409E">
              <w:rPr>
                <w:snapToGrid/>
                <w:sz w:val="20"/>
                <w:lang w:val="en-GB"/>
              </w:rPr>
              <w:br/>
              <w:t>A/62/40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1422/2005, </w:t>
            </w:r>
            <w:r w:rsidRPr="00E9409E">
              <w:rPr>
                <w:i/>
                <w:iCs/>
                <w:snapToGrid/>
                <w:sz w:val="20"/>
                <w:lang w:val="en-GB"/>
              </w:rPr>
              <w:t>El Hassy</w:t>
            </w:r>
            <w:r w:rsidRPr="00E9409E">
              <w:rPr>
                <w:snapToGrid/>
                <w:sz w:val="20"/>
                <w:lang w:val="en-GB"/>
              </w:rPr>
              <w:br/>
              <w:t>A/63/40</w:t>
            </w:r>
          </w:p>
        </w:tc>
        <w:tc>
          <w:tcPr>
            <w:tcW w:w="1815" w:type="dxa"/>
            <w:shd w:val="clear" w:color="auto" w:fill="auto"/>
            <w:noWrap/>
          </w:tcPr>
          <w:p w:rsidR="00E9409E" w:rsidRPr="00E9409E" w:rsidDel="00A23EDA"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1640/2007, </w:t>
            </w:r>
            <w:r w:rsidRPr="00E9409E">
              <w:rPr>
                <w:i/>
                <w:iCs/>
                <w:snapToGrid/>
                <w:sz w:val="20"/>
                <w:lang w:val="en-GB"/>
              </w:rPr>
              <w:t>El Abani</w:t>
            </w:r>
            <w:r w:rsidRPr="00E9409E">
              <w:rPr>
                <w:snapToGrid/>
                <w:sz w:val="20"/>
                <w:lang w:val="en-GB"/>
              </w:rPr>
              <w:br/>
              <w:t>A/65/40</w:t>
            </w:r>
          </w:p>
        </w:tc>
        <w:tc>
          <w:tcPr>
            <w:tcW w:w="1815" w:type="dxa"/>
            <w:shd w:val="clear" w:color="auto" w:fill="auto"/>
            <w:noWrap/>
          </w:tcPr>
          <w:p w:rsidR="00E9409E" w:rsidRPr="00E9409E" w:rsidDel="00A23EDA"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1751/2008, </w:t>
            </w:r>
            <w:r w:rsidRPr="00E9409E">
              <w:rPr>
                <w:i/>
                <w:iCs/>
                <w:snapToGrid/>
                <w:sz w:val="20"/>
                <w:lang w:val="en-GB"/>
              </w:rPr>
              <w:t>Aboussedra et al.</w:t>
            </w:r>
            <w:r w:rsidRPr="00E9409E">
              <w:rPr>
                <w:snapToGrid/>
                <w:sz w:val="20"/>
                <w:lang w:val="en-GB"/>
              </w:rPr>
              <w:br/>
              <w:t>A/66/40</w:t>
            </w:r>
          </w:p>
        </w:tc>
        <w:tc>
          <w:tcPr>
            <w:tcW w:w="1815" w:type="dxa"/>
            <w:shd w:val="clear" w:color="auto" w:fill="auto"/>
            <w:noWrap/>
          </w:tcPr>
          <w:p w:rsidR="00E9409E" w:rsidRPr="00E9409E" w:rsidDel="00A23EDA"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1755/2008, </w:t>
            </w:r>
            <w:r w:rsidRPr="00E9409E">
              <w:rPr>
                <w:i/>
                <w:iCs/>
                <w:snapToGrid/>
                <w:sz w:val="20"/>
                <w:lang w:val="en-GB"/>
              </w:rPr>
              <w:t>El Hagog Jumaa</w:t>
            </w:r>
            <w:r w:rsidRPr="00E9409E">
              <w:rPr>
                <w:snapToGrid/>
                <w:sz w:val="20"/>
                <w:lang w:val="en-GB"/>
              </w:rPr>
              <w:br/>
              <w:t>A/67/40</w:t>
            </w:r>
          </w:p>
        </w:tc>
        <w:tc>
          <w:tcPr>
            <w:tcW w:w="1815" w:type="dxa"/>
            <w:shd w:val="clear" w:color="auto" w:fill="auto"/>
            <w:noWrap/>
          </w:tcPr>
          <w:p w:rsidR="00E9409E" w:rsidRPr="00E9409E" w:rsidDel="00A23EDA"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1776/2008, </w:t>
            </w:r>
            <w:r w:rsidRPr="00E9409E">
              <w:rPr>
                <w:i/>
                <w:iCs/>
                <w:snapToGrid/>
                <w:sz w:val="20"/>
                <w:lang w:val="en-GB"/>
              </w:rPr>
              <w:t>Ali Bashasha and Hussein Bashasha</w:t>
            </w:r>
          </w:p>
        </w:tc>
        <w:tc>
          <w:tcPr>
            <w:tcW w:w="1815" w:type="dxa"/>
            <w:shd w:val="clear" w:color="auto" w:fill="auto"/>
            <w:noWrap/>
          </w:tcPr>
          <w:p w:rsidR="00E9409E" w:rsidRPr="00E9409E" w:rsidDel="00A23EDA"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Del="002B1CCD"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1782/2008, </w:t>
            </w:r>
            <w:r w:rsidRPr="00E9409E">
              <w:rPr>
                <w:i/>
                <w:iCs/>
                <w:snapToGrid/>
                <w:sz w:val="20"/>
                <w:lang w:val="en-GB"/>
              </w:rPr>
              <w:t>Aboufaied</w:t>
            </w:r>
            <w:r w:rsidRPr="00E9409E">
              <w:rPr>
                <w:snapToGrid/>
                <w:sz w:val="20"/>
                <w:lang w:val="en-GB"/>
              </w:rPr>
              <w:br/>
              <w:t>A/67/40</w:t>
            </w:r>
            <w:r w:rsidRPr="00E9409E">
              <w:rPr>
                <w:snapToGrid/>
                <w:sz w:val="20"/>
                <w:lang w:val="en-GB"/>
              </w:rPr>
              <w:br/>
              <w:t>A/66/40</w:t>
            </w:r>
          </w:p>
        </w:tc>
        <w:tc>
          <w:tcPr>
            <w:tcW w:w="1815" w:type="dxa"/>
            <w:shd w:val="clear" w:color="auto" w:fill="auto"/>
            <w:noWrap/>
          </w:tcPr>
          <w:p w:rsidR="00E9409E" w:rsidRPr="00E9409E" w:rsidDel="00A23EDA"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Del="002B1CCD"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1804/2008, </w:t>
            </w:r>
            <w:r w:rsidRPr="00E9409E">
              <w:rPr>
                <w:i/>
                <w:iCs/>
                <w:snapToGrid/>
                <w:sz w:val="20"/>
                <w:lang w:val="en-GB"/>
              </w:rPr>
              <w:t>Il Khwildy</w:t>
            </w:r>
            <w:r w:rsidRPr="00E9409E">
              <w:rPr>
                <w:snapToGrid/>
                <w:sz w:val="20"/>
                <w:lang w:val="en-GB"/>
              </w:rPr>
              <w:br/>
              <w:t>A/68/40</w:t>
            </w:r>
          </w:p>
        </w:tc>
        <w:tc>
          <w:tcPr>
            <w:tcW w:w="1815" w:type="dxa"/>
            <w:tcBorders>
              <w:bottom w:val="nil"/>
            </w:tcBorders>
            <w:shd w:val="clear" w:color="auto" w:fill="auto"/>
            <w:noWrap/>
          </w:tcPr>
          <w:p w:rsidR="00E9409E" w:rsidRPr="00E9409E" w:rsidDel="00A23EDA"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Del="002B1CCD"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1805/2008, </w:t>
            </w:r>
            <w:r w:rsidRPr="00E9409E">
              <w:rPr>
                <w:i/>
                <w:iCs/>
                <w:snapToGrid/>
                <w:sz w:val="20"/>
                <w:lang w:val="en-GB"/>
              </w:rPr>
              <w:t>Benali</w:t>
            </w:r>
            <w:r w:rsidRPr="00E9409E">
              <w:rPr>
                <w:snapToGrid/>
                <w:sz w:val="20"/>
                <w:lang w:val="en-GB"/>
              </w:rPr>
              <w:br/>
              <w:t>A/68/40</w:t>
            </w:r>
          </w:p>
        </w:tc>
        <w:tc>
          <w:tcPr>
            <w:tcW w:w="1815" w:type="dxa"/>
            <w:tcBorders>
              <w:top w:val="nil"/>
              <w:bottom w:val="nil"/>
            </w:tcBorders>
            <w:shd w:val="clear" w:color="auto" w:fill="auto"/>
            <w:noWrap/>
          </w:tcPr>
          <w:p w:rsidR="00E9409E" w:rsidRPr="00E9409E" w:rsidDel="00A23EDA"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Del="002B1CCD"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1832/2008, </w:t>
            </w:r>
            <w:r w:rsidRPr="00E9409E">
              <w:rPr>
                <w:i/>
                <w:iCs/>
                <w:snapToGrid/>
                <w:sz w:val="20"/>
                <w:lang w:val="es-ES"/>
              </w:rPr>
              <w:t>Al Khazmi</w:t>
            </w:r>
            <w:r w:rsidRPr="00E9409E">
              <w:rPr>
                <w:snapToGrid/>
                <w:sz w:val="20"/>
                <w:lang w:val="es-ES"/>
              </w:rPr>
              <w:t xml:space="preserve"> </w:t>
            </w:r>
            <w:r w:rsidRPr="00E9409E">
              <w:rPr>
                <w:snapToGrid/>
                <w:sz w:val="20"/>
                <w:lang w:val="es-ES"/>
              </w:rPr>
              <w:br/>
              <w:t>A/69/40</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CCPR/C/111/D/1860/2009, </w:t>
            </w:r>
            <w:r w:rsidRPr="00E9409E">
              <w:rPr>
                <w:i/>
                <w:iCs/>
                <w:snapToGrid/>
                <w:sz w:val="20"/>
                <w:lang w:val="es-ES"/>
              </w:rPr>
              <w:t>Al Rabassi</w:t>
            </w:r>
          </w:p>
        </w:tc>
        <w:tc>
          <w:tcPr>
            <w:tcW w:w="1815" w:type="dxa"/>
            <w:tcBorders>
              <w:top w:val="nil"/>
            </w:tcBorders>
            <w:shd w:val="clear" w:color="auto" w:fill="auto"/>
            <w:noWrap/>
          </w:tcPr>
          <w:p w:rsidR="00E9409E" w:rsidRPr="00E9409E" w:rsidDel="00A23EDA" w:rsidRDefault="00E9409E" w:rsidP="00E9409E">
            <w:pPr>
              <w:tabs>
                <w:tab w:val="clear" w:pos="431"/>
              </w:tabs>
              <w:overflowPunct/>
              <w:adjustRightInd/>
              <w:snapToGrid/>
              <w:spacing w:before="40" w:after="120" w:line="220" w:lineRule="exact"/>
              <w:ind w:right="113"/>
              <w:jc w:val="left"/>
              <w:rPr>
                <w:snapToGrid/>
                <w:sz w:val="20"/>
                <w:lang w:val="es-ES"/>
              </w:rPr>
            </w:pPr>
          </w:p>
        </w:tc>
        <w:tc>
          <w:tcPr>
            <w:tcW w:w="391"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400"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909"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2617"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Del="002B1CCD"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1880/2009, </w:t>
            </w:r>
            <w:r w:rsidRPr="00E9409E">
              <w:rPr>
                <w:i/>
                <w:iCs/>
                <w:snapToGrid/>
                <w:sz w:val="20"/>
                <w:lang w:val="es-ES"/>
              </w:rPr>
              <w:t>Nenova et al.</w:t>
            </w:r>
            <w:r w:rsidRPr="00E9409E">
              <w:rPr>
                <w:snapToGrid/>
                <w:sz w:val="20"/>
                <w:lang w:val="es-ES"/>
              </w:rPr>
              <w:br/>
              <w:t>A/67/40</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CCPR/C/111/D/1882/2009, </w:t>
            </w:r>
            <w:r w:rsidRPr="00E9409E">
              <w:rPr>
                <w:i/>
                <w:iCs/>
                <w:snapToGrid/>
                <w:sz w:val="20"/>
                <w:lang w:val="es-ES"/>
              </w:rPr>
              <w:t>Al Daquel</w:t>
            </w:r>
          </w:p>
        </w:tc>
        <w:tc>
          <w:tcPr>
            <w:tcW w:w="1815" w:type="dxa"/>
            <w:shd w:val="clear" w:color="auto" w:fill="auto"/>
            <w:noWrap/>
          </w:tcPr>
          <w:p w:rsidR="00E9409E" w:rsidRPr="00E9409E" w:rsidDel="00A23EDA" w:rsidRDefault="00E9409E" w:rsidP="00E9409E">
            <w:pPr>
              <w:tabs>
                <w:tab w:val="clear" w:pos="431"/>
              </w:tabs>
              <w:overflowPunct/>
              <w:adjustRightInd/>
              <w:snapToGrid/>
              <w:spacing w:before="40" w:after="120" w:line="220" w:lineRule="exact"/>
              <w:ind w:right="113"/>
              <w:jc w:val="left"/>
              <w:rPr>
                <w:snapToGrid/>
                <w:sz w:val="20"/>
                <w:lang w:val="es-ES"/>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1913/2009, </w:t>
            </w:r>
            <w:r w:rsidRPr="00E9409E">
              <w:rPr>
                <w:i/>
                <w:iCs/>
                <w:snapToGrid/>
                <w:sz w:val="20"/>
                <w:lang w:val="es-ES"/>
              </w:rPr>
              <w:t>Abushala</w:t>
            </w:r>
            <w:r w:rsidRPr="00E9409E">
              <w:rPr>
                <w:snapToGrid/>
                <w:sz w:val="20"/>
                <w:lang w:val="es-ES"/>
              </w:rPr>
              <w:br/>
              <w:t>A/68/40</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CCPR/C/111/D/1958/2010, </w:t>
            </w:r>
            <w:r w:rsidRPr="00E9409E">
              <w:rPr>
                <w:i/>
                <w:iCs/>
                <w:snapToGrid/>
                <w:sz w:val="20"/>
                <w:lang w:val="es-ES"/>
              </w:rPr>
              <w:t>El Hojouj et al.</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CCPR/C/112/D/2046/2011, </w:t>
            </w:r>
            <w:r w:rsidRPr="00E9409E">
              <w:rPr>
                <w:i/>
                <w:iCs/>
                <w:snapToGrid/>
                <w:sz w:val="20"/>
                <w:lang w:val="en-GB"/>
              </w:rPr>
              <w:t>Hmeed</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2006/2010, </w:t>
            </w:r>
            <w:r w:rsidRPr="00E9409E">
              <w:rPr>
                <w:i/>
                <w:iCs/>
                <w:snapToGrid/>
                <w:sz w:val="20"/>
                <w:lang w:val="en-GB"/>
              </w:rPr>
              <w:t>Almegaryaf and Matar</w:t>
            </w:r>
            <w:r w:rsidRPr="00E9409E">
              <w:rPr>
                <w:snapToGrid/>
                <w:sz w:val="20"/>
                <w:lang w:val="en-GB"/>
              </w:rPr>
              <w:t xml:space="preserve"> </w:t>
            </w:r>
            <w:r w:rsidRPr="00E9409E">
              <w:rPr>
                <w:snapToGrid/>
                <w:sz w:val="20"/>
                <w:lang w:val="en-GB"/>
              </w:rPr>
              <w:br/>
              <w:t>A/69/40</w:t>
            </w:r>
          </w:p>
        </w:tc>
        <w:tc>
          <w:tcPr>
            <w:tcW w:w="1815" w:type="dxa"/>
            <w:shd w:val="clear" w:color="auto" w:fill="auto"/>
            <w:noWrap/>
          </w:tcPr>
          <w:p w:rsidR="00E9409E" w:rsidRPr="00E9409E" w:rsidDel="00A23EDA"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Lithuania (1)</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2155/2012, </w:t>
            </w:r>
            <w:r w:rsidRPr="00E9409E">
              <w:rPr>
                <w:i/>
                <w:iCs/>
                <w:snapToGrid/>
                <w:sz w:val="20"/>
                <w:lang w:val="en-GB"/>
              </w:rPr>
              <w:t>Paksas</w:t>
            </w:r>
            <w:r w:rsidRPr="00E9409E">
              <w:rPr>
                <w:snapToGrid/>
                <w:sz w:val="20"/>
                <w:lang w:val="en-GB"/>
              </w:rPr>
              <w:t xml:space="preserve"> </w:t>
            </w:r>
            <w:r w:rsidRPr="00E9409E">
              <w:rPr>
                <w:snapToGrid/>
                <w:sz w:val="20"/>
                <w:lang w:val="en-GB"/>
              </w:rPr>
              <w:br/>
              <w:t>A/69/40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CCPR/C/113/3</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Madagascar (4) </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49/1979, </w:t>
            </w:r>
            <w:r w:rsidRPr="00E9409E">
              <w:rPr>
                <w:i/>
                <w:iCs/>
                <w:snapToGrid/>
                <w:sz w:val="20"/>
                <w:lang w:val="en-GB"/>
              </w:rPr>
              <w:t>Marais</w:t>
            </w:r>
            <w:r w:rsidRPr="00E9409E">
              <w:rPr>
                <w:snapToGrid/>
                <w:sz w:val="20"/>
                <w:lang w:val="en-GB"/>
              </w:rPr>
              <w:br/>
              <w:t>Eighteenth session</w:t>
            </w:r>
            <w:r w:rsidRPr="00E9409E">
              <w:rPr>
                <w:i/>
                <w:iCs/>
                <w:snapToGrid/>
                <w:sz w:val="18"/>
                <w:vertAlign w:val="superscript"/>
                <w:lang w:val="en-GB"/>
              </w:rPr>
              <w:t>c</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i/>
                <w:iCs/>
                <w:snapToGrid/>
                <w:sz w:val="18"/>
                <w:vertAlign w:val="superscript"/>
                <w:lang w:val="en-GB"/>
              </w:rPr>
              <w:t>h</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115/1982, </w:t>
            </w:r>
            <w:r w:rsidRPr="00E9409E">
              <w:rPr>
                <w:i/>
                <w:iCs/>
                <w:snapToGrid/>
                <w:sz w:val="20"/>
                <w:lang w:val="en-GB"/>
              </w:rPr>
              <w:t>Wight</w:t>
            </w:r>
            <w:r w:rsidRPr="00E9409E">
              <w:rPr>
                <w:snapToGrid/>
                <w:sz w:val="20"/>
                <w:lang w:val="en-GB"/>
              </w:rPr>
              <w:br/>
              <w:t>Twenty-fourth session</w:t>
            </w:r>
            <w:r w:rsidRPr="00E9409E">
              <w:rPr>
                <w:i/>
                <w:iCs/>
                <w:snapToGrid/>
                <w:sz w:val="18"/>
                <w:vertAlign w:val="superscript"/>
                <w:lang w:val="en-GB"/>
              </w:rPr>
              <w:t>c</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i/>
                <w:iCs/>
                <w:snapToGrid/>
                <w:sz w:val="18"/>
                <w:vertAlign w:val="superscript"/>
                <w:lang w:val="en-GB"/>
              </w:rPr>
              <w:t>h</w:t>
            </w:r>
            <w:r w:rsidRPr="00E9409E" w:rsidDel="00D55A13">
              <w:rPr>
                <w:i/>
                <w:iCs/>
                <w:snapToGrid/>
                <w:sz w:val="18"/>
                <w:vertAlign w:val="superscript"/>
                <w:lang w:val="en-GB"/>
              </w:rPr>
              <w:t xml:space="preserve"> </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132/1982, </w:t>
            </w:r>
            <w:r w:rsidRPr="00E9409E">
              <w:rPr>
                <w:i/>
                <w:iCs/>
                <w:snapToGrid/>
                <w:sz w:val="20"/>
                <w:lang w:val="en-GB"/>
              </w:rPr>
              <w:t>Jaona</w:t>
            </w:r>
            <w:r w:rsidRPr="00E9409E">
              <w:rPr>
                <w:snapToGrid/>
                <w:sz w:val="20"/>
                <w:lang w:val="en-GB"/>
              </w:rPr>
              <w:br/>
              <w:t>Twenty-fourth session</w:t>
            </w:r>
            <w:r w:rsidRPr="00E9409E">
              <w:rPr>
                <w:i/>
                <w:iCs/>
                <w:snapToGrid/>
                <w:sz w:val="18"/>
                <w:vertAlign w:val="superscript"/>
                <w:lang w:val="en-GB"/>
              </w:rPr>
              <w:t>c</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155/1983, </w:t>
            </w:r>
            <w:r w:rsidRPr="00E9409E">
              <w:rPr>
                <w:i/>
                <w:iCs/>
                <w:snapToGrid/>
                <w:sz w:val="20"/>
                <w:lang w:val="en-GB"/>
              </w:rPr>
              <w:t>Hammel</w:t>
            </w:r>
            <w:r w:rsidRPr="00E9409E">
              <w:rPr>
                <w:snapToGrid/>
                <w:sz w:val="20"/>
                <w:lang w:val="en-GB"/>
              </w:rPr>
              <w:br/>
              <w:t>A/42/40</w:t>
            </w:r>
            <w:r w:rsidRPr="00E9409E">
              <w:rPr>
                <w:i/>
                <w:iCs/>
                <w:snapToGrid/>
                <w:sz w:val="20"/>
                <w:vertAlign w:val="superscript"/>
                <w:lang w:val="en-GB"/>
              </w:rPr>
              <w:t xml:space="preserve">c </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Mauritius (1)</w:t>
            </w: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1744/2007, </w:t>
            </w:r>
            <w:r w:rsidRPr="00E9409E">
              <w:rPr>
                <w:i/>
                <w:iCs/>
                <w:snapToGrid/>
                <w:sz w:val="20"/>
                <w:lang w:val="en-GB"/>
              </w:rPr>
              <w:t>Narrain et al.</w:t>
            </w:r>
            <w:r w:rsidRPr="00E9409E">
              <w:rPr>
                <w:snapToGrid/>
                <w:sz w:val="20"/>
                <w:lang w:val="en-GB"/>
              </w:rPr>
              <w:br/>
              <w:t>A/68/40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A/68/40</w:t>
            </w: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Nepal (12)</w:t>
            </w: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1469/2006, </w:t>
            </w:r>
            <w:r w:rsidRPr="00E9409E">
              <w:rPr>
                <w:i/>
                <w:iCs/>
                <w:snapToGrid/>
                <w:sz w:val="20"/>
                <w:lang w:val="en-GB"/>
              </w:rPr>
              <w:t>Sharma</w:t>
            </w:r>
            <w:r w:rsidRPr="00E9409E">
              <w:rPr>
                <w:snapToGrid/>
                <w:sz w:val="20"/>
                <w:lang w:val="en-GB"/>
              </w:rPr>
              <w:br/>
              <w:t>A/64/40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A/64/40, A/66/40, A/67/40, A/68/40</w:t>
            </w: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1761/2008, </w:t>
            </w:r>
            <w:r w:rsidRPr="00E9409E">
              <w:rPr>
                <w:i/>
                <w:iCs/>
                <w:snapToGrid/>
                <w:sz w:val="20"/>
                <w:lang w:val="en-GB"/>
              </w:rPr>
              <w:t>Giri et al.</w:t>
            </w:r>
            <w:r w:rsidRPr="00E9409E">
              <w:rPr>
                <w:snapToGrid/>
                <w:sz w:val="20"/>
                <w:lang w:val="en-GB"/>
              </w:rPr>
              <w:br/>
              <w:t>A/66/40</w:t>
            </w:r>
          </w:p>
        </w:tc>
        <w:tc>
          <w:tcPr>
            <w:tcW w:w="181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A/67/40</w:t>
            </w:r>
          </w:p>
        </w:tc>
        <w:tc>
          <w:tcPr>
            <w:tcW w:w="391"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1863/2009, </w:t>
            </w:r>
            <w:r w:rsidRPr="00E9409E">
              <w:rPr>
                <w:i/>
                <w:iCs/>
                <w:snapToGrid/>
                <w:sz w:val="20"/>
                <w:lang w:val="en-GB"/>
              </w:rPr>
              <w:t>Maharjan</w:t>
            </w:r>
            <w:r w:rsidRPr="00E9409E">
              <w:rPr>
                <w:snapToGrid/>
                <w:sz w:val="20"/>
                <w:lang w:val="en-GB"/>
              </w:rPr>
              <w:br/>
              <w:t>A/68/40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1865/2009, </w:t>
            </w:r>
            <w:r w:rsidRPr="00E9409E">
              <w:rPr>
                <w:i/>
                <w:iCs/>
                <w:snapToGrid/>
                <w:sz w:val="20"/>
                <w:lang w:val="en-GB"/>
              </w:rPr>
              <w:t>Sedhai</w:t>
            </w:r>
            <w:r w:rsidRPr="00E9409E">
              <w:rPr>
                <w:snapToGrid/>
                <w:sz w:val="20"/>
                <w:lang w:val="en-GB"/>
              </w:rPr>
              <w:t xml:space="preserve"> </w:t>
            </w:r>
            <w:r w:rsidRPr="00E9409E">
              <w:rPr>
                <w:snapToGrid/>
                <w:sz w:val="20"/>
                <w:lang w:val="en-GB"/>
              </w:rPr>
              <w:br/>
              <w:t>A/69/40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 xml:space="preserve">1870/2009, </w:t>
            </w:r>
            <w:r w:rsidRPr="00E9409E">
              <w:rPr>
                <w:i/>
                <w:iCs/>
                <w:snapToGrid/>
                <w:sz w:val="20"/>
                <w:lang w:val="fr-CH"/>
              </w:rPr>
              <w:t>Sobhraj</w:t>
            </w:r>
            <w:r w:rsidRPr="00E9409E">
              <w:rPr>
                <w:snapToGrid/>
                <w:sz w:val="20"/>
                <w:lang w:val="fr-CH"/>
              </w:rPr>
              <w:t xml:space="preserve"> </w:t>
            </w:r>
            <w:r w:rsidRPr="00E9409E">
              <w:rPr>
                <w:snapToGrid/>
                <w:sz w:val="20"/>
                <w:lang w:val="fr-CH"/>
              </w:rPr>
              <w:br/>
              <w:t>A/65/40</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br/>
              <w:t xml:space="preserve">CCPR/C/112/D/2018/2010, </w:t>
            </w:r>
            <w:r w:rsidRPr="00E9409E">
              <w:rPr>
                <w:i/>
                <w:iCs/>
                <w:snapToGrid/>
                <w:sz w:val="20"/>
                <w:lang w:val="fr-CH"/>
              </w:rPr>
              <w:t>Chaulagain</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 xml:space="preserve">CCPR/C/112/D/2031/2011, </w:t>
            </w:r>
            <w:r w:rsidRPr="00E9409E">
              <w:rPr>
                <w:i/>
                <w:iCs/>
                <w:snapToGrid/>
                <w:sz w:val="20"/>
                <w:lang w:val="fr-CH"/>
              </w:rPr>
              <w:t>Bhandari</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 xml:space="preserve">CCPR/C/112/D/2051/2011, </w:t>
            </w:r>
            <w:r w:rsidRPr="00E9409E">
              <w:rPr>
                <w:i/>
                <w:iCs/>
                <w:snapToGrid/>
                <w:sz w:val="20"/>
                <w:lang w:val="fr-CH"/>
              </w:rPr>
              <w:t>Basnet</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 xml:space="preserve">CCPR/C/112/D/2111/2011, </w:t>
            </w:r>
            <w:r w:rsidRPr="00E9409E">
              <w:rPr>
                <w:i/>
                <w:iCs/>
                <w:snapToGrid/>
                <w:sz w:val="20"/>
                <w:lang w:val="fr-CH"/>
              </w:rPr>
              <w:t>Tripathi et al.</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CCPR/C/113/D/2000/2010, </w:t>
            </w:r>
            <w:r w:rsidRPr="00E9409E">
              <w:rPr>
                <w:i/>
                <w:iCs/>
                <w:snapToGrid/>
                <w:sz w:val="20"/>
                <w:lang w:val="en-GB"/>
              </w:rPr>
              <w:t>Katwal</w:t>
            </w:r>
            <w:r w:rsidRPr="00E9409E">
              <w:rPr>
                <w:snapToGrid/>
                <w:sz w:val="20"/>
                <w:lang w:val="en-GB"/>
              </w:rPr>
              <w:t xml:space="preserve"> </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 A/67/40, A/68/40</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r w:rsidRPr="00E9409E">
              <w:rPr>
                <w:snapToGrid/>
                <w:sz w:val="20"/>
                <w:lang w:val="en-GB"/>
              </w:rPr>
              <w:br/>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 xml:space="preserve">CCPR/C/114/D/2038/2011, </w:t>
            </w:r>
            <w:r w:rsidRPr="00E9409E">
              <w:rPr>
                <w:i/>
                <w:iCs/>
                <w:snapToGrid/>
                <w:sz w:val="20"/>
                <w:lang w:val="fr-CH"/>
              </w:rPr>
              <w:t>Tharu et al.</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CCPR/C/115/D/2077/2011, </w:t>
            </w:r>
            <w:r w:rsidRPr="00E9409E">
              <w:rPr>
                <w:i/>
                <w:iCs/>
                <w:snapToGrid/>
                <w:sz w:val="20"/>
                <w:lang w:val="en-GB"/>
              </w:rPr>
              <w:t>A.S.</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Netherlands (6)</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786/1997, </w:t>
            </w:r>
            <w:r w:rsidRPr="00E9409E">
              <w:rPr>
                <w:i/>
                <w:iCs/>
                <w:snapToGrid/>
                <w:sz w:val="20"/>
                <w:lang w:val="en-GB"/>
              </w:rPr>
              <w:t>Vos</w:t>
            </w:r>
            <w:r w:rsidRPr="00E9409E">
              <w:rPr>
                <w:snapToGrid/>
                <w:sz w:val="20"/>
                <w:lang w:val="en-GB"/>
              </w:rPr>
              <w:br/>
              <w:t>A/54/40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A/55/40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976/2001, </w:t>
            </w:r>
            <w:r w:rsidRPr="00E9409E">
              <w:rPr>
                <w:i/>
                <w:iCs/>
                <w:snapToGrid/>
                <w:sz w:val="20"/>
                <w:lang w:val="en-GB"/>
              </w:rPr>
              <w:t>Derksen</w:t>
            </w:r>
            <w:r w:rsidRPr="00E9409E">
              <w:rPr>
                <w:snapToGrid/>
                <w:sz w:val="20"/>
                <w:lang w:val="en-GB"/>
              </w:rPr>
              <w:br/>
              <w:t>A/59/40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A/60/40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1238/2003, </w:t>
            </w:r>
            <w:r w:rsidRPr="00E9409E">
              <w:rPr>
                <w:i/>
                <w:iCs/>
                <w:snapToGrid/>
                <w:sz w:val="20"/>
                <w:lang w:val="en-GB"/>
              </w:rPr>
              <w:t>Jongenburger Veerman</w:t>
            </w:r>
            <w:r w:rsidRPr="00E9409E">
              <w:rPr>
                <w:snapToGrid/>
                <w:sz w:val="20"/>
                <w:lang w:val="en-GB"/>
              </w:rPr>
              <w:br/>
              <w:t>A/61/40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1564/2007, </w:t>
            </w:r>
            <w:r w:rsidRPr="00E9409E">
              <w:rPr>
                <w:i/>
                <w:iCs/>
                <w:snapToGrid/>
                <w:sz w:val="20"/>
                <w:lang w:val="en-GB"/>
              </w:rPr>
              <w:t>X.H.L.</w:t>
            </w:r>
            <w:r w:rsidRPr="00E9409E">
              <w:rPr>
                <w:snapToGrid/>
                <w:sz w:val="20"/>
                <w:lang w:val="en-GB"/>
              </w:rPr>
              <w:br/>
              <w:t>A/66/40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A/68/40</w:t>
            </w: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 xml:space="preserve">1797/2008, </w:t>
            </w:r>
            <w:r w:rsidRPr="00E9409E">
              <w:rPr>
                <w:i/>
                <w:iCs/>
                <w:snapToGrid/>
                <w:sz w:val="20"/>
                <w:lang w:val="fr-CH"/>
              </w:rPr>
              <w:t>Mennen</w:t>
            </w:r>
            <w:r w:rsidRPr="00E9409E">
              <w:rPr>
                <w:snapToGrid/>
                <w:sz w:val="20"/>
                <w:lang w:val="fr-CH"/>
              </w:rPr>
              <w:br/>
              <w:t>A/65/40</w:t>
            </w: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 xml:space="preserve">CCPR/C/111/D/2097/2011, </w:t>
            </w:r>
            <w:r w:rsidRPr="00E9409E">
              <w:rPr>
                <w:i/>
                <w:iCs/>
                <w:snapToGrid/>
                <w:sz w:val="20"/>
                <w:lang w:val="fr-CH"/>
              </w:rPr>
              <w:t>Timmer</w:t>
            </w:r>
          </w:p>
        </w:tc>
        <w:tc>
          <w:tcPr>
            <w:tcW w:w="181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fr-CH"/>
              </w:rPr>
            </w:pP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fr-CH"/>
              </w:rPr>
              <w:br/>
            </w:r>
            <w:r w:rsidRPr="00E9409E">
              <w:rPr>
                <w:snapToGrid/>
                <w:sz w:val="20"/>
                <w:lang w:val="en-GB"/>
              </w:rPr>
              <w:t>X</w:t>
            </w:r>
            <w:r w:rsidRPr="00E9409E">
              <w:rPr>
                <w:snapToGrid/>
                <w:sz w:val="20"/>
                <w:lang w:val="en-GB"/>
              </w:rPr>
              <w:br/>
              <w:t>CCPR/C/115/3</w:t>
            </w:r>
          </w:p>
        </w:tc>
        <w:tc>
          <w:tcPr>
            <w:tcW w:w="391"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b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New Zealand (2)</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1368/2005, </w:t>
            </w:r>
            <w:r w:rsidRPr="00E9409E">
              <w:rPr>
                <w:i/>
                <w:iCs/>
                <w:snapToGrid/>
                <w:sz w:val="20"/>
                <w:lang w:val="en-GB"/>
              </w:rPr>
              <w:t>Britton</w:t>
            </w:r>
            <w:r w:rsidRPr="00E9409E">
              <w:rPr>
                <w:snapToGrid/>
                <w:sz w:val="20"/>
                <w:lang w:val="en-GB"/>
              </w:rPr>
              <w:br/>
              <w:t>A/62/40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A/63/40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1512/2006, </w:t>
            </w:r>
            <w:r w:rsidRPr="00E9409E">
              <w:rPr>
                <w:i/>
                <w:iCs/>
                <w:snapToGrid/>
                <w:sz w:val="20"/>
                <w:lang w:val="en-GB"/>
              </w:rPr>
              <w:t>Dean</w:t>
            </w:r>
            <w:r w:rsidRPr="00E9409E">
              <w:rPr>
                <w:snapToGrid/>
                <w:sz w:val="20"/>
                <w:lang w:val="en-GB"/>
              </w:rPr>
              <w:br/>
              <w:t>A/64/40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A/65/40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sidDel="00FE630A">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Nicaragua (1) </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328/1988, </w:t>
            </w:r>
            <w:r w:rsidRPr="00E9409E">
              <w:rPr>
                <w:i/>
                <w:iCs/>
                <w:snapToGrid/>
                <w:sz w:val="20"/>
                <w:lang w:val="en-GB"/>
              </w:rPr>
              <w:t>Zelaya</w:t>
            </w:r>
            <w:r w:rsidRPr="00E9409E">
              <w:rPr>
                <w:snapToGrid/>
                <w:sz w:val="20"/>
                <w:lang w:val="en-GB"/>
              </w:rPr>
              <w:t xml:space="preserve"> </w:t>
            </w:r>
            <w:r w:rsidRPr="00E9409E">
              <w:rPr>
                <w:i/>
                <w:iCs/>
                <w:snapToGrid/>
                <w:sz w:val="20"/>
                <w:lang w:val="en-GB"/>
              </w:rPr>
              <w:t>Blanco</w:t>
            </w:r>
            <w:r w:rsidRPr="00E9409E">
              <w:rPr>
                <w:snapToGrid/>
                <w:sz w:val="20"/>
                <w:lang w:val="en-GB"/>
              </w:rPr>
              <w:br/>
              <w:t>A/49/40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X </w:t>
            </w:r>
            <w:r w:rsidRPr="00E9409E">
              <w:rPr>
                <w:snapToGrid/>
                <w:sz w:val="20"/>
                <w:lang w:val="en-GB"/>
              </w:rPr>
              <w:br/>
              <w:t>A/56/40, A/57/40, A/59/40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Norway (2)</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1155/2003, </w:t>
            </w:r>
            <w:r w:rsidRPr="00E9409E">
              <w:rPr>
                <w:i/>
                <w:iCs/>
                <w:snapToGrid/>
                <w:sz w:val="20"/>
                <w:lang w:val="en-GB"/>
              </w:rPr>
              <w:t>Leirvag</w:t>
            </w:r>
            <w:r w:rsidRPr="00E9409E">
              <w:rPr>
                <w:snapToGrid/>
                <w:sz w:val="20"/>
                <w:lang w:val="en-GB"/>
              </w:rPr>
              <w:br/>
              <w:t>A/60/40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1542/2007, </w:t>
            </w:r>
            <w:r w:rsidRPr="00E9409E">
              <w:rPr>
                <w:i/>
                <w:iCs/>
                <w:snapToGrid/>
                <w:sz w:val="20"/>
                <w:lang w:val="en-GB"/>
              </w:rPr>
              <w:t>Aboushanif</w:t>
            </w:r>
            <w:r w:rsidRPr="00E9409E">
              <w:rPr>
                <w:snapToGrid/>
                <w:sz w:val="20"/>
                <w:lang w:val="en-GB"/>
              </w:rPr>
              <w:br/>
              <w:t>A/63/40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A/65/40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Follow-up dialogue was closed with a note of satisfactory implementation of the recommendation (A/69/40). </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Panama (2)</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289/1988, </w:t>
            </w:r>
            <w:r w:rsidRPr="00E9409E">
              <w:rPr>
                <w:i/>
                <w:iCs/>
                <w:snapToGrid/>
                <w:sz w:val="20"/>
                <w:lang w:val="en-GB"/>
              </w:rPr>
              <w:t>Wolf</w:t>
            </w:r>
            <w:r w:rsidRPr="00E9409E">
              <w:rPr>
                <w:snapToGrid/>
                <w:sz w:val="20"/>
                <w:lang w:val="en-GB"/>
              </w:rPr>
              <w:br/>
              <w:t>A/47/40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A/53/40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473/1991, </w:t>
            </w:r>
            <w:r w:rsidRPr="00E9409E">
              <w:rPr>
                <w:i/>
                <w:iCs/>
                <w:snapToGrid/>
                <w:sz w:val="20"/>
                <w:lang w:val="en-GB"/>
              </w:rPr>
              <w:t>Barroso</w:t>
            </w:r>
            <w:r w:rsidRPr="00E9409E">
              <w:rPr>
                <w:snapToGrid/>
                <w:sz w:val="20"/>
                <w:lang w:val="en-GB"/>
              </w:rPr>
              <w:br/>
              <w:t>A/50/40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A/53/40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Paraguay (3) </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1407/2005, </w:t>
            </w:r>
            <w:r w:rsidRPr="00E9409E">
              <w:rPr>
                <w:i/>
                <w:iCs/>
                <w:snapToGrid/>
                <w:sz w:val="20"/>
                <w:lang w:val="en-GB"/>
              </w:rPr>
              <w:t>Asensi</w:t>
            </w:r>
            <w:r w:rsidRPr="00E9409E">
              <w:rPr>
                <w:snapToGrid/>
                <w:sz w:val="20"/>
                <w:lang w:val="en-GB"/>
              </w:rPr>
              <w:t xml:space="preserve"> </w:t>
            </w:r>
            <w:r w:rsidRPr="00E9409E">
              <w:rPr>
                <w:snapToGrid/>
                <w:sz w:val="20"/>
                <w:lang w:val="en-GB"/>
              </w:rPr>
              <w:br/>
              <w:t>A/64/40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A/65/40, A/66/40, 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1828/2008, </w:t>
            </w:r>
            <w:r w:rsidRPr="00E9409E">
              <w:rPr>
                <w:i/>
                <w:iCs/>
                <w:snapToGrid/>
                <w:sz w:val="20"/>
                <w:lang w:val="en-GB"/>
              </w:rPr>
              <w:t>Domínguez</w:t>
            </w:r>
            <w:r w:rsidRPr="00E9409E">
              <w:rPr>
                <w:snapToGrid/>
                <w:sz w:val="20"/>
                <w:lang w:val="en-GB"/>
              </w:rPr>
              <w:br/>
              <w:t>A/67/40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A/68/40</w:t>
            </w: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Del="00620F03"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1829/2008, </w:t>
            </w:r>
            <w:r w:rsidRPr="00E9409E">
              <w:rPr>
                <w:i/>
                <w:iCs/>
                <w:snapToGrid/>
                <w:sz w:val="20"/>
                <w:lang w:val="es-ES"/>
              </w:rPr>
              <w:t>Benítez</w:t>
            </w:r>
            <w:r w:rsidRPr="00E9409E">
              <w:rPr>
                <w:snapToGrid/>
                <w:sz w:val="20"/>
                <w:lang w:val="es-ES"/>
              </w:rPr>
              <w:t xml:space="preserve"> </w:t>
            </w:r>
            <w:r w:rsidRPr="00E9409E">
              <w:rPr>
                <w:i/>
                <w:iCs/>
                <w:snapToGrid/>
                <w:sz w:val="20"/>
                <w:lang w:val="es-ES"/>
              </w:rPr>
              <w:t>Gamarra</w:t>
            </w:r>
            <w:r w:rsidRPr="00E9409E">
              <w:rPr>
                <w:snapToGrid/>
                <w:sz w:val="20"/>
                <w:lang w:val="es-ES"/>
              </w:rPr>
              <w:br/>
              <w:t>A/67/40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A/68/40</w:t>
            </w: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Del="00620F03"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lastRenderedPageBreak/>
              <w:t xml:space="preserve">Peru (15) </w:t>
            </w:r>
          </w:p>
        </w:tc>
        <w:tc>
          <w:tcPr>
            <w:tcW w:w="375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202/1986, </w:t>
            </w:r>
            <w:r w:rsidRPr="00E9409E">
              <w:rPr>
                <w:i/>
                <w:iCs/>
                <w:snapToGrid/>
                <w:sz w:val="20"/>
                <w:lang w:val="en-GB"/>
              </w:rPr>
              <w:t>Ato del Avellanal</w:t>
            </w:r>
            <w:r w:rsidRPr="00E9409E">
              <w:rPr>
                <w:snapToGrid/>
                <w:sz w:val="20"/>
                <w:lang w:val="en-GB"/>
              </w:rPr>
              <w:br/>
              <w:t>A/44/40</w:t>
            </w:r>
          </w:p>
        </w:tc>
        <w:tc>
          <w:tcPr>
            <w:tcW w:w="181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A/52/40, A/59/40, A/62/40, A/63/40</w:t>
            </w:r>
          </w:p>
        </w:tc>
        <w:tc>
          <w:tcPr>
            <w:tcW w:w="391"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203/1986, </w:t>
            </w:r>
            <w:r w:rsidRPr="00E9409E">
              <w:rPr>
                <w:i/>
                <w:iCs/>
                <w:snapToGrid/>
                <w:sz w:val="20"/>
                <w:lang w:val="en-GB"/>
              </w:rPr>
              <w:t>Muñoz</w:t>
            </w:r>
            <w:r w:rsidRPr="00E9409E">
              <w:rPr>
                <w:snapToGrid/>
                <w:sz w:val="20"/>
                <w:lang w:val="en-GB"/>
              </w:rPr>
              <w:t xml:space="preserve"> </w:t>
            </w:r>
            <w:r w:rsidRPr="00E9409E">
              <w:rPr>
                <w:i/>
                <w:iCs/>
                <w:snapToGrid/>
                <w:sz w:val="20"/>
                <w:lang w:val="en-GB"/>
              </w:rPr>
              <w:t>Hermosa</w:t>
            </w:r>
            <w:r w:rsidRPr="00E9409E">
              <w:rPr>
                <w:snapToGrid/>
                <w:sz w:val="20"/>
                <w:lang w:val="en-GB"/>
              </w:rPr>
              <w:br/>
              <w:t>A/44/40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A/52/40, A/59/40, 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Follow-up dialogue was closed with a note of unsatisfactory implementation of the recommendation (A/69/40).</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263/1987, </w:t>
            </w:r>
            <w:r w:rsidRPr="00E9409E">
              <w:rPr>
                <w:i/>
                <w:iCs/>
                <w:snapToGrid/>
                <w:sz w:val="20"/>
                <w:lang w:val="es-ES"/>
              </w:rPr>
              <w:t>González del Río</w:t>
            </w:r>
            <w:r w:rsidRPr="00E9409E">
              <w:rPr>
                <w:snapToGrid/>
                <w:sz w:val="20"/>
                <w:lang w:val="es-ES"/>
              </w:rPr>
              <w:br/>
              <w:t>A/48/40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A/52/40, A/59/40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309/1988, </w:t>
            </w:r>
            <w:r w:rsidRPr="00E9409E">
              <w:rPr>
                <w:i/>
                <w:iCs/>
                <w:snapToGrid/>
                <w:sz w:val="20"/>
                <w:lang w:val="en-GB"/>
              </w:rPr>
              <w:t>Orihuela Valenzuela</w:t>
            </w:r>
            <w:r w:rsidRPr="00E9409E">
              <w:rPr>
                <w:snapToGrid/>
                <w:sz w:val="20"/>
                <w:lang w:val="en-GB"/>
              </w:rPr>
              <w:br/>
              <w:t>A/48/40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A/52/40, A/59/40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540/1993, </w:t>
            </w:r>
            <w:r w:rsidRPr="00E9409E">
              <w:rPr>
                <w:i/>
                <w:iCs/>
                <w:snapToGrid/>
                <w:sz w:val="20"/>
                <w:lang w:val="en-GB"/>
              </w:rPr>
              <w:t>Celis</w:t>
            </w:r>
            <w:r w:rsidRPr="00E9409E">
              <w:rPr>
                <w:snapToGrid/>
                <w:sz w:val="20"/>
                <w:lang w:val="en-GB"/>
              </w:rPr>
              <w:t xml:space="preserve"> </w:t>
            </w:r>
            <w:r w:rsidRPr="00E9409E">
              <w:rPr>
                <w:i/>
                <w:iCs/>
                <w:snapToGrid/>
                <w:sz w:val="20"/>
                <w:lang w:val="en-GB"/>
              </w:rPr>
              <w:t>Laureano</w:t>
            </w:r>
            <w:r w:rsidRPr="00E9409E">
              <w:rPr>
                <w:snapToGrid/>
                <w:sz w:val="20"/>
                <w:lang w:val="en-GB"/>
              </w:rPr>
              <w:br/>
              <w:t>A/51/40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A/59/40, 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577/1994, </w:t>
            </w:r>
            <w:r w:rsidRPr="00E9409E">
              <w:rPr>
                <w:i/>
                <w:iCs/>
                <w:snapToGrid/>
                <w:sz w:val="20"/>
                <w:lang w:val="en-GB"/>
              </w:rPr>
              <w:t>Polay</w:t>
            </w:r>
            <w:r w:rsidRPr="00E9409E">
              <w:rPr>
                <w:snapToGrid/>
                <w:sz w:val="20"/>
                <w:lang w:val="en-GB"/>
              </w:rPr>
              <w:t xml:space="preserve"> </w:t>
            </w:r>
            <w:r w:rsidRPr="00E9409E">
              <w:rPr>
                <w:i/>
                <w:iCs/>
                <w:snapToGrid/>
                <w:sz w:val="20"/>
                <w:lang w:val="en-GB"/>
              </w:rPr>
              <w:t>Campos</w:t>
            </w:r>
            <w:r w:rsidRPr="00E9409E">
              <w:rPr>
                <w:snapToGrid/>
                <w:sz w:val="20"/>
                <w:lang w:val="en-GB"/>
              </w:rPr>
              <w:br/>
              <w:t>A/53/40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A/53/40, A/59/40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678/1996, </w:t>
            </w:r>
            <w:r w:rsidRPr="00E9409E">
              <w:rPr>
                <w:i/>
                <w:iCs/>
                <w:snapToGrid/>
                <w:sz w:val="20"/>
                <w:lang w:val="en-GB"/>
              </w:rPr>
              <w:t>Gutiérrez</w:t>
            </w:r>
            <w:r w:rsidRPr="00E9409E">
              <w:rPr>
                <w:snapToGrid/>
                <w:sz w:val="20"/>
                <w:lang w:val="en-GB"/>
              </w:rPr>
              <w:t xml:space="preserve"> </w:t>
            </w:r>
            <w:r w:rsidRPr="00E9409E">
              <w:rPr>
                <w:i/>
                <w:iCs/>
                <w:snapToGrid/>
                <w:sz w:val="20"/>
                <w:lang w:val="en-GB"/>
              </w:rPr>
              <w:t>Vivanco</w:t>
            </w:r>
            <w:r w:rsidRPr="00E9409E">
              <w:rPr>
                <w:snapToGrid/>
                <w:sz w:val="20"/>
                <w:lang w:val="en-GB"/>
              </w:rPr>
              <w:br/>
              <w:t>A/57/40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A/58/40, A/59/40, A/64/40, 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688/1996, </w:t>
            </w:r>
            <w:r w:rsidRPr="00E9409E">
              <w:rPr>
                <w:i/>
                <w:iCs/>
                <w:snapToGrid/>
                <w:sz w:val="20"/>
                <w:lang w:val="en-GB"/>
              </w:rPr>
              <w:t>Arredondo</w:t>
            </w:r>
            <w:r w:rsidRPr="00E9409E">
              <w:rPr>
                <w:snapToGrid/>
                <w:sz w:val="20"/>
                <w:lang w:val="en-GB"/>
              </w:rPr>
              <w:br/>
              <w:t>A/68/40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906/1999, </w:t>
            </w:r>
            <w:r w:rsidRPr="00E9409E">
              <w:rPr>
                <w:i/>
                <w:iCs/>
                <w:snapToGrid/>
                <w:sz w:val="20"/>
                <w:lang w:val="en-GB"/>
              </w:rPr>
              <w:t>Vargas-Machuca</w:t>
            </w:r>
            <w:r w:rsidRPr="00E9409E">
              <w:rPr>
                <w:snapToGrid/>
                <w:sz w:val="20"/>
                <w:lang w:val="en-GB"/>
              </w:rPr>
              <w:br/>
              <w:t>A/57/40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A/58/40, A/59/40</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981/2001, </w:t>
            </w:r>
            <w:r w:rsidRPr="00E9409E">
              <w:rPr>
                <w:i/>
                <w:iCs/>
                <w:snapToGrid/>
                <w:sz w:val="20"/>
                <w:lang w:val="es-ES"/>
              </w:rPr>
              <w:t>Gómez</w:t>
            </w:r>
            <w:r w:rsidRPr="00E9409E">
              <w:rPr>
                <w:snapToGrid/>
                <w:sz w:val="20"/>
                <w:lang w:val="es-ES"/>
              </w:rPr>
              <w:t xml:space="preserve"> </w:t>
            </w:r>
            <w:r w:rsidRPr="00E9409E">
              <w:rPr>
                <w:i/>
                <w:iCs/>
                <w:snapToGrid/>
                <w:sz w:val="20"/>
                <w:lang w:val="es-ES"/>
              </w:rPr>
              <w:t>Casafranca</w:t>
            </w:r>
            <w:r w:rsidRPr="00E9409E">
              <w:rPr>
                <w:snapToGrid/>
                <w:sz w:val="20"/>
                <w:lang w:val="es-ES"/>
              </w:rPr>
              <w:br/>
              <w:t>A/58/40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A/59/40, 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1058/2002, </w:t>
            </w:r>
            <w:r w:rsidRPr="00E9409E">
              <w:rPr>
                <w:i/>
                <w:iCs/>
                <w:snapToGrid/>
                <w:sz w:val="20"/>
                <w:lang w:val="en-GB"/>
              </w:rPr>
              <w:t>Vargas</w:t>
            </w:r>
            <w:r w:rsidRPr="00E9409E">
              <w:rPr>
                <w:snapToGrid/>
                <w:sz w:val="20"/>
                <w:lang w:val="en-GB"/>
              </w:rPr>
              <w:br/>
              <w:t>A/61/40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 A/62/40</w:t>
            </w: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1125/2002, </w:t>
            </w:r>
            <w:r w:rsidRPr="00E9409E">
              <w:rPr>
                <w:i/>
                <w:iCs/>
                <w:snapToGrid/>
                <w:sz w:val="20"/>
                <w:lang w:val="en-GB"/>
              </w:rPr>
              <w:t>Quispe</w:t>
            </w:r>
            <w:r w:rsidRPr="00E9409E">
              <w:rPr>
                <w:snapToGrid/>
                <w:sz w:val="20"/>
                <w:lang w:val="en-GB"/>
              </w:rPr>
              <w:br/>
              <w:t>A/61/40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 A/68/40</w:t>
            </w: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1126/2002, </w:t>
            </w:r>
            <w:r w:rsidRPr="00E9409E">
              <w:rPr>
                <w:i/>
                <w:iCs/>
                <w:snapToGrid/>
                <w:sz w:val="20"/>
                <w:lang w:val="en-GB"/>
              </w:rPr>
              <w:t>Carranza</w:t>
            </w:r>
            <w:r w:rsidRPr="00E9409E">
              <w:rPr>
                <w:snapToGrid/>
                <w:sz w:val="20"/>
                <w:lang w:val="en-GB"/>
              </w:rPr>
              <w:br/>
              <w:t>A/61/40</w:t>
            </w:r>
          </w:p>
        </w:tc>
        <w:tc>
          <w:tcPr>
            <w:tcW w:w="181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 A/62/40, A/68/40</w:t>
            </w:r>
          </w:p>
        </w:tc>
        <w:tc>
          <w:tcPr>
            <w:tcW w:w="391"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1153/2003, </w:t>
            </w:r>
            <w:r w:rsidRPr="00E9409E">
              <w:rPr>
                <w:i/>
                <w:iCs/>
                <w:snapToGrid/>
                <w:sz w:val="20"/>
                <w:lang w:val="en-GB"/>
              </w:rPr>
              <w:t>K.N.L.H.</w:t>
            </w:r>
            <w:r w:rsidRPr="00E9409E">
              <w:rPr>
                <w:snapToGrid/>
                <w:sz w:val="20"/>
                <w:lang w:val="en-GB"/>
              </w:rPr>
              <w:br/>
              <w:t>A/61/40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 A/62/40, A/63/40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1457/2006, </w:t>
            </w:r>
            <w:r w:rsidRPr="00E9409E">
              <w:rPr>
                <w:i/>
                <w:iCs/>
                <w:snapToGrid/>
                <w:sz w:val="20"/>
                <w:lang w:val="en-GB"/>
              </w:rPr>
              <w:t>Poma</w:t>
            </w:r>
            <w:r w:rsidRPr="00E9409E">
              <w:rPr>
                <w:snapToGrid/>
                <w:sz w:val="20"/>
                <w:lang w:val="en-GB"/>
              </w:rPr>
              <w:t xml:space="preserve"> </w:t>
            </w:r>
            <w:r w:rsidRPr="00E9409E">
              <w:rPr>
                <w:i/>
                <w:iCs/>
                <w:snapToGrid/>
                <w:sz w:val="20"/>
                <w:lang w:val="en-GB"/>
              </w:rPr>
              <w:t>Poma</w:t>
            </w:r>
            <w:r w:rsidRPr="00E9409E">
              <w:rPr>
                <w:snapToGrid/>
                <w:sz w:val="20"/>
                <w:lang w:val="en-GB"/>
              </w:rPr>
              <w:br/>
              <w:t>A/64/40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A/65/40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Philippines (11) </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788/1997, </w:t>
            </w:r>
            <w:r w:rsidRPr="00E9409E">
              <w:rPr>
                <w:i/>
                <w:iCs/>
                <w:snapToGrid/>
                <w:sz w:val="20"/>
                <w:lang w:val="en-GB"/>
              </w:rPr>
              <w:t>Cagas</w:t>
            </w:r>
            <w:r w:rsidRPr="00E9409E">
              <w:rPr>
                <w:snapToGrid/>
                <w:sz w:val="20"/>
                <w:lang w:val="en-GB"/>
              </w:rPr>
              <w:br/>
              <w:t>A/57/40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A/59/40, A/60/40, A/61/40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868/1999, </w:t>
            </w:r>
            <w:r w:rsidRPr="00E9409E">
              <w:rPr>
                <w:i/>
                <w:iCs/>
                <w:snapToGrid/>
                <w:sz w:val="20"/>
                <w:lang w:val="en-GB"/>
              </w:rPr>
              <w:t>Wilson</w:t>
            </w:r>
            <w:r w:rsidRPr="00E9409E">
              <w:rPr>
                <w:snapToGrid/>
                <w:sz w:val="20"/>
                <w:lang w:val="en-GB"/>
              </w:rPr>
              <w:br/>
              <w:t>A/59/40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A/60/40, A/61/40, A/62/40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869/1999, </w:t>
            </w:r>
            <w:r w:rsidRPr="00E9409E">
              <w:rPr>
                <w:i/>
                <w:iCs/>
                <w:snapToGrid/>
                <w:sz w:val="20"/>
                <w:lang w:val="en-GB"/>
              </w:rPr>
              <w:t>Piandiong et al.</w:t>
            </w:r>
            <w:r w:rsidRPr="00E9409E">
              <w:rPr>
                <w:snapToGrid/>
                <w:sz w:val="20"/>
                <w:lang w:val="en-GB"/>
              </w:rPr>
              <w:br/>
              <w:t>A/56/40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N/A</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1089/2002, </w:t>
            </w:r>
            <w:r w:rsidRPr="00E9409E">
              <w:rPr>
                <w:i/>
                <w:iCs/>
                <w:snapToGrid/>
                <w:sz w:val="20"/>
                <w:lang w:val="en-GB"/>
              </w:rPr>
              <w:t>Rouse</w:t>
            </w:r>
            <w:r w:rsidRPr="00E9409E">
              <w:rPr>
                <w:snapToGrid/>
                <w:sz w:val="20"/>
                <w:lang w:val="en-GB"/>
              </w:rPr>
              <w:br/>
              <w:t>A/60/40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1320/2004, </w:t>
            </w:r>
            <w:r w:rsidRPr="00E9409E">
              <w:rPr>
                <w:i/>
                <w:iCs/>
                <w:snapToGrid/>
                <w:sz w:val="20"/>
                <w:lang w:val="en-GB"/>
              </w:rPr>
              <w:t>Pimentel et al.</w:t>
            </w:r>
            <w:r w:rsidRPr="00E9409E">
              <w:rPr>
                <w:snapToGrid/>
                <w:sz w:val="20"/>
                <w:lang w:val="en-GB"/>
              </w:rPr>
              <w:br/>
              <w:t>A/62/40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A/63/40, A/64/40, A/66/40, A/67/40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 </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The Committee decided to suspend the follow-up dialogue, with a finding of an unsatisfactory implementation of its recommendation (see A/67/40, chap. VI).</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 </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1421/2005, </w:t>
            </w:r>
            <w:r w:rsidRPr="00E9409E">
              <w:rPr>
                <w:i/>
                <w:iCs/>
                <w:snapToGrid/>
                <w:sz w:val="20"/>
                <w:lang w:val="en-GB"/>
              </w:rPr>
              <w:t>Larrañaga</w:t>
            </w:r>
            <w:r w:rsidRPr="00E9409E">
              <w:rPr>
                <w:snapToGrid/>
                <w:sz w:val="20"/>
                <w:lang w:val="en-GB"/>
              </w:rPr>
              <w:br/>
              <w:t>A/61/40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1466/2006, </w:t>
            </w:r>
            <w:r w:rsidRPr="00E9409E">
              <w:rPr>
                <w:i/>
                <w:iCs/>
                <w:snapToGrid/>
                <w:sz w:val="20"/>
                <w:lang w:val="en-GB"/>
              </w:rPr>
              <w:t>Lumanog and Santos</w:t>
            </w:r>
            <w:r w:rsidRPr="00E9409E">
              <w:rPr>
                <w:snapToGrid/>
                <w:sz w:val="20"/>
                <w:lang w:val="en-GB"/>
              </w:rPr>
              <w:br/>
              <w:t>A/63/40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A/65/40, A/66/40</w:t>
            </w: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1559/2007, </w:t>
            </w:r>
            <w:r w:rsidRPr="00E9409E">
              <w:rPr>
                <w:i/>
                <w:iCs/>
                <w:snapToGrid/>
                <w:sz w:val="20"/>
                <w:lang w:val="en-GB"/>
              </w:rPr>
              <w:t>Hernandez</w:t>
            </w:r>
            <w:r w:rsidRPr="00E9409E">
              <w:rPr>
                <w:snapToGrid/>
                <w:sz w:val="20"/>
                <w:lang w:val="en-GB"/>
              </w:rPr>
              <w:br/>
              <w:t>A/65/40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1560/2007, </w:t>
            </w:r>
            <w:r w:rsidRPr="00E9409E">
              <w:rPr>
                <w:i/>
                <w:iCs/>
                <w:snapToGrid/>
                <w:sz w:val="20"/>
                <w:lang w:val="en-GB"/>
              </w:rPr>
              <w:t>Marcellana and Gumanoy</w:t>
            </w:r>
            <w:r w:rsidRPr="00E9409E">
              <w:rPr>
                <w:snapToGrid/>
                <w:sz w:val="20"/>
                <w:lang w:val="en-GB"/>
              </w:rPr>
              <w:br/>
              <w:t>A/64/40</w:t>
            </w:r>
          </w:p>
        </w:tc>
        <w:tc>
          <w:tcPr>
            <w:tcW w:w="181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91"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1619/2007, </w:t>
            </w:r>
            <w:r w:rsidRPr="00E9409E">
              <w:rPr>
                <w:i/>
                <w:iCs/>
                <w:snapToGrid/>
                <w:sz w:val="20"/>
                <w:lang w:val="en-GB"/>
              </w:rPr>
              <w:t>Pestaño</w:t>
            </w:r>
            <w:r w:rsidRPr="00E9409E">
              <w:rPr>
                <w:snapToGrid/>
                <w:sz w:val="20"/>
                <w:lang w:val="en-GB"/>
              </w:rPr>
              <w:t xml:space="preserve"> </w:t>
            </w:r>
            <w:r w:rsidRPr="00E9409E">
              <w:rPr>
                <w:snapToGrid/>
                <w:sz w:val="20"/>
                <w:lang w:val="en-GB"/>
              </w:rPr>
              <w:br/>
              <w:t>A/65/40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1815/2008, </w:t>
            </w:r>
            <w:r w:rsidRPr="00E9409E">
              <w:rPr>
                <w:i/>
                <w:iCs/>
                <w:snapToGrid/>
                <w:sz w:val="20"/>
                <w:lang w:val="en-GB"/>
              </w:rPr>
              <w:t>Adonis</w:t>
            </w:r>
            <w:r w:rsidRPr="00E9409E">
              <w:rPr>
                <w:snapToGrid/>
                <w:sz w:val="20"/>
                <w:lang w:val="en-GB"/>
              </w:rPr>
              <w:br/>
              <w:t>A/67/40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Portugal (1)</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1123/2002, </w:t>
            </w:r>
            <w:r w:rsidRPr="00E9409E">
              <w:rPr>
                <w:i/>
                <w:iCs/>
                <w:snapToGrid/>
                <w:sz w:val="20"/>
                <w:lang w:val="en-GB"/>
              </w:rPr>
              <w:t>Correia de Matos</w:t>
            </w:r>
            <w:r w:rsidRPr="00E9409E">
              <w:rPr>
                <w:snapToGrid/>
                <w:sz w:val="20"/>
                <w:lang w:val="en-GB"/>
              </w:rPr>
              <w:br/>
              <w:t>A/61/40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A/62/40, A/67/40, 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Republic of Korea (12)</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518/1992, </w:t>
            </w:r>
            <w:r w:rsidRPr="00E9409E">
              <w:rPr>
                <w:i/>
                <w:iCs/>
                <w:snapToGrid/>
                <w:sz w:val="20"/>
                <w:lang w:val="en-GB"/>
              </w:rPr>
              <w:t>Sohn</w:t>
            </w:r>
            <w:r w:rsidRPr="00E9409E">
              <w:rPr>
                <w:snapToGrid/>
                <w:sz w:val="20"/>
                <w:lang w:val="en-GB"/>
              </w:rPr>
              <w:br/>
              <w:t>A/50/40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A/60/40, A/62/40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574/1994, </w:t>
            </w:r>
            <w:r w:rsidRPr="00E9409E">
              <w:rPr>
                <w:i/>
                <w:iCs/>
                <w:snapToGrid/>
                <w:sz w:val="20"/>
                <w:lang w:val="en-GB"/>
              </w:rPr>
              <w:t>Kim</w:t>
            </w:r>
            <w:r w:rsidRPr="00E9409E">
              <w:rPr>
                <w:i/>
                <w:iCs/>
                <w:snapToGrid/>
                <w:sz w:val="20"/>
                <w:lang w:val="en-GB"/>
              </w:rPr>
              <w:br/>
            </w:r>
            <w:r w:rsidRPr="00E9409E">
              <w:rPr>
                <w:snapToGrid/>
                <w:sz w:val="20"/>
                <w:lang w:val="en-GB"/>
              </w:rPr>
              <w:t>A/54/40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A/60/40, A/62/40, A/64/40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628/1995, </w:t>
            </w:r>
            <w:r w:rsidRPr="00E9409E">
              <w:rPr>
                <w:i/>
                <w:iCs/>
                <w:snapToGrid/>
                <w:sz w:val="20"/>
                <w:lang w:val="en-GB"/>
              </w:rPr>
              <w:t>Park</w:t>
            </w:r>
            <w:r w:rsidRPr="00E9409E">
              <w:rPr>
                <w:snapToGrid/>
                <w:sz w:val="20"/>
                <w:lang w:val="en-GB"/>
              </w:rPr>
              <w:br/>
              <w:t>A/54/40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A/54/40, A/64/40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878/1999, </w:t>
            </w:r>
            <w:r w:rsidRPr="00E9409E">
              <w:rPr>
                <w:i/>
                <w:iCs/>
                <w:snapToGrid/>
                <w:sz w:val="20"/>
                <w:lang w:val="en-GB"/>
              </w:rPr>
              <w:t>Kang</w:t>
            </w:r>
            <w:r w:rsidRPr="00E9409E">
              <w:rPr>
                <w:snapToGrid/>
                <w:sz w:val="20"/>
                <w:lang w:val="en-GB"/>
              </w:rPr>
              <w:br/>
              <w:t>A/58/40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A/59/40, A/64/40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926/2000, </w:t>
            </w:r>
            <w:r w:rsidRPr="00E9409E">
              <w:rPr>
                <w:i/>
                <w:iCs/>
                <w:snapToGrid/>
                <w:sz w:val="20"/>
                <w:lang w:val="en-GB"/>
              </w:rPr>
              <w:t>Shin</w:t>
            </w:r>
            <w:r w:rsidRPr="00E9409E">
              <w:rPr>
                <w:snapToGrid/>
                <w:sz w:val="20"/>
                <w:lang w:val="en-GB"/>
              </w:rPr>
              <w:br/>
              <w:t>A/59/40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A/60/40, A/62/40, A/64/40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1119/2002, </w:t>
            </w:r>
            <w:r w:rsidRPr="00E9409E">
              <w:rPr>
                <w:i/>
                <w:iCs/>
                <w:snapToGrid/>
                <w:sz w:val="20"/>
                <w:lang w:val="en-GB"/>
              </w:rPr>
              <w:t>Lee</w:t>
            </w:r>
            <w:r w:rsidRPr="00E9409E">
              <w:rPr>
                <w:snapToGrid/>
                <w:sz w:val="20"/>
                <w:lang w:val="en-GB"/>
              </w:rPr>
              <w:br/>
              <w:t>A/60/40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 A/64/40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1321 and 1322/2004, </w:t>
            </w:r>
            <w:r w:rsidRPr="00E9409E">
              <w:rPr>
                <w:i/>
                <w:iCs/>
                <w:snapToGrid/>
                <w:sz w:val="20"/>
                <w:lang w:val="en-GB"/>
              </w:rPr>
              <w:t>Yoon,</w:t>
            </w:r>
            <w:r w:rsidRPr="00E9409E">
              <w:rPr>
                <w:i/>
                <w:iCs/>
                <w:snapToGrid/>
                <w:sz w:val="20"/>
                <w:lang w:val="en-GB"/>
              </w:rPr>
              <w:br/>
              <w:t>Yeo-Bzum and Choi,</w:t>
            </w:r>
            <w:r w:rsidRPr="00E9409E">
              <w:rPr>
                <w:i/>
                <w:iCs/>
                <w:snapToGrid/>
                <w:sz w:val="20"/>
                <w:lang w:val="en-GB"/>
              </w:rPr>
              <w:br/>
              <w:t>Myung-Jin</w:t>
            </w:r>
            <w:r w:rsidRPr="00E9409E">
              <w:rPr>
                <w:i/>
                <w:iCs/>
                <w:snapToGrid/>
                <w:sz w:val="20"/>
                <w:lang w:val="en-GB"/>
              </w:rPr>
              <w:br/>
            </w:r>
            <w:r w:rsidRPr="00E9409E">
              <w:rPr>
                <w:snapToGrid/>
                <w:sz w:val="20"/>
                <w:lang w:val="en-GB"/>
              </w:rPr>
              <w:t>A/62/40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A/62/40, A/63/40</w:t>
            </w:r>
            <w:r w:rsidRPr="00E9409E">
              <w:rPr>
                <w:snapToGrid/>
                <w:sz w:val="20"/>
                <w:lang w:val="en-GB"/>
              </w:rPr>
              <w:br/>
              <w:t>A/64/40</w:t>
            </w: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1593 to 1603/2007, </w:t>
            </w:r>
            <w:r w:rsidRPr="00E9409E">
              <w:rPr>
                <w:i/>
                <w:iCs/>
                <w:snapToGrid/>
                <w:sz w:val="20"/>
                <w:lang w:val="en-GB"/>
              </w:rPr>
              <w:t>Jung et al.</w:t>
            </w:r>
            <w:r w:rsidRPr="00E9409E">
              <w:rPr>
                <w:snapToGrid/>
                <w:sz w:val="20"/>
                <w:lang w:val="en-GB"/>
              </w:rPr>
              <w:br/>
              <w:t>A/65/40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w:t>
            </w: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1642-1741/2007, </w:t>
            </w:r>
            <w:r w:rsidRPr="00E9409E">
              <w:rPr>
                <w:i/>
                <w:iCs/>
                <w:snapToGrid/>
                <w:sz w:val="20"/>
                <w:lang w:val="en-GB"/>
              </w:rPr>
              <w:t>Jeong et al.</w:t>
            </w:r>
            <w:r w:rsidRPr="00E9409E">
              <w:rPr>
                <w:snapToGrid/>
                <w:sz w:val="20"/>
                <w:lang w:val="en-GB"/>
              </w:rPr>
              <w:br/>
              <w:t>A/66/40</w:t>
            </w:r>
          </w:p>
        </w:tc>
        <w:tc>
          <w:tcPr>
            <w:tcW w:w="181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A/67/40</w:t>
            </w:r>
          </w:p>
        </w:tc>
        <w:tc>
          <w:tcPr>
            <w:tcW w:w="391"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1786/2008, </w:t>
            </w:r>
            <w:r w:rsidRPr="00E9409E">
              <w:rPr>
                <w:i/>
                <w:iCs/>
                <w:snapToGrid/>
                <w:sz w:val="20"/>
                <w:lang w:val="en-GB"/>
              </w:rPr>
              <w:t>Kim et al.</w:t>
            </w:r>
            <w:r w:rsidRPr="00E9409E">
              <w:rPr>
                <w:snapToGrid/>
                <w:sz w:val="20"/>
                <w:lang w:val="en-GB"/>
              </w:rPr>
              <w:br/>
              <w:t>A/68/40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1908/2009, </w:t>
            </w:r>
            <w:r w:rsidRPr="00E9409E">
              <w:rPr>
                <w:i/>
                <w:iCs/>
                <w:snapToGrid/>
                <w:sz w:val="20"/>
                <w:lang w:val="en-GB"/>
              </w:rPr>
              <w:t>X.</w:t>
            </w:r>
            <w:r w:rsidRPr="00E9409E">
              <w:rPr>
                <w:snapToGrid/>
                <w:sz w:val="20"/>
                <w:lang w:val="en-GB"/>
              </w:rPr>
              <w:br/>
              <w:t xml:space="preserve">A/69/40 </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br/>
              <w:t xml:space="preserve">CCPR/C/112/D/2179/2012, </w:t>
            </w:r>
            <w:r w:rsidRPr="00E9409E">
              <w:rPr>
                <w:i/>
                <w:iCs/>
                <w:snapToGrid/>
                <w:sz w:val="20"/>
                <w:lang w:val="en-GB"/>
              </w:rPr>
              <w:t>Young-kwan Kim</w:t>
            </w:r>
            <w:r w:rsidRPr="00E9409E">
              <w:rPr>
                <w:snapToGrid/>
                <w:sz w:val="20"/>
                <w:lang w:val="en-GB"/>
              </w:rPr>
              <w:t xml:space="preserve"> </w:t>
            </w:r>
            <w:r w:rsidRPr="00E9409E">
              <w:rPr>
                <w:i/>
                <w:iCs/>
                <w:snapToGrid/>
                <w:sz w:val="20"/>
                <w:lang w:val="en-GB"/>
              </w:rPr>
              <w:t>et al.</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Case closed at the 116th session with a finding of satisfactory implementation of the Committee’s recommendation</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Romania (1)</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1158/2003, </w:t>
            </w:r>
            <w:r w:rsidRPr="00E9409E">
              <w:rPr>
                <w:i/>
                <w:iCs/>
                <w:snapToGrid/>
                <w:sz w:val="20"/>
                <w:lang w:val="en-GB"/>
              </w:rPr>
              <w:t>Blaga</w:t>
            </w:r>
            <w:r w:rsidRPr="00E9409E">
              <w:rPr>
                <w:snapToGrid/>
                <w:sz w:val="20"/>
                <w:lang w:val="en-GB"/>
              </w:rPr>
              <w:br/>
              <w:t>A/60/40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Russian Federation (29)</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712/1996, </w:t>
            </w:r>
            <w:r w:rsidRPr="00E9409E">
              <w:rPr>
                <w:i/>
                <w:iCs/>
                <w:snapToGrid/>
                <w:sz w:val="20"/>
                <w:lang w:val="en-GB"/>
              </w:rPr>
              <w:t>Smirnova</w:t>
            </w:r>
            <w:r w:rsidRPr="00E9409E">
              <w:rPr>
                <w:snapToGrid/>
                <w:sz w:val="20"/>
                <w:lang w:val="en-GB"/>
              </w:rPr>
              <w:br/>
              <w:t>A/59/40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A/60/40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763/1997, </w:t>
            </w:r>
            <w:r w:rsidRPr="00E9409E">
              <w:rPr>
                <w:i/>
                <w:iCs/>
                <w:snapToGrid/>
                <w:sz w:val="20"/>
                <w:lang w:val="en-GB"/>
              </w:rPr>
              <w:t>Lantsov</w:t>
            </w:r>
            <w:r w:rsidRPr="00E9409E">
              <w:rPr>
                <w:snapToGrid/>
                <w:sz w:val="20"/>
                <w:lang w:val="en-GB"/>
              </w:rPr>
              <w:br/>
              <w:t>A/57/40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A/58/40, A/60/40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770/1997, </w:t>
            </w:r>
            <w:r w:rsidRPr="00E9409E">
              <w:rPr>
                <w:i/>
                <w:iCs/>
                <w:snapToGrid/>
                <w:sz w:val="20"/>
                <w:lang w:val="en-GB"/>
              </w:rPr>
              <w:t>Gridin</w:t>
            </w:r>
            <w:r w:rsidRPr="00E9409E">
              <w:rPr>
                <w:snapToGrid/>
                <w:sz w:val="20"/>
                <w:lang w:val="en-GB"/>
              </w:rPr>
              <w:br/>
              <w:t>A/55/40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A/57/40, A/60/40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888/1999, </w:t>
            </w:r>
            <w:r w:rsidRPr="00E9409E">
              <w:rPr>
                <w:i/>
                <w:iCs/>
                <w:snapToGrid/>
                <w:sz w:val="20"/>
                <w:lang w:val="en-GB"/>
              </w:rPr>
              <w:t>Telitsin</w:t>
            </w:r>
            <w:r w:rsidRPr="00E9409E">
              <w:rPr>
                <w:snapToGrid/>
                <w:sz w:val="20"/>
                <w:lang w:val="en-GB"/>
              </w:rPr>
              <w:br/>
              <w:t>A/59/40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A/60/40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815/1997, </w:t>
            </w:r>
            <w:r w:rsidRPr="00E9409E">
              <w:rPr>
                <w:i/>
                <w:iCs/>
                <w:snapToGrid/>
                <w:sz w:val="20"/>
                <w:lang w:val="en-GB"/>
              </w:rPr>
              <w:t>Dugin</w:t>
            </w:r>
            <w:r w:rsidRPr="00E9409E">
              <w:rPr>
                <w:snapToGrid/>
                <w:sz w:val="20"/>
                <w:lang w:val="en-GB"/>
              </w:rPr>
              <w:br/>
              <w:t>A/59/40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A/60/40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889/1999, </w:t>
            </w:r>
            <w:r w:rsidRPr="00E9409E">
              <w:rPr>
                <w:i/>
                <w:iCs/>
                <w:snapToGrid/>
                <w:sz w:val="20"/>
                <w:lang w:val="en-GB"/>
              </w:rPr>
              <w:t>Zheikov</w:t>
            </w:r>
            <w:r w:rsidRPr="00E9409E">
              <w:rPr>
                <w:snapToGrid/>
                <w:sz w:val="20"/>
                <w:lang w:val="en-GB"/>
              </w:rPr>
              <w:br/>
              <w:t>A/61/40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A/62/40</w:t>
            </w: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1218/2003, </w:t>
            </w:r>
            <w:r w:rsidRPr="00E9409E">
              <w:rPr>
                <w:i/>
                <w:iCs/>
                <w:snapToGrid/>
                <w:sz w:val="20"/>
                <w:lang w:val="en-GB"/>
              </w:rPr>
              <w:t>Platanov</w:t>
            </w:r>
            <w:r w:rsidRPr="00E9409E">
              <w:rPr>
                <w:snapToGrid/>
                <w:sz w:val="20"/>
                <w:lang w:val="en-GB"/>
              </w:rPr>
              <w:br/>
              <w:t>A/61/40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1232/2003, </w:t>
            </w:r>
            <w:r w:rsidRPr="00E9409E">
              <w:rPr>
                <w:i/>
                <w:iCs/>
                <w:snapToGrid/>
                <w:sz w:val="20"/>
                <w:lang w:val="en-GB"/>
              </w:rPr>
              <w:t>Pustovalov</w:t>
            </w:r>
            <w:r w:rsidRPr="00E9409E">
              <w:rPr>
                <w:snapToGrid/>
                <w:sz w:val="20"/>
                <w:lang w:val="en-GB"/>
              </w:rPr>
              <w:br/>
              <w:t>A/65/40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 A/67/40</w:t>
            </w: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1278/2004, </w:t>
            </w:r>
            <w:r w:rsidRPr="00E9409E">
              <w:rPr>
                <w:i/>
                <w:iCs/>
                <w:snapToGrid/>
                <w:sz w:val="20"/>
                <w:lang w:val="en-GB"/>
              </w:rPr>
              <w:t>Reshnetnikov</w:t>
            </w:r>
            <w:r w:rsidRPr="00E9409E">
              <w:rPr>
                <w:snapToGrid/>
                <w:sz w:val="20"/>
                <w:lang w:val="en-GB"/>
              </w:rPr>
              <w:br/>
              <w:t>A/64/40</w:t>
            </w:r>
          </w:p>
        </w:tc>
        <w:tc>
          <w:tcPr>
            <w:tcW w:w="181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91"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1304/2004, </w:t>
            </w:r>
            <w:r w:rsidRPr="00E9409E">
              <w:rPr>
                <w:i/>
                <w:iCs/>
                <w:snapToGrid/>
                <w:sz w:val="20"/>
                <w:lang w:val="en-GB"/>
              </w:rPr>
              <w:t>Khoroshenko</w:t>
            </w:r>
            <w:r w:rsidRPr="00E9409E">
              <w:rPr>
                <w:snapToGrid/>
                <w:sz w:val="20"/>
                <w:lang w:val="en-GB"/>
              </w:rPr>
              <w:br/>
              <w:t>A/66/40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Height w:val="396"/>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1310/2004, </w:t>
            </w:r>
            <w:r w:rsidRPr="00E9409E">
              <w:rPr>
                <w:i/>
                <w:iCs/>
                <w:snapToGrid/>
                <w:sz w:val="20"/>
                <w:lang w:val="en-GB"/>
              </w:rPr>
              <w:t>Babkin</w:t>
            </w:r>
            <w:r w:rsidRPr="00E9409E">
              <w:rPr>
                <w:snapToGrid/>
                <w:sz w:val="20"/>
                <w:lang w:val="en-GB"/>
              </w:rPr>
              <w:br/>
              <w:t>A/63/40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X </w:t>
            </w:r>
            <w:r w:rsidRPr="00E9409E">
              <w:rPr>
                <w:snapToGrid/>
                <w:sz w:val="20"/>
                <w:lang w:val="en-GB"/>
              </w:rPr>
              <w:br/>
              <w:t>A/64/40, A/66/40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Height w:val="396"/>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1410/2005, </w:t>
            </w:r>
            <w:r w:rsidRPr="00E9409E">
              <w:rPr>
                <w:i/>
                <w:iCs/>
                <w:snapToGrid/>
                <w:sz w:val="20"/>
                <w:lang w:val="en-GB"/>
              </w:rPr>
              <w:t>Yevdokimov and Rezanov</w:t>
            </w:r>
            <w:r w:rsidRPr="00E9409E">
              <w:rPr>
                <w:snapToGrid/>
                <w:sz w:val="20"/>
                <w:lang w:val="en-GB"/>
              </w:rPr>
              <w:br/>
              <w:t>A/66/40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1447/2006, </w:t>
            </w:r>
            <w:r w:rsidRPr="00E9409E">
              <w:rPr>
                <w:i/>
                <w:iCs/>
                <w:snapToGrid/>
                <w:sz w:val="20"/>
                <w:lang w:val="en-GB"/>
              </w:rPr>
              <w:t>Amirov</w:t>
            </w:r>
            <w:r w:rsidRPr="00E9409E">
              <w:rPr>
                <w:snapToGrid/>
                <w:sz w:val="20"/>
                <w:lang w:val="en-GB"/>
              </w:rPr>
              <w:t xml:space="preserve"> </w:t>
            </w:r>
            <w:r w:rsidRPr="00E9409E">
              <w:rPr>
                <w:snapToGrid/>
                <w:sz w:val="20"/>
                <w:lang w:val="en-GB"/>
              </w:rPr>
              <w:br/>
              <w:t>A/64/40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A/65/40, A/66/40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1548/2007, </w:t>
            </w:r>
            <w:r w:rsidRPr="00E9409E">
              <w:rPr>
                <w:i/>
                <w:iCs/>
                <w:snapToGrid/>
                <w:sz w:val="20"/>
                <w:lang w:val="en-GB"/>
              </w:rPr>
              <w:t>Kholodov</w:t>
            </w:r>
            <w:r w:rsidRPr="00E9409E">
              <w:rPr>
                <w:snapToGrid/>
                <w:sz w:val="20"/>
                <w:lang w:val="en-GB"/>
              </w:rPr>
              <w:br/>
              <w:t>A/68/40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Del="004C3E9F"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1577/2007, </w:t>
            </w:r>
            <w:r w:rsidRPr="00E9409E">
              <w:rPr>
                <w:i/>
                <w:iCs/>
                <w:snapToGrid/>
                <w:sz w:val="20"/>
                <w:lang w:val="en-GB"/>
              </w:rPr>
              <w:t>Usaev</w:t>
            </w:r>
            <w:r w:rsidRPr="00E9409E">
              <w:rPr>
                <w:snapToGrid/>
                <w:sz w:val="20"/>
                <w:lang w:val="en-GB"/>
              </w:rPr>
              <w:br/>
              <w:t>A/65/40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Del="004C3E9F"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1605/2007, </w:t>
            </w:r>
            <w:r w:rsidRPr="00E9409E">
              <w:rPr>
                <w:i/>
                <w:iCs/>
                <w:snapToGrid/>
                <w:sz w:val="20"/>
                <w:lang w:val="en-GB"/>
              </w:rPr>
              <w:t>Zyuskin</w:t>
            </w:r>
            <w:r w:rsidRPr="00E9409E">
              <w:rPr>
                <w:snapToGrid/>
                <w:sz w:val="20"/>
                <w:lang w:val="en-GB"/>
              </w:rPr>
              <w:br/>
              <w:t>A/66/40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Del="004C3E9F"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1628/2007, </w:t>
            </w:r>
            <w:r w:rsidRPr="00E9409E">
              <w:rPr>
                <w:i/>
                <w:iCs/>
                <w:snapToGrid/>
                <w:sz w:val="20"/>
                <w:lang w:val="en-GB"/>
              </w:rPr>
              <w:t>Pavlyuchenkov</w:t>
            </w:r>
            <w:r w:rsidRPr="00E9409E">
              <w:rPr>
                <w:snapToGrid/>
                <w:sz w:val="20"/>
                <w:lang w:val="en-GB"/>
              </w:rPr>
              <w:br/>
              <w:t>A/68/40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1795/2008, </w:t>
            </w:r>
            <w:r w:rsidRPr="00E9409E">
              <w:rPr>
                <w:i/>
                <w:iCs/>
                <w:snapToGrid/>
                <w:sz w:val="20"/>
                <w:lang w:val="en-GB"/>
              </w:rPr>
              <w:t>Zhirnov</w:t>
            </w:r>
            <w:r w:rsidRPr="00E9409E">
              <w:rPr>
                <w:snapToGrid/>
                <w:sz w:val="20"/>
                <w:lang w:val="en-GB"/>
              </w:rPr>
              <w:br/>
              <w:t xml:space="preserve">A/69/40 </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 (24/02)</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1856/2008, </w:t>
            </w:r>
            <w:r w:rsidRPr="00E9409E">
              <w:rPr>
                <w:i/>
                <w:iCs/>
                <w:snapToGrid/>
                <w:sz w:val="20"/>
                <w:lang w:val="en-GB"/>
              </w:rPr>
              <w:t>Sevostyanov</w:t>
            </w:r>
            <w:r w:rsidRPr="00E9409E">
              <w:rPr>
                <w:snapToGrid/>
                <w:sz w:val="20"/>
                <w:lang w:val="en-GB"/>
              </w:rPr>
              <w:t xml:space="preserve"> </w:t>
            </w:r>
            <w:r w:rsidRPr="00E9409E">
              <w:rPr>
                <w:snapToGrid/>
                <w:sz w:val="20"/>
                <w:lang w:val="en-GB"/>
              </w:rPr>
              <w:br/>
              <w:t xml:space="preserve">A/69/40 </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 (24/02)</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1866/2009, </w:t>
            </w:r>
            <w:r w:rsidRPr="00E9409E">
              <w:rPr>
                <w:i/>
                <w:iCs/>
                <w:snapToGrid/>
                <w:sz w:val="20"/>
                <w:lang w:val="en-GB"/>
              </w:rPr>
              <w:t>Chebotareva</w:t>
            </w:r>
            <w:r w:rsidRPr="00E9409E">
              <w:rPr>
                <w:snapToGrid/>
                <w:sz w:val="20"/>
                <w:lang w:val="en-GB"/>
              </w:rPr>
              <w:br/>
              <w:t>A/67/40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Del="004C3E9F"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1873/2009, </w:t>
            </w:r>
            <w:r w:rsidRPr="00E9409E">
              <w:rPr>
                <w:i/>
                <w:iCs/>
                <w:snapToGrid/>
                <w:sz w:val="20"/>
                <w:lang w:val="en-GB"/>
              </w:rPr>
              <w:t>Alekseev</w:t>
            </w:r>
            <w:r w:rsidRPr="00E9409E">
              <w:rPr>
                <w:snapToGrid/>
                <w:sz w:val="20"/>
                <w:lang w:val="en-GB"/>
              </w:rPr>
              <w:t xml:space="preserve"> </w:t>
            </w:r>
            <w:r w:rsidRPr="00E9409E">
              <w:rPr>
                <w:snapToGrid/>
                <w:sz w:val="20"/>
                <w:lang w:val="en-GB"/>
              </w:rPr>
              <w:br/>
              <w:t>A/69/40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X (24/02) </w:t>
            </w: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1932/2010, </w:t>
            </w:r>
            <w:r w:rsidRPr="00E9409E">
              <w:rPr>
                <w:i/>
                <w:iCs/>
                <w:snapToGrid/>
                <w:sz w:val="20"/>
                <w:lang w:val="en-GB"/>
              </w:rPr>
              <w:t>Fedotova</w:t>
            </w:r>
            <w:r w:rsidRPr="00E9409E">
              <w:rPr>
                <w:snapToGrid/>
                <w:sz w:val="20"/>
                <w:lang w:val="en-GB"/>
              </w:rPr>
              <w:br/>
              <w:t>A/68/40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2041/2011, </w:t>
            </w:r>
            <w:r w:rsidRPr="00E9409E">
              <w:rPr>
                <w:i/>
                <w:iCs/>
                <w:snapToGrid/>
                <w:sz w:val="20"/>
                <w:lang w:val="en-GB"/>
              </w:rPr>
              <w:t>Dorofeev</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2126/2011, </w:t>
            </w:r>
            <w:r w:rsidRPr="00E9409E">
              <w:rPr>
                <w:i/>
                <w:iCs/>
                <w:snapToGrid/>
                <w:sz w:val="20"/>
                <w:lang w:val="en-GB"/>
              </w:rPr>
              <w:t>Kesmatulla</w:t>
            </w:r>
          </w:p>
        </w:tc>
        <w:tc>
          <w:tcPr>
            <w:tcW w:w="181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i/>
                <w:iCs/>
                <w:snapToGrid/>
                <w:sz w:val="20"/>
                <w:lang w:val="en-GB"/>
              </w:rPr>
            </w:pPr>
            <w:r w:rsidRPr="00E9409E">
              <w:rPr>
                <w:snapToGrid/>
                <w:sz w:val="20"/>
                <w:lang w:val="en-GB"/>
              </w:rPr>
              <w:t xml:space="preserve">CCPR/C/116/D/1941/2010, </w:t>
            </w:r>
            <w:r w:rsidRPr="00E9409E">
              <w:rPr>
                <w:i/>
                <w:iCs/>
                <w:snapToGrid/>
                <w:sz w:val="20"/>
                <w:lang w:val="en-GB"/>
              </w:rPr>
              <w:t>Neporozhnev</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CCPR/C/114/D/2036/2011, </w:t>
            </w:r>
            <w:r w:rsidRPr="00E9409E">
              <w:rPr>
                <w:i/>
                <w:iCs/>
                <w:snapToGrid/>
                <w:sz w:val="20"/>
                <w:lang w:val="en-GB"/>
              </w:rPr>
              <w:t>Yusupova</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CCPR/C/116/D/2059/2011, </w:t>
            </w:r>
            <w:r w:rsidRPr="00E9409E">
              <w:rPr>
                <w:i/>
                <w:iCs/>
                <w:snapToGrid/>
                <w:sz w:val="20"/>
                <w:lang w:val="en-GB"/>
              </w:rPr>
              <w:t>Y.M.</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i/>
                <w:iCs/>
                <w:snapToGrid/>
                <w:sz w:val="20"/>
                <w:lang w:val="en-GB"/>
              </w:rPr>
            </w:pPr>
            <w:r w:rsidRPr="00E9409E">
              <w:rPr>
                <w:snapToGrid/>
                <w:sz w:val="20"/>
                <w:lang w:val="en-GB"/>
              </w:rPr>
              <w:t xml:space="preserve">CCPR/C/116/D/2099/2011, </w:t>
            </w:r>
            <w:r w:rsidRPr="00E9409E">
              <w:rPr>
                <w:i/>
                <w:iCs/>
                <w:snapToGrid/>
                <w:sz w:val="20"/>
                <w:lang w:val="en-GB"/>
              </w:rPr>
              <w:t>Polskikh</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CCPR/C/115/D/2141/2012, </w:t>
            </w:r>
            <w:r w:rsidRPr="00E9409E">
              <w:rPr>
                <w:i/>
                <w:iCs/>
                <w:snapToGrid/>
                <w:sz w:val="20"/>
                <w:lang w:val="en-GB"/>
              </w:rPr>
              <w:t>Kostenko</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Saint Vincent and the Grenadines (1)</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806/1998, </w:t>
            </w:r>
            <w:r w:rsidRPr="00E9409E">
              <w:rPr>
                <w:i/>
                <w:iCs/>
                <w:snapToGrid/>
                <w:sz w:val="20"/>
                <w:lang w:val="en-GB"/>
              </w:rPr>
              <w:t>Thompson</w:t>
            </w:r>
            <w:r w:rsidRPr="00E9409E">
              <w:rPr>
                <w:snapToGrid/>
                <w:sz w:val="20"/>
                <w:lang w:val="en-GB"/>
              </w:rPr>
              <w:br/>
              <w:t>A/56/40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Serbia (1)</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1556/2007, </w:t>
            </w:r>
            <w:r w:rsidRPr="00E9409E">
              <w:rPr>
                <w:i/>
                <w:iCs/>
                <w:snapToGrid/>
                <w:sz w:val="20"/>
                <w:lang w:val="en-GB"/>
              </w:rPr>
              <w:t>Novaković</w:t>
            </w:r>
            <w:r w:rsidRPr="00E9409E">
              <w:rPr>
                <w:snapToGrid/>
                <w:sz w:val="20"/>
                <w:lang w:val="en-GB"/>
              </w:rPr>
              <w:br/>
              <w:t>A/66/40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 A/67/40, 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Sierra Leone (3)</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839/1998, </w:t>
            </w:r>
            <w:r w:rsidRPr="00E9409E">
              <w:rPr>
                <w:i/>
                <w:iCs/>
                <w:snapToGrid/>
                <w:sz w:val="20"/>
                <w:lang w:val="en-GB"/>
              </w:rPr>
              <w:t>Mansaraj et al.</w:t>
            </w:r>
            <w:r w:rsidRPr="00E9409E">
              <w:rPr>
                <w:snapToGrid/>
                <w:sz w:val="20"/>
                <w:lang w:val="en-GB"/>
              </w:rPr>
              <w:br/>
              <w:t>A/56/40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A/57/40, A/59/40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840/1998, </w:t>
            </w:r>
            <w:r w:rsidRPr="00E9409E">
              <w:rPr>
                <w:i/>
                <w:iCs/>
                <w:snapToGrid/>
                <w:sz w:val="20"/>
                <w:lang w:val="en-GB"/>
              </w:rPr>
              <w:t>Gborie et al.</w:t>
            </w:r>
            <w:r w:rsidRPr="00E9409E">
              <w:rPr>
                <w:snapToGrid/>
                <w:sz w:val="20"/>
                <w:lang w:val="en-GB"/>
              </w:rPr>
              <w:br/>
              <w:t>A/56/40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A/57/40, A/59/40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841/1998, </w:t>
            </w:r>
            <w:r w:rsidRPr="00E9409E">
              <w:rPr>
                <w:i/>
                <w:iCs/>
                <w:snapToGrid/>
                <w:sz w:val="20"/>
                <w:lang w:val="en-GB"/>
              </w:rPr>
              <w:t>Sesay et al.</w:t>
            </w:r>
            <w:r w:rsidRPr="00E9409E">
              <w:rPr>
                <w:snapToGrid/>
                <w:sz w:val="20"/>
                <w:lang w:val="en-GB"/>
              </w:rPr>
              <w:br/>
              <w:t>A/56/40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A/57/40, A/59/40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South Africa (1)</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1818/2008, </w:t>
            </w:r>
            <w:r w:rsidRPr="00E9409E">
              <w:rPr>
                <w:i/>
                <w:iCs/>
                <w:snapToGrid/>
                <w:sz w:val="20"/>
                <w:lang w:val="en-GB"/>
              </w:rPr>
              <w:t>McCallum</w:t>
            </w:r>
            <w:r w:rsidRPr="00E9409E">
              <w:rPr>
                <w:snapToGrid/>
                <w:sz w:val="20"/>
                <w:lang w:val="en-GB"/>
              </w:rPr>
              <w:br/>
              <w:t>A/66/40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Spain (25) </w:t>
            </w: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493/1992, </w:t>
            </w:r>
            <w:r w:rsidRPr="00E9409E">
              <w:rPr>
                <w:i/>
                <w:iCs/>
                <w:snapToGrid/>
                <w:sz w:val="20"/>
                <w:lang w:val="en-GB"/>
              </w:rPr>
              <w:t>Griffin</w:t>
            </w:r>
            <w:r w:rsidRPr="00E9409E">
              <w:rPr>
                <w:snapToGrid/>
                <w:sz w:val="20"/>
                <w:lang w:val="en-GB"/>
              </w:rPr>
              <w:br/>
              <w:t>A/50/40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A/59/40, A/58/40</w:t>
            </w: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526/1993, </w:t>
            </w:r>
            <w:r w:rsidRPr="00E9409E">
              <w:rPr>
                <w:i/>
                <w:iCs/>
                <w:snapToGrid/>
                <w:sz w:val="20"/>
                <w:lang w:val="en-GB"/>
              </w:rPr>
              <w:t>Hill</w:t>
            </w:r>
            <w:r w:rsidRPr="00E9409E">
              <w:rPr>
                <w:snapToGrid/>
                <w:sz w:val="20"/>
                <w:lang w:val="en-GB"/>
              </w:rPr>
              <w:br/>
              <w:t>A/52/40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A/53/40, A/56/40, A/58/40, A/59/40, A/60/40, A/61/40, A/64/40, A/68/40</w:t>
            </w: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701/1996, </w:t>
            </w:r>
            <w:r w:rsidRPr="00E9409E">
              <w:rPr>
                <w:i/>
                <w:iCs/>
                <w:snapToGrid/>
                <w:sz w:val="20"/>
                <w:lang w:val="es-ES"/>
              </w:rPr>
              <w:t>Gómez</w:t>
            </w:r>
            <w:r w:rsidRPr="00E9409E">
              <w:rPr>
                <w:snapToGrid/>
                <w:sz w:val="20"/>
                <w:lang w:val="es-ES"/>
              </w:rPr>
              <w:t xml:space="preserve"> </w:t>
            </w:r>
            <w:r w:rsidRPr="00E9409E">
              <w:rPr>
                <w:i/>
                <w:iCs/>
                <w:snapToGrid/>
                <w:sz w:val="20"/>
                <w:lang w:val="es-ES"/>
              </w:rPr>
              <w:t>Vásquez</w:t>
            </w:r>
            <w:r w:rsidRPr="00E9409E">
              <w:rPr>
                <w:snapToGrid/>
                <w:sz w:val="20"/>
                <w:lang w:val="es-ES"/>
              </w:rPr>
              <w:br/>
              <w:t>A/55/40</w:t>
            </w:r>
          </w:p>
        </w:tc>
        <w:tc>
          <w:tcPr>
            <w:tcW w:w="181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A/56/40, A/57/40, A/58/40, A/60/40, A/61/40</w:t>
            </w:r>
          </w:p>
        </w:tc>
        <w:tc>
          <w:tcPr>
            <w:tcW w:w="391"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864/1999, </w:t>
            </w:r>
            <w:r w:rsidRPr="00E9409E">
              <w:rPr>
                <w:i/>
                <w:iCs/>
                <w:snapToGrid/>
                <w:sz w:val="20"/>
                <w:lang w:val="en-GB"/>
              </w:rPr>
              <w:t>Ruiz</w:t>
            </w:r>
            <w:r w:rsidRPr="00E9409E">
              <w:rPr>
                <w:snapToGrid/>
                <w:sz w:val="20"/>
                <w:lang w:val="en-GB"/>
              </w:rPr>
              <w:t xml:space="preserve"> </w:t>
            </w:r>
            <w:r w:rsidRPr="00E9409E">
              <w:rPr>
                <w:i/>
                <w:iCs/>
                <w:snapToGrid/>
                <w:sz w:val="20"/>
                <w:lang w:val="en-GB"/>
              </w:rPr>
              <w:t>Agudo</w:t>
            </w:r>
            <w:r w:rsidRPr="00E9409E">
              <w:rPr>
                <w:snapToGrid/>
                <w:sz w:val="20"/>
                <w:lang w:val="en-GB"/>
              </w:rPr>
              <w:br/>
              <w:t>A/58/40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986/2001, </w:t>
            </w:r>
            <w:r w:rsidRPr="00E9409E">
              <w:rPr>
                <w:i/>
                <w:iCs/>
                <w:snapToGrid/>
                <w:sz w:val="20"/>
                <w:lang w:val="en-GB"/>
              </w:rPr>
              <w:t>Semey</w:t>
            </w:r>
            <w:r w:rsidRPr="00E9409E">
              <w:rPr>
                <w:snapToGrid/>
                <w:sz w:val="20"/>
                <w:lang w:val="en-GB"/>
              </w:rPr>
              <w:br/>
              <w:t>A/58/40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A/59/40, A/60/40, A/61/40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1006/2001, </w:t>
            </w:r>
            <w:r w:rsidRPr="00E9409E">
              <w:rPr>
                <w:i/>
                <w:iCs/>
                <w:snapToGrid/>
                <w:sz w:val="20"/>
                <w:lang w:val="en-GB"/>
              </w:rPr>
              <w:t>Muñoz</w:t>
            </w:r>
            <w:r w:rsidRPr="00E9409E">
              <w:rPr>
                <w:snapToGrid/>
                <w:sz w:val="20"/>
                <w:lang w:val="en-GB"/>
              </w:rPr>
              <w:br/>
              <w:t>A/59/40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1007/2001, </w:t>
            </w:r>
            <w:r w:rsidRPr="00E9409E">
              <w:rPr>
                <w:i/>
                <w:iCs/>
                <w:snapToGrid/>
                <w:sz w:val="20"/>
                <w:lang w:val="en-GB"/>
              </w:rPr>
              <w:t>Sineiro</w:t>
            </w:r>
            <w:r w:rsidRPr="00E9409E">
              <w:rPr>
                <w:snapToGrid/>
                <w:sz w:val="20"/>
                <w:lang w:val="en-GB"/>
              </w:rPr>
              <w:t xml:space="preserve"> </w:t>
            </w:r>
            <w:r w:rsidRPr="00E9409E">
              <w:rPr>
                <w:i/>
                <w:iCs/>
                <w:snapToGrid/>
                <w:sz w:val="20"/>
                <w:lang w:val="en-GB"/>
              </w:rPr>
              <w:t>Fernando</w:t>
            </w:r>
            <w:r w:rsidRPr="00E9409E">
              <w:rPr>
                <w:snapToGrid/>
                <w:sz w:val="20"/>
                <w:lang w:val="en-GB"/>
              </w:rPr>
              <w:br/>
              <w:t>A/58/40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A/59/40, A/60/40, A/61/40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1073/2002, </w:t>
            </w:r>
            <w:r w:rsidRPr="00E9409E">
              <w:rPr>
                <w:i/>
                <w:iCs/>
                <w:snapToGrid/>
                <w:sz w:val="20"/>
                <w:lang w:val="es-ES"/>
              </w:rPr>
              <w:t>Terón</w:t>
            </w:r>
            <w:r w:rsidRPr="00E9409E">
              <w:rPr>
                <w:snapToGrid/>
                <w:sz w:val="20"/>
                <w:lang w:val="es-ES"/>
              </w:rPr>
              <w:t xml:space="preserve"> </w:t>
            </w:r>
            <w:r w:rsidRPr="00E9409E">
              <w:rPr>
                <w:i/>
                <w:iCs/>
                <w:snapToGrid/>
                <w:sz w:val="20"/>
                <w:lang w:val="es-ES"/>
              </w:rPr>
              <w:t>Jesús</w:t>
            </w:r>
            <w:r w:rsidRPr="00E9409E">
              <w:rPr>
                <w:snapToGrid/>
                <w:sz w:val="20"/>
                <w:lang w:val="es-ES"/>
              </w:rPr>
              <w:br/>
              <w:t>A/60/40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Height w:val="263"/>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1095/2002, </w:t>
            </w:r>
            <w:r w:rsidRPr="00E9409E">
              <w:rPr>
                <w:i/>
                <w:iCs/>
                <w:snapToGrid/>
                <w:sz w:val="20"/>
                <w:lang w:val="en-GB"/>
              </w:rPr>
              <w:t>Gomariz</w:t>
            </w:r>
            <w:r w:rsidRPr="00E9409E">
              <w:rPr>
                <w:snapToGrid/>
                <w:sz w:val="20"/>
                <w:lang w:val="en-GB"/>
              </w:rPr>
              <w:br/>
              <w:t>A/60/40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Height w:val="263"/>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1101/2002, </w:t>
            </w:r>
            <w:r w:rsidRPr="00E9409E">
              <w:rPr>
                <w:i/>
                <w:iCs/>
                <w:snapToGrid/>
                <w:sz w:val="20"/>
                <w:lang w:val="en-GB"/>
              </w:rPr>
              <w:t>Alba</w:t>
            </w:r>
            <w:r w:rsidRPr="00E9409E">
              <w:rPr>
                <w:snapToGrid/>
                <w:sz w:val="20"/>
                <w:lang w:val="en-GB"/>
              </w:rPr>
              <w:t xml:space="preserve"> </w:t>
            </w:r>
            <w:r w:rsidRPr="00E9409E">
              <w:rPr>
                <w:i/>
                <w:iCs/>
                <w:snapToGrid/>
                <w:sz w:val="20"/>
                <w:lang w:val="en-GB"/>
              </w:rPr>
              <w:t>Cabriada</w:t>
            </w:r>
            <w:r w:rsidRPr="00E9409E">
              <w:rPr>
                <w:snapToGrid/>
                <w:sz w:val="20"/>
                <w:lang w:val="en-GB"/>
              </w:rPr>
              <w:br/>
              <w:t>A/60/40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1104/2002, </w:t>
            </w:r>
            <w:r w:rsidRPr="00E9409E">
              <w:rPr>
                <w:i/>
                <w:iCs/>
                <w:snapToGrid/>
                <w:sz w:val="20"/>
                <w:lang w:val="es-ES"/>
              </w:rPr>
              <w:t>Martínez</w:t>
            </w:r>
            <w:r w:rsidRPr="00E9409E">
              <w:rPr>
                <w:snapToGrid/>
                <w:sz w:val="20"/>
                <w:lang w:val="es-ES"/>
              </w:rPr>
              <w:t xml:space="preserve"> </w:t>
            </w:r>
            <w:r w:rsidRPr="00E9409E">
              <w:rPr>
                <w:i/>
                <w:iCs/>
                <w:snapToGrid/>
                <w:sz w:val="20"/>
                <w:lang w:val="es-ES"/>
              </w:rPr>
              <w:t>Fernández</w:t>
            </w:r>
            <w:r w:rsidRPr="00E9409E">
              <w:rPr>
                <w:snapToGrid/>
                <w:sz w:val="20"/>
                <w:lang w:val="es-ES"/>
              </w:rPr>
              <w:br/>
              <w:t>A/60/40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1122/2002, </w:t>
            </w:r>
            <w:r w:rsidRPr="00E9409E">
              <w:rPr>
                <w:i/>
                <w:iCs/>
                <w:snapToGrid/>
                <w:sz w:val="20"/>
                <w:lang w:val="en-GB"/>
              </w:rPr>
              <w:t>Lagunas</w:t>
            </w:r>
            <w:r w:rsidRPr="00E9409E">
              <w:rPr>
                <w:snapToGrid/>
                <w:sz w:val="20"/>
                <w:lang w:val="en-GB"/>
              </w:rPr>
              <w:t xml:space="preserve"> </w:t>
            </w:r>
            <w:r w:rsidRPr="00E9409E">
              <w:rPr>
                <w:i/>
                <w:iCs/>
                <w:snapToGrid/>
                <w:sz w:val="20"/>
                <w:lang w:val="en-GB"/>
              </w:rPr>
              <w:t>Castedo</w:t>
            </w:r>
            <w:r w:rsidRPr="00E9409E">
              <w:rPr>
                <w:snapToGrid/>
                <w:sz w:val="20"/>
                <w:lang w:val="en-GB"/>
              </w:rPr>
              <w:t xml:space="preserve"> </w:t>
            </w:r>
            <w:r w:rsidRPr="00E9409E">
              <w:rPr>
                <w:snapToGrid/>
                <w:sz w:val="20"/>
                <w:lang w:val="en-GB"/>
              </w:rPr>
              <w:br/>
              <w:t>A/64/40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1211/2003, </w:t>
            </w:r>
            <w:r w:rsidRPr="00E9409E">
              <w:rPr>
                <w:i/>
                <w:iCs/>
                <w:snapToGrid/>
                <w:sz w:val="20"/>
                <w:lang w:val="en-GB"/>
              </w:rPr>
              <w:t>Oliveró</w:t>
            </w:r>
            <w:r w:rsidRPr="00E9409E">
              <w:rPr>
                <w:snapToGrid/>
                <w:sz w:val="20"/>
                <w:lang w:val="en-GB"/>
              </w:rPr>
              <w:br/>
              <w:t>A/61/40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1325/2004, </w:t>
            </w:r>
            <w:r w:rsidRPr="00E9409E">
              <w:rPr>
                <w:i/>
                <w:iCs/>
                <w:snapToGrid/>
                <w:sz w:val="20"/>
                <w:lang w:val="en-GB"/>
              </w:rPr>
              <w:t>Conde</w:t>
            </w:r>
            <w:r w:rsidRPr="00E9409E">
              <w:rPr>
                <w:snapToGrid/>
                <w:sz w:val="20"/>
                <w:lang w:val="en-GB"/>
              </w:rPr>
              <w:t xml:space="preserve"> </w:t>
            </w:r>
            <w:r w:rsidRPr="00E9409E">
              <w:rPr>
                <w:snapToGrid/>
                <w:sz w:val="20"/>
                <w:lang w:val="en-GB"/>
              </w:rPr>
              <w:br/>
              <w:t>A/62/40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1332/2004, </w:t>
            </w:r>
            <w:r w:rsidRPr="00E9409E">
              <w:rPr>
                <w:i/>
                <w:iCs/>
                <w:snapToGrid/>
                <w:sz w:val="20"/>
                <w:lang w:val="en-GB"/>
              </w:rPr>
              <w:t>Garcia et al.</w:t>
            </w:r>
            <w:r w:rsidRPr="00E9409E">
              <w:rPr>
                <w:snapToGrid/>
                <w:sz w:val="20"/>
                <w:lang w:val="en-GB"/>
              </w:rPr>
              <w:br/>
              <w:t>A/62/40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1351 and 1352/2005, </w:t>
            </w:r>
            <w:r w:rsidRPr="00E9409E">
              <w:rPr>
                <w:i/>
                <w:iCs/>
                <w:snapToGrid/>
                <w:sz w:val="20"/>
                <w:lang w:val="en-GB"/>
              </w:rPr>
              <w:t>Hens and Corujo</w:t>
            </w:r>
            <w:r w:rsidRPr="00E9409E">
              <w:rPr>
                <w:snapToGrid/>
                <w:sz w:val="20"/>
                <w:lang w:val="en-GB"/>
              </w:rPr>
              <w:br/>
              <w:t>A/63/40</w:t>
            </w:r>
          </w:p>
        </w:tc>
        <w:tc>
          <w:tcPr>
            <w:tcW w:w="181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1363/2005, </w:t>
            </w:r>
            <w:r w:rsidRPr="00E9409E">
              <w:rPr>
                <w:i/>
                <w:iCs/>
                <w:snapToGrid/>
                <w:sz w:val="20"/>
                <w:lang w:val="es-ES"/>
              </w:rPr>
              <w:t>Gayoso</w:t>
            </w:r>
            <w:r w:rsidRPr="00E9409E">
              <w:rPr>
                <w:snapToGrid/>
                <w:sz w:val="20"/>
                <w:lang w:val="es-ES"/>
              </w:rPr>
              <w:t xml:space="preserve"> </w:t>
            </w:r>
            <w:r w:rsidRPr="00E9409E">
              <w:rPr>
                <w:i/>
                <w:iCs/>
                <w:snapToGrid/>
                <w:sz w:val="20"/>
                <w:lang w:val="es-ES"/>
              </w:rPr>
              <w:t>Martínez</w:t>
            </w:r>
            <w:r w:rsidRPr="00E9409E">
              <w:rPr>
                <w:snapToGrid/>
                <w:sz w:val="20"/>
                <w:lang w:val="es-ES"/>
              </w:rPr>
              <w:br/>
              <w:t>A/65/40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 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1364/2005, </w:t>
            </w:r>
            <w:r w:rsidRPr="00E9409E">
              <w:rPr>
                <w:i/>
                <w:iCs/>
                <w:snapToGrid/>
                <w:sz w:val="20"/>
                <w:lang w:val="en-GB"/>
              </w:rPr>
              <w:t>Carpintero</w:t>
            </w:r>
            <w:r w:rsidRPr="00E9409E">
              <w:rPr>
                <w:snapToGrid/>
                <w:sz w:val="20"/>
                <w:lang w:val="en-GB"/>
              </w:rPr>
              <w:br/>
              <w:t>A/64/40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1381/2005, </w:t>
            </w:r>
            <w:r w:rsidRPr="00E9409E">
              <w:rPr>
                <w:i/>
                <w:iCs/>
                <w:snapToGrid/>
                <w:sz w:val="20"/>
                <w:lang w:val="en-GB"/>
              </w:rPr>
              <w:t>Hachuel</w:t>
            </w:r>
            <w:r w:rsidRPr="00E9409E">
              <w:rPr>
                <w:snapToGrid/>
                <w:sz w:val="20"/>
                <w:lang w:val="en-GB"/>
              </w:rPr>
              <w:br/>
              <w:t>A/62/40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1473/2006, </w:t>
            </w:r>
            <w:r w:rsidRPr="00E9409E">
              <w:rPr>
                <w:i/>
                <w:iCs/>
                <w:snapToGrid/>
                <w:sz w:val="20"/>
                <w:lang w:val="en-GB"/>
              </w:rPr>
              <w:t>Morales</w:t>
            </w:r>
            <w:r w:rsidRPr="00E9409E">
              <w:rPr>
                <w:snapToGrid/>
                <w:sz w:val="20"/>
                <w:lang w:val="en-GB"/>
              </w:rPr>
              <w:t xml:space="preserve"> </w:t>
            </w:r>
            <w:r w:rsidRPr="00E9409E">
              <w:rPr>
                <w:i/>
                <w:iCs/>
                <w:snapToGrid/>
                <w:sz w:val="20"/>
                <w:lang w:val="en-GB"/>
              </w:rPr>
              <w:t>Tornel</w:t>
            </w:r>
            <w:r w:rsidRPr="00E9409E">
              <w:rPr>
                <w:snapToGrid/>
                <w:sz w:val="20"/>
                <w:lang w:val="en-GB"/>
              </w:rPr>
              <w:t>,</w:t>
            </w:r>
            <w:r w:rsidRPr="00E9409E">
              <w:rPr>
                <w:snapToGrid/>
                <w:sz w:val="20"/>
                <w:lang w:val="en-GB"/>
              </w:rPr>
              <w:br/>
              <w:t>A/64/40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 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Follow-up dialogue was closed with a note of unsatisfactory implementation of the recommendation (A/69/40).</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1493/2006, </w:t>
            </w:r>
            <w:r w:rsidRPr="00E9409E">
              <w:rPr>
                <w:i/>
                <w:iCs/>
                <w:snapToGrid/>
                <w:sz w:val="20"/>
                <w:lang w:val="en-GB"/>
              </w:rPr>
              <w:t>Williams</w:t>
            </w:r>
            <w:r w:rsidRPr="00E9409E">
              <w:rPr>
                <w:snapToGrid/>
                <w:sz w:val="20"/>
                <w:lang w:val="en-GB"/>
              </w:rPr>
              <w:t xml:space="preserve"> </w:t>
            </w:r>
            <w:r w:rsidRPr="00E9409E">
              <w:rPr>
                <w:i/>
                <w:iCs/>
                <w:snapToGrid/>
                <w:sz w:val="20"/>
                <w:lang w:val="en-GB"/>
              </w:rPr>
              <w:t>Lecraft</w:t>
            </w:r>
            <w:r w:rsidRPr="00E9409E">
              <w:rPr>
                <w:snapToGrid/>
                <w:sz w:val="20"/>
                <w:lang w:val="en-GB"/>
              </w:rPr>
              <w:br/>
              <w:t>A/64/40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A/65/40, A/66/40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Case was closed during the ninety-ninth session, in the light of the measures taken by the State party (A/66/40).</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1531/2006 </w:t>
            </w:r>
            <w:r w:rsidRPr="00E9409E">
              <w:rPr>
                <w:i/>
                <w:iCs/>
                <w:snapToGrid/>
                <w:sz w:val="20"/>
                <w:lang w:val="en-GB"/>
              </w:rPr>
              <w:t>Cunillera</w:t>
            </w:r>
            <w:r w:rsidRPr="00E9409E">
              <w:rPr>
                <w:snapToGrid/>
                <w:sz w:val="20"/>
                <w:lang w:val="en-GB"/>
              </w:rPr>
              <w:t xml:space="preserve"> </w:t>
            </w:r>
            <w:r w:rsidRPr="00E9409E">
              <w:rPr>
                <w:i/>
                <w:iCs/>
                <w:snapToGrid/>
                <w:sz w:val="20"/>
                <w:lang w:val="en-GB"/>
              </w:rPr>
              <w:t>Arias</w:t>
            </w:r>
            <w:r w:rsidRPr="00E9409E">
              <w:rPr>
                <w:snapToGrid/>
                <w:sz w:val="20"/>
                <w:lang w:val="en-GB"/>
              </w:rPr>
              <w:br/>
              <w:t>A/66/40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1945/2010, </w:t>
            </w:r>
            <w:r w:rsidRPr="00E9409E">
              <w:rPr>
                <w:i/>
                <w:iCs/>
                <w:snapToGrid/>
                <w:sz w:val="20"/>
                <w:lang w:val="es-ES"/>
              </w:rPr>
              <w:t>Achabal</w:t>
            </w:r>
            <w:r w:rsidRPr="00E9409E">
              <w:rPr>
                <w:snapToGrid/>
                <w:sz w:val="20"/>
                <w:lang w:val="es-ES"/>
              </w:rPr>
              <w:t xml:space="preserve"> </w:t>
            </w:r>
            <w:r w:rsidRPr="00E9409E">
              <w:rPr>
                <w:i/>
                <w:iCs/>
                <w:snapToGrid/>
                <w:sz w:val="20"/>
                <w:lang w:val="es-ES"/>
              </w:rPr>
              <w:t>Puertas</w:t>
            </w:r>
            <w:r w:rsidRPr="00E9409E">
              <w:rPr>
                <w:snapToGrid/>
                <w:sz w:val="20"/>
                <w:lang w:val="es-ES"/>
              </w:rPr>
              <w:br/>
              <w:t>A/68/40</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CCPR/C/111/D/2008/2010</w:t>
            </w:r>
            <w:r w:rsidRPr="00E9409E">
              <w:rPr>
                <w:snapToGrid/>
                <w:sz w:val="20"/>
                <w:lang w:val="es-ES"/>
              </w:rPr>
              <w:br/>
            </w:r>
            <w:r w:rsidRPr="00E9409E">
              <w:rPr>
                <w:i/>
                <w:iCs/>
                <w:snapToGrid/>
                <w:sz w:val="20"/>
                <w:lang w:val="es-ES"/>
              </w:rPr>
              <w:t>Aarrass</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X</w:t>
            </w:r>
            <w:r w:rsidRPr="00E9409E">
              <w:rPr>
                <w:snapToGrid/>
                <w:sz w:val="20"/>
                <w:lang w:val="fr-CH"/>
              </w:rPr>
              <w:br/>
              <w:t>CCPR/C/115/3</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X</w:t>
            </w:r>
            <w:r w:rsidRPr="00E9409E">
              <w:rPr>
                <w:snapToGrid/>
                <w:sz w:val="20"/>
                <w:lang w:val="fr-CH"/>
              </w:rPr>
              <w:br/>
              <w:t>CCPR/C/115/3</w:t>
            </w: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Sri Lanka (15)</w:t>
            </w: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916/2000, </w:t>
            </w:r>
            <w:r w:rsidRPr="00E9409E">
              <w:rPr>
                <w:i/>
                <w:iCs/>
                <w:snapToGrid/>
                <w:sz w:val="20"/>
                <w:lang w:val="en-GB"/>
              </w:rPr>
              <w:t>Jayawardena</w:t>
            </w:r>
            <w:r w:rsidRPr="00E9409E">
              <w:rPr>
                <w:snapToGrid/>
                <w:sz w:val="20"/>
                <w:lang w:val="en-GB"/>
              </w:rPr>
              <w:br/>
              <w:t>A/57/40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A/58/40, A/59/40, A/60/40, A/61/40</w:t>
            </w: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950/2000, </w:t>
            </w:r>
            <w:r w:rsidRPr="00E9409E">
              <w:rPr>
                <w:i/>
                <w:iCs/>
                <w:snapToGrid/>
                <w:sz w:val="20"/>
                <w:lang w:val="en-GB"/>
              </w:rPr>
              <w:t>Sarma</w:t>
            </w:r>
            <w:r w:rsidRPr="00E9409E">
              <w:rPr>
                <w:snapToGrid/>
                <w:sz w:val="20"/>
                <w:lang w:val="en-GB"/>
              </w:rPr>
              <w:br/>
              <w:t>A/58/40</w:t>
            </w:r>
          </w:p>
        </w:tc>
        <w:tc>
          <w:tcPr>
            <w:tcW w:w="181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A/59/40, A/60/40, A/63/40</w:t>
            </w:r>
          </w:p>
        </w:tc>
        <w:tc>
          <w:tcPr>
            <w:tcW w:w="391"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909/2000, </w:t>
            </w:r>
            <w:r w:rsidRPr="00E9409E">
              <w:rPr>
                <w:i/>
                <w:iCs/>
                <w:snapToGrid/>
                <w:sz w:val="20"/>
                <w:lang w:val="en-GB"/>
              </w:rPr>
              <w:t>Kankanamge</w:t>
            </w:r>
            <w:r w:rsidRPr="00E9409E">
              <w:rPr>
                <w:snapToGrid/>
                <w:sz w:val="20"/>
                <w:lang w:val="en-GB"/>
              </w:rPr>
              <w:br/>
              <w:t>A/59/40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A/60/40</w:t>
            </w: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1033/2001, </w:t>
            </w:r>
            <w:r w:rsidRPr="00E9409E">
              <w:rPr>
                <w:i/>
                <w:iCs/>
                <w:snapToGrid/>
                <w:sz w:val="20"/>
                <w:lang w:val="en-GB"/>
              </w:rPr>
              <w:t>Nallaratnam</w:t>
            </w:r>
            <w:r w:rsidRPr="00E9409E">
              <w:rPr>
                <w:snapToGrid/>
                <w:sz w:val="20"/>
                <w:lang w:val="en-GB"/>
              </w:rPr>
              <w:br/>
              <w:t>A/59/40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A/60/40, A/64/40</w:t>
            </w: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1189/2003, </w:t>
            </w:r>
            <w:r w:rsidRPr="00E9409E">
              <w:rPr>
                <w:i/>
                <w:iCs/>
                <w:snapToGrid/>
                <w:sz w:val="20"/>
                <w:lang w:val="en-GB"/>
              </w:rPr>
              <w:t>Fernando</w:t>
            </w:r>
            <w:r w:rsidRPr="00E9409E">
              <w:rPr>
                <w:snapToGrid/>
                <w:sz w:val="20"/>
                <w:lang w:val="en-GB"/>
              </w:rPr>
              <w:br/>
              <w:t>A/60/40</w:t>
            </w:r>
          </w:p>
        </w:tc>
        <w:tc>
          <w:tcPr>
            <w:tcW w:w="181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391"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 xml:space="preserve">1249/2004, </w:t>
            </w:r>
            <w:r w:rsidRPr="00E9409E">
              <w:rPr>
                <w:i/>
                <w:iCs/>
                <w:snapToGrid/>
                <w:sz w:val="20"/>
                <w:lang w:val="fr-CH"/>
              </w:rPr>
              <w:t>Immaculate Joseph et al.</w:t>
            </w:r>
            <w:r w:rsidRPr="00E9409E">
              <w:rPr>
                <w:snapToGrid/>
                <w:sz w:val="20"/>
                <w:lang w:val="fr-CH"/>
              </w:rPr>
              <w:br/>
              <w:t>A/61/40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1250/2004, </w:t>
            </w:r>
            <w:r w:rsidRPr="00E9409E">
              <w:rPr>
                <w:i/>
                <w:iCs/>
                <w:snapToGrid/>
                <w:sz w:val="20"/>
                <w:lang w:val="en-GB"/>
              </w:rPr>
              <w:t>Rajapakse</w:t>
            </w:r>
            <w:r w:rsidRPr="00E9409E">
              <w:rPr>
                <w:snapToGrid/>
                <w:sz w:val="20"/>
                <w:lang w:val="en-GB"/>
              </w:rPr>
              <w:br/>
              <w:t>A/61/40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1373/2005, </w:t>
            </w:r>
            <w:r w:rsidRPr="00E9409E">
              <w:rPr>
                <w:i/>
                <w:iCs/>
                <w:snapToGrid/>
                <w:sz w:val="20"/>
                <w:lang w:val="en-GB"/>
              </w:rPr>
              <w:t>Dissanakye</w:t>
            </w:r>
            <w:r w:rsidRPr="00E9409E">
              <w:rPr>
                <w:snapToGrid/>
                <w:sz w:val="20"/>
                <w:lang w:val="en-GB"/>
              </w:rPr>
              <w:br/>
              <w:t>A/63/40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1376/2005, </w:t>
            </w:r>
            <w:r w:rsidRPr="00E9409E">
              <w:rPr>
                <w:i/>
                <w:iCs/>
                <w:snapToGrid/>
                <w:sz w:val="20"/>
                <w:lang w:val="en-GB"/>
              </w:rPr>
              <w:t>Bandaranayake</w:t>
            </w:r>
            <w:r w:rsidRPr="00E9409E">
              <w:rPr>
                <w:snapToGrid/>
                <w:sz w:val="20"/>
                <w:lang w:val="en-GB"/>
              </w:rPr>
              <w:br/>
              <w:t>A/63/40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1406/2005, </w:t>
            </w:r>
            <w:r w:rsidRPr="00E9409E">
              <w:rPr>
                <w:i/>
                <w:iCs/>
                <w:snapToGrid/>
                <w:sz w:val="20"/>
                <w:lang w:val="en-GB"/>
              </w:rPr>
              <w:t>Weerawanza</w:t>
            </w:r>
            <w:r w:rsidRPr="00E9409E">
              <w:rPr>
                <w:snapToGrid/>
                <w:sz w:val="20"/>
                <w:lang w:val="en-GB"/>
              </w:rPr>
              <w:t>,</w:t>
            </w:r>
            <w:r w:rsidRPr="00E9409E">
              <w:rPr>
                <w:snapToGrid/>
                <w:sz w:val="20"/>
                <w:lang w:val="en-GB"/>
              </w:rPr>
              <w:br/>
              <w:t>A/64/40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1426/2005, </w:t>
            </w:r>
            <w:r w:rsidRPr="00E9409E">
              <w:rPr>
                <w:i/>
                <w:iCs/>
                <w:snapToGrid/>
                <w:sz w:val="20"/>
                <w:lang w:val="en-GB"/>
              </w:rPr>
              <w:t>Dingiri</w:t>
            </w:r>
            <w:r w:rsidRPr="00E9409E">
              <w:rPr>
                <w:snapToGrid/>
                <w:sz w:val="20"/>
                <w:lang w:val="en-GB"/>
              </w:rPr>
              <w:t xml:space="preserve"> </w:t>
            </w:r>
            <w:r w:rsidRPr="00E9409E">
              <w:rPr>
                <w:i/>
                <w:iCs/>
                <w:snapToGrid/>
                <w:sz w:val="20"/>
                <w:lang w:val="en-GB"/>
              </w:rPr>
              <w:t>Banda</w:t>
            </w:r>
            <w:r w:rsidRPr="00E9409E">
              <w:rPr>
                <w:snapToGrid/>
                <w:sz w:val="20"/>
                <w:lang w:val="en-GB"/>
              </w:rPr>
              <w:br/>
              <w:t>A/63/40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1432/2005, </w:t>
            </w:r>
            <w:r w:rsidRPr="00E9409E">
              <w:rPr>
                <w:i/>
                <w:iCs/>
                <w:snapToGrid/>
                <w:sz w:val="20"/>
                <w:lang w:val="en-GB"/>
              </w:rPr>
              <w:t>Gunaratna</w:t>
            </w:r>
            <w:r w:rsidRPr="00E9409E">
              <w:rPr>
                <w:snapToGrid/>
                <w:sz w:val="20"/>
                <w:lang w:val="en-GB"/>
              </w:rPr>
              <w:br/>
              <w:t>A/64/40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1436/2005, </w:t>
            </w:r>
            <w:r w:rsidRPr="00E9409E">
              <w:rPr>
                <w:i/>
                <w:iCs/>
                <w:snapToGrid/>
                <w:sz w:val="20"/>
                <w:lang w:val="en-GB"/>
              </w:rPr>
              <w:t>Sathasivam</w:t>
            </w:r>
            <w:r w:rsidRPr="00E9409E">
              <w:rPr>
                <w:snapToGrid/>
                <w:sz w:val="20"/>
                <w:lang w:val="en-GB"/>
              </w:rPr>
              <w:br/>
              <w:t>A/63/40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A/65/40</w:t>
            </w: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fr-CH"/>
              </w:rPr>
            </w:pPr>
            <w:r w:rsidRPr="00E9409E">
              <w:rPr>
                <w:snapToGrid/>
                <w:sz w:val="20"/>
                <w:lang w:val="fr-CH"/>
              </w:rPr>
              <w:t xml:space="preserve">1862/2009, </w:t>
            </w:r>
            <w:r w:rsidRPr="00E9409E">
              <w:rPr>
                <w:i/>
                <w:iCs/>
                <w:snapToGrid/>
                <w:sz w:val="20"/>
                <w:lang w:val="fr-CH"/>
              </w:rPr>
              <w:t>Pathmini Peiris et al.</w:t>
            </w:r>
            <w:r w:rsidRPr="00E9409E">
              <w:rPr>
                <w:snapToGrid/>
                <w:sz w:val="20"/>
                <w:lang w:val="fr-CH"/>
              </w:rPr>
              <w:br/>
              <w:t>A/67/40</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CCPR/C/113/D/2087/2011, </w:t>
            </w:r>
            <w:r w:rsidRPr="00E9409E">
              <w:rPr>
                <w:i/>
                <w:iCs/>
                <w:snapToGrid/>
                <w:sz w:val="20"/>
                <w:lang w:val="en-GB"/>
              </w:rPr>
              <w:t>Guneththige</w:t>
            </w:r>
          </w:p>
        </w:tc>
        <w:tc>
          <w:tcPr>
            <w:tcW w:w="1815" w:type="dxa"/>
            <w:tcBorders>
              <w:top w:val="nil"/>
              <w:bottom w:val="nil"/>
            </w:tcBorders>
            <w:shd w:val="clear" w:color="auto" w:fill="auto"/>
            <w:noWrap/>
          </w:tcPr>
          <w:p w:rsidR="00E9409E" w:rsidRPr="00E9409E" w:rsidDel="0013405A"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Suriname (8)</w:t>
            </w: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146/1983, </w:t>
            </w:r>
            <w:r w:rsidRPr="00E9409E">
              <w:rPr>
                <w:i/>
                <w:iCs/>
                <w:snapToGrid/>
                <w:sz w:val="20"/>
                <w:lang w:val="en-GB"/>
              </w:rPr>
              <w:t>Baboeram</w:t>
            </w:r>
            <w:r w:rsidRPr="00E9409E">
              <w:rPr>
                <w:snapToGrid/>
                <w:sz w:val="20"/>
                <w:lang w:val="en-GB"/>
              </w:rPr>
              <w:br/>
              <w:t>Twenty-fourth session</w:t>
            </w:r>
            <w:r w:rsidRPr="00E9409E">
              <w:rPr>
                <w:i/>
                <w:iCs/>
                <w:snapToGrid/>
                <w:sz w:val="18"/>
                <w:szCs w:val="18"/>
                <w:vertAlign w:val="superscript"/>
                <w:lang w:val="en-GB"/>
              </w:rPr>
              <w:t>c</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A/51/40, A/52/40,</w:t>
            </w:r>
            <w:r w:rsidRPr="00E9409E">
              <w:rPr>
                <w:snapToGrid/>
                <w:sz w:val="20"/>
                <w:lang w:val="en-GB"/>
              </w:rPr>
              <w:br/>
              <w:t>A/53/40, A/55/40, A/61/40</w:t>
            </w: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148 to 154/1983, </w:t>
            </w:r>
            <w:r w:rsidRPr="00E9409E">
              <w:rPr>
                <w:i/>
                <w:iCs/>
                <w:snapToGrid/>
                <w:sz w:val="20"/>
                <w:lang w:val="en-GB"/>
              </w:rPr>
              <w:t>Kamperveen,</w:t>
            </w:r>
            <w:r w:rsidRPr="00E9409E">
              <w:rPr>
                <w:i/>
                <w:iCs/>
                <w:snapToGrid/>
                <w:sz w:val="20"/>
                <w:lang w:val="en-GB"/>
              </w:rPr>
              <w:br/>
              <w:t>Riedewald, Leckie, Demrawsingh, Sohansingh, Rahman, Hoost</w:t>
            </w:r>
            <w:r w:rsidRPr="00E9409E">
              <w:rPr>
                <w:snapToGrid/>
                <w:sz w:val="20"/>
                <w:lang w:val="en-GB"/>
              </w:rPr>
              <w:br/>
              <w:t>Twenty-fourth session</w:t>
            </w:r>
            <w:r w:rsidRPr="00E9409E">
              <w:rPr>
                <w:i/>
                <w:iCs/>
                <w:snapToGrid/>
                <w:sz w:val="20"/>
                <w:vertAlign w:val="superscript"/>
                <w:lang w:val="en-GB"/>
              </w:rPr>
              <w:t>c</w:t>
            </w:r>
          </w:p>
        </w:tc>
        <w:tc>
          <w:tcPr>
            <w:tcW w:w="1815"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A/51/40, A/52/40,</w:t>
            </w:r>
            <w:r w:rsidRPr="00E9409E">
              <w:rPr>
                <w:snapToGrid/>
                <w:sz w:val="20"/>
                <w:lang w:val="en-GB"/>
              </w:rPr>
              <w:br/>
              <w:t>A/53/40, A/55/40, A/61/40</w:t>
            </w:r>
          </w:p>
        </w:tc>
        <w:tc>
          <w:tcPr>
            <w:tcW w:w="391"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Sweden (3)</w:t>
            </w:r>
          </w:p>
        </w:tc>
        <w:tc>
          <w:tcPr>
            <w:tcW w:w="375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1416/2005, </w:t>
            </w:r>
            <w:r w:rsidRPr="00E9409E">
              <w:rPr>
                <w:i/>
                <w:iCs/>
                <w:snapToGrid/>
                <w:sz w:val="20"/>
                <w:lang w:val="en-GB"/>
              </w:rPr>
              <w:t>Alzery</w:t>
            </w:r>
            <w:r w:rsidRPr="00E9409E">
              <w:rPr>
                <w:snapToGrid/>
                <w:sz w:val="20"/>
                <w:lang w:val="en-GB"/>
              </w:rPr>
              <w:br/>
              <w:t>A/62/40</w:t>
            </w:r>
          </w:p>
        </w:tc>
        <w:tc>
          <w:tcPr>
            <w:tcW w:w="181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A/62/40</w:t>
            </w:r>
          </w:p>
        </w:tc>
        <w:tc>
          <w:tcPr>
            <w:tcW w:w="391"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1833/2008, </w:t>
            </w:r>
            <w:r w:rsidRPr="00E9409E">
              <w:rPr>
                <w:i/>
                <w:iCs/>
                <w:snapToGrid/>
                <w:sz w:val="20"/>
                <w:lang w:val="en-GB"/>
              </w:rPr>
              <w:t>X.</w:t>
            </w:r>
            <w:r w:rsidRPr="00E9409E">
              <w:rPr>
                <w:snapToGrid/>
                <w:sz w:val="20"/>
                <w:lang w:val="en-GB"/>
              </w:rPr>
              <w:br/>
              <w:t>A/67/40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Follow-up dialogue was closed with a note of satisfactory implementation of the recommendation (A/69/40). </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2149/2012, </w:t>
            </w:r>
            <w:r w:rsidRPr="00E9409E">
              <w:rPr>
                <w:i/>
                <w:iCs/>
                <w:snapToGrid/>
                <w:sz w:val="20"/>
                <w:lang w:val="en-GB"/>
              </w:rPr>
              <w:t>Islam</w:t>
            </w:r>
            <w:r w:rsidRPr="00E9409E">
              <w:rPr>
                <w:snapToGrid/>
                <w:sz w:val="20"/>
                <w:lang w:val="en-GB"/>
              </w:rPr>
              <w:br/>
              <w:t>A/69/40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Tajikistan (22) </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964/2001, </w:t>
            </w:r>
            <w:r w:rsidRPr="00E9409E">
              <w:rPr>
                <w:i/>
                <w:iCs/>
                <w:snapToGrid/>
                <w:sz w:val="20"/>
                <w:lang w:val="en-GB"/>
              </w:rPr>
              <w:t>Saidov</w:t>
            </w:r>
            <w:r w:rsidRPr="00E9409E">
              <w:rPr>
                <w:snapToGrid/>
                <w:sz w:val="20"/>
                <w:lang w:val="en-GB"/>
              </w:rPr>
              <w:br/>
              <w:t>A/59/40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A/60/40, A/62/40, A/67/40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The Committee decided to suspend the follow-up dialogue, with a finding of unsatisfactory implementation of its recommendation (see A/67/40, chap. VI).</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973/2001, </w:t>
            </w:r>
            <w:r w:rsidRPr="00E9409E">
              <w:rPr>
                <w:i/>
                <w:iCs/>
                <w:snapToGrid/>
                <w:sz w:val="20"/>
                <w:lang w:val="en-GB"/>
              </w:rPr>
              <w:t>Khalilova</w:t>
            </w:r>
            <w:r w:rsidRPr="00E9409E">
              <w:rPr>
                <w:snapToGrid/>
                <w:sz w:val="20"/>
                <w:lang w:val="en-GB"/>
              </w:rPr>
              <w:br/>
              <w:t>A/60/40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A/60/40, A/62/40, A/67/40</w:t>
            </w: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The Committee decided to suspend the follow-up dialogue, with a finding of unsatisfactory implementation of its recommendation (see A/67/40, chap. VI).</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985/2001, </w:t>
            </w:r>
            <w:r w:rsidRPr="00E9409E">
              <w:rPr>
                <w:i/>
                <w:iCs/>
                <w:snapToGrid/>
                <w:sz w:val="20"/>
                <w:lang w:val="en-GB"/>
              </w:rPr>
              <w:t>Aliboev</w:t>
            </w:r>
            <w:r w:rsidRPr="00E9409E">
              <w:rPr>
                <w:snapToGrid/>
                <w:sz w:val="20"/>
                <w:lang w:val="en-GB"/>
              </w:rPr>
              <w:br/>
              <w:t xml:space="preserve">A/61/40 </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A/62/40, A/67/40</w:t>
            </w: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The Committee decided to suspend the follow-up dialogue, with a finding of unsatisfactory implementation of its recommendation (see A/67/40, chap. VI).</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1042/2002, </w:t>
            </w:r>
            <w:r w:rsidRPr="00E9409E">
              <w:rPr>
                <w:i/>
                <w:iCs/>
                <w:snapToGrid/>
                <w:sz w:val="20"/>
                <w:lang w:val="en-GB"/>
              </w:rPr>
              <w:t>Boimurudov</w:t>
            </w:r>
            <w:r w:rsidRPr="00E9409E">
              <w:rPr>
                <w:snapToGrid/>
                <w:sz w:val="20"/>
                <w:lang w:val="en-GB"/>
              </w:rPr>
              <w:br/>
              <w:t>A/61/40</w:t>
            </w:r>
          </w:p>
        </w:tc>
        <w:tc>
          <w:tcPr>
            <w:tcW w:w="1815"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A/62/40, A/63/40, A/67/40</w:t>
            </w:r>
          </w:p>
        </w:tc>
        <w:tc>
          <w:tcPr>
            <w:tcW w:w="391"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The Committee decided to suspend the follow-up dialogue, with a finding of unsatisfactory implementation of its recommendation (see A/67/40, chap. VI).</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1044/2002, </w:t>
            </w:r>
            <w:r w:rsidRPr="00E9409E">
              <w:rPr>
                <w:i/>
                <w:iCs/>
                <w:snapToGrid/>
                <w:sz w:val="20"/>
                <w:lang w:val="en-GB"/>
              </w:rPr>
              <w:t>Nazriev</w:t>
            </w:r>
            <w:r w:rsidRPr="00E9409E">
              <w:rPr>
                <w:snapToGrid/>
                <w:sz w:val="20"/>
                <w:lang w:val="en-GB"/>
              </w:rPr>
              <w:br/>
              <w:t>A/61/40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A/62/40, A/63/40</w:t>
            </w: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1096/2002, </w:t>
            </w:r>
            <w:r w:rsidRPr="00E9409E">
              <w:rPr>
                <w:i/>
                <w:iCs/>
                <w:snapToGrid/>
                <w:sz w:val="20"/>
                <w:lang w:val="en-GB"/>
              </w:rPr>
              <w:t>Kurbonov</w:t>
            </w:r>
            <w:r w:rsidRPr="00E9409E">
              <w:rPr>
                <w:snapToGrid/>
                <w:sz w:val="20"/>
                <w:lang w:val="en-GB"/>
              </w:rPr>
              <w:br/>
              <w:t xml:space="preserve">A/59/40 </w:t>
            </w:r>
          </w:p>
        </w:tc>
        <w:tc>
          <w:tcPr>
            <w:tcW w:w="181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A/59/40, A/60/40, A/62/40, A/67/40</w:t>
            </w:r>
          </w:p>
        </w:tc>
        <w:tc>
          <w:tcPr>
            <w:tcW w:w="391"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The Committee decided to suspend the follow-up dialogue, with a finding of unsatisfactory implementation of its recommendation (see A/67/40, chap. VI).</w:t>
            </w:r>
          </w:p>
        </w:tc>
      </w:tr>
      <w:tr w:rsidR="00E9409E" w:rsidRPr="00E9409E" w:rsidTr="00911DE7">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1108 and 1121/2002, </w:t>
            </w:r>
            <w:r w:rsidRPr="00E9409E">
              <w:rPr>
                <w:i/>
                <w:iCs/>
                <w:snapToGrid/>
                <w:sz w:val="20"/>
                <w:lang w:val="en-GB"/>
              </w:rPr>
              <w:t>Karimov, Askarov and Davlatov</w:t>
            </w:r>
            <w:r w:rsidRPr="00E9409E">
              <w:rPr>
                <w:snapToGrid/>
                <w:sz w:val="20"/>
                <w:lang w:val="en-GB"/>
              </w:rPr>
              <w:br/>
              <w:t>A/62/40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A/63/40, A/67/40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The Committee decided to close the follow-up dialogue concerning the case of Mr. A. Davlatov and to suspend the dialogue, with a finding of unsatisfactory implementation of its recommendation, concerning Mr. Karimov, Mr. Askarov and Mr. N. Davlatov (see A/67/40, chap. VI).</w:t>
            </w:r>
          </w:p>
        </w:tc>
        <w:tc>
          <w:tcPr>
            <w:tcW w:w="786" w:type="dxa"/>
            <w:shd w:val="clear" w:color="auto" w:fill="auto"/>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1117/2002, </w:t>
            </w:r>
            <w:r w:rsidRPr="00E9409E">
              <w:rPr>
                <w:i/>
                <w:iCs/>
                <w:snapToGrid/>
                <w:sz w:val="20"/>
                <w:lang w:val="en-GB"/>
              </w:rPr>
              <w:t>Khomidova</w:t>
            </w:r>
            <w:r w:rsidRPr="00E9409E">
              <w:rPr>
                <w:snapToGrid/>
                <w:sz w:val="20"/>
                <w:lang w:val="en-GB"/>
              </w:rPr>
              <w:br/>
              <w:t>A/59/40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A/60/40, A/67/40</w:t>
            </w: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The Committee decided to suspend the follow-up dialogue, with a finding of unsatisfactory implementation of its recommendation (see A/67/40, chap. VI).</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1195/2003, </w:t>
            </w:r>
            <w:r w:rsidRPr="00E9409E">
              <w:rPr>
                <w:i/>
                <w:iCs/>
                <w:snapToGrid/>
                <w:sz w:val="20"/>
                <w:lang w:val="en-GB"/>
              </w:rPr>
              <w:t>Dunaev</w:t>
            </w:r>
            <w:r w:rsidRPr="00E9409E">
              <w:rPr>
                <w:snapToGrid/>
                <w:sz w:val="20"/>
                <w:lang w:val="en-GB"/>
              </w:rPr>
              <w:t xml:space="preserve"> </w:t>
            </w:r>
            <w:r w:rsidRPr="00E9409E">
              <w:rPr>
                <w:snapToGrid/>
                <w:sz w:val="20"/>
                <w:lang w:val="en-GB"/>
              </w:rPr>
              <w:br/>
              <w:t>A/64/40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1200/2003, </w:t>
            </w:r>
            <w:r w:rsidRPr="00E9409E">
              <w:rPr>
                <w:i/>
                <w:iCs/>
                <w:snapToGrid/>
                <w:sz w:val="20"/>
                <w:lang w:val="en-GB"/>
              </w:rPr>
              <w:t>Sattorova</w:t>
            </w:r>
            <w:r w:rsidRPr="00E9409E">
              <w:rPr>
                <w:snapToGrid/>
                <w:sz w:val="20"/>
                <w:lang w:val="en-GB"/>
              </w:rPr>
              <w:br/>
              <w:t>A/64/40</w:t>
            </w:r>
          </w:p>
        </w:tc>
        <w:tc>
          <w:tcPr>
            <w:tcW w:w="181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A/65/40, A/67/40</w:t>
            </w:r>
          </w:p>
        </w:tc>
        <w:tc>
          <w:tcPr>
            <w:tcW w:w="391"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The Committee decided to suspend the follow-up dialogue, with a finding of unsatisfactory implementation of its recommendation (see A/67/40, chap. VI).</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1208/2003, </w:t>
            </w:r>
            <w:r w:rsidRPr="00E9409E">
              <w:rPr>
                <w:i/>
                <w:iCs/>
                <w:snapToGrid/>
                <w:sz w:val="20"/>
                <w:lang w:val="en-GB"/>
              </w:rPr>
              <w:t>B. Kurbanov</w:t>
            </w:r>
            <w:r w:rsidRPr="00E9409E">
              <w:rPr>
                <w:snapToGrid/>
                <w:sz w:val="20"/>
                <w:lang w:val="en-GB"/>
              </w:rPr>
              <w:br/>
              <w:t>A/61/40</w:t>
            </w:r>
          </w:p>
        </w:tc>
        <w:tc>
          <w:tcPr>
            <w:tcW w:w="1815" w:type="dxa"/>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A/62/40, A/67/40</w:t>
            </w:r>
          </w:p>
        </w:tc>
        <w:tc>
          <w:tcPr>
            <w:tcW w:w="391" w:type="dxa"/>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The Committee decided to suspend the follow-up dialogue, with a finding of unsatisfactory implementation of its recommendation (see A/67/40, chap. VI).</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1209/2003, 1231/2003 and 1241/2004, </w:t>
            </w:r>
            <w:r w:rsidRPr="00E9409E">
              <w:rPr>
                <w:i/>
                <w:iCs/>
                <w:snapToGrid/>
                <w:sz w:val="20"/>
                <w:lang w:val="en-GB"/>
              </w:rPr>
              <w:t xml:space="preserve">Rakhmatov, Safarov and Salimov and </w:t>
            </w:r>
            <w:r w:rsidRPr="00E9409E">
              <w:rPr>
                <w:i/>
                <w:iCs/>
                <w:snapToGrid/>
                <w:sz w:val="20"/>
                <w:lang w:val="en-GB"/>
              </w:rPr>
              <w:br/>
              <w:t>Mukhammadiev</w:t>
            </w:r>
            <w:r w:rsidRPr="00E9409E">
              <w:rPr>
                <w:snapToGrid/>
                <w:sz w:val="20"/>
                <w:lang w:val="en-GB"/>
              </w:rPr>
              <w:br/>
              <w:t>A/63/40</w:t>
            </w:r>
          </w:p>
        </w:tc>
        <w:tc>
          <w:tcPr>
            <w:tcW w:w="1815" w:type="dxa"/>
            <w:shd w:val="clear" w:color="auto" w:fill="auto"/>
            <w:noWrap/>
          </w:tcPr>
          <w:p w:rsidR="00E9409E" w:rsidRPr="00E9409E" w:rsidDel="00E4001B"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A/67/40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The Committee decided to suspend the follow-up dialogue, with a finding of unsatisfactory implementation of its recommendation (see A/67/40, chap. VI).</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1263/2004 and 1264/2004, </w:t>
            </w:r>
            <w:r w:rsidRPr="00E9409E">
              <w:rPr>
                <w:snapToGrid/>
                <w:sz w:val="20"/>
                <w:lang w:val="en-GB"/>
              </w:rPr>
              <w:br/>
            </w:r>
            <w:r w:rsidRPr="00E9409E">
              <w:rPr>
                <w:i/>
                <w:iCs/>
                <w:snapToGrid/>
                <w:sz w:val="20"/>
                <w:lang w:val="en-GB"/>
              </w:rPr>
              <w:t>Khuseynov and Butaev</w:t>
            </w:r>
            <w:r w:rsidRPr="00E9409E">
              <w:rPr>
                <w:snapToGrid/>
                <w:sz w:val="20"/>
                <w:lang w:val="en-GB"/>
              </w:rPr>
              <w:br/>
              <w:t>A/64/40</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A/65/40, A/67/40</w:t>
            </w: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sidDel="004C3E9F">
              <w:rPr>
                <w:snapToGrid/>
                <w:sz w:val="20"/>
                <w:lang w:val="en-GB"/>
              </w:rPr>
              <w:t xml:space="preserve"> </w:t>
            </w: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The Committee decided to suspend the follow-up dialogue, with a finding of unsatisfactory implementation of its recommendation (see A/67/40, chap. VI).</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1276/2004, </w:t>
            </w:r>
            <w:r w:rsidRPr="00E9409E">
              <w:rPr>
                <w:i/>
                <w:iCs/>
                <w:snapToGrid/>
                <w:sz w:val="20"/>
                <w:lang w:val="en-GB"/>
              </w:rPr>
              <w:t>Idiev</w:t>
            </w:r>
            <w:r w:rsidRPr="00E9409E">
              <w:rPr>
                <w:snapToGrid/>
                <w:sz w:val="20"/>
                <w:lang w:val="en-GB"/>
              </w:rPr>
              <w:br/>
              <w:t>A/64/40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A/65/40, A/67/40</w:t>
            </w: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The Committee decided to suspend the follow-up dialogue, with a finding of unsatisfactory implementation of its recommendation (see A/67/40, chap. VI).</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1348/2005, </w:t>
            </w:r>
            <w:r w:rsidRPr="00E9409E">
              <w:rPr>
                <w:i/>
                <w:iCs/>
                <w:snapToGrid/>
                <w:sz w:val="20"/>
                <w:lang w:val="en-GB"/>
              </w:rPr>
              <w:t>Ashurov</w:t>
            </w:r>
            <w:r w:rsidRPr="00E9409E">
              <w:rPr>
                <w:snapToGrid/>
                <w:sz w:val="20"/>
                <w:lang w:val="en-GB"/>
              </w:rPr>
              <w:br/>
              <w:t>A/62/40</w:t>
            </w:r>
          </w:p>
        </w:tc>
        <w:tc>
          <w:tcPr>
            <w:tcW w:w="181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A/67/40</w:t>
            </w:r>
          </w:p>
        </w:tc>
        <w:tc>
          <w:tcPr>
            <w:tcW w:w="391"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Del="004C3E9F"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The Committee decided to suspend the follow-up dialogue, with a finding of unsatisfactory implementation of its recommendation (see A/67/40, chap. VI).</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1401/2005, </w:t>
            </w:r>
            <w:r w:rsidRPr="00E9409E">
              <w:rPr>
                <w:i/>
                <w:iCs/>
                <w:snapToGrid/>
                <w:sz w:val="20"/>
                <w:lang w:val="en-GB"/>
              </w:rPr>
              <w:t>Kirpo</w:t>
            </w:r>
            <w:r w:rsidRPr="00E9409E">
              <w:rPr>
                <w:snapToGrid/>
                <w:sz w:val="20"/>
                <w:lang w:val="en-GB"/>
              </w:rPr>
              <w:br/>
              <w:t>A/65/40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 A/67/40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Del="004C3E9F"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The Committee decided to suspend the follow-up dialogue, with a finding of unsatisfactory implementation of its recommendation (see A/67/40, chap. VI).</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1499/2006, </w:t>
            </w:r>
            <w:r w:rsidRPr="00E9409E">
              <w:rPr>
                <w:i/>
                <w:iCs/>
                <w:snapToGrid/>
                <w:sz w:val="20"/>
                <w:lang w:val="en-GB"/>
              </w:rPr>
              <w:t>Iskandarov</w:t>
            </w:r>
            <w:r w:rsidRPr="00E9409E">
              <w:rPr>
                <w:snapToGrid/>
                <w:sz w:val="20"/>
                <w:lang w:val="en-GB"/>
              </w:rPr>
              <w:br/>
              <w:t>A/66/40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Del="004C3E9F"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i/>
                <w:iCs/>
                <w:snapToGrid/>
                <w:sz w:val="20"/>
                <w:lang w:val="en-GB"/>
              </w:rPr>
            </w:pPr>
            <w:r w:rsidRPr="00E9409E">
              <w:rPr>
                <w:snapToGrid/>
                <w:sz w:val="20"/>
                <w:lang w:val="en-GB"/>
              </w:rPr>
              <w:t xml:space="preserve">1519/2006, </w:t>
            </w:r>
            <w:r w:rsidRPr="00E9409E">
              <w:rPr>
                <w:i/>
                <w:iCs/>
                <w:snapToGrid/>
                <w:sz w:val="20"/>
                <w:lang w:val="en-GB"/>
              </w:rPr>
              <w:t>Khostikoev</w:t>
            </w:r>
            <w:r w:rsidRPr="00E9409E">
              <w:rPr>
                <w:snapToGrid/>
                <w:sz w:val="20"/>
                <w:lang w:val="en-GB"/>
              </w:rPr>
              <w:br/>
              <w:t>A/65/40</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 A/67/40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Del="004C3E9F"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The Committee decided to suspend the follow-up dialogue, with a finding of unsatisfactory implementation of its recommendation (see A/67/40, chap. VI).</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Togo (4) </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422 to 424/1990, </w:t>
            </w:r>
            <w:r w:rsidRPr="00E9409E">
              <w:rPr>
                <w:snapToGrid/>
                <w:sz w:val="20"/>
                <w:lang w:val="en-GB"/>
              </w:rPr>
              <w:br/>
            </w:r>
            <w:r w:rsidRPr="00E9409E">
              <w:rPr>
                <w:i/>
                <w:iCs/>
                <w:snapToGrid/>
                <w:sz w:val="20"/>
                <w:lang w:val="en-GB"/>
              </w:rPr>
              <w:t>Aduayom et al.</w:t>
            </w:r>
            <w:r w:rsidRPr="00E9409E">
              <w:rPr>
                <w:snapToGrid/>
                <w:sz w:val="20"/>
                <w:lang w:val="en-GB"/>
              </w:rPr>
              <w:br/>
              <w:t>A/51/40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A/56/40, A/57/40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505/1992, </w:t>
            </w:r>
            <w:r w:rsidRPr="00E9409E">
              <w:rPr>
                <w:i/>
                <w:iCs/>
                <w:snapToGrid/>
                <w:sz w:val="20"/>
                <w:lang w:val="en-GB"/>
              </w:rPr>
              <w:t>Ackla</w:t>
            </w:r>
            <w:r w:rsidRPr="00E9409E">
              <w:rPr>
                <w:snapToGrid/>
                <w:sz w:val="20"/>
                <w:lang w:val="en-GB"/>
              </w:rPr>
              <w:br/>
              <w:t>A/51/40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A/56/40, A/57/40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Trinidad and Tobago (23)</w:t>
            </w: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232/1987, </w:t>
            </w:r>
            <w:r w:rsidRPr="00E9409E">
              <w:rPr>
                <w:i/>
                <w:iCs/>
                <w:snapToGrid/>
                <w:sz w:val="20"/>
                <w:lang w:val="en-GB"/>
              </w:rPr>
              <w:t>Pinto</w:t>
            </w:r>
            <w:r w:rsidRPr="00E9409E">
              <w:rPr>
                <w:snapToGrid/>
                <w:sz w:val="20"/>
                <w:lang w:val="en-GB"/>
              </w:rPr>
              <w:br/>
              <w:t>A/45/40</w:t>
            </w:r>
            <w:r w:rsidRPr="00E9409E">
              <w:rPr>
                <w:snapToGrid/>
                <w:sz w:val="20"/>
                <w:lang w:val="en-GB"/>
              </w:rPr>
              <w:br/>
              <w:t xml:space="preserve">and 512/1992, </w:t>
            </w:r>
            <w:r w:rsidRPr="00E9409E">
              <w:rPr>
                <w:i/>
                <w:iCs/>
                <w:snapToGrid/>
                <w:sz w:val="20"/>
                <w:lang w:val="en-GB"/>
              </w:rPr>
              <w:t>Pinto</w:t>
            </w:r>
            <w:r w:rsidRPr="00E9409E">
              <w:rPr>
                <w:snapToGrid/>
                <w:sz w:val="20"/>
                <w:lang w:val="en-GB"/>
              </w:rPr>
              <w:br/>
              <w:t>A/51/40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A/51/40, A/52/40, A/53/40</w:t>
            </w: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362/1989, </w:t>
            </w:r>
            <w:r w:rsidRPr="00E9409E">
              <w:rPr>
                <w:i/>
                <w:iCs/>
                <w:snapToGrid/>
                <w:sz w:val="20"/>
                <w:lang w:val="en-GB"/>
              </w:rPr>
              <w:t>Soogrim</w:t>
            </w:r>
            <w:r w:rsidRPr="00E9409E">
              <w:rPr>
                <w:snapToGrid/>
                <w:sz w:val="20"/>
                <w:lang w:val="en-GB"/>
              </w:rPr>
              <w:br/>
              <w:t>A/48/40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A/51/40, A/52/40</w:t>
            </w:r>
            <w:r w:rsidRPr="00E9409E">
              <w:rPr>
                <w:snapToGrid/>
                <w:sz w:val="20"/>
                <w:lang w:val="en-GB"/>
              </w:rPr>
              <w:br/>
              <w:t xml:space="preserve">A/53/40, A/58/40 </w:t>
            </w: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434/1990, </w:t>
            </w:r>
            <w:r w:rsidRPr="00E9409E">
              <w:rPr>
                <w:i/>
                <w:iCs/>
                <w:snapToGrid/>
                <w:sz w:val="20"/>
                <w:lang w:val="en-GB"/>
              </w:rPr>
              <w:t>Seerattan</w:t>
            </w:r>
            <w:r w:rsidRPr="00E9409E">
              <w:rPr>
                <w:snapToGrid/>
                <w:sz w:val="20"/>
                <w:lang w:val="en-GB"/>
              </w:rPr>
              <w:br/>
              <w:t>A/51/40</w:t>
            </w:r>
          </w:p>
        </w:tc>
        <w:tc>
          <w:tcPr>
            <w:tcW w:w="181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A/51/40, A/52/40, A/53/40</w:t>
            </w:r>
          </w:p>
        </w:tc>
        <w:tc>
          <w:tcPr>
            <w:tcW w:w="391"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523/1992, </w:t>
            </w:r>
            <w:r w:rsidRPr="00E9409E">
              <w:rPr>
                <w:i/>
                <w:iCs/>
                <w:snapToGrid/>
                <w:sz w:val="20"/>
                <w:lang w:val="en-GB"/>
              </w:rPr>
              <w:t>Neptune</w:t>
            </w:r>
            <w:r w:rsidRPr="00E9409E">
              <w:rPr>
                <w:snapToGrid/>
                <w:sz w:val="20"/>
                <w:lang w:val="en-GB"/>
              </w:rPr>
              <w:br/>
              <w:t>A/51/40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A/51/40, A/52/40</w:t>
            </w:r>
            <w:r w:rsidRPr="00E9409E">
              <w:rPr>
                <w:snapToGrid/>
                <w:sz w:val="20"/>
                <w:lang w:val="en-GB"/>
              </w:rPr>
              <w:br/>
              <w:t>A/53/40, A/58/40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533/1993, </w:t>
            </w:r>
            <w:r w:rsidRPr="00E9409E">
              <w:rPr>
                <w:i/>
                <w:iCs/>
                <w:snapToGrid/>
                <w:sz w:val="20"/>
                <w:lang w:val="en-GB"/>
              </w:rPr>
              <w:t>Elahie</w:t>
            </w:r>
            <w:r w:rsidRPr="00E9409E">
              <w:rPr>
                <w:snapToGrid/>
                <w:sz w:val="20"/>
                <w:lang w:val="en-GB"/>
              </w:rPr>
              <w:br/>
              <w:t>A/52/40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554/1993, </w:t>
            </w:r>
            <w:r w:rsidRPr="00E9409E">
              <w:rPr>
                <w:i/>
                <w:iCs/>
                <w:snapToGrid/>
                <w:sz w:val="20"/>
                <w:lang w:val="en-GB"/>
              </w:rPr>
              <w:t>La Vende</w:t>
            </w:r>
            <w:r w:rsidRPr="00E9409E">
              <w:rPr>
                <w:snapToGrid/>
                <w:sz w:val="20"/>
                <w:lang w:val="en-GB"/>
              </w:rPr>
              <w:br/>
              <w:t>A/53/40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555/1993, </w:t>
            </w:r>
            <w:r w:rsidRPr="00E9409E">
              <w:rPr>
                <w:i/>
                <w:iCs/>
                <w:snapToGrid/>
                <w:sz w:val="20"/>
                <w:lang w:val="en-GB"/>
              </w:rPr>
              <w:t>Bickaroo</w:t>
            </w:r>
            <w:r w:rsidRPr="00E9409E">
              <w:rPr>
                <w:snapToGrid/>
                <w:sz w:val="20"/>
                <w:lang w:val="en-GB"/>
              </w:rPr>
              <w:br/>
              <w:t>A/53/40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569/1996, </w:t>
            </w:r>
            <w:r w:rsidRPr="00E9409E">
              <w:rPr>
                <w:i/>
                <w:iCs/>
                <w:snapToGrid/>
                <w:sz w:val="20"/>
                <w:lang w:val="en-GB"/>
              </w:rPr>
              <w:t>Mathews</w:t>
            </w:r>
            <w:r w:rsidRPr="00E9409E">
              <w:rPr>
                <w:snapToGrid/>
                <w:sz w:val="20"/>
                <w:lang w:val="en-GB"/>
              </w:rPr>
              <w:br/>
              <w:t>A/43/40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580/1994, </w:t>
            </w:r>
            <w:r w:rsidRPr="00E9409E">
              <w:rPr>
                <w:i/>
                <w:iCs/>
                <w:snapToGrid/>
                <w:sz w:val="20"/>
                <w:lang w:val="en-GB"/>
              </w:rPr>
              <w:t>Ashby</w:t>
            </w:r>
            <w:r w:rsidRPr="00E9409E">
              <w:rPr>
                <w:snapToGrid/>
                <w:sz w:val="20"/>
                <w:lang w:val="en-GB"/>
              </w:rPr>
              <w:br/>
              <w:t>A/57/40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594/1992, </w:t>
            </w:r>
            <w:r w:rsidRPr="00E9409E">
              <w:rPr>
                <w:i/>
                <w:iCs/>
                <w:snapToGrid/>
                <w:sz w:val="20"/>
                <w:lang w:val="en-GB"/>
              </w:rPr>
              <w:t>Phillip</w:t>
            </w:r>
            <w:r w:rsidRPr="00E9409E">
              <w:rPr>
                <w:snapToGrid/>
                <w:sz w:val="20"/>
                <w:lang w:val="en-GB"/>
              </w:rPr>
              <w:br/>
              <w:t>A/54/40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672/1995, </w:t>
            </w:r>
            <w:r w:rsidRPr="00E9409E">
              <w:rPr>
                <w:i/>
                <w:iCs/>
                <w:snapToGrid/>
                <w:sz w:val="20"/>
                <w:lang w:val="en-GB"/>
              </w:rPr>
              <w:t>Smart</w:t>
            </w:r>
            <w:r w:rsidRPr="00E9409E">
              <w:rPr>
                <w:snapToGrid/>
                <w:sz w:val="20"/>
                <w:lang w:val="en-GB"/>
              </w:rPr>
              <w:br/>
              <w:t>A/53/40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677/1996, </w:t>
            </w:r>
            <w:r w:rsidRPr="00E9409E">
              <w:rPr>
                <w:i/>
                <w:iCs/>
                <w:snapToGrid/>
                <w:sz w:val="20"/>
                <w:lang w:val="en-GB"/>
              </w:rPr>
              <w:t>Teesdale</w:t>
            </w:r>
            <w:r w:rsidRPr="00E9409E">
              <w:rPr>
                <w:snapToGrid/>
                <w:sz w:val="20"/>
                <w:lang w:val="en-GB"/>
              </w:rPr>
              <w:br/>
              <w:t>A/57/40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683/1996, </w:t>
            </w:r>
            <w:r w:rsidRPr="00E9409E">
              <w:rPr>
                <w:i/>
                <w:iCs/>
                <w:snapToGrid/>
                <w:sz w:val="20"/>
                <w:lang w:val="en-GB"/>
              </w:rPr>
              <w:t>Wanza</w:t>
            </w:r>
            <w:r w:rsidRPr="00E9409E">
              <w:rPr>
                <w:snapToGrid/>
                <w:sz w:val="20"/>
                <w:lang w:val="en-GB"/>
              </w:rPr>
              <w:br/>
              <w:t>A/57/40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684/1996, </w:t>
            </w:r>
            <w:r w:rsidRPr="00E9409E">
              <w:rPr>
                <w:i/>
                <w:iCs/>
                <w:snapToGrid/>
                <w:sz w:val="20"/>
                <w:lang w:val="en-GB"/>
              </w:rPr>
              <w:t>Sahadath</w:t>
            </w:r>
            <w:r w:rsidRPr="00E9409E">
              <w:rPr>
                <w:snapToGrid/>
                <w:sz w:val="20"/>
                <w:lang w:val="en-GB"/>
              </w:rPr>
              <w:br/>
              <w:t>A/57/40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721/1996, </w:t>
            </w:r>
            <w:r w:rsidRPr="00E9409E">
              <w:rPr>
                <w:i/>
                <w:iCs/>
                <w:snapToGrid/>
                <w:sz w:val="20"/>
                <w:lang w:val="en-GB"/>
              </w:rPr>
              <w:t>Boodoo</w:t>
            </w:r>
            <w:r w:rsidRPr="00E9409E">
              <w:rPr>
                <w:snapToGrid/>
                <w:sz w:val="20"/>
                <w:lang w:val="en-GB"/>
              </w:rPr>
              <w:br/>
              <w:t>A/57/40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752/1997, </w:t>
            </w:r>
            <w:r w:rsidRPr="00E9409E">
              <w:rPr>
                <w:i/>
                <w:iCs/>
                <w:snapToGrid/>
                <w:sz w:val="20"/>
                <w:lang w:val="en-GB"/>
              </w:rPr>
              <w:t>Henry</w:t>
            </w:r>
            <w:r w:rsidRPr="00E9409E">
              <w:rPr>
                <w:snapToGrid/>
                <w:sz w:val="20"/>
                <w:lang w:val="en-GB"/>
              </w:rPr>
              <w:br/>
              <w:t>A/54/40</w:t>
            </w:r>
          </w:p>
        </w:tc>
        <w:tc>
          <w:tcPr>
            <w:tcW w:w="181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391"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818/1998, </w:t>
            </w:r>
            <w:r w:rsidRPr="00E9409E">
              <w:rPr>
                <w:i/>
                <w:iCs/>
                <w:snapToGrid/>
                <w:sz w:val="20"/>
                <w:lang w:val="en-GB"/>
              </w:rPr>
              <w:t>Sextus</w:t>
            </w:r>
            <w:r w:rsidRPr="00E9409E">
              <w:rPr>
                <w:snapToGrid/>
                <w:sz w:val="20"/>
                <w:lang w:val="en-GB"/>
              </w:rPr>
              <w:br/>
              <w:t>A/56/40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845/1998, </w:t>
            </w:r>
            <w:r w:rsidRPr="00E9409E">
              <w:rPr>
                <w:i/>
                <w:iCs/>
                <w:snapToGrid/>
                <w:sz w:val="20"/>
                <w:lang w:val="en-GB"/>
              </w:rPr>
              <w:t>Kennedy</w:t>
            </w:r>
            <w:r w:rsidRPr="00E9409E">
              <w:rPr>
                <w:snapToGrid/>
                <w:sz w:val="20"/>
                <w:lang w:val="en-GB"/>
              </w:rPr>
              <w:br/>
              <w:t>A/57/40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 xml:space="preserve">A/58/40 </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899/1999, </w:t>
            </w:r>
            <w:r w:rsidRPr="00E9409E">
              <w:rPr>
                <w:i/>
                <w:iCs/>
                <w:snapToGrid/>
                <w:sz w:val="20"/>
                <w:lang w:val="en-GB"/>
              </w:rPr>
              <w:t>Francis et al.</w:t>
            </w:r>
            <w:r w:rsidRPr="00E9409E">
              <w:rPr>
                <w:snapToGrid/>
                <w:sz w:val="20"/>
                <w:lang w:val="en-GB"/>
              </w:rPr>
              <w:br/>
              <w:t>A/57/40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A/58/40</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908/2000, </w:t>
            </w:r>
            <w:r w:rsidRPr="00E9409E">
              <w:rPr>
                <w:i/>
                <w:iCs/>
                <w:snapToGrid/>
                <w:sz w:val="20"/>
                <w:lang w:val="en-GB"/>
              </w:rPr>
              <w:t>Evans</w:t>
            </w:r>
            <w:r w:rsidRPr="00E9409E">
              <w:rPr>
                <w:snapToGrid/>
                <w:sz w:val="20"/>
                <w:lang w:val="en-GB"/>
              </w:rPr>
              <w:br/>
              <w:t>A/58/40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928/2000, </w:t>
            </w:r>
            <w:r w:rsidRPr="00E9409E">
              <w:rPr>
                <w:i/>
                <w:iCs/>
                <w:snapToGrid/>
                <w:sz w:val="20"/>
                <w:lang w:val="en-GB"/>
              </w:rPr>
              <w:t>Sooklal</w:t>
            </w:r>
            <w:r w:rsidRPr="00E9409E">
              <w:rPr>
                <w:snapToGrid/>
                <w:sz w:val="20"/>
                <w:lang w:val="en-GB"/>
              </w:rPr>
              <w:br/>
              <w:t>A/57/40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938/2000, </w:t>
            </w:r>
            <w:r w:rsidRPr="00E9409E">
              <w:rPr>
                <w:i/>
                <w:iCs/>
                <w:snapToGrid/>
                <w:sz w:val="20"/>
                <w:lang w:val="en-GB"/>
              </w:rPr>
              <w:t>Siewpersaud et al.</w:t>
            </w:r>
            <w:r w:rsidRPr="00E9409E">
              <w:rPr>
                <w:snapToGrid/>
                <w:sz w:val="20"/>
                <w:lang w:val="en-GB"/>
              </w:rPr>
              <w:br/>
              <w:t>A/59/40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A/51/40,</w:t>
            </w:r>
            <w:r w:rsidRPr="00E9409E">
              <w:rPr>
                <w:snapToGrid/>
                <w:sz w:val="20"/>
                <w:lang w:val="en-GB"/>
              </w:rPr>
              <w:br/>
              <w:t>A/53/40</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Turkey (2)</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1853/2008 and 1854/2008, </w:t>
            </w:r>
            <w:r w:rsidRPr="00E9409E">
              <w:rPr>
                <w:i/>
                <w:iCs/>
                <w:snapToGrid/>
                <w:sz w:val="20"/>
                <w:lang w:val="en-GB"/>
              </w:rPr>
              <w:t>Atasoy and Sarkut</w:t>
            </w:r>
            <w:r w:rsidRPr="00E9409E">
              <w:rPr>
                <w:snapToGrid/>
                <w:sz w:val="20"/>
                <w:lang w:val="en-GB"/>
              </w:rPr>
              <w:t xml:space="preserve"> </w:t>
            </w:r>
            <w:r w:rsidRPr="00E9409E">
              <w:rPr>
                <w:snapToGrid/>
                <w:sz w:val="20"/>
                <w:lang w:val="en-GB"/>
              </w:rPr>
              <w:br/>
              <w:t>A/67/40</w:t>
            </w:r>
          </w:p>
        </w:tc>
        <w:tc>
          <w:tcPr>
            <w:tcW w:w="1815" w:type="dxa"/>
            <w:shd w:val="clear" w:color="auto" w:fill="auto"/>
            <w:noWrap/>
          </w:tcPr>
          <w:p w:rsidR="00E9409E" w:rsidRPr="00E9409E" w:rsidDel="001F0473"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Turkmenistan (10) </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1450/2006, </w:t>
            </w:r>
            <w:r w:rsidRPr="00E9409E">
              <w:rPr>
                <w:i/>
                <w:iCs/>
                <w:snapToGrid/>
                <w:sz w:val="20"/>
                <w:lang w:val="en-GB"/>
              </w:rPr>
              <w:t>Komarovsky</w:t>
            </w:r>
            <w:r w:rsidRPr="00E9409E">
              <w:rPr>
                <w:snapToGrid/>
                <w:sz w:val="20"/>
                <w:lang w:val="en-GB"/>
              </w:rPr>
              <w:br/>
              <w:t>A/63/40</w:t>
            </w:r>
          </w:p>
        </w:tc>
        <w:tc>
          <w:tcPr>
            <w:tcW w:w="1815" w:type="dxa"/>
            <w:shd w:val="clear" w:color="auto" w:fill="auto"/>
            <w:noWrap/>
          </w:tcPr>
          <w:p w:rsidR="00E9409E" w:rsidRPr="00E9409E" w:rsidDel="001F0473"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1460/2006, </w:t>
            </w:r>
            <w:r w:rsidRPr="00E9409E">
              <w:rPr>
                <w:i/>
                <w:iCs/>
                <w:snapToGrid/>
                <w:sz w:val="20"/>
                <w:lang w:val="en-GB"/>
              </w:rPr>
              <w:t>Yklymova</w:t>
            </w:r>
            <w:r w:rsidRPr="00E9409E">
              <w:rPr>
                <w:snapToGrid/>
                <w:sz w:val="20"/>
                <w:lang w:val="en-GB"/>
              </w:rPr>
              <w:br/>
              <w:t>A/64/40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1530/2006, </w:t>
            </w:r>
            <w:r w:rsidRPr="00E9409E">
              <w:rPr>
                <w:i/>
                <w:iCs/>
                <w:snapToGrid/>
                <w:sz w:val="20"/>
                <w:lang w:val="en-GB"/>
              </w:rPr>
              <w:t>Bozbey</w:t>
            </w:r>
            <w:r w:rsidRPr="00E9409E">
              <w:rPr>
                <w:snapToGrid/>
                <w:sz w:val="20"/>
                <w:lang w:val="en-GB"/>
              </w:rPr>
              <w:br/>
              <w:t>A/66/40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1883/2009, </w:t>
            </w:r>
            <w:r w:rsidRPr="00E9409E">
              <w:rPr>
                <w:i/>
                <w:iCs/>
                <w:snapToGrid/>
                <w:sz w:val="20"/>
                <w:lang w:val="en-GB"/>
              </w:rPr>
              <w:t>Orazova</w:t>
            </w:r>
            <w:r w:rsidRPr="00E9409E">
              <w:rPr>
                <w:snapToGrid/>
                <w:sz w:val="20"/>
                <w:lang w:val="en-GB"/>
              </w:rPr>
              <w:br/>
              <w:t>A/67/40</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CCPR/C/112/D/2069/2011, </w:t>
            </w:r>
            <w:r w:rsidRPr="00E9409E">
              <w:rPr>
                <w:i/>
                <w:iCs/>
                <w:snapToGrid/>
                <w:sz w:val="20"/>
                <w:lang w:val="en-GB"/>
              </w:rPr>
              <w:t>Shikhmuradov</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CCPR/C/113/D/2079/2011, </w:t>
            </w:r>
            <w:r w:rsidRPr="00E9409E">
              <w:rPr>
                <w:i/>
                <w:iCs/>
                <w:snapToGrid/>
                <w:sz w:val="20"/>
                <w:lang w:val="en-GB"/>
              </w:rPr>
              <w:t>Khadzhiev</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CCPR/C/113/D/2218/2012, </w:t>
            </w:r>
            <w:r w:rsidRPr="00E9409E">
              <w:rPr>
                <w:i/>
                <w:iCs/>
                <w:snapToGrid/>
                <w:sz w:val="20"/>
                <w:lang w:val="en-GB"/>
              </w:rPr>
              <w:t>Abdullayev</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CCPR/C/115/D/2221/2012, </w:t>
            </w:r>
            <w:r w:rsidRPr="00E9409E">
              <w:rPr>
                <w:i/>
                <w:iCs/>
                <w:snapToGrid/>
                <w:sz w:val="20"/>
                <w:lang w:val="en-GB"/>
              </w:rPr>
              <w:t>Hudaybergenov</w:t>
            </w:r>
          </w:p>
        </w:tc>
        <w:tc>
          <w:tcPr>
            <w:tcW w:w="181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391"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i/>
                <w:iCs/>
                <w:snapToGrid/>
                <w:sz w:val="20"/>
                <w:lang w:val="en-GB"/>
              </w:rPr>
            </w:pPr>
            <w:r w:rsidRPr="00E9409E">
              <w:rPr>
                <w:snapToGrid/>
                <w:sz w:val="20"/>
                <w:lang w:val="en-GB"/>
              </w:rPr>
              <w:t xml:space="preserve">CCPR/C/115/D/2222/2012, </w:t>
            </w:r>
            <w:r w:rsidRPr="00E9409E">
              <w:rPr>
                <w:i/>
                <w:iCs/>
                <w:snapToGrid/>
                <w:sz w:val="20"/>
                <w:lang w:val="en-GB"/>
              </w:rPr>
              <w:t>Hudaybergenov</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CCPR/C/115/D/2223/2012, </w:t>
            </w:r>
            <w:r w:rsidRPr="00E9409E">
              <w:rPr>
                <w:i/>
                <w:iCs/>
                <w:snapToGrid/>
                <w:sz w:val="20"/>
                <w:lang w:val="en-GB"/>
              </w:rPr>
              <w:t>Japparow</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Ukraine (5)</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781/1997, </w:t>
            </w:r>
            <w:r w:rsidRPr="00E9409E">
              <w:rPr>
                <w:i/>
                <w:iCs/>
                <w:snapToGrid/>
                <w:sz w:val="20"/>
                <w:lang w:val="en-GB"/>
              </w:rPr>
              <w:t>Aliev</w:t>
            </w:r>
            <w:r w:rsidRPr="00E9409E">
              <w:rPr>
                <w:snapToGrid/>
                <w:sz w:val="20"/>
                <w:lang w:val="en-GB"/>
              </w:rPr>
              <w:br/>
              <w:t>A/58/40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A/60/40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1405/2005, </w:t>
            </w:r>
            <w:r w:rsidRPr="00E9409E">
              <w:rPr>
                <w:i/>
                <w:iCs/>
                <w:snapToGrid/>
                <w:sz w:val="20"/>
                <w:lang w:val="en-GB"/>
              </w:rPr>
              <w:t>Pustovoit</w:t>
            </w:r>
            <w:r w:rsidRPr="00E9409E">
              <w:rPr>
                <w:snapToGrid/>
                <w:sz w:val="20"/>
                <w:lang w:val="en-GB"/>
              </w:rPr>
              <w:br/>
              <w:t>A/69/40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1412/2005, </w:t>
            </w:r>
            <w:r w:rsidRPr="00E9409E">
              <w:rPr>
                <w:i/>
                <w:iCs/>
                <w:snapToGrid/>
                <w:sz w:val="20"/>
                <w:lang w:val="en-GB"/>
              </w:rPr>
              <w:t>Butovenko</w:t>
            </w:r>
            <w:r w:rsidRPr="00E9409E">
              <w:rPr>
                <w:snapToGrid/>
                <w:sz w:val="20"/>
                <w:lang w:val="en-GB"/>
              </w:rPr>
              <w:br/>
              <w:t>A/66/40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1535/2006, </w:t>
            </w:r>
            <w:r w:rsidRPr="00E9409E">
              <w:rPr>
                <w:i/>
                <w:iCs/>
                <w:snapToGrid/>
                <w:sz w:val="20"/>
                <w:lang w:val="en-GB"/>
              </w:rPr>
              <w:t>Shchetka</w:t>
            </w:r>
            <w:r w:rsidRPr="00E9409E">
              <w:rPr>
                <w:snapToGrid/>
                <w:sz w:val="20"/>
                <w:lang w:val="en-GB"/>
              </w:rPr>
              <w:br/>
              <w:t>A/66/40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1803/2008, </w:t>
            </w:r>
            <w:r w:rsidRPr="00E9409E">
              <w:rPr>
                <w:i/>
                <w:iCs/>
                <w:snapToGrid/>
                <w:sz w:val="20"/>
                <w:lang w:val="en-GB"/>
              </w:rPr>
              <w:t>Bulgakov</w:t>
            </w:r>
            <w:r w:rsidRPr="00E9409E">
              <w:rPr>
                <w:snapToGrid/>
                <w:sz w:val="20"/>
                <w:lang w:val="en-GB"/>
              </w:rPr>
              <w:br/>
              <w:t>A/68/40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Uruguay (39) </w:t>
            </w: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A. [5/1977, </w:t>
            </w:r>
            <w:r w:rsidRPr="00E9409E">
              <w:rPr>
                <w:i/>
                <w:iCs/>
                <w:snapToGrid/>
                <w:sz w:val="20"/>
                <w:lang w:val="en-GB"/>
              </w:rPr>
              <w:t>Massera</w:t>
            </w:r>
            <w:r w:rsidRPr="00E9409E">
              <w:rPr>
                <w:snapToGrid/>
                <w:sz w:val="20"/>
                <w:lang w:val="en-GB"/>
              </w:rPr>
              <w:br/>
              <w:t>Seventh session</w:t>
            </w:r>
            <w:r w:rsidRPr="00E9409E">
              <w:rPr>
                <w:snapToGrid/>
                <w:sz w:val="20"/>
                <w:lang w:val="en-GB"/>
              </w:rPr>
              <w:br/>
              <w:t xml:space="preserve">43/1979, </w:t>
            </w:r>
            <w:r w:rsidRPr="00E9409E">
              <w:rPr>
                <w:i/>
                <w:iCs/>
                <w:snapToGrid/>
                <w:sz w:val="20"/>
                <w:lang w:val="en-GB"/>
              </w:rPr>
              <w:t>Caldas</w:t>
            </w:r>
            <w:r w:rsidRPr="00E9409E">
              <w:rPr>
                <w:snapToGrid/>
                <w:sz w:val="20"/>
                <w:lang w:val="en-GB"/>
              </w:rPr>
              <w:br/>
              <w:t>Nineteenth session</w:t>
            </w:r>
            <w:r w:rsidRPr="00E9409E">
              <w:rPr>
                <w:snapToGrid/>
                <w:sz w:val="20"/>
                <w:lang w:val="en-GB"/>
              </w:rPr>
              <w:br/>
              <w:t xml:space="preserve">63/1979, </w:t>
            </w:r>
            <w:r w:rsidRPr="00E9409E">
              <w:rPr>
                <w:i/>
                <w:iCs/>
                <w:snapToGrid/>
                <w:sz w:val="20"/>
                <w:lang w:val="en-GB"/>
              </w:rPr>
              <w:t>Antonaccio</w:t>
            </w:r>
            <w:r w:rsidRPr="00E9409E">
              <w:rPr>
                <w:snapToGrid/>
                <w:sz w:val="20"/>
                <w:lang w:val="en-GB"/>
              </w:rPr>
              <w:br/>
              <w:t>Fourteenth session</w:t>
            </w:r>
            <w:r w:rsidRPr="00E9409E">
              <w:rPr>
                <w:snapToGrid/>
                <w:sz w:val="20"/>
                <w:lang w:val="en-GB"/>
              </w:rPr>
              <w:br/>
              <w:t xml:space="preserve">73/1980, </w:t>
            </w:r>
            <w:r w:rsidRPr="00E9409E">
              <w:rPr>
                <w:i/>
                <w:iCs/>
                <w:snapToGrid/>
                <w:sz w:val="20"/>
                <w:lang w:val="en-GB"/>
              </w:rPr>
              <w:t>Izquierdo</w:t>
            </w:r>
            <w:r w:rsidRPr="00E9409E">
              <w:rPr>
                <w:snapToGrid/>
                <w:sz w:val="20"/>
                <w:lang w:val="en-GB"/>
              </w:rPr>
              <w:br/>
              <w:t>Fifteenth session</w:t>
            </w:r>
            <w:r w:rsidRPr="00E9409E">
              <w:rPr>
                <w:snapToGrid/>
                <w:sz w:val="20"/>
                <w:lang w:val="en-GB"/>
              </w:rPr>
              <w:br/>
              <w:t xml:space="preserve">80/1980, </w:t>
            </w:r>
            <w:r w:rsidRPr="00E9409E">
              <w:rPr>
                <w:i/>
                <w:iCs/>
                <w:snapToGrid/>
                <w:sz w:val="20"/>
                <w:lang w:val="en-GB"/>
              </w:rPr>
              <w:t>Vasiliskis</w:t>
            </w:r>
            <w:r w:rsidRPr="00E9409E">
              <w:rPr>
                <w:snapToGrid/>
                <w:sz w:val="20"/>
                <w:lang w:val="en-GB"/>
              </w:rPr>
              <w:br/>
              <w:t>Eighteenth session</w:t>
            </w:r>
            <w:r w:rsidRPr="00E9409E">
              <w:rPr>
                <w:snapToGrid/>
                <w:sz w:val="20"/>
                <w:lang w:val="en-GB"/>
              </w:rPr>
              <w:br/>
              <w:t xml:space="preserve">83/1981, </w:t>
            </w:r>
            <w:r w:rsidRPr="00E9409E">
              <w:rPr>
                <w:i/>
                <w:iCs/>
                <w:snapToGrid/>
                <w:sz w:val="20"/>
                <w:lang w:val="en-GB"/>
              </w:rPr>
              <w:t>Machado</w:t>
            </w:r>
            <w:r w:rsidRPr="00E9409E">
              <w:rPr>
                <w:snapToGrid/>
                <w:sz w:val="20"/>
                <w:lang w:val="en-GB"/>
              </w:rPr>
              <w:br/>
              <w:t>Twentieth session</w:t>
            </w:r>
            <w:r w:rsidRPr="00E9409E">
              <w:rPr>
                <w:snapToGrid/>
                <w:sz w:val="20"/>
                <w:lang w:val="en-GB"/>
              </w:rPr>
              <w:br/>
              <w:t xml:space="preserve">84/1981, </w:t>
            </w:r>
            <w:r w:rsidRPr="00E9409E">
              <w:rPr>
                <w:i/>
                <w:iCs/>
                <w:snapToGrid/>
                <w:sz w:val="20"/>
                <w:lang w:val="en-GB"/>
              </w:rPr>
              <w:t>Dermit</w:t>
            </w:r>
            <w:r w:rsidRPr="00E9409E">
              <w:rPr>
                <w:snapToGrid/>
                <w:sz w:val="20"/>
                <w:lang w:val="en-GB"/>
              </w:rPr>
              <w:t xml:space="preserve"> </w:t>
            </w:r>
            <w:r w:rsidRPr="00E9409E">
              <w:rPr>
                <w:i/>
                <w:iCs/>
                <w:snapToGrid/>
                <w:sz w:val="20"/>
                <w:lang w:val="en-GB"/>
              </w:rPr>
              <w:t>Barbato</w:t>
            </w:r>
            <w:r w:rsidRPr="00E9409E">
              <w:rPr>
                <w:snapToGrid/>
                <w:sz w:val="20"/>
                <w:lang w:val="en-GB"/>
              </w:rPr>
              <w:br/>
              <w:t>Seventeenth session</w:t>
            </w:r>
            <w:r w:rsidRPr="00E9409E">
              <w:rPr>
                <w:snapToGrid/>
                <w:sz w:val="20"/>
                <w:lang w:val="en-GB"/>
              </w:rPr>
              <w:br/>
              <w:t xml:space="preserve">85/1981, </w:t>
            </w:r>
            <w:r w:rsidRPr="00E9409E">
              <w:rPr>
                <w:i/>
                <w:iCs/>
                <w:snapToGrid/>
                <w:sz w:val="20"/>
                <w:lang w:val="en-GB"/>
              </w:rPr>
              <w:t>Romero</w:t>
            </w:r>
            <w:r w:rsidRPr="00E9409E">
              <w:rPr>
                <w:snapToGrid/>
                <w:sz w:val="20"/>
                <w:lang w:val="en-GB"/>
              </w:rPr>
              <w:br/>
              <w:t>Twenty-first session</w:t>
            </w:r>
            <w:r w:rsidRPr="00E9409E">
              <w:rPr>
                <w:snapToGrid/>
                <w:sz w:val="20"/>
                <w:lang w:val="en-GB"/>
              </w:rPr>
              <w:br/>
              <w:t xml:space="preserve">88/1981, </w:t>
            </w:r>
            <w:r w:rsidRPr="00E9409E">
              <w:rPr>
                <w:i/>
                <w:iCs/>
                <w:snapToGrid/>
                <w:sz w:val="20"/>
                <w:lang w:val="en-GB"/>
              </w:rPr>
              <w:t>Bequio</w:t>
            </w:r>
            <w:r w:rsidRPr="00E9409E">
              <w:rPr>
                <w:snapToGrid/>
                <w:sz w:val="20"/>
                <w:lang w:val="en-GB"/>
              </w:rPr>
              <w:br/>
              <w:t>Eighteenth session</w:t>
            </w:r>
            <w:r w:rsidRPr="00E9409E">
              <w:rPr>
                <w:snapToGrid/>
                <w:sz w:val="20"/>
                <w:lang w:val="en-GB"/>
              </w:rPr>
              <w:br/>
              <w:t xml:space="preserve">92/1981, </w:t>
            </w:r>
            <w:r w:rsidRPr="00E9409E">
              <w:rPr>
                <w:i/>
                <w:iCs/>
                <w:snapToGrid/>
                <w:sz w:val="20"/>
                <w:lang w:val="en-GB"/>
              </w:rPr>
              <w:t>Nieto</w:t>
            </w:r>
            <w:r w:rsidRPr="00E9409E">
              <w:rPr>
                <w:snapToGrid/>
                <w:sz w:val="20"/>
                <w:lang w:val="en-GB"/>
              </w:rPr>
              <w:br/>
              <w:t>Nineteenth session</w:t>
            </w:r>
            <w:r w:rsidRPr="00E9409E">
              <w:rPr>
                <w:snapToGrid/>
                <w:sz w:val="20"/>
                <w:lang w:val="en-GB"/>
              </w:rPr>
              <w:br/>
              <w:t xml:space="preserve">103/1981, </w:t>
            </w:r>
            <w:r w:rsidRPr="00E9409E">
              <w:rPr>
                <w:i/>
                <w:iCs/>
                <w:snapToGrid/>
                <w:sz w:val="20"/>
                <w:lang w:val="en-GB"/>
              </w:rPr>
              <w:t>Scarone</w:t>
            </w:r>
            <w:r w:rsidRPr="00E9409E">
              <w:rPr>
                <w:snapToGrid/>
                <w:sz w:val="20"/>
                <w:lang w:val="en-GB"/>
              </w:rPr>
              <w:br/>
            </w:r>
            <w:r w:rsidRPr="00E9409E">
              <w:rPr>
                <w:snapToGrid/>
                <w:sz w:val="20"/>
                <w:lang w:val="en-GB"/>
              </w:rPr>
              <w:lastRenderedPageBreak/>
              <w:t>Twentieth session</w:t>
            </w:r>
            <w:r w:rsidRPr="00E9409E">
              <w:rPr>
                <w:snapToGrid/>
                <w:sz w:val="20"/>
                <w:lang w:val="en-GB"/>
              </w:rPr>
              <w:br/>
              <w:t xml:space="preserve">105/1981, </w:t>
            </w:r>
            <w:r w:rsidRPr="00E9409E">
              <w:rPr>
                <w:i/>
                <w:iCs/>
                <w:snapToGrid/>
                <w:sz w:val="20"/>
                <w:lang w:val="en-GB"/>
              </w:rPr>
              <w:t>Cabreira</w:t>
            </w:r>
            <w:r w:rsidRPr="00E9409E">
              <w:rPr>
                <w:snapToGrid/>
                <w:sz w:val="20"/>
                <w:lang w:val="en-GB"/>
              </w:rPr>
              <w:br/>
              <w:t>Nineteenth session</w:t>
            </w:r>
            <w:r w:rsidRPr="00E9409E">
              <w:rPr>
                <w:snapToGrid/>
                <w:sz w:val="20"/>
                <w:lang w:val="en-GB"/>
              </w:rPr>
              <w:br/>
              <w:t xml:space="preserve">109/1981, </w:t>
            </w:r>
            <w:r w:rsidRPr="00E9409E">
              <w:rPr>
                <w:i/>
                <w:iCs/>
                <w:snapToGrid/>
                <w:sz w:val="20"/>
                <w:lang w:val="en-GB"/>
              </w:rPr>
              <w:t>Voituret</w:t>
            </w:r>
            <w:r w:rsidRPr="00E9409E">
              <w:rPr>
                <w:snapToGrid/>
                <w:sz w:val="20"/>
                <w:lang w:val="en-GB"/>
              </w:rPr>
              <w:br/>
              <w:t>Twenty-first session</w:t>
            </w:r>
            <w:r w:rsidRPr="00E9409E">
              <w:rPr>
                <w:snapToGrid/>
                <w:sz w:val="20"/>
                <w:lang w:val="en-GB"/>
              </w:rPr>
              <w:br/>
              <w:t xml:space="preserve">123/1982, </w:t>
            </w:r>
            <w:r w:rsidRPr="00E9409E">
              <w:rPr>
                <w:i/>
                <w:iCs/>
                <w:snapToGrid/>
                <w:sz w:val="20"/>
                <w:lang w:val="en-GB"/>
              </w:rPr>
              <w:t>Lluberas</w:t>
            </w:r>
            <w:r w:rsidRPr="00E9409E">
              <w:rPr>
                <w:snapToGrid/>
                <w:sz w:val="20"/>
                <w:lang w:val="en-GB"/>
              </w:rPr>
              <w:br/>
              <w:t>Twenty-first session]</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lastRenderedPageBreak/>
              <w:t>X</w:t>
            </w:r>
            <w:r w:rsidRPr="00E9409E">
              <w:rPr>
                <w:snapToGrid/>
                <w:sz w:val="20"/>
                <w:lang w:val="en-GB"/>
              </w:rPr>
              <w:br/>
              <w:t>43 follow-up replies</w:t>
            </w:r>
            <w:r w:rsidRPr="00E9409E">
              <w:rPr>
                <w:snapToGrid/>
                <w:sz w:val="20"/>
                <w:lang w:val="en-GB"/>
              </w:rPr>
              <w:br/>
              <w:t xml:space="preserve">received </w:t>
            </w:r>
            <w:r w:rsidRPr="00E9409E">
              <w:rPr>
                <w:snapToGrid/>
                <w:sz w:val="20"/>
                <w:lang w:val="en-GB"/>
              </w:rPr>
              <w:br/>
              <w:t>A/59/40</w:t>
            </w:r>
            <w:r w:rsidRPr="00E9409E">
              <w:rPr>
                <w:i/>
                <w:iCs/>
                <w:snapToGrid/>
                <w:sz w:val="18"/>
                <w:vertAlign w:val="superscript"/>
                <w:lang w:val="en-GB"/>
              </w:rPr>
              <w:t>i</w:t>
            </w: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F0097B"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B. [103/1981, </w:t>
            </w:r>
            <w:r w:rsidRPr="00E9409E">
              <w:rPr>
                <w:i/>
                <w:iCs/>
                <w:snapToGrid/>
                <w:sz w:val="20"/>
                <w:lang w:val="es-ES"/>
              </w:rPr>
              <w:t>Scarone</w:t>
            </w:r>
            <w:r w:rsidRPr="00E9409E">
              <w:rPr>
                <w:snapToGrid/>
                <w:sz w:val="20"/>
                <w:lang w:val="es-ES"/>
              </w:rPr>
              <w:br/>
              <w:t xml:space="preserve">73/1980, </w:t>
            </w:r>
            <w:r w:rsidRPr="00E9409E">
              <w:rPr>
                <w:i/>
                <w:iCs/>
                <w:snapToGrid/>
                <w:sz w:val="20"/>
                <w:lang w:val="es-ES"/>
              </w:rPr>
              <w:t>Izquierdo</w:t>
            </w:r>
            <w:r w:rsidRPr="00E9409E">
              <w:rPr>
                <w:snapToGrid/>
                <w:sz w:val="20"/>
                <w:lang w:val="es-ES"/>
              </w:rPr>
              <w:br/>
              <w:t xml:space="preserve">92/1981, </w:t>
            </w:r>
            <w:r w:rsidRPr="00E9409E">
              <w:rPr>
                <w:i/>
                <w:iCs/>
                <w:snapToGrid/>
                <w:sz w:val="20"/>
                <w:lang w:val="es-ES"/>
              </w:rPr>
              <w:t>Nieto</w:t>
            </w:r>
            <w:r w:rsidRPr="00E9409E">
              <w:rPr>
                <w:snapToGrid/>
                <w:sz w:val="20"/>
                <w:lang w:val="es-ES"/>
              </w:rPr>
              <w:br/>
              <w:t xml:space="preserve">85/1981, </w:t>
            </w:r>
            <w:r w:rsidRPr="00E9409E">
              <w:rPr>
                <w:i/>
                <w:iCs/>
                <w:snapToGrid/>
                <w:sz w:val="20"/>
                <w:lang w:val="es-ES"/>
              </w:rPr>
              <w:t>Romero</w:t>
            </w:r>
            <w:r w:rsidRPr="00E9409E">
              <w:rPr>
                <w:snapToGrid/>
                <w:sz w:val="20"/>
                <w:lang w:val="es-ES"/>
              </w:rPr>
              <w:t>]</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 [63/1979, </w:t>
            </w:r>
            <w:r w:rsidRPr="00E9409E">
              <w:rPr>
                <w:i/>
                <w:iCs/>
                <w:snapToGrid/>
                <w:sz w:val="20"/>
                <w:lang w:val="en-GB"/>
              </w:rPr>
              <w:t>Antonaccio</w:t>
            </w:r>
            <w:r w:rsidRPr="00E9409E">
              <w:rPr>
                <w:snapToGrid/>
                <w:sz w:val="20"/>
                <w:lang w:val="en-GB"/>
              </w:rPr>
              <w:br/>
              <w:t xml:space="preserve">80/1980, </w:t>
            </w:r>
            <w:r w:rsidRPr="00E9409E">
              <w:rPr>
                <w:i/>
                <w:iCs/>
                <w:snapToGrid/>
                <w:sz w:val="20"/>
                <w:lang w:val="en-GB"/>
              </w:rPr>
              <w:t>Vasiliskis</w:t>
            </w:r>
            <w:r w:rsidRPr="00E9409E">
              <w:rPr>
                <w:snapToGrid/>
                <w:sz w:val="20"/>
                <w:lang w:val="en-GB"/>
              </w:rPr>
              <w:br/>
              <w:t xml:space="preserve">123/1982, </w:t>
            </w:r>
            <w:r w:rsidRPr="00E9409E">
              <w:rPr>
                <w:i/>
                <w:iCs/>
                <w:snapToGrid/>
                <w:sz w:val="20"/>
                <w:lang w:val="en-GB"/>
              </w:rPr>
              <w:t>Lluberas</w:t>
            </w:r>
            <w:r w:rsidRPr="00E9409E">
              <w:rPr>
                <w:snapToGrid/>
                <w:sz w:val="20"/>
                <w:lang w:val="en-GB"/>
              </w:rPr>
              <w:t>]</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D. [4/1977, </w:t>
            </w:r>
            <w:r w:rsidRPr="00E9409E">
              <w:rPr>
                <w:i/>
                <w:iCs/>
                <w:snapToGrid/>
                <w:sz w:val="20"/>
                <w:lang w:val="en-GB"/>
              </w:rPr>
              <w:t>Ramirez</w:t>
            </w:r>
            <w:r w:rsidRPr="00E9409E">
              <w:rPr>
                <w:snapToGrid/>
                <w:sz w:val="20"/>
                <w:lang w:val="en-GB"/>
              </w:rPr>
              <w:br/>
              <w:t>Fourth session</w:t>
            </w:r>
            <w:r w:rsidRPr="00E9409E">
              <w:rPr>
                <w:snapToGrid/>
                <w:sz w:val="20"/>
                <w:lang w:val="en-GB"/>
              </w:rPr>
              <w:br/>
              <w:t xml:space="preserve">6/1977, </w:t>
            </w:r>
            <w:r w:rsidRPr="00E9409E">
              <w:rPr>
                <w:i/>
                <w:iCs/>
                <w:snapToGrid/>
                <w:sz w:val="20"/>
                <w:lang w:val="en-GB"/>
              </w:rPr>
              <w:t>Sequeiro</w:t>
            </w:r>
            <w:r w:rsidRPr="00E9409E">
              <w:rPr>
                <w:snapToGrid/>
                <w:sz w:val="20"/>
                <w:lang w:val="en-GB"/>
              </w:rPr>
              <w:br/>
              <w:t>Sixth session</w:t>
            </w:r>
            <w:r w:rsidRPr="00E9409E">
              <w:rPr>
                <w:snapToGrid/>
                <w:sz w:val="20"/>
                <w:lang w:val="en-GB"/>
              </w:rPr>
              <w:br/>
              <w:t xml:space="preserve">25/1978, </w:t>
            </w:r>
            <w:r w:rsidRPr="00E9409E">
              <w:rPr>
                <w:i/>
                <w:iCs/>
                <w:snapToGrid/>
                <w:sz w:val="20"/>
                <w:lang w:val="en-GB"/>
              </w:rPr>
              <w:t>Massiotti</w:t>
            </w:r>
            <w:r w:rsidRPr="00E9409E">
              <w:rPr>
                <w:snapToGrid/>
                <w:sz w:val="20"/>
                <w:lang w:val="en-GB"/>
              </w:rPr>
              <w:br/>
              <w:t>Sixteenth session</w:t>
            </w:r>
            <w:r w:rsidRPr="00E9409E">
              <w:rPr>
                <w:snapToGrid/>
                <w:sz w:val="20"/>
                <w:lang w:val="en-GB"/>
              </w:rPr>
              <w:br/>
              <w:t xml:space="preserve">28/1978, </w:t>
            </w:r>
            <w:r w:rsidRPr="00E9409E">
              <w:rPr>
                <w:i/>
                <w:iCs/>
                <w:snapToGrid/>
                <w:sz w:val="20"/>
                <w:lang w:val="en-GB"/>
              </w:rPr>
              <w:t>Weisz</w:t>
            </w:r>
            <w:r w:rsidRPr="00E9409E">
              <w:rPr>
                <w:snapToGrid/>
                <w:sz w:val="20"/>
                <w:lang w:val="en-GB"/>
              </w:rPr>
              <w:t xml:space="preserve"> </w:t>
            </w:r>
            <w:r w:rsidRPr="00E9409E">
              <w:rPr>
                <w:snapToGrid/>
                <w:sz w:val="20"/>
                <w:lang w:val="en-GB"/>
              </w:rPr>
              <w:br/>
              <w:t>Eleventh session</w:t>
            </w:r>
            <w:r w:rsidRPr="00E9409E">
              <w:rPr>
                <w:snapToGrid/>
                <w:sz w:val="20"/>
                <w:lang w:val="en-GB"/>
              </w:rPr>
              <w:br/>
              <w:t xml:space="preserve">32/1978, </w:t>
            </w:r>
            <w:r w:rsidRPr="00E9409E">
              <w:rPr>
                <w:i/>
                <w:iCs/>
                <w:snapToGrid/>
                <w:sz w:val="20"/>
                <w:lang w:val="en-GB"/>
              </w:rPr>
              <w:t>Touron</w:t>
            </w:r>
            <w:r w:rsidRPr="00E9409E">
              <w:rPr>
                <w:snapToGrid/>
                <w:sz w:val="20"/>
                <w:lang w:val="en-GB"/>
              </w:rPr>
              <w:br/>
              <w:t xml:space="preserve">Twelfth session </w:t>
            </w:r>
            <w:r w:rsidRPr="00E9409E">
              <w:rPr>
                <w:snapToGrid/>
                <w:sz w:val="20"/>
                <w:lang w:val="en-GB"/>
              </w:rPr>
              <w:br/>
              <w:t xml:space="preserve">33/1978, </w:t>
            </w:r>
            <w:r w:rsidRPr="00E9409E">
              <w:rPr>
                <w:i/>
                <w:iCs/>
                <w:snapToGrid/>
                <w:sz w:val="20"/>
                <w:lang w:val="en-GB"/>
              </w:rPr>
              <w:t>Carballal</w:t>
            </w:r>
            <w:r w:rsidRPr="00E9409E">
              <w:rPr>
                <w:snapToGrid/>
                <w:sz w:val="20"/>
                <w:lang w:val="en-GB"/>
              </w:rPr>
              <w:br/>
              <w:t>Twelfth session</w:t>
            </w:r>
            <w:r w:rsidRPr="00E9409E">
              <w:rPr>
                <w:snapToGrid/>
                <w:sz w:val="20"/>
                <w:lang w:val="en-GB"/>
              </w:rPr>
              <w:br/>
              <w:t xml:space="preserve">37/1978, </w:t>
            </w:r>
            <w:r w:rsidRPr="00E9409E">
              <w:rPr>
                <w:i/>
                <w:iCs/>
                <w:snapToGrid/>
                <w:sz w:val="20"/>
                <w:lang w:val="en-GB"/>
              </w:rPr>
              <w:t>De Boston</w:t>
            </w:r>
            <w:r w:rsidRPr="00E9409E">
              <w:rPr>
                <w:snapToGrid/>
                <w:sz w:val="20"/>
                <w:lang w:val="en-GB"/>
              </w:rPr>
              <w:br/>
              <w:t>Twelfth session</w:t>
            </w:r>
            <w:r w:rsidRPr="00E9409E">
              <w:rPr>
                <w:snapToGrid/>
                <w:sz w:val="20"/>
                <w:lang w:val="en-GB"/>
              </w:rPr>
              <w:br/>
              <w:t xml:space="preserve">44/1979, </w:t>
            </w:r>
            <w:r w:rsidRPr="00E9409E">
              <w:rPr>
                <w:i/>
                <w:iCs/>
                <w:snapToGrid/>
                <w:sz w:val="20"/>
                <w:lang w:val="en-GB"/>
              </w:rPr>
              <w:t>Pietraroia</w:t>
            </w:r>
            <w:r w:rsidRPr="00E9409E">
              <w:rPr>
                <w:snapToGrid/>
                <w:sz w:val="20"/>
                <w:lang w:val="en-GB"/>
              </w:rPr>
              <w:t xml:space="preserve"> </w:t>
            </w:r>
            <w:r w:rsidRPr="00E9409E">
              <w:rPr>
                <w:snapToGrid/>
                <w:sz w:val="20"/>
                <w:lang w:val="en-GB"/>
              </w:rPr>
              <w:br/>
              <w:t>Twelfth session</w:t>
            </w:r>
            <w:r w:rsidRPr="00E9409E">
              <w:rPr>
                <w:snapToGrid/>
                <w:sz w:val="20"/>
                <w:lang w:val="en-GB"/>
              </w:rPr>
              <w:br/>
              <w:t xml:space="preserve">52/1979, </w:t>
            </w:r>
            <w:r w:rsidRPr="00E9409E">
              <w:rPr>
                <w:i/>
                <w:iCs/>
                <w:snapToGrid/>
                <w:sz w:val="20"/>
                <w:lang w:val="en-GB"/>
              </w:rPr>
              <w:t>Lopez</w:t>
            </w:r>
            <w:r w:rsidRPr="00E9409E">
              <w:rPr>
                <w:snapToGrid/>
                <w:sz w:val="20"/>
                <w:lang w:val="en-GB"/>
              </w:rPr>
              <w:t xml:space="preserve"> </w:t>
            </w:r>
            <w:r w:rsidRPr="00E9409E">
              <w:rPr>
                <w:i/>
                <w:iCs/>
                <w:snapToGrid/>
                <w:sz w:val="20"/>
                <w:lang w:val="en-GB"/>
              </w:rPr>
              <w:t>Burgos</w:t>
            </w:r>
            <w:r w:rsidRPr="00E9409E">
              <w:rPr>
                <w:snapToGrid/>
                <w:sz w:val="20"/>
                <w:lang w:val="en-GB"/>
              </w:rPr>
              <w:br/>
              <w:t>Thirteenth session</w:t>
            </w:r>
            <w:r w:rsidRPr="00E9409E">
              <w:rPr>
                <w:snapToGrid/>
                <w:sz w:val="20"/>
                <w:lang w:val="en-GB"/>
              </w:rPr>
              <w:br/>
              <w:t xml:space="preserve">56/1979, </w:t>
            </w:r>
            <w:r w:rsidRPr="00E9409E">
              <w:rPr>
                <w:i/>
                <w:iCs/>
                <w:snapToGrid/>
                <w:sz w:val="20"/>
                <w:lang w:val="en-GB"/>
              </w:rPr>
              <w:t>Celiberti</w:t>
            </w:r>
            <w:r w:rsidRPr="00E9409E">
              <w:rPr>
                <w:snapToGrid/>
                <w:sz w:val="20"/>
                <w:lang w:val="en-GB"/>
              </w:rPr>
              <w:br/>
              <w:t>Thirteenth session</w:t>
            </w:r>
            <w:r w:rsidRPr="00E9409E">
              <w:rPr>
                <w:snapToGrid/>
                <w:sz w:val="20"/>
                <w:lang w:val="en-GB"/>
              </w:rPr>
              <w:br/>
              <w:t xml:space="preserve">66/1980, </w:t>
            </w:r>
            <w:r w:rsidRPr="00E9409E">
              <w:rPr>
                <w:i/>
                <w:iCs/>
                <w:snapToGrid/>
                <w:sz w:val="20"/>
                <w:lang w:val="en-GB"/>
              </w:rPr>
              <w:t>Schweizer</w:t>
            </w:r>
            <w:r w:rsidRPr="00E9409E">
              <w:rPr>
                <w:snapToGrid/>
                <w:sz w:val="20"/>
                <w:lang w:val="en-GB"/>
              </w:rPr>
              <w:br/>
              <w:t>Seventeenth session</w:t>
            </w:r>
            <w:r w:rsidRPr="00E9409E">
              <w:rPr>
                <w:snapToGrid/>
                <w:sz w:val="20"/>
                <w:lang w:val="en-GB"/>
              </w:rPr>
              <w:br/>
              <w:t xml:space="preserve">70/1980, </w:t>
            </w:r>
            <w:r w:rsidRPr="00E9409E">
              <w:rPr>
                <w:i/>
                <w:iCs/>
                <w:snapToGrid/>
                <w:sz w:val="20"/>
                <w:lang w:val="en-GB"/>
              </w:rPr>
              <w:t>Simones</w:t>
            </w:r>
            <w:r w:rsidRPr="00E9409E">
              <w:rPr>
                <w:snapToGrid/>
                <w:sz w:val="20"/>
                <w:lang w:val="en-GB"/>
              </w:rPr>
              <w:br/>
            </w:r>
            <w:r w:rsidRPr="00E9409E">
              <w:rPr>
                <w:snapToGrid/>
                <w:sz w:val="20"/>
                <w:lang w:val="en-GB"/>
              </w:rPr>
              <w:lastRenderedPageBreak/>
              <w:t>Fifteenth session</w:t>
            </w:r>
            <w:r w:rsidRPr="00E9409E">
              <w:rPr>
                <w:snapToGrid/>
                <w:sz w:val="20"/>
                <w:lang w:val="en-GB"/>
              </w:rPr>
              <w:br/>
              <w:t xml:space="preserve">74/1980, </w:t>
            </w:r>
            <w:r w:rsidRPr="00E9409E">
              <w:rPr>
                <w:i/>
                <w:iCs/>
                <w:snapToGrid/>
                <w:sz w:val="20"/>
                <w:lang w:val="en-GB"/>
              </w:rPr>
              <w:t>Estrella</w:t>
            </w:r>
            <w:r w:rsidRPr="00E9409E">
              <w:rPr>
                <w:snapToGrid/>
                <w:sz w:val="20"/>
                <w:lang w:val="en-GB"/>
              </w:rPr>
              <w:br/>
              <w:t>Eighteenth session</w:t>
            </w:r>
            <w:r w:rsidRPr="00E9409E">
              <w:rPr>
                <w:snapToGrid/>
                <w:sz w:val="20"/>
                <w:lang w:val="en-GB"/>
              </w:rPr>
              <w:br/>
              <w:t xml:space="preserve">110/1981, </w:t>
            </w:r>
            <w:r w:rsidRPr="00E9409E">
              <w:rPr>
                <w:i/>
                <w:iCs/>
                <w:snapToGrid/>
                <w:sz w:val="20"/>
                <w:lang w:val="en-GB"/>
              </w:rPr>
              <w:t>Viana</w:t>
            </w:r>
            <w:r w:rsidRPr="00E9409E">
              <w:rPr>
                <w:snapToGrid/>
                <w:sz w:val="20"/>
                <w:lang w:val="en-GB"/>
              </w:rPr>
              <w:br/>
              <w:t>Twenty-first session</w:t>
            </w:r>
            <w:r w:rsidRPr="00E9409E">
              <w:rPr>
                <w:snapToGrid/>
                <w:sz w:val="20"/>
                <w:lang w:val="en-GB"/>
              </w:rPr>
              <w:br/>
              <w:t xml:space="preserve">139/1983, </w:t>
            </w:r>
            <w:r w:rsidRPr="00E9409E">
              <w:rPr>
                <w:i/>
                <w:iCs/>
                <w:snapToGrid/>
                <w:sz w:val="20"/>
                <w:lang w:val="en-GB"/>
              </w:rPr>
              <w:t>Conteris</w:t>
            </w:r>
            <w:r w:rsidRPr="00E9409E">
              <w:rPr>
                <w:snapToGrid/>
                <w:sz w:val="20"/>
                <w:lang w:val="en-GB"/>
              </w:rPr>
              <w:br/>
              <w:t>Twenty-fifth session</w:t>
            </w:r>
            <w:r w:rsidRPr="00E9409E">
              <w:rPr>
                <w:snapToGrid/>
                <w:sz w:val="20"/>
                <w:lang w:val="en-GB"/>
              </w:rPr>
              <w:br/>
              <w:t xml:space="preserve">147/1983, </w:t>
            </w:r>
            <w:r w:rsidRPr="00E9409E">
              <w:rPr>
                <w:i/>
                <w:iCs/>
                <w:snapToGrid/>
                <w:sz w:val="20"/>
                <w:lang w:val="en-GB"/>
              </w:rPr>
              <w:t>Gilboa</w:t>
            </w:r>
            <w:r w:rsidRPr="00E9409E">
              <w:rPr>
                <w:snapToGrid/>
                <w:sz w:val="20"/>
                <w:lang w:val="en-GB"/>
              </w:rPr>
              <w:br/>
              <w:t>Twenty-sixth session</w:t>
            </w:r>
            <w:r w:rsidRPr="00E9409E">
              <w:rPr>
                <w:snapToGrid/>
                <w:sz w:val="20"/>
                <w:lang w:val="en-GB"/>
              </w:rPr>
              <w:br/>
              <w:t xml:space="preserve">162/1983, </w:t>
            </w:r>
            <w:r w:rsidRPr="00E9409E">
              <w:rPr>
                <w:i/>
                <w:iCs/>
                <w:snapToGrid/>
                <w:sz w:val="20"/>
                <w:lang w:val="en-GB"/>
              </w:rPr>
              <w:t>Acosta</w:t>
            </w:r>
            <w:r w:rsidRPr="00E9409E">
              <w:rPr>
                <w:snapToGrid/>
                <w:sz w:val="20"/>
                <w:lang w:val="en-GB"/>
              </w:rPr>
              <w:br/>
              <w:t>Thirty-fourth session]</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E. [30/1978, </w:t>
            </w:r>
            <w:r w:rsidRPr="00E9409E">
              <w:rPr>
                <w:i/>
                <w:iCs/>
                <w:snapToGrid/>
                <w:sz w:val="20"/>
                <w:lang w:val="en-GB"/>
              </w:rPr>
              <w:t>Bleier</w:t>
            </w:r>
            <w:r w:rsidRPr="00E9409E">
              <w:rPr>
                <w:snapToGrid/>
                <w:sz w:val="20"/>
                <w:lang w:val="en-GB"/>
              </w:rPr>
              <w:br/>
              <w:t>Fifteenth session</w:t>
            </w:r>
            <w:r w:rsidRPr="00E9409E">
              <w:rPr>
                <w:snapToGrid/>
                <w:sz w:val="20"/>
                <w:lang w:val="en-GB"/>
              </w:rPr>
              <w:br/>
              <w:t xml:space="preserve">84/1981, </w:t>
            </w:r>
            <w:r w:rsidRPr="00E9409E">
              <w:rPr>
                <w:i/>
                <w:iCs/>
                <w:snapToGrid/>
                <w:sz w:val="20"/>
                <w:lang w:val="en-GB"/>
              </w:rPr>
              <w:t>Dermit</w:t>
            </w:r>
            <w:r w:rsidRPr="00E9409E">
              <w:rPr>
                <w:snapToGrid/>
                <w:sz w:val="20"/>
                <w:lang w:val="en-GB"/>
              </w:rPr>
              <w:t xml:space="preserve"> </w:t>
            </w:r>
            <w:r w:rsidRPr="00E9409E">
              <w:rPr>
                <w:i/>
                <w:iCs/>
                <w:snapToGrid/>
                <w:sz w:val="20"/>
                <w:lang w:val="en-GB"/>
              </w:rPr>
              <w:t>Barbato</w:t>
            </w:r>
            <w:r w:rsidRPr="00E9409E">
              <w:rPr>
                <w:snapToGrid/>
                <w:sz w:val="20"/>
                <w:lang w:val="en-GB"/>
              </w:rPr>
              <w:br/>
              <w:t>Seventeenth session</w:t>
            </w:r>
            <w:r w:rsidRPr="00E9409E">
              <w:rPr>
                <w:snapToGrid/>
                <w:sz w:val="20"/>
                <w:lang w:val="en-GB"/>
              </w:rPr>
              <w:br/>
              <w:t xml:space="preserve">107/1981, </w:t>
            </w:r>
            <w:r w:rsidRPr="00E9409E">
              <w:rPr>
                <w:i/>
                <w:iCs/>
                <w:snapToGrid/>
                <w:sz w:val="20"/>
                <w:lang w:val="en-GB"/>
              </w:rPr>
              <w:t>Quinteros</w:t>
            </w:r>
            <w:r w:rsidRPr="00E9409E">
              <w:rPr>
                <w:snapToGrid/>
                <w:sz w:val="20"/>
                <w:lang w:val="en-GB"/>
              </w:rPr>
              <w:br/>
              <w:t>Nineteenth session]</w:t>
            </w:r>
          </w:p>
        </w:tc>
        <w:tc>
          <w:tcPr>
            <w:tcW w:w="181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159/1983, </w:t>
            </w:r>
            <w:r w:rsidRPr="00E9409E">
              <w:rPr>
                <w:i/>
                <w:iCs/>
                <w:snapToGrid/>
                <w:sz w:val="20"/>
                <w:lang w:val="en-GB"/>
              </w:rPr>
              <w:t>Cariboni</w:t>
            </w:r>
            <w:r w:rsidRPr="00E9409E">
              <w:rPr>
                <w:snapToGrid/>
                <w:sz w:val="20"/>
                <w:lang w:val="en-GB"/>
              </w:rPr>
              <w:br/>
              <w:t>A/43/40</w:t>
            </w:r>
            <w:r w:rsidRPr="00E9409E">
              <w:rPr>
                <w:i/>
                <w:iCs/>
                <w:snapToGrid/>
                <w:sz w:val="18"/>
                <w:szCs w:val="18"/>
                <w:vertAlign w:val="superscript"/>
                <w:lang w:val="en-GB"/>
              </w:rPr>
              <w:t>c</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322/1988, </w:t>
            </w:r>
            <w:r w:rsidRPr="00E9409E">
              <w:rPr>
                <w:i/>
                <w:iCs/>
                <w:snapToGrid/>
                <w:sz w:val="20"/>
                <w:lang w:val="es-ES"/>
              </w:rPr>
              <w:t>Rodríguez</w:t>
            </w:r>
            <w:r w:rsidRPr="00E9409E">
              <w:rPr>
                <w:snapToGrid/>
                <w:sz w:val="20"/>
                <w:lang w:val="es-ES"/>
              </w:rPr>
              <w:br/>
              <w:t>A/51/40, A/49/40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A/51/40</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1887/2009, </w:t>
            </w:r>
            <w:r w:rsidRPr="00E9409E">
              <w:rPr>
                <w:i/>
                <w:iCs/>
                <w:snapToGrid/>
                <w:sz w:val="20"/>
                <w:lang w:val="en-GB"/>
              </w:rPr>
              <w:t>Peirano</w:t>
            </w:r>
            <w:r w:rsidRPr="00E9409E">
              <w:rPr>
                <w:snapToGrid/>
                <w:sz w:val="20"/>
                <w:lang w:val="en-GB"/>
              </w:rPr>
              <w:t xml:space="preserve"> </w:t>
            </w:r>
            <w:r w:rsidRPr="00E9409E">
              <w:rPr>
                <w:i/>
                <w:iCs/>
                <w:snapToGrid/>
                <w:sz w:val="20"/>
                <w:lang w:val="en-GB"/>
              </w:rPr>
              <w:t>Basso</w:t>
            </w:r>
            <w:r w:rsidRPr="00E9409E">
              <w:rPr>
                <w:snapToGrid/>
                <w:sz w:val="20"/>
                <w:lang w:val="en-GB"/>
              </w:rPr>
              <w:br/>
              <w:t>A/66/40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1637/2007, 1757/2008 and 1765/2008, </w:t>
            </w:r>
            <w:r w:rsidRPr="00E9409E">
              <w:rPr>
                <w:i/>
                <w:iCs/>
                <w:snapToGrid/>
                <w:sz w:val="20"/>
                <w:lang w:val="en-GB"/>
              </w:rPr>
              <w:t>Canessa Albareda et al.</w:t>
            </w:r>
            <w:r w:rsidRPr="00E9409E">
              <w:rPr>
                <w:snapToGrid/>
                <w:sz w:val="20"/>
                <w:lang w:val="en-GB"/>
              </w:rPr>
              <w:br/>
              <w:t>A/67/40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A/68/40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Uzbekistan (34)</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907/2000, </w:t>
            </w:r>
            <w:r w:rsidRPr="00E9409E">
              <w:rPr>
                <w:i/>
                <w:iCs/>
                <w:snapToGrid/>
                <w:sz w:val="20"/>
                <w:lang w:val="en-GB"/>
              </w:rPr>
              <w:t>Siragev</w:t>
            </w:r>
            <w:r w:rsidRPr="00E9409E">
              <w:rPr>
                <w:snapToGrid/>
                <w:sz w:val="20"/>
                <w:lang w:val="en-GB"/>
              </w:rPr>
              <w:br/>
              <w:t>A/61/40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911/2000, </w:t>
            </w:r>
            <w:r w:rsidRPr="00E9409E">
              <w:rPr>
                <w:i/>
                <w:iCs/>
                <w:snapToGrid/>
                <w:sz w:val="20"/>
                <w:lang w:val="en-GB"/>
              </w:rPr>
              <w:t>Nazarov</w:t>
            </w:r>
            <w:r w:rsidRPr="00E9409E">
              <w:rPr>
                <w:snapToGrid/>
                <w:sz w:val="20"/>
                <w:lang w:val="en-GB"/>
              </w:rPr>
              <w:br/>
              <w:t>A/59/40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A/60/40</w:t>
            </w: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915/2000, </w:t>
            </w:r>
            <w:r w:rsidRPr="00E9409E">
              <w:rPr>
                <w:i/>
                <w:iCs/>
                <w:snapToGrid/>
                <w:sz w:val="20"/>
                <w:lang w:val="en-GB"/>
              </w:rPr>
              <w:t>Ruzmetov</w:t>
            </w:r>
            <w:r w:rsidRPr="00E9409E">
              <w:rPr>
                <w:snapToGrid/>
                <w:sz w:val="20"/>
                <w:lang w:val="en-GB"/>
              </w:rPr>
              <w:br/>
              <w:t>A/61/40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917/2000, </w:t>
            </w:r>
            <w:r w:rsidRPr="00E9409E">
              <w:rPr>
                <w:i/>
                <w:iCs/>
                <w:snapToGrid/>
                <w:sz w:val="20"/>
                <w:lang w:val="en-GB"/>
              </w:rPr>
              <w:t>Arutyunyan</w:t>
            </w:r>
            <w:r w:rsidRPr="00E9409E">
              <w:rPr>
                <w:snapToGrid/>
                <w:sz w:val="20"/>
                <w:lang w:val="en-GB"/>
              </w:rPr>
              <w:br/>
              <w:t>A/59/40</w:t>
            </w:r>
          </w:p>
        </w:tc>
        <w:tc>
          <w:tcPr>
            <w:tcW w:w="181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A/60/40</w:t>
            </w:r>
          </w:p>
        </w:tc>
        <w:tc>
          <w:tcPr>
            <w:tcW w:w="391"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br/>
            </w:r>
          </w:p>
        </w:tc>
        <w:tc>
          <w:tcPr>
            <w:tcW w:w="909"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931/2000, </w:t>
            </w:r>
            <w:r w:rsidRPr="00E9409E">
              <w:rPr>
                <w:i/>
                <w:iCs/>
                <w:snapToGrid/>
                <w:sz w:val="20"/>
                <w:lang w:val="en-GB"/>
              </w:rPr>
              <w:t>Hudoyberganova</w:t>
            </w:r>
            <w:r w:rsidRPr="00E9409E">
              <w:rPr>
                <w:snapToGrid/>
                <w:sz w:val="20"/>
                <w:lang w:val="en-GB"/>
              </w:rPr>
              <w:br/>
              <w:t>A/60/40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A/60/40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br/>
            </w: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959/2000, </w:t>
            </w:r>
            <w:r w:rsidRPr="00E9409E">
              <w:rPr>
                <w:i/>
                <w:iCs/>
                <w:snapToGrid/>
                <w:sz w:val="20"/>
                <w:lang w:val="en-GB"/>
              </w:rPr>
              <w:t>Bazarov</w:t>
            </w:r>
            <w:r w:rsidRPr="00E9409E">
              <w:rPr>
                <w:snapToGrid/>
                <w:sz w:val="20"/>
                <w:lang w:val="en-GB"/>
              </w:rPr>
              <w:br/>
              <w:t>A/61/40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971/2001, </w:t>
            </w:r>
            <w:r w:rsidRPr="00E9409E">
              <w:rPr>
                <w:i/>
                <w:iCs/>
                <w:snapToGrid/>
                <w:sz w:val="20"/>
                <w:lang w:val="en-GB"/>
              </w:rPr>
              <w:t>Arutyuniantz</w:t>
            </w:r>
            <w:r w:rsidRPr="00E9409E">
              <w:rPr>
                <w:snapToGrid/>
                <w:sz w:val="20"/>
                <w:lang w:val="en-GB"/>
              </w:rPr>
              <w:br/>
              <w:t>A/60/40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A/60/40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1017/2001, </w:t>
            </w:r>
            <w:r w:rsidRPr="00E9409E">
              <w:rPr>
                <w:i/>
                <w:iCs/>
                <w:snapToGrid/>
                <w:sz w:val="20"/>
                <w:lang w:val="en-GB"/>
              </w:rPr>
              <w:t>Strakhov</w:t>
            </w:r>
            <w:r w:rsidRPr="00E9409E">
              <w:rPr>
                <w:snapToGrid/>
                <w:sz w:val="20"/>
                <w:lang w:val="en-GB"/>
              </w:rPr>
              <w:t xml:space="preserve"> and 1066/2002, </w:t>
            </w:r>
            <w:r w:rsidRPr="00E9409E">
              <w:rPr>
                <w:i/>
                <w:iCs/>
                <w:snapToGrid/>
                <w:sz w:val="20"/>
                <w:lang w:val="en-GB"/>
              </w:rPr>
              <w:t>Fayzulaev</w:t>
            </w:r>
            <w:r w:rsidRPr="00E9409E">
              <w:rPr>
                <w:snapToGrid/>
                <w:sz w:val="20"/>
                <w:lang w:val="en-GB"/>
              </w:rPr>
              <w:br/>
              <w:t>A/62/40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1041/2002, </w:t>
            </w:r>
            <w:r w:rsidRPr="00E9409E">
              <w:rPr>
                <w:i/>
                <w:iCs/>
                <w:snapToGrid/>
                <w:sz w:val="20"/>
                <w:lang w:val="en-GB"/>
              </w:rPr>
              <w:t>Tulayganov</w:t>
            </w:r>
            <w:r w:rsidRPr="00E9409E">
              <w:rPr>
                <w:snapToGrid/>
                <w:sz w:val="20"/>
                <w:lang w:val="en-GB"/>
              </w:rPr>
              <w:t xml:space="preserve"> </w:t>
            </w:r>
            <w:r w:rsidRPr="00E9409E">
              <w:rPr>
                <w:snapToGrid/>
                <w:sz w:val="20"/>
                <w:lang w:val="en-GB"/>
              </w:rPr>
              <w:br/>
              <w:t>A/62/40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1043/2002, </w:t>
            </w:r>
            <w:r w:rsidRPr="00E9409E">
              <w:rPr>
                <w:i/>
                <w:iCs/>
                <w:snapToGrid/>
                <w:sz w:val="20"/>
                <w:lang w:val="en-GB"/>
              </w:rPr>
              <w:t>Chikiunov</w:t>
            </w:r>
            <w:r w:rsidRPr="00E9409E">
              <w:rPr>
                <w:snapToGrid/>
                <w:sz w:val="20"/>
                <w:lang w:val="en-GB"/>
              </w:rPr>
              <w:br/>
              <w:t>A/62/40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1057/2002, </w:t>
            </w:r>
            <w:r w:rsidRPr="00E9409E">
              <w:rPr>
                <w:i/>
                <w:iCs/>
                <w:snapToGrid/>
                <w:sz w:val="20"/>
                <w:lang w:val="en-GB"/>
              </w:rPr>
              <w:t>Korvetov</w:t>
            </w:r>
            <w:r w:rsidRPr="00E9409E">
              <w:rPr>
                <w:snapToGrid/>
                <w:sz w:val="20"/>
                <w:lang w:val="en-GB"/>
              </w:rPr>
              <w:br/>
              <w:t>A/62/40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1071/2002, </w:t>
            </w:r>
            <w:r w:rsidRPr="00E9409E">
              <w:rPr>
                <w:i/>
                <w:iCs/>
                <w:snapToGrid/>
                <w:sz w:val="20"/>
                <w:lang w:val="en-GB"/>
              </w:rPr>
              <w:t>Agabekov</w:t>
            </w:r>
            <w:r w:rsidRPr="00E9409E">
              <w:rPr>
                <w:snapToGrid/>
                <w:sz w:val="20"/>
                <w:lang w:val="en-GB"/>
              </w:rPr>
              <w:br/>
              <w:t>A/62/40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1140/2002, </w:t>
            </w:r>
            <w:r w:rsidRPr="00E9409E">
              <w:rPr>
                <w:i/>
                <w:iCs/>
                <w:snapToGrid/>
                <w:sz w:val="20"/>
                <w:lang w:val="en-GB"/>
              </w:rPr>
              <w:t>Khudayberganov</w:t>
            </w:r>
            <w:r w:rsidRPr="00E9409E">
              <w:rPr>
                <w:snapToGrid/>
                <w:sz w:val="20"/>
                <w:lang w:val="en-GB"/>
              </w:rPr>
              <w:br/>
              <w:t>A/62/40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1150/2002, </w:t>
            </w:r>
            <w:r w:rsidRPr="00E9409E">
              <w:rPr>
                <w:i/>
                <w:iCs/>
                <w:snapToGrid/>
                <w:sz w:val="20"/>
                <w:lang w:val="en-GB"/>
              </w:rPr>
              <w:t>Uteev</w:t>
            </w:r>
            <w:r w:rsidRPr="00E9409E">
              <w:rPr>
                <w:snapToGrid/>
                <w:sz w:val="20"/>
                <w:lang w:val="en-GB"/>
              </w:rPr>
              <w:br/>
              <w:t>A/63/40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A/64/40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1163/2003, </w:t>
            </w:r>
            <w:r w:rsidRPr="00E9409E">
              <w:rPr>
                <w:i/>
                <w:iCs/>
                <w:snapToGrid/>
                <w:sz w:val="20"/>
                <w:lang w:val="en-GB"/>
              </w:rPr>
              <w:t>Isaev and Karimov</w:t>
            </w:r>
            <w:r w:rsidRPr="00E9409E">
              <w:rPr>
                <w:snapToGrid/>
                <w:sz w:val="20"/>
                <w:lang w:val="en-GB"/>
              </w:rPr>
              <w:br/>
              <w:t>A/64/40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A/65/40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1225/2003, </w:t>
            </w:r>
            <w:r w:rsidRPr="00E9409E">
              <w:rPr>
                <w:i/>
                <w:iCs/>
                <w:snapToGrid/>
                <w:sz w:val="20"/>
                <w:lang w:val="en-GB"/>
              </w:rPr>
              <w:t>Eshonov</w:t>
            </w:r>
            <w:r w:rsidRPr="00E9409E">
              <w:rPr>
                <w:snapToGrid/>
                <w:sz w:val="20"/>
                <w:lang w:val="en-GB"/>
              </w:rPr>
              <w:br/>
              <w:t>A/65/40</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w:t>
            </w: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Del="004C3E9F"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1280/2004, </w:t>
            </w:r>
            <w:r w:rsidRPr="00E9409E">
              <w:rPr>
                <w:i/>
                <w:iCs/>
                <w:snapToGrid/>
                <w:sz w:val="20"/>
                <w:lang w:val="en-GB"/>
              </w:rPr>
              <w:t>Tolipkhudzhaev</w:t>
            </w:r>
            <w:r w:rsidRPr="00E9409E">
              <w:rPr>
                <w:snapToGrid/>
                <w:sz w:val="20"/>
                <w:lang w:val="en-GB"/>
              </w:rPr>
              <w:br/>
              <w:t>A/64/40</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w:t>
            </w: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Del="004C3E9F"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1284/2004, </w:t>
            </w:r>
            <w:r w:rsidRPr="00E9409E">
              <w:rPr>
                <w:i/>
                <w:iCs/>
                <w:snapToGrid/>
                <w:sz w:val="20"/>
                <w:lang w:val="en-GB"/>
              </w:rPr>
              <w:t>Kodirov</w:t>
            </w:r>
            <w:r w:rsidRPr="00E9409E">
              <w:rPr>
                <w:snapToGrid/>
                <w:sz w:val="20"/>
                <w:lang w:val="en-GB"/>
              </w:rPr>
              <w:br/>
              <w:t>A/65/40</w:t>
            </w:r>
          </w:p>
        </w:tc>
        <w:tc>
          <w:tcPr>
            <w:tcW w:w="1815"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w:t>
            </w:r>
          </w:p>
        </w:tc>
        <w:tc>
          <w:tcPr>
            <w:tcW w:w="391"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Del="004C3E9F"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1334/2004, </w:t>
            </w:r>
            <w:r w:rsidRPr="00E9409E">
              <w:rPr>
                <w:i/>
                <w:iCs/>
                <w:snapToGrid/>
                <w:sz w:val="20"/>
                <w:lang w:val="en-GB"/>
              </w:rPr>
              <w:t>Mavlonov and Sa’di</w:t>
            </w:r>
            <w:r w:rsidRPr="00E9409E">
              <w:rPr>
                <w:snapToGrid/>
                <w:sz w:val="20"/>
                <w:lang w:val="en-GB"/>
              </w:rPr>
              <w:br/>
              <w:t>A/64/40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1378/2005, </w:t>
            </w:r>
            <w:r w:rsidRPr="00E9409E">
              <w:rPr>
                <w:i/>
                <w:iCs/>
                <w:snapToGrid/>
                <w:sz w:val="20"/>
                <w:lang w:val="en-GB"/>
              </w:rPr>
              <w:t>Kasimov</w:t>
            </w:r>
            <w:r w:rsidRPr="00E9409E">
              <w:rPr>
                <w:snapToGrid/>
                <w:sz w:val="20"/>
                <w:lang w:val="en-GB"/>
              </w:rPr>
              <w:br/>
              <w:t>A/64/40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1382/2005, </w:t>
            </w:r>
            <w:r w:rsidRPr="00E9409E">
              <w:rPr>
                <w:i/>
                <w:iCs/>
                <w:snapToGrid/>
                <w:sz w:val="20"/>
                <w:lang w:val="en-GB"/>
              </w:rPr>
              <w:t>Salikh</w:t>
            </w:r>
            <w:r w:rsidRPr="00E9409E">
              <w:rPr>
                <w:snapToGrid/>
                <w:sz w:val="20"/>
                <w:lang w:val="en-GB"/>
              </w:rPr>
              <w:t xml:space="preserve"> </w:t>
            </w:r>
            <w:r w:rsidRPr="00E9409E">
              <w:rPr>
                <w:snapToGrid/>
                <w:sz w:val="20"/>
                <w:lang w:val="en-GB"/>
              </w:rPr>
              <w:br/>
              <w:t>A/64/40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A/65/40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1418/2005, </w:t>
            </w:r>
            <w:r w:rsidRPr="00E9409E">
              <w:rPr>
                <w:i/>
                <w:iCs/>
                <w:snapToGrid/>
                <w:sz w:val="20"/>
                <w:lang w:val="en-GB"/>
              </w:rPr>
              <w:t>Iskiyaev</w:t>
            </w:r>
            <w:r w:rsidRPr="00E9409E">
              <w:rPr>
                <w:snapToGrid/>
                <w:sz w:val="20"/>
                <w:lang w:val="en-GB"/>
              </w:rPr>
              <w:br/>
              <w:t>A/64/40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A/65/40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1449/2006, </w:t>
            </w:r>
            <w:r w:rsidRPr="00E9409E">
              <w:rPr>
                <w:i/>
                <w:iCs/>
                <w:snapToGrid/>
                <w:sz w:val="20"/>
                <w:lang w:val="en-GB"/>
              </w:rPr>
              <w:t>Umarov</w:t>
            </w:r>
            <w:r w:rsidRPr="00E9409E">
              <w:rPr>
                <w:snapToGrid/>
                <w:sz w:val="20"/>
                <w:lang w:val="en-GB"/>
              </w:rPr>
              <w:br/>
              <w:t>A/66/40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Del="00A6733F"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1478/2006, </w:t>
            </w:r>
            <w:r w:rsidRPr="00E9409E">
              <w:rPr>
                <w:i/>
                <w:iCs/>
                <w:snapToGrid/>
                <w:sz w:val="20"/>
                <w:lang w:val="en-GB"/>
              </w:rPr>
              <w:t>Kungurov</w:t>
            </w:r>
            <w:r w:rsidRPr="00E9409E">
              <w:rPr>
                <w:snapToGrid/>
                <w:sz w:val="20"/>
                <w:lang w:val="en-GB"/>
              </w:rPr>
              <w:br/>
              <w:t>A/66/40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Del="00A6733F"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1552/2007, </w:t>
            </w:r>
            <w:r w:rsidRPr="00E9409E">
              <w:rPr>
                <w:i/>
                <w:iCs/>
                <w:snapToGrid/>
                <w:sz w:val="20"/>
                <w:lang w:val="en-GB"/>
              </w:rPr>
              <w:t>Lyashkevich</w:t>
            </w:r>
            <w:r w:rsidRPr="00E9409E">
              <w:rPr>
                <w:snapToGrid/>
                <w:sz w:val="20"/>
                <w:lang w:val="en-GB"/>
              </w:rPr>
              <w:br/>
              <w:t>A/65/40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Del="00A6733F"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1585/2007, </w:t>
            </w:r>
            <w:r w:rsidRPr="00E9409E">
              <w:rPr>
                <w:i/>
                <w:iCs/>
                <w:snapToGrid/>
                <w:sz w:val="20"/>
                <w:lang w:val="en-GB"/>
              </w:rPr>
              <w:t>Batyrov</w:t>
            </w:r>
            <w:r w:rsidRPr="00E9409E">
              <w:rPr>
                <w:snapToGrid/>
                <w:sz w:val="20"/>
                <w:lang w:val="en-GB"/>
              </w:rPr>
              <w:br/>
              <w:t>A/64/40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Del="00A6733F"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1589/2007, </w:t>
            </w:r>
            <w:r w:rsidRPr="00E9409E">
              <w:rPr>
                <w:i/>
                <w:iCs/>
                <w:snapToGrid/>
                <w:sz w:val="20"/>
                <w:lang w:val="en-GB"/>
              </w:rPr>
              <w:t>Gapirjanov</w:t>
            </w:r>
            <w:r w:rsidRPr="00E9409E">
              <w:rPr>
                <w:snapToGrid/>
                <w:sz w:val="20"/>
                <w:lang w:val="en-GB"/>
              </w:rPr>
              <w:br/>
              <w:t>A/65/40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A/66/40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Del="00A6733F"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1769/2008, </w:t>
            </w:r>
            <w:r w:rsidRPr="00E9409E">
              <w:rPr>
                <w:i/>
                <w:iCs/>
                <w:snapToGrid/>
                <w:sz w:val="20"/>
                <w:lang w:val="en-GB"/>
              </w:rPr>
              <w:t>Ismailov</w:t>
            </w:r>
            <w:r w:rsidRPr="00E9409E">
              <w:rPr>
                <w:snapToGrid/>
                <w:sz w:val="20"/>
                <w:lang w:val="en-GB"/>
              </w:rPr>
              <w:br/>
              <w:t>A/66/40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CCPR/C/113/3</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Del="00A6733F"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1914-1915-1916/2009, </w:t>
            </w:r>
            <w:r w:rsidRPr="00E9409E">
              <w:rPr>
                <w:i/>
                <w:iCs/>
                <w:snapToGrid/>
                <w:sz w:val="20"/>
                <w:lang w:val="en-GB"/>
              </w:rPr>
              <w:t>Musaev</w:t>
            </w:r>
            <w:r w:rsidRPr="00E9409E">
              <w:rPr>
                <w:snapToGrid/>
                <w:sz w:val="20"/>
                <w:lang w:val="en-GB"/>
              </w:rPr>
              <w:br/>
              <w:t>A/67/40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A/68/40, CCPR/C/113/3</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Del="00A6733F"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CCPR/C/116/D/2044/2011,</w:t>
            </w:r>
            <w:r w:rsidRPr="00E9409E">
              <w:rPr>
                <w:snapToGrid/>
                <w:sz w:val="20"/>
                <w:lang w:val="en-GB"/>
              </w:rPr>
              <w:br/>
            </w:r>
            <w:r w:rsidRPr="00E9409E">
              <w:rPr>
                <w:i/>
                <w:iCs/>
                <w:snapToGrid/>
                <w:sz w:val="20"/>
                <w:lang w:val="en-GB"/>
              </w:rPr>
              <w:t>T.V. and A.G.</w:t>
            </w:r>
          </w:p>
        </w:tc>
        <w:tc>
          <w:tcPr>
            <w:tcW w:w="1815"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bottom w:val="nil"/>
            </w:tcBorders>
            <w:shd w:val="clear" w:color="auto" w:fill="auto"/>
            <w:noWrap/>
          </w:tcPr>
          <w:p w:rsidR="00E9409E" w:rsidRPr="00E9409E" w:rsidDel="00A6733F"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CCPR/C/114/D/2234/2013, </w:t>
            </w:r>
            <w:r w:rsidRPr="00E9409E">
              <w:rPr>
                <w:i/>
                <w:iCs/>
                <w:snapToGrid/>
                <w:sz w:val="20"/>
                <w:lang w:val="en-GB"/>
              </w:rPr>
              <w:t>M.T.</w:t>
            </w:r>
          </w:p>
        </w:tc>
        <w:tc>
          <w:tcPr>
            <w:tcW w:w="1815"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tcBorders>
              <w:top w:val="nil"/>
              <w:bottom w:val="nil"/>
            </w:tcBorders>
            <w:shd w:val="clear" w:color="auto" w:fill="auto"/>
            <w:noWrap/>
          </w:tcPr>
          <w:p w:rsidR="00E9409E" w:rsidRPr="00E9409E" w:rsidDel="00A6733F"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tcBorders>
              <w:top w:val="nil"/>
              <w:bottom w:val="nil"/>
            </w:tcBorders>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lastRenderedPageBreak/>
              <w:t>Venezuela (Bolivarian</w:t>
            </w:r>
            <w:r w:rsidRPr="00E9409E">
              <w:rPr>
                <w:snapToGrid/>
                <w:sz w:val="20"/>
                <w:lang w:val="en-GB"/>
              </w:rPr>
              <w:br/>
              <w:t>Republic of) (3)</w:t>
            </w:r>
          </w:p>
        </w:tc>
        <w:tc>
          <w:tcPr>
            <w:tcW w:w="375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 xml:space="preserve">156/1983, </w:t>
            </w:r>
            <w:r w:rsidRPr="00E9409E">
              <w:rPr>
                <w:i/>
                <w:iCs/>
                <w:snapToGrid/>
                <w:sz w:val="20"/>
                <w:lang w:val="es-ES"/>
              </w:rPr>
              <w:t>Solórzano</w:t>
            </w:r>
            <w:r w:rsidRPr="00E9409E">
              <w:rPr>
                <w:snapToGrid/>
                <w:sz w:val="20"/>
                <w:lang w:val="es-ES"/>
              </w:rPr>
              <w:br/>
              <w:t>A/41/40</w:t>
            </w:r>
            <w:r w:rsidRPr="00E9409E">
              <w:rPr>
                <w:i/>
                <w:iCs/>
                <w:snapToGrid/>
                <w:sz w:val="18"/>
                <w:szCs w:val="18"/>
                <w:vertAlign w:val="superscript"/>
                <w:lang w:val="es-ES"/>
              </w:rPr>
              <w:t>c</w:t>
            </w:r>
          </w:p>
        </w:tc>
        <w:tc>
          <w:tcPr>
            <w:tcW w:w="1815"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A/59/40</w:t>
            </w:r>
          </w:p>
        </w:tc>
        <w:tc>
          <w:tcPr>
            <w:tcW w:w="391"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400"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909" w:type="dxa"/>
            <w:tcBorders>
              <w:top w:val="nil"/>
            </w:tcBorders>
            <w:shd w:val="clear" w:color="auto" w:fill="auto"/>
            <w:noWrap/>
          </w:tcPr>
          <w:p w:rsidR="00E9409E" w:rsidRPr="00E9409E" w:rsidDel="00A6733F" w:rsidRDefault="00E9409E" w:rsidP="00E9409E">
            <w:pPr>
              <w:keepNext/>
              <w:keepLines/>
              <w:tabs>
                <w:tab w:val="clear" w:pos="431"/>
              </w:tabs>
              <w:overflowPunct/>
              <w:adjustRightInd/>
              <w:snapToGrid/>
              <w:spacing w:before="40" w:after="120" w:line="220" w:lineRule="exact"/>
              <w:ind w:right="113"/>
              <w:jc w:val="left"/>
              <w:rPr>
                <w:snapToGrid/>
                <w:sz w:val="20"/>
                <w:lang w:val="en-GB"/>
              </w:rPr>
            </w:pPr>
          </w:p>
        </w:tc>
        <w:tc>
          <w:tcPr>
            <w:tcW w:w="2617" w:type="dxa"/>
            <w:tcBorders>
              <w:top w:val="nil"/>
            </w:tcBorders>
            <w:shd w:val="clear" w:color="auto" w:fill="auto"/>
            <w:noWrap/>
          </w:tcPr>
          <w:p w:rsidR="00E9409E" w:rsidRPr="00E9409E" w:rsidRDefault="00E9409E" w:rsidP="00E9409E">
            <w:pPr>
              <w:keepNext/>
              <w:keepLines/>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 </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1940/2010, </w:t>
            </w:r>
            <w:r w:rsidRPr="00E9409E">
              <w:rPr>
                <w:i/>
                <w:iCs/>
                <w:snapToGrid/>
                <w:sz w:val="20"/>
                <w:lang w:val="en-GB"/>
              </w:rPr>
              <w:t>Cedeño</w:t>
            </w:r>
            <w:r w:rsidRPr="00E9409E">
              <w:rPr>
                <w:snapToGrid/>
                <w:sz w:val="20"/>
                <w:lang w:val="en-GB"/>
              </w:rPr>
              <w:br/>
              <w:t>A/68/40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r w:rsidRPr="00E9409E">
              <w:rPr>
                <w:snapToGrid/>
                <w:sz w:val="20"/>
                <w:lang w:val="es-ES"/>
              </w:rPr>
              <w:t>CCPR/C/112/D/2085/2011</w:t>
            </w:r>
            <w:r w:rsidRPr="00E9409E">
              <w:rPr>
                <w:snapToGrid/>
                <w:sz w:val="20"/>
                <w:lang w:val="es-ES"/>
              </w:rPr>
              <w:br/>
            </w:r>
            <w:r w:rsidRPr="00E9409E">
              <w:rPr>
                <w:i/>
                <w:iCs/>
                <w:snapToGrid/>
                <w:sz w:val="20"/>
                <w:lang w:val="es-ES"/>
              </w:rPr>
              <w:t>García Bolívar</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s-ES"/>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Zambia (6)</w:t>
            </w: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390/1990, </w:t>
            </w:r>
            <w:r w:rsidRPr="00E9409E">
              <w:rPr>
                <w:i/>
                <w:iCs/>
                <w:snapToGrid/>
                <w:sz w:val="20"/>
                <w:lang w:val="en-GB"/>
              </w:rPr>
              <w:t>Lubuto</w:t>
            </w:r>
            <w:r w:rsidRPr="00E9409E">
              <w:rPr>
                <w:snapToGrid/>
                <w:sz w:val="20"/>
                <w:lang w:val="en-GB"/>
              </w:rPr>
              <w:br/>
              <w:t>A/51/40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821/1998, </w:t>
            </w:r>
            <w:r w:rsidRPr="00E9409E">
              <w:rPr>
                <w:i/>
                <w:iCs/>
                <w:snapToGrid/>
                <w:sz w:val="20"/>
                <w:lang w:val="en-GB"/>
              </w:rPr>
              <w:t>Chongwe</w:t>
            </w:r>
            <w:r w:rsidRPr="00E9409E">
              <w:rPr>
                <w:snapToGrid/>
                <w:sz w:val="20"/>
                <w:lang w:val="en-GB"/>
              </w:rPr>
              <w:br/>
              <w:t>A/56/40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A/56/40, A/57/40, A/59/40, A/61/40, A/64/40, A/66/40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856/1999, </w:t>
            </w:r>
            <w:r w:rsidRPr="00E9409E">
              <w:rPr>
                <w:i/>
                <w:iCs/>
                <w:snapToGrid/>
                <w:sz w:val="20"/>
                <w:lang w:val="en-GB"/>
              </w:rPr>
              <w:t>Chambala</w:t>
            </w:r>
            <w:r w:rsidRPr="00E9409E">
              <w:rPr>
                <w:snapToGrid/>
                <w:sz w:val="20"/>
                <w:lang w:val="en-GB"/>
              </w:rPr>
              <w:br/>
              <w:t>A/58/40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A/62/40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1132/2002, </w:t>
            </w:r>
            <w:r w:rsidRPr="00E9409E">
              <w:rPr>
                <w:i/>
                <w:iCs/>
                <w:snapToGrid/>
                <w:sz w:val="20"/>
                <w:lang w:val="en-GB"/>
              </w:rPr>
              <w:t>Chisanga</w:t>
            </w:r>
            <w:r w:rsidRPr="00E9409E">
              <w:rPr>
                <w:snapToGrid/>
                <w:sz w:val="20"/>
                <w:lang w:val="en-GB"/>
              </w:rPr>
              <w:br/>
              <w:t>A/61/40</w:t>
            </w:r>
          </w:p>
        </w:tc>
        <w:tc>
          <w:tcPr>
            <w:tcW w:w="181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r w:rsidRPr="00E9409E">
              <w:rPr>
                <w:snapToGrid/>
                <w:sz w:val="20"/>
                <w:lang w:val="en-GB"/>
              </w:rPr>
              <w:br/>
              <w:t>A/61/40, A/63/40, A/64/40, A/65/40</w:t>
            </w: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sidDel="002B6D25">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1303/2004, </w:t>
            </w:r>
            <w:r w:rsidRPr="00E9409E">
              <w:rPr>
                <w:i/>
                <w:iCs/>
                <w:snapToGrid/>
                <w:sz w:val="20"/>
                <w:lang w:val="en-GB"/>
              </w:rPr>
              <w:t>Chiti</w:t>
            </w:r>
            <w:r w:rsidRPr="00E9409E">
              <w:rPr>
                <w:snapToGrid/>
                <w:sz w:val="20"/>
                <w:lang w:val="en-GB"/>
              </w:rPr>
              <w:br/>
              <w:t>A/68/40</w:t>
            </w:r>
          </w:p>
        </w:tc>
        <w:tc>
          <w:tcPr>
            <w:tcW w:w="1815" w:type="dxa"/>
            <w:shd w:val="clear" w:color="auto" w:fill="auto"/>
            <w:noWrap/>
          </w:tcPr>
          <w:p w:rsidR="00E9409E" w:rsidRPr="00E9409E" w:rsidDel="0013405A"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r w:rsidR="00E9409E" w:rsidRPr="00E9409E" w:rsidTr="00911DE7">
        <w:trPr>
          <w:gridAfter w:val="1"/>
          <w:wAfter w:w="786" w:type="dxa"/>
        </w:trPr>
        <w:tc>
          <w:tcPr>
            <w:tcW w:w="1686"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755"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 xml:space="preserve">1859/2009, </w:t>
            </w:r>
            <w:r w:rsidRPr="00E9409E">
              <w:rPr>
                <w:i/>
                <w:iCs/>
                <w:snapToGrid/>
                <w:sz w:val="20"/>
                <w:lang w:val="en-GB"/>
              </w:rPr>
              <w:t>Kamoyo</w:t>
            </w:r>
            <w:r w:rsidRPr="00E9409E">
              <w:rPr>
                <w:snapToGrid/>
                <w:sz w:val="20"/>
                <w:lang w:val="en-GB"/>
              </w:rPr>
              <w:br/>
              <w:t>A/67/40</w:t>
            </w:r>
          </w:p>
        </w:tc>
        <w:tc>
          <w:tcPr>
            <w:tcW w:w="1815" w:type="dxa"/>
            <w:shd w:val="clear" w:color="auto" w:fill="auto"/>
            <w:noWrap/>
          </w:tcPr>
          <w:p w:rsidR="00E9409E" w:rsidRPr="00E9409E" w:rsidDel="0013405A" w:rsidRDefault="00E9409E" w:rsidP="00E9409E">
            <w:pPr>
              <w:tabs>
                <w:tab w:val="clear" w:pos="431"/>
              </w:tabs>
              <w:overflowPunct/>
              <w:adjustRightInd/>
              <w:snapToGrid/>
              <w:spacing w:before="40" w:after="120" w:line="220" w:lineRule="exact"/>
              <w:ind w:right="113"/>
              <w:jc w:val="left"/>
              <w:rPr>
                <w:snapToGrid/>
                <w:sz w:val="20"/>
                <w:lang w:val="en-GB"/>
              </w:rPr>
            </w:pPr>
          </w:p>
        </w:tc>
        <w:tc>
          <w:tcPr>
            <w:tcW w:w="391"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400"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p>
        </w:tc>
        <w:tc>
          <w:tcPr>
            <w:tcW w:w="909"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c>
          <w:tcPr>
            <w:tcW w:w="2617" w:type="dxa"/>
            <w:shd w:val="clear" w:color="auto" w:fill="auto"/>
            <w:noWrap/>
          </w:tcPr>
          <w:p w:rsidR="00E9409E" w:rsidRPr="00E9409E" w:rsidRDefault="00E9409E" w:rsidP="00E9409E">
            <w:pPr>
              <w:tabs>
                <w:tab w:val="clear" w:pos="431"/>
              </w:tabs>
              <w:overflowPunct/>
              <w:adjustRightInd/>
              <w:snapToGrid/>
              <w:spacing w:before="40" w:after="120" w:line="220" w:lineRule="exact"/>
              <w:ind w:right="113"/>
              <w:jc w:val="left"/>
              <w:rPr>
                <w:snapToGrid/>
                <w:sz w:val="20"/>
                <w:lang w:val="en-GB"/>
              </w:rPr>
            </w:pPr>
            <w:r w:rsidRPr="00E9409E">
              <w:rPr>
                <w:snapToGrid/>
                <w:sz w:val="20"/>
                <w:lang w:val="en-GB"/>
              </w:rPr>
              <w:t>X</w:t>
            </w:r>
          </w:p>
        </w:tc>
      </w:tr>
    </w:tbl>
    <w:p w:rsidR="001C520A" w:rsidRPr="00295ECA" w:rsidRDefault="001C520A" w:rsidP="001C520A">
      <w:pPr>
        <w:pStyle w:val="SingleTxtG"/>
        <w:adjustRightInd w:val="0"/>
        <w:snapToGrid w:val="0"/>
        <w:spacing w:before="120" w:after="0"/>
        <w:ind w:firstLine="170"/>
        <w:jc w:val="left"/>
        <w:rPr>
          <w:sz w:val="18"/>
          <w:lang w:eastAsia="en-US"/>
        </w:rPr>
      </w:pPr>
      <w:proofErr w:type="gramStart"/>
      <w:r w:rsidRPr="00295ECA">
        <w:rPr>
          <w:i/>
          <w:iCs/>
          <w:sz w:val="18"/>
          <w:vertAlign w:val="superscript"/>
          <w:lang w:eastAsia="en-US"/>
        </w:rPr>
        <w:t>a</w:t>
      </w:r>
      <w:r w:rsidRPr="00295ECA">
        <w:rPr>
          <w:sz w:val="18"/>
          <w:lang w:eastAsia="en-US"/>
        </w:rPr>
        <w:t xml:space="preserve">  See</w:t>
      </w:r>
      <w:proofErr w:type="gramEnd"/>
      <w:r w:rsidRPr="00295ECA">
        <w:rPr>
          <w:sz w:val="18"/>
          <w:lang w:eastAsia="en-US"/>
        </w:rPr>
        <w:t xml:space="preserve"> Selected Decisions of the Human Rights Committee under the Optional Protocol (vol. 1) (United Nations publication, Sales No. </w:t>
      </w:r>
      <w:proofErr w:type="gramStart"/>
      <w:r w:rsidRPr="00295ECA">
        <w:rPr>
          <w:sz w:val="18"/>
          <w:lang w:eastAsia="en-US"/>
        </w:rPr>
        <w:t>E.84.XIV.2).</w:t>
      </w:r>
      <w:proofErr w:type="gramEnd"/>
    </w:p>
    <w:p w:rsidR="001C520A" w:rsidRPr="00295ECA" w:rsidRDefault="001C520A" w:rsidP="001C520A">
      <w:pPr>
        <w:pStyle w:val="SingleTxtG"/>
        <w:adjustRightInd w:val="0"/>
        <w:snapToGrid w:val="0"/>
        <w:spacing w:before="120" w:after="0"/>
        <w:ind w:firstLine="170"/>
        <w:jc w:val="left"/>
        <w:rPr>
          <w:sz w:val="18"/>
          <w:lang w:eastAsia="en-US"/>
        </w:rPr>
      </w:pPr>
      <w:proofErr w:type="gramStart"/>
      <w:r w:rsidRPr="00295ECA">
        <w:rPr>
          <w:i/>
          <w:iCs/>
          <w:sz w:val="18"/>
          <w:vertAlign w:val="superscript"/>
          <w:lang w:eastAsia="en-US"/>
        </w:rPr>
        <w:t>b</w:t>
      </w:r>
      <w:r w:rsidRPr="00295ECA">
        <w:rPr>
          <w:sz w:val="18"/>
          <w:lang w:eastAsia="en-US"/>
        </w:rPr>
        <w:t xml:space="preserve">  The</w:t>
      </w:r>
      <w:proofErr w:type="gramEnd"/>
      <w:r w:rsidRPr="00295ECA">
        <w:rPr>
          <w:sz w:val="18"/>
          <w:lang w:eastAsia="en-US"/>
        </w:rPr>
        <w:t xml:space="preserve"> State party went some way to implementing the Views: the Committee has not specifically said implementation is satisfactory.</w:t>
      </w:r>
    </w:p>
    <w:p w:rsidR="001C520A" w:rsidRPr="00295ECA" w:rsidRDefault="001C520A" w:rsidP="001C520A">
      <w:pPr>
        <w:pStyle w:val="SingleTxtG"/>
        <w:adjustRightInd w:val="0"/>
        <w:snapToGrid w:val="0"/>
        <w:spacing w:before="120" w:after="0"/>
        <w:ind w:firstLine="170"/>
        <w:jc w:val="left"/>
        <w:rPr>
          <w:sz w:val="18"/>
          <w:lang w:eastAsia="en-US"/>
        </w:rPr>
      </w:pPr>
      <w:proofErr w:type="gramStart"/>
      <w:r w:rsidRPr="00295ECA">
        <w:rPr>
          <w:i/>
          <w:iCs/>
          <w:sz w:val="18"/>
          <w:vertAlign w:val="superscript"/>
          <w:lang w:eastAsia="en-US"/>
        </w:rPr>
        <w:t>c</w:t>
      </w:r>
      <w:r w:rsidRPr="00295ECA">
        <w:rPr>
          <w:sz w:val="18"/>
          <w:lang w:eastAsia="en-US"/>
        </w:rPr>
        <w:t xml:space="preserve">  See</w:t>
      </w:r>
      <w:proofErr w:type="gramEnd"/>
      <w:r w:rsidRPr="00295ECA">
        <w:rPr>
          <w:sz w:val="18"/>
          <w:lang w:eastAsia="en-US"/>
        </w:rPr>
        <w:t xml:space="preserve"> Selected Decisions of the Human Rights Committee under the Optional Protocol (vol. 2) (United Nations publication, Sales No. </w:t>
      </w:r>
      <w:proofErr w:type="gramStart"/>
      <w:r w:rsidRPr="00295ECA">
        <w:rPr>
          <w:sz w:val="18"/>
          <w:lang w:eastAsia="en-US"/>
        </w:rPr>
        <w:t>E.89.XIV.1).</w:t>
      </w:r>
      <w:proofErr w:type="gramEnd"/>
    </w:p>
    <w:p w:rsidR="001C520A" w:rsidRPr="00295ECA" w:rsidRDefault="001C520A" w:rsidP="001C520A">
      <w:pPr>
        <w:pStyle w:val="SingleTxtG"/>
        <w:adjustRightInd w:val="0"/>
        <w:snapToGrid w:val="0"/>
        <w:spacing w:before="120" w:after="0"/>
        <w:ind w:firstLine="170"/>
        <w:jc w:val="left"/>
        <w:rPr>
          <w:sz w:val="18"/>
          <w:lang w:eastAsia="en-US"/>
        </w:rPr>
      </w:pPr>
      <w:proofErr w:type="gramStart"/>
      <w:r w:rsidRPr="00295ECA">
        <w:rPr>
          <w:i/>
          <w:iCs/>
          <w:sz w:val="18"/>
          <w:vertAlign w:val="superscript"/>
          <w:lang w:eastAsia="en-US"/>
        </w:rPr>
        <w:t>d</w:t>
      </w:r>
      <w:r w:rsidRPr="00295ECA">
        <w:rPr>
          <w:sz w:val="18"/>
          <w:lang w:eastAsia="en-US"/>
        </w:rPr>
        <w:t xml:space="preserve">  For</w:t>
      </w:r>
      <w:proofErr w:type="gramEnd"/>
      <w:r w:rsidRPr="00295ECA">
        <w:rPr>
          <w:sz w:val="18"/>
          <w:lang w:eastAsia="en-US"/>
        </w:rPr>
        <w:t xml:space="preserve"> all of these property cases, see also follow-up to concluding observations for the State party’s reply in A/59/40.</w:t>
      </w:r>
    </w:p>
    <w:p w:rsidR="001C520A" w:rsidRPr="00295ECA" w:rsidRDefault="001C520A" w:rsidP="001C520A">
      <w:pPr>
        <w:pStyle w:val="SingleTxtG"/>
        <w:adjustRightInd w:val="0"/>
        <w:snapToGrid w:val="0"/>
        <w:spacing w:before="120" w:after="0"/>
        <w:ind w:firstLine="170"/>
        <w:jc w:val="left"/>
        <w:rPr>
          <w:sz w:val="18"/>
          <w:lang w:eastAsia="en-US"/>
        </w:rPr>
      </w:pPr>
      <w:proofErr w:type="gramStart"/>
      <w:r w:rsidRPr="00295ECA">
        <w:rPr>
          <w:i/>
          <w:iCs/>
          <w:sz w:val="18"/>
          <w:vertAlign w:val="superscript"/>
          <w:lang w:eastAsia="en-US"/>
        </w:rPr>
        <w:t>e</w:t>
      </w:r>
      <w:r w:rsidRPr="00295ECA">
        <w:rPr>
          <w:sz w:val="18"/>
          <w:lang w:eastAsia="en-US"/>
        </w:rPr>
        <w:t xml:space="preserve">  See</w:t>
      </w:r>
      <w:proofErr w:type="gramEnd"/>
      <w:r w:rsidRPr="00295ECA">
        <w:rPr>
          <w:sz w:val="18"/>
          <w:lang w:eastAsia="en-US"/>
        </w:rPr>
        <w:t xml:space="preserve"> A/59/40 for details of follow-up consultations.</w:t>
      </w:r>
    </w:p>
    <w:p w:rsidR="001C520A" w:rsidRPr="00295ECA" w:rsidRDefault="001C520A" w:rsidP="001C520A">
      <w:pPr>
        <w:pStyle w:val="SingleTxtG"/>
        <w:adjustRightInd w:val="0"/>
        <w:snapToGrid w:val="0"/>
        <w:spacing w:before="120" w:after="0"/>
        <w:ind w:firstLine="170"/>
        <w:jc w:val="left"/>
        <w:rPr>
          <w:sz w:val="18"/>
          <w:lang w:eastAsia="en-US"/>
        </w:rPr>
      </w:pPr>
      <w:proofErr w:type="gramStart"/>
      <w:r w:rsidRPr="00295ECA">
        <w:rPr>
          <w:i/>
          <w:iCs/>
          <w:sz w:val="18"/>
          <w:vertAlign w:val="superscript"/>
          <w:lang w:eastAsia="en-US"/>
        </w:rPr>
        <w:t>f</w:t>
      </w:r>
      <w:r w:rsidRPr="00295ECA">
        <w:rPr>
          <w:sz w:val="18"/>
          <w:lang w:eastAsia="en-US"/>
        </w:rPr>
        <w:t xml:space="preserve">  The</w:t>
      </w:r>
      <w:proofErr w:type="gramEnd"/>
      <w:r w:rsidRPr="00295ECA">
        <w:rPr>
          <w:sz w:val="18"/>
          <w:lang w:eastAsia="en-US"/>
        </w:rPr>
        <w:t xml:space="preserve"> State party has not replied in writing, but it has met several times with the Special Rapporteur.</w:t>
      </w:r>
    </w:p>
    <w:p w:rsidR="001C520A" w:rsidRPr="00295ECA" w:rsidRDefault="001C520A" w:rsidP="001C520A">
      <w:pPr>
        <w:pStyle w:val="SingleTxtG"/>
        <w:adjustRightInd w:val="0"/>
        <w:snapToGrid w:val="0"/>
        <w:spacing w:before="120" w:after="0"/>
        <w:ind w:firstLine="170"/>
        <w:jc w:val="left"/>
        <w:rPr>
          <w:sz w:val="18"/>
          <w:lang w:eastAsia="en-US"/>
        </w:rPr>
      </w:pPr>
      <w:proofErr w:type="gramStart"/>
      <w:r w:rsidRPr="00295ECA">
        <w:rPr>
          <w:i/>
          <w:iCs/>
          <w:sz w:val="18"/>
          <w:vertAlign w:val="superscript"/>
          <w:lang w:eastAsia="en-US"/>
        </w:rPr>
        <w:lastRenderedPageBreak/>
        <w:t>g</w:t>
      </w:r>
      <w:r w:rsidRPr="00295ECA">
        <w:rPr>
          <w:sz w:val="18"/>
          <w:lang w:eastAsia="en-US"/>
        </w:rPr>
        <w:t xml:space="preserve">  See</w:t>
      </w:r>
      <w:proofErr w:type="gramEnd"/>
      <w:r w:rsidRPr="00295ECA">
        <w:rPr>
          <w:sz w:val="18"/>
          <w:lang w:eastAsia="en-US"/>
        </w:rPr>
        <w:t xml:space="preserve"> A/59/40. Twenty-five detailed replies were received, of which 19 indicated that the State party would not implement the Committee’s recommendations; in </w:t>
      </w:r>
      <w:proofErr w:type="gramStart"/>
      <w:r w:rsidRPr="00295ECA">
        <w:rPr>
          <w:sz w:val="18"/>
          <w:lang w:eastAsia="en-US"/>
        </w:rPr>
        <w:t>2, that</w:t>
      </w:r>
      <w:proofErr w:type="gramEnd"/>
      <w:r w:rsidRPr="00295ECA">
        <w:rPr>
          <w:sz w:val="18"/>
          <w:lang w:eastAsia="en-US"/>
        </w:rPr>
        <w:t xml:space="preserve"> it would investigate; in 1, that the author would be released (592/1994, Clive Johnson; see A/54/40). There were 36 general replies indicating that death sentences had been commuted. There were no follow-up replies in 31 cases.</w:t>
      </w:r>
    </w:p>
    <w:p w:rsidR="001C520A" w:rsidRPr="00295ECA" w:rsidRDefault="001C520A" w:rsidP="001C520A">
      <w:pPr>
        <w:pStyle w:val="SingleTxtG"/>
        <w:adjustRightInd w:val="0"/>
        <w:snapToGrid w:val="0"/>
        <w:spacing w:before="120" w:after="0"/>
        <w:ind w:firstLine="170"/>
        <w:jc w:val="left"/>
        <w:rPr>
          <w:sz w:val="18"/>
          <w:lang w:eastAsia="en-US"/>
        </w:rPr>
      </w:pPr>
      <w:proofErr w:type="gramStart"/>
      <w:r w:rsidRPr="00295ECA">
        <w:rPr>
          <w:i/>
          <w:iCs/>
          <w:sz w:val="18"/>
          <w:vertAlign w:val="superscript"/>
          <w:lang w:eastAsia="en-US"/>
        </w:rPr>
        <w:t>h</w:t>
      </w:r>
      <w:r w:rsidRPr="00295ECA">
        <w:rPr>
          <w:sz w:val="18"/>
          <w:lang w:eastAsia="en-US"/>
        </w:rPr>
        <w:t xml:space="preserve">  According</w:t>
      </w:r>
      <w:proofErr w:type="gramEnd"/>
      <w:r w:rsidRPr="00295ECA">
        <w:rPr>
          <w:sz w:val="18"/>
          <w:lang w:eastAsia="en-US"/>
        </w:rPr>
        <w:t xml:space="preserve"> to the information provided in A/52/40, the author had been released. No further has been information provided.</w:t>
      </w:r>
    </w:p>
    <w:p w:rsidR="001C520A" w:rsidRPr="00295ECA" w:rsidRDefault="001C520A" w:rsidP="001C520A">
      <w:pPr>
        <w:pStyle w:val="SingleTxtG"/>
        <w:adjustRightInd w:val="0"/>
        <w:snapToGrid w:val="0"/>
        <w:spacing w:before="120" w:after="0"/>
        <w:ind w:firstLine="170"/>
        <w:jc w:val="left"/>
        <w:rPr>
          <w:sz w:val="18"/>
          <w:lang w:eastAsia="en-US"/>
        </w:rPr>
      </w:pPr>
      <w:proofErr w:type="gramStart"/>
      <w:r w:rsidRPr="00295ECA">
        <w:rPr>
          <w:i/>
          <w:iCs/>
          <w:sz w:val="18"/>
          <w:vertAlign w:val="superscript"/>
          <w:lang w:eastAsia="en-US"/>
        </w:rPr>
        <w:t>i</w:t>
      </w:r>
      <w:r w:rsidRPr="00295ECA">
        <w:rPr>
          <w:sz w:val="18"/>
          <w:lang w:eastAsia="en-US"/>
        </w:rPr>
        <w:t xml:space="preserve">  Follow</w:t>
      </w:r>
      <w:proofErr w:type="gramEnd"/>
      <w:r w:rsidRPr="00295ECA">
        <w:rPr>
          <w:sz w:val="18"/>
          <w:lang w:eastAsia="en-US"/>
        </w:rPr>
        <w:t>-up information was provided on 17 October 1991 (unpublished). Regarding the list of cases under A, the State party submitted that, on 1 March 1985, the competence of the civil courts was re-established. The amnesty law of 8 March 1985 benefited all the individuals who had been involved as authors, accomplices or accessory participants in political crimes or crimes committed for political purposes, from 1 January 1962 to 1 March 1985. The law allowed those individuals held responsible for intentional murder to have either their conviction reviewed or their sentence reduced. Pursuant to article 10 of the Act on National Pacification, all the individuals imprisoned under “measures of security” were released. In cases subjected to review, appellate courts either acquitted or condemned the individuals. By virtue of Act 15.783 of 20 November, all the individuals who had previously held a public office were entitled to return to their jobs. On cases under B, the State party indicates that these individuals were pardoned by virtue of Act 15.737 and released on 10 March 1985. Regarding the list of cases under C, these individuals were released on 14 March 1985; their cases were included under Act 15.737. Regarding the list of cases under D, from 1 March 1985, the possibility to file an action for damages was open to all of the victims of human rights violations that occurred during the de facto government. Since 1985, 36 suits for damages have been filed, 22 of them for arbitrary detention and 12 for the return of property. The Government settled Mr. Lopez’s case on 21 November 1990 by paying him $200,000. The suit filed by Lilian Celiberti is still pending. Besides the aforementioned cases, no other victim has filed a lawsuit against the State claiming compensation. Regarding the list of cases under E, on 22 December 1986 the Congress passed Act 15.848, known as “termination of public prosecutions”. Under the Act, the State can no longer prosecute crimes committed before 1 March 1985 by the military or the police for political ends or on orders received from their superiors. All pending proceedings were discontinued. On 16 April 1989, the Act was confirmed by referendum. The Act required investigating judges to send reports submitted to the judiciary about victims of disappearances to the Government, for the latter to initiate inquiries.</w:t>
      </w:r>
    </w:p>
    <w:p w:rsidR="00AE7A1D" w:rsidRDefault="00AE7A1D" w:rsidP="001C520A">
      <w:pPr>
        <w:pStyle w:val="SingleTxtGC"/>
        <w:rPr>
          <w:lang w:val="en-GB"/>
        </w:rPr>
      </w:pPr>
    </w:p>
    <w:p w:rsidR="001C520A" w:rsidRPr="002D6A9C" w:rsidRDefault="001C520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C520A" w:rsidRPr="001C520A" w:rsidRDefault="001C520A" w:rsidP="001C520A">
      <w:pPr>
        <w:pStyle w:val="SingleTxtGC"/>
        <w:rPr>
          <w:lang w:val="en-GB"/>
        </w:rPr>
      </w:pPr>
    </w:p>
    <w:sectPr w:rsidR="001C520A" w:rsidRPr="001C520A" w:rsidSect="00E9409E">
      <w:headerReference w:type="even" r:id="rId15"/>
      <w:headerReference w:type="default" r:id="rId16"/>
      <w:footerReference w:type="even" r:id="rId17"/>
      <w:footerReference w:type="default" r:id="rId18"/>
      <w:headerReference w:type="first" r:id="rId19"/>
      <w:endnotePr>
        <w:numFmt w:val="decimal"/>
      </w:endnotePr>
      <w:pgSz w:w="16838" w:h="11906" w:orient="landscape" w:code="9"/>
      <w:pgMar w:top="1134" w:right="1701" w:bottom="1134" w:left="1134" w:header="567" w:footer="567" w:gutter="0"/>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3DFE" w:rsidRPr="000D319F" w:rsidRDefault="00673DFE" w:rsidP="000D319F">
      <w:pPr>
        <w:pStyle w:val="ae"/>
        <w:spacing w:after="240"/>
        <w:ind w:left="907"/>
        <w:rPr>
          <w:rFonts w:asciiTheme="majorBidi" w:eastAsia="宋体" w:hAnsiTheme="majorBidi" w:cstheme="majorBidi"/>
          <w:sz w:val="21"/>
          <w:szCs w:val="21"/>
          <w:lang w:val="en-US"/>
        </w:rPr>
      </w:pPr>
    </w:p>
    <w:p w:rsidR="00673DFE" w:rsidRPr="000D319F" w:rsidRDefault="00673DFE"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73DFE" w:rsidRPr="000D319F" w:rsidRDefault="00673DFE" w:rsidP="000D319F">
      <w:pPr>
        <w:pStyle w:val="ae"/>
      </w:pPr>
    </w:p>
  </w:endnote>
  <w:endnote w:type="continuationNotice" w:id="1">
    <w:p w:rsidR="00673DFE" w:rsidRDefault="00673D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DFE" w:rsidRPr="009A5533" w:rsidRDefault="00673DFE" w:rsidP="009A5533">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D06FEC">
      <w:rPr>
        <w:rStyle w:val="af"/>
        <w:noProof/>
      </w:rPr>
      <w:t>28</w:t>
    </w:r>
    <w:r>
      <w:rPr>
        <w:rStyle w:val="af"/>
      </w:rPr>
      <w:fldChar w:fldCharType="end"/>
    </w:r>
    <w:r>
      <w:rPr>
        <w:rStyle w:val="af"/>
      </w:rPr>
      <w:tab/>
    </w:r>
    <w:r w:rsidRPr="009A5533">
      <w:rPr>
        <w:rStyle w:val="af"/>
        <w:b w:val="0"/>
        <w:snapToGrid w:val="0"/>
        <w:sz w:val="16"/>
      </w:rPr>
      <w:t>GE.16-22530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DFE" w:rsidRPr="009A5533" w:rsidRDefault="00673DFE" w:rsidP="009A5533">
    <w:pPr>
      <w:pStyle w:val="ae"/>
      <w:tabs>
        <w:tab w:val="clear" w:pos="431"/>
        <w:tab w:val="right" w:pos="9638"/>
      </w:tabs>
      <w:rPr>
        <w:rStyle w:val="af"/>
      </w:rPr>
    </w:pPr>
    <w:r>
      <w:t>GE.16-22530</w:t>
    </w:r>
    <w:r>
      <w:tab/>
    </w:r>
    <w:r>
      <w:rPr>
        <w:rStyle w:val="af"/>
      </w:rPr>
      <w:fldChar w:fldCharType="begin"/>
    </w:r>
    <w:r>
      <w:rPr>
        <w:rStyle w:val="af"/>
      </w:rPr>
      <w:instrText xml:space="preserve"> PAGE  \* MERGEFORMAT </w:instrText>
    </w:r>
    <w:r>
      <w:rPr>
        <w:rStyle w:val="af"/>
      </w:rPr>
      <w:fldChar w:fldCharType="separate"/>
    </w:r>
    <w:r w:rsidR="00D06FEC">
      <w:rPr>
        <w:rStyle w:val="af"/>
        <w:noProof/>
      </w:rPr>
      <w:t>27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DFE" w:rsidRPr="00EA7E67" w:rsidRDefault="00673DFE" w:rsidP="00D06FEC">
    <w:pPr>
      <w:pStyle w:val="ae"/>
      <w:tabs>
        <w:tab w:val="left" w:pos="1701"/>
        <w:tab w:val="left" w:pos="2552"/>
        <w:tab w:val="left" w:pos="8448"/>
      </w:tabs>
      <w:spacing w:before="360"/>
      <w:rPr>
        <w:rFonts w:eastAsiaTheme="minorEastAsia"/>
        <w:b/>
        <w:sz w:val="21"/>
        <w:lang w:eastAsia="zh-CN"/>
      </w:rPr>
    </w:pPr>
    <w:r>
      <w:rPr>
        <w:sz w:val="20"/>
        <w:lang w:eastAsia="zh-CN"/>
      </w:rPr>
      <w:t>GE.16-22530</w:t>
    </w:r>
    <w:r w:rsidRPr="00EE277A">
      <w:rPr>
        <w:sz w:val="20"/>
        <w:lang w:eastAsia="zh-CN"/>
      </w:rPr>
      <w:t xml:space="preserve"> (C)</w:t>
    </w:r>
    <w:r>
      <w:rPr>
        <w:sz w:val="20"/>
        <w:lang w:eastAsia="zh-CN"/>
      </w:rPr>
      <w:tab/>
    </w:r>
    <w:r>
      <w:rPr>
        <w:rFonts w:eastAsiaTheme="minorEastAsia" w:hint="eastAsia"/>
        <w:sz w:val="20"/>
        <w:lang w:eastAsia="zh-CN"/>
      </w:rPr>
      <w:t>2702</w:t>
    </w:r>
    <w:r>
      <w:rPr>
        <w:sz w:val="20"/>
        <w:lang w:eastAsia="zh-CN"/>
      </w:rPr>
      <w:t>1</w:t>
    </w:r>
    <w:r>
      <w:rPr>
        <w:rFonts w:eastAsiaTheme="minorEastAsia" w:hint="eastAsia"/>
        <w:sz w:val="20"/>
        <w:lang w:eastAsia="zh-CN"/>
      </w:rPr>
      <w:t>7</w:t>
    </w:r>
    <w:r>
      <w:rPr>
        <w:sz w:val="20"/>
        <w:lang w:eastAsia="zh-CN"/>
      </w:rPr>
      <w:tab/>
    </w:r>
    <w:r w:rsidR="00D06FEC">
      <w:rPr>
        <w:rFonts w:eastAsiaTheme="minorEastAsia" w:hint="eastAsia"/>
        <w:sz w:val="20"/>
        <w:lang w:eastAsia="zh-CN"/>
      </w:rPr>
      <w:t>0105</w:t>
    </w:r>
    <w:r>
      <w:rPr>
        <w:sz w:val="20"/>
        <w:lang w:eastAsia="zh-CN"/>
      </w:rPr>
      <w:t>1</w:t>
    </w:r>
    <w:r>
      <w:rPr>
        <w:rFonts w:eastAsiaTheme="minorEastAsia" w:hint="eastAsia"/>
        <w:sz w:val="20"/>
        <w:lang w:eastAsia="zh-CN"/>
      </w:rPr>
      <w:t>7</w:t>
    </w:r>
  </w:p>
  <w:p w:rsidR="00673DFE" w:rsidRPr="00487939" w:rsidRDefault="00673DFE" w:rsidP="007B2C74">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7D18330F" wp14:editId="246BBA37">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CPR/C/117/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17/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3D39BE2" wp14:editId="78100703">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DFE" w:rsidRPr="00E9409E" w:rsidRDefault="00673DFE" w:rsidP="00E9409E">
    <w:pPr>
      <w:pStyle w:val="ae"/>
      <w:rPr>
        <w:rStyle w:val="af"/>
        <w:b w:val="0"/>
        <w:snapToGrid w:val="0"/>
        <w:sz w:val="16"/>
      </w:rPr>
    </w:pPr>
    <w:r>
      <w:rPr>
        <w:noProof/>
        <w:snapToGrid/>
        <w:lang w:val="en-US" w:eastAsia="zh-CN"/>
      </w:rPr>
      <mc:AlternateContent>
        <mc:Choice Requires="wps">
          <w:drawing>
            <wp:anchor distT="0" distB="0" distL="114300" distR="114300" simplePos="0" relativeHeight="251662336" behindDoc="0" locked="1" layoutInCell="1" allowOverlap="1" wp14:anchorId="17C7672C" wp14:editId="57CDC8BE">
              <wp:simplePos x="0" y="0"/>
              <wp:positionH relativeFrom="page">
                <wp:posOffset>263525</wp:posOffset>
              </wp:positionH>
              <wp:positionV relativeFrom="page">
                <wp:posOffset>719455</wp:posOffset>
              </wp:positionV>
              <wp:extent cx="224790" cy="6116955"/>
              <wp:effectExtent l="0" t="0" r="0" b="0"/>
              <wp:wrapNone/>
              <wp:docPr id="7" name="文本框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4790" cy="611695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673DFE" w:rsidRPr="009A5533" w:rsidRDefault="00673DFE" w:rsidP="00E9409E">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773C35">
                            <w:rPr>
                              <w:rStyle w:val="af"/>
                              <w:noProof/>
                            </w:rPr>
                            <w:t>76</w:t>
                          </w:r>
                          <w:r>
                            <w:rPr>
                              <w:rStyle w:val="af"/>
                            </w:rPr>
                            <w:fldChar w:fldCharType="end"/>
                          </w:r>
                          <w:r>
                            <w:rPr>
                              <w:rStyle w:val="af"/>
                            </w:rPr>
                            <w:tab/>
                          </w:r>
                          <w:r w:rsidRPr="009A5533">
                            <w:rPr>
                              <w:rStyle w:val="af"/>
                              <w:b w:val="0"/>
                              <w:snapToGrid w:val="0"/>
                              <w:sz w:val="16"/>
                            </w:rPr>
                            <w:t>GE.16-22530</w:t>
                          </w:r>
                        </w:p>
                        <w:p w:rsidR="00673DFE" w:rsidRDefault="00673DF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7" o:spid="_x0000_s1028" type="#_x0000_t202" style="position:absolute;margin-left:20.75pt;margin-top:56.65pt;width:17.7pt;height:481.6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" fillcolor="#4f81bd [3204]" stroked="f">
              <v:fill opacity="0"/>
              <v:stroke joinstyle="round"/>
              <v:path arrowok="t"/>
              <v:textbox style="layout-flow:vertical" inset="0,0,0,0">
                <w:txbxContent>
                  <w:p w:rsidR="00673DFE" w:rsidRPr="009A5533" w:rsidRDefault="00673DFE" w:rsidP="00E9409E">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773C35">
                      <w:rPr>
                        <w:rStyle w:val="af"/>
                        <w:noProof/>
                      </w:rPr>
                      <w:t>76</w:t>
                    </w:r>
                    <w:r>
                      <w:rPr>
                        <w:rStyle w:val="af"/>
                      </w:rPr>
                      <w:fldChar w:fldCharType="end"/>
                    </w:r>
                    <w:r>
                      <w:rPr>
                        <w:rStyle w:val="af"/>
                      </w:rPr>
                      <w:tab/>
                    </w:r>
                    <w:r w:rsidRPr="009A5533">
                      <w:rPr>
                        <w:rStyle w:val="af"/>
                        <w:b w:val="0"/>
                        <w:snapToGrid w:val="0"/>
                        <w:sz w:val="16"/>
                      </w:rPr>
                      <w:t>GE.16-22530</w:t>
                    </w:r>
                  </w:p>
                  <w:p w:rsidR="00673DFE" w:rsidRDefault="00673DFE"/>
                </w:txbxContent>
              </v:textbox>
              <w10:wrap anchorx="page" anchory="page"/>
              <w10:anchorlock/>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DFE" w:rsidRPr="00E9409E" w:rsidRDefault="00673DFE" w:rsidP="00E9409E">
    <w:pPr>
      <w:pStyle w:val="ae"/>
      <w:rPr>
        <w:rStyle w:val="af"/>
        <w:b w:val="0"/>
        <w:snapToGrid w:val="0"/>
        <w:sz w:val="16"/>
      </w:rPr>
    </w:pPr>
    <w:r>
      <w:rPr>
        <w:noProof/>
        <w:snapToGrid/>
        <w:lang w:val="en-US" w:eastAsia="zh-CN"/>
      </w:rPr>
      <mc:AlternateContent>
        <mc:Choice Requires="wps">
          <w:drawing>
            <wp:anchor distT="0" distB="0" distL="114300" distR="114300" simplePos="0" relativeHeight="251660288" behindDoc="0" locked="1" layoutInCell="1" allowOverlap="1" wp14:anchorId="0C9AFEFD" wp14:editId="3134DAD8">
              <wp:simplePos x="0" y="0"/>
              <wp:positionH relativeFrom="page">
                <wp:posOffset>292100</wp:posOffset>
              </wp:positionH>
              <wp:positionV relativeFrom="page">
                <wp:posOffset>719455</wp:posOffset>
              </wp:positionV>
              <wp:extent cx="224790" cy="6116955"/>
              <wp:effectExtent l="0" t="0" r="0"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4790" cy="611695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673DFE" w:rsidRPr="009A5533" w:rsidRDefault="00673DFE" w:rsidP="00E9409E">
                          <w:pPr>
                            <w:pStyle w:val="ae"/>
                            <w:tabs>
                              <w:tab w:val="clear" w:pos="431"/>
                              <w:tab w:val="right" w:pos="9638"/>
                            </w:tabs>
                            <w:rPr>
                              <w:rStyle w:val="af"/>
                            </w:rPr>
                          </w:pPr>
                          <w:r>
                            <w:t>GE.16-22530</w:t>
                          </w:r>
                          <w:r>
                            <w:tab/>
                          </w:r>
                          <w:r>
                            <w:rPr>
                              <w:rStyle w:val="af"/>
                            </w:rPr>
                            <w:fldChar w:fldCharType="begin"/>
                          </w:r>
                          <w:r>
                            <w:rPr>
                              <w:rStyle w:val="af"/>
                            </w:rPr>
                            <w:instrText xml:space="preserve"> PAGE  \* MERGEFORMAT </w:instrText>
                          </w:r>
                          <w:r>
                            <w:rPr>
                              <w:rStyle w:val="af"/>
                            </w:rPr>
                            <w:fldChar w:fldCharType="separate"/>
                          </w:r>
                          <w:r w:rsidR="00773C35">
                            <w:rPr>
                              <w:rStyle w:val="af"/>
                              <w:noProof/>
                            </w:rPr>
                            <w:t>75</w:t>
                          </w:r>
                          <w:r>
                            <w:rPr>
                              <w:rStyle w:val="af"/>
                            </w:rPr>
                            <w:fldChar w:fldCharType="end"/>
                          </w:r>
                        </w:p>
                        <w:p w:rsidR="00673DFE" w:rsidRDefault="00673DF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文本框 5" o:spid="_x0000_s1029" type="#_x0000_t202" style="position:absolute;margin-left:23pt;margin-top:56.65pt;width:17.7pt;height:481.65pt;z-index:25166028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" fillcolor="#4f81bd [3204]" stroked="f">
              <v:fill opacity="0"/>
              <v:stroke joinstyle="round"/>
              <v:path arrowok="t"/>
              <v:textbox style="layout-flow:vertical" inset="0,0,0,0">
                <w:txbxContent>
                  <w:p w:rsidR="00673DFE" w:rsidRPr="009A5533" w:rsidRDefault="00673DFE" w:rsidP="00E9409E">
                    <w:pPr>
                      <w:pStyle w:val="ae"/>
                      <w:tabs>
                        <w:tab w:val="clear" w:pos="431"/>
                        <w:tab w:val="right" w:pos="9638"/>
                      </w:tabs>
                      <w:rPr>
                        <w:rStyle w:val="af"/>
                      </w:rPr>
                    </w:pPr>
                    <w:r>
                      <w:t>GE.16-22530</w:t>
                    </w:r>
                    <w:r>
                      <w:tab/>
                    </w:r>
                    <w:r>
                      <w:rPr>
                        <w:rStyle w:val="af"/>
                      </w:rPr>
                      <w:fldChar w:fldCharType="begin"/>
                    </w:r>
                    <w:r>
                      <w:rPr>
                        <w:rStyle w:val="af"/>
                      </w:rPr>
                      <w:instrText xml:space="preserve"> PAGE  \* MERGEFORMAT </w:instrText>
                    </w:r>
                    <w:r>
                      <w:rPr>
                        <w:rStyle w:val="af"/>
                      </w:rPr>
                      <w:fldChar w:fldCharType="separate"/>
                    </w:r>
                    <w:r w:rsidR="00773C35">
                      <w:rPr>
                        <w:rStyle w:val="af"/>
                        <w:noProof/>
                      </w:rPr>
                      <w:t>75</w:t>
                    </w:r>
                    <w:r>
                      <w:rPr>
                        <w:rStyle w:val="af"/>
                      </w:rPr>
                      <w:fldChar w:fldCharType="end"/>
                    </w:r>
                  </w:p>
                  <w:p w:rsidR="00673DFE" w:rsidRDefault="00673DFE"/>
                </w:txbxContent>
              </v:textbox>
              <w10:wrap anchorx="page" anchory="page"/>
              <w10:anchorlock/>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3DFE" w:rsidRPr="000157B1" w:rsidRDefault="00673DFE"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73DFE" w:rsidRPr="000157B1" w:rsidRDefault="00673DFE"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73DFE" w:rsidRDefault="00673DFE"/>
  </w:footnote>
  <w:footnote w:id="2">
    <w:p w:rsidR="00673DFE" w:rsidRPr="009A5533" w:rsidRDefault="00673DFE" w:rsidP="009A5533">
      <w:pPr>
        <w:pStyle w:val="a6"/>
      </w:pPr>
      <w:r w:rsidRPr="009A5533">
        <w:rPr>
          <w:rStyle w:val="a7"/>
          <w:rFonts w:eastAsia="宋体" w:hint="eastAsia"/>
          <w:vertAlign w:val="baseline"/>
        </w:rPr>
        <w:tab/>
      </w:r>
      <w:r w:rsidRPr="009A5533">
        <w:rPr>
          <w:rStyle w:val="a7"/>
          <w:rFonts w:eastAsia="宋体"/>
          <w:vertAlign w:val="baseline"/>
        </w:rPr>
        <w:t>*</w:t>
      </w:r>
      <w:r w:rsidRPr="009A5533">
        <w:rPr>
          <w:rFonts w:hint="eastAsia"/>
        </w:rPr>
        <w:tab/>
      </w:r>
      <w:r w:rsidRPr="009A5533">
        <w:rPr>
          <w:rFonts w:hint="eastAsia"/>
        </w:rPr>
        <w:t>委员会第一</w:t>
      </w:r>
      <w:r>
        <w:rPr>
          <w:rFonts w:hint="eastAsia"/>
        </w:rPr>
        <w:t>一</w:t>
      </w:r>
      <w:r w:rsidRPr="009A5533">
        <w:rPr>
          <w:rFonts w:hint="eastAsia"/>
        </w:rPr>
        <w:t>七届会议</w:t>
      </w:r>
      <w:r w:rsidRPr="009A5533">
        <w:rPr>
          <w:rFonts w:hint="eastAsia"/>
        </w:rPr>
        <w:t>(2016</w:t>
      </w:r>
      <w:r w:rsidRPr="009A5533">
        <w:rPr>
          <w:rFonts w:hint="eastAsia"/>
        </w:rPr>
        <w:t>年</w:t>
      </w:r>
      <w:r w:rsidRPr="009A5533">
        <w:rPr>
          <w:rFonts w:hint="eastAsia"/>
        </w:rPr>
        <w:t>6</w:t>
      </w:r>
      <w:r w:rsidRPr="009A5533">
        <w:rPr>
          <w:rFonts w:hint="eastAsia"/>
        </w:rPr>
        <w:t>月</w:t>
      </w:r>
      <w:r w:rsidRPr="009A5533">
        <w:rPr>
          <w:rFonts w:hint="eastAsia"/>
        </w:rPr>
        <w:t>20</w:t>
      </w:r>
      <w:r w:rsidRPr="009A5533">
        <w:rPr>
          <w:rFonts w:hint="eastAsia"/>
        </w:rPr>
        <w:t>日至</w:t>
      </w:r>
      <w:r w:rsidRPr="009A5533">
        <w:rPr>
          <w:rFonts w:hint="eastAsia"/>
        </w:rPr>
        <w:t>7</w:t>
      </w:r>
      <w:r w:rsidRPr="009A5533">
        <w:rPr>
          <w:rFonts w:hint="eastAsia"/>
        </w:rPr>
        <w:t>月</w:t>
      </w:r>
      <w:r w:rsidRPr="009A5533">
        <w:rPr>
          <w:rFonts w:hint="eastAsia"/>
        </w:rPr>
        <w:t>15</w:t>
      </w:r>
      <w:r w:rsidRPr="009A5533">
        <w:rPr>
          <w:rFonts w:hint="eastAsia"/>
        </w:rPr>
        <w:t>日</w:t>
      </w:r>
      <w:r w:rsidRPr="009A5533">
        <w:rPr>
          <w:rFonts w:hint="eastAsia"/>
        </w:rPr>
        <w:t>)</w:t>
      </w:r>
      <w:r w:rsidRPr="009A5533">
        <w:rPr>
          <w:rFonts w:hint="eastAsia"/>
        </w:rPr>
        <w:t>通过。</w:t>
      </w:r>
    </w:p>
  </w:footnote>
  <w:footnote w:id="3">
    <w:p w:rsidR="004E7A88" w:rsidRDefault="004E7A88" w:rsidP="00CF1B5A">
      <w:pPr>
        <w:pStyle w:val="a6"/>
        <w:tabs>
          <w:tab w:val="clear" w:pos="1021"/>
          <w:tab w:val="right" w:pos="1020"/>
        </w:tabs>
      </w:pPr>
      <w:r>
        <w:tab/>
      </w:r>
      <w:r>
        <w:rPr>
          <w:rStyle w:val="a7"/>
          <w:rFonts w:eastAsia="宋体"/>
        </w:rPr>
        <w:footnoteRef/>
      </w:r>
      <w:r>
        <w:tab/>
      </w:r>
      <w:r w:rsidRPr="004E7A88">
        <w:rPr>
          <w:rFonts w:hint="eastAsia"/>
        </w:rPr>
        <w:t>缔约国在上次后续资料</w:t>
      </w:r>
      <w:r w:rsidR="00CF1B5A">
        <w:rPr>
          <w:rFonts w:hint="eastAsia"/>
        </w:rPr>
        <w:t>(</w:t>
      </w:r>
      <w:r w:rsidRPr="004E7A88">
        <w:rPr>
          <w:rFonts w:hint="eastAsia"/>
        </w:rPr>
        <w:t>见</w:t>
      </w:r>
      <w:r w:rsidRPr="004E7A88">
        <w:rPr>
          <w:rFonts w:hint="eastAsia"/>
        </w:rPr>
        <w:t>CCPR/C/115/3</w:t>
      </w:r>
      <w:r w:rsidR="00CF1B5A">
        <w:rPr>
          <w:rFonts w:hint="eastAsia"/>
        </w:rPr>
        <w:t>)</w:t>
      </w:r>
      <w:r w:rsidRPr="004E7A88">
        <w:rPr>
          <w:rFonts w:hint="eastAsia"/>
        </w:rPr>
        <w:t>中报告说，政府正在更新其刑事诉讼法，包括提议废除上诉许可系统。</w:t>
      </w:r>
    </w:p>
  </w:footnote>
  <w:footnote w:id="4">
    <w:p w:rsidR="00CF1B5A" w:rsidRDefault="00CF1B5A" w:rsidP="00CF1B5A">
      <w:pPr>
        <w:pStyle w:val="a6"/>
        <w:tabs>
          <w:tab w:val="clear" w:pos="1021"/>
          <w:tab w:val="right" w:pos="1020"/>
        </w:tabs>
      </w:pPr>
      <w:r>
        <w:tab/>
      </w:r>
      <w:r>
        <w:rPr>
          <w:rStyle w:val="a7"/>
          <w:rFonts w:eastAsia="宋体"/>
        </w:rPr>
        <w:footnoteRef/>
      </w:r>
      <w:r>
        <w:tab/>
      </w:r>
      <w:r w:rsidRPr="00CF1B5A">
        <w:rPr>
          <w:rFonts w:hint="eastAsia"/>
        </w:rPr>
        <w:t>见</w:t>
      </w:r>
      <w:r w:rsidRPr="00CF1B5A">
        <w:rPr>
          <w:rFonts w:hint="eastAsia"/>
        </w:rPr>
        <w:t>A/62/40 (Vol. II)</w:t>
      </w:r>
      <w:r w:rsidRPr="00CF1B5A">
        <w:rPr>
          <w:rFonts w:hint="eastAsia"/>
        </w:rPr>
        <w:t>。</w:t>
      </w:r>
    </w:p>
  </w:footnote>
  <w:footnote w:id="5">
    <w:p w:rsidR="00673DFE" w:rsidRPr="00AE7A1D" w:rsidRDefault="00673DFE">
      <w:pPr>
        <w:pStyle w:val="a6"/>
      </w:pPr>
      <w:r w:rsidRPr="00AE7A1D">
        <w:rPr>
          <w:rStyle w:val="a7"/>
          <w:rFonts w:eastAsia="宋体" w:hint="eastAsia"/>
          <w:vertAlign w:val="baseline"/>
        </w:rPr>
        <w:tab/>
      </w:r>
      <w:r w:rsidRPr="00AE7A1D">
        <w:rPr>
          <w:rStyle w:val="a7"/>
          <w:rFonts w:eastAsia="宋体"/>
          <w:vertAlign w:val="baseline"/>
        </w:rPr>
        <w:t>*</w:t>
      </w:r>
      <w:r w:rsidRPr="00AE7A1D">
        <w:rPr>
          <w:rFonts w:hint="eastAsia"/>
        </w:rPr>
        <w:tab/>
      </w:r>
      <w:r w:rsidRPr="00E9409E">
        <w:t>The present annex is being circulated in the language of submission only.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DFE" w:rsidRDefault="00673DFE" w:rsidP="009A5533">
    <w:pPr>
      <w:pStyle w:val="af0"/>
    </w:pPr>
    <w:r>
      <w:t>CCPR/C/117/3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DFE" w:rsidRPr="00202A30" w:rsidRDefault="00673DFE" w:rsidP="009A5533">
    <w:pPr>
      <w:pStyle w:val="af0"/>
      <w:jc w:val="right"/>
    </w:pPr>
    <w:r>
      <w:t>CCPR/C/117/3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DFE" w:rsidRPr="00E9409E" w:rsidRDefault="00673DFE" w:rsidP="00E9409E">
    <w:pPr>
      <w:pStyle w:val="af0"/>
      <w:pBdr>
        <w:bottom w:val="none" w:sz="0" w:space="0" w:color="auto"/>
      </w:pBdr>
    </w:pPr>
    <w:r>
      <w:rPr>
        <w:noProof/>
        <w:snapToGrid/>
        <w:lang w:val="en-US" w:eastAsia="zh-CN"/>
      </w:rPr>
      <mc:AlternateContent>
        <mc:Choice Requires="wps">
          <w:drawing>
            <wp:anchor distT="0" distB="0" distL="114300" distR="114300" simplePos="0" relativeHeight="251661312" behindDoc="0" locked="1" layoutInCell="1" allowOverlap="1" wp14:anchorId="5C86EE7F" wp14:editId="3F78652A">
              <wp:simplePos x="0" y="0"/>
              <wp:positionH relativeFrom="page">
                <wp:posOffset>9791700</wp:posOffset>
              </wp:positionH>
              <wp:positionV relativeFrom="page">
                <wp:posOffset>719455</wp:posOffset>
              </wp:positionV>
              <wp:extent cx="289774" cy="6117465"/>
              <wp:effectExtent l="0" t="0" r="0" b="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9774" cy="611746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673DFE" w:rsidRDefault="00673DFE" w:rsidP="00E9409E">
                          <w:pPr>
                            <w:pStyle w:val="af0"/>
                          </w:pPr>
                          <w:r>
                            <w:t>CCPR/C/117/3</w:t>
                          </w:r>
                        </w:p>
                        <w:p w:rsidR="00673DFE" w:rsidRDefault="00673DF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文本框 6" o:spid="_x0000_s1026" type="#_x0000_t202" style="position:absolute;margin-left:771pt;margin-top:56.65pt;width:22.8pt;height:481.7pt;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" fillcolor="#4f81bd [3204]" stroked="f">
              <v:fill opacity="0"/>
              <v:stroke joinstyle="round"/>
              <v:path arrowok="t"/>
              <v:textbox style="layout-flow:vertical" inset="0,0,0,0">
                <w:txbxContent>
                  <w:p w:rsidR="00673DFE" w:rsidRDefault="00673DFE" w:rsidP="00E9409E">
                    <w:pPr>
                      <w:pStyle w:val="af0"/>
                    </w:pPr>
                    <w:r>
                      <w:t>CCPR/C/117/3</w:t>
                    </w:r>
                  </w:p>
                  <w:p w:rsidR="00673DFE" w:rsidRDefault="00673DFE"/>
                </w:txbxContent>
              </v:textbox>
              <w10:wrap anchorx="page" anchory="page"/>
              <w10:anchorlock/>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DFE" w:rsidRPr="00E9409E" w:rsidRDefault="00673DFE" w:rsidP="00E9409E">
    <w:pPr>
      <w:pStyle w:val="af0"/>
      <w:pBdr>
        <w:bottom w:val="none" w:sz="0" w:space="0" w:color="auto"/>
      </w:pBdr>
    </w:pPr>
    <w:r>
      <w:rPr>
        <w:noProof/>
        <w:snapToGrid/>
        <w:lang w:val="en-US" w:eastAsia="zh-CN"/>
      </w:rPr>
      <mc:AlternateContent>
        <mc:Choice Requires="wps">
          <w:drawing>
            <wp:anchor distT="0" distB="0" distL="114300" distR="114300" simplePos="0" relativeHeight="251659264" behindDoc="0" locked="1" layoutInCell="1" allowOverlap="1" wp14:anchorId="08CDCCBC" wp14:editId="5A33FEEB">
              <wp:simplePos x="0" y="0"/>
              <wp:positionH relativeFrom="page">
                <wp:posOffset>9791700</wp:posOffset>
              </wp:positionH>
              <wp:positionV relativeFrom="page">
                <wp:posOffset>719455</wp:posOffset>
              </wp:positionV>
              <wp:extent cx="289775" cy="6117464"/>
              <wp:effectExtent l="0" t="0" r="0" b="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9775" cy="6117464"/>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673DFE" w:rsidRPr="00202A30" w:rsidRDefault="00673DFE" w:rsidP="00E9409E">
                          <w:pPr>
                            <w:pStyle w:val="af0"/>
                            <w:jc w:val="right"/>
                          </w:pPr>
                          <w:r>
                            <w:t>CCPR/C/117/3</w:t>
                          </w:r>
                        </w:p>
                        <w:p w:rsidR="00673DFE" w:rsidRDefault="00673DF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4" o:spid="_x0000_s1027" type="#_x0000_t202" style="position:absolute;margin-left:771pt;margin-top:56.65pt;width:22.8pt;height:481.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" fillcolor="#4f81bd [3204]" stroked="f">
              <v:fill opacity="0"/>
              <v:stroke joinstyle="round"/>
              <v:path arrowok="t"/>
              <v:textbox style="layout-flow:vertical" inset="0,0,0,0">
                <w:txbxContent>
                  <w:p w:rsidR="00673DFE" w:rsidRPr="00202A30" w:rsidRDefault="00673DFE" w:rsidP="00E9409E">
                    <w:pPr>
                      <w:pStyle w:val="af0"/>
                      <w:jc w:val="right"/>
                    </w:pPr>
                    <w:r>
                      <w:t>CCPR/C/117/3</w:t>
                    </w:r>
                  </w:p>
                  <w:p w:rsidR="00673DFE" w:rsidRDefault="00673DFE"/>
                </w:txbxContent>
              </v:textbox>
              <w10:wrap anchorx="page" anchory="page"/>
              <w10:anchorlock/>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DFE" w:rsidRDefault="00673DFE">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211140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D9B5CA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9">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1">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6D8607D2"/>
    <w:multiLevelType w:val="hybridMultilevel"/>
    <w:tmpl w:val="81868E1C"/>
    <w:lvl w:ilvl="0" w:tplc="3D066152">
      <w:start w:val="1"/>
      <w:numFmt w:val="decimal"/>
      <w:lvlText w:val="%1."/>
      <w:lvlJc w:val="left"/>
      <w:pPr>
        <w:tabs>
          <w:tab w:val="num" w:pos="720"/>
        </w:tabs>
        <w:ind w:left="720" w:hanging="360"/>
      </w:pPr>
    </w:lvl>
    <w:lvl w:ilvl="1" w:tplc="10090019">
      <w:start w:val="1"/>
      <w:numFmt w:val="lowerLetter"/>
      <w:lvlText w:val="%2."/>
      <w:lvlJc w:val="left"/>
      <w:pPr>
        <w:tabs>
          <w:tab w:val="num" w:pos="1440"/>
        </w:tabs>
        <w:ind w:left="1440" w:hanging="360"/>
      </w:pPr>
    </w:lvl>
    <w:lvl w:ilvl="2" w:tplc="1009001B">
      <w:start w:val="1"/>
      <w:numFmt w:val="lowerRoman"/>
      <w:lvlText w:val="%3."/>
      <w:lvlJc w:val="right"/>
      <w:pPr>
        <w:tabs>
          <w:tab w:val="num" w:pos="2160"/>
        </w:tabs>
        <w:ind w:left="2160" w:hanging="180"/>
      </w:pPr>
    </w:lvl>
    <w:lvl w:ilvl="3" w:tplc="1009000F">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7">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7D504B4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3"/>
  </w:num>
  <w:num w:numId="3">
    <w:abstractNumId w:val="4"/>
  </w:num>
  <w:num w:numId="4">
    <w:abstractNumId w:val="0"/>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9"/>
  </w:num>
  <w:num w:numId="9">
    <w:abstractNumId w:val="6"/>
  </w:num>
  <w:num w:numId="10">
    <w:abstractNumId w:val="1"/>
  </w:num>
  <w:num w:numId="11">
    <w:abstractNumId w:val="11"/>
  </w:num>
  <w:num w:numId="12">
    <w:abstractNumId w:val="12"/>
  </w:num>
  <w:num w:numId="13">
    <w:abstractNumId w:val="17"/>
  </w:num>
  <w:num w:numId="14">
    <w:abstractNumId w:val="5"/>
  </w:num>
  <w:num w:numId="15">
    <w:abstractNumId w:val="7"/>
  </w:num>
  <w:num w:numId="16">
    <w:abstractNumId w:val="18"/>
  </w:num>
  <w:num w:numId="17">
    <w:abstractNumId w:val="2"/>
  </w:num>
  <w:num w:numId="18">
    <w:abstractNumId w:val="8"/>
  </w:num>
  <w:num w:numId="19">
    <w:abstractNumId w:val="10"/>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bordersDoNotSurroundFooter/>
  <w:proofState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32E"/>
    <w:rsid w:val="00011483"/>
    <w:rsid w:val="00040AD4"/>
    <w:rsid w:val="00062EAF"/>
    <w:rsid w:val="000D319F"/>
    <w:rsid w:val="000E4D0E"/>
    <w:rsid w:val="000F5EB8"/>
    <w:rsid w:val="00144B69"/>
    <w:rsid w:val="00153E86"/>
    <w:rsid w:val="00172E04"/>
    <w:rsid w:val="0017532E"/>
    <w:rsid w:val="00194922"/>
    <w:rsid w:val="001B1BD1"/>
    <w:rsid w:val="001C3EF2"/>
    <w:rsid w:val="001C520A"/>
    <w:rsid w:val="001D17F6"/>
    <w:rsid w:val="00204B42"/>
    <w:rsid w:val="0021265F"/>
    <w:rsid w:val="002231C3"/>
    <w:rsid w:val="0024417F"/>
    <w:rsid w:val="00250F8D"/>
    <w:rsid w:val="002E1C97"/>
    <w:rsid w:val="002F5834"/>
    <w:rsid w:val="003006AB"/>
    <w:rsid w:val="003146A6"/>
    <w:rsid w:val="00326EBF"/>
    <w:rsid w:val="00327FE4"/>
    <w:rsid w:val="003333CC"/>
    <w:rsid w:val="00427F63"/>
    <w:rsid w:val="00434D38"/>
    <w:rsid w:val="004426D7"/>
    <w:rsid w:val="00494EB8"/>
    <w:rsid w:val="004C4A0A"/>
    <w:rsid w:val="004D0A00"/>
    <w:rsid w:val="004E7A88"/>
    <w:rsid w:val="004F348E"/>
    <w:rsid w:val="00501220"/>
    <w:rsid w:val="005D5B86"/>
    <w:rsid w:val="005E403A"/>
    <w:rsid w:val="005E4086"/>
    <w:rsid w:val="00604D91"/>
    <w:rsid w:val="006257FE"/>
    <w:rsid w:val="006731D4"/>
    <w:rsid w:val="00673DFE"/>
    <w:rsid w:val="00680656"/>
    <w:rsid w:val="006B1119"/>
    <w:rsid w:val="006D3757"/>
    <w:rsid w:val="006D37EB"/>
    <w:rsid w:val="006E3E46"/>
    <w:rsid w:val="006E71B1"/>
    <w:rsid w:val="006F1404"/>
    <w:rsid w:val="0070593B"/>
    <w:rsid w:val="00705D89"/>
    <w:rsid w:val="00731A42"/>
    <w:rsid w:val="00767E69"/>
    <w:rsid w:val="0077079A"/>
    <w:rsid w:val="00771504"/>
    <w:rsid w:val="00773C35"/>
    <w:rsid w:val="007A5599"/>
    <w:rsid w:val="007B2C74"/>
    <w:rsid w:val="007D268C"/>
    <w:rsid w:val="008077E6"/>
    <w:rsid w:val="00856233"/>
    <w:rsid w:val="00860F27"/>
    <w:rsid w:val="008B0560"/>
    <w:rsid w:val="008B2BFA"/>
    <w:rsid w:val="008D31F4"/>
    <w:rsid w:val="008E6A3F"/>
    <w:rsid w:val="008F2B84"/>
    <w:rsid w:val="00911DE7"/>
    <w:rsid w:val="00921DAA"/>
    <w:rsid w:val="00923557"/>
    <w:rsid w:val="00936F03"/>
    <w:rsid w:val="00937951"/>
    <w:rsid w:val="00943B69"/>
    <w:rsid w:val="00944CB3"/>
    <w:rsid w:val="00986624"/>
    <w:rsid w:val="009A5533"/>
    <w:rsid w:val="009B09D7"/>
    <w:rsid w:val="009D35ED"/>
    <w:rsid w:val="00A03CB6"/>
    <w:rsid w:val="00A1364C"/>
    <w:rsid w:val="00A21076"/>
    <w:rsid w:val="00A31BA8"/>
    <w:rsid w:val="00A3739A"/>
    <w:rsid w:val="00A52DAF"/>
    <w:rsid w:val="00A84072"/>
    <w:rsid w:val="00AE7A1D"/>
    <w:rsid w:val="00B16570"/>
    <w:rsid w:val="00B23B03"/>
    <w:rsid w:val="00B43EB7"/>
    <w:rsid w:val="00B53320"/>
    <w:rsid w:val="00B614C4"/>
    <w:rsid w:val="00BC6522"/>
    <w:rsid w:val="00BF24F3"/>
    <w:rsid w:val="00C121D5"/>
    <w:rsid w:val="00C17349"/>
    <w:rsid w:val="00C351AA"/>
    <w:rsid w:val="00C70852"/>
    <w:rsid w:val="00C7253F"/>
    <w:rsid w:val="00C90707"/>
    <w:rsid w:val="00CE1D1C"/>
    <w:rsid w:val="00CF1B5A"/>
    <w:rsid w:val="00D06FEC"/>
    <w:rsid w:val="00D26A05"/>
    <w:rsid w:val="00D9309B"/>
    <w:rsid w:val="00D97B98"/>
    <w:rsid w:val="00DC671F"/>
    <w:rsid w:val="00DE4DA7"/>
    <w:rsid w:val="00E02C13"/>
    <w:rsid w:val="00E03898"/>
    <w:rsid w:val="00E33B38"/>
    <w:rsid w:val="00E442A1"/>
    <w:rsid w:val="00E47FE5"/>
    <w:rsid w:val="00E574AF"/>
    <w:rsid w:val="00E70D64"/>
    <w:rsid w:val="00E9409E"/>
    <w:rsid w:val="00EA7E67"/>
    <w:rsid w:val="00EF431B"/>
    <w:rsid w:val="00F0097B"/>
    <w:rsid w:val="00F24E6D"/>
    <w:rsid w:val="00F714DA"/>
    <w:rsid w:val="00F90766"/>
    <w:rsid w:val="00FB456B"/>
    <w:rsid w:val="00FB4694"/>
    <w:rsid w:val="00FF1ADC"/>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lsdException w:name="heading 2" w:uiPriority="0" w:unhideWhenUsed="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iPriority="0"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442A1"/>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qFormat/>
    <w:rsid w:val="00E442A1"/>
    <w:pPr>
      <w:keepLines w:val="0"/>
      <w:spacing w:after="0"/>
    </w:pPr>
  </w:style>
  <w:style w:type="character" w:customStyle="1" w:styleId="Char0">
    <w:name w:val="尾注文本 Char"/>
    <w:aliases w:val="2_G Char"/>
    <w:basedOn w:val="a0"/>
    <w:link w:val="ab"/>
    <w:rsid w:val="00E442A1"/>
    <w:rPr>
      <w:snapToGrid w:val="0"/>
      <w:sz w:val="18"/>
      <w:szCs w:val="18"/>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A31BA8"/>
    <w:rPr>
      <w:rFonts w:eastAsia="Times New Roman"/>
      <w:snapToGrid w:val="0"/>
      <w:sz w:val="16"/>
      <w:szCs w:val="16"/>
      <w:lang w:val="en-GB" w:eastAsia="en-US"/>
    </w:rPr>
  </w:style>
  <w:style w:type="character" w:styleId="af">
    <w:name w:val="page number"/>
    <w:aliases w:val="7_G"/>
    <w:basedOn w:val="a0"/>
    <w:qFormat/>
    <w:rsid w:val="00A31BA8"/>
    <w:rPr>
      <w:rFonts w:ascii="Times New Roman" w:hAnsi="Times New Roman"/>
      <w:b/>
      <w:i w:val="0"/>
      <w:snapToGrid w:val="0"/>
      <w:spacing w:val="0"/>
      <w:kern w:val="0"/>
      <w:sz w:val="18"/>
      <w14:cntxtAlts w14:val="0"/>
    </w:rPr>
  </w:style>
  <w:style w:type="paragraph" w:styleId="af0">
    <w:name w:val="header"/>
    <w:aliases w:val="6_G"/>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A31BA8"/>
    <w:rPr>
      <w:rFonts w:eastAsia="Times New Roman"/>
      <w:b/>
      <w:snapToGrid w:val="0"/>
      <w:sz w:val="18"/>
      <w:szCs w:val="18"/>
      <w:lang w:val="en-GB" w:eastAsia="en-US"/>
    </w:rPr>
  </w:style>
  <w:style w:type="character" w:customStyle="1" w:styleId="1Char">
    <w:name w:val="标题 1 Char"/>
    <w:aliases w:val="Table_G Char"/>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uiPriority w:val="99"/>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无列表1"/>
    <w:next w:val="a2"/>
    <w:uiPriority w:val="99"/>
    <w:semiHidden/>
    <w:unhideWhenUsed/>
    <w:rsid w:val="00E9409E"/>
  </w:style>
  <w:style w:type="paragraph" w:customStyle="1" w:styleId="HMG">
    <w:name w:val="_ H __M_G"/>
    <w:basedOn w:val="a"/>
    <w:next w:val="a"/>
    <w:rsid w:val="00E9409E"/>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E9409E"/>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E9409E"/>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E9409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E9409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E9409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rsid w:val="00E9409E"/>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E9409E"/>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E9409E"/>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E9409E"/>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E9409E"/>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Bullet1G">
    <w:name w:val="_Bullet 1_G"/>
    <w:basedOn w:val="a"/>
    <w:rsid w:val="00E9409E"/>
    <w:pPr>
      <w:numPr>
        <w:numId w:val="8"/>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E9409E"/>
    <w:pPr>
      <w:numPr>
        <w:numId w:val="9"/>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E9409E"/>
    <w:pPr>
      <w:numPr>
        <w:numId w:val="10"/>
      </w:numPr>
    </w:pPr>
  </w:style>
  <w:style w:type="numbering" w:styleId="111111">
    <w:name w:val="Outline List 2"/>
    <w:basedOn w:val="a2"/>
    <w:semiHidden/>
    <w:rsid w:val="00E9409E"/>
    <w:pPr>
      <w:numPr>
        <w:numId w:val="12"/>
      </w:numPr>
    </w:pPr>
  </w:style>
  <w:style w:type="numbering" w:styleId="1111110">
    <w:name w:val="Outline List 1"/>
    <w:basedOn w:val="a2"/>
    <w:semiHidden/>
    <w:rsid w:val="00E9409E"/>
    <w:pPr>
      <w:numPr>
        <w:numId w:val="13"/>
      </w:numPr>
    </w:pPr>
  </w:style>
  <w:style w:type="character" w:styleId="af5">
    <w:name w:val="Book Title"/>
    <w:basedOn w:val="a0"/>
    <w:uiPriority w:val="33"/>
    <w:semiHidden/>
    <w:rsid w:val="00E9409E"/>
    <w:rPr>
      <w:b/>
      <w:bCs/>
      <w:smallCaps/>
      <w:spacing w:val="5"/>
    </w:rPr>
  </w:style>
  <w:style w:type="table" w:customStyle="1" w:styleId="11">
    <w:name w:val="网格型1"/>
    <w:basedOn w:val="a1"/>
    <w:next w:val="af4"/>
    <w:rsid w:val="00E9409E"/>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ision1">
    <w:name w:val="Révision1"/>
    <w:hidden/>
    <w:semiHidden/>
    <w:rsid w:val="00E9409E"/>
    <w:rPr>
      <w:sz w:val="24"/>
      <w:szCs w:val="24"/>
    </w:rPr>
  </w:style>
  <w:style w:type="paragraph" w:styleId="af6">
    <w:name w:val="Revision"/>
    <w:hidden/>
    <w:uiPriority w:val="99"/>
    <w:semiHidden/>
    <w:rsid w:val="00E9409E"/>
    <w:rPr>
      <w:rFonts w:eastAsia="MS Mincho"/>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lsdException w:name="heading 2" w:uiPriority="0" w:unhideWhenUsed="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iPriority="0"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442A1"/>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qFormat/>
    <w:rsid w:val="00E442A1"/>
    <w:pPr>
      <w:keepLines w:val="0"/>
      <w:spacing w:after="0"/>
    </w:pPr>
  </w:style>
  <w:style w:type="character" w:customStyle="1" w:styleId="Char0">
    <w:name w:val="尾注文本 Char"/>
    <w:aliases w:val="2_G Char"/>
    <w:basedOn w:val="a0"/>
    <w:link w:val="ab"/>
    <w:rsid w:val="00E442A1"/>
    <w:rPr>
      <w:snapToGrid w:val="0"/>
      <w:sz w:val="18"/>
      <w:szCs w:val="18"/>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A31BA8"/>
    <w:rPr>
      <w:rFonts w:eastAsia="Times New Roman"/>
      <w:snapToGrid w:val="0"/>
      <w:sz w:val="16"/>
      <w:szCs w:val="16"/>
      <w:lang w:val="en-GB" w:eastAsia="en-US"/>
    </w:rPr>
  </w:style>
  <w:style w:type="character" w:styleId="af">
    <w:name w:val="page number"/>
    <w:aliases w:val="7_G"/>
    <w:basedOn w:val="a0"/>
    <w:qFormat/>
    <w:rsid w:val="00A31BA8"/>
    <w:rPr>
      <w:rFonts w:ascii="Times New Roman" w:hAnsi="Times New Roman"/>
      <w:b/>
      <w:i w:val="0"/>
      <w:snapToGrid w:val="0"/>
      <w:spacing w:val="0"/>
      <w:kern w:val="0"/>
      <w:sz w:val="18"/>
      <w14:cntxtAlts w14:val="0"/>
    </w:rPr>
  </w:style>
  <w:style w:type="paragraph" w:styleId="af0">
    <w:name w:val="header"/>
    <w:aliases w:val="6_G"/>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A31BA8"/>
    <w:rPr>
      <w:rFonts w:eastAsia="Times New Roman"/>
      <w:b/>
      <w:snapToGrid w:val="0"/>
      <w:sz w:val="18"/>
      <w:szCs w:val="18"/>
      <w:lang w:val="en-GB" w:eastAsia="en-US"/>
    </w:rPr>
  </w:style>
  <w:style w:type="character" w:customStyle="1" w:styleId="1Char">
    <w:name w:val="标题 1 Char"/>
    <w:aliases w:val="Table_G Char"/>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uiPriority w:val="99"/>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无列表1"/>
    <w:next w:val="a2"/>
    <w:uiPriority w:val="99"/>
    <w:semiHidden/>
    <w:unhideWhenUsed/>
    <w:rsid w:val="00E9409E"/>
  </w:style>
  <w:style w:type="paragraph" w:customStyle="1" w:styleId="HMG">
    <w:name w:val="_ H __M_G"/>
    <w:basedOn w:val="a"/>
    <w:next w:val="a"/>
    <w:rsid w:val="00E9409E"/>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E9409E"/>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E9409E"/>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E9409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E9409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E9409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rsid w:val="00E9409E"/>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E9409E"/>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E9409E"/>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E9409E"/>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E9409E"/>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Bullet1G">
    <w:name w:val="_Bullet 1_G"/>
    <w:basedOn w:val="a"/>
    <w:rsid w:val="00E9409E"/>
    <w:pPr>
      <w:numPr>
        <w:numId w:val="8"/>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E9409E"/>
    <w:pPr>
      <w:numPr>
        <w:numId w:val="9"/>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E9409E"/>
    <w:pPr>
      <w:numPr>
        <w:numId w:val="10"/>
      </w:numPr>
    </w:pPr>
  </w:style>
  <w:style w:type="numbering" w:styleId="111111">
    <w:name w:val="Outline List 2"/>
    <w:basedOn w:val="a2"/>
    <w:semiHidden/>
    <w:rsid w:val="00E9409E"/>
    <w:pPr>
      <w:numPr>
        <w:numId w:val="12"/>
      </w:numPr>
    </w:pPr>
  </w:style>
  <w:style w:type="numbering" w:styleId="1111110">
    <w:name w:val="Outline List 1"/>
    <w:basedOn w:val="a2"/>
    <w:semiHidden/>
    <w:rsid w:val="00E9409E"/>
    <w:pPr>
      <w:numPr>
        <w:numId w:val="13"/>
      </w:numPr>
    </w:pPr>
  </w:style>
  <w:style w:type="character" w:styleId="af5">
    <w:name w:val="Book Title"/>
    <w:basedOn w:val="a0"/>
    <w:uiPriority w:val="33"/>
    <w:semiHidden/>
    <w:rsid w:val="00E9409E"/>
    <w:rPr>
      <w:b/>
      <w:bCs/>
      <w:smallCaps/>
      <w:spacing w:val="5"/>
    </w:rPr>
  </w:style>
  <w:style w:type="table" w:customStyle="1" w:styleId="11">
    <w:name w:val="网格型1"/>
    <w:basedOn w:val="a1"/>
    <w:next w:val="af4"/>
    <w:rsid w:val="00E9409E"/>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ision1">
    <w:name w:val="Révision1"/>
    <w:hidden/>
    <w:semiHidden/>
    <w:rsid w:val="00E9409E"/>
    <w:rPr>
      <w:sz w:val="24"/>
      <w:szCs w:val="24"/>
    </w:rPr>
  </w:style>
  <w:style w:type="paragraph" w:styleId="af6">
    <w:name w:val="Revision"/>
    <w:hidden/>
    <w:uiPriority w:val="99"/>
    <w:semiHidden/>
    <w:rsid w:val="00E9409E"/>
    <w:rPr>
      <w:rFonts w:eastAsia="MS Mincho"/>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E07363-F149-4603-ADE8-0D8678504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79</Pages>
  <Words>22428</Words>
  <Characters>52546</Characters>
  <Application>Microsoft Office Word</Application>
  <DocSecurity>0</DocSecurity>
  <Lines>6807</Lines>
  <Paragraphs>2552</Paragraphs>
  <ScaleCrop>false</ScaleCrop>
  <Company>DCM</Company>
  <LinksUpToDate>false</LinksUpToDate>
  <CharactersWithSpaces>56811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1622530</dc:title>
  <dc:subject>CCPR/C/117/3</dc:subject>
  <dc:creator>Ji</dc:creator>
  <cp:keywords/>
  <dc:description/>
  <cp:lastModifiedBy>Ji</cp:lastModifiedBy>
  <cp:revision>2</cp:revision>
  <cp:lastPrinted>2017-04-26T14:02:00Z</cp:lastPrinted>
  <dcterms:created xsi:type="dcterms:W3CDTF">2017-05-01T07:59:00Z</dcterms:created>
  <dcterms:modified xsi:type="dcterms:W3CDTF">2017-05-01T07:59:00Z</dcterms:modified>
</cp:coreProperties>
</file>