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D46B2" w:rsidP="008D46B2">
            <w:pPr>
              <w:bidi w:val="0"/>
              <w:spacing w:after="20"/>
              <w:jc w:val="left"/>
              <w:rPr>
                <w:szCs w:val="20"/>
              </w:rPr>
            </w:pPr>
            <w:r w:rsidRPr="008D46B2">
              <w:rPr>
                <w:sz w:val="40"/>
                <w:szCs w:val="20"/>
              </w:rPr>
              <w:t>CEDAW</w:t>
            </w:r>
            <w:r>
              <w:rPr>
                <w:szCs w:val="20"/>
              </w:rPr>
              <w:t>/C/VCT/Q/4-8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8D46B2" w:rsidRDefault="008D46B2" w:rsidP="008D46B2">
            <w:pPr>
              <w:bidi w:val="0"/>
              <w:spacing w:before="240"/>
              <w:jc w:val="left"/>
            </w:pPr>
            <w:r>
              <w:t>Distr.: General</w:t>
            </w:r>
          </w:p>
          <w:p w:rsidR="008D46B2" w:rsidRDefault="008D46B2" w:rsidP="008D46B2">
            <w:pPr>
              <w:bidi w:val="0"/>
              <w:jc w:val="left"/>
            </w:pPr>
            <w:r>
              <w:t>28 March 2013</w:t>
            </w:r>
          </w:p>
          <w:p w:rsidR="008D46B2" w:rsidRDefault="008D46B2" w:rsidP="008D46B2">
            <w:pPr>
              <w:bidi w:val="0"/>
              <w:jc w:val="left"/>
            </w:pPr>
            <w:r>
              <w:t>Arabic</w:t>
            </w:r>
          </w:p>
          <w:p w:rsidR="00257225" w:rsidRPr="008B4BC6" w:rsidRDefault="008D46B2" w:rsidP="008D46B2">
            <w:pPr>
              <w:bidi w:val="0"/>
              <w:jc w:val="left"/>
            </w:pPr>
            <w:r>
              <w:t>Original: English</w:t>
            </w:r>
          </w:p>
        </w:tc>
      </w:tr>
    </w:tbl>
    <w:p w:rsidR="008D46B2" w:rsidRPr="00333606" w:rsidRDefault="008D46B2" w:rsidP="00926329">
      <w:pPr>
        <w:spacing w:before="120" w:line="380" w:lineRule="exact"/>
        <w:rPr>
          <w:b/>
          <w:bCs/>
          <w:sz w:val="36"/>
          <w:szCs w:val="36"/>
          <w:rtl/>
        </w:rPr>
      </w:pPr>
      <w:r w:rsidRPr="00333606">
        <w:rPr>
          <w:b/>
          <w:bCs/>
          <w:sz w:val="36"/>
          <w:szCs w:val="36"/>
          <w:rtl/>
        </w:rPr>
        <w:t>اللجنة المعنية بالقضاء على التمييز ضد المرأة</w:t>
      </w:r>
    </w:p>
    <w:p w:rsidR="008D46B2" w:rsidRPr="00333606" w:rsidRDefault="008D46B2" w:rsidP="00926329">
      <w:pPr>
        <w:spacing w:line="380" w:lineRule="exact"/>
        <w:rPr>
          <w:rFonts w:hint="cs"/>
          <w:b/>
          <w:bCs/>
          <w:rtl/>
        </w:rPr>
      </w:pPr>
      <w:r w:rsidRPr="00333606">
        <w:rPr>
          <w:b/>
          <w:bCs/>
          <w:rtl/>
        </w:rPr>
        <w:t xml:space="preserve">الدورة </w:t>
      </w:r>
      <w:r>
        <w:rPr>
          <w:rFonts w:hint="cs"/>
          <w:b/>
          <w:bCs/>
          <w:rtl/>
        </w:rPr>
        <w:t>السادسة والخمسون</w:t>
      </w:r>
    </w:p>
    <w:p w:rsidR="008D46B2" w:rsidRDefault="008D46B2" w:rsidP="00926329">
      <w:pPr>
        <w:spacing w:line="380" w:lineRule="exact"/>
        <w:rPr>
          <w:rFonts w:hint="cs"/>
          <w:rtl/>
        </w:rPr>
      </w:pPr>
      <w:r>
        <w:rPr>
          <w:rFonts w:hint="cs"/>
          <w:rtl/>
        </w:rPr>
        <w:t>30</w:t>
      </w:r>
      <w:r w:rsidRPr="00AD6AB8">
        <w:rPr>
          <w:rFonts w:hint="cs"/>
          <w:rtl/>
        </w:rPr>
        <w:t xml:space="preserve"> </w:t>
      </w:r>
      <w:r>
        <w:rPr>
          <w:rtl/>
        </w:rPr>
        <w:t>أيلول/سبتمبر</w:t>
      </w:r>
      <w:r w:rsidR="00E743A8">
        <w:rPr>
          <w:rFonts w:hint="cs"/>
          <w:rtl/>
        </w:rPr>
        <w:t xml:space="preserve"> </w:t>
      </w:r>
      <w:r>
        <w:rPr>
          <w:rFonts w:hint="cs"/>
          <w:rtl/>
        </w:rPr>
        <w:t xml:space="preserve">- 18 </w:t>
      </w:r>
      <w:r w:rsidRPr="00AD6AB8">
        <w:rPr>
          <w:rFonts w:hint="cs"/>
          <w:rtl/>
        </w:rPr>
        <w:t>تشرين الأول/أكتوبر 2</w:t>
      </w:r>
      <w:r>
        <w:rPr>
          <w:rFonts w:hint="cs"/>
          <w:rtl/>
        </w:rPr>
        <w:t>013</w:t>
      </w:r>
    </w:p>
    <w:p w:rsidR="008D46B2" w:rsidRDefault="008D46B2" w:rsidP="00926329">
      <w:pPr>
        <w:spacing w:line="380" w:lineRule="exact"/>
        <w:rPr>
          <w:rFonts w:hint="cs"/>
          <w:rtl/>
        </w:rPr>
      </w:pPr>
      <w:r>
        <w:rPr>
          <w:rFonts w:hint="cs"/>
          <w:rtl/>
        </w:rPr>
        <w:t>البند 4 من جدول الأعمال المؤقت</w:t>
      </w:r>
    </w:p>
    <w:p w:rsidR="008D46B2" w:rsidRPr="006D7AB3" w:rsidRDefault="008D46B2" w:rsidP="00926329">
      <w:pPr>
        <w:spacing w:line="380" w:lineRule="exact"/>
        <w:jc w:val="left"/>
        <w:rPr>
          <w:rFonts w:hint="cs"/>
          <w:b/>
          <w:bCs/>
          <w:rtl/>
          <w:lang/>
        </w:rPr>
      </w:pPr>
      <w:r w:rsidRPr="006D7AB3">
        <w:rPr>
          <w:rFonts w:hint="cs"/>
          <w:b/>
          <w:bCs/>
          <w:rtl/>
          <w:lang/>
        </w:rPr>
        <w:t>النظر في التقارير المقدمة من الدول الأطراف بموجب</w:t>
      </w:r>
      <w:r w:rsidR="00926329">
        <w:rPr>
          <w:rFonts w:hint="cs"/>
          <w:b/>
          <w:bCs/>
          <w:rtl/>
          <w:lang/>
        </w:rPr>
        <w:t xml:space="preserve"> </w:t>
      </w:r>
      <w:r w:rsidRPr="006D7AB3">
        <w:rPr>
          <w:rFonts w:hint="cs"/>
          <w:b/>
          <w:bCs/>
          <w:rtl/>
          <w:lang/>
        </w:rPr>
        <w:t>المادة 18</w:t>
      </w:r>
      <w:r w:rsidR="00926329">
        <w:rPr>
          <w:b/>
          <w:bCs/>
          <w:rtl/>
          <w:lang/>
        </w:rPr>
        <w:br/>
      </w:r>
      <w:r w:rsidRPr="006D7AB3">
        <w:rPr>
          <w:rFonts w:hint="cs"/>
          <w:b/>
          <w:bCs/>
          <w:rtl/>
          <w:lang/>
        </w:rPr>
        <w:t>من اتفاقية القضاء على جميع</w:t>
      </w:r>
      <w:r w:rsidR="00926329">
        <w:rPr>
          <w:rFonts w:hint="cs"/>
          <w:b/>
          <w:bCs/>
          <w:rtl/>
          <w:lang/>
        </w:rPr>
        <w:t xml:space="preserve"> </w:t>
      </w:r>
      <w:r w:rsidRPr="006D7AB3">
        <w:rPr>
          <w:rFonts w:hint="cs"/>
          <w:b/>
          <w:bCs/>
          <w:rtl/>
          <w:lang/>
        </w:rPr>
        <w:t>أشكال التمييز ضد المرأة</w:t>
      </w:r>
    </w:p>
    <w:p w:rsidR="008D46B2" w:rsidRPr="00A04177" w:rsidRDefault="008D46B2" w:rsidP="00926329">
      <w:pPr>
        <w:pStyle w:val="HChGA"/>
        <w:rPr>
          <w:rFonts w:hint="cs"/>
          <w:szCs w:val="28"/>
          <w:rtl/>
        </w:rPr>
      </w:pPr>
      <w:r w:rsidRPr="00A04177">
        <w:rPr>
          <w:rtl/>
        </w:rPr>
        <w:tab/>
      </w:r>
      <w:r w:rsidRPr="00A04177">
        <w:rPr>
          <w:rtl/>
        </w:rPr>
        <w:tab/>
        <w:t xml:space="preserve">قائمة </w:t>
      </w:r>
      <w:r w:rsidRPr="00A04177">
        <w:rPr>
          <w:rFonts w:hint="cs"/>
          <w:rtl/>
        </w:rPr>
        <w:t xml:space="preserve">القضايا المطروحة </w:t>
      </w:r>
      <w:r w:rsidRPr="00A04177">
        <w:rPr>
          <w:rtl/>
        </w:rPr>
        <w:t xml:space="preserve">في غياب </w:t>
      </w:r>
      <w:r>
        <w:rPr>
          <w:rFonts w:hint="cs"/>
          <w:rtl/>
        </w:rPr>
        <w:t>تقرير سانت فنسنت</w:t>
      </w:r>
      <w:r>
        <w:rPr>
          <w:rFonts w:hint="cs"/>
          <w:rtl/>
          <w:lang/>
        </w:rPr>
        <w:t xml:space="preserve"> وجزر غرينادين</w:t>
      </w:r>
      <w:r>
        <w:rPr>
          <w:rFonts w:hint="cs"/>
          <w:szCs w:val="28"/>
          <w:rtl/>
        </w:rPr>
        <w:t xml:space="preserve"> </w:t>
      </w:r>
      <w:r>
        <w:rPr>
          <w:rFonts w:hint="cs"/>
          <w:rtl/>
        </w:rPr>
        <w:t>الجامع ل</w:t>
      </w:r>
      <w:r w:rsidRPr="00A04177">
        <w:rPr>
          <w:rFonts w:hint="cs"/>
          <w:rtl/>
        </w:rPr>
        <w:t>لتقارير ال</w:t>
      </w:r>
      <w:r w:rsidRPr="00A04177">
        <w:rPr>
          <w:rtl/>
        </w:rPr>
        <w:t>دورية</w:t>
      </w:r>
      <w:r w:rsidRPr="00596936">
        <w:rPr>
          <w:rFonts w:hint="cs"/>
          <w:rtl/>
        </w:rPr>
        <w:t xml:space="preserve"> من </w:t>
      </w:r>
      <w:r>
        <w:rPr>
          <w:rFonts w:hint="cs"/>
          <w:rtl/>
        </w:rPr>
        <w:t>الرابع إلى الثامن</w:t>
      </w:r>
    </w:p>
    <w:p w:rsidR="008D46B2" w:rsidRPr="00AD6AB8" w:rsidRDefault="008D46B2" w:rsidP="00ED72A0">
      <w:pPr>
        <w:pStyle w:val="H1GA"/>
        <w:rPr>
          <w:rFonts w:hint="cs"/>
          <w:rtl/>
        </w:rPr>
      </w:pPr>
      <w:r w:rsidRPr="00AD6AB8">
        <w:rPr>
          <w:rFonts w:hint="cs"/>
          <w:rtl/>
        </w:rPr>
        <w:tab/>
      </w:r>
      <w:r w:rsidRPr="00AD6AB8">
        <w:rPr>
          <w:rFonts w:hint="cs"/>
          <w:rtl/>
        </w:rPr>
        <w:tab/>
      </w:r>
      <w:r>
        <w:rPr>
          <w:rFonts w:hint="cs"/>
          <w:rtl/>
        </w:rPr>
        <w:t>مذكرة مقدمة من اللجنة</w:t>
      </w:r>
    </w:p>
    <w:p w:rsidR="008D46B2" w:rsidRPr="00333606" w:rsidRDefault="008D46B2" w:rsidP="001B37D4">
      <w:pPr>
        <w:pStyle w:val="H23GA"/>
        <w:rPr>
          <w:szCs w:val="20"/>
          <w:rtl/>
        </w:rPr>
      </w:pPr>
      <w:r w:rsidRPr="00AD6AB8">
        <w:rPr>
          <w:rtl/>
        </w:rPr>
        <w:tab/>
      </w:r>
      <w:r w:rsidRPr="00AD6AB8">
        <w:rPr>
          <w:rtl/>
        </w:rPr>
        <w:tab/>
      </w:r>
      <w:r>
        <w:rPr>
          <w:rFonts w:hint="cs"/>
          <w:rtl/>
        </w:rPr>
        <w:t>مسائل</w:t>
      </w:r>
      <w:r w:rsidRPr="00AD6AB8">
        <w:rPr>
          <w:rtl/>
        </w:rPr>
        <w:t xml:space="preserve"> عامة</w:t>
      </w:r>
    </w:p>
    <w:p w:rsidR="008D46B2" w:rsidRDefault="008D46B2" w:rsidP="000D5C17">
      <w:pPr>
        <w:pStyle w:val="SingleTxtGA"/>
        <w:rPr>
          <w:rFonts w:hint="cs"/>
          <w:rtl/>
        </w:rPr>
      </w:pPr>
      <w:r>
        <w:rPr>
          <w:rtl/>
        </w:rPr>
        <w:t>1</w:t>
      </w:r>
      <w:r w:rsidRPr="00AD6AB8">
        <w:rPr>
          <w:rtl/>
        </w:rPr>
        <w:t>-</w:t>
      </w:r>
      <w:r w:rsidRPr="00AD6AB8">
        <w:rPr>
          <w:rFonts w:hint="cs"/>
          <w:rtl/>
        </w:rPr>
        <w:tab/>
      </w:r>
      <w:r>
        <w:rPr>
          <w:rFonts w:hint="cs"/>
          <w:rtl/>
        </w:rPr>
        <w:t>لم تتلق اللجنة تقرير الدولة الطرف الجامع ل</w:t>
      </w:r>
      <w:r w:rsidRPr="00A04177">
        <w:rPr>
          <w:rFonts w:hint="cs"/>
          <w:rtl/>
        </w:rPr>
        <w:t>لتقارير ال</w:t>
      </w:r>
      <w:r w:rsidRPr="00A04177">
        <w:rPr>
          <w:rtl/>
        </w:rPr>
        <w:t>دورية</w:t>
      </w:r>
      <w:r w:rsidRPr="00596936">
        <w:rPr>
          <w:rFonts w:hint="cs"/>
          <w:szCs w:val="38"/>
          <w:rtl/>
        </w:rPr>
        <w:t xml:space="preserve"> من </w:t>
      </w:r>
      <w:r>
        <w:rPr>
          <w:rFonts w:hint="cs"/>
          <w:rtl/>
        </w:rPr>
        <w:t>الرابع إلى الثامن. ويرجى من الدولة الطرف أن تقدم معلومات عن سبب هذا الوضع. ويرجى أيضا</w:t>
      </w:r>
      <w:r w:rsidR="00B77F8C">
        <w:rPr>
          <w:rFonts w:hint="cs"/>
          <w:rtl/>
        </w:rPr>
        <w:t>ً</w:t>
      </w:r>
      <w:r>
        <w:rPr>
          <w:rFonts w:hint="cs"/>
          <w:rtl/>
        </w:rPr>
        <w:t xml:space="preserve"> تقديم معلومات وإحصائيات </w:t>
      </w:r>
      <w:r w:rsidR="000D5C17">
        <w:rPr>
          <w:rFonts w:hint="cs"/>
          <w:rtl/>
        </w:rPr>
        <w:t>مصنَّفة</w:t>
      </w:r>
      <w:r>
        <w:rPr>
          <w:rFonts w:hint="cs"/>
          <w:rtl/>
        </w:rPr>
        <w:t xml:space="preserve"> حسب نوع الجنس عن الحالة الراهنة للنساء في الدولة الطرف، في جميع المجالات </w:t>
      </w:r>
      <w:r w:rsidR="000D5C17">
        <w:rPr>
          <w:rFonts w:hint="cs"/>
          <w:rtl/>
        </w:rPr>
        <w:t>المشمولة</w:t>
      </w:r>
      <w:r>
        <w:rPr>
          <w:rFonts w:hint="cs"/>
          <w:rtl/>
        </w:rPr>
        <w:t xml:space="preserve"> </w:t>
      </w:r>
      <w:r w:rsidR="00E743A8">
        <w:rPr>
          <w:rFonts w:hint="cs"/>
          <w:rtl/>
        </w:rPr>
        <w:t>ب</w:t>
      </w:r>
      <w:r>
        <w:rPr>
          <w:rFonts w:hint="cs"/>
          <w:rtl/>
        </w:rPr>
        <w:t>الاتفاقية.</w:t>
      </w:r>
    </w:p>
    <w:p w:rsidR="008D46B2" w:rsidRPr="00AD6AB8" w:rsidRDefault="008D46B2" w:rsidP="001B37D4">
      <w:pPr>
        <w:pStyle w:val="H23GA"/>
        <w:rPr>
          <w:rFonts w:hint="cs"/>
          <w:rtl/>
        </w:rPr>
      </w:pPr>
      <w:r>
        <w:rPr>
          <w:rFonts w:hint="cs"/>
          <w:rtl/>
        </w:rPr>
        <w:tab/>
      </w:r>
      <w:r>
        <w:rPr>
          <w:rFonts w:hint="cs"/>
          <w:rtl/>
        </w:rPr>
        <w:tab/>
      </w:r>
      <w:r w:rsidRPr="00AD6AB8">
        <w:rPr>
          <w:rFonts w:hint="cs"/>
          <w:rtl/>
        </w:rPr>
        <w:t xml:space="preserve">الإطار </w:t>
      </w:r>
      <w:r>
        <w:rPr>
          <w:rFonts w:hint="cs"/>
          <w:rtl/>
        </w:rPr>
        <w:t>الدستوري و</w:t>
      </w:r>
      <w:r w:rsidRPr="00AD6AB8">
        <w:rPr>
          <w:rFonts w:hint="cs"/>
          <w:rtl/>
        </w:rPr>
        <w:t>التشريعي والمؤسسي</w:t>
      </w:r>
    </w:p>
    <w:p w:rsidR="008D46B2" w:rsidRDefault="008D46B2" w:rsidP="000D17F7">
      <w:pPr>
        <w:pStyle w:val="SingleTxtGA"/>
        <w:rPr>
          <w:rFonts w:hint="cs"/>
          <w:rtl/>
        </w:rPr>
      </w:pPr>
      <w:r>
        <w:rPr>
          <w:rFonts w:hint="cs"/>
          <w:rtl/>
        </w:rPr>
        <w:t>2</w:t>
      </w:r>
      <w:r w:rsidRPr="00AD6AB8">
        <w:rPr>
          <w:rtl/>
        </w:rPr>
        <w:t>-</w:t>
      </w:r>
      <w:r w:rsidRPr="00AD6AB8">
        <w:rPr>
          <w:rtl/>
        </w:rPr>
        <w:tab/>
      </w:r>
      <w:r>
        <w:rPr>
          <w:rFonts w:hint="cs"/>
          <w:rtl/>
        </w:rPr>
        <w:t>بما أن النظام المزدوج للدولة الطرف يقتضي إدماج الاتفاقية بشكل تام في النظام القانوني المحلي</w:t>
      </w:r>
      <w:r w:rsidRPr="008149AC">
        <w:rPr>
          <w:rFonts w:hint="cs"/>
          <w:rtl/>
        </w:rPr>
        <w:t xml:space="preserve"> </w:t>
      </w:r>
      <w:r>
        <w:rPr>
          <w:rFonts w:hint="cs"/>
          <w:rtl/>
        </w:rPr>
        <w:t xml:space="preserve">لتصبح سارية، يرجى بيان ما إذا كانت الدولة الطرف قد اتخذت تدابير لإدماج الاتفاقية في التشريعات الوطنية، وتحديد الأحكام </w:t>
      </w:r>
      <w:r w:rsidR="004267FB">
        <w:rPr>
          <w:rFonts w:hint="cs"/>
          <w:rtl/>
        </w:rPr>
        <w:t>التمييزية</w:t>
      </w:r>
      <w:r>
        <w:rPr>
          <w:rFonts w:hint="cs"/>
          <w:rtl/>
        </w:rPr>
        <w:t xml:space="preserve"> ضد المرأة وإلغاء هذه الأحكام وتعديلها.</w:t>
      </w:r>
      <w:r w:rsidRPr="00880DBC">
        <w:rPr>
          <w:rFonts w:hint="cs"/>
          <w:rtl/>
        </w:rPr>
        <w:t xml:space="preserve"> </w:t>
      </w:r>
      <w:r>
        <w:rPr>
          <w:rFonts w:hint="cs"/>
          <w:rtl/>
        </w:rPr>
        <w:t>ويرجى بيان ما إذا كانت الدولة الطرف قد اتخذت تدابير لإد</w:t>
      </w:r>
      <w:r w:rsidR="0014404E">
        <w:rPr>
          <w:rFonts w:hint="cs"/>
          <w:rtl/>
        </w:rPr>
        <w:t>ر</w:t>
      </w:r>
      <w:r>
        <w:rPr>
          <w:rFonts w:hint="cs"/>
          <w:rtl/>
        </w:rPr>
        <w:t>اج تعريف للتمييز ضد المرأة في الدستور تماشي</w:t>
      </w:r>
      <w:r w:rsidR="00DE585C">
        <w:rPr>
          <w:rFonts w:hint="cs"/>
          <w:rtl/>
        </w:rPr>
        <w:t xml:space="preserve">اً </w:t>
      </w:r>
      <w:r>
        <w:rPr>
          <w:rFonts w:hint="cs"/>
          <w:rtl/>
        </w:rPr>
        <w:t xml:space="preserve">مع المادة 1 من الاتفاقية، </w:t>
      </w:r>
      <w:r>
        <w:rPr>
          <w:rFonts w:hint="cs"/>
          <w:rtl/>
          <w:lang/>
        </w:rPr>
        <w:t xml:space="preserve">وما إذا كان هذا التعريف </w:t>
      </w:r>
      <w:r w:rsidR="000D17F7">
        <w:rPr>
          <w:rFonts w:hint="cs"/>
          <w:rtl/>
          <w:lang/>
        </w:rPr>
        <w:t xml:space="preserve">يشمل </w:t>
      </w:r>
      <w:r>
        <w:rPr>
          <w:rFonts w:hint="cs"/>
          <w:rtl/>
          <w:lang/>
        </w:rPr>
        <w:t>أفعال التمييز التي ت</w:t>
      </w:r>
      <w:r w:rsidR="000D17F7">
        <w:rPr>
          <w:rFonts w:hint="cs"/>
          <w:rtl/>
          <w:lang/>
        </w:rPr>
        <w:t>رتك</w:t>
      </w:r>
      <w:r>
        <w:rPr>
          <w:rFonts w:hint="cs"/>
          <w:rtl/>
          <w:lang/>
        </w:rPr>
        <w:t xml:space="preserve">بها جهات </w:t>
      </w:r>
      <w:r w:rsidR="000D17F7">
        <w:rPr>
          <w:rFonts w:hint="cs"/>
          <w:rtl/>
          <w:lang/>
        </w:rPr>
        <w:t>عامة وخاصة</w:t>
      </w:r>
      <w:r>
        <w:rPr>
          <w:rFonts w:hint="cs"/>
          <w:rtl/>
        </w:rPr>
        <w:t>، وفق</w:t>
      </w:r>
      <w:r w:rsidR="00DE585C">
        <w:rPr>
          <w:rFonts w:hint="cs"/>
          <w:rtl/>
        </w:rPr>
        <w:t xml:space="preserve">اً </w:t>
      </w:r>
      <w:r>
        <w:rPr>
          <w:rFonts w:hint="cs"/>
          <w:rtl/>
        </w:rPr>
        <w:t>للمادة 2 من الاتفاقية، أو ما إذا كان هذا التعريف قد أُدرج في تشريعات أخرى. ويرجى أيض</w:t>
      </w:r>
      <w:r w:rsidR="00DE585C">
        <w:rPr>
          <w:rFonts w:hint="cs"/>
          <w:rtl/>
        </w:rPr>
        <w:t xml:space="preserve">اً </w:t>
      </w:r>
      <w:r>
        <w:rPr>
          <w:rFonts w:hint="cs"/>
          <w:rtl/>
        </w:rPr>
        <w:t>بيان ما إذا كانت هناك بعض القضايا التي استشهدت فيها محاكم محلية بالاتفاقية، وفي حال وجود مثل هذه القضايا، يرجى تقديم تفاصيل بشأنها.</w:t>
      </w:r>
    </w:p>
    <w:p w:rsidR="008D46B2" w:rsidRPr="00AD6AB8" w:rsidRDefault="008D46B2" w:rsidP="00B77F8C">
      <w:pPr>
        <w:pStyle w:val="H23GA"/>
        <w:rPr>
          <w:rtl/>
        </w:rPr>
      </w:pPr>
      <w:r>
        <w:rPr>
          <w:rFonts w:hint="cs"/>
          <w:rtl/>
        </w:rPr>
        <w:tab/>
      </w:r>
      <w:r>
        <w:rPr>
          <w:rFonts w:hint="cs"/>
          <w:rtl/>
        </w:rPr>
        <w:tab/>
      </w:r>
      <w:r w:rsidRPr="00AD6AB8">
        <w:rPr>
          <w:rtl/>
        </w:rPr>
        <w:t xml:space="preserve">الأجهزة الوطنية </w:t>
      </w:r>
      <w:r w:rsidRPr="00AD6AB8">
        <w:rPr>
          <w:rFonts w:hint="cs"/>
          <w:rtl/>
        </w:rPr>
        <w:t>المعنية با</w:t>
      </w:r>
      <w:r w:rsidRPr="00AD6AB8">
        <w:rPr>
          <w:rtl/>
        </w:rPr>
        <w:t>لنهوض بالمرأة</w:t>
      </w:r>
    </w:p>
    <w:p w:rsidR="008D46B2" w:rsidRDefault="008D46B2" w:rsidP="00B77F8C">
      <w:pPr>
        <w:pStyle w:val="SingleTxtGA"/>
        <w:rPr>
          <w:rFonts w:hint="cs"/>
          <w:rtl/>
        </w:rPr>
      </w:pPr>
      <w:r>
        <w:rPr>
          <w:rFonts w:hint="cs"/>
          <w:rtl/>
        </w:rPr>
        <w:t>3</w:t>
      </w:r>
      <w:r w:rsidRPr="00AD6AB8">
        <w:rPr>
          <w:rtl/>
        </w:rPr>
        <w:t>-</w:t>
      </w:r>
      <w:r w:rsidRPr="00AD6AB8">
        <w:rPr>
          <w:rtl/>
        </w:rPr>
        <w:tab/>
      </w:r>
      <w:r>
        <w:rPr>
          <w:rFonts w:hint="cs"/>
          <w:rtl/>
        </w:rPr>
        <w:t>يرجى بيان النسبة المئوية المخصصة</w:t>
      </w:r>
      <w:r w:rsidRPr="00714870">
        <w:rPr>
          <w:rFonts w:hint="cs"/>
          <w:rtl/>
        </w:rPr>
        <w:t xml:space="preserve"> </w:t>
      </w:r>
      <w:r>
        <w:rPr>
          <w:rFonts w:hint="cs"/>
          <w:rtl/>
        </w:rPr>
        <w:t>في الميزانية الوطنية لوزارة شؤون المرأة وتقديم معلومات عن قدرة الأجهزة الوطنية المعنية بالنهوض بالمرأة. وير</w:t>
      </w:r>
      <w:r w:rsidR="005C7148">
        <w:rPr>
          <w:rFonts w:hint="cs"/>
          <w:rtl/>
        </w:rPr>
        <w:t>جى أيض</w:t>
      </w:r>
      <w:r w:rsidR="00DE585C">
        <w:rPr>
          <w:rFonts w:hint="cs"/>
          <w:rtl/>
        </w:rPr>
        <w:t xml:space="preserve">اً </w:t>
      </w:r>
      <w:r w:rsidR="005C7148">
        <w:rPr>
          <w:rFonts w:hint="cs"/>
          <w:rtl/>
        </w:rPr>
        <w:t>بيان ما إذا كانت الدولة</w:t>
      </w:r>
      <w:r>
        <w:rPr>
          <w:rFonts w:hint="cs"/>
          <w:rtl/>
        </w:rPr>
        <w:t xml:space="preserve"> الطرف تنوي وضع سياسة وطنية للمساواة بين الجنسين.</w:t>
      </w:r>
    </w:p>
    <w:p w:rsidR="008D46B2" w:rsidRPr="00AD6AB8" w:rsidRDefault="008D46B2" w:rsidP="00B77F8C">
      <w:pPr>
        <w:pStyle w:val="H23GA"/>
        <w:rPr>
          <w:rtl/>
        </w:rPr>
      </w:pPr>
      <w:r>
        <w:rPr>
          <w:rFonts w:hint="cs"/>
          <w:rtl/>
        </w:rPr>
        <w:tab/>
      </w:r>
      <w:r>
        <w:rPr>
          <w:rFonts w:hint="cs"/>
          <w:rtl/>
        </w:rPr>
        <w:tab/>
      </w:r>
      <w:r w:rsidRPr="00AD6AB8">
        <w:rPr>
          <w:rtl/>
        </w:rPr>
        <w:t>التدابير الخاصة المؤقتة</w:t>
      </w:r>
    </w:p>
    <w:p w:rsidR="008D46B2" w:rsidRDefault="008D46B2" w:rsidP="00B77F8C">
      <w:pPr>
        <w:pStyle w:val="SingleTxtGA"/>
        <w:rPr>
          <w:rFonts w:hint="cs"/>
          <w:rtl/>
        </w:rPr>
      </w:pPr>
      <w:r>
        <w:rPr>
          <w:rFonts w:hint="cs"/>
          <w:rtl/>
        </w:rPr>
        <w:t>4</w:t>
      </w:r>
      <w:r>
        <w:rPr>
          <w:rtl/>
        </w:rPr>
        <w:t>-</w:t>
      </w:r>
      <w:r>
        <w:rPr>
          <w:rtl/>
        </w:rPr>
        <w:tab/>
      </w:r>
      <w:r w:rsidRPr="00AD6AB8">
        <w:rPr>
          <w:rtl/>
        </w:rPr>
        <w:t xml:space="preserve">يرجى </w:t>
      </w:r>
      <w:r>
        <w:rPr>
          <w:rFonts w:hint="cs"/>
          <w:rtl/>
        </w:rPr>
        <w:t>تقديم معلومات عن التدابير الخاصة المؤقتة المتخذة أو المزمع اتخاذها، وفق</w:t>
      </w:r>
      <w:r w:rsidR="00DE585C">
        <w:rPr>
          <w:rFonts w:hint="cs"/>
          <w:rtl/>
        </w:rPr>
        <w:t xml:space="preserve">اً </w:t>
      </w:r>
      <w:r>
        <w:rPr>
          <w:rFonts w:hint="cs"/>
          <w:rtl/>
        </w:rPr>
        <w:t xml:space="preserve">للفقرة 1 من المادة 4 من الاتفاقية </w:t>
      </w:r>
      <w:r w:rsidRPr="00AD6AB8">
        <w:rPr>
          <w:rtl/>
        </w:rPr>
        <w:t>و</w:t>
      </w:r>
      <w:r>
        <w:rPr>
          <w:rFonts w:hint="cs"/>
          <w:rtl/>
        </w:rPr>
        <w:t>ا</w:t>
      </w:r>
      <w:r w:rsidRPr="00AD6AB8">
        <w:rPr>
          <w:rtl/>
        </w:rPr>
        <w:t>لتوصية العامة رقم 25</w:t>
      </w:r>
      <w:r w:rsidRPr="00AD6AB8">
        <w:rPr>
          <w:rFonts w:hint="cs"/>
          <w:rtl/>
        </w:rPr>
        <w:t>(2004)</w:t>
      </w:r>
      <w:r w:rsidRPr="00AD6AB8">
        <w:rPr>
          <w:rtl/>
        </w:rPr>
        <w:t xml:space="preserve"> للجنة</w:t>
      </w:r>
      <w:r>
        <w:rPr>
          <w:rFonts w:hint="cs"/>
          <w:rtl/>
        </w:rPr>
        <w:t xml:space="preserve"> بشأن التدابير الخاصة المؤقتة، من أجل الإسراع في تحقيق المساواة الفعلية بين الرجال والنساء.</w:t>
      </w:r>
    </w:p>
    <w:p w:rsidR="008D46B2" w:rsidRPr="00AD6AB8" w:rsidRDefault="008D46B2" w:rsidP="00B77F8C">
      <w:pPr>
        <w:pStyle w:val="H23GA"/>
        <w:rPr>
          <w:rtl/>
        </w:rPr>
      </w:pPr>
      <w:r>
        <w:rPr>
          <w:rFonts w:hint="cs"/>
          <w:rtl/>
        </w:rPr>
        <w:tab/>
      </w:r>
      <w:r>
        <w:rPr>
          <w:rFonts w:hint="cs"/>
          <w:rtl/>
        </w:rPr>
        <w:tab/>
        <w:t xml:space="preserve">القوالب </w:t>
      </w:r>
      <w:r w:rsidRPr="00AD6AB8">
        <w:rPr>
          <w:rtl/>
        </w:rPr>
        <w:t>النمطية والممارسات ال</w:t>
      </w:r>
      <w:r>
        <w:rPr>
          <w:rFonts w:hint="cs"/>
          <w:rtl/>
        </w:rPr>
        <w:t>ضارة</w:t>
      </w:r>
      <w:r w:rsidRPr="00AD6AB8">
        <w:rPr>
          <w:rtl/>
        </w:rPr>
        <w:t xml:space="preserve"> </w:t>
      </w:r>
    </w:p>
    <w:p w:rsidR="008D46B2" w:rsidRDefault="008D46B2" w:rsidP="003D5CA7">
      <w:pPr>
        <w:pStyle w:val="SingleTxtGA"/>
        <w:rPr>
          <w:rFonts w:hint="cs"/>
          <w:rtl/>
        </w:rPr>
      </w:pPr>
      <w:r>
        <w:rPr>
          <w:rFonts w:hint="cs"/>
          <w:rtl/>
        </w:rPr>
        <w:t>5</w:t>
      </w:r>
      <w:r w:rsidRPr="00AD6AB8">
        <w:rPr>
          <w:rtl/>
        </w:rPr>
        <w:t>-</w:t>
      </w:r>
      <w:r w:rsidRPr="00AD6AB8">
        <w:rPr>
          <w:rtl/>
        </w:rPr>
        <w:tab/>
        <w:t xml:space="preserve">يرجى تقديم معلومات عن </w:t>
      </w:r>
      <w:r>
        <w:rPr>
          <w:rFonts w:hint="cs"/>
          <w:rtl/>
        </w:rPr>
        <w:t xml:space="preserve">التدابير المتخذة أو المزمع اتخاذها، بما فيها وضع سياسة شاملة، من أجل </w:t>
      </w:r>
      <w:r w:rsidRPr="00AD6AB8">
        <w:rPr>
          <w:rtl/>
        </w:rPr>
        <w:t xml:space="preserve">تغيير الأنماط الاجتماعية والثقافية التي تؤدي إلى </w:t>
      </w:r>
      <w:r w:rsidR="003D5CA7">
        <w:rPr>
          <w:rFonts w:hint="cs"/>
          <w:rtl/>
        </w:rPr>
        <w:t xml:space="preserve">نشوء القوالب النمطية </w:t>
      </w:r>
      <w:r>
        <w:rPr>
          <w:rFonts w:hint="cs"/>
          <w:rtl/>
        </w:rPr>
        <w:t>أو</w:t>
      </w:r>
      <w:r w:rsidR="003D5CA7">
        <w:rPr>
          <w:rFonts w:hint="eastAsia"/>
          <w:rtl/>
        </w:rPr>
        <w:t> </w:t>
      </w:r>
      <w:r>
        <w:rPr>
          <w:rFonts w:hint="cs"/>
          <w:rtl/>
        </w:rPr>
        <w:t xml:space="preserve">التي </w:t>
      </w:r>
      <w:r w:rsidR="00E743A8">
        <w:rPr>
          <w:rFonts w:hint="cs"/>
          <w:rtl/>
        </w:rPr>
        <w:t>تُكرّس</w:t>
      </w:r>
      <w:r>
        <w:rPr>
          <w:rFonts w:hint="cs"/>
          <w:rtl/>
        </w:rPr>
        <w:t xml:space="preserve"> الأدوار التقليدية للنساء والرجال أو تعززها داخل الأسرة والمجتمع عموم</w:t>
      </w:r>
      <w:r w:rsidR="00DE585C">
        <w:rPr>
          <w:rFonts w:hint="cs"/>
          <w:rtl/>
        </w:rPr>
        <w:t>اً،</w:t>
      </w:r>
      <w:r>
        <w:rPr>
          <w:rFonts w:hint="cs"/>
          <w:rtl/>
        </w:rPr>
        <w:t xml:space="preserve"> لا</w:t>
      </w:r>
      <w:r w:rsidR="003D5CA7">
        <w:rPr>
          <w:rFonts w:hint="eastAsia"/>
          <w:rtl/>
        </w:rPr>
        <w:t> </w:t>
      </w:r>
      <w:r>
        <w:rPr>
          <w:rFonts w:hint="cs"/>
          <w:rtl/>
        </w:rPr>
        <w:t>سيما باستهداف ممارسات التنشئة الاجتماعية الجنسانية في الأسرة والمدرسة وما تبثه</w:t>
      </w:r>
      <w:r>
        <w:rPr>
          <w:rFonts w:hint="cs"/>
          <w:rtl/>
          <w:lang/>
        </w:rPr>
        <w:t xml:space="preserve"> وسائط الإعلام</w:t>
      </w:r>
      <w:r>
        <w:rPr>
          <w:rFonts w:hint="cs"/>
          <w:rtl/>
        </w:rPr>
        <w:t xml:space="preserve"> من رسائل وصور سلبية عن المرأة.</w:t>
      </w:r>
    </w:p>
    <w:p w:rsidR="008D46B2" w:rsidRPr="00B77F8C" w:rsidRDefault="008D46B2" w:rsidP="00B77F8C">
      <w:pPr>
        <w:pStyle w:val="H23GA"/>
        <w:rPr>
          <w:rtl/>
        </w:rPr>
      </w:pPr>
      <w:r w:rsidRPr="00B77F8C">
        <w:rPr>
          <w:rtl/>
        </w:rPr>
        <w:tab/>
      </w:r>
      <w:r w:rsidRPr="00B77F8C">
        <w:rPr>
          <w:rtl/>
        </w:rPr>
        <w:tab/>
        <w:t xml:space="preserve">العنف ضد المرأة </w:t>
      </w:r>
    </w:p>
    <w:p w:rsidR="008D46B2" w:rsidRDefault="008D46B2" w:rsidP="004D3858">
      <w:pPr>
        <w:pStyle w:val="SingleTxtGA"/>
        <w:rPr>
          <w:rFonts w:hint="cs"/>
          <w:rtl/>
        </w:rPr>
      </w:pPr>
      <w:r>
        <w:rPr>
          <w:rFonts w:hint="cs"/>
          <w:rtl/>
        </w:rPr>
        <w:t>6</w:t>
      </w:r>
      <w:r w:rsidRPr="00AD6AB8">
        <w:rPr>
          <w:rtl/>
        </w:rPr>
        <w:t>-</w:t>
      </w:r>
      <w:r>
        <w:rPr>
          <w:rFonts w:hint="cs"/>
          <w:rtl/>
        </w:rPr>
        <w:tab/>
      </w:r>
      <w:r w:rsidR="00DB1FC0">
        <w:rPr>
          <w:rFonts w:hint="cs"/>
          <w:rtl/>
        </w:rPr>
        <w:t>تشير</w:t>
      </w:r>
      <w:r>
        <w:rPr>
          <w:rFonts w:hint="cs"/>
          <w:rtl/>
        </w:rPr>
        <w:t xml:space="preserve"> المعلومات المعروضة على اللجنة إلى مستويات عالية جدا</w:t>
      </w:r>
      <w:r w:rsidR="00DB1FC0">
        <w:rPr>
          <w:rFonts w:hint="cs"/>
          <w:rtl/>
        </w:rPr>
        <w:t>ً</w:t>
      </w:r>
      <w:r>
        <w:rPr>
          <w:rFonts w:hint="cs"/>
          <w:rtl/>
        </w:rPr>
        <w:t xml:space="preserve"> </w:t>
      </w:r>
      <w:r w:rsidR="00DB1FC0">
        <w:rPr>
          <w:rFonts w:hint="cs"/>
          <w:rtl/>
        </w:rPr>
        <w:t>من ا</w:t>
      </w:r>
      <w:r>
        <w:rPr>
          <w:rFonts w:hint="cs"/>
          <w:rtl/>
        </w:rPr>
        <w:t>لعنف ضد النساء، بما</w:t>
      </w:r>
      <w:r w:rsidR="00DB1FC0">
        <w:rPr>
          <w:rFonts w:hint="eastAsia"/>
          <w:rtl/>
        </w:rPr>
        <w:t> </w:t>
      </w:r>
      <w:r>
        <w:rPr>
          <w:rFonts w:hint="cs"/>
          <w:rtl/>
        </w:rPr>
        <w:t>فيه الاغتصاب والعنف المنزلي.</w:t>
      </w:r>
      <w:r w:rsidRPr="00300000">
        <w:rPr>
          <w:rtl/>
        </w:rPr>
        <w:t xml:space="preserve"> </w:t>
      </w:r>
      <w:r>
        <w:rPr>
          <w:rFonts w:hint="cs"/>
          <w:rtl/>
        </w:rPr>
        <w:t>و</w:t>
      </w:r>
      <w:r w:rsidRPr="00AD6AB8">
        <w:rPr>
          <w:rtl/>
        </w:rPr>
        <w:t xml:space="preserve">يرجى تقديم معلومات عن </w:t>
      </w:r>
      <w:r w:rsidR="00BD4E2A">
        <w:rPr>
          <w:rFonts w:hint="cs"/>
          <w:rtl/>
        </w:rPr>
        <w:t xml:space="preserve">التدابير المتخذة </w:t>
      </w:r>
      <w:r>
        <w:rPr>
          <w:rFonts w:hint="cs"/>
          <w:rtl/>
        </w:rPr>
        <w:t xml:space="preserve">والمزمع اتخاذها لمعالجة هذه المسألة وتقديم معلومات مفصلة عن الحالة والاتجاهات الراهنة المتعلقة بجميع أشكال العنف ضد النساء والفتيات، التي تحدث في المنزل وفي </w:t>
      </w:r>
      <w:r w:rsidR="00BD4E2A">
        <w:rPr>
          <w:rFonts w:hint="cs"/>
          <w:rtl/>
        </w:rPr>
        <w:t>الحياة</w:t>
      </w:r>
      <w:r>
        <w:rPr>
          <w:rFonts w:hint="cs"/>
          <w:rtl/>
        </w:rPr>
        <w:t xml:space="preserve"> العامة. ويرجى أيضا</w:t>
      </w:r>
      <w:r w:rsidR="0000371D">
        <w:rPr>
          <w:rFonts w:hint="cs"/>
          <w:rtl/>
        </w:rPr>
        <w:t>ً</w:t>
      </w:r>
      <w:r>
        <w:rPr>
          <w:rFonts w:hint="cs"/>
          <w:rtl/>
        </w:rPr>
        <w:t xml:space="preserve"> تقديم بيانات، </w:t>
      </w:r>
      <w:r w:rsidR="00397A50">
        <w:rPr>
          <w:rFonts w:hint="cs"/>
          <w:rtl/>
        </w:rPr>
        <w:t>مصنَّفة</w:t>
      </w:r>
      <w:r>
        <w:rPr>
          <w:rFonts w:hint="cs"/>
          <w:rtl/>
        </w:rPr>
        <w:t xml:space="preserve"> حسب السن ونوع الجريمة وحسب العلاقة بين الجاني والضحية في حالة العنف الجنسي، بشأن حالات العنف ضد النساء التي بُلّغ عنها لدى الشرطة، وعدد القضايا التي قدمت إلى المحاكم وعدد الملاحقات والإدانا</w:t>
      </w:r>
      <w:r>
        <w:rPr>
          <w:rFonts w:hint="eastAsia"/>
          <w:rtl/>
        </w:rPr>
        <w:t>ت</w:t>
      </w:r>
      <w:r>
        <w:rPr>
          <w:rFonts w:hint="cs"/>
          <w:rtl/>
        </w:rPr>
        <w:t xml:space="preserve"> </w:t>
      </w:r>
      <w:r w:rsidR="004D3858">
        <w:rPr>
          <w:rFonts w:hint="cs"/>
          <w:rtl/>
        </w:rPr>
        <w:t>التي أسفرت عنها</w:t>
      </w:r>
      <w:r>
        <w:rPr>
          <w:rFonts w:hint="cs"/>
          <w:rtl/>
        </w:rPr>
        <w:t xml:space="preserve"> تلك القضايا. ويرجى أيضا</w:t>
      </w:r>
      <w:r w:rsidR="00DB1FC0">
        <w:rPr>
          <w:rFonts w:hint="cs"/>
          <w:rtl/>
        </w:rPr>
        <w:t>ً</w:t>
      </w:r>
      <w:r>
        <w:rPr>
          <w:rFonts w:hint="cs"/>
          <w:rtl/>
        </w:rPr>
        <w:t xml:space="preserve"> تقديم بيانات عن النساء اللواتي قُتلن على أيدي أزواجهن أو </w:t>
      </w:r>
      <w:proofErr w:type="spellStart"/>
      <w:r>
        <w:rPr>
          <w:rFonts w:hint="cs"/>
          <w:rtl/>
        </w:rPr>
        <w:t>عشرائهن</w:t>
      </w:r>
      <w:proofErr w:type="spellEnd"/>
      <w:r>
        <w:rPr>
          <w:rFonts w:hint="cs"/>
          <w:rtl/>
        </w:rPr>
        <w:t xml:space="preserve"> أو</w:t>
      </w:r>
      <w:r w:rsidR="004D3858">
        <w:rPr>
          <w:rFonts w:hint="eastAsia"/>
          <w:rtl/>
        </w:rPr>
        <w:t> </w:t>
      </w:r>
      <w:proofErr w:type="spellStart"/>
      <w:r>
        <w:rPr>
          <w:rFonts w:hint="cs"/>
          <w:rtl/>
        </w:rPr>
        <w:t>عشرائهن</w:t>
      </w:r>
      <w:proofErr w:type="spellEnd"/>
      <w:r>
        <w:rPr>
          <w:rFonts w:hint="cs"/>
          <w:rtl/>
        </w:rPr>
        <w:t xml:space="preserve"> السابقين.</w:t>
      </w:r>
    </w:p>
    <w:p w:rsidR="008D46B2" w:rsidRDefault="008D46B2" w:rsidP="00B77F8C">
      <w:pPr>
        <w:pStyle w:val="SingleTxtGA"/>
        <w:rPr>
          <w:rFonts w:hint="cs"/>
          <w:rtl/>
        </w:rPr>
      </w:pPr>
      <w:r>
        <w:rPr>
          <w:rFonts w:hint="cs"/>
          <w:rtl/>
        </w:rPr>
        <w:t>7-</w:t>
      </w:r>
      <w:r>
        <w:rPr>
          <w:rFonts w:hint="cs"/>
          <w:rtl/>
        </w:rPr>
        <w:tab/>
        <w:t>ويرجى بيان ما إذا كانت الدولة الطرف تنوي وضع سياسية وطنية أو استراتيجية شاملة طويلة الأمد لمكافحة العنف ضد النساء، تشمل تدابير من أجل: (أ) تشجيع النساء على الإبلاغ عن أفعال العنف؛ (ب) وضمان ملاحقة الجناة؛ (ج) وتوفير الحماية الفعالة وسبل الانتصاف وإعادة التأهيل للضحايا؛ (د) وتنفيذ برامج بناء القدرات وإذكاء الوعي لصالح أفراد الشرطة وغيرهم من الموظفين المكلفين بإنفاذ القانون، والمحامين، والعاملين في المجالين الصحي والاجتماعي، والجهاز القضائي، وعامة الجمهور.</w:t>
      </w:r>
    </w:p>
    <w:p w:rsidR="008D46B2" w:rsidRDefault="008D46B2" w:rsidP="00CD2A00">
      <w:pPr>
        <w:pStyle w:val="SingleTxtGA"/>
        <w:rPr>
          <w:rFonts w:hint="cs"/>
          <w:rtl/>
        </w:rPr>
      </w:pPr>
      <w:r>
        <w:rPr>
          <w:rFonts w:hint="cs"/>
          <w:rtl/>
        </w:rPr>
        <w:t>8-</w:t>
      </w:r>
      <w:r>
        <w:rPr>
          <w:rFonts w:hint="cs"/>
          <w:rtl/>
        </w:rPr>
        <w:tab/>
        <w:t>وقد أشارت اللجنة في الفقرة 125 من ملاحظاتها الختامية السابقة إلى سن قانون العنف المنزلي في عام 1995. ويرجى بيان التدابير المتخذة من أجل: (أ) إنفاذ هذا القانون على نحو فعال ورصد تنفيذه</w:t>
      </w:r>
      <w:r w:rsidR="00CD2A00">
        <w:rPr>
          <w:rFonts w:hint="cs"/>
          <w:rtl/>
        </w:rPr>
        <w:t>؛</w:t>
      </w:r>
      <w:r>
        <w:rPr>
          <w:rFonts w:hint="cs"/>
          <w:rtl/>
        </w:rPr>
        <w:t xml:space="preserve"> (ب) </w:t>
      </w:r>
      <w:r w:rsidR="00CD2A00">
        <w:rPr>
          <w:rFonts w:hint="cs"/>
          <w:rtl/>
        </w:rPr>
        <w:t>و</w:t>
      </w:r>
      <w:r w:rsidR="008E68A6">
        <w:rPr>
          <w:rFonts w:hint="cs"/>
          <w:rtl/>
        </w:rPr>
        <w:t>إقامة</w:t>
      </w:r>
      <w:r>
        <w:rPr>
          <w:rFonts w:hint="cs"/>
          <w:rtl/>
        </w:rPr>
        <w:t xml:space="preserve"> </w:t>
      </w:r>
      <w:proofErr w:type="spellStart"/>
      <w:r>
        <w:rPr>
          <w:rFonts w:hint="cs"/>
          <w:rtl/>
        </w:rPr>
        <w:t>مآ</w:t>
      </w:r>
      <w:r w:rsidR="008E68A6">
        <w:rPr>
          <w:rFonts w:hint="cs"/>
          <w:rtl/>
        </w:rPr>
        <w:t>وٍٍ</w:t>
      </w:r>
      <w:proofErr w:type="spellEnd"/>
      <w:r w:rsidR="00CD2A00">
        <w:rPr>
          <w:rFonts w:hint="cs"/>
          <w:rtl/>
        </w:rPr>
        <w:t>؛</w:t>
      </w:r>
      <w:r>
        <w:rPr>
          <w:rFonts w:hint="cs"/>
          <w:rtl/>
        </w:rPr>
        <w:t xml:space="preserve"> (ج) وتقديم الدعم الطبي والنفسي للنساء ضحايا العنف.</w:t>
      </w:r>
    </w:p>
    <w:p w:rsidR="008D46B2" w:rsidRDefault="008D46B2" w:rsidP="00CB0EF0">
      <w:pPr>
        <w:pStyle w:val="SingleTxtGA"/>
        <w:rPr>
          <w:rFonts w:hint="cs"/>
          <w:rtl/>
        </w:rPr>
      </w:pPr>
      <w:r>
        <w:rPr>
          <w:rFonts w:hint="cs"/>
          <w:rtl/>
        </w:rPr>
        <w:t>9-</w:t>
      </w:r>
      <w:r>
        <w:rPr>
          <w:rFonts w:hint="cs"/>
          <w:rtl/>
        </w:rPr>
        <w:tab/>
        <w:t>ويرجى بيان التدابير المتخذة أو المزمع اتخاذها من أجل اعتماد قانون شامل بشأن جميع أشكال العنف ضد المرأة فضل</w:t>
      </w:r>
      <w:r w:rsidR="00DE585C">
        <w:rPr>
          <w:rFonts w:hint="cs"/>
          <w:rtl/>
        </w:rPr>
        <w:t xml:space="preserve">اً </w:t>
      </w:r>
      <w:r>
        <w:rPr>
          <w:rFonts w:hint="cs"/>
          <w:rtl/>
        </w:rPr>
        <w:t>عن أحكام قانونية تنص على ما يلي: (أ) حظر التحرش الجنسي في المدرسة وفي مكان العمل وفي الأماكن العامة؛ (ب) وتعريف الاغتصاب الزوجي بناء</w:t>
      </w:r>
      <w:r w:rsidR="00CB0EF0">
        <w:rPr>
          <w:rFonts w:hint="cs"/>
          <w:rtl/>
        </w:rPr>
        <w:t>ً</w:t>
      </w:r>
      <w:r>
        <w:rPr>
          <w:rFonts w:hint="cs"/>
          <w:rtl/>
        </w:rPr>
        <w:t xml:space="preserve"> على </w:t>
      </w:r>
      <w:r w:rsidR="00CB0EF0">
        <w:rPr>
          <w:rFonts w:hint="cs"/>
          <w:rtl/>
        </w:rPr>
        <w:t>عنصر عدم</w:t>
      </w:r>
      <w:r>
        <w:rPr>
          <w:rFonts w:hint="cs"/>
          <w:rtl/>
        </w:rPr>
        <w:t xml:space="preserve"> الموافقة؛ (ج) وتجريم الاغتصاب الزوجي.</w:t>
      </w:r>
    </w:p>
    <w:p w:rsidR="008D46B2" w:rsidRPr="00B77F8C" w:rsidRDefault="008D46B2" w:rsidP="00B77F8C">
      <w:pPr>
        <w:pStyle w:val="H23GA"/>
        <w:rPr>
          <w:rFonts w:hint="cs"/>
          <w:rtl/>
        </w:rPr>
      </w:pPr>
      <w:r w:rsidRPr="00B77F8C">
        <w:rPr>
          <w:rFonts w:hint="cs"/>
          <w:rtl/>
        </w:rPr>
        <w:tab/>
      </w:r>
      <w:r w:rsidRPr="00B77F8C">
        <w:rPr>
          <w:rFonts w:hint="cs"/>
          <w:rtl/>
        </w:rPr>
        <w:tab/>
      </w:r>
      <w:r w:rsidRPr="00B77F8C">
        <w:rPr>
          <w:rtl/>
        </w:rPr>
        <w:t>ال</w:t>
      </w:r>
      <w:r w:rsidRPr="00B77F8C">
        <w:rPr>
          <w:rFonts w:hint="cs"/>
          <w:rtl/>
        </w:rPr>
        <w:t>اتجار</w:t>
      </w:r>
    </w:p>
    <w:p w:rsidR="008D46B2" w:rsidRDefault="008D46B2" w:rsidP="009A399C">
      <w:pPr>
        <w:pStyle w:val="SingleTxtGA"/>
        <w:rPr>
          <w:rFonts w:hint="cs"/>
          <w:rtl/>
        </w:rPr>
      </w:pPr>
      <w:r>
        <w:rPr>
          <w:rFonts w:hint="cs"/>
          <w:rtl/>
        </w:rPr>
        <w:t>10</w:t>
      </w:r>
      <w:r w:rsidRPr="00AD6AB8">
        <w:rPr>
          <w:rtl/>
        </w:rPr>
        <w:t>-</w:t>
      </w:r>
      <w:r>
        <w:rPr>
          <w:rFonts w:hint="cs"/>
          <w:rtl/>
        </w:rPr>
        <w:tab/>
        <w:t xml:space="preserve">تشير المعلومات المعروضة على اللجنة إلى انتشار البغاء، بما فيه بغاء الأحداث. ويرجى بيان ما إذا كانت الدولة الطرف قد أجرت دراسة </w:t>
      </w:r>
      <w:r w:rsidR="009A399C">
        <w:rPr>
          <w:rFonts w:hint="cs"/>
          <w:rtl/>
        </w:rPr>
        <w:t>للوقوف على</w:t>
      </w:r>
      <w:r>
        <w:rPr>
          <w:rFonts w:hint="cs"/>
          <w:rtl/>
        </w:rPr>
        <w:t xml:space="preserve"> نطاق الاتجار بالبشر والإكراه على البغاء ومدى انتشارهما وأسبابهما </w:t>
      </w:r>
      <w:r w:rsidR="009A399C">
        <w:rPr>
          <w:rFonts w:hint="cs"/>
          <w:rtl/>
        </w:rPr>
        <w:t>الجذرية</w:t>
      </w:r>
      <w:r>
        <w:rPr>
          <w:rFonts w:hint="cs"/>
          <w:rtl/>
        </w:rPr>
        <w:t>، لا سيما فيما يخص النساء والفتيات، وذلك بوسائل منها جمع البيانات المتعلقة بالاتجار بالنساء والفتيات واستغلالهن في البغاء وتحليل هذه البيانات. ويرجى تقديم معلومات عن القوانين والتدابير المعتمدة أو المزمع اعتمادها لمنع الاتجار والاستغلال في البغاء والمعاقبة عليهما، تماشيا</w:t>
      </w:r>
      <w:r w:rsidR="00117D7A">
        <w:rPr>
          <w:rFonts w:hint="cs"/>
          <w:rtl/>
        </w:rPr>
        <w:t>ً</w:t>
      </w:r>
      <w:r>
        <w:rPr>
          <w:rFonts w:hint="cs"/>
          <w:rtl/>
        </w:rPr>
        <w:t xml:space="preserve"> مع المادة 6 من الاتفاقية. ويرجى أيضا</w:t>
      </w:r>
      <w:r w:rsidR="00E2701D">
        <w:rPr>
          <w:rFonts w:hint="cs"/>
          <w:rtl/>
        </w:rPr>
        <w:t>ً</w:t>
      </w:r>
      <w:r>
        <w:rPr>
          <w:rFonts w:hint="cs"/>
          <w:rtl/>
        </w:rPr>
        <w:t xml:space="preserve"> بيان ما إذا كانت الدولة الطرف تنوي وضع سياسات وبرامج</w:t>
      </w:r>
      <w:r w:rsidRPr="002051DF">
        <w:rPr>
          <w:rFonts w:hint="cs"/>
          <w:rtl/>
          <w:lang/>
        </w:rPr>
        <w:t xml:space="preserve"> </w:t>
      </w:r>
      <w:r>
        <w:rPr>
          <w:rFonts w:hint="cs"/>
          <w:rtl/>
          <w:lang/>
        </w:rPr>
        <w:t>تُعنى بتوفير الوقاية والحماية والمساعدة والدعم القانوني لضحايا الاتجار بالبشر، بمن فيهم من استُغلوا في الإكراه على البغاء.</w:t>
      </w:r>
    </w:p>
    <w:p w:rsidR="008D46B2" w:rsidRPr="00B77F8C" w:rsidRDefault="008D46B2" w:rsidP="00B77F8C">
      <w:pPr>
        <w:pStyle w:val="H23GA"/>
        <w:rPr>
          <w:rFonts w:hint="cs"/>
          <w:rtl/>
        </w:rPr>
      </w:pPr>
      <w:r w:rsidRPr="00B77F8C">
        <w:rPr>
          <w:rFonts w:hint="cs"/>
          <w:rtl/>
        </w:rPr>
        <w:tab/>
      </w:r>
      <w:r w:rsidRPr="00B77F8C">
        <w:rPr>
          <w:rFonts w:hint="cs"/>
          <w:rtl/>
        </w:rPr>
        <w:tab/>
      </w:r>
      <w:r w:rsidRPr="00B77F8C">
        <w:rPr>
          <w:rtl/>
        </w:rPr>
        <w:t xml:space="preserve">المشاركة في </w:t>
      </w:r>
      <w:r w:rsidRPr="00B77F8C">
        <w:rPr>
          <w:rFonts w:hint="cs"/>
          <w:rtl/>
        </w:rPr>
        <w:t>الحياة السياسية والحياة العامة</w:t>
      </w:r>
    </w:p>
    <w:p w:rsidR="008D46B2" w:rsidRDefault="008D46B2" w:rsidP="003F19FD">
      <w:pPr>
        <w:pStyle w:val="SingleTxtGA"/>
        <w:rPr>
          <w:rFonts w:hint="cs"/>
          <w:rtl/>
        </w:rPr>
      </w:pPr>
      <w:r>
        <w:rPr>
          <w:rFonts w:hint="cs"/>
          <w:rtl/>
        </w:rPr>
        <w:t>1</w:t>
      </w:r>
      <w:r w:rsidRPr="00AD6AB8">
        <w:rPr>
          <w:rFonts w:hint="cs"/>
          <w:rtl/>
        </w:rPr>
        <w:t>1</w:t>
      </w:r>
      <w:r w:rsidRPr="00AD6AB8">
        <w:rPr>
          <w:rtl/>
        </w:rPr>
        <w:t>-</w:t>
      </w:r>
      <w:r w:rsidRPr="00AD6AB8">
        <w:rPr>
          <w:rFonts w:hint="cs"/>
          <w:rtl/>
        </w:rPr>
        <w:tab/>
      </w:r>
      <w:r>
        <w:rPr>
          <w:rFonts w:hint="cs"/>
          <w:rtl/>
        </w:rPr>
        <w:t>تفيد المعلومات المعروضة على اللجنة بوجود امرأة واحدة فقط من بين 15 عضوا</w:t>
      </w:r>
      <w:r w:rsidR="003F19FD">
        <w:rPr>
          <w:rFonts w:hint="cs"/>
          <w:rtl/>
        </w:rPr>
        <w:t>ً</w:t>
      </w:r>
      <w:r>
        <w:rPr>
          <w:rFonts w:hint="cs"/>
          <w:rtl/>
        </w:rPr>
        <w:t xml:space="preserve"> في مجلس النواب وامرأتين في مجلس الوزراء. </w:t>
      </w:r>
      <w:r w:rsidRPr="004172DB">
        <w:rPr>
          <w:rFonts w:hint="cs"/>
          <w:rtl/>
        </w:rPr>
        <w:t>و</w:t>
      </w:r>
      <w:r w:rsidRPr="004172DB">
        <w:rPr>
          <w:rtl/>
        </w:rPr>
        <w:t xml:space="preserve">يرجى تقديم معلومات عن </w:t>
      </w:r>
      <w:r w:rsidRPr="004172DB">
        <w:rPr>
          <w:rFonts w:hint="cs"/>
          <w:rtl/>
        </w:rPr>
        <w:t xml:space="preserve">التدابير المتخذة من أجل </w:t>
      </w:r>
      <w:r>
        <w:rPr>
          <w:rFonts w:hint="cs"/>
          <w:rtl/>
        </w:rPr>
        <w:t xml:space="preserve">زيادة عدد النساء في هيئات اتخاذ القرار المنتخبة والمعينة وتحقيق هدف تمثيل المرأة </w:t>
      </w:r>
      <w:r w:rsidRPr="004172DB">
        <w:rPr>
          <w:rFonts w:hint="cs"/>
          <w:rtl/>
        </w:rPr>
        <w:t>على قدم المساواة</w:t>
      </w:r>
      <w:r>
        <w:rPr>
          <w:rFonts w:hint="cs"/>
          <w:rtl/>
        </w:rPr>
        <w:t xml:space="preserve"> مع الرجل في الحياة السياسية والحياة العامة، بوسائل منها اعتماد تدابير خاصة مؤقتة، وفق</w:t>
      </w:r>
      <w:r w:rsidR="00DE585C">
        <w:rPr>
          <w:rFonts w:hint="cs"/>
          <w:rtl/>
        </w:rPr>
        <w:t xml:space="preserve">اً </w:t>
      </w:r>
      <w:r>
        <w:rPr>
          <w:rFonts w:hint="cs"/>
          <w:rtl/>
        </w:rPr>
        <w:t xml:space="preserve">للفقرة 1 من المادة 4 من الاتفاقية </w:t>
      </w:r>
      <w:r w:rsidRPr="00AD6AB8">
        <w:rPr>
          <w:rtl/>
        </w:rPr>
        <w:t>و</w:t>
      </w:r>
      <w:r>
        <w:rPr>
          <w:rFonts w:hint="cs"/>
          <w:rtl/>
        </w:rPr>
        <w:t>ا</w:t>
      </w:r>
      <w:r w:rsidRPr="00AD6AB8">
        <w:rPr>
          <w:rtl/>
        </w:rPr>
        <w:t>لتوصية العامة رقم 25</w:t>
      </w:r>
      <w:r w:rsidRPr="00AD6AB8">
        <w:rPr>
          <w:rFonts w:hint="cs"/>
          <w:rtl/>
        </w:rPr>
        <w:t>(2004)</w:t>
      </w:r>
      <w:r w:rsidRPr="00AD6AB8">
        <w:rPr>
          <w:rtl/>
        </w:rPr>
        <w:t xml:space="preserve"> للجنة</w:t>
      </w:r>
      <w:r>
        <w:rPr>
          <w:rFonts w:hint="cs"/>
          <w:rtl/>
        </w:rPr>
        <w:t xml:space="preserve">. ويرجى </w:t>
      </w:r>
      <w:r w:rsidR="007B563A">
        <w:rPr>
          <w:rFonts w:hint="cs"/>
          <w:rtl/>
        </w:rPr>
        <w:t>على وجه الخصوص</w:t>
      </w:r>
      <w:r>
        <w:rPr>
          <w:rFonts w:hint="cs"/>
          <w:rtl/>
        </w:rPr>
        <w:t xml:space="preserve"> تقديم معلومات عن التدابير المتخذة أو المزمع اتخاذها، وفقا</w:t>
      </w:r>
      <w:r w:rsidR="003F19FD">
        <w:rPr>
          <w:rFonts w:hint="cs"/>
          <w:rtl/>
        </w:rPr>
        <w:t>ً</w:t>
      </w:r>
      <w:r>
        <w:rPr>
          <w:rFonts w:hint="cs"/>
          <w:rtl/>
        </w:rPr>
        <w:t xml:space="preserve"> للتوصية العامة رقم </w:t>
      </w:r>
      <w:r w:rsidRPr="004172DB">
        <w:rPr>
          <w:rtl/>
        </w:rPr>
        <w:t>23</w:t>
      </w:r>
      <w:r>
        <w:rPr>
          <w:rFonts w:hint="cs"/>
          <w:rtl/>
        </w:rPr>
        <w:t xml:space="preserve">(1997)، من أجل إدراج نظام </w:t>
      </w:r>
      <w:proofErr w:type="spellStart"/>
      <w:r>
        <w:rPr>
          <w:rFonts w:hint="cs"/>
          <w:rtl/>
        </w:rPr>
        <w:t>لل</w:t>
      </w:r>
      <w:r w:rsidR="007B563A">
        <w:rPr>
          <w:rFonts w:hint="cs"/>
          <w:rtl/>
        </w:rPr>
        <w:t>محاصصة</w:t>
      </w:r>
      <w:proofErr w:type="spellEnd"/>
      <w:r>
        <w:rPr>
          <w:rFonts w:hint="cs"/>
          <w:rtl/>
        </w:rPr>
        <w:t xml:space="preserve"> يرمي إلى تحقيق نسبة لا</w:t>
      </w:r>
      <w:r w:rsidR="003F19FD">
        <w:rPr>
          <w:rFonts w:hint="eastAsia"/>
          <w:rtl/>
        </w:rPr>
        <w:t> </w:t>
      </w:r>
      <w:r>
        <w:rPr>
          <w:rFonts w:hint="cs"/>
          <w:rtl/>
        </w:rPr>
        <w:t>تقل عن 30 في المائة من النساء في البرلمان، ودعم النساء المرشحات للانتخابات من خلال وضع برامج تدريبية وتوجيهية محددة الأهداف بشأن مهارات القيادة والتفاوض لصالح المرشحات المحتملات والقائدات المحتملات في القطاع العام.</w:t>
      </w:r>
    </w:p>
    <w:p w:rsidR="008D46B2" w:rsidRPr="00AD6AB8" w:rsidRDefault="008D46B2" w:rsidP="00B77F8C">
      <w:pPr>
        <w:pStyle w:val="H23GA"/>
        <w:rPr>
          <w:rtl/>
        </w:rPr>
      </w:pPr>
      <w:r>
        <w:rPr>
          <w:rFonts w:hint="cs"/>
          <w:rtl/>
        </w:rPr>
        <w:tab/>
      </w:r>
      <w:r>
        <w:rPr>
          <w:rtl/>
        </w:rPr>
        <w:tab/>
      </w:r>
      <w:r w:rsidRPr="00AD6AB8">
        <w:rPr>
          <w:rtl/>
        </w:rPr>
        <w:t>التعليم</w:t>
      </w:r>
    </w:p>
    <w:p w:rsidR="008D46B2" w:rsidRPr="00936CFF" w:rsidRDefault="008D46B2" w:rsidP="003522B2">
      <w:pPr>
        <w:pStyle w:val="SingleTxtGA"/>
        <w:rPr>
          <w:rFonts w:hint="cs"/>
          <w:spacing w:val="-2"/>
          <w:rtl/>
        </w:rPr>
      </w:pPr>
      <w:r w:rsidRPr="00936CFF">
        <w:rPr>
          <w:rFonts w:hint="cs"/>
          <w:spacing w:val="-2"/>
          <w:rtl/>
        </w:rPr>
        <w:t>12</w:t>
      </w:r>
      <w:r w:rsidRPr="00936CFF">
        <w:rPr>
          <w:spacing w:val="-2"/>
          <w:rtl/>
        </w:rPr>
        <w:t>-</w:t>
      </w:r>
      <w:r w:rsidRPr="00936CFF">
        <w:rPr>
          <w:spacing w:val="-2"/>
          <w:rtl/>
        </w:rPr>
        <w:tab/>
      </w:r>
      <w:r w:rsidRPr="00936CFF">
        <w:rPr>
          <w:rFonts w:hint="cs"/>
          <w:spacing w:val="-2"/>
          <w:rtl/>
        </w:rPr>
        <w:t xml:space="preserve">تفيد المعلومات المعروضة على اللجنة بما يلي: (أ) ارتفاع معدل انقطاع الفتيات عن الدراسة بسبب الحمل؛ (ب) ووجود عوائق اقتصادية تحول دون حصول النساء والفتيات على التعليم، لا سيما في </w:t>
      </w:r>
      <w:r w:rsidRPr="00936CFF">
        <w:rPr>
          <w:rFonts w:hint="cs"/>
          <w:spacing w:val="-2"/>
          <w:rtl/>
          <w:lang/>
        </w:rPr>
        <w:t>الأسر المعيشية التي تعيلها نساء</w:t>
      </w:r>
      <w:r w:rsidR="003522B2">
        <w:rPr>
          <w:rFonts w:hint="cs"/>
          <w:spacing w:val="-2"/>
          <w:rtl/>
          <w:lang/>
        </w:rPr>
        <w:t>؛</w:t>
      </w:r>
      <w:r w:rsidRPr="00936CFF">
        <w:rPr>
          <w:rFonts w:hint="cs"/>
          <w:spacing w:val="-2"/>
          <w:rtl/>
          <w:lang/>
        </w:rPr>
        <w:t xml:space="preserve"> (ج) واستمرار الفصل بين الجنسين في</w:t>
      </w:r>
      <w:r w:rsidR="004D6D09">
        <w:rPr>
          <w:rFonts w:hint="eastAsia"/>
          <w:spacing w:val="-2"/>
          <w:rtl/>
          <w:lang/>
        </w:rPr>
        <w:t> </w:t>
      </w:r>
      <w:r w:rsidRPr="00936CFF">
        <w:rPr>
          <w:rFonts w:hint="cs"/>
          <w:spacing w:val="-2"/>
          <w:rtl/>
          <w:lang/>
        </w:rPr>
        <w:t>مجالات الدراسة المتعلقة بميادين مهنية حيث تتمركز الإناث في المجالين التقليدين المتمثلين في التدريس والتمريض. ويرجى تقديم معلومات عن التدابير المتخذة من أجل معالجة هذه المسألة.</w:t>
      </w:r>
    </w:p>
    <w:p w:rsidR="008D46B2" w:rsidRPr="00AD6AB8" w:rsidRDefault="008D46B2" w:rsidP="00B77F8C">
      <w:pPr>
        <w:pStyle w:val="H23GA"/>
        <w:rPr>
          <w:rtl/>
        </w:rPr>
      </w:pPr>
      <w:r>
        <w:rPr>
          <w:rFonts w:hint="cs"/>
          <w:rtl/>
        </w:rPr>
        <w:tab/>
      </w:r>
      <w:r>
        <w:rPr>
          <w:rtl/>
        </w:rPr>
        <w:tab/>
      </w:r>
      <w:r w:rsidRPr="00AD6AB8">
        <w:rPr>
          <w:rtl/>
        </w:rPr>
        <w:t>العمالة</w:t>
      </w:r>
    </w:p>
    <w:p w:rsidR="008D46B2" w:rsidRPr="00D81B40" w:rsidRDefault="008D46B2" w:rsidP="00B77F8C">
      <w:pPr>
        <w:pStyle w:val="SingleTxtGA"/>
        <w:rPr>
          <w:rFonts w:hint="cs"/>
          <w:rtl/>
        </w:rPr>
      </w:pPr>
      <w:r>
        <w:rPr>
          <w:rFonts w:hint="cs"/>
          <w:rtl/>
        </w:rPr>
        <w:t>13</w:t>
      </w:r>
      <w:r w:rsidRPr="00AD6AB8">
        <w:rPr>
          <w:rtl/>
        </w:rPr>
        <w:t>-</w:t>
      </w:r>
      <w:r w:rsidRPr="00AD6AB8">
        <w:rPr>
          <w:rtl/>
        </w:rPr>
        <w:tab/>
        <w:t xml:space="preserve">يرجى </w:t>
      </w:r>
      <w:r>
        <w:rPr>
          <w:rFonts w:hint="cs"/>
          <w:rtl/>
        </w:rPr>
        <w:t xml:space="preserve">تقديم معلومات عن التدابير المتخذة من أجل: (أ) خفض معدل بطالة النساء المرتفع؛ (ب) وتعديل قانون المساواة في الأجر لعام 1994 لكي ينص على مبدأ </w:t>
      </w:r>
      <w:r w:rsidRPr="00D81B40">
        <w:rPr>
          <w:rtl/>
        </w:rPr>
        <w:t>المساواة في الأجر بين الرجل والمرأة عن العمل ذي القيمة المتساوية</w:t>
      </w:r>
      <w:r>
        <w:rPr>
          <w:rFonts w:hint="cs"/>
          <w:rtl/>
        </w:rPr>
        <w:t>؛ (ج) ومعالجة مسألة الفصل المهني في مكان العمل؛ (د) وسد الفجوة بين أجور النساء والرجال. ويرجى أيض</w:t>
      </w:r>
      <w:r w:rsidR="00DE585C">
        <w:rPr>
          <w:rFonts w:hint="cs"/>
          <w:rtl/>
        </w:rPr>
        <w:t xml:space="preserve">اً </w:t>
      </w:r>
      <w:r>
        <w:rPr>
          <w:rFonts w:hint="cs"/>
          <w:rtl/>
        </w:rPr>
        <w:t>بيان ما إذا كانت الدولة الطرف قد اعتمدت أحكام</w:t>
      </w:r>
      <w:r w:rsidR="00DE585C">
        <w:rPr>
          <w:rFonts w:hint="cs"/>
          <w:rtl/>
        </w:rPr>
        <w:t xml:space="preserve">اً </w:t>
      </w:r>
      <w:r>
        <w:rPr>
          <w:rFonts w:hint="cs"/>
          <w:rtl/>
        </w:rPr>
        <w:t>قانونية تحظر التحرش الجنسي والعنف ضد النساء في مكان العمل.</w:t>
      </w:r>
    </w:p>
    <w:p w:rsidR="008D46B2" w:rsidRPr="00B77F8C" w:rsidRDefault="008D46B2" w:rsidP="00B77F8C">
      <w:pPr>
        <w:pStyle w:val="H23GA"/>
        <w:rPr>
          <w:rtl/>
        </w:rPr>
      </w:pPr>
      <w:r w:rsidRPr="00B77F8C">
        <w:rPr>
          <w:rFonts w:hint="cs"/>
          <w:rtl/>
        </w:rPr>
        <w:tab/>
      </w:r>
      <w:r w:rsidRPr="00B77F8C">
        <w:rPr>
          <w:rtl/>
        </w:rPr>
        <w:tab/>
        <w:t>الصحة</w:t>
      </w:r>
    </w:p>
    <w:p w:rsidR="008D46B2" w:rsidRDefault="008D46B2" w:rsidP="00B77F8C">
      <w:pPr>
        <w:pStyle w:val="SingleTxtGA"/>
        <w:rPr>
          <w:rFonts w:hint="cs"/>
          <w:rtl/>
        </w:rPr>
      </w:pPr>
      <w:r>
        <w:rPr>
          <w:rFonts w:hint="cs"/>
          <w:rtl/>
        </w:rPr>
        <w:t>14</w:t>
      </w:r>
      <w:r w:rsidRPr="00AD6AB8">
        <w:rPr>
          <w:rtl/>
        </w:rPr>
        <w:t>-</w:t>
      </w:r>
      <w:r w:rsidRPr="00AD6AB8">
        <w:rPr>
          <w:rtl/>
        </w:rPr>
        <w:tab/>
        <w:t>يرجى تقديم معلومات</w:t>
      </w:r>
      <w:r>
        <w:rPr>
          <w:rFonts w:hint="cs"/>
          <w:rtl/>
        </w:rPr>
        <w:t xml:space="preserve"> عن وضع صحة المرأة، بما فيها الصحة الجنسية والإنجابية. ويرجى أيض</w:t>
      </w:r>
      <w:r w:rsidR="00DE585C">
        <w:rPr>
          <w:rFonts w:hint="cs"/>
          <w:rtl/>
        </w:rPr>
        <w:t xml:space="preserve">اً </w:t>
      </w:r>
      <w:r>
        <w:rPr>
          <w:rFonts w:hint="cs"/>
          <w:rtl/>
        </w:rPr>
        <w:t xml:space="preserve">تقديم معلومات عن: (أ) النسبة المئوية المخصصة للصحة في الميزانية الوطنية؛ (ب) ومعدل الوفيات النفاسية؛ (ج) وإمكانية حصول النساء على خدمات الرعاية الصحية الأساسية، بما فيها </w:t>
      </w:r>
      <w:r>
        <w:rPr>
          <w:rFonts w:hint="cs"/>
          <w:rtl/>
          <w:lang/>
        </w:rPr>
        <w:t xml:space="preserve">الرعاية التوليدية الأساسية؛ وكذلك عن (د) انتشار سرطان عنق الرحم وسرطان الثدي والتدابير المتخذة للوقاية من هذين المرضين وغيرهما من الأمراض المزمنة وغير المعدية التي </w:t>
      </w:r>
      <w:r>
        <w:rPr>
          <w:rFonts w:hint="cs"/>
          <w:rtl/>
        </w:rPr>
        <w:t>تصيب النساء بالأساس.</w:t>
      </w:r>
    </w:p>
    <w:p w:rsidR="008D46B2" w:rsidRDefault="008D46B2" w:rsidP="004D6D09">
      <w:pPr>
        <w:pStyle w:val="SingleTxtGA"/>
        <w:rPr>
          <w:rFonts w:hint="cs"/>
          <w:rtl/>
        </w:rPr>
      </w:pPr>
      <w:r>
        <w:rPr>
          <w:rFonts w:hint="cs"/>
          <w:rtl/>
        </w:rPr>
        <w:t>15-</w:t>
      </w:r>
      <w:r>
        <w:rPr>
          <w:rFonts w:hint="cs"/>
          <w:rtl/>
        </w:rPr>
        <w:tab/>
        <w:t xml:space="preserve">وتشير المعلومات المعروضة على اللجنة إلى وجود برنامج لوزارة الصحة من أجل مكافحة ظاهرة حمل المراهقات. ويرجى تقديم معلومات بشأن مضمون هذا البرنامج وبشأن التدابير المتخذة </w:t>
      </w:r>
      <w:r w:rsidR="004D6D09">
        <w:rPr>
          <w:rFonts w:hint="cs"/>
          <w:rtl/>
        </w:rPr>
        <w:t>لتطبيقه</w:t>
      </w:r>
      <w:r>
        <w:rPr>
          <w:rFonts w:hint="cs"/>
          <w:rtl/>
        </w:rPr>
        <w:t xml:space="preserve"> ورصد تنفيذه. ويرجى تقديم معلومات عن مدى توافر التثقيف الشامل بشأن الصحة والحقوق الجنسية والإنجابية وخدمات تنظيم الأسرة وعن إمكانية الحصول على هذا التثقيف وهذه الخدمات، وبيان ما إذا اتخذت تدابير في هذا الصدد. ويرجى أيض</w:t>
      </w:r>
      <w:r w:rsidR="00DE585C">
        <w:rPr>
          <w:rFonts w:hint="cs"/>
          <w:rtl/>
        </w:rPr>
        <w:t xml:space="preserve">اً </w:t>
      </w:r>
      <w:r>
        <w:rPr>
          <w:rFonts w:hint="cs"/>
          <w:rtl/>
        </w:rPr>
        <w:t>تقديم معلومات عن استخدام وسائل منع الحمل ومدى توافرها.</w:t>
      </w:r>
    </w:p>
    <w:p w:rsidR="008D46B2" w:rsidRDefault="008D46B2" w:rsidP="00B77F8C">
      <w:pPr>
        <w:pStyle w:val="SingleTxtGA"/>
        <w:rPr>
          <w:rFonts w:hint="cs"/>
          <w:rtl/>
        </w:rPr>
      </w:pPr>
      <w:r>
        <w:rPr>
          <w:rFonts w:hint="cs"/>
          <w:rtl/>
        </w:rPr>
        <w:t>16-</w:t>
      </w:r>
      <w:r>
        <w:rPr>
          <w:rFonts w:hint="cs"/>
          <w:rtl/>
        </w:rPr>
        <w:tab/>
        <w:t xml:space="preserve">ويرجى بيان معدل الإصابة بفيروس </w:t>
      </w:r>
      <w:r w:rsidRPr="00900EC0">
        <w:rPr>
          <w:rtl/>
        </w:rPr>
        <w:t>نقص المناعة البشرية/الإيدز</w:t>
      </w:r>
      <w:r>
        <w:rPr>
          <w:rFonts w:hint="cs"/>
          <w:rtl/>
        </w:rPr>
        <w:t xml:space="preserve"> في صفوف النساء، بمن فيهن الحوامل، وما إذا كان العلاج متوفر</w:t>
      </w:r>
      <w:r w:rsidR="004A49B8">
        <w:rPr>
          <w:rFonts w:hint="cs"/>
          <w:rtl/>
        </w:rPr>
        <w:t>اً</w:t>
      </w:r>
      <w:r>
        <w:rPr>
          <w:rFonts w:hint="cs"/>
          <w:rtl/>
        </w:rPr>
        <w:t xml:space="preserve"> للنساء المصابات بهذا الفيروس. ويرجى أيضا</w:t>
      </w:r>
      <w:r w:rsidR="004D6D09">
        <w:rPr>
          <w:rFonts w:hint="cs"/>
          <w:rtl/>
        </w:rPr>
        <w:t>ً</w:t>
      </w:r>
      <w:r>
        <w:rPr>
          <w:rFonts w:hint="cs"/>
          <w:rtl/>
        </w:rPr>
        <w:t xml:space="preserve"> بيان ما إذا كانت البرامج الحالية لمكافحة الفيروس تدرج منظور</w:t>
      </w:r>
      <w:r w:rsidR="00DE585C">
        <w:rPr>
          <w:rFonts w:hint="cs"/>
          <w:rtl/>
        </w:rPr>
        <w:t xml:space="preserve">اً </w:t>
      </w:r>
      <w:r>
        <w:rPr>
          <w:rFonts w:hint="cs"/>
          <w:rtl/>
        </w:rPr>
        <w:t>جنسانيا</w:t>
      </w:r>
      <w:r w:rsidR="004A49B8">
        <w:rPr>
          <w:rFonts w:hint="cs"/>
          <w:rtl/>
        </w:rPr>
        <w:t>ً</w:t>
      </w:r>
      <w:r>
        <w:rPr>
          <w:rFonts w:hint="cs"/>
          <w:rtl/>
        </w:rPr>
        <w:t xml:space="preserve">، بما في ذلك إتاحة </w:t>
      </w:r>
      <w:r w:rsidRPr="00900EC0">
        <w:rPr>
          <w:rtl/>
        </w:rPr>
        <w:t xml:space="preserve">دواء مضاد للفيروسات </w:t>
      </w:r>
      <w:proofErr w:type="spellStart"/>
      <w:r w:rsidRPr="00900EC0">
        <w:rPr>
          <w:rtl/>
        </w:rPr>
        <w:t>العكوسة</w:t>
      </w:r>
      <w:proofErr w:type="spellEnd"/>
      <w:r>
        <w:rPr>
          <w:rFonts w:hint="cs"/>
          <w:rtl/>
        </w:rPr>
        <w:t xml:space="preserve"> لمنع انتقال فيروس </w:t>
      </w:r>
      <w:r w:rsidRPr="00900EC0">
        <w:rPr>
          <w:rtl/>
        </w:rPr>
        <w:t>نقص المناعة البشرية</w:t>
      </w:r>
      <w:r>
        <w:rPr>
          <w:rFonts w:hint="cs"/>
          <w:rtl/>
        </w:rPr>
        <w:t xml:space="preserve"> من الأم إلى الطفل. ويرجى أيض</w:t>
      </w:r>
      <w:r w:rsidR="00DE585C">
        <w:rPr>
          <w:rFonts w:hint="cs"/>
          <w:rtl/>
        </w:rPr>
        <w:t xml:space="preserve">اً </w:t>
      </w:r>
      <w:r>
        <w:rPr>
          <w:rFonts w:hint="cs"/>
          <w:rtl/>
        </w:rPr>
        <w:t xml:space="preserve">الإشارة إلى المبادرات المتخذة من أجل مكافحة التمييز والوصم ضد النساء والفتيات المصابات بفيروس </w:t>
      </w:r>
      <w:r w:rsidRPr="00900EC0">
        <w:rPr>
          <w:rtl/>
        </w:rPr>
        <w:t>نقص المناعة البشرية/الإيدز</w:t>
      </w:r>
      <w:r w:rsidR="00B77F8C">
        <w:rPr>
          <w:rFonts w:hint="cs"/>
          <w:rtl/>
        </w:rPr>
        <w:t>.</w:t>
      </w:r>
    </w:p>
    <w:p w:rsidR="008D46B2" w:rsidRDefault="008D46B2" w:rsidP="00B77F8C">
      <w:pPr>
        <w:pStyle w:val="SingleTxtGA"/>
        <w:rPr>
          <w:rFonts w:hint="cs"/>
          <w:rtl/>
        </w:rPr>
      </w:pPr>
      <w:r>
        <w:rPr>
          <w:rFonts w:hint="cs"/>
          <w:rtl/>
        </w:rPr>
        <w:t>17-</w:t>
      </w:r>
      <w:r>
        <w:rPr>
          <w:rFonts w:hint="cs"/>
          <w:rtl/>
        </w:rPr>
        <w:tab/>
        <w:t xml:space="preserve">وقد أعربت اللجنة، في الفقرة 140 من ملاحظاتها الختامية السابقة، عن قلقها إزاء ضرورة </w:t>
      </w:r>
      <w:r>
        <w:rPr>
          <w:rFonts w:hint="cs"/>
          <w:rtl/>
          <w:lang/>
        </w:rPr>
        <w:t>موافقة الزوج على عملية ربط قنوات الإنجاب</w:t>
      </w:r>
      <w:r>
        <w:rPr>
          <w:rFonts w:hint="cs"/>
          <w:rtl/>
        </w:rPr>
        <w:t xml:space="preserve"> وإزاء وجود قانون يمنع الإجهاض الآمن. ويرجى بيان التدابير المتخذة أو المزمع اتخاذها من أجل إلغاء ضرورة موافقة </w:t>
      </w:r>
      <w:r>
        <w:rPr>
          <w:rFonts w:hint="cs"/>
          <w:rtl/>
          <w:lang/>
        </w:rPr>
        <w:t>الزوج على عملية ربط قنوات الإنجاب، وتقديم معلومات عن حوادث الإجهاض غير الآمن وتأثيرها في صحة النساء، بما فيها ذلك الوفيات النفاسية، وبيان ما إذا كانت ال</w:t>
      </w:r>
      <w:r>
        <w:rPr>
          <w:rFonts w:hint="cs"/>
          <w:rtl/>
        </w:rPr>
        <w:t>دولة الطرف تنوي إلغاء الأحكام التشريعية العقابية القاسية التي تفرض على النساء اللواتي يجرين عمليات الإجهاض، وذلك تماشي</w:t>
      </w:r>
      <w:r w:rsidR="00DE585C">
        <w:rPr>
          <w:rFonts w:hint="cs"/>
          <w:rtl/>
        </w:rPr>
        <w:t xml:space="preserve">اً </w:t>
      </w:r>
      <w:r>
        <w:rPr>
          <w:rFonts w:hint="cs"/>
          <w:rtl/>
        </w:rPr>
        <w:t>مع ا</w:t>
      </w:r>
      <w:r w:rsidRPr="00AD6AB8">
        <w:rPr>
          <w:rtl/>
        </w:rPr>
        <w:t>لتوصية العامة رقم 2</w:t>
      </w:r>
      <w:r>
        <w:rPr>
          <w:rFonts w:hint="cs"/>
          <w:rtl/>
        </w:rPr>
        <w:t>4</w:t>
      </w:r>
      <w:r w:rsidRPr="00AD6AB8">
        <w:rPr>
          <w:rFonts w:hint="cs"/>
          <w:rtl/>
        </w:rPr>
        <w:t>(</w:t>
      </w:r>
      <w:r>
        <w:rPr>
          <w:rFonts w:hint="cs"/>
          <w:rtl/>
        </w:rPr>
        <w:t>1999</w:t>
      </w:r>
      <w:r w:rsidRPr="00AD6AB8">
        <w:rPr>
          <w:rFonts w:hint="cs"/>
          <w:rtl/>
        </w:rPr>
        <w:t>)</w:t>
      </w:r>
      <w:r w:rsidRPr="00AD6AB8">
        <w:rPr>
          <w:rtl/>
        </w:rPr>
        <w:t xml:space="preserve"> للجنة</w:t>
      </w:r>
      <w:r>
        <w:rPr>
          <w:rFonts w:hint="cs"/>
          <w:rtl/>
        </w:rPr>
        <w:t xml:space="preserve"> بشأن المرأة والصحة.</w:t>
      </w:r>
    </w:p>
    <w:p w:rsidR="008D46B2" w:rsidRPr="00AD6AB8" w:rsidRDefault="008D46B2" w:rsidP="00B77F8C">
      <w:pPr>
        <w:pStyle w:val="H23GA"/>
        <w:rPr>
          <w:rtl/>
        </w:rPr>
      </w:pPr>
      <w:r w:rsidRPr="00AD6AB8">
        <w:rPr>
          <w:rtl/>
        </w:rPr>
        <w:tab/>
      </w:r>
      <w:r>
        <w:rPr>
          <w:rFonts w:hint="cs"/>
          <w:rtl/>
        </w:rPr>
        <w:tab/>
      </w:r>
      <w:r w:rsidRPr="00AD6AB8">
        <w:rPr>
          <w:rtl/>
        </w:rPr>
        <w:t xml:space="preserve">الفئات </w:t>
      </w:r>
      <w:r w:rsidRPr="00AD6AB8">
        <w:rPr>
          <w:rFonts w:hint="cs"/>
          <w:rtl/>
        </w:rPr>
        <w:t>المحرومة</w:t>
      </w:r>
      <w:r w:rsidRPr="00AD6AB8">
        <w:rPr>
          <w:rtl/>
        </w:rPr>
        <w:t xml:space="preserve"> من النساء </w:t>
      </w:r>
    </w:p>
    <w:p w:rsidR="008D46B2" w:rsidRDefault="008D46B2" w:rsidP="001070FB">
      <w:pPr>
        <w:pStyle w:val="SingleTxtGA"/>
        <w:rPr>
          <w:rFonts w:hint="cs"/>
          <w:rtl/>
          <w:lang/>
        </w:rPr>
      </w:pPr>
      <w:r>
        <w:rPr>
          <w:rFonts w:hint="cs"/>
          <w:rtl/>
        </w:rPr>
        <w:t>18</w:t>
      </w:r>
      <w:r w:rsidRPr="00AD6AB8">
        <w:rPr>
          <w:rtl/>
        </w:rPr>
        <w:t>-</w:t>
      </w:r>
      <w:r>
        <w:rPr>
          <w:rFonts w:hint="cs"/>
          <w:rtl/>
        </w:rPr>
        <w:tab/>
      </w:r>
      <w:r w:rsidRPr="00AD6AB8">
        <w:rPr>
          <w:rtl/>
        </w:rPr>
        <w:t>يرجى ت</w:t>
      </w:r>
      <w:r>
        <w:rPr>
          <w:rFonts w:hint="cs"/>
          <w:rtl/>
        </w:rPr>
        <w:t>قديم</w:t>
      </w:r>
      <w:r w:rsidRPr="00AD6AB8">
        <w:rPr>
          <w:rtl/>
        </w:rPr>
        <w:t xml:space="preserve"> معلومات</w:t>
      </w:r>
      <w:r>
        <w:rPr>
          <w:rFonts w:hint="cs"/>
          <w:rtl/>
        </w:rPr>
        <w:t xml:space="preserve"> عن التدابير الرامية إلى تحسين فرص حصول النساء على ملكية الأراضي وتسهيلات ائتمانية، لا سيما </w:t>
      </w:r>
      <w:r w:rsidRPr="00AD6AB8">
        <w:rPr>
          <w:rtl/>
        </w:rPr>
        <w:t xml:space="preserve">الفئات </w:t>
      </w:r>
      <w:r w:rsidRPr="00AD6AB8">
        <w:rPr>
          <w:rFonts w:hint="cs"/>
          <w:rtl/>
        </w:rPr>
        <w:t>المحرومة</w:t>
      </w:r>
      <w:r w:rsidRPr="00AD6AB8">
        <w:rPr>
          <w:rtl/>
        </w:rPr>
        <w:t xml:space="preserve"> من النساء</w:t>
      </w:r>
      <w:r>
        <w:rPr>
          <w:rFonts w:hint="cs"/>
          <w:rtl/>
        </w:rPr>
        <w:t>. ويرجى أيض</w:t>
      </w:r>
      <w:r w:rsidR="00DE585C">
        <w:rPr>
          <w:rFonts w:hint="cs"/>
          <w:rtl/>
        </w:rPr>
        <w:t xml:space="preserve">اً </w:t>
      </w:r>
      <w:r>
        <w:rPr>
          <w:rFonts w:hint="cs"/>
          <w:rtl/>
        </w:rPr>
        <w:t xml:space="preserve">تقديم معلومات عن حالة النساء ذوات الإعاقة، والنساء المسنات، والنساء اللواتي يعشن في حالة فقر، فيما يخص إمكانية استفادتهن من الخدمات الصحية والتعليم وتدابير الحماية الاجتماعية. ويرجى تقديم معلومات عن حالة النساء المحتجزات وبيان ما إذا كن يُفصلن عن </w:t>
      </w:r>
      <w:r>
        <w:rPr>
          <w:rFonts w:hint="cs"/>
          <w:rtl/>
          <w:lang/>
        </w:rPr>
        <w:t xml:space="preserve">الذكور المحتجزين، وما إذا كانت تلبى احتياجاتهن الطبية الخاصة </w:t>
      </w:r>
      <w:proofErr w:type="spellStart"/>
      <w:r>
        <w:rPr>
          <w:rFonts w:hint="cs"/>
          <w:rtl/>
          <w:lang/>
        </w:rPr>
        <w:t>بهن</w:t>
      </w:r>
      <w:proofErr w:type="spellEnd"/>
      <w:r>
        <w:rPr>
          <w:rFonts w:hint="cs"/>
          <w:rtl/>
          <w:lang/>
        </w:rPr>
        <w:t xml:space="preserve"> كإناث، وما إذا ك</w:t>
      </w:r>
      <w:r w:rsidR="00B77F8C">
        <w:rPr>
          <w:rFonts w:hint="cs"/>
          <w:rtl/>
          <w:lang/>
        </w:rPr>
        <w:t>انت حارسات تتولى الإشراف عليهن.</w:t>
      </w:r>
    </w:p>
    <w:p w:rsidR="008D46B2" w:rsidRPr="00B77F8C" w:rsidRDefault="008D46B2" w:rsidP="00B77F8C">
      <w:pPr>
        <w:pStyle w:val="H23GA"/>
        <w:rPr>
          <w:rFonts w:hint="cs"/>
          <w:rtl/>
        </w:rPr>
      </w:pPr>
      <w:r w:rsidRPr="00B77F8C">
        <w:rPr>
          <w:rtl/>
        </w:rPr>
        <w:tab/>
      </w:r>
      <w:r w:rsidRPr="00B77F8C">
        <w:rPr>
          <w:rFonts w:hint="cs"/>
          <w:rtl/>
        </w:rPr>
        <w:tab/>
        <w:t>الكوارث الطبيعية</w:t>
      </w:r>
    </w:p>
    <w:p w:rsidR="008D46B2" w:rsidRPr="00AD6AB8" w:rsidRDefault="008D46B2" w:rsidP="00F579AE">
      <w:pPr>
        <w:pStyle w:val="SingleTxtGA"/>
        <w:rPr>
          <w:rFonts w:hint="cs"/>
          <w:rtl/>
        </w:rPr>
      </w:pPr>
      <w:r>
        <w:rPr>
          <w:rFonts w:hint="cs"/>
          <w:rtl/>
        </w:rPr>
        <w:t>19</w:t>
      </w:r>
      <w:r w:rsidRPr="00AD6AB8">
        <w:rPr>
          <w:rFonts w:hint="cs"/>
          <w:rtl/>
        </w:rPr>
        <w:t>-</w:t>
      </w:r>
      <w:r>
        <w:rPr>
          <w:rFonts w:hint="cs"/>
          <w:rtl/>
        </w:rPr>
        <w:tab/>
        <w:t>بما أن في الدولة الطرف بركان</w:t>
      </w:r>
      <w:r w:rsidR="00F579AE">
        <w:rPr>
          <w:rFonts w:hint="cs"/>
          <w:rtl/>
        </w:rPr>
        <w:t>اً</w:t>
      </w:r>
      <w:r>
        <w:rPr>
          <w:rFonts w:hint="cs"/>
          <w:rtl/>
        </w:rPr>
        <w:t xml:space="preserve"> نشط</w:t>
      </w:r>
      <w:r w:rsidR="00F579AE">
        <w:rPr>
          <w:rFonts w:hint="cs"/>
          <w:rtl/>
        </w:rPr>
        <w:t>اً</w:t>
      </w:r>
      <w:r>
        <w:rPr>
          <w:rFonts w:hint="cs"/>
          <w:rtl/>
        </w:rPr>
        <w:t xml:space="preserve"> وبما أنها تقع ضمن حزام الأعاصير، </w:t>
      </w:r>
      <w:r w:rsidRPr="00AD6AB8">
        <w:rPr>
          <w:rtl/>
        </w:rPr>
        <w:t>يرجى تقديم</w:t>
      </w:r>
      <w:r>
        <w:rPr>
          <w:rFonts w:hint="cs"/>
          <w:rtl/>
        </w:rPr>
        <w:t xml:space="preserve"> معلومات عما إذا كان </w:t>
      </w:r>
      <w:r w:rsidR="00F579AE">
        <w:rPr>
          <w:rFonts w:hint="cs"/>
          <w:rtl/>
        </w:rPr>
        <w:t xml:space="preserve">قد أدرج </w:t>
      </w:r>
      <w:r>
        <w:rPr>
          <w:rFonts w:hint="cs"/>
          <w:rtl/>
        </w:rPr>
        <w:t>منظور جنساني في الاستراتيجيات الوطنية لإدارة الكوارث والإغاثة والتعافي.</w:t>
      </w:r>
    </w:p>
    <w:p w:rsidR="008D46B2" w:rsidRPr="00AD6AB8" w:rsidRDefault="008D46B2" w:rsidP="00B77F8C">
      <w:pPr>
        <w:pStyle w:val="H23GA"/>
        <w:rPr>
          <w:rtl/>
        </w:rPr>
      </w:pPr>
      <w:r>
        <w:rPr>
          <w:rFonts w:hint="cs"/>
          <w:rtl/>
        </w:rPr>
        <w:tab/>
      </w:r>
      <w:r w:rsidRPr="00AD6AB8">
        <w:rPr>
          <w:rtl/>
        </w:rPr>
        <w:tab/>
        <w:t>البروتوكول الاختياري وتعديل الفقرة 1 من المادة 20</w:t>
      </w:r>
    </w:p>
    <w:p w:rsidR="008D46B2" w:rsidRPr="00AD6AB8" w:rsidRDefault="008D46B2" w:rsidP="00B77F8C">
      <w:pPr>
        <w:pStyle w:val="SingleTxtGA"/>
        <w:rPr>
          <w:rFonts w:hint="cs"/>
          <w:rtl/>
        </w:rPr>
      </w:pPr>
      <w:r>
        <w:rPr>
          <w:rFonts w:hint="cs"/>
          <w:rtl/>
        </w:rPr>
        <w:t>20</w:t>
      </w:r>
      <w:r w:rsidRPr="00AD6AB8">
        <w:rPr>
          <w:rtl/>
        </w:rPr>
        <w:t>-</w:t>
      </w:r>
      <w:r w:rsidRPr="00AD6AB8">
        <w:rPr>
          <w:rtl/>
        </w:rPr>
        <w:tab/>
        <w:t xml:space="preserve">يرجى بيان أي تقدم محرز فيما يتعلق بالتصديق على البروتوكول الاختياري </w:t>
      </w:r>
      <w:r>
        <w:rPr>
          <w:rFonts w:hint="cs"/>
          <w:rtl/>
        </w:rPr>
        <w:t>ل</w:t>
      </w:r>
      <w:r w:rsidRPr="00AD6AB8">
        <w:rPr>
          <w:rtl/>
        </w:rPr>
        <w:t xml:space="preserve">لاتفاقية </w:t>
      </w:r>
      <w:r>
        <w:rPr>
          <w:rFonts w:hint="cs"/>
          <w:rtl/>
        </w:rPr>
        <w:t>و</w:t>
      </w:r>
      <w:r w:rsidRPr="00AD6AB8">
        <w:rPr>
          <w:rtl/>
        </w:rPr>
        <w:t>قبول تعديل الفقرة 1 من المادة 20 من الاتفاقية.</w:t>
      </w:r>
    </w:p>
    <w:p w:rsidR="008B4BC6" w:rsidRPr="007F41A7" w:rsidRDefault="007F41A7" w:rsidP="007F41A7">
      <w:pPr>
        <w:spacing w:before="120"/>
        <w:jc w:val="center"/>
        <w:rPr>
          <w:rFonts w:hint="cs"/>
          <w:u w:val="single"/>
          <w:rtl/>
        </w:rPr>
      </w:pPr>
      <w:r>
        <w:rPr>
          <w:u w:val="single"/>
          <w:rtl/>
        </w:rPr>
        <w:tab/>
      </w:r>
      <w:r>
        <w:rPr>
          <w:u w:val="single"/>
          <w:rtl/>
        </w:rPr>
        <w:tab/>
      </w:r>
      <w:r>
        <w:rPr>
          <w:u w:val="single"/>
          <w:rtl/>
        </w:rPr>
        <w:tab/>
      </w:r>
    </w:p>
    <w:sectPr w:rsidR="008B4BC6" w:rsidRPr="007F41A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242" w:rsidRPr="00FE6865" w:rsidRDefault="00392242" w:rsidP="00FE6865">
      <w:pPr>
        <w:pStyle w:val="Footer"/>
      </w:pPr>
    </w:p>
  </w:endnote>
  <w:endnote w:type="continuationSeparator" w:id="0">
    <w:p w:rsidR="00392242" w:rsidRDefault="003922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6B2" w:rsidRPr="008D46B2" w:rsidRDefault="008D46B2" w:rsidP="008D46B2">
    <w:pPr>
      <w:pStyle w:val="Footer"/>
      <w:tabs>
        <w:tab w:val="right" w:pos="9598"/>
      </w:tabs>
    </w:pPr>
    <w:r>
      <w:t>GE.13-42273</w:t>
    </w:r>
    <w:r>
      <w:tab/>
    </w:r>
    <w:r w:rsidRPr="008D46B2">
      <w:rPr>
        <w:b/>
        <w:sz w:val="18"/>
      </w:rPr>
      <w:fldChar w:fldCharType="begin"/>
    </w:r>
    <w:r w:rsidRPr="008D46B2">
      <w:rPr>
        <w:b/>
        <w:sz w:val="18"/>
      </w:rPr>
      <w:instrText xml:space="preserve"> PAGE  \* MERGEFORMAT </w:instrText>
    </w:r>
    <w:r w:rsidRPr="008D46B2">
      <w:rPr>
        <w:b/>
        <w:sz w:val="18"/>
      </w:rPr>
      <w:fldChar w:fldCharType="separate"/>
    </w:r>
    <w:r w:rsidR="003522B2">
      <w:rPr>
        <w:b/>
        <w:noProof/>
        <w:sz w:val="18"/>
      </w:rPr>
      <w:t>4</w:t>
    </w:r>
    <w:r w:rsidRPr="008D46B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6B2" w:rsidRPr="008D46B2" w:rsidRDefault="008D46B2" w:rsidP="008D46B2">
    <w:pPr>
      <w:pStyle w:val="Footer"/>
      <w:tabs>
        <w:tab w:val="right" w:pos="9598"/>
      </w:tabs>
      <w:rPr>
        <w:b/>
        <w:sz w:val="18"/>
      </w:rPr>
    </w:pPr>
    <w:r w:rsidRPr="008D46B2">
      <w:rPr>
        <w:b/>
        <w:sz w:val="18"/>
      </w:rPr>
      <w:fldChar w:fldCharType="begin"/>
    </w:r>
    <w:r w:rsidRPr="008D46B2">
      <w:rPr>
        <w:b/>
        <w:sz w:val="18"/>
      </w:rPr>
      <w:instrText xml:space="preserve"> PAGE  \* MERGEFORMAT </w:instrText>
    </w:r>
    <w:r w:rsidRPr="008D46B2">
      <w:rPr>
        <w:b/>
        <w:sz w:val="18"/>
      </w:rPr>
      <w:fldChar w:fldCharType="separate"/>
    </w:r>
    <w:r w:rsidR="003522B2">
      <w:rPr>
        <w:b/>
        <w:noProof/>
        <w:sz w:val="18"/>
      </w:rPr>
      <w:t>3</w:t>
    </w:r>
    <w:r w:rsidRPr="008D46B2">
      <w:rPr>
        <w:b/>
        <w:sz w:val="18"/>
      </w:rPr>
      <w:fldChar w:fldCharType="end"/>
    </w:r>
    <w:r>
      <w:rPr>
        <w:b/>
        <w:sz w:val="18"/>
      </w:rPr>
      <w:tab/>
    </w:r>
    <w:r>
      <w:t>GE.13-42273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80" w:rsidRDefault="008D46B2" w:rsidP="008D46B2">
    <w:pPr>
      <w:pStyle w:val="Footer"/>
      <w:jc w:val="right"/>
    </w:pPr>
    <w:r>
      <w:rPr>
        <w:sz w:val="20"/>
      </w:rPr>
      <w:t>(A)   GE.13-42273</w:t>
    </w:r>
    <w:r w:rsidR="00241F8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9pt;margin-top:-1.45pt;width:91.5pt;height:25.5pt;z-index:-2;mso-position-horizontal-relative:text;mso-position-vertical-relative:text" wrapcoords="-177 0 -177 20965 21600 20965 21600 0 -177 0" o:allowincell="f">
          <v:imagedata r:id="rId1" o:title="PleaseRecycleArabic"/>
          <w10:wrap type="tight"/>
          <w10:anchorlock/>
        </v:shape>
      </w:pict>
    </w:r>
    <w:r w:rsidR="009E14C8">
      <w:rPr>
        <w:sz w:val="20"/>
      </w:rPr>
      <w:t xml:space="preserve">    180413    180413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242" w:rsidRDefault="00392242" w:rsidP="00834FF4">
      <w:pPr>
        <w:pStyle w:val="Footer"/>
        <w:bidi/>
        <w:spacing w:after="80" w:line="200" w:lineRule="exact"/>
        <w:ind w:left="680"/>
      </w:pPr>
      <w:r>
        <w:rPr>
          <w:rFonts w:hint="cs"/>
          <w:rtl/>
        </w:rPr>
        <w:t>__________</w:t>
      </w:r>
    </w:p>
  </w:footnote>
  <w:footnote w:type="continuationSeparator" w:id="0">
    <w:p w:rsidR="00392242" w:rsidRDefault="00392242"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6B2" w:rsidRPr="008D46B2" w:rsidRDefault="008D46B2" w:rsidP="008D46B2">
    <w:pPr>
      <w:pStyle w:val="Header"/>
      <w:jc w:val="right"/>
    </w:pPr>
    <w:r w:rsidRPr="008D46B2">
      <w:t>CEDAW/C/VCT/Q/4-8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80" w:rsidRPr="008D46B2" w:rsidRDefault="008D46B2" w:rsidP="008D46B2">
    <w:pPr>
      <w:pStyle w:val="Header"/>
      <w:jc w:val="left"/>
    </w:pPr>
    <w:r w:rsidRPr="008D46B2">
      <w:t>CEDAW/C/VCT/Q/4-8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80" w:rsidRDefault="00241F8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41F80" w:rsidRPr="00460CB7" w:rsidRDefault="00241F8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1F80"/>
    <w:rsid w:val="0000371D"/>
    <w:rsid w:val="00040E25"/>
    <w:rsid w:val="00042149"/>
    <w:rsid w:val="000448E5"/>
    <w:rsid w:val="000648EA"/>
    <w:rsid w:val="00072562"/>
    <w:rsid w:val="000957C8"/>
    <w:rsid w:val="00097049"/>
    <w:rsid w:val="000A04D5"/>
    <w:rsid w:val="000B52F2"/>
    <w:rsid w:val="000D0EAE"/>
    <w:rsid w:val="000D17F7"/>
    <w:rsid w:val="000D5380"/>
    <w:rsid w:val="000D5C17"/>
    <w:rsid w:val="000D6654"/>
    <w:rsid w:val="000E103D"/>
    <w:rsid w:val="000F0264"/>
    <w:rsid w:val="000F2EBF"/>
    <w:rsid w:val="000F3A9F"/>
    <w:rsid w:val="000F5FF6"/>
    <w:rsid w:val="001022B5"/>
    <w:rsid w:val="001070FB"/>
    <w:rsid w:val="00113FA5"/>
    <w:rsid w:val="00117D7A"/>
    <w:rsid w:val="0014404E"/>
    <w:rsid w:val="001455A0"/>
    <w:rsid w:val="001602A3"/>
    <w:rsid w:val="001A5161"/>
    <w:rsid w:val="001A60BD"/>
    <w:rsid w:val="001B37D4"/>
    <w:rsid w:val="002225D3"/>
    <w:rsid w:val="002244FB"/>
    <w:rsid w:val="00232277"/>
    <w:rsid w:val="0023736D"/>
    <w:rsid w:val="00241F80"/>
    <w:rsid w:val="00257225"/>
    <w:rsid w:val="00310160"/>
    <w:rsid w:val="00341A8C"/>
    <w:rsid w:val="003519E6"/>
    <w:rsid w:val="003522B2"/>
    <w:rsid w:val="00392242"/>
    <w:rsid w:val="00397A50"/>
    <w:rsid w:val="003B4356"/>
    <w:rsid w:val="003D5CA7"/>
    <w:rsid w:val="003F08A8"/>
    <w:rsid w:val="003F19FD"/>
    <w:rsid w:val="004250E3"/>
    <w:rsid w:val="004267FB"/>
    <w:rsid w:val="00460CB7"/>
    <w:rsid w:val="00472A81"/>
    <w:rsid w:val="004A20A6"/>
    <w:rsid w:val="004A49B8"/>
    <w:rsid w:val="004B2C92"/>
    <w:rsid w:val="004D3858"/>
    <w:rsid w:val="004D6A3A"/>
    <w:rsid w:val="004D6D09"/>
    <w:rsid w:val="004F4AD7"/>
    <w:rsid w:val="005150B8"/>
    <w:rsid w:val="00557CD3"/>
    <w:rsid w:val="00571432"/>
    <w:rsid w:val="005732A2"/>
    <w:rsid w:val="005762A5"/>
    <w:rsid w:val="00590BA3"/>
    <w:rsid w:val="005B46D9"/>
    <w:rsid w:val="005B7AE0"/>
    <w:rsid w:val="005C7148"/>
    <w:rsid w:val="005F146F"/>
    <w:rsid w:val="005F71B6"/>
    <w:rsid w:val="00652BF4"/>
    <w:rsid w:val="00654786"/>
    <w:rsid w:val="00660FD4"/>
    <w:rsid w:val="006A4425"/>
    <w:rsid w:val="006B00A4"/>
    <w:rsid w:val="006B4669"/>
    <w:rsid w:val="006F6BF8"/>
    <w:rsid w:val="00707BDF"/>
    <w:rsid w:val="00710727"/>
    <w:rsid w:val="00715F45"/>
    <w:rsid w:val="00731815"/>
    <w:rsid w:val="00731B84"/>
    <w:rsid w:val="00734AE7"/>
    <w:rsid w:val="0079344E"/>
    <w:rsid w:val="007B563A"/>
    <w:rsid w:val="007E197F"/>
    <w:rsid w:val="007F41A7"/>
    <w:rsid w:val="007F68C4"/>
    <w:rsid w:val="008153DE"/>
    <w:rsid w:val="00834FF4"/>
    <w:rsid w:val="00852A10"/>
    <w:rsid w:val="00862634"/>
    <w:rsid w:val="00866C59"/>
    <w:rsid w:val="00877306"/>
    <w:rsid w:val="008A6242"/>
    <w:rsid w:val="008B4BC6"/>
    <w:rsid w:val="008D46B2"/>
    <w:rsid w:val="008E68A6"/>
    <w:rsid w:val="00901E57"/>
    <w:rsid w:val="009070DF"/>
    <w:rsid w:val="00922026"/>
    <w:rsid w:val="00926329"/>
    <w:rsid w:val="00935F0E"/>
    <w:rsid w:val="00936CFF"/>
    <w:rsid w:val="0095208F"/>
    <w:rsid w:val="00977B3F"/>
    <w:rsid w:val="009814AE"/>
    <w:rsid w:val="009901D3"/>
    <w:rsid w:val="00996BBE"/>
    <w:rsid w:val="009A399C"/>
    <w:rsid w:val="009B2C03"/>
    <w:rsid w:val="009D1DD5"/>
    <w:rsid w:val="009E14C8"/>
    <w:rsid w:val="009F722C"/>
    <w:rsid w:val="00A26157"/>
    <w:rsid w:val="00A265C3"/>
    <w:rsid w:val="00A43F9A"/>
    <w:rsid w:val="00A53F38"/>
    <w:rsid w:val="00A543D4"/>
    <w:rsid w:val="00AD0014"/>
    <w:rsid w:val="00AD4CF2"/>
    <w:rsid w:val="00AF0BBA"/>
    <w:rsid w:val="00B25BBD"/>
    <w:rsid w:val="00B30468"/>
    <w:rsid w:val="00B44E31"/>
    <w:rsid w:val="00B77F8C"/>
    <w:rsid w:val="00BA4F7E"/>
    <w:rsid w:val="00BB2C41"/>
    <w:rsid w:val="00BC55C8"/>
    <w:rsid w:val="00BC5C10"/>
    <w:rsid w:val="00BD4E2A"/>
    <w:rsid w:val="00BE2964"/>
    <w:rsid w:val="00C21623"/>
    <w:rsid w:val="00C24FBD"/>
    <w:rsid w:val="00C336EF"/>
    <w:rsid w:val="00C473BA"/>
    <w:rsid w:val="00C611ED"/>
    <w:rsid w:val="00C6490A"/>
    <w:rsid w:val="00C64FE1"/>
    <w:rsid w:val="00C74296"/>
    <w:rsid w:val="00C8345E"/>
    <w:rsid w:val="00CA5F7C"/>
    <w:rsid w:val="00CB0EF0"/>
    <w:rsid w:val="00CD2A00"/>
    <w:rsid w:val="00D51067"/>
    <w:rsid w:val="00D75657"/>
    <w:rsid w:val="00D960AD"/>
    <w:rsid w:val="00DA0E0E"/>
    <w:rsid w:val="00DB0C39"/>
    <w:rsid w:val="00DB1FC0"/>
    <w:rsid w:val="00DB6C86"/>
    <w:rsid w:val="00DB7679"/>
    <w:rsid w:val="00DE585C"/>
    <w:rsid w:val="00DF1702"/>
    <w:rsid w:val="00DF4DD8"/>
    <w:rsid w:val="00DF668E"/>
    <w:rsid w:val="00E04826"/>
    <w:rsid w:val="00E14D2B"/>
    <w:rsid w:val="00E20DBA"/>
    <w:rsid w:val="00E2701D"/>
    <w:rsid w:val="00E6524A"/>
    <w:rsid w:val="00E660D6"/>
    <w:rsid w:val="00E743A8"/>
    <w:rsid w:val="00E771AB"/>
    <w:rsid w:val="00EA796F"/>
    <w:rsid w:val="00EB077B"/>
    <w:rsid w:val="00EC50B9"/>
    <w:rsid w:val="00ED23B3"/>
    <w:rsid w:val="00ED26A0"/>
    <w:rsid w:val="00ED72A0"/>
    <w:rsid w:val="00F1727A"/>
    <w:rsid w:val="00F34764"/>
    <w:rsid w:val="00F54E3C"/>
    <w:rsid w:val="00F579AE"/>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1500</Words>
  <Characters>7951</Characters>
  <Application>Microsoft Office Outlook</Application>
  <DocSecurity>4</DocSecurity>
  <Lines>193</Lines>
  <Paragraphs>113</Paragraphs>
  <ScaleCrop>false</ScaleCrop>
  <HeadingPairs>
    <vt:vector size="2" baseType="variant">
      <vt:variant>
        <vt:lpstr>Title</vt:lpstr>
      </vt:variant>
      <vt:variant>
        <vt:i4>1</vt:i4>
      </vt:variant>
    </vt:vector>
  </HeadingPairs>
  <TitlesOfParts>
    <vt:vector size="1" baseType="lpstr">
      <vt:lpstr>CEDAW/C/VCT/Q/4-8</vt:lpstr>
    </vt:vector>
  </TitlesOfParts>
  <Company>CSD</Company>
  <LinksUpToDate>false</LinksUpToDate>
  <CharactersWithSpaces>9338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CEDAW/C/VCT/Q/4-8</dc:title>
  <dc:subject>Mouatta</dc:subject>
  <dc:creator>Joumana</dc:creator>
  <cp:keywords/>
  <dc:description/>
  <cp:lastModifiedBy>Joumana</cp:lastModifiedBy>
  <cp:revision>2</cp:revision>
  <cp:lastPrinted>2013-04-18T12:14:00Z</cp:lastPrinted>
  <dcterms:created xsi:type="dcterms:W3CDTF">2013-04-18T14:31:00Z</dcterms:created>
  <dcterms:modified xsi:type="dcterms:W3CDTF">2013-04-18T14:31:00Z</dcterms:modified>
</cp:coreProperties>
</file>