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381378" w:rsidTr="008F3CA0">
        <w:trPr>
          <w:trHeight w:hRule="exact" w:val="851"/>
        </w:trPr>
        <w:tc>
          <w:tcPr>
            <w:tcW w:w="1276" w:type="dxa"/>
            <w:tcBorders>
              <w:bottom w:val="single" w:sz="4" w:space="0" w:color="auto"/>
            </w:tcBorders>
          </w:tcPr>
          <w:p w:rsidR="000354E9" w:rsidRPr="00DB58B5" w:rsidRDefault="000354E9" w:rsidP="0038137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381378" w:rsidRDefault="00381378" w:rsidP="00381378">
            <w:pPr>
              <w:jc w:val="right"/>
              <w:rPr>
                <w:lang w:val="en-US"/>
              </w:rPr>
            </w:pPr>
            <w:r w:rsidRPr="00381378">
              <w:rPr>
                <w:sz w:val="40"/>
                <w:lang w:val="en-US"/>
              </w:rPr>
              <w:t>CRC</w:t>
            </w:r>
            <w:r w:rsidRPr="00381378">
              <w:rPr>
                <w:lang w:val="en-US"/>
              </w:rPr>
              <w:t>/C/OPSC/AGO/Q/1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202D8D">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381378" w:rsidP="008F3CA0">
            <w:pPr>
              <w:spacing w:before="240"/>
            </w:pPr>
            <w:r>
              <w:t>Distr. générale</w:t>
            </w:r>
          </w:p>
          <w:p w:rsidR="00381378" w:rsidRDefault="00381378" w:rsidP="00381378">
            <w:pPr>
              <w:spacing w:line="240" w:lineRule="exact"/>
            </w:pPr>
            <w:r>
              <w:t>31 octobre 2017</w:t>
            </w:r>
          </w:p>
          <w:p w:rsidR="00381378" w:rsidRDefault="00381378" w:rsidP="00381378">
            <w:pPr>
              <w:spacing w:line="240" w:lineRule="exact"/>
            </w:pPr>
            <w:r>
              <w:t>Français</w:t>
            </w:r>
          </w:p>
          <w:p w:rsidR="00381378" w:rsidRDefault="00381378" w:rsidP="00381378">
            <w:pPr>
              <w:spacing w:line="240" w:lineRule="exact"/>
            </w:pPr>
            <w:r>
              <w:t>Original : anglais</w:t>
            </w:r>
          </w:p>
          <w:p w:rsidR="00381378" w:rsidRPr="00DB58B5" w:rsidRDefault="00381378" w:rsidP="00381378">
            <w:pPr>
              <w:spacing w:line="240" w:lineRule="exact"/>
            </w:pPr>
            <w:r>
              <w:t>Anglais, espagnol et français seulement</w:t>
            </w:r>
          </w:p>
        </w:tc>
      </w:tr>
    </w:tbl>
    <w:p w:rsidR="002D14A3" w:rsidRPr="00DB1DE3" w:rsidRDefault="002D14A3" w:rsidP="002D14A3">
      <w:pPr>
        <w:spacing w:before="120"/>
        <w:rPr>
          <w:b/>
          <w:sz w:val="24"/>
          <w:szCs w:val="24"/>
        </w:rPr>
      </w:pPr>
      <w:r w:rsidRPr="00DB1DE3">
        <w:rPr>
          <w:b/>
          <w:sz w:val="24"/>
          <w:szCs w:val="24"/>
        </w:rPr>
        <w:t>Comité des droits de l</w:t>
      </w:r>
      <w:r w:rsidR="00202D8D" w:rsidRPr="00DB1DE3">
        <w:rPr>
          <w:b/>
          <w:sz w:val="24"/>
          <w:szCs w:val="24"/>
        </w:rPr>
        <w:t>’</w:t>
      </w:r>
      <w:r w:rsidRPr="00DB1DE3">
        <w:rPr>
          <w:b/>
          <w:sz w:val="24"/>
          <w:szCs w:val="24"/>
        </w:rPr>
        <w:t>enfant</w:t>
      </w:r>
    </w:p>
    <w:p w:rsidR="00202D8D" w:rsidRPr="00355C34" w:rsidRDefault="00202D8D" w:rsidP="00202D8D">
      <w:pPr>
        <w:rPr>
          <w:b/>
        </w:rPr>
      </w:pPr>
      <w:r w:rsidRPr="00355C34">
        <w:rPr>
          <w:b/>
        </w:rPr>
        <w:t>Soixante-dix-huitième session</w:t>
      </w:r>
    </w:p>
    <w:p w:rsidR="00202D8D" w:rsidRPr="00355C34" w:rsidRDefault="00202D8D" w:rsidP="00202D8D">
      <w:r w:rsidRPr="00355C34">
        <w:t>14 mai-1</w:t>
      </w:r>
      <w:r w:rsidRPr="00355C34">
        <w:rPr>
          <w:vertAlign w:val="superscript"/>
        </w:rPr>
        <w:t>er</w:t>
      </w:r>
      <w:r w:rsidRPr="00355C34">
        <w:t xml:space="preserve"> </w:t>
      </w:r>
      <w:r w:rsidRPr="00355C34">
        <w:t>juin 2018</w:t>
      </w:r>
    </w:p>
    <w:p w:rsidR="00202D8D" w:rsidRPr="00355C34" w:rsidRDefault="00202D8D" w:rsidP="00202D8D">
      <w:r w:rsidRPr="00355C34">
        <w:t>Point 4 de l</w:t>
      </w:r>
      <w:r w:rsidRPr="00355C34">
        <w:t>’</w:t>
      </w:r>
      <w:r w:rsidRPr="00355C34">
        <w:t>ordre du jour provisoire</w:t>
      </w:r>
    </w:p>
    <w:p w:rsidR="00202D8D" w:rsidRPr="00355C34" w:rsidRDefault="00202D8D" w:rsidP="00202D8D">
      <w:pPr>
        <w:rPr>
          <w:b/>
        </w:rPr>
      </w:pPr>
      <w:r w:rsidRPr="00355C34">
        <w:rPr>
          <w:b/>
        </w:rPr>
        <w:t>Examen des rapports des États parties</w:t>
      </w:r>
    </w:p>
    <w:p w:rsidR="00202D8D" w:rsidRPr="007955E5" w:rsidRDefault="00202D8D" w:rsidP="00202D8D">
      <w:pPr>
        <w:pStyle w:val="HChG"/>
      </w:pPr>
      <w:r w:rsidRPr="00220F7A">
        <w:rPr>
          <w:lang w:eastAsia="zh-CN"/>
        </w:rPr>
        <w:tab/>
      </w:r>
      <w:r w:rsidRPr="007955E5">
        <w:rPr>
          <w:lang w:eastAsia="zh-CN"/>
        </w:rPr>
        <w:tab/>
        <w:t>Liste de points concernant le rapport soumis par l</w:t>
      </w:r>
      <w:r>
        <w:rPr>
          <w:lang w:eastAsia="zh-CN"/>
        </w:rPr>
        <w:t>’</w:t>
      </w:r>
      <w:r w:rsidRPr="007955E5">
        <w:rPr>
          <w:lang w:eastAsia="zh-CN"/>
        </w:rPr>
        <w:t>Angola</w:t>
      </w:r>
      <w:r>
        <w:rPr>
          <w:lang w:eastAsia="zh-CN"/>
        </w:rPr>
        <w:br/>
      </w:r>
      <w:r w:rsidRPr="007955E5">
        <w:rPr>
          <w:lang w:eastAsia="zh-CN"/>
        </w:rPr>
        <w:t>en application du paragraphe 1 de l</w:t>
      </w:r>
      <w:r>
        <w:rPr>
          <w:lang w:eastAsia="zh-CN"/>
        </w:rPr>
        <w:t>’</w:t>
      </w:r>
      <w:r w:rsidRPr="007955E5">
        <w:rPr>
          <w:lang w:eastAsia="zh-CN"/>
        </w:rPr>
        <w:t>article 12 du Protocole facultatif à la Convention relative aux droits de l</w:t>
      </w:r>
      <w:r>
        <w:rPr>
          <w:lang w:eastAsia="zh-CN"/>
        </w:rPr>
        <w:t>’</w:t>
      </w:r>
      <w:r w:rsidRPr="007955E5">
        <w:rPr>
          <w:lang w:eastAsia="zh-CN"/>
        </w:rPr>
        <w:t>enfant, concernant la vente d</w:t>
      </w:r>
      <w:r>
        <w:rPr>
          <w:lang w:eastAsia="zh-CN"/>
        </w:rPr>
        <w:t>’</w:t>
      </w:r>
      <w:r w:rsidRPr="007955E5">
        <w:rPr>
          <w:lang w:eastAsia="zh-CN"/>
        </w:rPr>
        <w:t>enfan</w:t>
      </w:r>
      <w:r>
        <w:rPr>
          <w:lang w:eastAsia="zh-CN"/>
        </w:rPr>
        <w:t>ts, la prostitution des enfants</w:t>
      </w:r>
      <w:r>
        <w:rPr>
          <w:lang w:eastAsia="zh-CN"/>
        </w:rPr>
        <w:br/>
      </w:r>
      <w:r w:rsidRPr="007955E5">
        <w:rPr>
          <w:lang w:eastAsia="zh-CN"/>
        </w:rPr>
        <w:t xml:space="preserve">et la pornographie mettant en scène des enfants </w:t>
      </w:r>
    </w:p>
    <w:p w:rsidR="00202D8D" w:rsidRPr="007955E5" w:rsidRDefault="00202D8D" w:rsidP="00202D8D">
      <w:pPr>
        <w:pStyle w:val="SingleTxtG"/>
        <w:ind w:firstLine="567"/>
        <w:rPr>
          <w:b/>
          <w:lang w:eastAsia="zh-CN"/>
        </w:rPr>
      </w:pPr>
      <w:r w:rsidRPr="007955E5">
        <w:t>L</w:t>
      </w:r>
      <w:r>
        <w:t>’</w:t>
      </w:r>
      <w:r w:rsidRPr="007955E5">
        <w:t>État partie est invité à soumettre par écrit des informations complémentaires et actualisées (10 700 mots maximum), si possible avant le 16 février 2018. Le Comité pourra aborder tous les aspects des droits de l</w:t>
      </w:r>
      <w:r>
        <w:t>’</w:t>
      </w:r>
      <w:r w:rsidRPr="007955E5">
        <w:t>enfant énoncés dans le Protocole facultatif au cours du dialogue avec l</w:t>
      </w:r>
      <w:r>
        <w:t>’</w:t>
      </w:r>
      <w:r w:rsidRPr="007955E5">
        <w:t xml:space="preserve">État partie. </w:t>
      </w:r>
    </w:p>
    <w:p w:rsidR="00202D8D" w:rsidRPr="007955E5" w:rsidRDefault="00202D8D" w:rsidP="00202D8D">
      <w:pPr>
        <w:pStyle w:val="SingleTxtG"/>
      </w:pPr>
      <w:r w:rsidRPr="007955E5">
        <w:t>1.</w:t>
      </w:r>
      <w:r w:rsidRPr="007955E5">
        <w:tab/>
        <w:t>Fournir</w:t>
      </w:r>
      <w:r>
        <w:t>,</w:t>
      </w:r>
      <w:r w:rsidRPr="007955E5">
        <w:t xml:space="preserve"> </w:t>
      </w:r>
      <w:r>
        <w:t xml:space="preserve">pour les trois dernières années, </w:t>
      </w:r>
      <w:r w:rsidRPr="007955E5">
        <w:t xml:space="preserve">des données statistiques, ventilées par sexe, âge, origine ethnique, nationalité, situation socioéconomique et </w:t>
      </w:r>
      <w:r>
        <w:t>zone d</w:t>
      </w:r>
      <w:r>
        <w:t>’</w:t>
      </w:r>
      <w:r>
        <w:t xml:space="preserve">habitation </w:t>
      </w:r>
      <w:r w:rsidRPr="007955E5">
        <w:t>urbaine</w:t>
      </w:r>
      <w:r>
        <w:t xml:space="preserve"> ou rurale</w:t>
      </w:r>
      <w:r w:rsidRPr="007955E5">
        <w:t xml:space="preserve"> concernant : </w:t>
      </w:r>
    </w:p>
    <w:p w:rsidR="00202D8D" w:rsidRPr="007955E5" w:rsidRDefault="00202D8D" w:rsidP="00202D8D">
      <w:pPr>
        <w:pStyle w:val="SingleTxtG"/>
        <w:ind w:firstLine="567"/>
      </w:pPr>
      <w:r w:rsidRPr="007955E5">
        <w:t>a)</w:t>
      </w:r>
      <w:r w:rsidRPr="007955E5">
        <w:tab/>
        <w:t>Le</w:t>
      </w:r>
      <w:r>
        <w:t xml:space="preserve">s </w:t>
      </w:r>
      <w:r w:rsidRPr="007955E5">
        <w:t xml:space="preserve">enfants victimes de la vente sous toutes ses formes </w:t>
      </w:r>
      <w:r>
        <w:t>telles que définies aux</w:t>
      </w:r>
      <w:r w:rsidR="0070153F">
        <w:t xml:space="preserve"> </w:t>
      </w:r>
      <w:r w:rsidRPr="007955E5">
        <w:t xml:space="preserve">articles 2 et 3 du Protocole facultatif ; </w:t>
      </w:r>
    </w:p>
    <w:p w:rsidR="00202D8D" w:rsidRPr="007955E5" w:rsidRDefault="00202D8D" w:rsidP="00202D8D">
      <w:pPr>
        <w:pStyle w:val="SingleTxtG"/>
        <w:ind w:firstLine="567"/>
      </w:pPr>
      <w:r w:rsidRPr="007955E5">
        <w:t>b)</w:t>
      </w:r>
      <w:r w:rsidRPr="007955E5">
        <w:tab/>
        <w:t>Le</w:t>
      </w:r>
      <w:r>
        <w:t>s</w:t>
      </w:r>
      <w:r w:rsidRPr="007955E5">
        <w:t xml:space="preserve"> enfants </w:t>
      </w:r>
      <w:r>
        <w:t xml:space="preserve">qui </w:t>
      </w:r>
      <w:r w:rsidRPr="007955E5">
        <w:t>se livr</w:t>
      </w:r>
      <w:r>
        <w:t>e</w:t>
      </w:r>
      <w:r w:rsidRPr="007955E5">
        <w:t>nt à la prostitution et la mesure dans laquelle la prostitution des enfants est liée au tourisme sexuel et à l</w:t>
      </w:r>
      <w:r>
        <w:t>’</w:t>
      </w:r>
      <w:r w:rsidRPr="007955E5">
        <w:t>industrie du sexe ;</w:t>
      </w:r>
    </w:p>
    <w:p w:rsidR="00202D8D" w:rsidRPr="007955E5" w:rsidRDefault="00202D8D" w:rsidP="00202D8D">
      <w:pPr>
        <w:pStyle w:val="SingleTxtG"/>
        <w:ind w:firstLine="567"/>
      </w:pPr>
      <w:r w:rsidRPr="007955E5">
        <w:t>c)</w:t>
      </w:r>
      <w:r w:rsidRPr="007955E5">
        <w:tab/>
        <w:t>L</w:t>
      </w:r>
      <w:r>
        <w:t>’</w:t>
      </w:r>
      <w:r w:rsidRPr="007955E5">
        <w:t>ampleur de la production, de l</w:t>
      </w:r>
      <w:r>
        <w:t>’</w:t>
      </w:r>
      <w:r w:rsidRPr="007955E5">
        <w:t>importation, de la distribution et de la consommation de matériels pornographiques mettant en scène des enfants dans l</w:t>
      </w:r>
      <w:r>
        <w:t>’</w:t>
      </w:r>
      <w:r w:rsidRPr="007955E5">
        <w:t>État partie, y compris des photographies, des vidéos, des sites Internet et des spectacles en direct</w:t>
      </w:r>
      <w:r w:rsidR="00676557">
        <w:t> ;</w:t>
      </w:r>
    </w:p>
    <w:p w:rsidR="00202D8D" w:rsidRPr="007955E5" w:rsidRDefault="00202D8D" w:rsidP="00202D8D">
      <w:pPr>
        <w:pStyle w:val="SingleTxtG"/>
        <w:ind w:firstLine="567"/>
      </w:pPr>
      <w:r w:rsidRPr="007955E5">
        <w:t>d)</w:t>
      </w:r>
      <w:r w:rsidRPr="007955E5">
        <w:tab/>
        <w:t>Le</w:t>
      </w:r>
      <w:r>
        <w:t>s</w:t>
      </w:r>
      <w:r w:rsidRPr="007955E5">
        <w:t xml:space="preserve"> enfants </w:t>
      </w:r>
      <w:r>
        <w:t>qui sont</w:t>
      </w:r>
      <w:r w:rsidRPr="007955E5">
        <w:t xml:space="preserve"> emmenés hors </w:t>
      </w:r>
      <w:r>
        <w:t>d</w:t>
      </w:r>
      <w:r>
        <w:t>’</w:t>
      </w:r>
      <w:r>
        <w:t>Angola ou qui transitent par l</w:t>
      </w:r>
      <w:r>
        <w:t>’</w:t>
      </w:r>
      <w:r>
        <w:t xml:space="preserve">Angola dans le cadre </w:t>
      </w:r>
      <w:r w:rsidRPr="007955E5">
        <w:t xml:space="preserve">de la traite </w:t>
      </w:r>
      <w:r>
        <w:t xml:space="preserve">ainsi que les enfants victimes de la traite </w:t>
      </w:r>
      <w:r w:rsidRPr="007955E5">
        <w:t>à l</w:t>
      </w:r>
      <w:r>
        <w:t>’</w:t>
      </w:r>
      <w:r w:rsidRPr="007955E5">
        <w:t>intérieur du pays à des fins de vente, de prostitution, de travail forcé, d</w:t>
      </w:r>
      <w:r>
        <w:t>’</w:t>
      </w:r>
      <w:r w:rsidRPr="007955E5">
        <w:t>adoption illégale, de transfert d</w:t>
      </w:r>
      <w:r>
        <w:t>’</w:t>
      </w:r>
      <w:r w:rsidRPr="007955E5">
        <w:t>organe</w:t>
      </w:r>
      <w:r>
        <w:t>s</w:t>
      </w:r>
      <w:r w:rsidRPr="007955E5">
        <w:t xml:space="preserve"> ou de pornographie au sens du paragraphe 1 de l</w:t>
      </w:r>
      <w:r>
        <w:t>’</w:t>
      </w:r>
      <w:r w:rsidRPr="007955E5">
        <w:t>article 3 du Protocole facultatif ;</w:t>
      </w:r>
    </w:p>
    <w:p w:rsidR="00202D8D" w:rsidRDefault="00202D8D" w:rsidP="00202D8D">
      <w:pPr>
        <w:pStyle w:val="SingleTxtG"/>
        <w:ind w:firstLine="567"/>
      </w:pPr>
      <w:r w:rsidRPr="007955E5">
        <w:t>e)</w:t>
      </w:r>
      <w:r w:rsidRPr="007955E5">
        <w:tab/>
        <w:t>Le</w:t>
      </w:r>
      <w:r>
        <w:t>s</w:t>
      </w:r>
      <w:r w:rsidRPr="007955E5">
        <w:t xml:space="preserve"> enquêtes ouvertes, </w:t>
      </w:r>
      <w:r>
        <w:t>les</w:t>
      </w:r>
      <w:r w:rsidRPr="007955E5">
        <w:t xml:space="preserve"> poursuites engagées et </w:t>
      </w:r>
      <w:r>
        <w:t>les</w:t>
      </w:r>
      <w:r w:rsidRPr="007955E5">
        <w:t xml:space="preserve"> condamnations prononcées pour des infractions visées par le Protocole facultatif, ventilées par type d</w:t>
      </w:r>
      <w:r>
        <w:t>’</w:t>
      </w:r>
      <w:r w:rsidRPr="007955E5">
        <w:t>infraction et selon l</w:t>
      </w:r>
      <w:r>
        <w:t>’</w:t>
      </w:r>
      <w:r w:rsidRPr="007955E5">
        <w:t>âge et le sexe des enfants victimes, notamment dans le cadre d</w:t>
      </w:r>
      <w:r>
        <w:t xml:space="preserve">es </w:t>
      </w:r>
      <w:r w:rsidRPr="007955E5">
        <w:t xml:space="preserve">accords de coopération </w:t>
      </w:r>
      <w:r>
        <w:t xml:space="preserve">conclus </w:t>
      </w:r>
      <w:r w:rsidRPr="007955E5">
        <w:t>entre les autorités de l</w:t>
      </w:r>
      <w:r>
        <w:t>’</w:t>
      </w:r>
      <w:r w:rsidRPr="007955E5">
        <w:t>État partie et celles du Portugal et de la France ;</w:t>
      </w:r>
    </w:p>
    <w:p w:rsidR="00202D8D" w:rsidRPr="007955E5" w:rsidRDefault="00202D8D" w:rsidP="00202D8D">
      <w:pPr>
        <w:pStyle w:val="SingleTxtG"/>
        <w:ind w:firstLine="567"/>
      </w:pPr>
      <w:r w:rsidRPr="007955E5">
        <w:t>f)</w:t>
      </w:r>
      <w:r w:rsidRPr="007955E5">
        <w:tab/>
        <w:t>Le</w:t>
      </w:r>
      <w:r>
        <w:t>s</w:t>
      </w:r>
      <w:r w:rsidRPr="007955E5">
        <w:t xml:space="preserve"> enfants victimes d</w:t>
      </w:r>
      <w:r>
        <w:t>’</w:t>
      </w:r>
      <w:r w:rsidRPr="007955E5">
        <w:t xml:space="preserve">actes de violence visés par le Protocole facultatif </w:t>
      </w:r>
      <w:r>
        <w:t>qui ont</w:t>
      </w:r>
      <w:r w:rsidR="0070153F">
        <w:t xml:space="preserve"> </w:t>
      </w:r>
      <w:r w:rsidRPr="007955E5">
        <w:t>été accueillis dans des centres d</w:t>
      </w:r>
      <w:r>
        <w:t>’</w:t>
      </w:r>
      <w:r w:rsidRPr="007955E5">
        <w:t xml:space="preserve">hébergement sur </w:t>
      </w:r>
      <w:r>
        <w:t>l</w:t>
      </w:r>
      <w:r>
        <w:t>’</w:t>
      </w:r>
      <w:r>
        <w:t>ensemble du</w:t>
      </w:r>
      <w:r w:rsidR="0070153F">
        <w:t xml:space="preserve"> </w:t>
      </w:r>
      <w:r w:rsidRPr="007955E5">
        <w:t xml:space="preserve">territoire angolais. </w:t>
      </w:r>
    </w:p>
    <w:p w:rsidR="00202D8D" w:rsidRPr="007955E5" w:rsidRDefault="00202D8D" w:rsidP="00676557">
      <w:pPr>
        <w:pStyle w:val="SingleTxtG"/>
        <w:keepNext/>
        <w:keepLines/>
      </w:pPr>
      <w:r w:rsidRPr="007955E5">
        <w:t>2.</w:t>
      </w:r>
      <w:r w:rsidRPr="007955E5">
        <w:tab/>
      </w:r>
      <w:r>
        <w:t>Donner des informations sur</w:t>
      </w:r>
      <w:r w:rsidRPr="007955E5">
        <w:t xml:space="preserve"> les raisons de la persistance du</w:t>
      </w:r>
      <w:r w:rsidR="0070153F">
        <w:t xml:space="preserve"> </w:t>
      </w:r>
      <w:r w:rsidR="00676557">
        <w:t>« </w:t>
      </w:r>
      <w:r w:rsidRPr="007955E5">
        <w:t>manque de données dû à l</w:t>
      </w:r>
      <w:r>
        <w:t>’</w:t>
      </w:r>
      <w:r w:rsidRPr="007955E5">
        <w:t>insuffisance ou à l</w:t>
      </w:r>
      <w:r>
        <w:t>’</w:t>
      </w:r>
      <w:r w:rsidRPr="007955E5">
        <w:t>inexistence de dispositifs d</w:t>
      </w:r>
      <w:r>
        <w:t>’</w:t>
      </w:r>
      <w:r w:rsidRPr="007955E5">
        <w:t xml:space="preserve">enregistrement, de stockage et de </w:t>
      </w:r>
      <w:r w:rsidRPr="007955E5">
        <w:lastRenderedPageBreak/>
        <w:t>traitement de donnée</w:t>
      </w:r>
      <w:r w:rsidR="00676557">
        <w:t>s qualitatives et quantitatives »</w:t>
      </w:r>
      <w:r w:rsidRPr="007955E5">
        <w:t xml:space="preserve"> (CRC/C/OPSC/AGO/1, par.</w:t>
      </w:r>
      <w:r w:rsidR="00676557">
        <w:t> </w:t>
      </w:r>
      <w:r w:rsidRPr="007955E5">
        <w:t xml:space="preserve">25). Donner des renseignements sur le </w:t>
      </w:r>
      <w:r>
        <w:t>statut du S</w:t>
      </w:r>
      <w:r w:rsidRPr="007955E5">
        <w:t>ystème d</w:t>
      </w:r>
      <w:r>
        <w:t>’</w:t>
      </w:r>
      <w:r w:rsidRPr="007955E5">
        <w:t xml:space="preserve">indicateurs </w:t>
      </w:r>
      <w:r>
        <w:t>sur les</w:t>
      </w:r>
      <w:r w:rsidR="0070153F">
        <w:t xml:space="preserve"> </w:t>
      </w:r>
      <w:r w:rsidRPr="007955E5">
        <w:t>enfants et de l</w:t>
      </w:r>
      <w:r>
        <w:t>’</w:t>
      </w:r>
      <w:r w:rsidRPr="007955E5">
        <w:t>Observatoire national de la situation de l</w:t>
      </w:r>
      <w:r>
        <w:t>’</w:t>
      </w:r>
      <w:r w:rsidRPr="007955E5">
        <w:t>enfant. Donner également des renseignements sur l</w:t>
      </w:r>
      <w:r>
        <w:t>’</w:t>
      </w:r>
      <w:r w:rsidRPr="007955E5">
        <w:t>enquête dont il est question au paragraphe 26 du rapport de l</w:t>
      </w:r>
      <w:r>
        <w:t>’</w:t>
      </w:r>
      <w:r w:rsidRPr="007955E5">
        <w:t xml:space="preserve">État partie et </w:t>
      </w:r>
      <w:r>
        <w:t>sur</w:t>
      </w:r>
      <w:r w:rsidRPr="007955E5">
        <w:t xml:space="preserve"> tout</w:t>
      </w:r>
      <w:r>
        <w:t>e</w:t>
      </w:r>
      <w:r w:rsidRPr="007955E5">
        <w:t xml:space="preserve"> autre mesure prise</w:t>
      </w:r>
      <w:r>
        <w:t xml:space="preserve"> </w:t>
      </w:r>
      <w:r w:rsidRPr="007955E5">
        <w:t xml:space="preserve">pour recueillir des données qualitatives et quantitatives à jour. </w:t>
      </w:r>
    </w:p>
    <w:p w:rsidR="00202D8D" w:rsidRPr="007955E5" w:rsidRDefault="00202D8D" w:rsidP="00202D8D">
      <w:pPr>
        <w:pStyle w:val="SingleTxtG"/>
      </w:pPr>
      <w:r w:rsidRPr="007955E5">
        <w:t>3.</w:t>
      </w:r>
      <w:r w:rsidRPr="007955E5">
        <w:tab/>
        <w:t xml:space="preserve">Donner des </w:t>
      </w:r>
      <w:r>
        <w:t xml:space="preserve">informations </w:t>
      </w:r>
      <w:r w:rsidRPr="007955E5">
        <w:t xml:space="preserve">sur la stratégie </w:t>
      </w:r>
      <w:r>
        <w:t xml:space="preserve">actuelle </w:t>
      </w:r>
      <w:r w:rsidRPr="007955E5">
        <w:t>de l</w:t>
      </w:r>
      <w:r>
        <w:t>’</w:t>
      </w:r>
      <w:r w:rsidRPr="007955E5">
        <w:t>État partie visant à éliminer la vente</w:t>
      </w:r>
      <w:r>
        <w:t xml:space="preserve"> d</w:t>
      </w:r>
      <w:r>
        <w:t>’</w:t>
      </w:r>
      <w:r>
        <w:t>enfants,</w:t>
      </w:r>
      <w:r w:rsidR="0070153F">
        <w:t xml:space="preserve"> </w:t>
      </w:r>
      <w:r w:rsidRPr="007955E5">
        <w:t xml:space="preserve">la prostitution des enfants </w:t>
      </w:r>
      <w:r>
        <w:t>et</w:t>
      </w:r>
      <w:r w:rsidR="0070153F">
        <w:t xml:space="preserve"> </w:t>
      </w:r>
      <w:r w:rsidRPr="007955E5">
        <w:t xml:space="preserve">la pornographie mettant en scène des enfants et </w:t>
      </w:r>
      <w:r>
        <w:t>à</w:t>
      </w:r>
      <w:r w:rsidRPr="007955E5">
        <w:t xml:space="preserve"> protéger les victimes</w:t>
      </w:r>
      <w:r>
        <w:t xml:space="preserve">, et </w:t>
      </w:r>
      <w:r w:rsidRPr="007955E5">
        <w:t>sur l</w:t>
      </w:r>
      <w:r>
        <w:t>’</w:t>
      </w:r>
      <w:r w:rsidRPr="007955E5">
        <w:t xml:space="preserve">entité qui est chargée de </w:t>
      </w:r>
      <w:r>
        <w:t>s</w:t>
      </w:r>
      <w:r w:rsidRPr="007955E5">
        <w:t>a mise en œuvre, le budget qui lui est alloué et les résultats</w:t>
      </w:r>
      <w:r w:rsidR="0070153F">
        <w:t xml:space="preserve"> </w:t>
      </w:r>
      <w:r w:rsidRPr="007955E5">
        <w:t xml:space="preserve">obtenus. Fournir des informations sur les différentes stratégies se rapportant au Protocole facultatif, sur leur mise en œuvre et leurs résultats et sur les programmes </w:t>
      </w:r>
      <w:r>
        <w:t>de suivi</w:t>
      </w:r>
      <w:r w:rsidRPr="007955E5">
        <w:t>.</w:t>
      </w:r>
    </w:p>
    <w:p w:rsidR="00202D8D" w:rsidRPr="007955E5" w:rsidRDefault="00202D8D" w:rsidP="00202D8D">
      <w:pPr>
        <w:pStyle w:val="SingleTxtG"/>
      </w:pPr>
      <w:r w:rsidRPr="007955E5">
        <w:t>4.</w:t>
      </w:r>
      <w:r w:rsidRPr="007955E5">
        <w:tab/>
      </w:r>
      <w:r>
        <w:t xml:space="preserve">Communiquer </w:t>
      </w:r>
      <w:r w:rsidRPr="007955E5">
        <w:t>des rense</w:t>
      </w:r>
      <w:bookmarkStart w:id="0" w:name="_GoBack"/>
      <w:bookmarkEnd w:id="0"/>
      <w:r w:rsidRPr="007955E5">
        <w:t>ignements actualisés sur les initiatives que l</w:t>
      </w:r>
      <w:r>
        <w:t>’</w:t>
      </w:r>
      <w:r w:rsidRPr="007955E5">
        <w:t xml:space="preserve">État partie a prises </w:t>
      </w:r>
      <w:r>
        <w:t xml:space="preserve">pour mieux faire connaître les </w:t>
      </w:r>
      <w:r w:rsidRPr="007955E5">
        <w:t>conséquences néfastes des infractions visées par le Protocole facultatif</w:t>
      </w:r>
      <w:r>
        <w:t xml:space="preserve"> et promouvoir l</w:t>
      </w:r>
      <w:r>
        <w:t>’</w:t>
      </w:r>
      <w:r>
        <w:t>éducation dans ce domaine,</w:t>
      </w:r>
      <w:r w:rsidRPr="007955E5">
        <w:t xml:space="preserve"> en particulier </w:t>
      </w:r>
      <w:r>
        <w:t>à l</w:t>
      </w:r>
      <w:r>
        <w:t>’</w:t>
      </w:r>
      <w:r>
        <w:t xml:space="preserve">intention </w:t>
      </w:r>
      <w:r w:rsidRPr="007955E5">
        <w:t xml:space="preserve">des enfants. Donner des renseignements sur les activités de formation </w:t>
      </w:r>
      <w:r>
        <w:t>au</w:t>
      </w:r>
      <w:r w:rsidRPr="007955E5">
        <w:t xml:space="preserve"> Protocole facultatif qui sont conçues pour les catégories professionnelles concernées, dont les enseignants, le personnel médical, les travailleurs sociaux, les policiers, les procureurs, les juges et les agents des services de l</w:t>
      </w:r>
      <w:r>
        <w:t>’</w:t>
      </w:r>
      <w:r w:rsidRPr="007955E5">
        <w:t>immigration.</w:t>
      </w:r>
    </w:p>
    <w:p w:rsidR="00202D8D" w:rsidRPr="007955E5" w:rsidRDefault="00202D8D" w:rsidP="00202D8D">
      <w:pPr>
        <w:pStyle w:val="SingleTxtG"/>
      </w:pPr>
      <w:r w:rsidRPr="007955E5">
        <w:t>5.</w:t>
      </w:r>
      <w:r w:rsidRPr="007955E5">
        <w:tab/>
        <w:t>Fournir des renseignements sur les activités menées ces trois dernières années par le service public d</w:t>
      </w:r>
      <w:r>
        <w:t>’</w:t>
      </w:r>
      <w:r w:rsidRPr="007955E5">
        <w:t>aide</w:t>
      </w:r>
      <w:r w:rsidR="0070153F">
        <w:t xml:space="preserve"> </w:t>
      </w:r>
      <w:r w:rsidRPr="007955E5">
        <w:t>télé</w:t>
      </w:r>
      <w:r w:rsidR="00676557">
        <w:t>phonique « SOS −</w:t>
      </w:r>
      <w:r w:rsidRPr="007955E5">
        <w:t xml:space="preserve"> Criança Helpline</w:t>
      </w:r>
      <w:r w:rsidR="00676557">
        <w:t> »</w:t>
      </w:r>
      <w:r w:rsidRPr="007955E5">
        <w:t xml:space="preserve">, </w:t>
      </w:r>
      <w:r>
        <w:t xml:space="preserve">à savoir </w:t>
      </w:r>
      <w:r w:rsidRPr="007955E5">
        <w:t>le nombre d</w:t>
      </w:r>
      <w:r>
        <w:t>’</w:t>
      </w:r>
      <w:r w:rsidRPr="007955E5">
        <w:t>appels reçus concernant des infractions visées par le Protocole facultatif et la suite donnée à ces appels, en précisant quel soutien a été fourni aux enfants victimes et dans combien d</w:t>
      </w:r>
      <w:r>
        <w:t>’</w:t>
      </w:r>
      <w:r w:rsidRPr="007955E5">
        <w:t xml:space="preserve">affaires une enquête a été ouverte, des poursuites engagées et une condamnation prononcée. </w:t>
      </w:r>
    </w:p>
    <w:p w:rsidR="00202D8D" w:rsidRPr="007955E5" w:rsidRDefault="00202D8D" w:rsidP="00202D8D">
      <w:pPr>
        <w:pStyle w:val="SingleTxtG"/>
      </w:pPr>
      <w:r w:rsidRPr="007955E5">
        <w:t>6.</w:t>
      </w:r>
      <w:r w:rsidRPr="007955E5">
        <w:tab/>
        <w:t xml:space="preserve">Fournir des informations sur les accords bilatéraux et multilatéraux </w:t>
      </w:r>
      <w:r>
        <w:t>relatifs à</w:t>
      </w:r>
      <w:r w:rsidR="0070153F">
        <w:t xml:space="preserve"> </w:t>
      </w:r>
      <w:r w:rsidRPr="007955E5">
        <w:t>l</w:t>
      </w:r>
      <w:r>
        <w:t>’</w:t>
      </w:r>
      <w:r w:rsidRPr="007955E5">
        <w:t xml:space="preserve">adoption, en indiquant quelles mesures juridiques et autres ont été prises pour empêcher les adoptions illégales et </w:t>
      </w:r>
      <w:r>
        <w:t>pour</w:t>
      </w:r>
      <w:r w:rsidRPr="007955E5">
        <w:t xml:space="preserve"> réglementer </w:t>
      </w:r>
      <w:r>
        <w:t>les activités des</w:t>
      </w:r>
      <w:r w:rsidR="0070153F">
        <w:t xml:space="preserve"> </w:t>
      </w:r>
      <w:r w:rsidRPr="007955E5">
        <w:t xml:space="preserve">agences et </w:t>
      </w:r>
      <w:r>
        <w:t>des</w:t>
      </w:r>
      <w:r w:rsidRPr="007955E5">
        <w:t xml:space="preserve"> particuliers </w:t>
      </w:r>
      <w:r>
        <w:t xml:space="preserve">qui </w:t>
      </w:r>
      <w:r w:rsidRPr="007955E5">
        <w:t>agiss</w:t>
      </w:r>
      <w:r>
        <w:t>e</w:t>
      </w:r>
      <w:r w:rsidRPr="007955E5">
        <w:t>nt comme intermédiaires</w:t>
      </w:r>
      <w:r>
        <w:t xml:space="preserve"> et leur délivrer les autorisations nécessaires</w:t>
      </w:r>
      <w:r w:rsidRPr="007955E5">
        <w:t xml:space="preserve">. </w:t>
      </w:r>
    </w:p>
    <w:p w:rsidR="00202D8D" w:rsidRPr="007955E5" w:rsidRDefault="00202D8D" w:rsidP="00202D8D">
      <w:pPr>
        <w:pStyle w:val="SingleTxtG"/>
      </w:pPr>
      <w:r w:rsidRPr="007955E5">
        <w:t>7.</w:t>
      </w:r>
      <w:r w:rsidRPr="007955E5">
        <w:tab/>
        <w:t xml:space="preserve">Indiquer de quelle manière les dispositions du Protocole facultatif relatives à </w:t>
      </w:r>
      <w:r>
        <w:t xml:space="preserve">la prévention et à </w:t>
      </w:r>
      <w:r w:rsidRPr="007955E5">
        <w:t>l</w:t>
      </w:r>
      <w:r>
        <w:t>’</w:t>
      </w:r>
      <w:r w:rsidRPr="007955E5">
        <w:t xml:space="preserve">interdiction de tous les actes et activités </w:t>
      </w:r>
      <w:r>
        <w:t>énumérés</w:t>
      </w:r>
      <w:r w:rsidR="0070153F">
        <w:t xml:space="preserve"> </w:t>
      </w:r>
      <w:r w:rsidRPr="007955E5">
        <w:t>au paragraphe 1 de l</w:t>
      </w:r>
      <w:r>
        <w:t>’</w:t>
      </w:r>
      <w:r w:rsidRPr="007955E5">
        <w:t>article 3 du Protocole ont été expressément transposées dans la loi de 2012</w:t>
      </w:r>
      <w:r>
        <w:t xml:space="preserve"> </w:t>
      </w:r>
      <w:r w:rsidRPr="007955E5">
        <w:t>sur la protection et le développement de l</w:t>
      </w:r>
      <w:r>
        <w:t>’</w:t>
      </w:r>
      <w:r w:rsidRPr="007955E5">
        <w:t xml:space="preserve">enfant, </w:t>
      </w:r>
      <w:r>
        <w:t xml:space="preserve">dans </w:t>
      </w:r>
      <w:r w:rsidRPr="007955E5">
        <w:t xml:space="preserve">la loi </w:t>
      </w:r>
      <w:r>
        <w:t xml:space="preserve">de 2014 </w:t>
      </w:r>
      <w:r w:rsidRPr="007955E5">
        <w:t>sur l</w:t>
      </w:r>
      <w:r>
        <w:t>’</w:t>
      </w:r>
      <w:r w:rsidRPr="007955E5">
        <w:t xml:space="preserve">incrimination des infractions sous-jacentes </w:t>
      </w:r>
      <w:r>
        <w:t>au</w:t>
      </w:r>
      <w:r w:rsidRPr="007955E5">
        <w:t xml:space="preserve"> blanchiment d</w:t>
      </w:r>
      <w:r>
        <w:t>’</w:t>
      </w:r>
      <w:r w:rsidRPr="007955E5">
        <w:t xml:space="preserve">argent et </w:t>
      </w:r>
      <w:r>
        <w:t>à la</w:t>
      </w:r>
      <w:r w:rsidRPr="007955E5">
        <w:t xml:space="preserve"> traite des personnes et </w:t>
      </w:r>
      <w:r>
        <w:t xml:space="preserve">dans </w:t>
      </w:r>
      <w:r w:rsidRPr="007955E5">
        <w:t xml:space="preserve">le projet de code pénal et comment ces textes </w:t>
      </w:r>
      <w:r>
        <w:t>prévoient</w:t>
      </w:r>
      <w:r w:rsidR="0070153F">
        <w:t xml:space="preserve"> </w:t>
      </w:r>
      <w:r>
        <w:t>le respect des</w:t>
      </w:r>
      <w:r w:rsidR="0070153F">
        <w:t xml:space="preserve"> </w:t>
      </w:r>
      <w:r w:rsidRPr="007955E5">
        <w:t>droits et de l</w:t>
      </w:r>
      <w:r>
        <w:t>’</w:t>
      </w:r>
      <w:r w:rsidRPr="007955E5">
        <w:t>intérêt supérieur des enfants victimes</w:t>
      </w:r>
      <w:r w:rsidR="0070153F">
        <w:t xml:space="preserve"> </w:t>
      </w:r>
      <w:r w:rsidRPr="007955E5">
        <w:t xml:space="preserve">à </w:t>
      </w:r>
      <w:r>
        <w:t>tous les</w:t>
      </w:r>
      <w:r w:rsidR="0070153F">
        <w:t xml:space="preserve"> </w:t>
      </w:r>
      <w:r>
        <w:t>stades</w:t>
      </w:r>
      <w:r w:rsidRPr="007955E5">
        <w:t xml:space="preserve"> des enquêtes et </w:t>
      </w:r>
      <w:r>
        <w:t xml:space="preserve">des </w:t>
      </w:r>
      <w:r w:rsidRPr="007955E5">
        <w:t xml:space="preserve">procédures pénales </w:t>
      </w:r>
      <w:r>
        <w:t>les</w:t>
      </w:r>
      <w:r w:rsidRPr="007955E5">
        <w:t xml:space="preserve"> concernant</w:t>
      </w:r>
      <w:r w:rsidR="0070153F">
        <w:t xml:space="preserve"> </w:t>
      </w:r>
      <w:r w:rsidRPr="007955E5">
        <w:t xml:space="preserve">et </w:t>
      </w:r>
      <w:r>
        <w:t>garantissent que les enfants victimes</w:t>
      </w:r>
      <w:r w:rsidR="0070153F">
        <w:t xml:space="preserve"> </w:t>
      </w:r>
      <w:r w:rsidRPr="007955E5">
        <w:t xml:space="preserve">ne </w:t>
      </w:r>
      <w:r>
        <w:t>sont</w:t>
      </w:r>
      <w:r w:rsidR="0070153F">
        <w:t xml:space="preserve"> </w:t>
      </w:r>
      <w:r w:rsidRPr="007955E5">
        <w:t xml:space="preserve">pas </w:t>
      </w:r>
      <w:r>
        <w:t>considérés</w:t>
      </w:r>
      <w:r w:rsidR="0070153F">
        <w:t xml:space="preserve"> </w:t>
      </w:r>
      <w:r w:rsidRPr="007955E5">
        <w:t xml:space="preserve">comme des délinquants. </w:t>
      </w:r>
    </w:p>
    <w:p w:rsidR="00202D8D" w:rsidRPr="007955E5" w:rsidRDefault="00202D8D" w:rsidP="00202D8D">
      <w:pPr>
        <w:pStyle w:val="SingleTxtG"/>
      </w:pPr>
      <w:r w:rsidRPr="007955E5">
        <w:t>8.</w:t>
      </w:r>
      <w:r w:rsidRPr="007955E5">
        <w:tab/>
        <w:t xml:space="preserve">Indiquer quelles dispositions juridiques établissent </w:t>
      </w:r>
      <w:r>
        <w:t>la</w:t>
      </w:r>
      <w:r w:rsidRPr="007955E5">
        <w:t xml:space="preserve"> compétence extraterritoriale </w:t>
      </w:r>
      <w:r>
        <w:t>de l</w:t>
      </w:r>
      <w:r>
        <w:t>’</w:t>
      </w:r>
      <w:r>
        <w:t xml:space="preserve">État partie </w:t>
      </w:r>
      <w:r w:rsidRPr="007955E5">
        <w:t>pour les infractions visées par le Protocole facultatif, en précisant si un traité d</w:t>
      </w:r>
      <w:r>
        <w:t>’</w:t>
      </w:r>
      <w:r w:rsidRPr="007955E5">
        <w:t>extradition est nécessaire pour procéder à une extradition et si le Protocole facultatif est reconnu comme une base suffisante pour accéder à une demande d</w:t>
      </w:r>
      <w:r>
        <w:t>’</w:t>
      </w:r>
      <w:r w:rsidRPr="007955E5">
        <w:t>extradition. En outre, fournir au Comité des informations sur le nombre de demandes d</w:t>
      </w:r>
      <w:r>
        <w:t>’</w:t>
      </w:r>
      <w:r w:rsidRPr="007955E5">
        <w:t>extradition auxquelles l</w:t>
      </w:r>
      <w:r>
        <w:t>’</w:t>
      </w:r>
      <w:r w:rsidRPr="007955E5">
        <w:t>État partie a accédé</w:t>
      </w:r>
      <w:r>
        <w:t>, ventilées par type d</w:t>
      </w:r>
      <w:r>
        <w:t>’</w:t>
      </w:r>
      <w:r>
        <w:t>infraction et par État requérant</w:t>
      </w:r>
      <w:r w:rsidRPr="007955E5">
        <w:t>.</w:t>
      </w:r>
    </w:p>
    <w:p w:rsidR="00202D8D" w:rsidRPr="007955E5" w:rsidRDefault="00202D8D" w:rsidP="00202D8D">
      <w:pPr>
        <w:pStyle w:val="SingleTxtG"/>
      </w:pPr>
      <w:r w:rsidRPr="007955E5">
        <w:t>9.</w:t>
      </w:r>
      <w:r w:rsidRPr="007955E5">
        <w:tab/>
        <w:t xml:space="preserve">Donner des renseignements sur la législation, la politique et la pratique </w:t>
      </w:r>
      <w:r>
        <w:t>concernant la</w:t>
      </w:r>
      <w:r w:rsidRPr="007955E5">
        <w:t xml:space="preserve"> saisie et </w:t>
      </w:r>
      <w:r>
        <w:t>la</w:t>
      </w:r>
      <w:r w:rsidRPr="007955E5">
        <w:t xml:space="preserve"> confiscation de</w:t>
      </w:r>
      <w:r>
        <w:t>s</w:t>
      </w:r>
      <w:r w:rsidRPr="007955E5">
        <w:t xml:space="preserve"> matériels, avoirs ou autres </w:t>
      </w:r>
      <w:r>
        <w:t>bien</w:t>
      </w:r>
      <w:r w:rsidRPr="007955E5">
        <w:t xml:space="preserve">s utilisés pour commettre des infractions visées par le Protocole facultatif ou </w:t>
      </w:r>
      <w:r>
        <w:t>en</w:t>
      </w:r>
      <w:r w:rsidR="0070153F">
        <w:t xml:space="preserve"> </w:t>
      </w:r>
      <w:r w:rsidRPr="007955E5">
        <w:t>faciliter la commission</w:t>
      </w:r>
      <w:r w:rsidR="0070153F">
        <w:t xml:space="preserve"> </w:t>
      </w:r>
      <w:r>
        <w:t>et concernant la</w:t>
      </w:r>
      <w:r w:rsidRPr="007955E5">
        <w:t xml:space="preserve"> saisie et </w:t>
      </w:r>
      <w:r>
        <w:t>la</w:t>
      </w:r>
      <w:r w:rsidRPr="007955E5">
        <w:t xml:space="preserve"> confiscation du produit de ces infractions</w:t>
      </w:r>
      <w:r>
        <w:t xml:space="preserve"> ainsi que la</w:t>
      </w:r>
      <w:r w:rsidR="0070153F">
        <w:t xml:space="preserve"> </w:t>
      </w:r>
      <w:r w:rsidRPr="007955E5">
        <w:t>fermeture des locaux utilisés pour commettre de telles infractions.</w:t>
      </w:r>
    </w:p>
    <w:p w:rsidR="00202D8D" w:rsidRPr="007955E5" w:rsidRDefault="00202D8D" w:rsidP="00202D8D">
      <w:pPr>
        <w:pStyle w:val="SingleTxtG"/>
      </w:pPr>
      <w:r w:rsidRPr="007955E5">
        <w:t>10.</w:t>
      </w:r>
      <w:r w:rsidRPr="007955E5">
        <w:tab/>
        <w:t xml:space="preserve">Fournir des informations sur les mesures prises pour mettre au point des méthodes holistiques et axées sur les victimes </w:t>
      </w:r>
      <w:r>
        <w:t xml:space="preserve">qui </w:t>
      </w:r>
      <w:r w:rsidRPr="007955E5">
        <w:t>permett</w:t>
      </w:r>
      <w:r>
        <w:t>e</w:t>
      </w:r>
      <w:r w:rsidRPr="007955E5">
        <w:t>nt de repérer les enfants, en particulier les enfants non accompagnés entrant sur le territoire</w:t>
      </w:r>
      <w:r>
        <w:t xml:space="preserve"> de l</w:t>
      </w:r>
      <w:r>
        <w:t>’</w:t>
      </w:r>
      <w:r>
        <w:t>État partie</w:t>
      </w:r>
      <w:r w:rsidRPr="007955E5">
        <w:t xml:space="preserve">, qui sont victimes de traite, de vente, de prostitution ou de pornographie ou risquent de le devenir. </w:t>
      </w:r>
    </w:p>
    <w:p w:rsidR="007341B7" w:rsidRDefault="00202D8D" w:rsidP="00202D8D">
      <w:pPr>
        <w:pStyle w:val="SingleTxtG"/>
      </w:pPr>
      <w:r w:rsidRPr="007955E5">
        <w:t>11.</w:t>
      </w:r>
      <w:r w:rsidRPr="007955E5">
        <w:tab/>
        <w:t>Donner des précisions sur les mesures prises pour protéger les droits et les intérêts des enfants victimes et témoins d</w:t>
      </w:r>
      <w:r>
        <w:t>’</w:t>
      </w:r>
      <w:r w:rsidRPr="007955E5">
        <w:t>infractions visées par le Protocole facultatif</w:t>
      </w:r>
      <w:r>
        <w:t xml:space="preserve"> et</w:t>
      </w:r>
      <w:r w:rsidRPr="007955E5">
        <w:t xml:space="preserve"> notamment </w:t>
      </w:r>
      <w:r>
        <w:t>leur apporter</w:t>
      </w:r>
      <w:r w:rsidR="0070153F">
        <w:t xml:space="preserve"> </w:t>
      </w:r>
      <w:r w:rsidRPr="007955E5">
        <w:t>l</w:t>
      </w:r>
      <w:r>
        <w:t>’</w:t>
      </w:r>
      <w:r w:rsidRPr="007955E5">
        <w:t xml:space="preserve">aide nécessaire à leur réadaptation et à leur réinsertion. </w:t>
      </w:r>
      <w:r>
        <w:t>Décrire</w:t>
      </w:r>
      <w:r w:rsidR="0070153F">
        <w:t xml:space="preserve"> </w:t>
      </w:r>
      <w:r>
        <w:t xml:space="preserve">les voies de </w:t>
      </w:r>
      <w:r w:rsidRPr="007955E5">
        <w:lastRenderedPageBreak/>
        <w:t>recours</w:t>
      </w:r>
      <w:r w:rsidR="0070153F">
        <w:t xml:space="preserve"> </w:t>
      </w:r>
      <w:r w:rsidRPr="007955E5">
        <w:t xml:space="preserve">et </w:t>
      </w:r>
      <w:r>
        <w:t xml:space="preserve">les </w:t>
      </w:r>
      <w:r w:rsidRPr="007955E5">
        <w:t xml:space="preserve">procédures </w:t>
      </w:r>
      <w:r>
        <w:t>qui peuvent être utilisées par les</w:t>
      </w:r>
      <w:r w:rsidR="0070153F">
        <w:t xml:space="preserve"> </w:t>
      </w:r>
      <w:r w:rsidRPr="007955E5">
        <w:t xml:space="preserve">enfants victimes </w:t>
      </w:r>
      <w:r>
        <w:t>pour</w:t>
      </w:r>
      <w:r w:rsidR="0070153F">
        <w:t xml:space="preserve"> </w:t>
      </w:r>
      <w:r w:rsidRPr="007955E5">
        <w:t>réclamer réparation du préjudice subi aux personnes juridiquement responsables.</w:t>
      </w:r>
    </w:p>
    <w:p w:rsidR="00202D8D" w:rsidRPr="00202D8D" w:rsidRDefault="00202D8D" w:rsidP="00202D8D">
      <w:pPr>
        <w:pStyle w:val="SingleTxtG"/>
        <w:spacing w:before="240" w:after="0"/>
        <w:jc w:val="center"/>
        <w:rPr>
          <w:u w:val="single"/>
        </w:rPr>
      </w:pPr>
      <w:r>
        <w:rPr>
          <w:u w:val="single"/>
        </w:rPr>
        <w:tab/>
      </w:r>
      <w:r>
        <w:rPr>
          <w:u w:val="single"/>
        </w:rPr>
        <w:tab/>
      </w:r>
      <w:r>
        <w:rPr>
          <w:u w:val="single"/>
        </w:rPr>
        <w:tab/>
      </w:r>
    </w:p>
    <w:sectPr w:rsidR="00202D8D" w:rsidRPr="00202D8D" w:rsidSect="003813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A21" w:rsidRDefault="00015A21" w:rsidP="00F95C08">
      <w:pPr>
        <w:spacing w:line="240" w:lineRule="auto"/>
      </w:pPr>
    </w:p>
  </w:endnote>
  <w:endnote w:type="continuationSeparator" w:id="0">
    <w:p w:rsidR="00015A21" w:rsidRPr="00AC3823" w:rsidRDefault="00015A21" w:rsidP="00AC3823">
      <w:pPr>
        <w:pStyle w:val="Pieddepage"/>
      </w:pPr>
    </w:p>
  </w:endnote>
  <w:endnote w:type="continuationNotice" w:id="1">
    <w:p w:rsidR="00015A21" w:rsidRDefault="00015A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378" w:rsidRPr="00381378" w:rsidRDefault="00381378" w:rsidP="00381378">
    <w:pPr>
      <w:pStyle w:val="Pieddepage"/>
      <w:tabs>
        <w:tab w:val="right" w:pos="9638"/>
      </w:tabs>
    </w:pPr>
    <w:r w:rsidRPr="00381378">
      <w:rPr>
        <w:b/>
        <w:sz w:val="18"/>
      </w:rPr>
      <w:fldChar w:fldCharType="begin"/>
    </w:r>
    <w:r w:rsidRPr="00381378">
      <w:rPr>
        <w:b/>
        <w:sz w:val="18"/>
      </w:rPr>
      <w:instrText xml:space="preserve"> PAGE  \* MERGEFORMAT </w:instrText>
    </w:r>
    <w:r w:rsidRPr="00381378">
      <w:rPr>
        <w:b/>
        <w:sz w:val="18"/>
      </w:rPr>
      <w:fldChar w:fldCharType="separate"/>
    </w:r>
    <w:r w:rsidR="00880F0A">
      <w:rPr>
        <w:b/>
        <w:noProof/>
        <w:sz w:val="18"/>
      </w:rPr>
      <w:t>2</w:t>
    </w:r>
    <w:r w:rsidRPr="00381378">
      <w:rPr>
        <w:b/>
        <w:sz w:val="18"/>
      </w:rPr>
      <w:fldChar w:fldCharType="end"/>
    </w:r>
    <w:r>
      <w:rPr>
        <w:b/>
        <w:sz w:val="18"/>
      </w:rPr>
      <w:tab/>
    </w:r>
    <w:r>
      <w:t>GE.17-19192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378" w:rsidRPr="00381378" w:rsidRDefault="00381378" w:rsidP="00381378">
    <w:pPr>
      <w:pStyle w:val="Pieddepage"/>
      <w:tabs>
        <w:tab w:val="right" w:pos="9638"/>
      </w:tabs>
      <w:rPr>
        <w:b/>
        <w:sz w:val="18"/>
      </w:rPr>
    </w:pPr>
    <w:r>
      <w:t>GE.17-19192</w:t>
    </w:r>
    <w:r>
      <w:tab/>
    </w:r>
    <w:r w:rsidRPr="00381378">
      <w:rPr>
        <w:b/>
        <w:sz w:val="18"/>
      </w:rPr>
      <w:fldChar w:fldCharType="begin"/>
    </w:r>
    <w:r w:rsidRPr="00381378">
      <w:rPr>
        <w:b/>
        <w:sz w:val="18"/>
      </w:rPr>
      <w:instrText xml:space="preserve"> PAGE  \* MERGEFORMAT </w:instrText>
    </w:r>
    <w:r w:rsidRPr="00381378">
      <w:rPr>
        <w:b/>
        <w:sz w:val="18"/>
      </w:rPr>
      <w:fldChar w:fldCharType="separate"/>
    </w:r>
    <w:r w:rsidR="00880F0A">
      <w:rPr>
        <w:b/>
        <w:noProof/>
        <w:sz w:val="18"/>
      </w:rPr>
      <w:t>3</w:t>
    </w:r>
    <w:r w:rsidRPr="003813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381378" w:rsidRDefault="00381378" w:rsidP="00381378">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17-19192  (F)    131117    141117</w:t>
    </w:r>
    <w:r>
      <w:rPr>
        <w:sz w:val="20"/>
      </w:rPr>
      <w:br/>
    </w:r>
    <w:r w:rsidRPr="00381378">
      <w:rPr>
        <w:rFonts w:ascii="C39T30Lfz" w:hAnsi="C39T30Lfz"/>
        <w:sz w:val="56"/>
      </w:rPr>
      <w:t></w:t>
    </w:r>
    <w:r w:rsidRPr="00381378">
      <w:rPr>
        <w:rFonts w:ascii="C39T30Lfz" w:hAnsi="C39T30Lfz"/>
        <w:sz w:val="56"/>
      </w:rPr>
      <w:t></w:t>
    </w:r>
    <w:r w:rsidRPr="00381378">
      <w:rPr>
        <w:rFonts w:ascii="C39T30Lfz" w:hAnsi="C39T30Lfz"/>
        <w:sz w:val="56"/>
      </w:rPr>
      <w:t></w:t>
    </w:r>
    <w:r w:rsidRPr="00381378">
      <w:rPr>
        <w:rFonts w:ascii="C39T30Lfz" w:hAnsi="C39T30Lfz"/>
        <w:sz w:val="56"/>
      </w:rPr>
      <w:t></w:t>
    </w:r>
    <w:r w:rsidRPr="00381378">
      <w:rPr>
        <w:rFonts w:ascii="C39T30Lfz" w:hAnsi="C39T30Lfz"/>
        <w:sz w:val="56"/>
      </w:rPr>
      <w:t></w:t>
    </w:r>
    <w:r w:rsidRPr="00381378">
      <w:rPr>
        <w:rFonts w:ascii="C39T30Lfz" w:hAnsi="C39T30Lfz"/>
        <w:sz w:val="56"/>
      </w:rPr>
      <w:t></w:t>
    </w:r>
    <w:r w:rsidRPr="00381378">
      <w:rPr>
        <w:rFonts w:ascii="C39T30Lfz" w:hAnsi="C39T30Lfz"/>
        <w:sz w:val="56"/>
      </w:rPr>
      <w:t></w:t>
    </w:r>
    <w:r w:rsidRPr="00381378">
      <w:rPr>
        <w:rFonts w:ascii="C39T30Lfz" w:hAnsi="C39T30Lfz"/>
        <w:sz w:val="56"/>
      </w:rPr>
      <w:t></w:t>
    </w:r>
    <w:r w:rsidRPr="0038137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SC/AGO/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AGO/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A21" w:rsidRPr="00AC3823" w:rsidRDefault="00015A21" w:rsidP="00AC3823">
      <w:pPr>
        <w:pStyle w:val="Pieddepage"/>
        <w:tabs>
          <w:tab w:val="right" w:pos="2155"/>
        </w:tabs>
        <w:spacing w:after="80" w:line="240" w:lineRule="atLeast"/>
        <w:ind w:left="680"/>
        <w:rPr>
          <w:u w:val="single"/>
        </w:rPr>
      </w:pPr>
      <w:r>
        <w:rPr>
          <w:u w:val="single"/>
        </w:rPr>
        <w:tab/>
      </w:r>
    </w:p>
  </w:footnote>
  <w:footnote w:type="continuationSeparator" w:id="0">
    <w:p w:rsidR="00015A21" w:rsidRPr="00AC3823" w:rsidRDefault="00015A21" w:rsidP="00AC3823">
      <w:pPr>
        <w:pStyle w:val="Pieddepage"/>
        <w:tabs>
          <w:tab w:val="right" w:pos="2155"/>
        </w:tabs>
        <w:spacing w:after="80" w:line="240" w:lineRule="atLeast"/>
        <w:ind w:left="680"/>
        <w:rPr>
          <w:u w:val="single"/>
        </w:rPr>
      </w:pPr>
      <w:r>
        <w:rPr>
          <w:u w:val="single"/>
        </w:rPr>
        <w:tab/>
      </w:r>
    </w:p>
  </w:footnote>
  <w:footnote w:type="continuationNotice" w:id="1">
    <w:p w:rsidR="00015A21" w:rsidRPr="00AC3823" w:rsidRDefault="00015A2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378" w:rsidRPr="00381378" w:rsidRDefault="00381378">
    <w:pPr>
      <w:pStyle w:val="En-tte"/>
    </w:pPr>
    <w:fldSimple w:instr=" TITLE  \* MERGEFORMAT ">
      <w:r w:rsidR="00880F0A">
        <w:t>CRC/C/OPSC/AGO/Q/1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378" w:rsidRPr="00381378" w:rsidRDefault="00381378" w:rsidP="00381378">
    <w:pPr>
      <w:pStyle w:val="En-tte"/>
      <w:jc w:val="right"/>
    </w:pPr>
    <w:fldSimple w:instr=" TITLE  \* MERGEFORMAT ">
      <w:r w:rsidR="00880F0A">
        <w:t>CRC/C/OPSC/AGO/Q/1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5A21"/>
    <w:rsid w:val="00015A21"/>
    <w:rsid w:val="00017F94"/>
    <w:rsid w:val="00023842"/>
    <w:rsid w:val="000334F9"/>
    <w:rsid w:val="000354E9"/>
    <w:rsid w:val="0007796D"/>
    <w:rsid w:val="000B7790"/>
    <w:rsid w:val="00111F2F"/>
    <w:rsid w:val="0014365E"/>
    <w:rsid w:val="00176178"/>
    <w:rsid w:val="001F525A"/>
    <w:rsid w:val="00202D8D"/>
    <w:rsid w:val="00223272"/>
    <w:rsid w:val="0024779E"/>
    <w:rsid w:val="002D14A3"/>
    <w:rsid w:val="00311E81"/>
    <w:rsid w:val="00340ED0"/>
    <w:rsid w:val="00355C34"/>
    <w:rsid w:val="00381378"/>
    <w:rsid w:val="00446FE5"/>
    <w:rsid w:val="00452396"/>
    <w:rsid w:val="00485B35"/>
    <w:rsid w:val="004D7A2C"/>
    <w:rsid w:val="005505B7"/>
    <w:rsid w:val="00573BE5"/>
    <w:rsid w:val="00586ED3"/>
    <w:rsid w:val="00596AA9"/>
    <w:rsid w:val="00676557"/>
    <w:rsid w:val="0070153F"/>
    <w:rsid w:val="0071601D"/>
    <w:rsid w:val="007341B7"/>
    <w:rsid w:val="00760CBC"/>
    <w:rsid w:val="007A62E6"/>
    <w:rsid w:val="0080684C"/>
    <w:rsid w:val="00840413"/>
    <w:rsid w:val="00871C75"/>
    <w:rsid w:val="008776DC"/>
    <w:rsid w:val="00880F0A"/>
    <w:rsid w:val="008B2F47"/>
    <w:rsid w:val="008C54BD"/>
    <w:rsid w:val="008F3CA0"/>
    <w:rsid w:val="009705C8"/>
    <w:rsid w:val="00A30353"/>
    <w:rsid w:val="00AC3823"/>
    <w:rsid w:val="00AE323C"/>
    <w:rsid w:val="00B00181"/>
    <w:rsid w:val="00B24A9B"/>
    <w:rsid w:val="00B765F7"/>
    <w:rsid w:val="00BA0CA9"/>
    <w:rsid w:val="00C02897"/>
    <w:rsid w:val="00D3439C"/>
    <w:rsid w:val="00DB1831"/>
    <w:rsid w:val="00DB1DE3"/>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691E65"/>
  <w15:docId w15:val="{C87F19E9-609D-49A8-B91C-FAE97C31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1151</Words>
  <Characters>6355</Characters>
  <Application>Microsoft Office Word</Application>
  <DocSecurity>0</DocSecurity>
  <Lines>109</Lines>
  <Paragraphs>37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CRC/C/OPSC/AGO/Q/1</dc:title>
  <dc:subject/>
  <dc:creator>Sylvie LAMY</dc:creator>
  <cp:keywords/>
  <cp:lastModifiedBy>Sylvie LAMY</cp:lastModifiedBy>
  <cp:revision>3</cp:revision>
  <cp:lastPrinted>2017-11-14T06:43:00Z</cp:lastPrinted>
  <dcterms:created xsi:type="dcterms:W3CDTF">2017-11-14T06:43:00Z</dcterms:created>
  <dcterms:modified xsi:type="dcterms:W3CDTF">2017-11-14T06:43:00Z</dcterms:modified>
</cp:coreProperties>
</file>