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86.4pt;margin-top:684.65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44543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  <w:jc w:val="right"/>
              <w:rPr>
                <w:i w:val="0"/>
                <w:sz w:val="72"/>
              </w:rPr>
            </w:pPr>
            <w:r>
              <w:rPr>
                <w:i w:val="0"/>
                <w:sz w:val="72"/>
              </w:rP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E/C.12/Q/UKR/2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21 September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pStyle w:val="a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val="en-US"/>
        </w:rPr>
        <w:sectPr w:rsidR="00000000">
          <w:headerReference w:type="even" r:id="rId8"/>
          <w:headerReference w:type="default" r:id="rId9"/>
          <w:type w:val="continuous"/>
          <w:pgSz w:w="11906" w:h="16838"/>
          <w:pgMar w:top="851" w:right="851" w:bottom="1701" w:left="1701" w:header="851" w:footer="851" w:gutter="0"/>
          <w:cols w:space="720"/>
          <w:noEndnote/>
          <w:titlePg/>
        </w:sectPr>
      </w:pPr>
    </w:p>
    <w:p w:rsidR="00000000" w:rsidRDefault="00000000">
      <w:pPr>
        <w:pStyle w:val="FootnoteText"/>
        <w:spacing w:line="288" w:lineRule="auto"/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4-8 сентября 2000 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ОСУЩЕСТВЛЕНИЕ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pStyle w:val="Heading7"/>
      </w:pPr>
      <w:r>
        <w:t>Перечень вопросов, которые необходимо затронуть в связи с рассмотрением</w:t>
      </w:r>
    </w:p>
    <w:p w:rsidR="00000000" w:rsidRDefault="00000000">
      <w:pPr>
        <w:jc w:val="center"/>
      </w:pPr>
      <w:r>
        <w:rPr>
          <w:u w:val="single"/>
        </w:rPr>
        <w:t>четвертого периодического доклада Украины об осуществлении прав</w:t>
      </w:r>
      <w:r>
        <w:t>,</w:t>
      </w:r>
    </w:p>
    <w:p w:rsidR="00000000" w:rsidRDefault="00000000">
      <w:pPr>
        <w:jc w:val="center"/>
      </w:pPr>
      <w:r>
        <w:rPr>
          <w:u w:val="single"/>
        </w:rPr>
        <w:t>закрепленных в статьях 1-15 Международного пакта об экономических</w:t>
      </w:r>
      <w:r>
        <w:t>,</w:t>
      </w:r>
    </w:p>
    <w:p w:rsidR="00000000" w:rsidRDefault="00000000">
      <w:pPr>
        <w:jc w:val="center"/>
      </w:pPr>
      <w:r>
        <w:rPr>
          <w:u w:val="single"/>
        </w:rPr>
        <w:t>социальных и культурных правах (</w:t>
      </w:r>
      <w:r>
        <w:rPr>
          <w:u w:val="single"/>
          <w:lang w:val="en-US"/>
        </w:rPr>
        <w:t>E/C.12/4/Add.2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lang w:val="en-US"/>
        </w:rPr>
        <w:t>I.</w:t>
      </w:r>
      <w:r>
        <w:tab/>
        <w:t>ОБЩАЯ ИНФОРМАЦИЯ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Просьба перечислить основные проблемы, порождаемые государственным строительством в условиях переходной экономики.</w:t>
      </w:r>
    </w:p>
    <w:p w:rsidR="00000000" w:rsidRDefault="00000000"/>
    <w:p w:rsidR="00000000" w:rsidRDefault="00000000">
      <w:r>
        <w:t>2.</w:t>
      </w:r>
      <w:r>
        <w:tab/>
        <w:t>Просьба охарактеризовать основные причины продолжающегося сокращения валового внутреннего продукта (ВВП) Украины и те меры, которые приняты государством-участником с целью замедления или прекращения этой тенденции в 1999-2000 годах.  Просьба сообщить душевой показатель ВВП за 1999 год.</w:t>
      </w:r>
    </w:p>
    <w:p w:rsidR="00000000" w:rsidRDefault="00000000"/>
    <w:p w:rsidR="00000000" w:rsidRDefault="00000000">
      <w:pPr>
        <w:pStyle w:val="11"/>
      </w:pPr>
      <w:r>
        <w:br w:type="page"/>
        <w:t>Общая правовая основа обеспечения защиты прав человека</w:t>
      </w:r>
    </w:p>
    <w:p w:rsidR="00000000" w:rsidRDefault="00000000">
      <w:pPr>
        <w:pStyle w:val="11"/>
      </w:pPr>
    </w:p>
    <w:p w:rsidR="00000000" w:rsidRDefault="00000000">
      <w:r>
        <w:t>3.</w:t>
      </w:r>
      <w:r>
        <w:tab/>
        <w:t>Просьба предоставить информацию о статусе Пакта во внутренней правовой системе Украины и о том, подлежат ли закрепленные в Пакте права судебной защите.</w:t>
      </w:r>
    </w:p>
    <w:p w:rsidR="00000000" w:rsidRDefault="00000000"/>
    <w:p w:rsidR="00000000" w:rsidRDefault="00000000">
      <w:r>
        <w:t>4.</w:t>
      </w:r>
      <w:r>
        <w:tab/>
        <w:t>Просьба дать более подробную информацию о содержании "Декларации прав национальностей Украины" и о ходе ее практического осуществления.</w:t>
      </w:r>
    </w:p>
    <w:p w:rsidR="00000000" w:rsidRDefault="00000000"/>
    <w:p w:rsidR="00000000" w:rsidRDefault="00000000">
      <w:r>
        <w:t>5.</w:t>
      </w:r>
      <w:r>
        <w:tab/>
        <w:t>Просьба указать, какие из заключительных замечаний по третьему периодическому докладу Украины, утвержденных Комитетом по экономическим, социальным и культурным правам в 1995 году (</w:t>
      </w:r>
      <w:r>
        <w:rPr>
          <w:lang w:val="en-US"/>
        </w:rPr>
        <w:t>E/C.12/1995/5</w:t>
      </w:r>
      <w:r>
        <w:t>), были выполнены и какие еще предстоит выполнить.</w:t>
      </w:r>
    </w:p>
    <w:p w:rsidR="00000000" w:rsidRDefault="00000000"/>
    <w:p w:rsidR="00000000" w:rsidRDefault="00000000">
      <w:r>
        <w:t>6.</w:t>
      </w:r>
      <w:r>
        <w:tab/>
        <w:t>Просьба предоставить информацию о государственных органах, в компетенцию которых входит защита прав человека, в частности экономических, социальных и культурных прав, а также кратко охарактеризовать их деятельность и сотрудничество с неправительственными организациями (НПО), работающими в этой области.</w:t>
      </w:r>
    </w:p>
    <w:p w:rsidR="00000000" w:rsidRDefault="00000000"/>
    <w:p w:rsidR="00000000" w:rsidRDefault="00000000">
      <w:r>
        <w:t>7.</w:t>
      </w:r>
      <w:r>
        <w:tab/>
        <w:t>Просьба дать более подробную информацию по деятельности Управления Уполномоченного по правам человека.  Каков его нынешний статус и каким образом оно осуществляет свои функции?  Просьба указать, входит ли в его круг ведения экономические, социальные и культурные права.  Если эти права входят в круг ведения, просьба предоставить более подробную информацию в этом отношении.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II</w:t>
      </w:r>
      <w:r>
        <w:t>.</w:t>
      </w:r>
      <w:r>
        <w:tab/>
        <w:t>ВОПРОСЫ, КАСАЮЩИЕСЯ ОБЩИХ ПОЛОЖЕНИЙ ПАКТА (статьи 1-5)</w:t>
      </w:r>
    </w:p>
    <w:p w:rsidR="00000000" w:rsidRDefault="00000000">
      <w:pPr>
        <w:pStyle w:val="11"/>
        <w:rPr>
          <w:lang w:val="en-US"/>
        </w:rPr>
      </w:pPr>
    </w:p>
    <w:p w:rsidR="00000000" w:rsidRDefault="00000000">
      <w:pPr>
        <w:pStyle w:val="11"/>
      </w:pPr>
      <w:r>
        <w:t xml:space="preserve">Статья 2.2.  </w:t>
      </w:r>
      <w:proofErr w:type="spellStart"/>
      <w:r>
        <w:t>Недискриминация</w:t>
      </w:r>
      <w:proofErr w:type="spellEnd"/>
    </w:p>
    <w:p w:rsidR="00000000" w:rsidRDefault="00000000">
      <w:pPr>
        <w:pStyle w:val="11"/>
      </w:pPr>
    </w:p>
    <w:p w:rsidR="00000000" w:rsidRDefault="00000000">
      <w:r>
        <w:t>8.</w:t>
      </w:r>
      <w:r>
        <w:tab/>
        <w:t>Просьба предоставить информацию о тех обязанностях, которые несут иностранцы и лица без гражданства в соответствии с пунктом 1 статьи 26 Конституции.</w:t>
      </w:r>
    </w:p>
    <w:p w:rsidR="00000000" w:rsidRDefault="00000000"/>
    <w:p w:rsidR="00000000" w:rsidRDefault="00000000">
      <w:r>
        <w:t>9.</w:t>
      </w:r>
      <w:r>
        <w:tab/>
        <w:t>Какова численность населения Украины, для которого русский язык является родным, и как защищены его закрепленные в Пакте права в соответствии с новым законом "О государственном языке".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br w:type="page"/>
        <w:t>III</w:t>
      </w:r>
      <w:r>
        <w:t>.</w:t>
      </w:r>
      <w:r>
        <w:tab/>
        <w:t>ВОПРОСЫ, КАСАЮЩИЕСЯ КОНКРЕТНЫХ ПОЛОЖЕНИЙ ПАКТА</w:t>
      </w:r>
    </w:p>
    <w:p w:rsidR="00000000" w:rsidRDefault="00000000">
      <w:pPr>
        <w:jc w:val="center"/>
      </w:pPr>
      <w:r>
        <w:t>(статьи 6</w:t>
      </w:r>
      <w:r>
        <w:rPr>
          <w:lang w:val="en-US"/>
        </w:rPr>
        <w:noBreakHyphen/>
      </w:r>
      <w:r>
        <w:t>15)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Статья 6.</w:t>
      </w:r>
      <w:r>
        <w:tab/>
        <w:t>Право на труд</w:t>
      </w:r>
    </w:p>
    <w:p w:rsidR="00000000" w:rsidRDefault="00000000">
      <w:pPr>
        <w:pStyle w:val="11"/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10.</w:t>
      </w:r>
      <w:r>
        <w:rPr>
          <w:u w:val="none"/>
        </w:rPr>
        <w:tab/>
        <w:t>Просьба охарактеризовать воздействие на положение в области занятости закона "О занятости населения" с внесенными в него в 1997 году изменениями.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11.</w:t>
      </w:r>
      <w:r>
        <w:rPr>
          <w:u w:val="none"/>
        </w:rPr>
        <w:tab/>
        <w:t>Просьба охарактеризовать действие указа президента Украины "Об основных направлениях социальной политики на 1997-2000 годы", направленного на более рациональное использование имеющихся ресурсов и обеспечение полной занятости населения.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12.</w:t>
      </w:r>
      <w:r>
        <w:rPr>
          <w:u w:val="none"/>
        </w:rPr>
        <w:tab/>
        <w:t>Чем объясняется столь высокий процент женщин и молодежи среди безработных (по информации в пункте 95 доклада, соответственно 56,2% и 37,1%)?  Существует ли специальная программа борьбы с безработицей среди молодежи?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13.</w:t>
      </w:r>
      <w:r>
        <w:rPr>
          <w:u w:val="none"/>
        </w:rPr>
        <w:tab/>
        <w:t>В пункте 99 доклада говорится, что к 2000 году предполагалось высвободить около 54 000 шахтеров.  Имеются ли статистические данные, показывающие, как решалась проблема последующего трудоустройства шахтеров?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14.</w:t>
      </w:r>
      <w:r>
        <w:rPr>
          <w:u w:val="none"/>
        </w:rPr>
        <w:tab/>
        <w:t>Просьба предоставить более подробную информацию о программах организации общественных работ в государстве-участнике.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15.</w:t>
      </w:r>
      <w:r>
        <w:rPr>
          <w:u w:val="none"/>
        </w:rPr>
        <w:tab/>
        <w:t>Какое место в государственной программе развития трудовых ресурсов, которая находится сейчас в стадии разработки, будет отведено комплексу мероприятий по ликвидации безработицы, в особенности среди молодежи, и в каких отраслях деятельности планируется создавать новые рабочие места?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16.</w:t>
      </w:r>
      <w:r>
        <w:rPr>
          <w:u w:val="none"/>
        </w:rPr>
        <w:tab/>
        <w:t>Каковы особенности режима инвестиционной деятельности в создаваемых в настоящее время специальных экономических зонах и каковы размеры притока местных инвестиций?  Как скажется развитие специальных экономических зон на осуществление Пакта применительно к трудящимся в этих экономических зонах?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rPr>
          <w:u w:val="none"/>
        </w:rPr>
      </w:pPr>
      <w:r>
        <w:t>Статья 7.</w:t>
      </w:r>
      <w:r>
        <w:tab/>
        <w:t>Право на справедливые и благоприятные условия труда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17.</w:t>
      </w:r>
      <w:r>
        <w:rPr>
          <w:u w:val="none"/>
        </w:rPr>
        <w:tab/>
        <w:t>Просьба сообщить размер минимальной заработной платы на конец 1999 года и как он соотносится с минимальным прожиточным уровнем?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18.</w:t>
      </w:r>
      <w:r>
        <w:rPr>
          <w:u w:val="none"/>
        </w:rPr>
        <w:tab/>
        <w:t>Просьба представить информацию о выполнении государством-участником положений Конституции о равных возможностях для занятия трудовой деятельностью и о праве на равное вознаграждение за труд.  Какими специальными мероприятиями осуществляется охрана труда и здоровья женщин?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19.</w:t>
      </w:r>
      <w:r>
        <w:rPr>
          <w:u w:val="none"/>
        </w:rPr>
        <w:tab/>
        <w:t>Просьба представить статистические данные о производственном травматизме за 1999 год.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rPr>
          <w:u w:val="none"/>
        </w:rPr>
      </w:pPr>
      <w:r>
        <w:t>Статья 8.</w:t>
      </w:r>
      <w:r>
        <w:tab/>
        <w:t>Права профессиональных союзов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20.</w:t>
      </w:r>
      <w:r>
        <w:rPr>
          <w:u w:val="none"/>
        </w:rPr>
        <w:tab/>
        <w:t>Просьба дать статистические данные о забастовках в государстве-участнике в 1998-1999 годах.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21.</w:t>
      </w:r>
      <w:r>
        <w:rPr>
          <w:u w:val="none"/>
        </w:rPr>
        <w:tab/>
        <w:t>Просьба дать информацию о санкциях, которые предусматривает законодательство государства-участника в отношении организаторов забастовок, которые считаются незаконными, и сколько таких забастовок было в 1998-1999 годах.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22.</w:t>
      </w:r>
      <w:r>
        <w:rPr>
          <w:u w:val="none"/>
        </w:rPr>
        <w:tab/>
        <w:t>Какие правовые действия требуется предпринять при организации свободного профессионального союза и какое должно быть минимальное число членов этого союза?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rPr>
          <w:u w:val="none"/>
        </w:rPr>
      </w:pPr>
      <w:r>
        <w:t>Статья 9.</w:t>
      </w:r>
      <w:r>
        <w:tab/>
        <w:t>Право на социальное обеспечение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23.</w:t>
      </w:r>
      <w:r>
        <w:rPr>
          <w:u w:val="none"/>
        </w:rPr>
        <w:tab/>
        <w:t>Просьба предоставить статистическую информацию о результатах реформирования системы социального обеспечения в 1998-1999 годах, особенно в отношении наиболее уязвимых групп населения (женщины, молодежь, престарелые, меньшинства и инвалиды).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24.</w:t>
      </w:r>
      <w:r>
        <w:rPr>
          <w:u w:val="none"/>
        </w:rPr>
        <w:tab/>
        <w:t>Просьба более подробно охарактеризовать содержание одобренной Верховным Советом Украины концепции социального обеспечения населения Украины.  Какие меры принимаются в настоящее время по ее осуществлению?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25.</w:t>
      </w:r>
      <w:r>
        <w:rPr>
          <w:u w:val="none"/>
        </w:rPr>
        <w:tab/>
        <w:t>Просьба более подробно разъяснить систему управления страховыми фондами со стороны социальных партнеров, о чем говорится в пункте 184 доклада.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26.</w:t>
      </w:r>
      <w:r>
        <w:rPr>
          <w:u w:val="none"/>
        </w:rPr>
        <w:tab/>
        <w:t>Какие бюджетные основания предусмотрены для территориальных центров и самостоятельных учреждений социальной помощи, обслуживающих одиноких граждан пожилого возраста и инвалидов, и какова эффективность их деятельности?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rPr>
          <w:u w:val="none"/>
        </w:rPr>
      </w:pPr>
      <w:r>
        <w:br w:type="page"/>
        <w:t>Статья 10.</w:t>
      </w:r>
      <w:r>
        <w:tab/>
        <w:t xml:space="preserve"> Охрана семьи, материнства и детства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27.</w:t>
      </w:r>
      <w:r>
        <w:rPr>
          <w:u w:val="none"/>
        </w:rPr>
        <w:tab/>
        <w:t>Какие специальные государственные программы существуют или предусматриваются для оказания помощи семьям, имеющим более трех детей, и женщинам, воспитывающим детей вне брака?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28.</w:t>
      </w:r>
      <w:r>
        <w:rPr>
          <w:u w:val="none"/>
        </w:rPr>
        <w:tab/>
        <w:t>Как решается в Украине проблема бездомных детей?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29.</w:t>
      </w:r>
      <w:r>
        <w:rPr>
          <w:u w:val="none"/>
        </w:rPr>
        <w:tab/>
        <w:t>Каковы были объемы строительства жилья для молодежи в 1998-1999 годах? Скольким желающим получить жилье молодым семьям удалось решить эту проблему с помощью Фонда содействия молодежному строительству?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  <w:lang w:val="en-US"/>
        </w:rPr>
      </w:pPr>
      <w:r>
        <w:rPr>
          <w:u w:val="none"/>
          <w:lang w:val="en-US"/>
        </w:rPr>
        <w:t>30.</w:t>
      </w:r>
      <w:r>
        <w:rPr>
          <w:u w:val="none"/>
          <w:lang w:val="en-US"/>
        </w:rPr>
        <w:tab/>
      </w:r>
      <w:r>
        <w:rPr>
          <w:u w:val="none"/>
        </w:rPr>
        <w:t>Просьба охарактеризовать деятельность сети учреждений, созданных для оказания помощи женщинам и девочкам, которые стали жертвами насилия, в том числе и семейного (источники финансирования, характер реабилитационных программ, виды психологической помощи, помощь в трудоустройстве, поступлении на учебу и т.д.).</w:t>
      </w:r>
    </w:p>
    <w:p w:rsidR="00000000" w:rsidRDefault="00000000">
      <w:pPr>
        <w:pStyle w:val="11"/>
        <w:jc w:val="left"/>
        <w:rPr>
          <w:u w:val="none"/>
          <w:lang w:val="en-US"/>
        </w:rPr>
      </w:pPr>
    </w:p>
    <w:p w:rsidR="00000000" w:rsidRDefault="00000000">
      <w:r>
        <w:t>31.</w:t>
      </w:r>
      <w:r>
        <w:tab/>
        <w:t>Просьба дать информацию о действии программ подготовки молодых отцов к семейной жизни, о которой говорится в пункте 243 доклада (источники финансирования, содержание).</w:t>
      </w:r>
    </w:p>
    <w:p w:rsidR="00000000" w:rsidRDefault="00000000"/>
    <w:p w:rsidR="00000000" w:rsidRDefault="00000000">
      <w:r>
        <w:t>32.</w:t>
      </w:r>
      <w:r>
        <w:tab/>
        <w:t>Просьба дать более полную информацию о программах борьбы с наркоманией и алкоголизмом в среде молодежи.</w:t>
      </w:r>
    </w:p>
    <w:p w:rsidR="00000000" w:rsidRDefault="00000000"/>
    <w:p w:rsidR="00000000" w:rsidRDefault="00000000">
      <w:pPr>
        <w:pStyle w:val="11"/>
      </w:pPr>
      <w:r>
        <w:t>Статья 11.</w:t>
      </w:r>
      <w:r>
        <w:tab/>
      </w:r>
      <w:r>
        <w:rPr>
          <w:lang w:val="en-US"/>
        </w:rPr>
        <w:t xml:space="preserve"> </w:t>
      </w:r>
      <w:r>
        <w:t>Право на достаточный жизненный уровень</w:t>
      </w:r>
    </w:p>
    <w:p w:rsidR="00000000" w:rsidRDefault="00000000">
      <w:pPr>
        <w:jc w:val="center"/>
      </w:pPr>
    </w:p>
    <w:p w:rsidR="00000000" w:rsidRDefault="00000000">
      <w:r>
        <w:t>33.</w:t>
      </w:r>
      <w:r>
        <w:tab/>
        <w:t>Есть ли порог бедности в социальных программах Украины?  Кто относится к бедным и какой процент от общего числа населения составляют бедные?</w:t>
      </w:r>
    </w:p>
    <w:p w:rsidR="00000000" w:rsidRDefault="00000000"/>
    <w:p w:rsidR="00000000" w:rsidRDefault="00000000">
      <w:r>
        <w:t>34.</w:t>
      </w:r>
      <w:r>
        <w:tab/>
        <w:t>Просьба уточнить, за что лишаются возможности получения нового жилья лица, принудительно выселяемые из жилых помещений в домах государственного или общественного жилищного фонда (информация в пункте 279 доклада).</w:t>
      </w:r>
    </w:p>
    <w:p w:rsidR="00000000" w:rsidRDefault="00000000"/>
    <w:p w:rsidR="00000000" w:rsidRDefault="00000000">
      <w:pPr>
        <w:pStyle w:val="11"/>
      </w:pPr>
      <w:r>
        <w:t>Статья 12.</w:t>
      </w:r>
      <w:r>
        <w:tab/>
        <w:t xml:space="preserve"> Право на психическое и физическое здоровье</w:t>
      </w:r>
    </w:p>
    <w:p w:rsidR="00000000" w:rsidRDefault="00000000"/>
    <w:p w:rsidR="00000000" w:rsidRDefault="00000000">
      <w:r>
        <w:t>35.</w:t>
      </w:r>
      <w:r>
        <w:tab/>
        <w:t>Просьба предоставить дополнительную информацию по росту уровня общей смертности и о тех мерах, которые предпринимаются государством-участником по преодолению этой негативной тенденции.</w:t>
      </w:r>
    </w:p>
    <w:p w:rsidR="00000000" w:rsidRDefault="00000000"/>
    <w:p w:rsidR="00000000" w:rsidRDefault="00000000">
      <w:pPr>
        <w:spacing w:line="264" w:lineRule="auto"/>
      </w:pPr>
      <w:r>
        <w:t>36.</w:t>
      </w:r>
      <w:r>
        <w:tab/>
        <w:t>Просьба предоставить более подробную информацию о мероприятиях, направленных на минимизацию влияния радиоактивного загрязнения на здоровье людей, проживающих в районе Чернобыля.</w:t>
      </w:r>
    </w:p>
    <w:p w:rsidR="00000000" w:rsidRDefault="00000000">
      <w:pPr>
        <w:spacing w:line="264" w:lineRule="auto"/>
      </w:pPr>
    </w:p>
    <w:p w:rsidR="00000000" w:rsidRDefault="00000000">
      <w:pPr>
        <w:pStyle w:val="11"/>
        <w:spacing w:line="264" w:lineRule="auto"/>
      </w:pPr>
      <w:r>
        <w:t>Статья 13.</w:t>
      </w:r>
      <w:r>
        <w:tab/>
        <w:t xml:space="preserve"> Право на образование</w:t>
      </w:r>
    </w:p>
    <w:p w:rsidR="00000000" w:rsidRDefault="00000000">
      <w:pPr>
        <w:spacing w:line="264" w:lineRule="auto"/>
        <w:rPr>
          <w:u w:val="single"/>
        </w:rPr>
      </w:pPr>
    </w:p>
    <w:p w:rsidR="00000000" w:rsidRDefault="00000000">
      <w:pPr>
        <w:spacing w:line="264" w:lineRule="auto"/>
      </w:pPr>
      <w:r>
        <w:t>37.</w:t>
      </w:r>
      <w:r>
        <w:tab/>
        <w:t>Просьба дать информацию о том, какое число граждан Украины фактически получает полное среднее образование, предусмотренное статьей 53 Конституции Украины, и какая часть молодежи школьного возраста остается без аттестата зрелости?</w:t>
      </w:r>
    </w:p>
    <w:p w:rsidR="00000000" w:rsidRDefault="00000000">
      <w:pPr>
        <w:spacing w:line="264" w:lineRule="auto"/>
      </w:pPr>
    </w:p>
    <w:p w:rsidR="00000000" w:rsidRDefault="00000000">
      <w:pPr>
        <w:spacing w:line="264" w:lineRule="auto"/>
      </w:pPr>
      <w:r>
        <w:t>38.</w:t>
      </w:r>
      <w:r>
        <w:tab/>
        <w:t>Просьба дать характеристику тех видов материальной и социальной помощи, которую получают студенты высших учебных заведений.</w:t>
      </w:r>
    </w:p>
    <w:p w:rsidR="00000000" w:rsidRDefault="00000000">
      <w:pPr>
        <w:spacing w:line="264" w:lineRule="auto"/>
      </w:pPr>
    </w:p>
    <w:p w:rsidR="00000000" w:rsidRDefault="00000000">
      <w:pPr>
        <w:spacing w:line="264" w:lineRule="auto"/>
      </w:pPr>
      <w:r>
        <w:t>39.</w:t>
      </w:r>
      <w:r>
        <w:tab/>
        <w:t>Просьба объяснить, были ли учтены Замечания общего порядка 11 и 13, принятые Комитетом по экономическим, социальным и культурным правам в отношении права на образование, в проводимой государством-участником политике в области образования.</w:t>
      </w:r>
    </w:p>
    <w:p w:rsidR="00000000" w:rsidRDefault="00000000">
      <w:pPr>
        <w:spacing w:line="264" w:lineRule="auto"/>
      </w:pPr>
    </w:p>
    <w:p w:rsidR="00000000" w:rsidRDefault="00000000">
      <w:pPr>
        <w:spacing w:line="264" w:lineRule="auto"/>
      </w:pPr>
      <w:r>
        <w:t>40.</w:t>
      </w:r>
      <w:r>
        <w:tab/>
        <w:t>Какие меры предпринимаются для ликвидации нехватки преподавателей начальных и средних школ?</w:t>
      </w:r>
    </w:p>
    <w:p w:rsidR="00000000" w:rsidRDefault="00000000">
      <w:pPr>
        <w:spacing w:line="264" w:lineRule="auto"/>
      </w:pPr>
    </w:p>
    <w:p w:rsidR="00000000" w:rsidRDefault="00000000">
      <w:pPr>
        <w:pStyle w:val="11"/>
        <w:keepNext/>
        <w:spacing w:line="264" w:lineRule="auto"/>
        <w:jc w:val="left"/>
      </w:pPr>
      <w:r>
        <w:rPr>
          <w:u w:val="none"/>
        </w:rPr>
        <w:tab/>
      </w:r>
      <w:r>
        <w:t>Статья 15.</w:t>
      </w:r>
      <w:r>
        <w:tab/>
        <w:t xml:space="preserve"> Право на участие в культурной жизни и пользование результатами</w:t>
      </w:r>
    </w:p>
    <w:p w:rsidR="00000000" w:rsidRDefault="00000000">
      <w:pPr>
        <w:pStyle w:val="11"/>
        <w:keepNext/>
        <w:spacing w:line="264" w:lineRule="auto"/>
        <w:jc w:val="left"/>
      </w:pPr>
      <w:r>
        <w:rPr>
          <w:u w:val="none"/>
        </w:rPr>
        <w:tab/>
      </w:r>
      <w:r>
        <w:rPr>
          <w:u w:val="none"/>
        </w:rPr>
        <w:tab/>
      </w:r>
      <w:r>
        <w:rPr>
          <w:u w:val="none"/>
        </w:rPr>
        <w:tab/>
        <w:t xml:space="preserve"> </w:t>
      </w:r>
      <w:r>
        <w:t>научного прогресса и на защиту интеллектуальной собственности</w:t>
      </w:r>
    </w:p>
    <w:p w:rsidR="00000000" w:rsidRDefault="00000000">
      <w:pPr>
        <w:pStyle w:val="11"/>
        <w:keepNext/>
        <w:spacing w:line="264" w:lineRule="auto"/>
      </w:pPr>
    </w:p>
    <w:p w:rsidR="00000000" w:rsidRDefault="00000000">
      <w:pPr>
        <w:pStyle w:val="11"/>
        <w:keepNext/>
        <w:spacing w:line="264" w:lineRule="auto"/>
        <w:jc w:val="left"/>
        <w:rPr>
          <w:u w:val="none"/>
        </w:rPr>
      </w:pPr>
      <w:r>
        <w:rPr>
          <w:u w:val="none"/>
        </w:rPr>
        <w:t>41.</w:t>
      </w:r>
      <w:r>
        <w:rPr>
          <w:u w:val="none"/>
        </w:rPr>
        <w:tab/>
        <w:t>Просьба сообщить информацию о том, какими правами обладают национальные меньшинства Украины, особенно в отношении использования своего родного языка и организации национальных школ.</w:t>
      </w:r>
    </w:p>
    <w:p w:rsidR="00000000" w:rsidRDefault="00000000">
      <w:pPr>
        <w:pStyle w:val="11"/>
        <w:spacing w:line="264" w:lineRule="auto"/>
        <w:jc w:val="left"/>
        <w:rPr>
          <w:u w:val="none"/>
        </w:rPr>
      </w:pPr>
    </w:p>
    <w:p w:rsidR="00000000" w:rsidRDefault="00000000">
      <w:pPr>
        <w:pStyle w:val="11"/>
        <w:spacing w:line="264" w:lineRule="auto"/>
        <w:jc w:val="left"/>
        <w:rPr>
          <w:u w:val="none"/>
        </w:rPr>
      </w:pPr>
      <w:r>
        <w:rPr>
          <w:u w:val="none"/>
        </w:rPr>
        <w:t>42.</w:t>
      </w:r>
      <w:r>
        <w:rPr>
          <w:u w:val="none"/>
        </w:rPr>
        <w:tab/>
        <w:t xml:space="preserve">Просьба дать более подробную статистическую информацию об именных стипендиях и </w:t>
      </w:r>
      <w:proofErr w:type="spellStart"/>
      <w:r>
        <w:rPr>
          <w:u w:val="none"/>
        </w:rPr>
        <w:t>грантах</w:t>
      </w:r>
      <w:proofErr w:type="spellEnd"/>
      <w:r>
        <w:rPr>
          <w:u w:val="none"/>
        </w:rPr>
        <w:t xml:space="preserve"> президента Украины для выдающихся деятелей культуры, </w:t>
      </w:r>
      <w:proofErr w:type="spellStart"/>
      <w:r>
        <w:rPr>
          <w:u w:val="none"/>
        </w:rPr>
        <w:t>грантах</w:t>
      </w:r>
      <w:proofErr w:type="spellEnd"/>
      <w:r>
        <w:rPr>
          <w:u w:val="none"/>
        </w:rPr>
        <w:t xml:space="preserve"> для одаренной молодежи и т.д.  Какие организации выделяют </w:t>
      </w:r>
      <w:proofErr w:type="spellStart"/>
      <w:r>
        <w:rPr>
          <w:u w:val="none"/>
        </w:rPr>
        <w:t>гранты</w:t>
      </w:r>
      <w:proofErr w:type="spellEnd"/>
      <w:r>
        <w:rPr>
          <w:u w:val="none"/>
        </w:rPr>
        <w:t xml:space="preserve"> для одаренной творческой молодежи?</w:t>
      </w:r>
    </w:p>
    <w:p w:rsidR="00000000" w:rsidRDefault="00000000">
      <w:pPr>
        <w:pStyle w:val="11"/>
        <w:spacing w:line="264" w:lineRule="auto"/>
        <w:jc w:val="left"/>
        <w:rPr>
          <w:u w:val="none"/>
        </w:rPr>
      </w:pPr>
    </w:p>
    <w:p w:rsidR="00000000" w:rsidRDefault="00000000">
      <w:pPr>
        <w:pStyle w:val="11"/>
        <w:spacing w:line="264" w:lineRule="auto"/>
        <w:jc w:val="left"/>
        <w:rPr>
          <w:u w:val="none"/>
        </w:rPr>
      </w:pPr>
      <w:r>
        <w:rPr>
          <w:u w:val="none"/>
        </w:rPr>
        <w:t>43.</w:t>
      </w:r>
      <w:r>
        <w:rPr>
          <w:u w:val="none"/>
        </w:rPr>
        <w:tab/>
        <w:t>Какие наказания предусмотрены уголовным кодексом Украины за присвоение авторства на чужие открытия и изобретения, полезную модель, промышленный образец или рационализаторское предложение?</w:t>
      </w:r>
    </w:p>
    <w:p w:rsidR="00000000" w:rsidRDefault="00000000">
      <w:pPr>
        <w:pStyle w:val="11"/>
        <w:spacing w:line="264" w:lineRule="auto"/>
        <w:jc w:val="left"/>
        <w:rPr>
          <w:u w:val="none"/>
        </w:rPr>
      </w:pPr>
    </w:p>
    <w:p w:rsidR="00000000" w:rsidRDefault="00000000">
      <w:pPr>
        <w:pStyle w:val="11"/>
        <w:spacing w:line="264" w:lineRule="auto"/>
        <w:jc w:val="left"/>
        <w:rPr>
          <w:u w:val="none"/>
        </w:rPr>
      </w:pPr>
      <w:r>
        <w:rPr>
          <w:u w:val="none"/>
        </w:rPr>
        <w:t>44.</w:t>
      </w:r>
      <w:r>
        <w:rPr>
          <w:u w:val="none"/>
        </w:rPr>
        <w:tab/>
        <w:t>Просьба дать подробную информацию о правовых гарантиях интеллектуальной и творческой деятельности граждан Украины, включая гарантии защиты интеллектуальной собственности.</w:t>
      </w:r>
    </w:p>
    <w:p w:rsidR="00000000" w:rsidRDefault="00000000">
      <w:pPr>
        <w:pStyle w:val="11"/>
        <w:spacing w:line="264" w:lineRule="auto"/>
        <w:jc w:val="left"/>
        <w:rPr>
          <w:u w:val="none"/>
        </w:rPr>
      </w:pPr>
    </w:p>
    <w:p w:rsidR="00000000" w:rsidRDefault="00000000">
      <w:pPr>
        <w:pStyle w:val="11"/>
        <w:spacing w:line="264" w:lineRule="auto"/>
        <w:rPr>
          <w:u w:val="none"/>
        </w:rPr>
      </w:pPr>
      <w:r>
        <w:rPr>
          <w:u w:val="none"/>
        </w:rPr>
        <w:t>------</w:t>
      </w:r>
    </w:p>
    <w:p w:rsidR="00000000" w:rsidRDefault="00000000">
      <w:pPr>
        <w:pStyle w:val="11"/>
        <w:spacing w:line="264" w:lineRule="auto"/>
        <w:jc w:val="left"/>
        <w:rPr>
          <w:u w:val="none"/>
          <w:lang w:val="en-US"/>
        </w:rPr>
      </w:pPr>
    </w:p>
    <w:sectPr w:rsidR="00000000">
      <w:headerReference w:type="even" r:id="rId10"/>
      <w:headerReference w:type="default" r:id="rId11"/>
      <w:type w:val="continuous"/>
      <w:pgSz w:w="11906" w:h="16838"/>
      <w:pgMar w:top="1134" w:right="851" w:bottom="1701" w:left="1701" w:header="72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E/C.12/Q/UKR/2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E/C.12/Q/UKR/2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32BA9"/>
    <w:multiLevelType w:val="singleLevel"/>
    <w:tmpl w:val="5074000A"/>
    <w:lvl w:ilvl="0">
      <w:start w:val="30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spacing w:after="0"/>
      <w:outlineLvl w:val="9"/>
    </w:pPr>
    <w:rPr>
      <w:rFonts w:ascii="Times New Roman" w:hAnsi="Times New Roman"/>
      <w:u w:val="single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Dis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Distr</Template>
  <TotalTime>0</TotalTime>
  <Pages>1</Pages>
  <Words>1464</Words>
  <Characters>8348</Characters>
  <Application>Microsoft Office Word</Application>
  <DocSecurity>4</DocSecurity>
  <Lines>69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44543.01</vt:lpstr>
    </vt:vector>
  </TitlesOfParts>
  <Company> </Company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0044543.doc</dc:title>
  <dc:subject>Лавров</dc:subject>
  <dc:creator>Tamara Dudnikova</dc:creator>
  <cp:keywords/>
  <dc:description/>
  <cp:lastModifiedBy>Tamara Dudnikova</cp:lastModifiedBy>
  <cp:revision>2</cp:revision>
  <cp:lastPrinted>2000-10-12T14:17:00Z</cp:lastPrinted>
  <dcterms:created xsi:type="dcterms:W3CDTF">2000-10-12T14:20:00Z</dcterms:created>
  <dcterms:modified xsi:type="dcterms:W3CDTF">2000-10-12T14:20:00Z</dcterms:modified>
</cp:coreProperties>
</file>