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B108BB" w14:paraId="6B16F5F0" w14:textId="77777777" w:rsidTr="00A704A8">
        <w:trPr>
          <w:trHeight w:hRule="exact" w:val="851"/>
        </w:trPr>
        <w:tc>
          <w:tcPr>
            <w:tcW w:w="1276" w:type="dxa"/>
            <w:tcBorders>
              <w:bottom w:val="single" w:sz="4" w:space="0" w:color="auto"/>
            </w:tcBorders>
          </w:tcPr>
          <w:p w14:paraId="3CA83BB3" w14:textId="77777777" w:rsidR="00807D21" w:rsidRPr="00B108BB" w:rsidRDefault="00807D21" w:rsidP="00720FA9">
            <w:pPr>
              <w:rPr>
                <w:lang w:val="fr-FR"/>
              </w:rPr>
            </w:pPr>
          </w:p>
        </w:tc>
        <w:tc>
          <w:tcPr>
            <w:tcW w:w="2268" w:type="dxa"/>
            <w:tcBorders>
              <w:bottom w:val="single" w:sz="4" w:space="0" w:color="auto"/>
            </w:tcBorders>
            <w:vAlign w:val="bottom"/>
          </w:tcPr>
          <w:p w14:paraId="1D07168D" w14:textId="77777777" w:rsidR="00807D21" w:rsidRPr="00B108BB" w:rsidRDefault="00807D21" w:rsidP="00A704A8">
            <w:pPr>
              <w:spacing w:after="80" w:line="300" w:lineRule="exact"/>
              <w:rPr>
                <w:sz w:val="28"/>
                <w:lang w:val="fr-FR"/>
              </w:rPr>
            </w:pPr>
            <w:r w:rsidRPr="00B108BB">
              <w:rPr>
                <w:sz w:val="28"/>
                <w:lang w:val="fr-FR"/>
              </w:rPr>
              <w:t>Nations Unies</w:t>
            </w:r>
          </w:p>
        </w:tc>
        <w:tc>
          <w:tcPr>
            <w:tcW w:w="6095" w:type="dxa"/>
            <w:gridSpan w:val="2"/>
            <w:tcBorders>
              <w:bottom w:val="single" w:sz="4" w:space="0" w:color="auto"/>
            </w:tcBorders>
            <w:vAlign w:val="bottom"/>
          </w:tcPr>
          <w:p w14:paraId="33F8CE81" w14:textId="3AE2A33B" w:rsidR="00807D21" w:rsidRPr="00B108BB" w:rsidRDefault="00720FA9" w:rsidP="00720FA9">
            <w:pPr>
              <w:jc w:val="right"/>
              <w:rPr>
                <w:lang w:val="fr-FR"/>
              </w:rPr>
            </w:pPr>
            <w:r w:rsidRPr="00B108BB">
              <w:rPr>
                <w:sz w:val="40"/>
                <w:lang w:val="fr-FR"/>
              </w:rPr>
              <w:t>CAT</w:t>
            </w:r>
            <w:r w:rsidRPr="00B108BB">
              <w:rPr>
                <w:lang w:val="fr-FR"/>
              </w:rPr>
              <w:t>/C/SLV/FCO/3</w:t>
            </w:r>
          </w:p>
        </w:tc>
      </w:tr>
      <w:tr w:rsidR="00807D21" w:rsidRPr="00B108BB" w14:paraId="76071FB8" w14:textId="77777777" w:rsidTr="00A704A8">
        <w:trPr>
          <w:trHeight w:hRule="exact" w:val="2835"/>
        </w:trPr>
        <w:tc>
          <w:tcPr>
            <w:tcW w:w="1276" w:type="dxa"/>
            <w:tcBorders>
              <w:top w:val="single" w:sz="4" w:space="0" w:color="auto"/>
              <w:bottom w:val="single" w:sz="12" w:space="0" w:color="auto"/>
            </w:tcBorders>
          </w:tcPr>
          <w:p w14:paraId="6AE5F88A" w14:textId="77777777" w:rsidR="00807D21" w:rsidRPr="00B108BB" w:rsidRDefault="00807D21" w:rsidP="00A704A8">
            <w:pPr>
              <w:spacing w:before="120"/>
              <w:jc w:val="center"/>
              <w:rPr>
                <w:lang w:val="fr-FR"/>
              </w:rPr>
            </w:pPr>
            <w:r w:rsidRPr="00B108BB">
              <w:rPr>
                <w:noProof/>
                <w:lang w:val="fr-FR" w:eastAsia="fr-CH"/>
              </w:rPr>
              <w:drawing>
                <wp:inline distT="0" distB="0" distL="0" distR="0" wp14:anchorId="232EE445" wp14:editId="58F7E0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7CA5D2" w14:textId="77777777" w:rsidR="00807D21" w:rsidRPr="00B108BB" w:rsidRDefault="00807D21" w:rsidP="00A704A8">
            <w:pPr>
              <w:spacing w:before="120" w:line="380" w:lineRule="exact"/>
              <w:rPr>
                <w:b/>
                <w:sz w:val="40"/>
                <w:szCs w:val="40"/>
                <w:lang w:val="fr-FR"/>
              </w:rPr>
            </w:pPr>
            <w:r w:rsidRPr="00B108BB">
              <w:rPr>
                <w:b/>
                <w:sz w:val="34"/>
                <w:szCs w:val="34"/>
                <w:lang w:val="fr-FR"/>
              </w:rPr>
              <w:t>Convention contre</w:t>
            </w:r>
            <w:r w:rsidRPr="00B108BB">
              <w:rPr>
                <w:b/>
                <w:sz w:val="34"/>
                <w:szCs w:val="34"/>
                <w:lang w:val="fr-FR"/>
              </w:rPr>
              <w:br/>
              <w:t>la torture et autres peines</w:t>
            </w:r>
            <w:r w:rsidRPr="00B108BB">
              <w:rPr>
                <w:b/>
                <w:sz w:val="34"/>
                <w:szCs w:val="34"/>
                <w:lang w:val="fr-FR"/>
              </w:rPr>
              <w:br/>
              <w:t>ou traitements cruels,</w:t>
            </w:r>
            <w:r w:rsidRPr="00B108BB">
              <w:rPr>
                <w:b/>
                <w:sz w:val="34"/>
                <w:szCs w:val="34"/>
                <w:lang w:val="fr-FR"/>
              </w:rPr>
              <w:br/>
              <w:t>inhumains ou dégradants</w:t>
            </w:r>
          </w:p>
        </w:tc>
        <w:tc>
          <w:tcPr>
            <w:tcW w:w="2835" w:type="dxa"/>
            <w:tcBorders>
              <w:top w:val="single" w:sz="4" w:space="0" w:color="auto"/>
              <w:bottom w:val="single" w:sz="12" w:space="0" w:color="auto"/>
            </w:tcBorders>
          </w:tcPr>
          <w:p w14:paraId="3A57DB0D" w14:textId="1A980FCD" w:rsidR="00807D21" w:rsidRPr="00B108BB" w:rsidRDefault="00720FA9" w:rsidP="00A704A8">
            <w:pPr>
              <w:spacing w:before="240"/>
              <w:rPr>
                <w:lang w:val="fr-FR"/>
              </w:rPr>
            </w:pPr>
            <w:r w:rsidRPr="00B108BB">
              <w:rPr>
                <w:lang w:val="fr-FR"/>
              </w:rPr>
              <w:t>Distr</w:t>
            </w:r>
            <w:r w:rsidR="00483AED" w:rsidRPr="00B108BB">
              <w:rPr>
                <w:lang w:val="fr-FR"/>
              </w:rPr>
              <w:t>.</w:t>
            </w:r>
            <w:r w:rsidRPr="00B108BB">
              <w:rPr>
                <w:lang w:val="fr-FR"/>
              </w:rPr>
              <w:t xml:space="preserve"> générale</w:t>
            </w:r>
          </w:p>
          <w:p w14:paraId="03AB1BB8" w14:textId="77777777" w:rsidR="00720FA9" w:rsidRPr="00B108BB" w:rsidRDefault="00720FA9" w:rsidP="00720FA9">
            <w:pPr>
              <w:spacing w:line="240" w:lineRule="exact"/>
              <w:rPr>
                <w:lang w:val="fr-FR"/>
              </w:rPr>
            </w:pPr>
            <w:r w:rsidRPr="00B108BB">
              <w:rPr>
                <w:lang w:val="fr-FR"/>
              </w:rPr>
              <w:t>16 janvier 2024</w:t>
            </w:r>
          </w:p>
          <w:p w14:paraId="34E9451E" w14:textId="77777777" w:rsidR="00720FA9" w:rsidRPr="00B108BB" w:rsidRDefault="00720FA9" w:rsidP="00720FA9">
            <w:pPr>
              <w:spacing w:line="240" w:lineRule="exact"/>
              <w:rPr>
                <w:lang w:val="fr-FR"/>
              </w:rPr>
            </w:pPr>
            <w:r w:rsidRPr="00B108BB">
              <w:rPr>
                <w:lang w:val="fr-FR"/>
              </w:rPr>
              <w:t>Français</w:t>
            </w:r>
          </w:p>
          <w:p w14:paraId="3F0F3092" w14:textId="4377D39C" w:rsidR="00720FA9" w:rsidRPr="00B108BB" w:rsidRDefault="00720FA9" w:rsidP="00720FA9">
            <w:pPr>
              <w:spacing w:line="240" w:lineRule="exact"/>
              <w:rPr>
                <w:lang w:val="fr-FR"/>
              </w:rPr>
            </w:pPr>
            <w:r w:rsidRPr="00B108BB">
              <w:rPr>
                <w:lang w:val="fr-FR"/>
              </w:rPr>
              <w:t>Original</w:t>
            </w:r>
            <w:r w:rsidR="004C6492" w:rsidRPr="00B108BB">
              <w:rPr>
                <w:lang w:val="fr-FR"/>
              </w:rPr>
              <w:t> :</w:t>
            </w:r>
            <w:r w:rsidRPr="00B108BB">
              <w:rPr>
                <w:lang w:val="fr-FR"/>
              </w:rPr>
              <w:t xml:space="preserve"> espagnol</w:t>
            </w:r>
          </w:p>
          <w:p w14:paraId="2FF21B1E" w14:textId="44C71406" w:rsidR="00720FA9" w:rsidRPr="00B108BB" w:rsidRDefault="00720FA9" w:rsidP="00720FA9">
            <w:pPr>
              <w:spacing w:line="240" w:lineRule="exact"/>
              <w:rPr>
                <w:lang w:val="fr-FR"/>
              </w:rPr>
            </w:pPr>
            <w:r w:rsidRPr="00B108BB">
              <w:rPr>
                <w:lang w:val="fr-FR"/>
              </w:rPr>
              <w:t>Anglais, espagnol et français seulement</w:t>
            </w:r>
          </w:p>
        </w:tc>
      </w:tr>
    </w:tbl>
    <w:p w14:paraId="0A58BD2C" w14:textId="77777777" w:rsidR="00EA3F83" w:rsidRPr="00B108BB" w:rsidRDefault="00EA3F83" w:rsidP="00EA3F83">
      <w:pPr>
        <w:spacing w:before="120" w:line="240" w:lineRule="exact"/>
        <w:rPr>
          <w:b/>
          <w:sz w:val="24"/>
          <w:szCs w:val="24"/>
          <w:lang w:val="fr-FR"/>
        </w:rPr>
      </w:pPr>
      <w:r w:rsidRPr="00B108BB">
        <w:rPr>
          <w:b/>
          <w:sz w:val="24"/>
          <w:szCs w:val="24"/>
          <w:lang w:val="fr-FR"/>
        </w:rPr>
        <w:t>Comité contre la torture</w:t>
      </w:r>
    </w:p>
    <w:p w14:paraId="77611324" w14:textId="3FFC8A04" w:rsidR="00720FA9" w:rsidRPr="00B108BB" w:rsidRDefault="00720FA9" w:rsidP="00720FA9">
      <w:pPr>
        <w:pStyle w:val="HMG"/>
        <w:rPr>
          <w:lang w:val="fr-FR"/>
        </w:rPr>
      </w:pPr>
      <w:r w:rsidRPr="00B108BB">
        <w:rPr>
          <w:lang w:val="fr-FR"/>
        </w:rPr>
        <w:tab/>
      </w:r>
      <w:r w:rsidRPr="00B108BB">
        <w:rPr>
          <w:lang w:val="fr-FR"/>
        </w:rPr>
        <w:tab/>
        <w:t>Renseignements reçus d</w:t>
      </w:r>
      <w:r w:rsidR="004C6492" w:rsidRPr="00B108BB">
        <w:rPr>
          <w:lang w:val="fr-FR"/>
        </w:rPr>
        <w:t>’</w:t>
      </w:r>
      <w:r w:rsidRPr="00B108BB">
        <w:rPr>
          <w:lang w:val="fr-FR"/>
        </w:rPr>
        <w:t xml:space="preserve">El Salvador au sujet </w:t>
      </w:r>
      <w:r w:rsidRPr="00B108BB">
        <w:rPr>
          <w:lang w:val="fr-FR"/>
        </w:rPr>
        <w:br/>
      </w:r>
      <w:r w:rsidRPr="00B108BB">
        <w:rPr>
          <w:rFonts w:ascii="Times New Roman Bold" w:hAnsi="Times New Roman Bold"/>
          <w:spacing w:val="2"/>
          <w:lang w:val="fr-FR"/>
        </w:rPr>
        <w:t>de la suite donnée aux observations finales</w:t>
      </w:r>
      <w:r w:rsidRPr="00B108BB">
        <w:rPr>
          <w:lang w:val="fr-FR"/>
        </w:rPr>
        <w:t xml:space="preserve"> </w:t>
      </w:r>
      <w:r w:rsidRPr="00B108BB">
        <w:rPr>
          <w:spacing w:val="-2"/>
          <w:lang w:val="fr-FR"/>
        </w:rPr>
        <w:t>concernant son troisième rapport périodique</w:t>
      </w:r>
      <w:r w:rsidRPr="00B108BB">
        <w:rPr>
          <w:rStyle w:val="FootnoteReference"/>
          <w:b w:val="0"/>
          <w:spacing w:val="-2"/>
          <w:position w:val="6"/>
          <w:sz w:val="20"/>
          <w:vertAlign w:val="baseline"/>
          <w:lang w:val="fr-FR"/>
        </w:rPr>
        <w:footnoteReference w:customMarkFollows="1" w:id="2"/>
        <w:t>*</w:t>
      </w:r>
    </w:p>
    <w:p w14:paraId="62283859" w14:textId="3711559F" w:rsidR="00720FA9" w:rsidRPr="00B108BB" w:rsidRDefault="00720FA9" w:rsidP="00720FA9">
      <w:pPr>
        <w:pStyle w:val="SingleTxtG"/>
        <w:jc w:val="right"/>
        <w:rPr>
          <w:lang w:val="fr-FR"/>
        </w:rPr>
      </w:pPr>
      <w:r w:rsidRPr="00B108BB">
        <w:rPr>
          <w:lang w:val="fr-FR"/>
        </w:rPr>
        <w:t>[Date de réception</w:t>
      </w:r>
      <w:r w:rsidR="004C6492" w:rsidRPr="00B108BB">
        <w:rPr>
          <w:lang w:val="fr-FR"/>
        </w:rPr>
        <w:t> :</w:t>
      </w:r>
      <w:r w:rsidRPr="00B108BB">
        <w:rPr>
          <w:lang w:val="fr-FR"/>
        </w:rPr>
        <w:t xml:space="preserve"> 25 novembre 2023]</w:t>
      </w:r>
    </w:p>
    <w:p w14:paraId="19F26AF4" w14:textId="77777777" w:rsidR="00720FA9" w:rsidRPr="00B108BB" w:rsidRDefault="00720FA9" w:rsidP="00720FA9">
      <w:pPr>
        <w:pStyle w:val="SingleTxtG"/>
        <w:rPr>
          <w:lang w:val="fr-FR"/>
        </w:rPr>
      </w:pPr>
    </w:p>
    <w:p w14:paraId="3A97B3B5" w14:textId="77777777" w:rsidR="00720FA9" w:rsidRPr="00B108BB" w:rsidRDefault="00720FA9" w:rsidP="00205363">
      <w:pPr>
        <w:pStyle w:val="SingleTxtG"/>
        <w:rPr>
          <w:lang w:val="fr-FR"/>
        </w:rPr>
      </w:pPr>
      <w:r w:rsidRPr="00B108BB">
        <w:rPr>
          <w:lang w:val="fr-FR"/>
        </w:rPr>
        <w:br w:type="page"/>
      </w:r>
    </w:p>
    <w:p w14:paraId="645A725C" w14:textId="5DCFF79C" w:rsidR="00720FA9" w:rsidRPr="00B108BB" w:rsidRDefault="00720FA9" w:rsidP="00205363">
      <w:pPr>
        <w:pStyle w:val="SingleTxtG"/>
        <w:rPr>
          <w:spacing w:val="-3"/>
          <w:lang w:val="fr-FR"/>
        </w:rPr>
      </w:pPr>
      <w:r w:rsidRPr="00B108BB">
        <w:rPr>
          <w:spacing w:val="-3"/>
          <w:lang w:val="fr-FR"/>
        </w:rPr>
        <w:lastRenderedPageBreak/>
        <w:t>1</w:t>
      </w:r>
      <w:r w:rsidR="00483AED" w:rsidRPr="00B108BB">
        <w:rPr>
          <w:spacing w:val="-3"/>
          <w:lang w:val="fr-FR"/>
        </w:rPr>
        <w:t>.</w:t>
      </w:r>
      <w:r w:rsidRPr="00B108BB">
        <w:rPr>
          <w:spacing w:val="-3"/>
          <w:lang w:val="fr-FR"/>
        </w:rPr>
        <w:tab/>
        <w:t>L</w:t>
      </w:r>
      <w:r w:rsidR="004C6492" w:rsidRPr="00B108BB">
        <w:rPr>
          <w:spacing w:val="-3"/>
          <w:lang w:val="fr-FR"/>
        </w:rPr>
        <w:t>’</w:t>
      </w:r>
      <w:r w:rsidRPr="00B108BB">
        <w:rPr>
          <w:spacing w:val="-3"/>
          <w:lang w:val="fr-FR"/>
        </w:rPr>
        <w:t>État d</w:t>
      </w:r>
      <w:r w:rsidR="004C6492" w:rsidRPr="00B108BB">
        <w:rPr>
          <w:spacing w:val="-3"/>
          <w:lang w:val="fr-FR"/>
        </w:rPr>
        <w:t>’</w:t>
      </w:r>
      <w:r w:rsidRPr="00B108BB">
        <w:rPr>
          <w:spacing w:val="-3"/>
          <w:lang w:val="fr-FR"/>
        </w:rPr>
        <w:t>El Salvador présente son rapport sur la suite donnée aux observations finales concernant son troisième rapport périodique, examiné par le Comité contre la torture à ses 1964</w:t>
      </w:r>
      <w:r w:rsidRPr="00B108BB">
        <w:rPr>
          <w:spacing w:val="-3"/>
          <w:vertAlign w:val="superscript"/>
          <w:lang w:val="fr-FR"/>
        </w:rPr>
        <w:t>e</w:t>
      </w:r>
      <w:r w:rsidR="004C6492" w:rsidRPr="00B108BB">
        <w:rPr>
          <w:spacing w:val="-3"/>
          <w:lang w:val="fr-FR"/>
        </w:rPr>
        <w:t> </w:t>
      </w:r>
      <w:r w:rsidRPr="00B108BB">
        <w:rPr>
          <w:spacing w:val="-3"/>
          <w:lang w:val="fr-FR"/>
        </w:rPr>
        <w:t>et 1966</w:t>
      </w:r>
      <w:r w:rsidRPr="00B108BB">
        <w:rPr>
          <w:spacing w:val="-3"/>
          <w:vertAlign w:val="superscript"/>
          <w:lang w:val="fr-FR"/>
        </w:rPr>
        <w:t>e</w:t>
      </w:r>
      <w:r w:rsidRPr="00B108BB">
        <w:rPr>
          <w:spacing w:val="-3"/>
          <w:lang w:val="fr-FR"/>
        </w:rPr>
        <w:t> séances les 17 et 18 novembre 2022, lesquelles ont été adoptées à sa 1971</w:t>
      </w:r>
      <w:r w:rsidRPr="00B108BB">
        <w:rPr>
          <w:spacing w:val="-3"/>
          <w:vertAlign w:val="superscript"/>
          <w:lang w:val="fr-FR"/>
        </w:rPr>
        <w:t>e</w:t>
      </w:r>
      <w:r w:rsidRPr="00B108BB">
        <w:rPr>
          <w:spacing w:val="-3"/>
          <w:lang w:val="fr-FR"/>
        </w:rPr>
        <w:t> séance le 23 novembre 2022</w:t>
      </w:r>
      <w:r w:rsidR="00483AED" w:rsidRPr="00B108BB">
        <w:rPr>
          <w:spacing w:val="-3"/>
          <w:lang w:val="fr-FR"/>
        </w:rPr>
        <w:t>.</w:t>
      </w:r>
      <w:r w:rsidRPr="00B108BB">
        <w:rPr>
          <w:spacing w:val="-3"/>
          <w:lang w:val="fr-FR"/>
        </w:rPr>
        <w:t xml:space="preserve"> Le présent rapport fait suite à la demande formulée au paragraphe 38 desdites observations concernant « les garanties juridiques fondamentales, les violations des droits de l</w:t>
      </w:r>
      <w:r w:rsidR="004C6492" w:rsidRPr="00B108BB">
        <w:rPr>
          <w:spacing w:val="-3"/>
          <w:lang w:val="fr-FR"/>
        </w:rPr>
        <w:t>’</w:t>
      </w:r>
      <w:r w:rsidRPr="00B108BB">
        <w:rPr>
          <w:spacing w:val="-3"/>
          <w:lang w:val="fr-FR"/>
        </w:rPr>
        <w:t>homme survenues pendant le conflit armé entre 1980 et 1992 et la surveillance des lieux de détention », en particulier celles des paragraphes 11 a) et b), 13 a) et 26</w:t>
      </w:r>
      <w:r w:rsidR="00483AED" w:rsidRPr="00B108BB">
        <w:rPr>
          <w:spacing w:val="-3"/>
          <w:lang w:val="fr-FR"/>
        </w:rPr>
        <w:t>.</w:t>
      </w:r>
    </w:p>
    <w:p w14:paraId="7CE20CF5" w14:textId="77777777" w:rsidR="00720FA9" w:rsidRPr="00B108BB" w:rsidRDefault="00720FA9" w:rsidP="00205363">
      <w:pPr>
        <w:pStyle w:val="H1G"/>
        <w:rPr>
          <w:lang w:val="fr-FR"/>
        </w:rPr>
      </w:pPr>
      <w:r w:rsidRPr="00B108BB">
        <w:rPr>
          <w:lang w:val="fr-FR"/>
        </w:rPr>
        <w:tab/>
      </w:r>
      <w:r w:rsidRPr="00B108BB">
        <w:rPr>
          <w:lang w:val="fr-FR"/>
        </w:rPr>
        <w:tab/>
        <w:t>Garanties juridiques fondamentales</w:t>
      </w:r>
    </w:p>
    <w:p w14:paraId="07181588" w14:textId="365712ED" w:rsidR="00720FA9" w:rsidRPr="00B108BB" w:rsidRDefault="00720FA9" w:rsidP="00205363">
      <w:pPr>
        <w:pStyle w:val="H23G"/>
        <w:rPr>
          <w:lang w:val="fr-FR"/>
        </w:rPr>
      </w:pPr>
      <w:r w:rsidRPr="00B108BB">
        <w:rPr>
          <w:lang w:val="fr-FR"/>
        </w:rPr>
        <w:tab/>
      </w:r>
      <w:r w:rsidRPr="00B108BB">
        <w:rPr>
          <w:lang w:val="fr-FR"/>
        </w:rPr>
        <w:tab/>
        <w:t>Renseignements sur la suite donnée aux recommandations formulées au</w:t>
      </w:r>
      <w:r w:rsidR="00205363" w:rsidRPr="00B108BB">
        <w:rPr>
          <w:lang w:val="fr-FR"/>
        </w:rPr>
        <w:t> </w:t>
      </w:r>
      <w:r w:rsidRPr="00B108BB">
        <w:rPr>
          <w:lang w:val="fr-FR"/>
        </w:rPr>
        <w:t>paragraphe 11 a) des observations finales (CAT/C/SLV/CO/3)</w:t>
      </w:r>
    </w:p>
    <w:p w14:paraId="41FEC611" w14:textId="03BBF440" w:rsidR="00720FA9" w:rsidRPr="00B108BB" w:rsidRDefault="00720FA9" w:rsidP="00214E6B">
      <w:pPr>
        <w:pStyle w:val="SingleTxtG"/>
        <w:spacing w:after="100"/>
        <w:rPr>
          <w:lang w:val="fr-FR"/>
        </w:rPr>
      </w:pPr>
      <w:r w:rsidRPr="00B108BB">
        <w:rPr>
          <w:lang w:val="fr-FR"/>
        </w:rPr>
        <w:t>2</w:t>
      </w:r>
      <w:r w:rsidR="00483AED" w:rsidRPr="00B108BB">
        <w:rPr>
          <w:lang w:val="fr-FR"/>
        </w:rPr>
        <w:t>.</w:t>
      </w:r>
      <w:r w:rsidRPr="00B108BB">
        <w:rPr>
          <w:lang w:val="fr-FR"/>
        </w:rPr>
        <w:tab/>
        <w:t>El Salvador est doté d</w:t>
      </w:r>
      <w:r w:rsidR="004C6492" w:rsidRPr="00B108BB">
        <w:rPr>
          <w:lang w:val="fr-FR"/>
        </w:rPr>
        <w:t>’</w:t>
      </w:r>
      <w:r w:rsidRPr="00B108BB">
        <w:rPr>
          <w:lang w:val="fr-FR"/>
        </w:rPr>
        <w:t>un cadre juridique exhaustif dont les dispositions sur la privation de liberté relèvent essentiellement de l</w:t>
      </w:r>
      <w:r w:rsidR="004C6492" w:rsidRPr="00B108BB">
        <w:rPr>
          <w:lang w:val="fr-FR"/>
        </w:rPr>
        <w:t>’</w:t>
      </w:r>
      <w:r w:rsidRPr="00B108BB">
        <w:rPr>
          <w:lang w:val="fr-FR"/>
        </w:rPr>
        <w:t>application de la loi et de l</w:t>
      </w:r>
      <w:r w:rsidR="004C6492" w:rsidRPr="00B108BB">
        <w:rPr>
          <w:lang w:val="fr-FR"/>
        </w:rPr>
        <w:t>’</w:t>
      </w:r>
      <w:r w:rsidRPr="00B108BB">
        <w:rPr>
          <w:lang w:val="fr-FR"/>
        </w:rPr>
        <w:t>administration de la justice pénale</w:t>
      </w:r>
      <w:r w:rsidR="00483AED" w:rsidRPr="00B108BB">
        <w:rPr>
          <w:lang w:val="fr-FR"/>
        </w:rPr>
        <w:t>.</w:t>
      </w:r>
    </w:p>
    <w:p w14:paraId="660154D6" w14:textId="5407FE3B" w:rsidR="00720FA9" w:rsidRPr="00B108BB" w:rsidRDefault="00720FA9" w:rsidP="00214E6B">
      <w:pPr>
        <w:pStyle w:val="SingleTxtG"/>
        <w:spacing w:after="100"/>
        <w:rPr>
          <w:lang w:val="fr-FR"/>
        </w:rPr>
      </w:pPr>
      <w:r w:rsidRPr="00B108BB">
        <w:rPr>
          <w:lang w:val="fr-FR"/>
        </w:rPr>
        <w:t>3</w:t>
      </w:r>
      <w:r w:rsidR="00483AED" w:rsidRPr="00B108BB">
        <w:rPr>
          <w:lang w:val="fr-FR"/>
        </w:rPr>
        <w:t>.</w:t>
      </w:r>
      <w:r w:rsidRPr="00B108BB">
        <w:rPr>
          <w:lang w:val="fr-FR"/>
        </w:rPr>
        <w:tab/>
        <w:t>Les principales lois et réglementations qui régissent la privation de liberté sont la Constitution de la République d</w:t>
      </w:r>
      <w:r w:rsidR="004C6492" w:rsidRPr="00B108BB">
        <w:rPr>
          <w:lang w:val="fr-FR"/>
        </w:rPr>
        <w:t>’</w:t>
      </w:r>
      <w:r w:rsidRPr="00B108BB">
        <w:rPr>
          <w:lang w:val="fr-FR"/>
        </w:rPr>
        <w:t>El Salvador, le Code pénal et le Code de procédure pénale, lequel garantit la protection des droits des personnes privées de liberté, comme le droit à un procès équitable, la présomption d</w:t>
      </w:r>
      <w:r w:rsidR="004C6492" w:rsidRPr="00B108BB">
        <w:rPr>
          <w:lang w:val="fr-FR"/>
        </w:rPr>
        <w:t>’</w:t>
      </w:r>
      <w:r w:rsidRPr="00B108BB">
        <w:rPr>
          <w:lang w:val="fr-FR"/>
        </w:rPr>
        <w:t>innocence et le droit à ne pas être soumis à des traitements cruels, inhumains ou dégradants</w:t>
      </w:r>
      <w:r w:rsidR="00483AED" w:rsidRPr="00B108BB">
        <w:rPr>
          <w:lang w:val="fr-FR"/>
        </w:rPr>
        <w:t>.</w:t>
      </w:r>
    </w:p>
    <w:p w14:paraId="5C208DB3" w14:textId="4E8708DA" w:rsidR="00720FA9" w:rsidRPr="00B108BB" w:rsidRDefault="00720FA9" w:rsidP="00214E6B">
      <w:pPr>
        <w:pStyle w:val="SingleTxtG"/>
        <w:spacing w:after="100"/>
        <w:rPr>
          <w:lang w:val="fr-FR"/>
        </w:rPr>
      </w:pPr>
      <w:r w:rsidRPr="00B108BB">
        <w:rPr>
          <w:lang w:val="fr-FR"/>
        </w:rPr>
        <w:t>4</w:t>
      </w:r>
      <w:r w:rsidR="00483AED" w:rsidRPr="00B108BB">
        <w:rPr>
          <w:lang w:val="fr-FR"/>
        </w:rPr>
        <w:t>.</w:t>
      </w:r>
      <w:r w:rsidRPr="00B108BB">
        <w:rPr>
          <w:lang w:val="fr-FR"/>
        </w:rPr>
        <w:tab/>
        <w:t>En outre, afin de prévenir les détentions arbitraires, la Police nationale civile d</w:t>
      </w:r>
      <w:r w:rsidR="004C6492" w:rsidRPr="00B108BB">
        <w:rPr>
          <w:lang w:val="fr-FR"/>
        </w:rPr>
        <w:t>’</w:t>
      </w:r>
      <w:r w:rsidRPr="00B108BB">
        <w:rPr>
          <w:lang w:val="fr-FR"/>
        </w:rPr>
        <w:t>El</w:t>
      </w:r>
      <w:r w:rsidR="008C69CD" w:rsidRPr="00B108BB">
        <w:rPr>
          <w:lang w:val="fr-FR"/>
        </w:rPr>
        <w:t> </w:t>
      </w:r>
      <w:r w:rsidRPr="00B108BB">
        <w:rPr>
          <w:lang w:val="fr-FR"/>
        </w:rPr>
        <w:t>Salvador dispose d</w:t>
      </w:r>
      <w:r w:rsidR="004C6492" w:rsidRPr="00B108BB">
        <w:rPr>
          <w:lang w:val="fr-FR"/>
        </w:rPr>
        <w:t>’</w:t>
      </w:r>
      <w:r w:rsidRPr="00B108BB">
        <w:rPr>
          <w:lang w:val="fr-FR"/>
        </w:rPr>
        <w:t>une structure organisationnelle conforme à son mandat constitutionnel, à savoir exécuter ses missions dans la légalité et dans le plein respect des droits de l</w:t>
      </w:r>
      <w:r w:rsidR="004C6492" w:rsidRPr="00B108BB">
        <w:rPr>
          <w:lang w:val="fr-FR"/>
        </w:rPr>
        <w:t>’</w:t>
      </w:r>
      <w:r w:rsidRPr="00B108BB">
        <w:rPr>
          <w:lang w:val="fr-FR"/>
        </w:rPr>
        <w:t>homme</w:t>
      </w:r>
      <w:r w:rsidR="00483AED" w:rsidRPr="00B108BB">
        <w:rPr>
          <w:lang w:val="fr-FR"/>
        </w:rPr>
        <w:t>.</w:t>
      </w:r>
      <w:r w:rsidRPr="00B108BB">
        <w:rPr>
          <w:lang w:val="fr-FR"/>
        </w:rPr>
        <w:t xml:space="preserve"> Cette structure est composée comme suit</w:t>
      </w:r>
      <w:r w:rsidR="004C6492" w:rsidRPr="00B108BB">
        <w:rPr>
          <w:lang w:val="fr-FR"/>
        </w:rPr>
        <w:t> :</w:t>
      </w:r>
    </w:p>
    <w:p w14:paraId="67E904CF" w14:textId="6C8CA218" w:rsidR="00720FA9" w:rsidRPr="00B108BB" w:rsidRDefault="00720FA9" w:rsidP="00205363">
      <w:pPr>
        <w:pStyle w:val="Bullet1G"/>
        <w:rPr>
          <w:lang w:val="fr-FR"/>
        </w:rPr>
      </w:pPr>
      <w:r w:rsidRPr="00B108BB">
        <w:rPr>
          <w:b/>
          <w:bCs/>
          <w:lang w:val="fr-FR"/>
        </w:rPr>
        <w:t>Unité des droits de l</w:t>
      </w:r>
      <w:r w:rsidR="004C6492" w:rsidRPr="00B108BB">
        <w:rPr>
          <w:b/>
          <w:bCs/>
          <w:lang w:val="fr-FR"/>
        </w:rPr>
        <w:t>’</w:t>
      </w:r>
      <w:r w:rsidRPr="00B108BB">
        <w:rPr>
          <w:b/>
          <w:bCs/>
          <w:lang w:val="fr-FR"/>
        </w:rPr>
        <w:t>homme</w:t>
      </w:r>
      <w:r w:rsidR="004C6492" w:rsidRPr="00B108BB">
        <w:rPr>
          <w:lang w:val="fr-FR"/>
        </w:rPr>
        <w:t> :</w:t>
      </w:r>
      <w:r w:rsidRPr="00B108BB">
        <w:rPr>
          <w:lang w:val="fr-FR"/>
        </w:rPr>
        <w:t xml:space="preserve"> chargée de la formation aux droits de l</w:t>
      </w:r>
      <w:r w:rsidR="004C6492" w:rsidRPr="00B108BB">
        <w:rPr>
          <w:lang w:val="fr-FR"/>
        </w:rPr>
        <w:t>’</w:t>
      </w:r>
      <w:r w:rsidRPr="00B108BB">
        <w:rPr>
          <w:lang w:val="fr-FR"/>
        </w:rPr>
        <w:t>homme en collaboration avec le Centre national de formation de la police, cette unité intervient sur des thématiques telles que l</w:t>
      </w:r>
      <w:r w:rsidR="004C6492" w:rsidRPr="00B108BB">
        <w:rPr>
          <w:lang w:val="fr-FR"/>
        </w:rPr>
        <w:t>’</w:t>
      </w:r>
      <w:r w:rsidRPr="00B108BB">
        <w:rPr>
          <w:lang w:val="fr-FR"/>
        </w:rPr>
        <w:t>usage de la force, le Code de conduite pour les responsables de l</w:t>
      </w:r>
      <w:r w:rsidR="004C6492" w:rsidRPr="00B108BB">
        <w:rPr>
          <w:lang w:val="fr-FR"/>
        </w:rPr>
        <w:t>’</w:t>
      </w:r>
      <w:r w:rsidRPr="00B108BB">
        <w:rPr>
          <w:lang w:val="fr-FR"/>
        </w:rPr>
        <w:t>application des lois ou la déontologie</w:t>
      </w:r>
      <w:r w:rsidR="004C6492" w:rsidRPr="00B108BB">
        <w:rPr>
          <w:lang w:val="fr-FR"/>
        </w:rPr>
        <w:t> ;</w:t>
      </w:r>
      <w:r w:rsidRPr="00B108BB">
        <w:rPr>
          <w:lang w:val="fr-FR"/>
        </w:rPr>
        <w:t xml:space="preserve"> elle assure également la vérification des faits et le suivi des éventuelles violations des droits de l</w:t>
      </w:r>
      <w:r w:rsidR="004C6492" w:rsidRPr="00B108BB">
        <w:rPr>
          <w:lang w:val="fr-FR"/>
        </w:rPr>
        <w:t>’</w:t>
      </w:r>
      <w:r w:rsidRPr="00B108BB">
        <w:rPr>
          <w:lang w:val="fr-FR"/>
        </w:rPr>
        <w:t>homme commises par ou contre la police</w:t>
      </w:r>
      <w:r w:rsidR="004C6492" w:rsidRPr="00B108BB">
        <w:rPr>
          <w:lang w:val="fr-FR"/>
        </w:rPr>
        <w:t> ;</w:t>
      </w:r>
    </w:p>
    <w:p w14:paraId="716A71E8" w14:textId="5FF8D2A6" w:rsidR="00720FA9" w:rsidRPr="00B108BB" w:rsidRDefault="00720FA9" w:rsidP="00205363">
      <w:pPr>
        <w:pStyle w:val="Bullet1G"/>
        <w:rPr>
          <w:lang w:val="fr-FR"/>
        </w:rPr>
      </w:pPr>
      <w:r w:rsidRPr="00B108BB">
        <w:rPr>
          <w:b/>
          <w:bCs/>
          <w:lang w:val="fr-FR"/>
        </w:rPr>
        <w:t>Unité d</w:t>
      </w:r>
      <w:r w:rsidR="004C6492" w:rsidRPr="00B108BB">
        <w:rPr>
          <w:b/>
          <w:bCs/>
          <w:lang w:val="fr-FR"/>
        </w:rPr>
        <w:t>’</w:t>
      </w:r>
      <w:r w:rsidRPr="00B108BB">
        <w:rPr>
          <w:b/>
          <w:bCs/>
          <w:lang w:val="fr-FR"/>
        </w:rPr>
        <w:t>enquête disciplinaire</w:t>
      </w:r>
      <w:r w:rsidR="004C6492" w:rsidRPr="00B108BB">
        <w:rPr>
          <w:lang w:val="fr-FR"/>
        </w:rPr>
        <w:t> :</w:t>
      </w:r>
      <w:r w:rsidRPr="00B108BB">
        <w:rPr>
          <w:lang w:val="fr-FR"/>
        </w:rPr>
        <w:t xml:space="preserve"> chargée d</w:t>
      </w:r>
      <w:r w:rsidR="004C6492" w:rsidRPr="00B108BB">
        <w:rPr>
          <w:lang w:val="fr-FR"/>
        </w:rPr>
        <w:t>’</w:t>
      </w:r>
      <w:r w:rsidRPr="00B108BB">
        <w:rPr>
          <w:lang w:val="fr-FR"/>
        </w:rPr>
        <w:t>enquêter sur les fautes graves et très graves imputées à des membres de la police, conformément à l</w:t>
      </w:r>
      <w:r w:rsidR="004C6492" w:rsidRPr="00B108BB">
        <w:rPr>
          <w:lang w:val="fr-FR"/>
        </w:rPr>
        <w:t>’</w:t>
      </w:r>
      <w:r w:rsidRPr="00B108BB">
        <w:rPr>
          <w:lang w:val="fr-FR"/>
        </w:rPr>
        <w:t xml:space="preserve">incrimination décrite dans la </w:t>
      </w:r>
      <w:r w:rsidR="004A7047" w:rsidRPr="00B108BB">
        <w:rPr>
          <w:lang w:val="fr-FR"/>
        </w:rPr>
        <w:t>l</w:t>
      </w:r>
      <w:r w:rsidRPr="00B108BB">
        <w:rPr>
          <w:lang w:val="fr-FR"/>
        </w:rPr>
        <w:t>oi relative au régime disciplinaire de la police</w:t>
      </w:r>
      <w:r w:rsidR="004C6492" w:rsidRPr="00B108BB">
        <w:rPr>
          <w:lang w:val="fr-FR"/>
        </w:rPr>
        <w:t> ;</w:t>
      </w:r>
    </w:p>
    <w:p w14:paraId="1BA0C306" w14:textId="14126435" w:rsidR="00720FA9" w:rsidRPr="00B108BB" w:rsidRDefault="00720FA9" w:rsidP="00205363">
      <w:pPr>
        <w:pStyle w:val="Bullet1G"/>
        <w:rPr>
          <w:lang w:val="fr-FR"/>
        </w:rPr>
      </w:pPr>
      <w:r w:rsidRPr="00B108BB">
        <w:rPr>
          <w:b/>
          <w:bCs/>
          <w:lang w:val="fr-FR"/>
        </w:rPr>
        <w:t>Unité de contrôle</w:t>
      </w:r>
      <w:r w:rsidR="004C6492" w:rsidRPr="00B108BB">
        <w:rPr>
          <w:lang w:val="fr-FR"/>
        </w:rPr>
        <w:t> :</w:t>
      </w:r>
      <w:r w:rsidRPr="00B108BB">
        <w:rPr>
          <w:lang w:val="fr-FR"/>
        </w:rPr>
        <w:t xml:space="preserve"> chargée des opérations de vérification et de l</w:t>
      </w:r>
      <w:r w:rsidR="004C6492" w:rsidRPr="00B108BB">
        <w:rPr>
          <w:lang w:val="fr-FR"/>
        </w:rPr>
        <w:t>’</w:t>
      </w:r>
      <w:r w:rsidRPr="00B108BB">
        <w:rPr>
          <w:lang w:val="fr-FR"/>
        </w:rPr>
        <w:t>élaboration des rapports ou des inspections en lien avec les plaintes ou signalements déposés contre des policiers dans le cadre des services rendus aux citoyens</w:t>
      </w:r>
      <w:r w:rsidR="004C6492" w:rsidRPr="00B108BB">
        <w:rPr>
          <w:lang w:val="fr-FR"/>
        </w:rPr>
        <w:t> ;</w:t>
      </w:r>
    </w:p>
    <w:p w14:paraId="422F5242" w14:textId="7333DBE3" w:rsidR="00720FA9" w:rsidRPr="00B108BB" w:rsidRDefault="00720FA9" w:rsidP="00205363">
      <w:pPr>
        <w:pStyle w:val="Bullet1G"/>
        <w:rPr>
          <w:lang w:val="fr-FR"/>
        </w:rPr>
      </w:pPr>
      <w:r w:rsidRPr="00B108BB">
        <w:rPr>
          <w:b/>
          <w:bCs/>
          <w:lang w:val="fr-FR"/>
        </w:rPr>
        <w:t>Unité des affaires internes</w:t>
      </w:r>
      <w:r w:rsidR="004C6492" w:rsidRPr="00B108BB">
        <w:rPr>
          <w:lang w:val="fr-FR"/>
        </w:rPr>
        <w:t> :</w:t>
      </w:r>
      <w:r w:rsidRPr="00B108BB">
        <w:rPr>
          <w:lang w:val="fr-FR"/>
        </w:rPr>
        <w:t xml:space="preserve"> chargée d</w:t>
      </w:r>
      <w:r w:rsidR="004C6492" w:rsidRPr="00B108BB">
        <w:rPr>
          <w:lang w:val="fr-FR"/>
        </w:rPr>
        <w:t>’</w:t>
      </w:r>
      <w:r w:rsidRPr="00B108BB">
        <w:rPr>
          <w:lang w:val="fr-FR"/>
        </w:rPr>
        <w:t xml:space="preserve">enquêter sous la direction du Bureau du </w:t>
      </w:r>
      <w:r w:rsidRPr="00B108BB">
        <w:rPr>
          <w:i/>
          <w:iCs/>
          <w:lang w:val="fr-FR"/>
        </w:rPr>
        <w:t>Fiscal general</w:t>
      </w:r>
      <w:r w:rsidRPr="00B108BB">
        <w:rPr>
          <w:lang w:val="fr-FR"/>
        </w:rPr>
        <w:t xml:space="preserve"> de la République en cas d</w:t>
      </w:r>
      <w:r w:rsidR="004C6492" w:rsidRPr="00B108BB">
        <w:rPr>
          <w:lang w:val="fr-FR"/>
        </w:rPr>
        <w:t>’</w:t>
      </w:r>
      <w:r w:rsidRPr="00B108BB">
        <w:rPr>
          <w:lang w:val="fr-FR"/>
        </w:rPr>
        <w:t>infraction pénale présumée commise par un membre de la police</w:t>
      </w:r>
      <w:r w:rsidR="004C6492" w:rsidRPr="00B108BB">
        <w:rPr>
          <w:lang w:val="fr-FR"/>
        </w:rPr>
        <w:t> ;</w:t>
      </w:r>
    </w:p>
    <w:p w14:paraId="56357E13" w14:textId="0DD27D7A" w:rsidR="00720FA9" w:rsidRPr="00B108BB" w:rsidRDefault="00720FA9" w:rsidP="00205363">
      <w:pPr>
        <w:pStyle w:val="Bullet1G"/>
        <w:rPr>
          <w:lang w:val="fr-FR"/>
        </w:rPr>
      </w:pPr>
      <w:r w:rsidRPr="00B108BB">
        <w:rPr>
          <w:lang w:val="fr-FR"/>
        </w:rPr>
        <w:t>Par ailleurs, afin de rendre les services plus accessibles à l</w:t>
      </w:r>
      <w:r w:rsidR="004C6492" w:rsidRPr="00B108BB">
        <w:rPr>
          <w:lang w:val="fr-FR"/>
        </w:rPr>
        <w:t>’</w:t>
      </w:r>
      <w:r w:rsidRPr="00B108BB">
        <w:rPr>
          <w:lang w:val="fr-FR"/>
        </w:rPr>
        <w:t xml:space="preserve">ensemble des citoyens, la Police nationale civile a créé un </w:t>
      </w:r>
      <w:r w:rsidRPr="00B108BB">
        <w:rPr>
          <w:b/>
          <w:bCs/>
          <w:lang w:val="fr-FR"/>
        </w:rPr>
        <w:t>Bureau d</w:t>
      </w:r>
      <w:r w:rsidR="004C6492" w:rsidRPr="00B108BB">
        <w:rPr>
          <w:b/>
          <w:bCs/>
          <w:lang w:val="fr-FR"/>
        </w:rPr>
        <w:t>’</w:t>
      </w:r>
      <w:r w:rsidRPr="00B108BB">
        <w:rPr>
          <w:b/>
          <w:bCs/>
          <w:lang w:val="fr-FR"/>
        </w:rPr>
        <w:t>assistance aux citoyens</w:t>
      </w:r>
      <w:r w:rsidRPr="00B108BB">
        <w:rPr>
          <w:lang w:val="fr-FR"/>
        </w:rPr>
        <w:t xml:space="preserve"> (ODACI) dans les cinq</w:t>
      </w:r>
      <w:r w:rsidR="004C6492" w:rsidRPr="00B108BB">
        <w:rPr>
          <w:lang w:val="fr-FR"/>
        </w:rPr>
        <w:t xml:space="preserve"> </w:t>
      </w:r>
      <w:r w:rsidRPr="00B108BB">
        <w:rPr>
          <w:lang w:val="fr-FR"/>
        </w:rPr>
        <w:t>régions du pays</w:t>
      </w:r>
      <w:r w:rsidR="004C6492" w:rsidRPr="00B108BB">
        <w:rPr>
          <w:lang w:val="fr-FR"/>
        </w:rPr>
        <w:t> ;</w:t>
      </w:r>
      <w:r w:rsidRPr="00B108BB">
        <w:rPr>
          <w:lang w:val="fr-FR"/>
        </w:rPr>
        <w:t xml:space="preserve"> rattaché au contrôle interne, ce dernier a pour vocation de recueillir les plaintes concernant des violations présumées des droits de l</w:t>
      </w:r>
      <w:r w:rsidR="004C6492" w:rsidRPr="00B108BB">
        <w:rPr>
          <w:lang w:val="fr-FR"/>
        </w:rPr>
        <w:t>’</w:t>
      </w:r>
      <w:r w:rsidRPr="00B108BB">
        <w:rPr>
          <w:lang w:val="fr-FR"/>
        </w:rPr>
        <w:t>homme commises par des membres de la police</w:t>
      </w:r>
      <w:r w:rsidR="00483AED" w:rsidRPr="00B108BB">
        <w:rPr>
          <w:lang w:val="fr-FR"/>
        </w:rPr>
        <w:t>.</w:t>
      </w:r>
    </w:p>
    <w:p w14:paraId="5D328FAB" w14:textId="56F993A8" w:rsidR="00720FA9" w:rsidRPr="00B108BB" w:rsidRDefault="00720FA9" w:rsidP="00214E6B">
      <w:pPr>
        <w:pStyle w:val="SingleTxtG"/>
        <w:spacing w:after="100"/>
        <w:rPr>
          <w:lang w:val="fr-FR"/>
        </w:rPr>
      </w:pPr>
      <w:r w:rsidRPr="00B108BB">
        <w:rPr>
          <w:lang w:val="fr-FR"/>
        </w:rPr>
        <w:t>5</w:t>
      </w:r>
      <w:r w:rsidR="00483AED" w:rsidRPr="00B108BB">
        <w:rPr>
          <w:lang w:val="fr-FR"/>
        </w:rPr>
        <w:t>.</w:t>
      </w:r>
      <w:r w:rsidRPr="00B108BB">
        <w:rPr>
          <w:lang w:val="fr-FR"/>
        </w:rPr>
        <w:tab/>
        <w:t>Dans le cadre du contrôle externe de l</w:t>
      </w:r>
      <w:r w:rsidR="004C6492" w:rsidRPr="00B108BB">
        <w:rPr>
          <w:lang w:val="fr-FR"/>
        </w:rPr>
        <w:t>’</w:t>
      </w:r>
      <w:r w:rsidRPr="00B108BB">
        <w:rPr>
          <w:lang w:val="fr-FR"/>
        </w:rPr>
        <w:t>action policière prévu par la loi, l</w:t>
      </w:r>
      <w:r w:rsidR="004C6492" w:rsidRPr="00B108BB">
        <w:rPr>
          <w:lang w:val="fr-FR"/>
        </w:rPr>
        <w:t>’</w:t>
      </w:r>
      <w:r w:rsidRPr="00B108BB">
        <w:rPr>
          <w:lang w:val="fr-FR"/>
        </w:rPr>
        <w:t>Inspection générale de la sécurité publique oriente et examine, au regard du droit administratif applicable en matière de sanction, les procédures d</w:t>
      </w:r>
      <w:r w:rsidR="004C6492" w:rsidRPr="00B108BB">
        <w:rPr>
          <w:lang w:val="fr-FR"/>
        </w:rPr>
        <w:t>’</w:t>
      </w:r>
      <w:r w:rsidRPr="00B108BB">
        <w:rPr>
          <w:lang w:val="fr-FR"/>
        </w:rPr>
        <w:t xml:space="preserve">enquête ouvertes contre des membres de la </w:t>
      </w:r>
      <w:r w:rsidR="00FC28F8" w:rsidRPr="00B108BB">
        <w:rPr>
          <w:lang w:val="fr-FR"/>
        </w:rPr>
        <w:t>P</w:t>
      </w:r>
      <w:r w:rsidRPr="00B108BB">
        <w:rPr>
          <w:lang w:val="fr-FR"/>
        </w:rPr>
        <w:t xml:space="preserve">olice nationale civile pour faute disciplinaire, et le Bureau du </w:t>
      </w:r>
      <w:r w:rsidRPr="00B108BB">
        <w:rPr>
          <w:i/>
          <w:iCs/>
          <w:lang w:val="fr-FR"/>
        </w:rPr>
        <w:t>Fiscal general</w:t>
      </w:r>
      <w:r w:rsidRPr="00B108BB">
        <w:rPr>
          <w:lang w:val="fr-FR"/>
        </w:rPr>
        <w:t xml:space="preserve"> de la République dirige les enquêtes concernant les faits constitutifs d</w:t>
      </w:r>
      <w:r w:rsidR="004C6492" w:rsidRPr="00B108BB">
        <w:rPr>
          <w:lang w:val="fr-FR"/>
        </w:rPr>
        <w:t>’</w:t>
      </w:r>
      <w:r w:rsidRPr="00B108BB">
        <w:rPr>
          <w:lang w:val="fr-FR"/>
        </w:rPr>
        <w:t>infractions</w:t>
      </w:r>
      <w:r w:rsidR="00483AED" w:rsidRPr="00B108BB">
        <w:rPr>
          <w:lang w:val="fr-FR"/>
        </w:rPr>
        <w:t>.</w:t>
      </w:r>
    </w:p>
    <w:p w14:paraId="77BE8695" w14:textId="1C60D9D8" w:rsidR="00720FA9" w:rsidRPr="00B108BB" w:rsidRDefault="00720FA9" w:rsidP="00214E6B">
      <w:pPr>
        <w:pStyle w:val="SingleTxtG"/>
        <w:widowControl w:val="0"/>
        <w:rPr>
          <w:lang w:val="fr-FR"/>
        </w:rPr>
      </w:pPr>
      <w:r w:rsidRPr="00B108BB">
        <w:rPr>
          <w:lang w:val="fr-FR"/>
        </w:rPr>
        <w:t>6</w:t>
      </w:r>
      <w:r w:rsidR="00483AED" w:rsidRPr="00B108BB">
        <w:rPr>
          <w:lang w:val="fr-FR"/>
        </w:rPr>
        <w:t>.</w:t>
      </w:r>
      <w:r w:rsidRPr="00B108BB">
        <w:rPr>
          <w:lang w:val="fr-FR"/>
        </w:rPr>
        <w:tab/>
        <w:t>Concernant l</w:t>
      </w:r>
      <w:r w:rsidR="004C6492" w:rsidRPr="00B108BB">
        <w:rPr>
          <w:lang w:val="fr-FR"/>
        </w:rPr>
        <w:t>’</w:t>
      </w:r>
      <w:r w:rsidRPr="00B108BB">
        <w:rPr>
          <w:lang w:val="fr-FR"/>
        </w:rPr>
        <w:t>exercice de la défense publique, il incombe au Bureau du Procureur général de la République de mettre un défenseur public s</w:t>
      </w:r>
      <w:r w:rsidR="004C6492" w:rsidRPr="00B108BB">
        <w:rPr>
          <w:lang w:val="fr-FR"/>
        </w:rPr>
        <w:t>’</w:t>
      </w:r>
      <w:r w:rsidRPr="00B108BB">
        <w:rPr>
          <w:lang w:val="fr-FR"/>
        </w:rPr>
        <w:t>occupant d</w:t>
      </w:r>
      <w:r w:rsidR="004C6492" w:rsidRPr="00B108BB">
        <w:rPr>
          <w:lang w:val="fr-FR"/>
        </w:rPr>
        <w:t>’</w:t>
      </w:r>
      <w:r w:rsidRPr="00B108BB">
        <w:rPr>
          <w:lang w:val="fr-FR"/>
        </w:rPr>
        <w:t>affaires pénales à la disposition de toute personne poursuivie pour une infraction dès lors que cette dernière n</w:t>
      </w:r>
      <w:r w:rsidR="004C6492" w:rsidRPr="00B108BB">
        <w:rPr>
          <w:lang w:val="fr-FR"/>
        </w:rPr>
        <w:t>’</w:t>
      </w:r>
      <w:r w:rsidRPr="00B108BB">
        <w:rPr>
          <w:lang w:val="fr-FR"/>
        </w:rPr>
        <w:t>a pas les moyens de faire appel aux services d</w:t>
      </w:r>
      <w:r w:rsidR="004C6492" w:rsidRPr="00B108BB">
        <w:rPr>
          <w:lang w:val="fr-FR"/>
        </w:rPr>
        <w:t>’</w:t>
      </w:r>
      <w:r w:rsidRPr="00B108BB">
        <w:rPr>
          <w:lang w:val="fr-FR"/>
        </w:rPr>
        <w:t>un avocat privé, étant entendu que cette obligation s</w:t>
      </w:r>
      <w:r w:rsidR="004C6492" w:rsidRPr="00B108BB">
        <w:rPr>
          <w:lang w:val="fr-FR"/>
        </w:rPr>
        <w:t>’</w:t>
      </w:r>
      <w:r w:rsidRPr="00B108BB">
        <w:rPr>
          <w:lang w:val="fr-FR"/>
        </w:rPr>
        <w:t>applique également dans le cadre de l</w:t>
      </w:r>
      <w:r w:rsidR="004C6492" w:rsidRPr="00B108BB">
        <w:rPr>
          <w:lang w:val="fr-FR"/>
        </w:rPr>
        <w:t>’</w:t>
      </w:r>
      <w:r w:rsidRPr="00B108BB">
        <w:rPr>
          <w:lang w:val="fr-FR"/>
        </w:rPr>
        <w:t>état d</w:t>
      </w:r>
      <w:r w:rsidR="004C6492" w:rsidRPr="00B108BB">
        <w:rPr>
          <w:lang w:val="fr-FR"/>
        </w:rPr>
        <w:t>’</w:t>
      </w:r>
      <w:r w:rsidRPr="00B108BB">
        <w:rPr>
          <w:lang w:val="fr-FR"/>
        </w:rPr>
        <w:t>urgence</w:t>
      </w:r>
      <w:r w:rsidR="00483AED" w:rsidRPr="00B108BB">
        <w:rPr>
          <w:lang w:val="fr-FR"/>
        </w:rPr>
        <w:t>.</w:t>
      </w:r>
    </w:p>
    <w:p w14:paraId="633DFECF" w14:textId="2C432918" w:rsidR="00720FA9" w:rsidRPr="00B108BB" w:rsidRDefault="00720FA9" w:rsidP="004C6492">
      <w:pPr>
        <w:pStyle w:val="SingleTxtG"/>
        <w:spacing w:after="100"/>
        <w:rPr>
          <w:lang w:val="fr-FR"/>
        </w:rPr>
      </w:pPr>
      <w:r w:rsidRPr="00B108BB">
        <w:rPr>
          <w:lang w:val="fr-FR"/>
        </w:rPr>
        <w:lastRenderedPageBreak/>
        <w:t>7</w:t>
      </w:r>
      <w:r w:rsidR="00483AED" w:rsidRPr="00B108BB">
        <w:rPr>
          <w:lang w:val="fr-FR"/>
        </w:rPr>
        <w:t>.</w:t>
      </w:r>
      <w:r w:rsidRPr="00B108BB">
        <w:rPr>
          <w:lang w:val="fr-FR"/>
        </w:rPr>
        <w:tab/>
        <w:t>Si El Salvador dispose d</w:t>
      </w:r>
      <w:r w:rsidR="004C6492" w:rsidRPr="00B108BB">
        <w:rPr>
          <w:lang w:val="fr-FR"/>
        </w:rPr>
        <w:t>’</w:t>
      </w:r>
      <w:r w:rsidRPr="00B108BB">
        <w:rPr>
          <w:lang w:val="fr-FR"/>
        </w:rPr>
        <w:t>une Constitution visant à garantir la sécurité publique de l</w:t>
      </w:r>
      <w:r w:rsidR="004C6492" w:rsidRPr="00B108BB">
        <w:rPr>
          <w:lang w:val="fr-FR"/>
        </w:rPr>
        <w:t>’</w:t>
      </w:r>
      <w:r w:rsidRPr="00B108BB">
        <w:rPr>
          <w:lang w:val="fr-FR"/>
        </w:rPr>
        <w:t xml:space="preserve">ensemble de sa population, notamment grâce au démantèlement des organisations criminelles, les procédures administratives menées par la Police nationale civile et le Bureau du </w:t>
      </w:r>
      <w:r w:rsidRPr="00B108BB">
        <w:rPr>
          <w:i/>
          <w:iCs/>
          <w:lang w:val="fr-FR"/>
        </w:rPr>
        <w:t>Fiscal general</w:t>
      </w:r>
      <w:r w:rsidRPr="00B108BB">
        <w:rPr>
          <w:lang w:val="fr-FR"/>
        </w:rPr>
        <w:t xml:space="preserve"> de la République sont conformes aux protocoles d</w:t>
      </w:r>
      <w:r w:rsidR="004C6492" w:rsidRPr="00B108BB">
        <w:rPr>
          <w:lang w:val="fr-FR"/>
        </w:rPr>
        <w:t>’</w:t>
      </w:r>
      <w:r w:rsidRPr="00B108BB">
        <w:rPr>
          <w:lang w:val="fr-FR"/>
        </w:rPr>
        <w:t>intervention garantissant les droits des personnes détenues</w:t>
      </w:r>
      <w:r w:rsidR="00483AED" w:rsidRPr="00B108BB">
        <w:rPr>
          <w:lang w:val="fr-FR"/>
        </w:rPr>
        <w:t>.</w:t>
      </w:r>
    </w:p>
    <w:p w14:paraId="5C652EA1" w14:textId="39B737AB" w:rsidR="00720FA9" w:rsidRPr="00B108BB" w:rsidRDefault="00720FA9" w:rsidP="004C6492">
      <w:pPr>
        <w:pStyle w:val="SingleTxtG"/>
        <w:spacing w:after="100"/>
        <w:rPr>
          <w:lang w:val="fr-FR"/>
        </w:rPr>
      </w:pPr>
      <w:r w:rsidRPr="00B108BB">
        <w:rPr>
          <w:lang w:val="fr-FR"/>
        </w:rPr>
        <w:t>8</w:t>
      </w:r>
      <w:r w:rsidR="00483AED" w:rsidRPr="00B108BB">
        <w:rPr>
          <w:lang w:val="fr-FR"/>
        </w:rPr>
        <w:t>.</w:t>
      </w:r>
      <w:r w:rsidRPr="00B108BB">
        <w:rPr>
          <w:lang w:val="fr-FR"/>
        </w:rPr>
        <w:tab/>
        <w:t>Les personnes détenues sont assistées par le Bureau du Procureur général de la République, se voient attribuer un avocat et bénéficient d</w:t>
      </w:r>
      <w:r w:rsidR="004C6492" w:rsidRPr="00B108BB">
        <w:rPr>
          <w:lang w:val="fr-FR"/>
        </w:rPr>
        <w:t>’</w:t>
      </w:r>
      <w:r w:rsidRPr="00B108BB">
        <w:rPr>
          <w:lang w:val="fr-FR"/>
        </w:rPr>
        <w:t>un entretien afin de mettre au point une stratégie de défense</w:t>
      </w:r>
      <w:r w:rsidR="00483AED" w:rsidRPr="00B108BB">
        <w:rPr>
          <w:lang w:val="fr-FR"/>
        </w:rPr>
        <w:t>.</w:t>
      </w:r>
      <w:r w:rsidRPr="00B108BB">
        <w:rPr>
          <w:lang w:val="fr-FR"/>
        </w:rPr>
        <w:t xml:space="preserve"> La préparation du dossier est ensuite confiée à leur famille ou aux personnes habilitées à cet effet</w:t>
      </w:r>
      <w:r w:rsidR="00483AED" w:rsidRPr="00B108BB">
        <w:rPr>
          <w:lang w:val="fr-FR"/>
        </w:rPr>
        <w:t>.</w:t>
      </w:r>
    </w:p>
    <w:p w14:paraId="30BAB1C1" w14:textId="3BA8217E" w:rsidR="00720FA9" w:rsidRPr="00B108BB" w:rsidRDefault="00720FA9" w:rsidP="004C6492">
      <w:pPr>
        <w:pStyle w:val="SingleTxtG"/>
        <w:spacing w:after="100"/>
        <w:rPr>
          <w:lang w:val="fr-FR"/>
        </w:rPr>
      </w:pPr>
      <w:r w:rsidRPr="00B108BB">
        <w:rPr>
          <w:lang w:val="fr-FR"/>
        </w:rPr>
        <w:t>9</w:t>
      </w:r>
      <w:r w:rsidR="00483AED" w:rsidRPr="00B108BB">
        <w:rPr>
          <w:lang w:val="fr-FR"/>
        </w:rPr>
        <w:t>.</w:t>
      </w:r>
      <w:r w:rsidRPr="00B108BB">
        <w:rPr>
          <w:lang w:val="fr-FR"/>
        </w:rPr>
        <w:tab/>
        <w:t>Toute personne privée de liberté bénéficie des services d</w:t>
      </w:r>
      <w:r w:rsidR="004C6492" w:rsidRPr="00B108BB">
        <w:rPr>
          <w:lang w:val="fr-FR"/>
        </w:rPr>
        <w:t>’</w:t>
      </w:r>
      <w:r w:rsidRPr="00B108BB">
        <w:rPr>
          <w:lang w:val="fr-FR"/>
        </w:rPr>
        <w:t>un défenseur public</w:t>
      </w:r>
      <w:r w:rsidR="00483AED" w:rsidRPr="00B108BB">
        <w:rPr>
          <w:lang w:val="fr-FR"/>
        </w:rPr>
        <w:t>.</w:t>
      </w:r>
      <w:r w:rsidRPr="00B108BB">
        <w:rPr>
          <w:lang w:val="fr-FR"/>
        </w:rPr>
        <w:t xml:space="preserve"> En</w:t>
      </w:r>
      <w:r w:rsidR="00F84D94" w:rsidRPr="00B108BB">
        <w:rPr>
          <w:lang w:val="fr-FR"/>
        </w:rPr>
        <w:t> </w:t>
      </w:r>
      <w:r w:rsidRPr="00B108BB">
        <w:rPr>
          <w:lang w:val="fr-FR"/>
        </w:rPr>
        <w:t>outre, elle reste en contact permanent avec sa famille afin d</w:t>
      </w:r>
      <w:r w:rsidR="004C6492" w:rsidRPr="00B108BB">
        <w:rPr>
          <w:lang w:val="fr-FR"/>
        </w:rPr>
        <w:t>’</w:t>
      </w:r>
      <w:r w:rsidRPr="00B108BB">
        <w:rPr>
          <w:lang w:val="fr-FR"/>
        </w:rPr>
        <w:t>élaborer sa stratégie de défense, et dispose d</w:t>
      </w:r>
      <w:r w:rsidR="004C6492" w:rsidRPr="00B108BB">
        <w:rPr>
          <w:lang w:val="fr-FR"/>
        </w:rPr>
        <w:t>’</w:t>
      </w:r>
      <w:r w:rsidRPr="00B108BB">
        <w:rPr>
          <w:lang w:val="fr-FR"/>
        </w:rPr>
        <w:t>un Centre d</w:t>
      </w:r>
      <w:r w:rsidR="004C6492" w:rsidRPr="00B108BB">
        <w:rPr>
          <w:lang w:val="fr-FR"/>
        </w:rPr>
        <w:t>’</w:t>
      </w:r>
      <w:r w:rsidRPr="00B108BB">
        <w:rPr>
          <w:lang w:val="fr-FR"/>
        </w:rPr>
        <w:t>assistance à distance qui a fourni environ 46 000 consultations d</w:t>
      </w:r>
      <w:r w:rsidR="004C6492" w:rsidRPr="00B108BB">
        <w:rPr>
          <w:lang w:val="fr-FR"/>
        </w:rPr>
        <w:t>’</w:t>
      </w:r>
      <w:r w:rsidRPr="00B108BB">
        <w:rPr>
          <w:lang w:val="fr-FR"/>
        </w:rPr>
        <w:t>aide directe à des familles de personnes détenues cette année</w:t>
      </w:r>
      <w:r w:rsidR="00483AED" w:rsidRPr="00B108BB">
        <w:rPr>
          <w:lang w:val="fr-FR"/>
        </w:rPr>
        <w:t>.</w:t>
      </w:r>
    </w:p>
    <w:p w14:paraId="0541F5BC" w14:textId="77330B53" w:rsidR="00720FA9" w:rsidRPr="00B108BB" w:rsidRDefault="00720FA9" w:rsidP="004C6492">
      <w:pPr>
        <w:pStyle w:val="H23G"/>
        <w:rPr>
          <w:lang w:val="fr-FR"/>
        </w:rPr>
      </w:pPr>
      <w:r w:rsidRPr="00B108BB">
        <w:rPr>
          <w:lang w:val="fr-FR"/>
        </w:rPr>
        <w:tab/>
      </w:r>
      <w:r w:rsidRPr="00B108BB">
        <w:rPr>
          <w:lang w:val="fr-FR"/>
        </w:rPr>
        <w:tab/>
        <w:t>Renseignements sur la suite donnée aux recommandations formulées au</w:t>
      </w:r>
      <w:r w:rsidR="004C6492" w:rsidRPr="00B108BB">
        <w:rPr>
          <w:lang w:val="fr-FR"/>
        </w:rPr>
        <w:t> </w:t>
      </w:r>
      <w:r w:rsidRPr="00B108BB">
        <w:rPr>
          <w:lang w:val="fr-FR"/>
        </w:rPr>
        <w:t>paragraphe 11 b) des observations finales</w:t>
      </w:r>
    </w:p>
    <w:p w14:paraId="4E7CDEC0" w14:textId="5B382312" w:rsidR="00720FA9" w:rsidRPr="00B108BB" w:rsidRDefault="00720FA9" w:rsidP="004C6492">
      <w:pPr>
        <w:pStyle w:val="SingleTxtG"/>
        <w:spacing w:after="100"/>
        <w:rPr>
          <w:lang w:val="fr-FR"/>
        </w:rPr>
      </w:pPr>
      <w:r w:rsidRPr="00B108BB">
        <w:rPr>
          <w:lang w:val="fr-FR"/>
        </w:rPr>
        <w:t>10</w:t>
      </w:r>
      <w:r w:rsidR="00483AED" w:rsidRPr="00B108BB">
        <w:rPr>
          <w:lang w:val="fr-FR"/>
        </w:rPr>
        <w:t>.</w:t>
      </w:r>
      <w:r w:rsidRPr="00B108BB">
        <w:rPr>
          <w:lang w:val="fr-FR"/>
        </w:rPr>
        <w:tab/>
        <w:t>Comme indiqué au Comité en 2022, l</w:t>
      </w:r>
      <w:r w:rsidR="004C6492" w:rsidRPr="00B108BB">
        <w:rPr>
          <w:lang w:val="fr-FR"/>
        </w:rPr>
        <w:t>’</w:t>
      </w:r>
      <w:r w:rsidRPr="00B108BB">
        <w:rPr>
          <w:lang w:val="fr-FR"/>
        </w:rPr>
        <w:t>Assemblée parlementaire a déclaré l</w:t>
      </w:r>
      <w:r w:rsidR="004C6492" w:rsidRPr="00B108BB">
        <w:rPr>
          <w:lang w:val="fr-FR"/>
        </w:rPr>
        <w:t>’</w:t>
      </w:r>
      <w:r w:rsidRPr="00B108BB">
        <w:rPr>
          <w:lang w:val="fr-FR"/>
        </w:rPr>
        <w:t>état d</w:t>
      </w:r>
      <w:r w:rsidR="004C6492" w:rsidRPr="00B108BB">
        <w:rPr>
          <w:lang w:val="fr-FR"/>
        </w:rPr>
        <w:t>’</w:t>
      </w:r>
      <w:r w:rsidRPr="00B108BB">
        <w:rPr>
          <w:lang w:val="fr-FR"/>
        </w:rPr>
        <w:t>urgence en réponse à des violences criminelles sans précédent, avec comme objectif principal de protéger la population</w:t>
      </w:r>
      <w:r w:rsidR="00483AED" w:rsidRPr="00B108BB">
        <w:rPr>
          <w:lang w:val="fr-FR"/>
        </w:rPr>
        <w:t>.</w:t>
      </w:r>
    </w:p>
    <w:p w14:paraId="277A4118" w14:textId="215A8AF8" w:rsidR="00720FA9" w:rsidRPr="00B108BB" w:rsidRDefault="00720FA9" w:rsidP="004C6492">
      <w:pPr>
        <w:pStyle w:val="SingleTxtG"/>
        <w:spacing w:after="100"/>
        <w:rPr>
          <w:lang w:val="fr-FR"/>
        </w:rPr>
      </w:pPr>
      <w:r w:rsidRPr="00B108BB">
        <w:rPr>
          <w:lang w:val="fr-FR"/>
        </w:rPr>
        <w:t>11</w:t>
      </w:r>
      <w:r w:rsidR="00483AED" w:rsidRPr="00B108BB">
        <w:rPr>
          <w:lang w:val="fr-FR"/>
        </w:rPr>
        <w:t>.</w:t>
      </w:r>
      <w:r w:rsidRPr="00B108BB">
        <w:rPr>
          <w:lang w:val="fr-FR"/>
        </w:rPr>
        <w:tab/>
        <w:t>Cette décision repose sur les dispositions de l</w:t>
      </w:r>
      <w:r w:rsidR="004C6492" w:rsidRPr="00B108BB">
        <w:rPr>
          <w:lang w:val="fr-FR"/>
        </w:rPr>
        <w:t>’</w:t>
      </w:r>
      <w:r w:rsidRPr="00B108BB">
        <w:rPr>
          <w:lang w:val="fr-FR"/>
        </w:rPr>
        <w:t>article 27 de la Convention américaine relative aux droits de l</w:t>
      </w:r>
      <w:r w:rsidR="004C6492" w:rsidRPr="00B108BB">
        <w:rPr>
          <w:lang w:val="fr-FR"/>
        </w:rPr>
        <w:t>’</w:t>
      </w:r>
      <w:r w:rsidRPr="00B108BB">
        <w:rPr>
          <w:lang w:val="fr-FR"/>
        </w:rPr>
        <w:t>homme, laquelle permet, dans la mesure et pour la durée strictement exigées par la situation, la suspension des obligations au titre de cette dernière en cas de danger public ou de toute autre urgence constituant une menace pour l</w:t>
      </w:r>
      <w:r w:rsidR="004C6492" w:rsidRPr="00B108BB">
        <w:rPr>
          <w:lang w:val="fr-FR"/>
        </w:rPr>
        <w:t>’</w:t>
      </w:r>
      <w:r w:rsidRPr="00B108BB">
        <w:rPr>
          <w:lang w:val="fr-FR"/>
        </w:rPr>
        <w:t>indépendance ou la sécurité de l</w:t>
      </w:r>
      <w:r w:rsidR="004C6492" w:rsidRPr="00B108BB">
        <w:rPr>
          <w:lang w:val="fr-FR"/>
        </w:rPr>
        <w:t>’</w:t>
      </w:r>
      <w:r w:rsidRPr="00B108BB">
        <w:rPr>
          <w:lang w:val="fr-FR"/>
        </w:rPr>
        <w:t>État</w:t>
      </w:r>
      <w:r w:rsidR="00483AED" w:rsidRPr="00B108BB">
        <w:rPr>
          <w:lang w:val="fr-FR"/>
        </w:rPr>
        <w:t>.</w:t>
      </w:r>
    </w:p>
    <w:p w14:paraId="18200B4A" w14:textId="74A94959" w:rsidR="00720FA9" w:rsidRPr="00B108BB" w:rsidRDefault="00720FA9" w:rsidP="004C6492">
      <w:pPr>
        <w:pStyle w:val="SingleTxtG"/>
        <w:spacing w:after="100"/>
        <w:rPr>
          <w:lang w:val="fr-FR"/>
        </w:rPr>
      </w:pPr>
      <w:r w:rsidRPr="00B108BB">
        <w:rPr>
          <w:lang w:val="fr-FR"/>
        </w:rPr>
        <w:t>12</w:t>
      </w:r>
      <w:r w:rsidR="00483AED" w:rsidRPr="00B108BB">
        <w:rPr>
          <w:lang w:val="fr-FR"/>
        </w:rPr>
        <w:t>.</w:t>
      </w:r>
      <w:r w:rsidRPr="00B108BB">
        <w:rPr>
          <w:lang w:val="fr-FR"/>
        </w:rPr>
        <w:tab/>
        <w:t>L</w:t>
      </w:r>
      <w:r w:rsidR="004C6492" w:rsidRPr="00B108BB">
        <w:rPr>
          <w:lang w:val="fr-FR"/>
        </w:rPr>
        <w:t>’</w:t>
      </w:r>
      <w:r w:rsidRPr="00B108BB">
        <w:rPr>
          <w:lang w:val="fr-FR"/>
        </w:rPr>
        <w:t>état d</w:t>
      </w:r>
      <w:r w:rsidR="004C6492" w:rsidRPr="00B108BB">
        <w:rPr>
          <w:lang w:val="fr-FR"/>
        </w:rPr>
        <w:t>’</w:t>
      </w:r>
      <w:r w:rsidRPr="00B108BB">
        <w:rPr>
          <w:lang w:val="fr-FR"/>
        </w:rPr>
        <w:t>urgence visait à doter les forces de l</w:t>
      </w:r>
      <w:r w:rsidR="004C6492" w:rsidRPr="00B108BB">
        <w:rPr>
          <w:lang w:val="fr-FR"/>
        </w:rPr>
        <w:t>’</w:t>
      </w:r>
      <w:r w:rsidRPr="00B108BB">
        <w:rPr>
          <w:lang w:val="fr-FR"/>
        </w:rPr>
        <w:t>ordre des outils et des mécanismes juridiques nécessaires pour rétablir l</w:t>
      </w:r>
      <w:r w:rsidR="004C6492" w:rsidRPr="00B108BB">
        <w:rPr>
          <w:lang w:val="fr-FR"/>
        </w:rPr>
        <w:t>’</w:t>
      </w:r>
      <w:r w:rsidRPr="00B108BB">
        <w:rPr>
          <w:lang w:val="fr-FR"/>
        </w:rPr>
        <w:t xml:space="preserve">ordre et la sécurité publique et reprendre le contrôle </w:t>
      </w:r>
      <w:r w:rsidRPr="00B108BB">
        <w:rPr>
          <w:spacing w:val="-2"/>
          <w:lang w:val="fr-FR"/>
        </w:rPr>
        <w:t>territorial du pays, dans le cadre de la mise en œuvre du Plan de contrôle du territoire</w:t>
      </w:r>
      <w:r w:rsidR="00483AED" w:rsidRPr="00B108BB">
        <w:rPr>
          <w:spacing w:val="-2"/>
          <w:lang w:val="fr-FR"/>
        </w:rPr>
        <w:t>.</w:t>
      </w:r>
      <w:r w:rsidRPr="00B108BB">
        <w:rPr>
          <w:spacing w:val="-2"/>
          <w:lang w:val="fr-FR"/>
        </w:rPr>
        <w:t xml:space="preserve"> De</w:t>
      </w:r>
      <w:r w:rsidR="00A83EE8" w:rsidRPr="00B108BB">
        <w:rPr>
          <w:spacing w:val="-2"/>
          <w:lang w:val="fr-FR"/>
        </w:rPr>
        <w:t> </w:t>
      </w:r>
      <w:r w:rsidRPr="00B108BB">
        <w:rPr>
          <w:spacing w:val="-2"/>
          <w:lang w:val="fr-FR"/>
        </w:rPr>
        <w:t>même, l</w:t>
      </w:r>
      <w:r w:rsidR="004C6492" w:rsidRPr="00B108BB">
        <w:rPr>
          <w:spacing w:val="-2"/>
          <w:lang w:val="fr-FR"/>
        </w:rPr>
        <w:t>’</w:t>
      </w:r>
      <w:r w:rsidRPr="00B108BB">
        <w:rPr>
          <w:spacing w:val="-2"/>
          <w:lang w:val="fr-FR"/>
        </w:rPr>
        <w:t>Assemblée parlementaire d</w:t>
      </w:r>
      <w:r w:rsidR="004C6492" w:rsidRPr="00B108BB">
        <w:rPr>
          <w:spacing w:val="-2"/>
          <w:lang w:val="fr-FR"/>
        </w:rPr>
        <w:t>’</w:t>
      </w:r>
      <w:r w:rsidRPr="00B108BB">
        <w:rPr>
          <w:spacing w:val="-2"/>
          <w:lang w:val="fr-FR"/>
        </w:rPr>
        <w:t>El Salvador s</w:t>
      </w:r>
      <w:r w:rsidR="004C6492" w:rsidRPr="00B108BB">
        <w:rPr>
          <w:spacing w:val="-2"/>
          <w:lang w:val="fr-FR"/>
        </w:rPr>
        <w:t>’</w:t>
      </w:r>
      <w:r w:rsidRPr="00B108BB">
        <w:rPr>
          <w:spacing w:val="-2"/>
          <w:lang w:val="fr-FR"/>
        </w:rPr>
        <w:t>est appuyée sur les dispositions de l</w:t>
      </w:r>
      <w:r w:rsidR="004C6492" w:rsidRPr="00B108BB">
        <w:rPr>
          <w:spacing w:val="-2"/>
          <w:lang w:val="fr-FR"/>
        </w:rPr>
        <w:t>’</w:t>
      </w:r>
      <w:r w:rsidRPr="00B108BB">
        <w:rPr>
          <w:spacing w:val="-2"/>
          <w:lang w:val="fr-FR"/>
        </w:rPr>
        <w:t>article 131, alinéa 27, et des articles 29 et 30 de la Constitution pour décréter successivement plusieurs prorogations de l</w:t>
      </w:r>
      <w:r w:rsidR="004C6492" w:rsidRPr="00B108BB">
        <w:rPr>
          <w:spacing w:val="-2"/>
          <w:lang w:val="fr-FR"/>
        </w:rPr>
        <w:t>’</w:t>
      </w:r>
      <w:r w:rsidRPr="00B108BB">
        <w:rPr>
          <w:spacing w:val="-2"/>
          <w:lang w:val="fr-FR"/>
        </w:rPr>
        <w:t>état d</w:t>
      </w:r>
      <w:r w:rsidR="004C6492" w:rsidRPr="00B108BB">
        <w:rPr>
          <w:spacing w:val="-2"/>
          <w:lang w:val="fr-FR"/>
        </w:rPr>
        <w:t>’</w:t>
      </w:r>
      <w:r w:rsidRPr="00B108BB">
        <w:rPr>
          <w:spacing w:val="-2"/>
          <w:lang w:val="fr-FR"/>
        </w:rPr>
        <w:t>urgence, ainsi que sur une analyse précise établissant la nécessité de telles prorogations à partir d</w:t>
      </w:r>
      <w:r w:rsidR="004C6492" w:rsidRPr="00B108BB">
        <w:rPr>
          <w:spacing w:val="-2"/>
          <w:lang w:val="fr-FR"/>
        </w:rPr>
        <w:t>’</w:t>
      </w:r>
      <w:r w:rsidRPr="00B108BB">
        <w:rPr>
          <w:spacing w:val="-2"/>
          <w:lang w:val="fr-FR"/>
        </w:rPr>
        <w:t xml:space="preserve">éléments spécifiques et factuels tenant compte des circonstances particulières qui laissaient </w:t>
      </w:r>
      <w:r w:rsidRPr="00B108BB">
        <w:rPr>
          <w:lang w:val="fr-FR"/>
        </w:rPr>
        <w:t>envisager la persistance d</w:t>
      </w:r>
      <w:r w:rsidR="004C6492" w:rsidRPr="00B108BB">
        <w:rPr>
          <w:lang w:val="fr-FR"/>
        </w:rPr>
        <w:t>’</w:t>
      </w:r>
      <w:r w:rsidRPr="00B108BB">
        <w:rPr>
          <w:lang w:val="fr-FR"/>
        </w:rPr>
        <w:t>une situation d</w:t>
      </w:r>
      <w:r w:rsidR="004C6492" w:rsidRPr="00B108BB">
        <w:rPr>
          <w:lang w:val="fr-FR"/>
        </w:rPr>
        <w:t>’</w:t>
      </w:r>
      <w:r w:rsidRPr="00B108BB">
        <w:rPr>
          <w:lang w:val="fr-FR"/>
        </w:rPr>
        <w:t>insécurité et de graves atteintes aux droits des personnes</w:t>
      </w:r>
      <w:r w:rsidR="00483AED" w:rsidRPr="00B108BB">
        <w:rPr>
          <w:lang w:val="fr-FR"/>
        </w:rPr>
        <w:t>.</w:t>
      </w:r>
    </w:p>
    <w:p w14:paraId="205DD9FF" w14:textId="0CEB46E5" w:rsidR="00720FA9" w:rsidRPr="00B108BB" w:rsidRDefault="00720FA9" w:rsidP="004C6492">
      <w:pPr>
        <w:pStyle w:val="SingleTxtG"/>
        <w:rPr>
          <w:lang w:val="fr-FR"/>
        </w:rPr>
      </w:pPr>
      <w:r w:rsidRPr="00B108BB">
        <w:rPr>
          <w:lang w:val="fr-FR"/>
        </w:rPr>
        <w:t>13</w:t>
      </w:r>
      <w:r w:rsidR="00483AED" w:rsidRPr="00B108BB">
        <w:rPr>
          <w:lang w:val="fr-FR"/>
        </w:rPr>
        <w:t>.</w:t>
      </w:r>
      <w:r w:rsidRPr="00B108BB">
        <w:rPr>
          <w:lang w:val="fr-FR"/>
        </w:rPr>
        <w:tab/>
        <w:t>Comme indiqué précédemment, ces prorogations se fondent sur une analyse précise du contexte ayant conclu à la nécessité de maintenir la restriction des droits spécifiquement visés par les décrets législatifs portant prorogation de l</w:t>
      </w:r>
      <w:r w:rsidR="004C6492" w:rsidRPr="00B108BB">
        <w:rPr>
          <w:lang w:val="fr-FR"/>
        </w:rPr>
        <w:t>’</w:t>
      </w:r>
      <w:r w:rsidRPr="00B108BB">
        <w:rPr>
          <w:lang w:val="fr-FR"/>
        </w:rPr>
        <w:t>état d</w:t>
      </w:r>
      <w:r w:rsidR="004C6492" w:rsidRPr="00B108BB">
        <w:rPr>
          <w:lang w:val="fr-FR"/>
        </w:rPr>
        <w:t>’</w:t>
      </w:r>
      <w:r w:rsidRPr="00B108BB">
        <w:rPr>
          <w:lang w:val="fr-FR"/>
        </w:rPr>
        <w:t>urgence afin d</w:t>
      </w:r>
      <w:r w:rsidR="004C6492" w:rsidRPr="00B108BB">
        <w:rPr>
          <w:lang w:val="fr-FR"/>
        </w:rPr>
        <w:t>’</w:t>
      </w:r>
      <w:r w:rsidRPr="00B108BB">
        <w:rPr>
          <w:lang w:val="fr-FR"/>
        </w:rPr>
        <w:t>endiguer les agissements des groupes criminels, d</w:t>
      </w:r>
      <w:r w:rsidR="004C6492" w:rsidRPr="00B108BB">
        <w:rPr>
          <w:lang w:val="fr-FR"/>
        </w:rPr>
        <w:t>’</w:t>
      </w:r>
      <w:r w:rsidRPr="00B108BB">
        <w:rPr>
          <w:lang w:val="fr-FR"/>
        </w:rPr>
        <w:t>autant plus que l</w:t>
      </w:r>
      <w:r w:rsidR="004C6492" w:rsidRPr="00B108BB">
        <w:rPr>
          <w:lang w:val="fr-FR"/>
        </w:rPr>
        <w:t>’</w:t>
      </w:r>
      <w:r w:rsidRPr="00B108BB">
        <w:rPr>
          <w:lang w:val="fr-FR"/>
        </w:rPr>
        <w:t>objectif n</w:t>
      </w:r>
      <w:r w:rsidR="004C6492" w:rsidRPr="00B108BB">
        <w:rPr>
          <w:lang w:val="fr-FR"/>
        </w:rPr>
        <w:t>’</w:t>
      </w:r>
      <w:r w:rsidRPr="00B108BB">
        <w:rPr>
          <w:lang w:val="fr-FR"/>
        </w:rPr>
        <w:t>est pas de lutter contre la « délinquance ordinaire », mais contre des actes commis par des organisations terroristes, comme le reconnaît la jurisprudence constitutionnelle de notre pays</w:t>
      </w:r>
      <w:r w:rsidR="00483AED" w:rsidRPr="00B108BB">
        <w:rPr>
          <w:lang w:val="fr-FR"/>
        </w:rPr>
        <w:t>.</w:t>
      </w:r>
      <w:r w:rsidRPr="00B108BB">
        <w:rPr>
          <w:lang w:val="fr-FR"/>
        </w:rPr>
        <w:t xml:space="preserve"> À ce jour, les garanties suivantes sont toujours suspendues</w:t>
      </w:r>
      <w:r w:rsidR="004C6492" w:rsidRPr="00B108BB">
        <w:rPr>
          <w:lang w:val="fr-FR"/>
        </w:rPr>
        <w:t> :</w:t>
      </w:r>
      <w:r w:rsidRPr="00B108BB">
        <w:rPr>
          <w:lang w:val="fr-FR"/>
        </w:rPr>
        <w:t xml:space="preserve"> droit de la défense (art</w:t>
      </w:r>
      <w:r w:rsidR="00483AED" w:rsidRPr="00B108BB">
        <w:rPr>
          <w:lang w:val="fr-FR"/>
        </w:rPr>
        <w:t>.</w:t>
      </w:r>
      <w:r w:rsidRPr="00B108BB">
        <w:rPr>
          <w:lang w:val="fr-FR"/>
        </w:rPr>
        <w:t> 12, al</w:t>
      </w:r>
      <w:r w:rsidR="00351290" w:rsidRPr="00B108BB">
        <w:rPr>
          <w:lang w:val="fr-FR"/>
        </w:rPr>
        <w:t>.</w:t>
      </w:r>
      <w:r w:rsidRPr="00B108BB">
        <w:rPr>
          <w:lang w:val="fr-FR"/>
        </w:rPr>
        <w:t> 2 de la Constitution)</w:t>
      </w:r>
      <w:r w:rsidR="004C6492" w:rsidRPr="00B108BB">
        <w:rPr>
          <w:lang w:val="fr-FR"/>
        </w:rPr>
        <w:t> ;</w:t>
      </w:r>
      <w:r w:rsidRPr="00B108BB">
        <w:rPr>
          <w:lang w:val="fr-FR"/>
        </w:rPr>
        <w:t xml:space="preserve"> durée de rétention administrative (art</w:t>
      </w:r>
      <w:r w:rsidR="00483AED" w:rsidRPr="00B108BB">
        <w:rPr>
          <w:lang w:val="fr-FR"/>
        </w:rPr>
        <w:t>.</w:t>
      </w:r>
      <w:r w:rsidRPr="00B108BB">
        <w:rPr>
          <w:lang w:val="fr-FR"/>
        </w:rPr>
        <w:t> 13, al</w:t>
      </w:r>
      <w:r w:rsidR="00351290" w:rsidRPr="00B108BB">
        <w:rPr>
          <w:lang w:val="fr-FR"/>
        </w:rPr>
        <w:t>.</w:t>
      </w:r>
      <w:r w:rsidRPr="00B108BB">
        <w:rPr>
          <w:lang w:val="fr-FR"/>
        </w:rPr>
        <w:t> 2 de la Constitution)</w:t>
      </w:r>
      <w:r w:rsidR="004C6492" w:rsidRPr="00B108BB">
        <w:rPr>
          <w:lang w:val="fr-FR"/>
        </w:rPr>
        <w:t> ;</w:t>
      </w:r>
      <w:r w:rsidRPr="00B108BB">
        <w:rPr>
          <w:lang w:val="fr-FR"/>
        </w:rPr>
        <w:t xml:space="preserve"> et inviolabilité de la correspondance et des télécommunications (art</w:t>
      </w:r>
      <w:r w:rsidR="00483AED" w:rsidRPr="00B108BB">
        <w:rPr>
          <w:lang w:val="fr-FR"/>
        </w:rPr>
        <w:t>.</w:t>
      </w:r>
      <w:r w:rsidRPr="00B108BB">
        <w:rPr>
          <w:lang w:val="fr-FR"/>
        </w:rPr>
        <w:t> 24 de la Constitution)</w:t>
      </w:r>
      <w:r w:rsidR="00483AED" w:rsidRPr="00B108BB">
        <w:rPr>
          <w:lang w:val="fr-FR"/>
        </w:rPr>
        <w:t>.</w:t>
      </w:r>
    </w:p>
    <w:p w14:paraId="4B80C362" w14:textId="23FE6464" w:rsidR="00720FA9" w:rsidRPr="00B108BB" w:rsidRDefault="00720FA9" w:rsidP="004C6492">
      <w:pPr>
        <w:pStyle w:val="SingleTxtG"/>
        <w:spacing w:after="100"/>
        <w:rPr>
          <w:spacing w:val="-2"/>
          <w:lang w:val="fr-FR"/>
        </w:rPr>
      </w:pPr>
      <w:r w:rsidRPr="00B108BB">
        <w:rPr>
          <w:spacing w:val="-2"/>
          <w:lang w:val="fr-FR"/>
        </w:rPr>
        <w:t>14</w:t>
      </w:r>
      <w:r w:rsidR="00483AED" w:rsidRPr="00B108BB">
        <w:rPr>
          <w:spacing w:val="-2"/>
          <w:lang w:val="fr-FR"/>
        </w:rPr>
        <w:t>.</w:t>
      </w:r>
      <w:r w:rsidRPr="00B108BB">
        <w:rPr>
          <w:spacing w:val="-2"/>
          <w:lang w:val="fr-FR"/>
        </w:rPr>
        <w:tab/>
        <w:t>Conformément à la norme constitutionnelle imposant à l</w:t>
      </w:r>
      <w:r w:rsidR="004C6492" w:rsidRPr="00B108BB">
        <w:rPr>
          <w:spacing w:val="-2"/>
          <w:lang w:val="fr-FR"/>
        </w:rPr>
        <w:t>’</w:t>
      </w:r>
      <w:r w:rsidRPr="00B108BB">
        <w:rPr>
          <w:spacing w:val="-2"/>
          <w:lang w:val="fr-FR"/>
        </w:rPr>
        <w:t>Assemblée parlementaire de justifier ses décisions, chaque prorogation adoptée a été dûment motivée, les raisons invoquées étant directement liées aux motifs ayant conduit à la déclaration initiale de l</w:t>
      </w:r>
      <w:r w:rsidR="004C6492" w:rsidRPr="00B108BB">
        <w:rPr>
          <w:spacing w:val="-2"/>
          <w:lang w:val="fr-FR"/>
        </w:rPr>
        <w:t>’</w:t>
      </w:r>
      <w:r w:rsidRPr="00B108BB">
        <w:rPr>
          <w:spacing w:val="-2"/>
          <w:lang w:val="fr-FR"/>
        </w:rPr>
        <w:t>état d</w:t>
      </w:r>
      <w:r w:rsidR="004C6492" w:rsidRPr="00B108BB">
        <w:rPr>
          <w:spacing w:val="-2"/>
          <w:lang w:val="fr-FR"/>
        </w:rPr>
        <w:t>’</w:t>
      </w:r>
      <w:r w:rsidRPr="00B108BB">
        <w:rPr>
          <w:spacing w:val="-2"/>
          <w:lang w:val="fr-FR"/>
        </w:rPr>
        <w:t>urgence</w:t>
      </w:r>
      <w:r w:rsidRPr="00B108BB">
        <w:rPr>
          <w:rStyle w:val="FootnoteReference"/>
          <w:spacing w:val="-2"/>
          <w:lang w:val="fr-FR"/>
        </w:rPr>
        <w:footnoteReference w:id="3"/>
      </w:r>
      <w:r w:rsidR="00483AED" w:rsidRPr="00B108BB">
        <w:rPr>
          <w:spacing w:val="-2"/>
          <w:lang w:val="fr-FR"/>
        </w:rPr>
        <w:t>.</w:t>
      </w:r>
    </w:p>
    <w:p w14:paraId="25D465D6" w14:textId="3A48BE75" w:rsidR="00720FA9" w:rsidRPr="00B108BB" w:rsidRDefault="00720FA9" w:rsidP="004C4C5C">
      <w:pPr>
        <w:pStyle w:val="SingleTxtG"/>
        <w:keepLines/>
        <w:rPr>
          <w:lang w:val="fr-FR"/>
        </w:rPr>
      </w:pPr>
      <w:r w:rsidRPr="00B108BB">
        <w:rPr>
          <w:lang w:val="fr-FR"/>
        </w:rPr>
        <w:t>15</w:t>
      </w:r>
      <w:r w:rsidR="00483AED" w:rsidRPr="00B108BB">
        <w:rPr>
          <w:lang w:val="fr-FR"/>
        </w:rPr>
        <w:t>.</w:t>
      </w:r>
      <w:r w:rsidRPr="00B108BB">
        <w:rPr>
          <w:lang w:val="fr-FR"/>
        </w:rPr>
        <w:tab/>
        <w:t xml:space="preserve">Les </w:t>
      </w:r>
      <w:r w:rsidRPr="00B108BB">
        <w:rPr>
          <w:i/>
          <w:iCs/>
          <w:lang w:val="fr-FR"/>
        </w:rPr>
        <w:t>pandillas</w:t>
      </w:r>
      <w:r w:rsidRPr="00B108BB">
        <w:rPr>
          <w:lang w:val="fr-FR"/>
        </w:rPr>
        <w:t xml:space="preserve"> (type de bande criminelle) ne peuvent être considérées comme un phénomène passager, leur évolution les ayant amenées à nouer des liens étroits avec des groupes appartenant à la criminalité organisée et à s</w:t>
      </w:r>
      <w:r w:rsidR="004C6492" w:rsidRPr="00B108BB">
        <w:rPr>
          <w:lang w:val="fr-FR"/>
        </w:rPr>
        <w:t>’</w:t>
      </w:r>
      <w:r w:rsidRPr="00B108BB">
        <w:rPr>
          <w:lang w:val="fr-FR"/>
        </w:rPr>
        <w:t>enraciner dans les structures communautaires</w:t>
      </w:r>
      <w:r w:rsidR="00483AED" w:rsidRPr="00B108BB">
        <w:rPr>
          <w:lang w:val="fr-FR"/>
        </w:rPr>
        <w:t>.</w:t>
      </w:r>
      <w:r w:rsidRPr="00B108BB">
        <w:rPr>
          <w:lang w:val="fr-FR"/>
        </w:rPr>
        <w:t xml:space="preserve"> Il convient donc de démanteler l</w:t>
      </w:r>
      <w:r w:rsidR="004C6492" w:rsidRPr="00B108BB">
        <w:rPr>
          <w:lang w:val="fr-FR"/>
        </w:rPr>
        <w:t>’</w:t>
      </w:r>
      <w:r w:rsidRPr="00B108BB">
        <w:rPr>
          <w:lang w:val="fr-FR"/>
        </w:rPr>
        <w:t>ensemble de cette organisation et de ses activités, depuis sa direction jusqu</w:t>
      </w:r>
      <w:r w:rsidR="004C6492" w:rsidRPr="00B108BB">
        <w:rPr>
          <w:lang w:val="fr-FR"/>
        </w:rPr>
        <w:t>’</w:t>
      </w:r>
      <w:r w:rsidRPr="00B108BB">
        <w:rPr>
          <w:lang w:val="fr-FR"/>
        </w:rPr>
        <w:t>à sa base, ce qui nécessite d</w:t>
      </w:r>
      <w:r w:rsidR="004C6492" w:rsidRPr="00B108BB">
        <w:rPr>
          <w:lang w:val="fr-FR"/>
        </w:rPr>
        <w:t>’</w:t>
      </w:r>
      <w:r w:rsidRPr="00B108BB">
        <w:rPr>
          <w:lang w:val="fr-FR"/>
        </w:rPr>
        <w:t>agir à grande échelle et de conserver aux forces de l</w:t>
      </w:r>
      <w:r w:rsidR="004C6492" w:rsidRPr="00B108BB">
        <w:rPr>
          <w:lang w:val="fr-FR"/>
        </w:rPr>
        <w:t>’</w:t>
      </w:r>
      <w:r w:rsidRPr="00B108BB">
        <w:rPr>
          <w:lang w:val="fr-FR"/>
        </w:rPr>
        <w:t>ordre les pouvoirs d</w:t>
      </w:r>
      <w:r w:rsidR="004C6492" w:rsidRPr="00B108BB">
        <w:rPr>
          <w:lang w:val="fr-FR"/>
        </w:rPr>
        <w:t>’</w:t>
      </w:r>
      <w:r w:rsidRPr="00B108BB">
        <w:rPr>
          <w:lang w:val="fr-FR"/>
        </w:rPr>
        <w:t>exception qui leur ont été octroyés</w:t>
      </w:r>
      <w:r w:rsidR="00483AED" w:rsidRPr="00B108BB">
        <w:rPr>
          <w:lang w:val="fr-FR"/>
        </w:rPr>
        <w:t>.</w:t>
      </w:r>
    </w:p>
    <w:p w14:paraId="60539769" w14:textId="307D505E" w:rsidR="00720FA9" w:rsidRPr="00B108BB" w:rsidRDefault="00720FA9" w:rsidP="004C6492">
      <w:pPr>
        <w:pStyle w:val="SingleTxtG"/>
        <w:rPr>
          <w:lang w:val="fr-FR"/>
        </w:rPr>
      </w:pPr>
      <w:r w:rsidRPr="00B108BB">
        <w:rPr>
          <w:lang w:val="fr-FR"/>
        </w:rPr>
        <w:t>16</w:t>
      </w:r>
      <w:r w:rsidR="00483AED" w:rsidRPr="00B108BB">
        <w:rPr>
          <w:lang w:val="fr-FR"/>
        </w:rPr>
        <w:t>.</w:t>
      </w:r>
      <w:r w:rsidRPr="00B108BB">
        <w:rPr>
          <w:lang w:val="fr-FR"/>
        </w:rPr>
        <w:tab/>
        <w:t>L</w:t>
      </w:r>
      <w:r w:rsidR="004C6492" w:rsidRPr="00B108BB">
        <w:rPr>
          <w:lang w:val="fr-FR"/>
        </w:rPr>
        <w:t>’</w:t>
      </w:r>
      <w:r w:rsidRPr="00B108BB">
        <w:rPr>
          <w:lang w:val="fr-FR"/>
        </w:rPr>
        <w:t>état d</w:t>
      </w:r>
      <w:r w:rsidR="004C6492" w:rsidRPr="00B108BB">
        <w:rPr>
          <w:lang w:val="fr-FR"/>
        </w:rPr>
        <w:t>’</w:t>
      </w:r>
      <w:r w:rsidRPr="00B108BB">
        <w:rPr>
          <w:lang w:val="fr-FR"/>
        </w:rPr>
        <w:t>urgence et la mise en œuvre du Plan de contrôle du territoire ont permis d</w:t>
      </w:r>
      <w:r w:rsidR="004C6492" w:rsidRPr="00B108BB">
        <w:rPr>
          <w:lang w:val="fr-FR"/>
        </w:rPr>
        <w:t>’</w:t>
      </w:r>
      <w:r w:rsidRPr="00B108BB">
        <w:rPr>
          <w:lang w:val="fr-FR"/>
        </w:rPr>
        <w:t>obtenir des résultats tangibles qui sont reconnus par la population salvadorienne elle</w:t>
      </w:r>
      <w:r w:rsidR="00A80491" w:rsidRPr="00B108BB">
        <w:rPr>
          <w:lang w:val="fr-FR"/>
        </w:rPr>
        <w:noBreakHyphen/>
      </w:r>
      <w:r w:rsidRPr="00B108BB">
        <w:rPr>
          <w:lang w:val="fr-FR"/>
        </w:rPr>
        <w:t>même, à savoir</w:t>
      </w:r>
      <w:r w:rsidR="004C6492" w:rsidRPr="00B108BB">
        <w:rPr>
          <w:lang w:val="fr-FR"/>
        </w:rPr>
        <w:t> :</w:t>
      </w:r>
    </w:p>
    <w:p w14:paraId="01E47ABA" w14:textId="245A6F22" w:rsidR="00720FA9" w:rsidRPr="00B108BB" w:rsidRDefault="00720FA9" w:rsidP="004C6492">
      <w:pPr>
        <w:pStyle w:val="Bullet1G"/>
        <w:rPr>
          <w:lang w:val="fr-FR"/>
        </w:rPr>
      </w:pPr>
      <w:r w:rsidRPr="00B108BB">
        <w:rPr>
          <w:lang w:val="fr-FR"/>
        </w:rPr>
        <w:t>Démantèlement des structures du crime organisé</w:t>
      </w:r>
      <w:r w:rsidR="004C6492" w:rsidRPr="00B108BB">
        <w:rPr>
          <w:lang w:val="fr-FR"/>
        </w:rPr>
        <w:t> ;</w:t>
      </w:r>
    </w:p>
    <w:p w14:paraId="3544F468" w14:textId="3551D5D6" w:rsidR="00720FA9" w:rsidRPr="00B108BB" w:rsidRDefault="00720FA9" w:rsidP="004C6492">
      <w:pPr>
        <w:pStyle w:val="Bullet1G"/>
        <w:rPr>
          <w:lang w:val="fr-FR"/>
        </w:rPr>
      </w:pPr>
      <w:r w:rsidRPr="00B108BB">
        <w:rPr>
          <w:lang w:val="fr-FR"/>
        </w:rPr>
        <w:t>Identification et arrestation de membres d</w:t>
      </w:r>
      <w:r w:rsidR="004C6492" w:rsidRPr="00B108BB">
        <w:rPr>
          <w:lang w:val="fr-FR"/>
        </w:rPr>
        <w:t>’</w:t>
      </w:r>
      <w:r w:rsidRPr="00B108BB">
        <w:rPr>
          <w:lang w:val="fr-FR"/>
        </w:rPr>
        <w:t>organisations criminelles</w:t>
      </w:r>
      <w:r w:rsidR="004C6492" w:rsidRPr="00B108BB">
        <w:rPr>
          <w:lang w:val="fr-FR"/>
        </w:rPr>
        <w:t> ;</w:t>
      </w:r>
    </w:p>
    <w:p w14:paraId="31611486" w14:textId="53CA107D" w:rsidR="00720FA9" w:rsidRPr="00B108BB" w:rsidRDefault="00720FA9" w:rsidP="004C6492">
      <w:pPr>
        <w:pStyle w:val="Bullet1G"/>
        <w:rPr>
          <w:lang w:val="fr-FR"/>
        </w:rPr>
      </w:pPr>
      <w:r w:rsidRPr="00B108BB">
        <w:rPr>
          <w:lang w:val="fr-FR"/>
        </w:rPr>
        <w:t>Rétablissement de la sécurité publique au niveau national</w:t>
      </w:r>
      <w:r w:rsidR="004C6492" w:rsidRPr="00B108BB">
        <w:rPr>
          <w:lang w:val="fr-FR"/>
        </w:rPr>
        <w:t> ;</w:t>
      </w:r>
    </w:p>
    <w:p w14:paraId="64D289C1" w14:textId="0BCE0951" w:rsidR="00720FA9" w:rsidRPr="00B108BB" w:rsidRDefault="00720FA9" w:rsidP="004C6492">
      <w:pPr>
        <w:pStyle w:val="Bullet1G"/>
        <w:rPr>
          <w:lang w:val="fr-FR"/>
        </w:rPr>
      </w:pPr>
      <w:r w:rsidRPr="00B108BB">
        <w:rPr>
          <w:lang w:val="fr-FR"/>
        </w:rPr>
        <w:t>Exercice effectif de l</w:t>
      </w:r>
      <w:r w:rsidR="004C6492" w:rsidRPr="00B108BB">
        <w:rPr>
          <w:lang w:val="fr-FR"/>
        </w:rPr>
        <w:t>’</w:t>
      </w:r>
      <w:r w:rsidRPr="00B108BB">
        <w:rPr>
          <w:lang w:val="fr-FR"/>
        </w:rPr>
        <w:t>autorité par les forces de l</w:t>
      </w:r>
      <w:r w:rsidR="004C6492" w:rsidRPr="00B108BB">
        <w:rPr>
          <w:lang w:val="fr-FR"/>
        </w:rPr>
        <w:t>’</w:t>
      </w:r>
      <w:r w:rsidRPr="00B108BB">
        <w:rPr>
          <w:lang w:val="fr-FR"/>
        </w:rPr>
        <w:t>ordre</w:t>
      </w:r>
      <w:r w:rsidR="004C6492" w:rsidRPr="00B108BB">
        <w:rPr>
          <w:lang w:val="fr-FR"/>
        </w:rPr>
        <w:t> ;</w:t>
      </w:r>
    </w:p>
    <w:p w14:paraId="33E9C6B3" w14:textId="3A12EDB9" w:rsidR="00720FA9" w:rsidRPr="00B108BB" w:rsidRDefault="00720FA9" w:rsidP="004C6492">
      <w:pPr>
        <w:pStyle w:val="Bullet1G"/>
        <w:rPr>
          <w:lang w:val="fr-FR"/>
        </w:rPr>
      </w:pPr>
      <w:r w:rsidRPr="00B108BB">
        <w:rPr>
          <w:lang w:val="fr-FR"/>
        </w:rPr>
        <w:t>Protection du droit à la vie de la population</w:t>
      </w:r>
      <w:r w:rsidR="004C6492" w:rsidRPr="00B108BB">
        <w:rPr>
          <w:lang w:val="fr-FR"/>
        </w:rPr>
        <w:t> ;</w:t>
      </w:r>
    </w:p>
    <w:p w14:paraId="2A789493" w14:textId="60E97742" w:rsidR="00720FA9" w:rsidRPr="00B108BB" w:rsidRDefault="00720FA9" w:rsidP="004C6492">
      <w:pPr>
        <w:pStyle w:val="Bullet1G"/>
        <w:rPr>
          <w:lang w:val="fr-FR"/>
        </w:rPr>
      </w:pPr>
      <w:r w:rsidRPr="00B108BB">
        <w:rPr>
          <w:lang w:val="fr-FR"/>
        </w:rPr>
        <w:t>Restauration de la confiance à l</w:t>
      </w:r>
      <w:r w:rsidR="004C6492" w:rsidRPr="00B108BB">
        <w:rPr>
          <w:lang w:val="fr-FR"/>
        </w:rPr>
        <w:t>’</w:t>
      </w:r>
      <w:r w:rsidRPr="00B108BB">
        <w:rPr>
          <w:lang w:val="fr-FR"/>
        </w:rPr>
        <w:t>égard des forces de l</w:t>
      </w:r>
      <w:r w:rsidR="004C6492" w:rsidRPr="00B108BB">
        <w:rPr>
          <w:lang w:val="fr-FR"/>
        </w:rPr>
        <w:t>’</w:t>
      </w:r>
      <w:r w:rsidRPr="00B108BB">
        <w:rPr>
          <w:lang w:val="fr-FR"/>
        </w:rPr>
        <w:t>ordre</w:t>
      </w:r>
      <w:r w:rsidR="004C6492" w:rsidRPr="00B108BB">
        <w:rPr>
          <w:lang w:val="fr-FR"/>
        </w:rPr>
        <w:t> ;</w:t>
      </w:r>
    </w:p>
    <w:p w14:paraId="6EE8932E" w14:textId="112D4104" w:rsidR="00720FA9" w:rsidRPr="00B108BB" w:rsidRDefault="00720FA9" w:rsidP="004C6492">
      <w:pPr>
        <w:pStyle w:val="Bullet1G"/>
        <w:rPr>
          <w:lang w:val="fr-FR"/>
        </w:rPr>
      </w:pPr>
      <w:r w:rsidRPr="00B108BB">
        <w:rPr>
          <w:lang w:val="fr-FR"/>
        </w:rPr>
        <w:t>Inversion de la courbe des taux de criminalité et d</w:t>
      </w:r>
      <w:r w:rsidR="004C6492" w:rsidRPr="00B108BB">
        <w:rPr>
          <w:lang w:val="fr-FR"/>
        </w:rPr>
        <w:t>’</w:t>
      </w:r>
      <w:r w:rsidRPr="00B108BB">
        <w:rPr>
          <w:lang w:val="fr-FR"/>
        </w:rPr>
        <w:t>impunité</w:t>
      </w:r>
      <w:r w:rsidR="004C6492" w:rsidRPr="00B108BB">
        <w:rPr>
          <w:lang w:val="fr-FR"/>
        </w:rPr>
        <w:t> ;</w:t>
      </w:r>
    </w:p>
    <w:p w14:paraId="6B634C5C" w14:textId="4DA6D790" w:rsidR="00720FA9" w:rsidRPr="00B108BB" w:rsidRDefault="00720FA9" w:rsidP="004C6492">
      <w:pPr>
        <w:pStyle w:val="Bullet1G"/>
        <w:rPr>
          <w:lang w:val="fr-FR"/>
        </w:rPr>
      </w:pPr>
      <w:r w:rsidRPr="00B108BB">
        <w:rPr>
          <w:lang w:val="fr-FR"/>
        </w:rPr>
        <w:t>Augmentation de la proportion de communes exemptes de criminalité</w:t>
      </w:r>
      <w:r w:rsidR="004C6492" w:rsidRPr="00B108BB">
        <w:rPr>
          <w:lang w:val="fr-FR"/>
        </w:rPr>
        <w:t> ;</w:t>
      </w:r>
    </w:p>
    <w:p w14:paraId="5B7560FA" w14:textId="20DBEC41" w:rsidR="00720FA9" w:rsidRPr="00B108BB" w:rsidRDefault="00720FA9" w:rsidP="004C6492">
      <w:pPr>
        <w:pStyle w:val="Bullet1G"/>
        <w:rPr>
          <w:lang w:val="fr-FR"/>
        </w:rPr>
      </w:pPr>
      <w:r w:rsidRPr="00B108BB">
        <w:rPr>
          <w:lang w:val="fr-FR"/>
        </w:rPr>
        <w:t>Restitution de moyens financiers aux secteurs touchés par des faits d</w:t>
      </w:r>
      <w:r w:rsidR="004C6492" w:rsidRPr="00B108BB">
        <w:rPr>
          <w:lang w:val="fr-FR"/>
        </w:rPr>
        <w:t>’</w:t>
      </w:r>
      <w:r w:rsidRPr="00B108BB">
        <w:rPr>
          <w:lang w:val="fr-FR"/>
        </w:rPr>
        <w:t>extorsion</w:t>
      </w:r>
      <w:r w:rsidR="004C6492" w:rsidRPr="00B108BB">
        <w:rPr>
          <w:lang w:val="fr-FR"/>
        </w:rPr>
        <w:t> ;</w:t>
      </w:r>
    </w:p>
    <w:p w14:paraId="411644E4" w14:textId="09B9A56C" w:rsidR="00720FA9" w:rsidRPr="00B108BB" w:rsidRDefault="00720FA9" w:rsidP="004C6492">
      <w:pPr>
        <w:pStyle w:val="Bullet1G"/>
        <w:rPr>
          <w:lang w:val="fr-FR"/>
        </w:rPr>
      </w:pPr>
      <w:r w:rsidRPr="00B108BB">
        <w:rPr>
          <w:lang w:val="fr-FR"/>
        </w:rPr>
        <w:t>Rétablissement du droit de propriété</w:t>
      </w:r>
      <w:r w:rsidR="004C6492" w:rsidRPr="00B108BB">
        <w:rPr>
          <w:lang w:val="fr-FR"/>
        </w:rPr>
        <w:t> ;</w:t>
      </w:r>
    </w:p>
    <w:p w14:paraId="0E5DB227" w14:textId="099ACC3E" w:rsidR="00720FA9" w:rsidRPr="00B108BB" w:rsidRDefault="00720FA9" w:rsidP="004C6492">
      <w:pPr>
        <w:pStyle w:val="Bullet1G"/>
        <w:rPr>
          <w:lang w:val="fr-FR"/>
        </w:rPr>
      </w:pPr>
      <w:r w:rsidRPr="00B108BB">
        <w:rPr>
          <w:lang w:val="fr-FR"/>
        </w:rPr>
        <w:t>Réappropriation des espaces publics de loisir et reprise de la vie communautaire</w:t>
      </w:r>
      <w:r w:rsidR="004C6492" w:rsidRPr="00B108BB">
        <w:rPr>
          <w:lang w:val="fr-FR"/>
        </w:rPr>
        <w:t> ;</w:t>
      </w:r>
    </w:p>
    <w:p w14:paraId="3B88350B" w14:textId="3776BAC7" w:rsidR="00720FA9" w:rsidRPr="00B108BB" w:rsidRDefault="00720FA9" w:rsidP="004C6492">
      <w:pPr>
        <w:pStyle w:val="Bullet1G"/>
        <w:rPr>
          <w:lang w:val="fr-FR"/>
        </w:rPr>
      </w:pPr>
      <w:r w:rsidRPr="00B108BB">
        <w:rPr>
          <w:lang w:val="fr-FR"/>
        </w:rPr>
        <w:t>Transformation du régime juridique pénal aux fins d</w:t>
      </w:r>
      <w:r w:rsidR="004C6492" w:rsidRPr="00B108BB">
        <w:rPr>
          <w:lang w:val="fr-FR"/>
        </w:rPr>
        <w:t>’</w:t>
      </w:r>
      <w:r w:rsidRPr="00B108BB">
        <w:rPr>
          <w:lang w:val="fr-FR"/>
        </w:rPr>
        <w:t>enquête, de poursuite et de sanction des délinquants, ainsi que d</w:t>
      </w:r>
      <w:r w:rsidR="004C6492" w:rsidRPr="00B108BB">
        <w:rPr>
          <w:lang w:val="fr-FR"/>
        </w:rPr>
        <w:t>’</w:t>
      </w:r>
      <w:r w:rsidRPr="00B108BB">
        <w:rPr>
          <w:lang w:val="fr-FR"/>
        </w:rPr>
        <w:t>octroi d</w:t>
      </w:r>
      <w:r w:rsidR="004C6492" w:rsidRPr="00B108BB">
        <w:rPr>
          <w:lang w:val="fr-FR"/>
        </w:rPr>
        <w:t>’</w:t>
      </w:r>
      <w:r w:rsidRPr="00B108BB">
        <w:rPr>
          <w:lang w:val="fr-FR"/>
        </w:rPr>
        <w:t>une protection spéciale aux victimes d</w:t>
      </w:r>
      <w:r w:rsidR="004C6492" w:rsidRPr="00B108BB">
        <w:rPr>
          <w:lang w:val="fr-FR"/>
        </w:rPr>
        <w:t>’</w:t>
      </w:r>
      <w:r w:rsidRPr="00B108BB">
        <w:rPr>
          <w:lang w:val="fr-FR"/>
        </w:rPr>
        <w:t>infractions pénales</w:t>
      </w:r>
      <w:r w:rsidR="00483AED" w:rsidRPr="00B108BB">
        <w:rPr>
          <w:lang w:val="fr-FR"/>
        </w:rPr>
        <w:t>.</w:t>
      </w:r>
    </w:p>
    <w:p w14:paraId="7367CDA5" w14:textId="05AAFEED" w:rsidR="00720FA9" w:rsidRPr="00B108BB" w:rsidRDefault="00720FA9" w:rsidP="004C6492">
      <w:pPr>
        <w:pStyle w:val="SingleTxtG"/>
        <w:rPr>
          <w:lang w:val="fr-FR"/>
        </w:rPr>
      </w:pPr>
      <w:r w:rsidRPr="00B108BB">
        <w:rPr>
          <w:lang w:val="fr-FR"/>
        </w:rPr>
        <w:t>17</w:t>
      </w:r>
      <w:r w:rsidR="00483AED" w:rsidRPr="00B108BB">
        <w:rPr>
          <w:lang w:val="fr-FR"/>
        </w:rPr>
        <w:t>.</w:t>
      </w:r>
      <w:r w:rsidRPr="00B108BB">
        <w:rPr>
          <w:lang w:val="fr-FR"/>
        </w:rPr>
        <w:tab/>
        <w:t>Le Plan de contrôle du territoire est entré dans sa phase VI, « Intégration », laquelle a donné lieu à la création de la Direction nationale de la cohésion sociale, dont l</w:t>
      </w:r>
      <w:r w:rsidR="004C6492" w:rsidRPr="00B108BB">
        <w:rPr>
          <w:lang w:val="fr-FR"/>
        </w:rPr>
        <w:t>’</w:t>
      </w:r>
      <w:r w:rsidRPr="00B108BB">
        <w:rPr>
          <w:lang w:val="fr-FR"/>
        </w:rPr>
        <w:t>objectif est d</w:t>
      </w:r>
      <w:r w:rsidR="004C6492" w:rsidRPr="00B108BB">
        <w:rPr>
          <w:lang w:val="fr-FR"/>
        </w:rPr>
        <w:t>’</w:t>
      </w:r>
      <w:r w:rsidRPr="00B108BB">
        <w:rPr>
          <w:lang w:val="fr-FR"/>
        </w:rPr>
        <w:t>œuvrer pour une plus grande cohésion de la société</w:t>
      </w:r>
      <w:r w:rsidR="00483AED" w:rsidRPr="00B108BB">
        <w:rPr>
          <w:lang w:val="fr-FR"/>
        </w:rPr>
        <w:t>.</w:t>
      </w:r>
      <w:r w:rsidRPr="00B108BB">
        <w:rPr>
          <w:lang w:val="fr-FR"/>
        </w:rPr>
        <w:t xml:space="preserve"> Cette entité s</w:t>
      </w:r>
      <w:r w:rsidR="004C6492" w:rsidRPr="00B108BB">
        <w:rPr>
          <w:lang w:val="fr-FR"/>
        </w:rPr>
        <w:t>’</w:t>
      </w:r>
      <w:r w:rsidRPr="00B108BB">
        <w:rPr>
          <w:lang w:val="fr-FR"/>
        </w:rPr>
        <w:t>attachera à répondre aux besoins à moyen et à long terme pour que l</w:t>
      </w:r>
      <w:r w:rsidR="004C6492" w:rsidRPr="00B108BB">
        <w:rPr>
          <w:lang w:val="fr-FR"/>
        </w:rPr>
        <w:t>’</w:t>
      </w:r>
      <w:r w:rsidRPr="00B108BB">
        <w:rPr>
          <w:lang w:val="fr-FR"/>
        </w:rPr>
        <w:t>État, les entreprises privées, les universités, les communautés et tous les secteurs de la société puissent unir leurs forces afin de combattre des problèmes tels que la pauvreté</w:t>
      </w:r>
      <w:r w:rsidR="00483AED" w:rsidRPr="00B108BB">
        <w:rPr>
          <w:lang w:val="fr-FR"/>
        </w:rPr>
        <w:t>.</w:t>
      </w:r>
    </w:p>
    <w:p w14:paraId="70492D4C" w14:textId="164B7995" w:rsidR="00720FA9" w:rsidRPr="00B108BB" w:rsidRDefault="00720FA9" w:rsidP="004C6492">
      <w:pPr>
        <w:pStyle w:val="H1G"/>
        <w:rPr>
          <w:lang w:val="fr-FR"/>
        </w:rPr>
      </w:pPr>
      <w:r w:rsidRPr="00B108BB">
        <w:rPr>
          <w:lang w:val="fr-FR"/>
        </w:rPr>
        <w:tab/>
      </w:r>
      <w:r w:rsidRPr="00B108BB">
        <w:rPr>
          <w:lang w:val="fr-FR"/>
        </w:rPr>
        <w:tab/>
        <w:t>Violations des droits de l</w:t>
      </w:r>
      <w:r w:rsidR="004C6492" w:rsidRPr="00B108BB">
        <w:rPr>
          <w:lang w:val="fr-FR"/>
        </w:rPr>
        <w:t>’</w:t>
      </w:r>
      <w:r w:rsidRPr="00B108BB">
        <w:rPr>
          <w:lang w:val="fr-FR"/>
        </w:rPr>
        <w:t>homme survenues pendant le conflit armé</w:t>
      </w:r>
    </w:p>
    <w:p w14:paraId="425BAE47" w14:textId="1A6F5F45" w:rsidR="00720FA9" w:rsidRPr="00B108BB" w:rsidRDefault="00720FA9" w:rsidP="004C6492">
      <w:pPr>
        <w:pStyle w:val="H23G"/>
        <w:rPr>
          <w:lang w:val="fr-FR"/>
        </w:rPr>
      </w:pPr>
      <w:r w:rsidRPr="00B108BB">
        <w:rPr>
          <w:lang w:val="fr-FR"/>
        </w:rPr>
        <w:tab/>
      </w:r>
      <w:r w:rsidRPr="00B108BB">
        <w:rPr>
          <w:lang w:val="fr-FR"/>
        </w:rPr>
        <w:tab/>
        <w:t>Renseignements sur la suite donnée aux recommandations formulées au</w:t>
      </w:r>
      <w:r w:rsidR="004C6492" w:rsidRPr="00B108BB">
        <w:rPr>
          <w:lang w:val="fr-FR"/>
        </w:rPr>
        <w:t> </w:t>
      </w:r>
      <w:r w:rsidRPr="00B108BB">
        <w:rPr>
          <w:lang w:val="fr-FR"/>
        </w:rPr>
        <w:t xml:space="preserve">paragraphe 13 </w:t>
      </w:r>
      <w:r w:rsidR="002902AA" w:rsidRPr="00B108BB">
        <w:rPr>
          <w:lang w:val="fr-FR"/>
        </w:rPr>
        <w:t xml:space="preserve">a) </w:t>
      </w:r>
      <w:r w:rsidRPr="00B108BB">
        <w:rPr>
          <w:lang w:val="fr-FR"/>
        </w:rPr>
        <w:t>des observations finales</w:t>
      </w:r>
    </w:p>
    <w:p w14:paraId="5239A266" w14:textId="33DAE840" w:rsidR="00720FA9" w:rsidRPr="00B108BB" w:rsidRDefault="00720FA9" w:rsidP="004C6492">
      <w:pPr>
        <w:pStyle w:val="SingleTxtG"/>
        <w:rPr>
          <w:lang w:val="fr-FR"/>
        </w:rPr>
      </w:pPr>
      <w:r w:rsidRPr="00B108BB">
        <w:rPr>
          <w:lang w:val="fr-FR"/>
        </w:rPr>
        <w:t>18</w:t>
      </w:r>
      <w:r w:rsidR="00483AED" w:rsidRPr="00B108BB">
        <w:rPr>
          <w:lang w:val="fr-FR"/>
        </w:rPr>
        <w:t>.</w:t>
      </w:r>
      <w:r w:rsidRPr="00B108BB">
        <w:rPr>
          <w:lang w:val="fr-FR"/>
        </w:rPr>
        <w:tab/>
        <w:t>La création de l</w:t>
      </w:r>
      <w:r w:rsidR="004C6492" w:rsidRPr="00B108BB">
        <w:rPr>
          <w:lang w:val="fr-FR"/>
        </w:rPr>
        <w:t>’</w:t>
      </w:r>
      <w:r w:rsidRPr="00B108BB">
        <w:rPr>
          <w:lang w:val="fr-FR"/>
        </w:rPr>
        <w:t>Unité d</w:t>
      </w:r>
      <w:r w:rsidR="004C6492" w:rsidRPr="00B108BB">
        <w:rPr>
          <w:lang w:val="fr-FR"/>
        </w:rPr>
        <w:t>’</w:t>
      </w:r>
      <w:r w:rsidRPr="00B108BB">
        <w:rPr>
          <w:lang w:val="fr-FR"/>
        </w:rPr>
        <w:t>enquête sur les crimes commis pendant le conflit armé, en 2016, est venue renforcer le parquet, grâce à l</w:t>
      </w:r>
      <w:r w:rsidR="004C6492" w:rsidRPr="00B108BB">
        <w:rPr>
          <w:lang w:val="fr-FR"/>
        </w:rPr>
        <w:t>’</w:t>
      </w:r>
      <w:r w:rsidRPr="00B108BB">
        <w:rPr>
          <w:lang w:val="fr-FR"/>
        </w:rPr>
        <w:t>affectation progressive de ressources humaines et logistiques visant à améliorer son travail d</w:t>
      </w:r>
      <w:r w:rsidR="004C6492" w:rsidRPr="00B108BB">
        <w:rPr>
          <w:lang w:val="fr-FR"/>
        </w:rPr>
        <w:t>’</w:t>
      </w:r>
      <w:r w:rsidRPr="00B108BB">
        <w:rPr>
          <w:lang w:val="fr-FR"/>
        </w:rPr>
        <w:t>enquête</w:t>
      </w:r>
      <w:r w:rsidR="00483AED" w:rsidRPr="00B108BB">
        <w:rPr>
          <w:lang w:val="fr-FR"/>
        </w:rPr>
        <w:t>.</w:t>
      </w:r>
      <w:r w:rsidRPr="00B108BB">
        <w:rPr>
          <w:lang w:val="fr-FR"/>
        </w:rPr>
        <w:t xml:space="preserve"> À l</w:t>
      </w:r>
      <w:r w:rsidR="004C6492" w:rsidRPr="00B108BB">
        <w:rPr>
          <w:lang w:val="fr-FR"/>
        </w:rPr>
        <w:t>’</w:t>
      </w:r>
      <w:r w:rsidRPr="00B108BB">
        <w:rPr>
          <w:lang w:val="fr-FR"/>
        </w:rPr>
        <w:t>origine, cette unité était un « groupe de travail » composé de trois</w:t>
      </w:r>
      <w:r w:rsidR="00907A44" w:rsidRPr="00B108BB">
        <w:rPr>
          <w:lang w:val="fr-FR"/>
        </w:rPr>
        <w:t xml:space="preserve"> </w:t>
      </w:r>
      <w:r w:rsidRPr="00B108BB">
        <w:rPr>
          <w:lang w:val="fr-FR"/>
        </w:rPr>
        <w:t>procureurs</w:t>
      </w:r>
      <w:r w:rsidR="00483AED" w:rsidRPr="00B108BB">
        <w:rPr>
          <w:lang w:val="fr-FR"/>
        </w:rPr>
        <w:t>.</w:t>
      </w:r>
      <w:r w:rsidRPr="00B108BB">
        <w:rPr>
          <w:lang w:val="fr-FR"/>
        </w:rPr>
        <w:t xml:space="preserve"> Toutefois, en 2019, elle est devenue une unité institutionnelle spécialisée comptant un chef d</w:t>
      </w:r>
      <w:r w:rsidR="004C6492" w:rsidRPr="00B108BB">
        <w:rPr>
          <w:lang w:val="fr-FR"/>
        </w:rPr>
        <w:t>’</w:t>
      </w:r>
      <w:r w:rsidRPr="00B108BB">
        <w:rPr>
          <w:lang w:val="fr-FR"/>
        </w:rPr>
        <w:t>unité, un coordonnateur des procureurs, sept substituts du procureur, un assesseur militaire, un assistant juridique, un assistant administratif et un chauffeur</w:t>
      </w:r>
      <w:r w:rsidR="00483AED" w:rsidRPr="00B108BB">
        <w:rPr>
          <w:lang w:val="fr-FR"/>
        </w:rPr>
        <w:t>.</w:t>
      </w:r>
      <w:r w:rsidRPr="00B108BB">
        <w:rPr>
          <w:lang w:val="fr-FR"/>
        </w:rPr>
        <w:t xml:space="preserve"> L</w:t>
      </w:r>
      <w:r w:rsidR="004C6492" w:rsidRPr="00B108BB">
        <w:rPr>
          <w:lang w:val="fr-FR"/>
        </w:rPr>
        <w:t>’</w:t>
      </w:r>
      <w:r w:rsidR="002C6F29" w:rsidRPr="00B108BB">
        <w:rPr>
          <w:lang w:val="fr-FR"/>
        </w:rPr>
        <w:t>U</w:t>
      </w:r>
      <w:r w:rsidRPr="00B108BB">
        <w:rPr>
          <w:lang w:val="fr-FR"/>
        </w:rPr>
        <w:t>nité dispose également de trois</w:t>
      </w:r>
      <w:r w:rsidR="00911FF0" w:rsidRPr="00B108BB">
        <w:rPr>
          <w:lang w:val="fr-FR"/>
        </w:rPr>
        <w:t xml:space="preserve"> </w:t>
      </w:r>
      <w:r w:rsidRPr="00B108BB">
        <w:rPr>
          <w:lang w:val="fr-FR"/>
        </w:rPr>
        <w:t>véhicules utilisés aussi bien pour les activités opérationnelles que pour les interventions, et d</w:t>
      </w:r>
      <w:r w:rsidR="004C6492" w:rsidRPr="00B108BB">
        <w:rPr>
          <w:lang w:val="fr-FR"/>
        </w:rPr>
        <w:t>’</w:t>
      </w:r>
      <w:r w:rsidRPr="00B108BB">
        <w:rPr>
          <w:lang w:val="fr-FR"/>
        </w:rPr>
        <w:t>un grand espace exclusivement réservé à l</w:t>
      </w:r>
      <w:r w:rsidR="004C6492" w:rsidRPr="00B108BB">
        <w:rPr>
          <w:lang w:val="fr-FR"/>
        </w:rPr>
        <w:t>’</w:t>
      </w:r>
      <w:r w:rsidRPr="00B108BB">
        <w:rPr>
          <w:lang w:val="fr-FR"/>
        </w:rPr>
        <w:t>accueil des victimes et des témoins d</w:t>
      </w:r>
      <w:r w:rsidR="004C6492" w:rsidRPr="00B108BB">
        <w:rPr>
          <w:lang w:val="fr-FR"/>
        </w:rPr>
        <w:t>’</w:t>
      </w:r>
      <w:r w:rsidRPr="00B108BB">
        <w:rPr>
          <w:lang w:val="fr-FR"/>
        </w:rPr>
        <w:t>affaires faisant l</w:t>
      </w:r>
      <w:r w:rsidR="004C6492" w:rsidRPr="00B108BB">
        <w:rPr>
          <w:lang w:val="fr-FR"/>
        </w:rPr>
        <w:t>’</w:t>
      </w:r>
      <w:r w:rsidRPr="00B108BB">
        <w:rPr>
          <w:lang w:val="fr-FR"/>
        </w:rPr>
        <w:t>objet d</w:t>
      </w:r>
      <w:r w:rsidR="004C6492" w:rsidRPr="00B108BB">
        <w:rPr>
          <w:lang w:val="fr-FR"/>
        </w:rPr>
        <w:t>’</w:t>
      </w:r>
      <w:r w:rsidRPr="00B108BB">
        <w:rPr>
          <w:lang w:val="fr-FR"/>
        </w:rPr>
        <w:t>une enquête, qui répond aux exigences indispensables pour garantir la dignité de ces personnes et la confidentialité de leurs déclarations</w:t>
      </w:r>
      <w:r w:rsidR="00483AED" w:rsidRPr="00B108BB">
        <w:rPr>
          <w:lang w:val="fr-FR"/>
        </w:rPr>
        <w:t>.</w:t>
      </w:r>
    </w:p>
    <w:p w14:paraId="0817FD46" w14:textId="3C05B356" w:rsidR="00720FA9" w:rsidRPr="00B108BB" w:rsidRDefault="00720FA9" w:rsidP="004C4C5C">
      <w:pPr>
        <w:pStyle w:val="SingleTxtG"/>
        <w:keepLines/>
        <w:rPr>
          <w:lang w:val="fr-FR"/>
        </w:rPr>
      </w:pPr>
      <w:r w:rsidRPr="00B108BB">
        <w:rPr>
          <w:lang w:val="fr-FR"/>
        </w:rPr>
        <w:t>19</w:t>
      </w:r>
      <w:r w:rsidR="00483AED" w:rsidRPr="00B108BB">
        <w:rPr>
          <w:lang w:val="fr-FR"/>
        </w:rPr>
        <w:t>.</w:t>
      </w:r>
      <w:r w:rsidRPr="00B108BB">
        <w:rPr>
          <w:lang w:val="fr-FR"/>
        </w:rPr>
        <w:tab/>
        <w:t>Cette unité dispose en outre d</w:t>
      </w:r>
      <w:r w:rsidR="004C6492" w:rsidRPr="00B108BB">
        <w:rPr>
          <w:lang w:val="fr-FR"/>
        </w:rPr>
        <w:t>’</w:t>
      </w:r>
      <w:r w:rsidRPr="00B108BB">
        <w:rPr>
          <w:lang w:val="fr-FR"/>
        </w:rPr>
        <w:t>un plan d</w:t>
      </w:r>
      <w:r w:rsidR="004C6492" w:rsidRPr="00B108BB">
        <w:rPr>
          <w:lang w:val="fr-FR"/>
        </w:rPr>
        <w:t>’</w:t>
      </w:r>
      <w:r w:rsidRPr="00B108BB">
        <w:rPr>
          <w:lang w:val="fr-FR"/>
        </w:rPr>
        <w:t>enquête assorti d</w:t>
      </w:r>
      <w:r w:rsidR="004C6492" w:rsidRPr="00B108BB">
        <w:rPr>
          <w:lang w:val="fr-FR"/>
        </w:rPr>
        <w:t>’</w:t>
      </w:r>
      <w:r w:rsidRPr="00B108BB">
        <w:rPr>
          <w:lang w:val="fr-FR"/>
        </w:rPr>
        <w:t>orientations stratégiques et conforme à la Politique de poursuite pénale</w:t>
      </w:r>
      <w:r w:rsidRPr="00B108BB">
        <w:rPr>
          <w:rStyle w:val="FootnoteReference"/>
          <w:lang w:val="fr-FR"/>
        </w:rPr>
        <w:footnoteReference w:id="4"/>
      </w:r>
      <w:r w:rsidRPr="00B108BB">
        <w:rPr>
          <w:lang w:val="fr-FR"/>
        </w:rPr>
        <w:t xml:space="preserve"> et à la Politique de poursuite pénale des crimes de guerre et crimes contre l</w:t>
      </w:r>
      <w:r w:rsidR="004C6492" w:rsidRPr="00B108BB">
        <w:rPr>
          <w:lang w:val="fr-FR"/>
        </w:rPr>
        <w:t>’</w:t>
      </w:r>
      <w:r w:rsidRPr="00B108BB">
        <w:rPr>
          <w:lang w:val="fr-FR"/>
        </w:rPr>
        <w:t>humanité commis dans le contexte du conflit armé en El</w:t>
      </w:r>
      <w:r w:rsidR="00212E75" w:rsidRPr="00B108BB">
        <w:rPr>
          <w:lang w:val="fr-FR"/>
        </w:rPr>
        <w:t> </w:t>
      </w:r>
      <w:r w:rsidRPr="00B108BB">
        <w:rPr>
          <w:lang w:val="fr-FR"/>
        </w:rPr>
        <w:t>Salvador</w:t>
      </w:r>
      <w:r w:rsidRPr="00B108BB">
        <w:rPr>
          <w:rStyle w:val="FootnoteReference"/>
          <w:lang w:val="fr-FR"/>
        </w:rPr>
        <w:footnoteReference w:id="5"/>
      </w:r>
      <w:r w:rsidR="00483AED" w:rsidRPr="00B108BB">
        <w:rPr>
          <w:lang w:val="fr-FR"/>
        </w:rPr>
        <w:t>.</w:t>
      </w:r>
    </w:p>
    <w:p w14:paraId="1B5C0E38" w14:textId="55E5765A" w:rsidR="00720FA9" w:rsidRPr="00B108BB" w:rsidRDefault="00720FA9" w:rsidP="004C6492">
      <w:pPr>
        <w:pStyle w:val="SingleTxtG"/>
        <w:rPr>
          <w:lang w:val="fr-FR"/>
        </w:rPr>
      </w:pPr>
      <w:r w:rsidRPr="00B108BB">
        <w:rPr>
          <w:lang w:val="fr-FR"/>
        </w:rPr>
        <w:t>20</w:t>
      </w:r>
      <w:r w:rsidR="00483AED" w:rsidRPr="00B108BB">
        <w:rPr>
          <w:lang w:val="fr-FR"/>
        </w:rPr>
        <w:t>.</w:t>
      </w:r>
      <w:r w:rsidRPr="00B108BB">
        <w:rPr>
          <w:lang w:val="fr-FR"/>
        </w:rPr>
        <w:tab/>
        <w:t>Le travail de l</w:t>
      </w:r>
      <w:r w:rsidR="004C6492" w:rsidRPr="00B108BB">
        <w:rPr>
          <w:lang w:val="fr-FR"/>
        </w:rPr>
        <w:t>’</w:t>
      </w:r>
      <w:r w:rsidRPr="00B108BB">
        <w:rPr>
          <w:lang w:val="fr-FR"/>
        </w:rPr>
        <w:t>Unité d</w:t>
      </w:r>
      <w:r w:rsidR="004C6492" w:rsidRPr="00B108BB">
        <w:rPr>
          <w:lang w:val="fr-FR"/>
        </w:rPr>
        <w:t>’</w:t>
      </w:r>
      <w:r w:rsidRPr="00B108BB">
        <w:rPr>
          <w:lang w:val="fr-FR"/>
        </w:rPr>
        <w:t>enquête sur les crimes commis pendant le conflit armé (UIDCA) couvre les aspects essentiels de toute enquête judiciaire, à savoir</w:t>
      </w:r>
      <w:r w:rsidR="004C6492" w:rsidRPr="00B108BB">
        <w:rPr>
          <w:lang w:val="fr-FR"/>
        </w:rPr>
        <w:t> :</w:t>
      </w:r>
      <w:r w:rsidRPr="00B108BB">
        <w:rPr>
          <w:lang w:val="fr-FR"/>
        </w:rPr>
        <w:t xml:space="preserve"> a) réunir les éléments de preuve nécessaires pour établir l</w:t>
      </w:r>
      <w:r w:rsidR="004C6492" w:rsidRPr="00B108BB">
        <w:rPr>
          <w:lang w:val="fr-FR"/>
        </w:rPr>
        <w:t>’</w:t>
      </w:r>
      <w:r w:rsidRPr="00B108BB">
        <w:rPr>
          <w:lang w:val="fr-FR"/>
        </w:rPr>
        <w:t>existence et la caractérisation du crime visé par l</w:t>
      </w:r>
      <w:r w:rsidR="004C6492" w:rsidRPr="00B108BB">
        <w:rPr>
          <w:lang w:val="fr-FR"/>
        </w:rPr>
        <w:t>’</w:t>
      </w:r>
      <w:r w:rsidRPr="00B108BB">
        <w:rPr>
          <w:lang w:val="fr-FR"/>
        </w:rPr>
        <w:t>enquête</w:t>
      </w:r>
      <w:r w:rsidR="004C6492" w:rsidRPr="00B108BB">
        <w:rPr>
          <w:lang w:val="fr-FR"/>
        </w:rPr>
        <w:t> ;</w:t>
      </w:r>
      <w:r w:rsidRPr="00B108BB">
        <w:rPr>
          <w:lang w:val="fr-FR"/>
        </w:rPr>
        <w:t xml:space="preserve"> b) démontrer, grâce aux éléments recueillis, l</w:t>
      </w:r>
      <w:r w:rsidR="004C6492" w:rsidRPr="00B108BB">
        <w:rPr>
          <w:lang w:val="fr-FR"/>
        </w:rPr>
        <w:t>’</w:t>
      </w:r>
      <w:r w:rsidRPr="00B108BB">
        <w:rPr>
          <w:lang w:val="fr-FR"/>
        </w:rPr>
        <w:t>existence d</w:t>
      </w:r>
      <w:r w:rsidR="004C6492" w:rsidRPr="00B108BB">
        <w:rPr>
          <w:lang w:val="fr-FR"/>
        </w:rPr>
        <w:t>’</w:t>
      </w:r>
      <w:r w:rsidRPr="00B108BB">
        <w:rPr>
          <w:lang w:val="fr-FR"/>
        </w:rPr>
        <w:t>un lien entre les personnes impliquées dans la commission du crime</w:t>
      </w:r>
      <w:r w:rsidR="004C6492" w:rsidRPr="00B108BB">
        <w:rPr>
          <w:lang w:val="fr-FR"/>
        </w:rPr>
        <w:t> ;</w:t>
      </w:r>
      <w:r w:rsidRPr="00B108BB">
        <w:rPr>
          <w:lang w:val="fr-FR"/>
        </w:rPr>
        <w:t xml:space="preserve"> et c) déterminer les circonstances dans lesquelles a été commis l</w:t>
      </w:r>
      <w:r w:rsidR="004C6492" w:rsidRPr="00B108BB">
        <w:rPr>
          <w:lang w:val="fr-FR"/>
        </w:rPr>
        <w:t>’</w:t>
      </w:r>
      <w:r w:rsidRPr="00B108BB">
        <w:rPr>
          <w:lang w:val="fr-FR"/>
        </w:rPr>
        <w:t>acte en question</w:t>
      </w:r>
      <w:r w:rsidR="00483AED" w:rsidRPr="00B108BB">
        <w:rPr>
          <w:lang w:val="fr-FR"/>
        </w:rPr>
        <w:t>.</w:t>
      </w:r>
    </w:p>
    <w:p w14:paraId="359A3F21" w14:textId="5D53F403" w:rsidR="00720FA9" w:rsidRPr="00B108BB" w:rsidRDefault="00720FA9" w:rsidP="004C6492">
      <w:pPr>
        <w:pStyle w:val="SingleTxtG"/>
        <w:rPr>
          <w:lang w:val="fr-FR"/>
        </w:rPr>
      </w:pPr>
      <w:r w:rsidRPr="00B108BB">
        <w:rPr>
          <w:lang w:val="fr-FR"/>
        </w:rPr>
        <w:t>21</w:t>
      </w:r>
      <w:r w:rsidR="00483AED" w:rsidRPr="00B108BB">
        <w:rPr>
          <w:lang w:val="fr-FR"/>
        </w:rPr>
        <w:t>.</w:t>
      </w:r>
      <w:r w:rsidRPr="00B108BB">
        <w:rPr>
          <w:lang w:val="fr-FR"/>
        </w:rPr>
        <w:tab/>
        <w:t>La feuille de route de l</w:t>
      </w:r>
      <w:r w:rsidR="004C6492" w:rsidRPr="00B108BB">
        <w:rPr>
          <w:lang w:val="fr-FR"/>
        </w:rPr>
        <w:t>’</w:t>
      </w:r>
      <w:r w:rsidRPr="00B108BB">
        <w:rPr>
          <w:lang w:val="fr-FR"/>
        </w:rPr>
        <w:t>UIDCA suit les orientations et les lignes directrices énoncées dans la Politique de poursuite pénale des crimes de guerre et crimes contre l</w:t>
      </w:r>
      <w:r w:rsidR="004C6492" w:rsidRPr="00B108BB">
        <w:rPr>
          <w:lang w:val="fr-FR"/>
        </w:rPr>
        <w:t>’</w:t>
      </w:r>
      <w:r w:rsidRPr="00B108BB">
        <w:rPr>
          <w:lang w:val="fr-FR"/>
        </w:rPr>
        <w:t>humanité commis pendant le conflit armé en El Salvador , en donnant la priorité aux affaires figurant dans le rapport de la Commission de la vérité</w:t>
      </w:r>
      <w:r w:rsidR="00483AED" w:rsidRPr="00B108BB">
        <w:rPr>
          <w:lang w:val="fr-FR"/>
        </w:rPr>
        <w:t>.</w:t>
      </w:r>
      <w:r w:rsidRPr="00B108BB">
        <w:rPr>
          <w:lang w:val="fr-FR"/>
        </w:rPr>
        <w:t xml:space="preserve"> Depuis son adoption, cette politique est mise en œuvre de manière transversale dans l</w:t>
      </w:r>
      <w:r w:rsidR="004C6492" w:rsidRPr="00B108BB">
        <w:rPr>
          <w:lang w:val="fr-FR"/>
        </w:rPr>
        <w:t>’</w:t>
      </w:r>
      <w:r w:rsidRPr="00B108BB">
        <w:rPr>
          <w:lang w:val="fr-FR"/>
        </w:rPr>
        <w:t>action institutionnelle</w:t>
      </w:r>
      <w:r w:rsidR="00483AED" w:rsidRPr="00B108BB">
        <w:rPr>
          <w:lang w:val="fr-FR"/>
        </w:rPr>
        <w:t>.</w:t>
      </w:r>
    </w:p>
    <w:p w14:paraId="7974A515" w14:textId="36222EB8" w:rsidR="00720FA9" w:rsidRPr="00B108BB" w:rsidRDefault="00720FA9" w:rsidP="004C6492">
      <w:pPr>
        <w:pStyle w:val="SingleTxtG"/>
        <w:rPr>
          <w:lang w:val="fr-FR"/>
        </w:rPr>
      </w:pPr>
      <w:r w:rsidRPr="00B108BB">
        <w:rPr>
          <w:lang w:val="fr-FR"/>
        </w:rPr>
        <w:t>22</w:t>
      </w:r>
      <w:r w:rsidR="00483AED" w:rsidRPr="00B108BB">
        <w:rPr>
          <w:lang w:val="fr-FR"/>
        </w:rPr>
        <w:t>.</w:t>
      </w:r>
      <w:r w:rsidRPr="00B108BB">
        <w:rPr>
          <w:lang w:val="fr-FR"/>
        </w:rPr>
        <w:tab/>
        <w:t>À ce jour, les données communiquées par l</w:t>
      </w:r>
      <w:r w:rsidR="004C6492" w:rsidRPr="00B108BB">
        <w:rPr>
          <w:lang w:val="fr-FR"/>
        </w:rPr>
        <w:t>’</w:t>
      </w:r>
      <w:r w:rsidRPr="00B108BB">
        <w:rPr>
          <w:lang w:val="fr-FR"/>
        </w:rPr>
        <w:t>UIDCA sur le nombre d</w:t>
      </w:r>
      <w:r w:rsidR="004C6492" w:rsidRPr="00B108BB">
        <w:rPr>
          <w:lang w:val="fr-FR"/>
        </w:rPr>
        <w:t>’</w:t>
      </w:r>
      <w:r w:rsidRPr="00B108BB">
        <w:rPr>
          <w:lang w:val="fr-FR"/>
        </w:rPr>
        <w:t>affaires ayant donné lieu à une enquête depuis sa création sont les suivantes</w:t>
      </w:r>
      <w:r w:rsidR="004C6492" w:rsidRPr="00B108BB">
        <w:rPr>
          <w:lang w:val="fr-FR"/>
        </w:rPr>
        <w:t> :</w:t>
      </w:r>
    </w:p>
    <w:tbl>
      <w:tblPr>
        <w:tblW w:w="7370" w:type="dxa"/>
        <w:tblInd w:w="1134" w:type="dxa"/>
        <w:tblLayout w:type="fixed"/>
        <w:tblCellMar>
          <w:left w:w="0" w:type="dxa"/>
          <w:right w:w="0" w:type="dxa"/>
        </w:tblCellMar>
        <w:tblLook w:val="0600" w:firstRow="0" w:lastRow="0" w:firstColumn="0" w:lastColumn="0" w:noHBand="1" w:noVBand="1"/>
      </w:tblPr>
      <w:tblGrid>
        <w:gridCol w:w="4308"/>
        <w:gridCol w:w="3062"/>
      </w:tblGrid>
      <w:tr w:rsidR="004C6492" w:rsidRPr="00B108BB" w14:paraId="3A058B62" w14:textId="77777777" w:rsidTr="004C6492">
        <w:trPr>
          <w:cantSplit/>
          <w:tblHeader/>
        </w:trPr>
        <w:tc>
          <w:tcPr>
            <w:tcW w:w="4308" w:type="dxa"/>
            <w:tcBorders>
              <w:top w:val="single" w:sz="4" w:space="0" w:color="auto"/>
              <w:bottom w:val="single" w:sz="12" w:space="0" w:color="auto"/>
            </w:tcBorders>
            <w:shd w:val="clear" w:color="auto" w:fill="auto"/>
            <w:vAlign w:val="bottom"/>
          </w:tcPr>
          <w:p w14:paraId="0AEE1D81" w14:textId="77777777" w:rsidR="00720FA9" w:rsidRPr="00B108BB" w:rsidRDefault="00720FA9" w:rsidP="004C6492">
            <w:pPr>
              <w:suppressAutoHyphens w:val="0"/>
              <w:spacing w:before="80" w:after="80" w:line="200" w:lineRule="exact"/>
              <w:rPr>
                <w:i/>
                <w:sz w:val="16"/>
                <w:lang w:val="fr-FR"/>
              </w:rPr>
            </w:pPr>
            <w:r w:rsidRPr="00B108BB">
              <w:rPr>
                <w:i/>
                <w:sz w:val="16"/>
                <w:lang w:val="fr-FR"/>
              </w:rPr>
              <w:t>Affaires</w:t>
            </w:r>
          </w:p>
        </w:tc>
        <w:tc>
          <w:tcPr>
            <w:tcW w:w="3062" w:type="dxa"/>
            <w:tcBorders>
              <w:top w:val="single" w:sz="4" w:space="0" w:color="auto"/>
              <w:bottom w:val="single" w:sz="12" w:space="0" w:color="auto"/>
            </w:tcBorders>
            <w:shd w:val="clear" w:color="auto" w:fill="auto"/>
            <w:vAlign w:val="bottom"/>
          </w:tcPr>
          <w:p w14:paraId="6BEE8F8A" w14:textId="4096B0A7" w:rsidR="00720FA9" w:rsidRPr="00B108BB" w:rsidRDefault="00720FA9" w:rsidP="004C6492">
            <w:pPr>
              <w:suppressAutoHyphens w:val="0"/>
              <w:spacing w:before="80" w:after="80" w:line="200" w:lineRule="exact"/>
              <w:jc w:val="right"/>
              <w:rPr>
                <w:i/>
                <w:sz w:val="16"/>
                <w:lang w:val="fr-FR"/>
              </w:rPr>
            </w:pPr>
            <w:r w:rsidRPr="00B108BB">
              <w:rPr>
                <w:i/>
                <w:sz w:val="16"/>
                <w:lang w:val="fr-FR"/>
              </w:rPr>
              <w:t>Nombre d</w:t>
            </w:r>
            <w:r w:rsidR="004C6492" w:rsidRPr="00B108BB">
              <w:rPr>
                <w:i/>
                <w:sz w:val="16"/>
                <w:lang w:val="fr-FR"/>
              </w:rPr>
              <w:t>’</w:t>
            </w:r>
            <w:r w:rsidRPr="00B108BB">
              <w:rPr>
                <w:i/>
                <w:sz w:val="16"/>
                <w:lang w:val="fr-FR"/>
              </w:rPr>
              <w:t>affaires</w:t>
            </w:r>
          </w:p>
        </w:tc>
      </w:tr>
      <w:tr w:rsidR="004C6492" w:rsidRPr="00B108BB" w14:paraId="766B9AA6" w14:textId="77777777" w:rsidTr="004C6492">
        <w:trPr>
          <w:cantSplit/>
          <w:tblHeader/>
        </w:trPr>
        <w:tc>
          <w:tcPr>
            <w:tcW w:w="4308" w:type="dxa"/>
            <w:shd w:val="clear" w:color="auto" w:fill="auto"/>
          </w:tcPr>
          <w:p w14:paraId="01C0F7F6" w14:textId="5C5A68CC" w:rsidR="00720FA9" w:rsidRPr="00B108BB" w:rsidRDefault="00720FA9" w:rsidP="004C6492">
            <w:pPr>
              <w:suppressAutoHyphens w:val="0"/>
              <w:spacing w:before="40" w:after="40" w:line="220" w:lineRule="exact"/>
              <w:rPr>
                <w:sz w:val="18"/>
                <w:lang w:val="fr-FR"/>
              </w:rPr>
            </w:pPr>
            <w:r w:rsidRPr="00B108BB">
              <w:rPr>
                <w:sz w:val="18"/>
                <w:lang w:val="fr-FR"/>
              </w:rPr>
              <w:t>Affaires en cours d</w:t>
            </w:r>
            <w:r w:rsidR="004C6492" w:rsidRPr="00B108BB">
              <w:rPr>
                <w:sz w:val="18"/>
                <w:lang w:val="fr-FR"/>
              </w:rPr>
              <w:t>’</w:t>
            </w:r>
            <w:r w:rsidRPr="00B108BB">
              <w:rPr>
                <w:sz w:val="18"/>
                <w:lang w:val="fr-FR"/>
              </w:rPr>
              <w:t>instruction</w:t>
            </w:r>
          </w:p>
        </w:tc>
        <w:tc>
          <w:tcPr>
            <w:tcW w:w="3062" w:type="dxa"/>
            <w:shd w:val="clear" w:color="auto" w:fill="auto"/>
            <w:vAlign w:val="bottom"/>
          </w:tcPr>
          <w:p w14:paraId="62F5452C" w14:textId="77777777" w:rsidR="00720FA9" w:rsidRPr="00B108BB" w:rsidRDefault="00720FA9" w:rsidP="004C6492">
            <w:pPr>
              <w:suppressAutoHyphens w:val="0"/>
              <w:spacing w:before="40" w:after="40" w:line="220" w:lineRule="exact"/>
              <w:jc w:val="right"/>
              <w:rPr>
                <w:sz w:val="18"/>
                <w:lang w:val="fr-FR"/>
              </w:rPr>
            </w:pPr>
            <w:r w:rsidRPr="00B108BB">
              <w:rPr>
                <w:sz w:val="18"/>
                <w:lang w:val="fr-FR"/>
              </w:rPr>
              <w:t>201</w:t>
            </w:r>
          </w:p>
        </w:tc>
      </w:tr>
      <w:tr w:rsidR="00720FA9" w:rsidRPr="00B108BB" w14:paraId="33A41E82" w14:textId="77777777" w:rsidTr="004C6492">
        <w:trPr>
          <w:cantSplit/>
          <w:tblHeader/>
        </w:trPr>
        <w:tc>
          <w:tcPr>
            <w:tcW w:w="4308" w:type="dxa"/>
            <w:shd w:val="clear" w:color="auto" w:fill="auto"/>
          </w:tcPr>
          <w:p w14:paraId="1918D834" w14:textId="77777777" w:rsidR="00720FA9" w:rsidRPr="00B108BB" w:rsidRDefault="00720FA9" w:rsidP="004C6492">
            <w:pPr>
              <w:suppressAutoHyphens w:val="0"/>
              <w:spacing w:before="40" w:after="40" w:line="220" w:lineRule="exact"/>
              <w:rPr>
                <w:sz w:val="18"/>
                <w:lang w:val="fr-FR"/>
              </w:rPr>
            </w:pPr>
            <w:r w:rsidRPr="00B108BB">
              <w:rPr>
                <w:sz w:val="18"/>
                <w:lang w:val="fr-FR"/>
              </w:rPr>
              <w:t>Affaires ayant donné lieu à des poursuites</w:t>
            </w:r>
          </w:p>
        </w:tc>
        <w:tc>
          <w:tcPr>
            <w:tcW w:w="3062" w:type="dxa"/>
            <w:shd w:val="clear" w:color="auto" w:fill="auto"/>
            <w:vAlign w:val="bottom"/>
          </w:tcPr>
          <w:p w14:paraId="692B0D24" w14:textId="77777777" w:rsidR="00720FA9" w:rsidRPr="00B108BB" w:rsidRDefault="00720FA9" w:rsidP="004C6492">
            <w:pPr>
              <w:suppressAutoHyphens w:val="0"/>
              <w:spacing w:before="40" w:after="40" w:line="220" w:lineRule="exact"/>
              <w:jc w:val="right"/>
              <w:rPr>
                <w:sz w:val="18"/>
                <w:lang w:val="fr-FR"/>
              </w:rPr>
            </w:pPr>
            <w:r w:rsidRPr="00B108BB">
              <w:rPr>
                <w:sz w:val="18"/>
                <w:lang w:val="fr-FR"/>
              </w:rPr>
              <w:t>28</w:t>
            </w:r>
          </w:p>
        </w:tc>
      </w:tr>
      <w:tr w:rsidR="00720FA9" w:rsidRPr="00B108BB" w14:paraId="6F47039D" w14:textId="77777777" w:rsidTr="00BE1F31">
        <w:trPr>
          <w:cantSplit/>
          <w:tblHeader/>
        </w:trPr>
        <w:tc>
          <w:tcPr>
            <w:tcW w:w="4308" w:type="dxa"/>
            <w:tcBorders>
              <w:bottom w:val="single" w:sz="4" w:space="0" w:color="auto"/>
            </w:tcBorders>
            <w:shd w:val="clear" w:color="auto" w:fill="auto"/>
          </w:tcPr>
          <w:p w14:paraId="3A332171" w14:textId="77777777" w:rsidR="00720FA9" w:rsidRPr="00B108BB" w:rsidRDefault="00720FA9" w:rsidP="004C6492">
            <w:pPr>
              <w:suppressAutoHyphens w:val="0"/>
              <w:spacing w:before="40" w:after="40" w:line="220" w:lineRule="exact"/>
              <w:rPr>
                <w:sz w:val="18"/>
                <w:lang w:val="fr-FR"/>
              </w:rPr>
            </w:pPr>
            <w:r w:rsidRPr="00B108BB">
              <w:rPr>
                <w:sz w:val="18"/>
                <w:lang w:val="fr-FR"/>
              </w:rPr>
              <w:t>Affaires classées</w:t>
            </w:r>
          </w:p>
        </w:tc>
        <w:tc>
          <w:tcPr>
            <w:tcW w:w="3062" w:type="dxa"/>
            <w:tcBorders>
              <w:bottom w:val="single" w:sz="4" w:space="0" w:color="auto"/>
            </w:tcBorders>
            <w:shd w:val="clear" w:color="auto" w:fill="auto"/>
            <w:vAlign w:val="bottom"/>
          </w:tcPr>
          <w:p w14:paraId="5696B913" w14:textId="77777777" w:rsidR="00720FA9" w:rsidRPr="00B108BB" w:rsidRDefault="00720FA9" w:rsidP="004C6492">
            <w:pPr>
              <w:suppressAutoHyphens w:val="0"/>
              <w:spacing w:before="40" w:after="40" w:line="220" w:lineRule="exact"/>
              <w:jc w:val="right"/>
              <w:rPr>
                <w:sz w:val="18"/>
                <w:lang w:val="fr-FR"/>
              </w:rPr>
            </w:pPr>
            <w:r w:rsidRPr="00B108BB">
              <w:rPr>
                <w:sz w:val="18"/>
                <w:lang w:val="fr-FR"/>
              </w:rPr>
              <w:t>3</w:t>
            </w:r>
          </w:p>
        </w:tc>
      </w:tr>
      <w:tr w:rsidR="004C6492" w:rsidRPr="00B108BB" w14:paraId="1C207D7C" w14:textId="77777777" w:rsidTr="00BE1F31">
        <w:trPr>
          <w:cantSplit/>
          <w:tblHeader/>
        </w:trPr>
        <w:tc>
          <w:tcPr>
            <w:tcW w:w="4308" w:type="dxa"/>
            <w:tcBorders>
              <w:top w:val="single" w:sz="4" w:space="0" w:color="auto"/>
              <w:bottom w:val="single" w:sz="12" w:space="0" w:color="auto"/>
            </w:tcBorders>
            <w:shd w:val="clear" w:color="auto" w:fill="auto"/>
          </w:tcPr>
          <w:p w14:paraId="12628597" w14:textId="44E4CB3A" w:rsidR="00720FA9" w:rsidRPr="00B108BB" w:rsidRDefault="00720FA9" w:rsidP="00BE1F31">
            <w:pPr>
              <w:suppressAutoHyphens w:val="0"/>
              <w:spacing w:before="80" w:after="80" w:line="220" w:lineRule="exact"/>
              <w:ind w:left="283"/>
              <w:rPr>
                <w:b/>
                <w:sz w:val="18"/>
                <w:lang w:val="fr-FR"/>
              </w:rPr>
            </w:pPr>
            <w:r w:rsidRPr="00B108BB">
              <w:rPr>
                <w:b/>
                <w:sz w:val="18"/>
                <w:lang w:val="fr-FR"/>
              </w:rPr>
              <w:t>Nombre total d</w:t>
            </w:r>
            <w:r w:rsidR="004C6492" w:rsidRPr="00B108BB">
              <w:rPr>
                <w:b/>
                <w:sz w:val="18"/>
                <w:lang w:val="fr-FR"/>
              </w:rPr>
              <w:t>’</w:t>
            </w:r>
            <w:r w:rsidRPr="00B108BB">
              <w:rPr>
                <w:b/>
                <w:sz w:val="18"/>
                <w:lang w:val="fr-FR"/>
              </w:rPr>
              <w:t>affaires traitées à ce jour</w:t>
            </w:r>
          </w:p>
        </w:tc>
        <w:tc>
          <w:tcPr>
            <w:tcW w:w="3062" w:type="dxa"/>
            <w:tcBorders>
              <w:top w:val="single" w:sz="4" w:space="0" w:color="auto"/>
              <w:bottom w:val="single" w:sz="12" w:space="0" w:color="auto"/>
            </w:tcBorders>
            <w:shd w:val="clear" w:color="auto" w:fill="auto"/>
            <w:vAlign w:val="bottom"/>
          </w:tcPr>
          <w:p w14:paraId="68ABA687" w14:textId="77777777" w:rsidR="00720FA9" w:rsidRPr="00B108BB" w:rsidRDefault="00720FA9" w:rsidP="00BE1F31">
            <w:pPr>
              <w:suppressAutoHyphens w:val="0"/>
              <w:spacing w:before="80" w:after="80" w:line="220" w:lineRule="exact"/>
              <w:jc w:val="right"/>
              <w:rPr>
                <w:b/>
                <w:sz w:val="18"/>
                <w:lang w:val="fr-FR"/>
              </w:rPr>
            </w:pPr>
            <w:r w:rsidRPr="00B108BB">
              <w:rPr>
                <w:b/>
                <w:sz w:val="18"/>
                <w:lang w:val="fr-FR"/>
              </w:rPr>
              <w:t>232</w:t>
            </w:r>
          </w:p>
        </w:tc>
      </w:tr>
    </w:tbl>
    <w:p w14:paraId="257ABBDD" w14:textId="31BF1FCB" w:rsidR="00720FA9" w:rsidRPr="00B108BB" w:rsidRDefault="00720FA9" w:rsidP="004C6492">
      <w:pPr>
        <w:pStyle w:val="SingleTxtG"/>
        <w:spacing w:before="240"/>
        <w:rPr>
          <w:lang w:val="fr-FR"/>
        </w:rPr>
      </w:pPr>
      <w:r w:rsidRPr="00B108BB">
        <w:rPr>
          <w:lang w:val="fr-FR"/>
        </w:rPr>
        <w:t>23</w:t>
      </w:r>
      <w:r w:rsidR="00483AED" w:rsidRPr="00B108BB">
        <w:rPr>
          <w:lang w:val="fr-FR"/>
        </w:rPr>
        <w:t>.</w:t>
      </w:r>
      <w:r w:rsidRPr="00B108BB">
        <w:rPr>
          <w:lang w:val="fr-FR"/>
        </w:rPr>
        <w:tab/>
        <w:t xml:space="preserve">Dans le cadre des efforts institutionnels visant à garantir une enquête rapide et appropriée sur les crimes de torture, le Bureau du </w:t>
      </w:r>
      <w:r w:rsidRPr="00B108BB">
        <w:rPr>
          <w:i/>
          <w:iCs/>
          <w:lang w:val="fr-FR"/>
        </w:rPr>
        <w:t xml:space="preserve">Fiscal general </w:t>
      </w:r>
      <w:r w:rsidRPr="00B108BB">
        <w:rPr>
          <w:lang w:val="fr-FR"/>
        </w:rPr>
        <w:t>de la République, avec l</w:t>
      </w:r>
      <w:r w:rsidR="004C6492" w:rsidRPr="00B108BB">
        <w:rPr>
          <w:lang w:val="fr-FR"/>
        </w:rPr>
        <w:t>’</w:t>
      </w:r>
      <w:r w:rsidRPr="00B108BB">
        <w:rPr>
          <w:lang w:val="fr-FR"/>
        </w:rPr>
        <w:t xml:space="preserve">appui technique </w:t>
      </w:r>
      <w:r w:rsidR="00B01846">
        <w:rPr>
          <w:lang w:val="fr-FR"/>
        </w:rPr>
        <w:t>de l’Office</w:t>
      </w:r>
      <w:r w:rsidRPr="00B01846">
        <w:rPr>
          <w:lang w:val="fr-FR"/>
        </w:rPr>
        <w:t xml:space="preserve"> des Nations Unies contre la drogue et le crime (</w:t>
      </w:r>
      <w:r w:rsidRPr="00B108BB">
        <w:rPr>
          <w:lang w:val="fr-FR"/>
        </w:rPr>
        <w:t>ONUDC) et du Gouvernement canadien, a rédigé le Manuel pour le recueil d</w:t>
      </w:r>
      <w:r w:rsidR="004C6492" w:rsidRPr="00B108BB">
        <w:rPr>
          <w:lang w:val="fr-FR"/>
        </w:rPr>
        <w:t>’</w:t>
      </w:r>
      <w:r w:rsidRPr="00B108BB">
        <w:rPr>
          <w:lang w:val="fr-FR"/>
        </w:rPr>
        <w:t>informations et la conduite d</w:t>
      </w:r>
      <w:r w:rsidR="004C6492" w:rsidRPr="00B108BB">
        <w:rPr>
          <w:lang w:val="fr-FR"/>
        </w:rPr>
        <w:t>’</w:t>
      </w:r>
      <w:r w:rsidRPr="00B108BB">
        <w:rPr>
          <w:lang w:val="fr-FR"/>
        </w:rPr>
        <w:t>enquêtes sur les crimes de torture en El Salvador, dont l</w:t>
      </w:r>
      <w:r w:rsidR="004C6492" w:rsidRPr="00B108BB">
        <w:rPr>
          <w:lang w:val="fr-FR"/>
        </w:rPr>
        <w:t>’</w:t>
      </w:r>
      <w:r w:rsidRPr="00B108BB">
        <w:rPr>
          <w:lang w:val="fr-FR"/>
        </w:rPr>
        <w:t>objectif est de renforcer et d</w:t>
      </w:r>
      <w:r w:rsidR="004C6492" w:rsidRPr="00B108BB">
        <w:rPr>
          <w:lang w:val="fr-FR"/>
        </w:rPr>
        <w:t>’</w:t>
      </w:r>
      <w:r w:rsidRPr="00B108BB">
        <w:rPr>
          <w:lang w:val="fr-FR"/>
        </w:rPr>
        <w:t>harmoniser les compétences des procureurs en matière de recueil d</w:t>
      </w:r>
      <w:r w:rsidR="004C6492" w:rsidRPr="00B108BB">
        <w:rPr>
          <w:lang w:val="fr-FR"/>
        </w:rPr>
        <w:t>’</w:t>
      </w:r>
      <w:r w:rsidRPr="00B108BB">
        <w:rPr>
          <w:lang w:val="fr-FR"/>
        </w:rPr>
        <w:t>informations et d</w:t>
      </w:r>
      <w:r w:rsidR="004C6492" w:rsidRPr="00B108BB">
        <w:rPr>
          <w:lang w:val="fr-FR"/>
        </w:rPr>
        <w:t>’</w:t>
      </w:r>
      <w:r w:rsidRPr="00B108BB">
        <w:rPr>
          <w:lang w:val="fr-FR"/>
        </w:rPr>
        <w:t>enquête sur la torture, en s</w:t>
      </w:r>
      <w:r w:rsidR="004C6492" w:rsidRPr="00B108BB">
        <w:rPr>
          <w:lang w:val="fr-FR"/>
        </w:rPr>
        <w:t>’</w:t>
      </w:r>
      <w:r w:rsidRPr="00B108BB">
        <w:rPr>
          <w:lang w:val="fr-FR"/>
        </w:rPr>
        <w:t>appuyant sur les normes, principes et procédures établis dans le Manuel pour enquêter efficacement sur la torture et autres peines ou traitements cruels, inhumains ou dégradants des Nations Unies, connu sous le nom de Protocole d</w:t>
      </w:r>
      <w:r w:rsidR="004C6492" w:rsidRPr="00B108BB">
        <w:rPr>
          <w:lang w:val="fr-FR"/>
        </w:rPr>
        <w:t>’</w:t>
      </w:r>
      <w:r w:rsidRPr="00B108BB">
        <w:rPr>
          <w:lang w:val="fr-FR"/>
        </w:rPr>
        <w:t>Istanbul</w:t>
      </w:r>
      <w:r w:rsidR="00483AED" w:rsidRPr="00B108BB">
        <w:rPr>
          <w:lang w:val="fr-FR"/>
        </w:rPr>
        <w:t>.</w:t>
      </w:r>
    </w:p>
    <w:p w14:paraId="7085E180" w14:textId="51046648" w:rsidR="00720FA9" w:rsidRPr="00B108BB" w:rsidRDefault="00720FA9" w:rsidP="004C6492">
      <w:pPr>
        <w:pStyle w:val="SingleTxtG"/>
        <w:rPr>
          <w:lang w:val="fr-FR"/>
        </w:rPr>
      </w:pPr>
      <w:r w:rsidRPr="00B108BB">
        <w:rPr>
          <w:lang w:val="fr-FR"/>
        </w:rPr>
        <w:t>24</w:t>
      </w:r>
      <w:r w:rsidR="00483AED" w:rsidRPr="00B108BB">
        <w:rPr>
          <w:lang w:val="fr-FR"/>
        </w:rPr>
        <w:t>.</w:t>
      </w:r>
      <w:r w:rsidRPr="00B108BB">
        <w:rPr>
          <w:lang w:val="fr-FR"/>
        </w:rPr>
        <w:tab/>
        <w:t>En outre, par l</w:t>
      </w:r>
      <w:r w:rsidR="004C6492" w:rsidRPr="00B108BB">
        <w:rPr>
          <w:lang w:val="fr-FR"/>
        </w:rPr>
        <w:t>’</w:t>
      </w:r>
      <w:r w:rsidRPr="00B108BB">
        <w:rPr>
          <w:lang w:val="fr-FR"/>
        </w:rPr>
        <w:t>intermédiaire de l</w:t>
      </w:r>
      <w:r w:rsidR="004C6492" w:rsidRPr="00B108BB">
        <w:rPr>
          <w:lang w:val="fr-FR"/>
        </w:rPr>
        <w:t>’</w:t>
      </w:r>
      <w:r w:rsidRPr="00B108BB">
        <w:rPr>
          <w:lang w:val="fr-FR"/>
        </w:rPr>
        <w:t xml:space="preserve">École de formation au ministère public, le Bureau du </w:t>
      </w:r>
      <w:r w:rsidRPr="00B108BB">
        <w:rPr>
          <w:i/>
          <w:iCs/>
          <w:lang w:val="fr-FR"/>
        </w:rPr>
        <w:t>Fiscal general</w:t>
      </w:r>
      <w:r w:rsidRPr="00B108BB">
        <w:rPr>
          <w:lang w:val="fr-FR"/>
        </w:rPr>
        <w:t xml:space="preserve"> de la République propose un programme de formation continue accessible à l</w:t>
      </w:r>
      <w:r w:rsidR="004C6492" w:rsidRPr="00B108BB">
        <w:rPr>
          <w:lang w:val="fr-FR"/>
        </w:rPr>
        <w:t>’</w:t>
      </w:r>
      <w:r w:rsidRPr="00B108BB">
        <w:rPr>
          <w:lang w:val="fr-FR"/>
        </w:rPr>
        <w:t>ensemble des fonctionnaires du ministère public, et plus particulièrement au personnel de l</w:t>
      </w:r>
      <w:r w:rsidR="004C6492" w:rsidRPr="00B108BB">
        <w:rPr>
          <w:lang w:val="fr-FR"/>
        </w:rPr>
        <w:t>’</w:t>
      </w:r>
      <w:r w:rsidRPr="00B108BB">
        <w:rPr>
          <w:lang w:val="fr-FR"/>
        </w:rPr>
        <w:t>UIDCA, lequel a bénéficié depuis novembre 2022 des formations suivantes</w:t>
      </w:r>
      <w:r w:rsidR="004C6492" w:rsidRPr="00B108BB">
        <w:rPr>
          <w:lang w:val="fr-FR"/>
        </w:rPr>
        <w:t> :</w:t>
      </w:r>
    </w:p>
    <w:p w14:paraId="5B28F1FF" w14:textId="1DE53514" w:rsidR="00720FA9" w:rsidRPr="00B108BB" w:rsidRDefault="00720FA9" w:rsidP="004C6492">
      <w:pPr>
        <w:pStyle w:val="Bullet1G"/>
        <w:rPr>
          <w:lang w:val="fr-FR"/>
        </w:rPr>
      </w:pPr>
      <w:r w:rsidRPr="00B108BB">
        <w:rPr>
          <w:lang w:val="fr-FR"/>
        </w:rPr>
        <w:t>Formation sur le Manuel pour le recueil d</w:t>
      </w:r>
      <w:r w:rsidR="004C6492" w:rsidRPr="00B108BB">
        <w:rPr>
          <w:lang w:val="fr-FR"/>
        </w:rPr>
        <w:t>’</w:t>
      </w:r>
      <w:r w:rsidRPr="00B108BB">
        <w:rPr>
          <w:lang w:val="fr-FR"/>
        </w:rPr>
        <w:t>informations et la conduite d</w:t>
      </w:r>
      <w:r w:rsidR="004C6492" w:rsidRPr="00B108BB">
        <w:rPr>
          <w:lang w:val="fr-FR"/>
        </w:rPr>
        <w:t>’</w:t>
      </w:r>
      <w:r w:rsidRPr="00B108BB">
        <w:rPr>
          <w:lang w:val="fr-FR"/>
        </w:rPr>
        <w:t>enquêtes sur les crimes de torture</w:t>
      </w:r>
      <w:r w:rsidR="004C6492" w:rsidRPr="00B108BB">
        <w:rPr>
          <w:lang w:val="fr-FR"/>
        </w:rPr>
        <w:t> ;</w:t>
      </w:r>
    </w:p>
    <w:p w14:paraId="4CD89F46" w14:textId="00385383" w:rsidR="00720FA9" w:rsidRPr="00B108BB" w:rsidRDefault="00720FA9" w:rsidP="004C6492">
      <w:pPr>
        <w:pStyle w:val="Bullet1G"/>
        <w:rPr>
          <w:lang w:val="fr-FR"/>
        </w:rPr>
      </w:pPr>
      <w:r w:rsidRPr="00B108BB">
        <w:rPr>
          <w:lang w:val="fr-FR"/>
        </w:rPr>
        <w:t>Formation à la mise en œuvre et au suivi des recommandations des organismes internationaux en matière de droits de l</w:t>
      </w:r>
      <w:r w:rsidR="004C6492" w:rsidRPr="00B108BB">
        <w:rPr>
          <w:lang w:val="fr-FR"/>
        </w:rPr>
        <w:t>’</w:t>
      </w:r>
      <w:r w:rsidRPr="00B108BB">
        <w:rPr>
          <w:lang w:val="fr-FR"/>
        </w:rPr>
        <w:t>homme</w:t>
      </w:r>
      <w:r w:rsidR="004C6492" w:rsidRPr="00B108BB">
        <w:rPr>
          <w:lang w:val="fr-FR"/>
        </w:rPr>
        <w:t> ;</w:t>
      </w:r>
    </w:p>
    <w:p w14:paraId="2D631FE4" w14:textId="6E010B79" w:rsidR="00720FA9" w:rsidRPr="00B108BB" w:rsidRDefault="00720FA9" w:rsidP="004C6492">
      <w:pPr>
        <w:pStyle w:val="Bullet1G"/>
        <w:rPr>
          <w:lang w:val="fr-FR"/>
        </w:rPr>
      </w:pPr>
      <w:r w:rsidRPr="00B108BB">
        <w:rPr>
          <w:lang w:val="fr-FR"/>
        </w:rPr>
        <w:t>Formation spécialisée sur le droit international humanitaire</w:t>
      </w:r>
      <w:r w:rsidR="004C6492" w:rsidRPr="00B108BB">
        <w:rPr>
          <w:lang w:val="fr-FR"/>
        </w:rPr>
        <w:t> ;</w:t>
      </w:r>
    </w:p>
    <w:p w14:paraId="4ECB310A" w14:textId="6902A939" w:rsidR="00720FA9" w:rsidRPr="00B108BB" w:rsidRDefault="00720FA9" w:rsidP="004C6492">
      <w:pPr>
        <w:pStyle w:val="Bullet1G"/>
        <w:rPr>
          <w:lang w:val="fr-FR"/>
        </w:rPr>
      </w:pPr>
      <w:r w:rsidRPr="00B108BB">
        <w:rPr>
          <w:lang w:val="fr-FR"/>
        </w:rPr>
        <w:t>Séminaire international sur la recherche et l</w:t>
      </w:r>
      <w:r w:rsidR="004C6492" w:rsidRPr="00B108BB">
        <w:rPr>
          <w:lang w:val="fr-FR"/>
        </w:rPr>
        <w:t>’</w:t>
      </w:r>
      <w:r w:rsidRPr="00B108BB">
        <w:rPr>
          <w:lang w:val="fr-FR"/>
        </w:rPr>
        <w:t>identification des personnes disparues</w:t>
      </w:r>
      <w:r w:rsidR="004C6492" w:rsidRPr="00B108BB">
        <w:rPr>
          <w:lang w:val="fr-FR"/>
        </w:rPr>
        <w:t> :</w:t>
      </w:r>
      <w:r w:rsidRPr="00B108BB">
        <w:rPr>
          <w:lang w:val="fr-FR"/>
        </w:rPr>
        <w:t xml:space="preserve"> aperçu des dispositifs de recherche mis en place par les États d</w:t>
      </w:r>
      <w:r w:rsidR="004C6492" w:rsidRPr="00B108BB">
        <w:rPr>
          <w:lang w:val="fr-FR"/>
        </w:rPr>
        <w:t>’</w:t>
      </w:r>
      <w:r w:rsidRPr="00B108BB">
        <w:rPr>
          <w:lang w:val="fr-FR"/>
        </w:rPr>
        <w:t>Amérique latine</w:t>
      </w:r>
      <w:r w:rsidR="00483AED" w:rsidRPr="00B108BB">
        <w:rPr>
          <w:lang w:val="fr-FR"/>
        </w:rPr>
        <w:t>.</w:t>
      </w:r>
    </w:p>
    <w:p w14:paraId="642523D9" w14:textId="77777777" w:rsidR="00720FA9" w:rsidRPr="00B108BB" w:rsidRDefault="00720FA9" w:rsidP="004C6492">
      <w:pPr>
        <w:pStyle w:val="H1G"/>
        <w:rPr>
          <w:lang w:val="fr-FR"/>
        </w:rPr>
      </w:pPr>
      <w:r w:rsidRPr="00B108BB">
        <w:rPr>
          <w:lang w:val="fr-FR"/>
        </w:rPr>
        <w:tab/>
      </w:r>
      <w:r w:rsidRPr="00B108BB">
        <w:rPr>
          <w:lang w:val="fr-FR"/>
        </w:rPr>
        <w:tab/>
        <w:t>Surveillance des lieux de détention</w:t>
      </w:r>
    </w:p>
    <w:p w14:paraId="7FDD2627" w14:textId="6BB7641C" w:rsidR="00720FA9" w:rsidRPr="00B108BB" w:rsidRDefault="00720FA9" w:rsidP="004C6492">
      <w:pPr>
        <w:pStyle w:val="H23G"/>
        <w:rPr>
          <w:lang w:val="fr-FR"/>
        </w:rPr>
      </w:pPr>
      <w:r w:rsidRPr="00B108BB">
        <w:rPr>
          <w:lang w:val="fr-FR"/>
        </w:rPr>
        <w:tab/>
      </w:r>
      <w:r w:rsidRPr="00B108BB">
        <w:rPr>
          <w:lang w:val="fr-FR"/>
        </w:rPr>
        <w:tab/>
        <w:t>Renseignements sur la suite donnée aux recommandations formulées au</w:t>
      </w:r>
      <w:r w:rsidR="004C6492" w:rsidRPr="00B108BB">
        <w:rPr>
          <w:lang w:val="fr-FR"/>
        </w:rPr>
        <w:t> </w:t>
      </w:r>
      <w:r w:rsidRPr="00B108BB">
        <w:rPr>
          <w:lang w:val="fr-FR"/>
        </w:rPr>
        <w:t>paragraphe 26 des observations finales</w:t>
      </w:r>
    </w:p>
    <w:p w14:paraId="620D9CB4" w14:textId="22A8AE5B" w:rsidR="00720FA9" w:rsidRPr="00B108BB" w:rsidRDefault="00720FA9" w:rsidP="004C6492">
      <w:pPr>
        <w:pStyle w:val="SingleTxtG"/>
        <w:rPr>
          <w:spacing w:val="-3"/>
          <w:lang w:val="fr-FR"/>
        </w:rPr>
      </w:pPr>
      <w:r w:rsidRPr="00B108BB">
        <w:rPr>
          <w:spacing w:val="-3"/>
          <w:lang w:val="fr-FR"/>
        </w:rPr>
        <w:t>25</w:t>
      </w:r>
      <w:r w:rsidR="00483AED" w:rsidRPr="00B108BB">
        <w:rPr>
          <w:spacing w:val="-3"/>
          <w:lang w:val="fr-FR"/>
        </w:rPr>
        <w:t>.</w:t>
      </w:r>
      <w:r w:rsidRPr="00B108BB">
        <w:rPr>
          <w:spacing w:val="-3"/>
          <w:lang w:val="fr-FR"/>
        </w:rPr>
        <w:tab/>
        <w:t>Comme précédemment indiqué au Comité, les lieux de détention sont surveillés et ont pu être visités par des organisations et des organismes nationaux</w:t>
      </w:r>
      <w:r w:rsidRPr="00B108BB">
        <w:rPr>
          <w:rStyle w:val="FootnoteReference"/>
          <w:spacing w:val="-3"/>
          <w:lang w:val="fr-FR"/>
        </w:rPr>
        <w:footnoteReference w:id="6"/>
      </w:r>
      <w:r w:rsidRPr="00B108BB">
        <w:rPr>
          <w:spacing w:val="-3"/>
          <w:lang w:val="fr-FR"/>
        </w:rPr>
        <w:t xml:space="preserve"> et internationaux</w:t>
      </w:r>
      <w:r w:rsidRPr="00B108BB">
        <w:rPr>
          <w:rStyle w:val="FootnoteReference"/>
          <w:spacing w:val="-3"/>
          <w:lang w:val="fr-FR"/>
        </w:rPr>
        <w:footnoteReference w:id="7"/>
      </w:r>
      <w:r w:rsidRPr="00B108BB">
        <w:rPr>
          <w:spacing w:val="-3"/>
          <w:lang w:val="fr-FR"/>
        </w:rPr>
        <w:t xml:space="preserve"> indépendants</w:t>
      </w:r>
      <w:r w:rsidR="00483AED" w:rsidRPr="00B108BB">
        <w:rPr>
          <w:spacing w:val="-3"/>
          <w:lang w:val="fr-FR"/>
        </w:rPr>
        <w:t>.</w:t>
      </w:r>
      <w:r w:rsidRPr="00B108BB">
        <w:rPr>
          <w:spacing w:val="-3"/>
          <w:lang w:val="fr-FR"/>
        </w:rPr>
        <w:t xml:space="preserve"> Ces visites ont pour but de garantir le respect des normes nationales et internationales</w:t>
      </w:r>
      <w:r w:rsidR="00483AED" w:rsidRPr="00B108BB">
        <w:rPr>
          <w:spacing w:val="-3"/>
          <w:lang w:val="fr-FR"/>
        </w:rPr>
        <w:t>.</w:t>
      </w:r>
      <w:r w:rsidRPr="00B108BB">
        <w:rPr>
          <w:spacing w:val="-3"/>
          <w:lang w:val="fr-FR"/>
        </w:rPr>
        <w:t xml:space="preserve"> Elles sont complétées par une coopération active avec les organismes internationaux, qui permet d</w:t>
      </w:r>
      <w:r w:rsidR="004C6492" w:rsidRPr="00B108BB">
        <w:rPr>
          <w:spacing w:val="-3"/>
          <w:lang w:val="fr-FR"/>
        </w:rPr>
        <w:t>’</w:t>
      </w:r>
      <w:r w:rsidRPr="00B108BB">
        <w:rPr>
          <w:spacing w:val="-3"/>
          <w:lang w:val="fr-FR"/>
        </w:rPr>
        <w:t>entretenir un dialogue constructif et d</w:t>
      </w:r>
      <w:r w:rsidR="004C6492" w:rsidRPr="00B108BB">
        <w:rPr>
          <w:spacing w:val="-3"/>
          <w:lang w:val="fr-FR"/>
        </w:rPr>
        <w:t>’</w:t>
      </w:r>
      <w:r w:rsidRPr="00B108BB">
        <w:rPr>
          <w:spacing w:val="-3"/>
          <w:lang w:val="fr-FR"/>
        </w:rPr>
        <w:t>obtenir un retour d</w:t>
      </w:r>
      <w:r w:rsidR="004C6492" w:rsidRPr="00B108BB">
        <w:rPr>
          <w:spacing w:val="-3"/>
          <w:lang w:val="fr-FR"/>
        </w:rPr>
        <w:t>’</w:t>
      </w:r>
      <w:r w:rsidRPr="00B108BB">
        <w:rPr>
          <w:spacing w:val="-3"/>
          <w:lang w:val="fr-FR"/>
        </w:rPr>
        <w:t>information précieux pour améliorer sans cesse les pratiques et les politiques dans ce domaine</w:t>
      </w:r>
      <w:r w:rsidR="00483AED" w:rsidRPr="00B108BB">
        <w:rPr>
          <w:spacing w:val="-3"/>
          <w:lang w:val="fr-FR"/>
        </w:rPr>
        <w:t>.</w:t>
      </w:r>
    </w:p>
    <w:p w14:paraId="3F418D04" w14:textId="4657F19B" w:rsidR="00720FA9" w:rsidRPr="00B108BB" w:rsidRDefault="00720FA9" w:rsidP="004C6492">
      <w:pPr>
        <w:pStyle w:val="SingleTxtG"/>
        <w:rPr>
          <w:lang w:val="fr-FR"/>
        </w:rPr>
      </w:pPr>
      <w:r w:rsidRPr="00B108BB">
        <w:rPr>
          <w:lang w:val="fr-FR"/>
        </w:rPr>
        <w:t>26</w:t>
      </w:r>
      <w:r w:rsidR="00483AED" w:rsidRPr="00B108BB">
        <w:rPr>
          <w:lang w:val="fr-FR"/>
        </w:rPr>
        <w:t>.</w:t>
      </w:r>
      <w:r w:rsidRPr="00B108BB">
        <w:rPr>
          <w:lang w:val="fr-FR"/>
        </w:rPr>
        <w:tab/>
        <w:t>Par ailleurs, dans le cadre de ses activités, le Commissaire présidentiel aux droits de l</w:t>
      </w:r>
      <w:r w:rsidR="004C6492" w:rsidRPr="00B108BB">
        <w:rPr>
          <w:lang w:val="fr-FR"/>
        </w:rPr>
        <w:t>’</w:t>
      </w:r>
      <w:r w:rsidRPr="00B108BB">
        <w:rPr>
          <w:lang w:val="fr-FR"/>
        </w:rPr>
        <w:t>homme et à la liberté d</w:t>
      </w:r>
      <w:r w:rsidR="004C6492" w:rsidRPr="00B108BB">
        <w:rPr>
          <w:lang w:val="fr-FR"/>
        </w:rPr>
        <w:t>’</w:t>
      </w:r>
      <w:r w:rsidRPr="00B108BB">
        <w:rPr>
          <w:lang w:val="fr-FR"/>
        </w:rPr>
        <w:t>expression effectue des visites programmées dans les établissements pénitentiaires à titre purement humanitaire</w:t>
      </w:r>
      <w:r w:rsidR="00483AED" w:rsidRPr="00B108BB">
        <w:rPr>
          <w:lang w:val="fr-FR"/>
        </w:rPr>
        <w:t>.</w:t>
      </w:r>
      <w:r w:rsidRPr="00B108BB">
        <w:rPr>
          <w:lang w:val="fr-FR"/>
        </w:rPr>
        <w:t xml:space="preserve"> L</w:t>
      </w:r>
      <w:r w:rsidR="004C6492" w:rsidRPr="00B108BB">
        <w:rPr>
          <w:lang w:val="fr-FR"/>
        </w:rPr>
        <w:t>’</w:t>
      </w:r>
      <w:r w:rsidRPr="00B108BB">
        <w:rPr>
          <w:lang w:val="fr-FR"/>
        </w:rPr>
        <w:t>objectif principal de ces visites est d</w:t>
      </w:r>
      <w:r w:rsidR="004C6492" w:rsidRPr="00B108BB">
        <w:rPr>
          <w:lang w:val="fr-FR"/>
        </w:rPr>
        <w:t>’</w:t>
      </w:r>
      <w:r w:rsidRPr="00B108BB">
        <w:rPr>
          <w:lang w:val="fr-FR"/>
        </w:rPr>
        <w:t>apprécier directement les conditions de vie des personnes privées de liberté et de l</w:t>
      </w:r>
      <w:r w:rsidR="004C6492" w:rsidRPr="00B108BB">
        <w:rPr>
          <w:lang w:val="fr-FR"/>
        </w:rPr>
        <w:t>’</w:t>
      </w:r>
      <w:r w:rsidRPr="00B108BB">
        <w:rPr>
          <w:lang w:val="fr-FR"/>
        </w:rPr>
        <w:t>ensemble de la population carcérale</w:t>
      </w:r>
      <w:r w:rsidR="00483AED" w:rsidRPr="00B108BB">
        <w:rPr>
          <w:lang w:val="fr-FR"/>
        </w:rPr>
        <w:t>.</w:t>
      </w:r>
      <w:r w:rsidRPr="00B108BB">
        <w:rPr>
          <w:lang w:val="fr-FR"/>
        </w:rPr>
        <w:t xml:space="preserve"> Cette initiative s</w:t>
      </w:r>
      <w:r w:rsidR="004C6492" w:rsidRPr="00B108BB">
        <w:rPr>
          <w:lang w:val="fr-FR"/>
        </w:rPr>
        <w:t>’</w:t>
      </w:r>
      <w:r w:rsidRPr="00B108BB">
        <w:rPr>
          <w:lang w:val="fr-FR"/>
        </w:rPr>
        <w:t xml:space="preserve">inscrit dans le cadre des dispositifs mis en place par le </w:t>
      </w:r>
      <w:r w:rsidR="005C160B" w:rsidRPr="00B108BB">
        <w:rPr>
          <w:lang w:val="fr-FR"/>
        </w:rPr>
        <w:t>G</w:t>
      </w:r>
      <w:r w:rsidRPr="00B108BB">
        <w:rPr>
          <w:lang w:val="fr-FR"/>
        </w:rPr>
        <w:t>ouvernement pour contrôler et évaluer la situation et la qualité des droits de l</w:t>
      </w:r>
      <w:r w:rsidR="004C6492" w:rsidRPr="00B108BB">
        <w:rPr>
          <w:lang w:val="fr-FR"/>
        </w:rPr>
        <w:t>’</w:t>
      </w:r>
      <w:r w:rsidRPr="00B108BB">
        <w:rPr>
          <w:lang w:val="fr-FR"/>
        </w:rPr>
        <w:t>homme dans les établissements pénitentiaires</w:t>
      </w:r>
      <w:r w:rsidR="00483AED" w:rsidRPr="00B108BB">
        <w:rPr>
          <w:lang w:val="fr-FR"/>
        </w:rPr>
        <w:t>.</w:t>
      </w:r>
    </w:p>
    <w:p w14:paraId="50CBB44F" w14:textId="1AB2192E" w:rsidR="00720FA9" w:rsidRPr="00B108BB" w:rsidRDefault="00720FA9" w:rsidP="004C6492">
      <w:pPr>
        <w:pStyle w:val="SingleTxtG"/>
        <w:rPr>
          <w:lang w:val="fr-FR"/>
        </w:rPr>
      </w:pPr>
      <w:r w:rsidRPr="00B108BB">
        <w:rPr>
          <w:lang w:val="fr-FR"/>
        </w:rPr>
        <w:t>27</w:t>
      </w:r>
      <w:r w:rsidR="00483AED" w:rsidRPr="00B108BB">
        <w:rPr>
          <w:lang w:val="fr-FR"/>
        </w:rPr>
        <w:t>.</w:t>
      </w:r>
      <w:r w:rsidRPr="00B108BB">
        <w:rPr>
          <w:lang w:val="fr-FR"/>
        </w:rPr>
        <w:tab/>
        <w:t>Parallèlement à ces mesures adoptées au niveau national, des organisations internationales telles que le Comité international de la Croix-Rouge (CICR) mènent des inspections dans les lieux de privation de liberté du pays</w:t>
      </w:r>
      <w:r w:rsidR="00483AED" w:rsidRPr="00B108BB">
        <w:rPr>
          <w:lang w:val="fr-FR"/>
        </w:rPr>
        <w:t>.</w:t>
      </w:r>
      <w:r w:rsidRPr="00B108BB">
        <w:rPr>
          <w:lang w:val="fr-FR"/>
        </w:rPr>
        <w:t xml:space="preserve"> Doté d</w:t>
      </w:r>
      <w:r w:rsidR="004C6492" w:rsidRPr="00B108BB">
        <w:rPr>
          <w:lang w:val="fr-FR"/>
        </w:rPr>
        <w:t>’</w:t>
      </w:r>
      <w:r w:rsidRPr="00B108BB">
        <w:rPr>
          <w:lang w:val="fr-FR"/>
        </w:rPr>
        <w:t>un protocole spécial, le CICR réalise des évaluations exhaustives des lieux de détention, en fixant des objectifs spécifiques et en adaptant la durée de ses visites en conséquence</w:t>
      </w:r>
      <w:r w:rsidR="00483AED" w:rsidRPr="00B108BB">
        <w:rPr>
          <w:lang w:val="fr-FR"/>
        </w:rPr>
        <w:t>.</w:t>
      </w:r>
    </w:p>
    <w:p w14:paraId="31D11D15" w14:textId="5CF0AC36" w:rsidR="00720FA9" w:rsidRPr="00B108BB" w:rsidRDefault="00720FA9" w:rsidP="004C6492">
      <w:pPr>
        <w:pStyle w:val="SingleTxtG"/>
        <w:rPr>
          <w:lang w:val="fr-FR"/>
        </w:rPr>
      </w:pPr>
      <w:r w:rsidRPr="00B108BB">
        <w:rPr>
          <w:lang w:val="fr-FR"/>
        </w:rPr>
        <w:t>28</w:t>
      </w:r>
      <w:r w:rsidR="00483AED" w:rsidRPr="00B108BB">
        <w:rPr>
          <w:lang w:val="fr-FR"/>
        </w:rPr>
        <w:t>.</w:t>
      </w:r>
      <w:r w:rsidRPr="00B108BB">
        <w:rPr>
          <w:lang w:val="fr-FR"/>
        </w:rPr>
        <w:tab/>
        <w:t>La présence d</w:t>
      </w:r>
      <w:r w:rsidR="004C6492" w:rsidRPr="00B108BB">
        <w:rPr>
          <w:lang w:val="fr-FR"/>
        </w:rPr>
        <w:t>’</w:t>
      </w:r>
      <w:r w:rsidRPr="00B108BB">
        <w:rPr>
          <w:lang w:val="fr-FR"/>
        </w:rPr>
        <w:t>organismes nationaux et internationaux dans les établissements pénitentiaires témoigne d</w:t>
      </w:r>
      <w:r w:rsidR="004C6492" w:rsidRPr="00B108BB">
        <w:rPr>
          <w:lang w:val="fr-FR"/>
        </w:rPr>
        <w:t>’</w:t>
      </w:r>
      <w:r w:rsidRPr="00B108BB">
        <w:rPr>
          <w:lang w:val="fr-FR"/>
        </w:rPr>
        <w:t>un engagement commun à garantir le respect des droits de l</w:t>
      </w:r>
      <w:r w:rsidR="004C6492" w:rsidRPr="00B108BB">
        <w:rPr>
          <w:lang w:val="fr-FR"/>
        </w:rPr>
        <w:t>’</w:t>
      </w:r>
      <w:r w:rsidRPr="00B108BB">
        <w:rPr>
          <w:lang w:val="fr-FR"/>
        </w:rPr>
        <w:t>homme et à poursuivre l</w:t>
      </w:r>
      <w:r w:rsidR="004C6492" w:rsidRPr="00B108BB">
        <w:rPr>
          <w:lang w:val="fr-FR"/>
        </w:rPr>
        <w:t>’</w:t>
      </w:r>
      <w:r w:rsidRPr="00B108BB">
        <w:rPr>
          <w:lang w:val="fr-FR"/>
        </w:rPr>
        <w:t>amélioration des conditions de détention</w:t>
      </w:r>
      <w:r w:rsidR="00483AED" w:rsidRPr="00B108BB">
        <w:rPr>
          <w:lang w:val="fr-FR"/>
        </w:rPr>
        <w:t>.</w:t>
      </w:r>
    </w:p>
    <w:p w14:paraId="67FCEEC8" w14:textId="50C9A77F" w:rsidR="001D14FC" w:rsidRPr="00B108BB" w:rsidRDefault="00720FA9" w:rsidP="004C6492">
      <w:pPr>
        <w:pStyle w:val="SingleTxtG"/>
        <w:rPr>
          <w:lang w:val="fr-FR"/>
        </w:rPr>
      </w:pPr>
      <w:r w:rsidRPr="00B108BB">
        <w:rPr>
          <w:lang w:val="fr-FR"/>
        </w:rPr>
        <w:t>29</w:t>
      </w:r>
      <w:r w:rsidR="00483AED" w:rsidRPr="00B108BB">
        <w:rPr>
          <w:lang w:val="fr-FR"/>
        </w:rPr>
        <w:t>.</w:t>
      </w:r>
      <w:r w:rsidRPr="00B108BB">
        <w:rPr>
          <w:lang w:val="fr-FR"/>
        </w:rPr>
        <w:tab/>
        <w:t>En conclusion, les visites réalisées par les organisations humanitaires, tant au niveau national qu</w:t>
      </w:r>
      <w:r w:rsidR="004C6492" w:rsidRPr="00B108BB">
        <w:rPr>
          <w:lang w:val="fr-FR"/>
        </w:rPr>
        <w:t>’</w:t>
      </w:r>
      <w:r w:rsidRPr="00B108BB">
        <w:rPr>
          <w:lang w:val="fr-FR"/>
        </w:rPr>
        <w:t>international, soulignent l</w:t>
      </w:r>
      <w:r w:rsidR="004C6492" w:rsidRPr="00B108BB">
        <w:rPr>
          <w:lang w:val="fr-FR"/>
        </w:rPr>
        <w:t>’</w:t>
      </w:r>
      <w:r w:rsidRPr="00B108BB">
        <w:rPr>
          <w:lang w:val="fr-FR"/>
        </w:rPr>
        <w:t>importance d</w:t>
      </w:r>
      <w:r w:rsidR="004C6492" w:rsidRPr="00B108BB">
        <w:rPr>
          <w:lang w:val="fr-FR"/>
        </w:rPr>
        <w:t>’</w:t>
      </w:r>
      <w:r w:rsidRPr="00B108BB">
        <w:rPr>
          <w:lang w:val="fr-FR"/>
        </w:rPr>
        <w:t>assurer une surveillance permanente des lieux de privation de liberté afin de protéger les droits fondamentaux des personnes qui y sont détenues</w:t>
      </w:r>
      <w:r w:rsidR="00483AED" w:rsidRPr="00B108BB">
        <w:rPr>
          <w:lang w:val="fr-FR"/>
        </w:rPr>
        <w:t>.</w:t>
      </w:r>
      <w:r w:rsidRPr="00B108BB">
        <w:rPr>
          <w:lang w:val="fr-FR"/>
        </w:rPr>
        <w:t xml:space="preserve"> Ces initiatives collectives visent non seulement à mettre en évidence d</w:t>
      </w:r>
      <w:r w:rsidR="004C6492" w:rsidRPr="00B108BB">
        <w:rPr>
          <w:lang w:val="fr-FR"/>
        </w:rPr>
        <w:t>’</w:t>
      </w:r>
      <w:r w:rsidRPr="00B108BB">
        <w:rPr>
          <w:lang w:val="fr-FR"/>
        </w:rPr>
        <w:t>éventuelles violations, mais aussi à soutenir la mise en œuvre de mesures correctives destinées à favoriser un environnement carcéral plus équitable et plus respectueux de la dignité humaine</w:t>
      </w:r>
      <w:r w:rsidR="00483AED" w:rsidRPr="00B108BB">
        <w:rPr>
          <w:lang w:val="fr-FR"/>
        </w:rPr>
        <w:t>.</w:t>
      </w:r>
    </w:p>
    <w:p w14:paraId="0CF878D6" w14:textId="334062B0" w:rsidR="00720FA9" w:rsidRPr="00B108BB" w:rsidRDefault="00720FA9" w:rsidP="00720FA9">
      <w:pPr>
        <w:pStyle w:val="SingleTxtG"/>
        <w:spacing w:before="240" w:after="0"/>
        <w:jc w:val="center"/>
        <w:rPr>
          <w:u w:val="single"/>
          <w:lang w:val="fr-FR"/>
        </w:rPr>
      </w:pPr>
      <w:r w:rsidRPr="00B108BB">
        <w:rPr>
          <w:u w:val="single"/>
          <w:lang w:val="fr-FR"/>
        </w:rPr>
        <w:tab/>
      </w:r>
      <w:r w:rsidRPr="00B108BB">
        <w:rPr>
          <w:u w:val="single"/>
          <w:lang w:val="fr-FR"/>
        </w:rPr>
        <w:tab/>
      </w:r>
      <w:r w:rsidRPr="00B108BB">
        <w:rPr>
          <w:u w:val="single"/>
          <w:lang w:val="fr-FR"/>
        </w:rPr>
        <w:tab/>
      </w:r>
    </w:p>
    <w:sectPr w:rsidR="00720FA9" w:rsidRPr="00B108BB" w:rsidSect="00720F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872CA" w14:textId="77777777" w:rsidR="00493957" w:rsidRPr="009C4D45" w:rsidRDefault="00493957" w:rsidP="009C4D45">
      <w:pPr>
        <w:pStyle w:val="Footer"/>
      </w:pPr>
    </w:p>
  </w:endnote>
  <w:endnote w:type="continuationSeparator" w:id="0">
    <w:p w14:paraId="76173F80" w14:textId="77777777" w:rsidR="00493957" w:rsidRPr="009C4D45" w:rsidRDefault="00493957" w:rsidP="009C4D45">
      <w:pPr>
        <w:pStyle w:val="Footer"/>
      </w:pPr>
    </w:p>
  </w:endnote>
  <w:endnote w:type="continuationNotice" w:id="1">
    <w:p w14:paraId="1E8162CD" w14:textId="77777777" w:rsidR="00493957" w:rsidRDefault="004939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0E7B4" w14:textId="33758F35" w:rsidR="00720FA9" w:rsidRPr="00720FA9" w:rsidRDefault="00720FA9" w:rsidP="00720FA9">
    <w:pPr>
      <w:pStyle w:val="Footer"/>
      <w:tabs>
        <w:tab w:val="right" w:pos="9638"/>
      </w:tabs>
    </w:pPr>
    <w:r w:rsidRPr="00720FA9">
      <w:rPr>
        <w:b/>
        <w:sz w:val="18"/>
      </w:rPr>
      <w:fldChar w:fldCharType="begin"/>
    </w:r>
    <w:r w:rsidRPr="00720FA9">
      <w:rPr>
        <w:b/>
        <w:sz w:val="18"/>
      </w:rPr>
      <w:instrText xml:space="preserve"> PAGE  \* MERGEFORMAT </w:instrText>
    </w:r>
    <w:r w:rsidRPr="00720FA9">
      <w:rPr>
        <w:b/>
        <w:sz w:val="18"/>
      </w:rPr>
      <w:fldChar w:fldCharType="separate"/>
    </w:r>
    <w:r w:rsidRPr="00720FA9">
      <w:rPr>
        <w:b/>
        <w:noProof/>
        <w:sz w:val="18"/>
      </w:rPr>
      <w:t>2</w:t>
    </w:r>
    <w:r w:rsidRPr="00720FA9">
      <w:rPr>
        <w:b/>
        <w:sz w:val="18"/>
      </w:rPr>
      <w:fldChar w:fldCharType="end"/>
    </w:r>
    <w:r>
      <w:rPr>
        <w:b/>
        <w:sz w:val="18"/>
      </w:rPr>
      <w:tab/>
    </w:r>
    <w:r>
      <w:t>GE.24-00257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7D4FF" w14:textId="03D2CC3E" w:rsidR="00720FA9" w:rsidRPr="00720FA9" w:rsidRDefault="00720FA9" w:rsidP="00720FA9">
    <w:pPr>
      <w:pStyle w:val="Footer"/>
      <w:tabs>
        <w:tab w:val="right" w:pos="9638"/>
      </w:tabs>
      <w:rPr>
        <w:b/>
        <w:sz w:val="18"/>
      </w:rPr>
    </w:pPr>
    <w:r>
      <w:t>GE.24-00257</w:t>
    </w:r>
    <w:r>
      <w:tab/>
    </w:r>
    <w:r w:rsidRPr="00720FA9">
      <w:rPr>
        <w:b/>
        <w:sz w:val="18"/>
      </w:rPr>
      <w:fldChar w:fldCharType="begin"/>
    </w:r>
    <w:r w:rsidRPr="00720FA9">
      <w:rPr>
        <w:b/>
        <w:sz w:val="18"/>
      </w:rPr>
      <w:instrText xml:space="preserve"> PAGE  \* MERGEFORMAT </w:instrText>
    </w:r>
    <w:r w:rsidRPr="00720FA9">
      <w:rPr>
        <w:b/>
        <w:sz w:val="18"/>
      </w:rPr>
      <w:fldChar w:fldCharType="separate"/>
    </w:r>
    <w:r w:rsidRPr="00720FA9">
      <w:rPr>
        <w:b/>
        <w:noProof/>
        <w:sz w:val="18"/>
      </w:rPr>
      <w:t>3</w:t>
    </w:r>
    <w:r w:rsidRPr="00720F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1329" w14:textId="785D3B5D" w:rsidR="00621144" w:rsidRPr="00720FA9" w:rsidRDefault="00720FA9" w:rsidP="00720FA9">
    <w:pPr>
      <w:pStyle w:val="Footer"/>
      <w:spacing w:before="120"/>
      <w:rPr>
        <w:sz w:val="20"/>
      </w:rPr>
    </w:pPr>
    <w:r w:rsidRPr="00020470">
      <w:rPr>
        <w:sz w:val="20"/>
      </w:rPr>
      <w:t>GE.</w:t>
    </w:r>
    <w:r w:rsidR="00621144" w:rsidRPr="00020470">
      <w:rPr>
        <w:noProof/>
        <w:lang w:eastAsia="fr-CH"/>
      </w:rPr>
      <w:drawing>
        <wp:anchor distT="0" distB="0" distL="114300" distR="114300" simplePos="0" relativeHeight="251659264" behindDoc="0" locked="0" layoutInCell="1" allowOverlap="0" wp14:anchorId="26ADA461" wp14:editId="7847AB8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0470">
      <w:rPr>
        <w:sz w:val="20"/>
      </w:rPr>
      <w:t>24-00257  (F)</w:t>
    </w:r>
    <w:r w:rsidRPr="00020470">
      <w:rPr>
        <w:noProof/>
        <w:sz w:val="20"/>
      </w:rPr>
      <w:drawing>
        <wp:anchor distT="0" distB="0" distL="114300" distR="114300" simplePos="0" relativeHeight="251660288" behindDoc="0" locked="0" layoutInCell="1" allowOverlap="1" wp14:anchorId="2FAEB019" wp14:editId="7972DA21">
          <wp:simplePos x="0" y="0"/>
          <wp:positionH relativeFrom="margin">
            <wp:posOffset>5489575</wp:posOffset>
          </wp:positionH>
          <wp:positionV relativeFrom="margin">
            <wp:posOffset>8891905</wp:posOffset>
          </wp:positionV>
          <wp:extent cx="561975" cy="561975"/>
          <wp:effectExtent l="0" t="0" r="9525" b="9525"/>
          <wp:wrapNone/>
          <wp:docPr id="1165367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0470">
      <w:rPr>
        <w:sz w:val="20"/>
      </w:rPr>
      <w:t xml:space="preserve">    300124    020224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43E47" w14:textId="77777777" w:rsidR="00493957" w:rsidRPr="009C4D45" w:rsidRDefault="00493957" w:rsidP="009C4D45">
      <w:pPr>
        <w:pStyle w:val="Footer"/>
        <w:tabs>
          <w:tab w:val="right" w:pos="2155"/>
        </w:tabs>
        <w:spacing w:after="80" w:line="240" w:lineRule="atLeast"/>
        <w:ind w:left="680"/>
        <w:rPr>
          <w:u w:val="single"/>
        </w:rPr>
      </w:pPr>
      <w:r>
        <w:rPr>
          <w:u w:val="single"/>
        </w:rPr>
        <w:tab/>
      </w:r>
    </w:p>
  </w:footnote>
  <w:footnote w:type="continuationSeparator" w:id="0">
    <w:p w14:paraId="41CFF367" w14:textId="77777777" w:rsidR="00493957" w:rsidRPr="00035AE4" w:rsidRDefault="00493957" w:rsidP="00035AE4">
      <w:pPr>
        <w:pStyle w:val="Footer"/>
        <w:tabs>
          <w:tab w:val="right" w:pos="2155"/>
        </w:tabs>
        <w:spacing w:after="80" w:line="240" w:lineRule="atLeast"/>
        <w:ind w:left="680"/>
        <w:rPr>
          <w:u w:val="single"/>
        </w:rPr>
      </w:pPr>
      <w:r>
        <w:rPr>
          <w:u w:val="single"/>
        </w:rPr>
        <w:tab/>
      </w:r>
    </w:p>
  </w:footnote>
  <w:footnote w:type="continuationNotice" w:id="1">
    <w:p w14:paraId="281677AF" w14:textId="77777777" w:rsidR="00493957" w:rsidRPr="00035AE4" w:rsidRDefault="00493957">
      <w:pPr>
        <w:spacing w:line="240" w:lineRule="auto"/>
        <w:rPr>
          <w:sz w:val="2"/>
          <w:szCs w:val="2"/>
        </w:rPr>
      </w:pPr>
    </w:p>
  </w:footnote>
  <w:footnote w:id="2">
    <w:p w14:paraId="6F78B6C2" w14:textId="45788DD0" w:rsidR="00720FA9" w:rsidRPr="0051268F" w:rsidRDefault="00720FA9" w:rsidP="00720FA9">
      <w:pPr>
        <w:pStyle w:val="FootnoteText"/>
        <w:rPr>
          <w:sz w:val="20"/>
          <w:lang w:val="fr-FR"/>
        </w:rPr>
      </w:pPr>
      <w:r>
        <w:rPr>
          <w:lang w:val="fr-FR"/>
        </w:rPr>
        <w:tab/>
      </w:r>
      <w:r w:rsidRPr="00720FA9">
        <w:rPr>
          <w:sz w:val="20"/>
          <w:lang w:val="fr-FR"/>
        </w:rPr>
        <w:t>*</w:t>
      </w:r>
      <w:r>
        <w:rPr>
          <w:lang w:val="fr-FR"/>
        </w:rPr>
        <w:tab/>
        <w:t>Le présent document n’a pas été revu par les services d’édition</w:t>
      </w:r>
      <w:r w:rsidR="00483AED" w:rsidRPr="00483AED">
        <w:rPr>
          <w:lang w:val="fr-FR"/>
        </w:rPr>
        <w:t>.</w:t>
      </w:r>
      <w:bookmarkStart w:id="0" w:name="_Hlk36236074"/>
      <w:bookmarkEnd w:id="0"/>
    </w:p>
  </w:footnote>
  <w:footnote w:id="3">
    <w:p w14:paraId="0508296A" w14:textId="3FE89A7D" w:rsidR="00720FA9" w:rsidRPr="0051268F" w:rsidRDefault="00720FA9" w:rsidP="00720FA9">
      <w:pPr>
        <w:pStyle w:val="FootnoteText"/>
        <w:rPr>
          <w:lang w:val="fr-FR"/>
        </w:rPr>
      </w:pPr>
      <w:r>
        <w:rPr>
          <w:lang w:val="fr-FR"/>
        </w:rPr>
        <w:tab/>
      </w:r>
      <w:r w:rsidRPr="00483AED">
        <w:rPr>
          <w:rStyle w:val="FootnoteReference"/>
        </w:rPr>
        <w:footnoteRef/>
      </w:r>
      <w:r>
        <w:rPr>
          <w:lang w:val="fr-FR"/>
        </w:rPr>
        <w:tab/>
        <w:t>Gravité du phénomène de criminalité organisée ; enracinement des structures criminelles présentes depuis plusieurs décennies au sein de la société et absence de réponse adéquate au phénomène ayant conduit à une très grande complexité ; persistance de l’insécurité ; terroristes toujours en liberté pour la plupart ; risque d’évolution en raison du processus de destruction des organisations criminelles ; attaques armées contre les forces de l’ordre ; recours aux services de renseignement policier pour mettre au jour les caches des chefs terroristes ; fin de l’allégeance de certains gouvernements locaux aux groupes terroristes ; maintien de la réponse policière face aux attaques terroristes ; et évolution des modes opératoires criminels visant à empêcher les localisations et les arrestations</w:t>
      </w:r>
      <w:r w:rsidR="00483AED" w:rsidRPr="00483AED">
        <w:rPr>
          <w:lang w:val="fr-FR"/>
        </w:rPr>
        <w:t>.</w:t>
      </w:r>
    </w:p>
  </w:footnote>
  <w:footnote w:id="4">
    <w:p w14:paraId="25298194" w14:textId="1D054CC0" w:rsidR="00720FA9" w:rsidRPr="0051268F" w:rsidRDefault="00720FA9" w:rsidP="00720FA9">
      <w:pPr>
        <w:pStyle w:val="FootnoteText"/>
        <w:rPr>
          <w:lang w:val="fr-FR"/>
        </w:rPr>
      </w:pPr>
      <w:r>
        <w:rPr>
          <w:lang w:val="fr-FR"/>
        </w:rPr>
        <w:tab/>
      </w:r>
      <w:r w:rsidRPr="00483AED">
        <w:rPr>
          <w:rStyle w:val="FootnoteReference"/>
        </w:rPr>
        <w:footnoteRef/>
      </w:r>
      <w:r>
        <w:rPr>
          <w:lang w:val="fr-FR"/>
        </w:rPr>
        <w:tab/>
      </w:r>
      <w:hyperlink r:id="rId1" w:history="1">
        <w:r w:rsidR="004C6492" w:rsidRPr="00483AED">
          <w:rPr>
            <w:rStyle w:val="Hyperlink"/>
            <w:lang w:val="fr-FR"/>
          </w:rPr>
          <w:t>https://www</w:t>
        </w:r>
        <w:r w:rsidR="00483AED" w:rsidRPr="00483AED">
          <w:rPr>
            <w:rStyle w:val="Hyperlink"/>
            <w:lang w:val="fr-FR"/>
          </w:rPr>
          <w:t>.</w:t>
        </w:r>
        <w:r w:rsidR="004C6492" w:rsidRPr="00483AED">
          <w:rPr>
            <w:rStyle w:val="Hyperlink"/>
            <w:lang w:val="fr-FR"/>
          </w:rPr>
          <w:t>fiscalia</w:t>
        </w:r>
        <w:r w:rsidR="00483AED" w:rsidRPr="00483AED">
          <w:rPr>
            <w:rStyle w:val="Hyperlink"/>
            <w:lang w:val="fr-FR"/>
          </w:rPr>
          <w:t>.</w:t>
        </w:r>
        <w:r w:rsidR="004C6492" w:rsidRPr="00483AED">
          <w:rPr>
            <w:rStyle w:val="Hyperlink"/>
            <w:lang w:val="fr-FR"/>
          </w:rPr>
          <w:t>gob</w:t>
        </w:r>
        <w:r w:rsidR="00483AED" w:rsidRPr="00483AED">
          <w:rPr>
            <w:rStyle w:val="Hyperlink"/>
            <w:lang w:val="fr-FR"/>
          </w:rPr>
          <w:t>.</w:t>
        </w:r>
        <w:r w:rsidR="004C6492" w:rsidRPr="00483AED">
          <w:rPr>
            <w:rStyle w:val="Hyperlink"/>
            <w:lang w:val="fr-FR"/>
          </w:rPr>
          <w:t>sv/medios/portal-transparencia/normativas/Politica-de-Persecucion-Penal%202017</w:t>
        </w:r>
        <w:r w:rsidR="00483AED" w:rsidRPr="00483AED">
          <w:rPr>
            <w:rStyle w:val="Hyperlink"/>
            <w:lang w:val="fr-FR"/>
          </w:rPr>
          <w:t>.</w:t>
        </w:r>
        <w:r w:rsidR="004C6492" w:rsidRPr="00483AED">
          <w:rPr>
            <w:rStyle w:val="Hyperlink"/>
            <w:lang w:val="fr-FR"/>
          </w:rPr>
          <w:t>pdf</w:t>
        </w:r>
      </w:hyperlink>
      <w:r w:rsidR="00483AED" w:rsidRPr="00483AED">
        <w:rPr>
          <w:lang w:val="fr-FR"/>
        </w:rPr>
        <w:t>.</w:t>
      </w:r>
    </w:p>
  </w:footnote>
  <w:footnote w:id="5">
    <w:p w14:paraId="445CDBD7" w14:textId="27324AF4" w:rsidR="00720FA9" w:rsidRPr="0051268F" w:rsidRDefault="00720FA9" w:rsidP="00720FA9">
      <w:pPr>
        <w:pStyle w:val="FootnoteText"/>
        <w:rPr>
          <w:lang w:val="fr-FR"/>
        </w:rPr>
      </w:pPr>
      <w:r w:rsidRPr="00253679">
        <w:rPr>
          <w:lang w:val="fr-FR"/>
        </w:rPr>
        <w:tab/>
      </w:r>
      <w:r w:rsidRPr="00483AED">
        <w:rPr>
          <w:rStyle w:val="FootnoteReference"/>
        </w:rPr>
        <w:footnoteRef/>
      </w:r>
      <w:r>
        <w:rPr>
          <w:lang w:val="fr-FR"/>
        </w:rPr>
        <w:tab/>
      </w:r>
      <w:hyperlink r:id="rId2" w:history="1">
        <w:r w:rsidR="004C6492" w:rsidRPr="00483AED">
          <w:rPr>
            <w:rStyle w:val="Hyperlink"/>
            <w:lang w:val="fr-FR"/>
          </w:rPr>
          <w:t>https://escuela</w:t>
        </w:r>
        <w:r w:rsidR="00483AED" w:rsidRPr="00483AED">
          <w:rPr>
            <w:rStyle w:val="Hyperlink"/>
            <w:lang w:val="fr-FR"/>
          </w:rPr>
          <w:t>.</w:t>
        </w:r>
        <w:r w:rsidR="004C6492" w:rsidRPr="00483AED">
          <w:rPr>
            <w:rStyle w:val="Hyperlink"/>
            <w:lang w:val="fr-FR"/>
          </w:rPr>
          <w:t>fgr</w:t>
        </w:r>
        <w:r w:rsidR="00483AED" w:rsidRPr="00483AED">
          <w:rPr>
            <w:rStyle w:val="Hyperlink"/>
            <w:lang w:val="fr-FR"/>
          </w:rPr>
          <w:t>.</w:t>
        </w:r>
        <w:r w:rsidR="004C6492" w:rsidRPr="00483AED">
          <w:rPr>
            <w:rStyle w:val="Hyperlink"/>
            <w:lang w:val="fr-FR"/>
          </w:rPr>
          <w:t>gob</w:t>
        </w:r>
        <w:r w:rsidR="00483AED" w:rsidRPr="00483AED">
          <w:rPr>
            <w:rStyle w:val="Hyperlink"/>
            <w:lang w:val="fr-FR"/>
          </w:rPr>
          <w:t>.</w:t>
        </w:r>
        <w:r w:rsidR="004C6492" w:rsidRPr="00483AED">
          <w:rPr>
            <w:rStyle w:val="Hyperlink"/>
            <w:lang w:val="fr-FR"/>
          </w:rPr>
          <w:t>sv/wp-content/uploads/libros/politica-de-persecucion-penal-crimenes-de-guerra</w:t>
        </w:r>
        <w:r w:rsidR="00483AED" w:rsidRPr="00483AED">
          <w:rPr>
            <w:rStyle w:val="Hyperlink"/>
            <w:lang w:val="fr-FR"/>
          </w:rPr>
          <w:t>.</w:t>
        </w:r>
        <w:r w:rsidR="004C6492" w:rsidRPr="00483AED">
          <w:rPr>
            <w:rStyle w:val="Hyperlink"/>
            <w:lang w:val="fr-FR"/>
          </w:rPr>
          <w:t>pdf</w:t>
        </w:r>
      </w:hyperlink>
      <w:r w:rsidR="00483AED" w:rsidRPr="00483AED">
        <w:rPr>
          <w:lang w:val="fr-FR"/>
        </w:rPr>
        <w:t>.</w:t>
      </w:r>
    </w:p>
  </w:footnote>
  <w:footnote w:id="6">
    <w:p w14:paraId="396A8F1D" w14:textId="6B88C369" w:rsidR="00720FA9" w:rsidRPr="0051268F" w:rsidRDefault="00720FA9" w:rsidP="00720FA9">
      <w:pPr>
        <w:pStyle w:val="FootnoteText"/>
        <w:rPr>
          <w:szCs w:val="18"/>
          <w:lang w:val="fr-FR"/>
        </w:rPr>
      </w:pPr>
      <w:r>
        <w:rPr>
          <w:lang w:val="fr-FR"/>
        </w:rPr>
        <w:tab/>
      </w:r>
      <w:r w:rsidRPr="00483AED">
        <w:rPr>
          <w:rStyle w:val="FootnoteReference"/>
        </w:rPr>
        <w:footnoteRef/>
      </w:r>
      <w:r>
        <w:rPr>
          <w:lang w:val="fr-FR"/>
        </w:rPr>
        <w:tab/>
      </w:r>
      <w:hyperlink r:id="rId3" w:history="1">
        <w:r w:rsidR="004C6492" w:rsidRPr="00483AED">
          <w:rPr>
            <w:rStyle w:val="Hyperlink"/>
            <w:lang w:val="fr-FR"/>
          </w:rPr>
          <w:t>https://diarioelsalvador</w:t>
        </w:r>
        <w:r w:rsidR="00483AED" w:rsidRPr="00483AED">
          <w:rPr>
            <w:rStyle w:val="Hyperlink"/>
            <w:lang w:val="fr-FR"/>
          </w:rPr>
          <w:t>.</w:t>
        </w:r>
        <w:r w:rsidR="004C6492" w:rsidRPr="00483AED">
          <w:rPr>
            <w:rStyle w:val="Hyperlink"/>
            <w:lang w:val="fr-FR"/>
          </w:rPr>
          <w:t>com/pddh-confirma-que-se-estan-respetando-los-derechos-humanos-en-centros-penales-durante-el-regimen-de-excepcion/244137/</w:t>
        </w:r>
      </w:hyperlink>
      <w:r w:rsidR="00483AED" w:rsidRPr="00483AED">
        <w:rPr>
          <w:lang w:val="fr-FR"/>
        </w:rPr>
        <w:t>.</w:t>
      </w:r>
    </w:p>
  </w:footnote>
  <w:footnote w:id="7">
    <w:p w14:paraId="4801145E" w14:textId="17B374C0" w:rsidR="00720FA9" w:rsidRPr="0051268F" w:rsidRDefault="00720FA9" w:rsidP="00720FA9">
      <w:pPr>
        <w:pStyle w:val="FootnoteText"/>
        <w:rPr>
          <w:lang w:val="fr-FR"/>
        </w:rPr>
      </w:pPr>
      <w:r w:rsidRPr="00253679">
        <w:rPr>
          <w:lang w:val="fr-FR"/>
        </w:rPr>
        <w:tab/>
      </w:r>
      <w:r w:rsidRPr="00483AED">
        <w:rPr>
          <w:rStyle w:val="FootnoteReference"/>
        </w:rPr>
        <w:footnoteRef/>
      </w:r>
      <w:r>
        <w:rPr>
          <w:lang w:val="fr-FR"/>
        </w:rPr>
        <w:tab/>
      </w:r>
      <w:hyperlink r:id="rId4" w:history="1">
        <w:r w:rsidR="004C6492" w:rsidRPr="00483AED">
          <w:rPr>
            <w:rStyle w:val="Hyperlink"/>
            <w:lang w:val="fr-FR"/>
          </w:rPr>
          <w:t>https://www</w:t>
        </w:r>
        <w:r w:rsidR="00483AED" w:rsidRPr="00483AED">
          <w:rPr>
            <w:rStyle w:val="Hyperlink"/>
            <w:lang w:val="fr-FR"/>
          </w:rPr>
          <w:t>.</w:t>
        </w:r>
        <w:r w:rsidR="004C6492" w:rsidRPr="00483AED">
          <w:rPr>
            <w:rStyle w:val="Hyperlink"/>
            <w:lang w:val="fr-FR"/>
          </w:rPr>
          <w:t>presidencia</w:t>
        </w:r>
        <w:r w:rsidR="00483AED" w:rsidRPr="00483AED">
          <w:rPr>
            <w:rStyle w:val="Hyperlink"/>
            <w:lang w:val="fr-FR"/>
          </w:rPr>
          <w:t>.</w:t>
        </w:r>
        <w:r w:rsidR="004C6492" w:rsidRPr="00483AED">
          <w:rPr>
            <w:rStyle w:val="Hyperlink"/>
            <w:lang w:val="fr-FR"/>
          </w:rPr>
          <w:t>gob</w:t>
        </w:r>
        <w:r w:rsidR="00483AED" w:rsidRPr="00483AED">
          <w:rPr>
            <w:rStyle w:val="Hyperlink"/>
            <w:lang w:val="fr-FR"/>
          </w:rPr>
          <w:t>.</w:t>
        </w:r>
        <w:r w:rsidR="004C6492" w:rsidRPr="00483AED">
          <w:rPr>
            <w:rStyle w:val="Hyperlink"/>
            <w:lang w:val="fr-FR"/>
          </w:rPr>
          <w:t>sv/vicepresidente-se-reune-con-jefe-del-comite-internacional-de-la-cruz-roja-en-el-salvador/</w:t>
        </w:r>
      </w:hyperlink>
      <w:r w:rsidR="00483AED" w:rsidRPr="00483AE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310DE" w14:textId="07CC7976" w:rsidR="00720FA9" w:rsidRPr="00720FA9" w:rsidRDefault="007E2148">
    <w:pPr>
      <w:pStyle w:val="Header"/>
    </w:pPr>
    <w:fldSimple w:instr=" TITLE  \* MERGEFORMAT ">
      <w:r w:rsidR="0039653D">
        <w:t>CAT/C/SLV/FCO/3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D126B" w14:textId="56A33934" w:rsidR="00720FA9" w:rsidRPr="00720FA9" w:rsidRDefault="007E2148" w:rsidP="00720FA9">
    <w:pPr>
      <w:pStyle w:val="Header"/>
      <w:jc w:val="right"/>
    </w:pPr>
    <w:fldSimple w:instr=" TITLE  \* MERGEFORMAT ">
      <w:r w:rsidR="0039653D">
        <w:t>CAT/C/SLV/FCO/3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07716557">
    <w:abstractNumId w:val="12"/>
  </w:num>
  <w:num w:numId="2" w16cid:durableId="1235361035">
    <w:abstractNumId w:val="11"/>
  </w:num>
  <w:num w:numId="3" w16cid:durableId="499540248">
    <w:abstractNumId w:val="10"/>
  </w:num>
  <w:num w:numId="4" w16cid:durableId="1813980564">
    <w:abstractNumId w:val="8"/>
  </w:num>
  <w:num w:numId="5" w16cid:durableId="927813385">
    <w:abstractNumId w:val="3"/>
  </w:num>
  <w:num w:numId="6" w16cid:durableId="2133356713">
    <w:abstractNumId w:val="2"/>
  </w:num>
  <w:num w:numId="7" w16cid:durableId="2027556730">
    <w:abstractNumId w:val="1"/>
  </w:num>
  <w:num w:numId="8" w16cid:durableId="1815441562">
    <w:abstractNumId w:val="0"/>
  </w:num>
  <w:num w:numId="9" w16cid:durableId="775060171">
    <w:abstractNumId w:val="9"/>
  </w:num>
  <w:num w:numId="10" w16cid:durableId="1512646179">
    <w:abstractNumId w:val="7"/>
  </w:num>
  <w:num w:numId="11" w16cid:durableId="1118337154">
    <w:abstractNumId w:val="6"/>
  </w:num>
  <w:num w:numId="12" w16cid:durableId="728846614">
    <w:abstractNumId w:val="5"/>
  </w:num>
  <w:num w:numId="13" w16cid:durableId="1885093149">
    <w:abstractNumId w:val="4"/>
  </w:num>
  <w:num w:numId="14" w16cid:durableId="892159359">
    <w:abstractNumId w:val="12"/>
  </w:num>
  <w:num w:numId="15" w16cid:durableId="201015224">
    <w:abstractNumId w:val="11"/>
  </w:num>
  <w:num w:numId="16" w16cid:durableId="1449619935">
    <w:abstractNumId w:val="10"/>
  </w:num>
  <w:num w:numId="17" w16cid:durableId="794178640">
    <w:abstractNumId w:val="12"/>
  </w:num>
  <w:num w:numId="18" w16cid:durableId="368602891">
    <w:abstractNumId w:val="11"/>
  </w:num>
  <w:num w:numId="19" w16cid:durableId="13072765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957"/>
    <w:rsid w:val="00020470"/>
    <w:rsid w:val="00023842"/>
    <w:rsid w:val="00032593"/>
    <w:rsid w:val="00035AE4"/>
    <w:rsid w:val="00037DF1"/>
    <w:rsid w:val="0004004A"/>
    <w:rsid w:val="0007796D"/>
    <w:rsid w:val="00101756"/>
    <w:rsid w:val="00111F2F"/>
    <w:rsid w:val="0014365E"/>
    <w:rsid w:val="00176178"/>
    <w:rsid w:val="001D14FC"/>
    <w:rsid w:val="001F525A"/>
    <w:rsid w:val="00205363"/>
    <w:rsid w:val="00212E75"/>
    <w:rsid w:val="00214E6B"/>
    <w:rsid w:val="00287416"/>
    <w:rsid w:val="002902AA"/>
    <w:rsid w:val="002C1DA5"/>
    <w:rsid w:val="002C6F29"/>
    <w:rsid w:val="00351290"/>
    <w:rsid w:val="0039653D"/>
    <w:rsid w:val="0043472B"/>
    <w:rsid w:val="00446FE5"/>
    <w:rsid w:val="00483AED"/>
    <w:rsid w:val="004900B4"/>
    <w:rsid w:val="00493957"/>
    <w:rsid w:val="004A7047"/>
    <w:rsid w:val="004C4C5C"/>
    <w:rsid w:val="004C6492"/>
    <w:rsid w:val="004D6539"/>
    <w:rsid w:val="004F046A"/>
    <w:rsid w:val="004F2035"/>
    <w:rsid w:val="00553A1F"/>
    <w:rsid w:val="00573BE5"/>
    <w:rsid w:val="00586ED3"/>
    <w:rsid w:val="00587A52"/>
    <w:rsid w:val="005970D5"/>
    <w:rsid w:val="005A51D3"/>
    <w:rsid w:val="005B4E23"/>
    <w:rsid w:val="005C160B"/>
    <w:rsid w:val="00616CB0"/>
    <w:rsid w:val="00621144"/>
    <w:rsid w:val="00645981"/>
    <w:rsid w:val="006629FC"/>
    <w:rsid w:val="00673B80"/>
    <w:rsid w:val="006C59F2"/>
    <w:rsid w:val="006F12C6"/>
    <w:rsid w:val="00706496"/>
    <w:rsid w:val="0071601D"/>
    <w:rsid w:val="00720FA9"/>
    <w:rsid w:val="007432FB"/>
    <w:rsid w:val="007E2148"/>
    <w:rsid w:val="0080684C"/>
    <w:rsid w:val="00807D21"/>
    <w:rsid w:val="00816CF8"/>
    <w:rsid w:val="00840C6C"/>
    <w:rsid w:val="00853AFA"/>
    <w:rsid w:val="00871C75"/>
    <w:rsid w:val="008776DC"/>
    <w:rsid w:val="008C69CD"/>
    <w:rsid w:val="00907A44"/>
    <w:rsid w:val="00911FF0"/>
    <w:rsid w:val="00945222"/>
    <w:rsid w:val="00947D18"/>
    <w:rsid w:val="009705C8"/>
    <w:rsid w:val="009C4D45"/>
    <w:rsid w:val="009F531E"/>
    <w:rsid w:val="00A05770"/>
    <w:rsid w:val="00A37C92"/>
    <w:rsid w:val="00A40848"/>
    <w:rsid w:val="00A704A8"/>
    <w:rsid w:val="00A80491"/>
    <w:rsid w:val="00A83EE8"/>
    <w:rsid w:val="00AA0CD3"/>
    <w:rsid w:val="00AB1B55"/>
    <w:rsid w:val="00AE323C"/>
    <w:rsid w:val="00B01846"/>
    <w:rsid w:val="00B108BB"/>
    <w:rsid w:val="00B21A88"/>
    <w:rsid w:val="00BA13A6"/>
    <w:rsid w:val="00BA41F4"/>
    <w:rsid w:val="00BE1F31"/>
    <w:rsid w:val="00C02897"/>
    <w:rsid w:val="00C10E83"/>
    <w:rsid w:val="00C26921"/>
    <w:rsid w:val="00CA5CE1"/>
    <w:rsid w:val="00CD326D"/>
    <w:rsid w:val="00D21E12"/>
    <w:rsid w:val="00D2695A"/>
    <w:rsid w:val="00DB1831"/>
    <w:rsid w:val="00DD3BFD"/>
    <w:rsid w:val="00DF7D38"/>
    <w:rsid w:val="00E3050C"/>
    <w:rsid w:val="00E554A4"/>
    <w:rsid w:val="00EA0D23"/>
    <w:rsid w:val="00EA3F83"/>
    <w:rsid w:val="00EA6738"/>
    <w:rsid w:val="00EE6EA3"/>
    <w:rsid w:val="00F660DF"/>
    <w:rsid w:val="00F84D94"/>
    <w:rsid w:val="00F92FCB"/>
    <w:rsid w:val="00F95C08"/>
    <w:rsid w:val="00FC28F8"/>
    <w:rsid w:val="00FF4BB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26948"/>
  <w15:docId w15:val="{6179FC30-E858-4619-870A-299231C1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720FA9"/>
    <w:rPr>
      <w:rFonts w:ascii="Times New Roman" w:eastAsiaTheme="minorHAnsi" w:hAnsi="Times New Roman" w:cs="Times New Roman"/>
      <w:b/>
      <w:sz w:val="34"/>
      <w:szCs w:val="20"/>
      <w:lang w:eastAsia="en-US"/>
    </w:rPr>
  </w:style>
  <w:style w:type="character" w:styleId="UnresolvedMention">
    <w:name w:val="Unresolved Mention"/>
    <w:basedOn w:val="DefaultParagraphFont"/>
    <w:uiPriority w:val="99"/>
    <w:semiHidden/>
    <w:unhideWhenUsed/>
    <w:rsid w:val="004C6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iarioelsalvador.com/pddh-confirma-que-se-estan-respetando-los-derechos-humanos-en-centros-penales-durante-el-regimen-de-excepcion/244137/" TargetMode="External"/><Relationship Id="rId2" Type="http://schemas.openxmlformats.org/officeDocument/2006/relationships/hyperlink" Target="https://escuela.fgr.gob.sv/wp-content/uploads/libros/politica-de-persecucion-penal-crimenes-de-guerra.pdf" TargetMode="External"/><Relationship Id="rId1" Type="http://schemas.openxmlformats.org/officeDocument/2006/relationships/hyperlink" Target="https://www.fiscalia.gob.sv/medios/portal-transparencia/normativas/Politica-de-Persecucion-Penal%202017.pdf" TargetMode="External"/><Relationship Id="rId4" Type="http://schemas.openxmlformats.org/officeDocument/2006/relationships/hyperlink" Target="https://www.presidencia.gob.sv/vicepresidente-se-reune-con-jefe-del-comite-internacional-de-la-cruz-roja-en-el-salvado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39</TotalTime>
  <Pages>6</Pages>
  <Words>2630</Words>
  <Characters>14337</Characters>
  <Application>Microsoft Office Word</Application>
  <DocSecurity>0</DocSecurity>
  <Lines>682</Lines>
  <Paragraphs>435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CAT/C/SLV/FCO/3</dc:title>
  <dc:subject/>
  <dc:creator>Luisa PENA-MONTERO</dc:creator>
  <cp:keywords/>
  <cp:lastModifiedBy>Luisa PENA-MONTERO</cp:lastModifiedBy>
  <cp:revision>42</cp:revision>
  <cp:lastPrinted>2024-02-02T10:04:00Z</cp:lastPrinted>
  <dcterms:created xsi:type="dcterms:W3CDTF">2024-02-02T09:15:00Z</dcterms:created>
  <dcterms:modified xsi:type="dcterms:W3CDTF">2024-02-02T10:04:00Z</dcterms:modified>
</cp:coreProperties>
</file>