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GE.01-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42315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130601    140601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Add.56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21 May 2001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/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/>
    <w:p w:rsidR="00000000" w:rsidRDefault="00000000"/>
    <w:p w:rsidR="00000000" w:rsidRDefault="00000000"/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6"/>
      </w:pPr>
      <w:r>
        <w:t>Заключительные замечания Комитета по экономическим, социальным</w:t>
      </w:r>
    </w:p>
    <w:p w:rsidR="00000000" w:rsidRDefault="00000000">
      <w:pPr>
        <w:pStyle w:val="16"/>
      </w:pPr>
      <w:r>
        <w:t>и культурным правам</w:t>
      </w:r>
    </w:p>
    <w:p w:rsidR="00000000" w:rsidRDefault="00000000">
      <w:pPr>
        <w:pStyle w:val="16"/>
      </w:pPr>
    </w:p>
    <w:p w:rsidR="00000000" w:rsidRDefault="00000000">
      <w:pPr>
        <w:pStyle w:val="16"/>
      </w:pPr>
      <w:r>
        <w:t>Венесуэла</w:t>
      </w:r>
    </w:p>
    <w:p w:rsidR="00000000" w:rsidRDefault="00000000">
      <w:pPr>
        <w:pStyle w:val="16"/>
        <w:rPr>
          <w:u w:val="single"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второй периодический доклад Венесуэлы об осуществлении Международного пакта об экономических, социальных и культурных правах (</w:t>
      </w:r>
      <w:proofErr w:type="spellStart"/>
      <w:r>
        <w:t>Е</w:t>
      </w:r>
      <w:proofErr w:type="spellEnd"/>
      <w:r>
        <w:t>/1990/6/</w:t>
      </w:r>
      <w:r>
        <w:rPr>
          <w:lang w:val="en-US"/>
        </w:rPr>
        <w:t>Add</w:t>
      </w:r>
      <w:r>
        <w:t>.19) на своих 3, 4 и 5</w:t>
      </w:r>
      <w:r>
        <w:noBreakHyphen/>
        <w:t>м заседаниях (</w:t>
      </w:r>
      <w:proofErr w:type="spellStart"/>
      <w:r>
        <w:t>Е</w:t>
      </w:r>
      <w:proofErr w:type="spellEnd"/>
      <w:r>
        <w:t>/С.12/2001/</w:t>
      </w:r>
      <w:r>
        <w:rPr>
          <w:lang w:val="en-US"/>
        </w:rPr>
        <w:t>SR</w:t>
      </w:r>
      <w:r>
        <w:t>.3-5), состоявшихся 24 и 25 апреля 2001 года, и принял на своем 23-м заседании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.12/2001/</w:t>
      </w:r>
      <w:r>
        <w:rPr>
          <w:lang w:val="en-US"/>
        </w:rPr>
        <w:t>SR</w:t>
      </w:r>
      <w:r>
        <w:t>.23), состоявшемся 8 мая 2001 года, следующие заключительные замечания.</w:t>
      </w:r>
    </w:p>
    <w:p w:rsidR="00000000" w:rsidRDefault="00000000"/>
    <w:p w:rsidR="00000000" w:rsidRDefault="00000000">
      <w:pPr>
        <w:pStyle w:val="16"/>
      </w:pPr>
      <w:r>
        <w:t>А.</w:t>
      </w:r>
      <w:r>
        <w:tab/>
        <w:t>Введение</w:t>
      </w:r>
    </w:p>
    <w:p w:rsidR="00000000" w:rsidRDefault="00000000">
      <w:pPr>
        <w:pStyle w:val="16"/>
      </w:pPr>
    </w:p>
    <w:p w:rsidR="00000000" w:rsidRDefault="00000000">
      <w:r>
        <w:t>2.</w:t>
      </w:r>
      <w:r>
        <w:tab/>
        <w:t>Комитет с удовлетворением отмечает присутствие многочисленной и представительной делегации и ее конструктивный диалог с Комитетом в атмосфере сотрудничества.  Вместе с тем Комитет с сожалением обращает внимание на то, что второй периодический доклад был представлен с 10-летним запозданием и что письменные ответы на перечень вопросов, составленный Комитетом, были также представлены несвоевременно.  Кроме того, Комитет с сожалением отмечает, что на многие поставленные перед делегацией вопросы были даны общие, неполные или недостаточно конкретные ответы.</w:t>
      </w:r>
    </w:p>
    <w:p w:rsidR="00000000" w:rsidRDefault="00000000">
      <w:pPr>
        <w:pStyle w:val="a0"/>
        <w:widowControl/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88" w:lineRule="auto"/>
        <w:rPr>
          <w:rFonts w:ascii="Times New Roman" w:hAnsi="Times New Roman"/>
          <w:snapToGrid/>
          <w:lang w:eastAsia="en-US"/>
        </w:rPr>
      </w:pPr>
    </w:p>
    <w:p w:rsidR="00000000" w:rsidRDefault="00000000">
      <w:pPr>
        <w:pStyle w:val="16"/>
      </w:pPr>
      <w:r>
        <w:t>В.</w:t>
      </w:r>
      <w:r>
        <w:tab/>
        <w:t>Позитивные аспекты</w:t>
      </w:r>
    </w:p>
    <w:p w:rsidR="00000000" w:rsidRDefault="00000000">
      <w:pPr>
        <w:pStyle w:val="16"/>
      </w:pPr>
    </w:p>
    <w:p w:rsidR="00000000" w:rsidRDefault="00000000">
      <w:r>
        <w:t>3.</w:t>
      </w:r>
      <w:r>
        <w:tab/>
        <w:t>Комитет приветствует принятие в 1999 году новой Конституции, положения которой охватывают широкий спектр прав человека, включая ряд закрепленных в Пакте экономических, социальных и культурных прав, а также тот факт, что статья 23 Конституции наделяет международные договоры в области прав человека, участником которых является Венесуэла, конституционным статусом.</w:t>
      </w:r>
    </w:p>
    <w:p w:rsidR="00000000" w:rsidRDefault="00000000"/>
    <w:p w:rsidR="00000000" w:rsidRDefault="00000000">
      <w:r>
        <w:t>4.</w:t>
      </w:r>
      <w:r>
        <w:tab/>
        <w:t>Комитет с удовлетворением отмечает принятие в 1997 году Национального плана действий в интересах прав человека и общенациональной программы по борьбе с бедностью.</w:t>
      </w:r>
    </w:p>
    <w:p w:rsidR="00000000" w:rsidRDefault="00000000"/>
    <w:p w:rsidR="00000000" w:rsidRDefault="00000000">
      <w:r>
        <w:t>5.</w:t>
      </w:r>
      <w:r>
        <w:tab/>
        <w:t xml:space="preserve">Комитет с удовлетворением отмечает создание независимого бюро </w:t>
      </w:r>
      <w:proofErr w:type="spellStart"/>
      <w:r>
        <w:t>омбудсмена</w:t>
      </w:r>
      <w:proofErr w:type="spellEnd"/>
      <w:r>
        <w:t>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принятие в сентябре 1998 года Закона о борьбе с насилием в отношении женщин и детей и Закона о равных возможностях для женщин, а также недавнее создание самостоятельного национального института по делам женщин, в функции которого, среди прочего, входит сбор статистических данных о положении женщин в Венесуэле.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  <w:t>Факторы и трудности, препятствующие осуществлению пакта</w:t>
      </w:r>
    </w:p>
    <w:p w:rsidR="00000000" w:rsidRDefault="00000000">
      <w:pPr>
        <w:pStyle w:val="16"/>
      </w:pPr>
    </w:p>
    <w:p w:rsidR="00000000" w:rsidRDefault="00000000">
      <w:r>
        <w:t>7.</w:t>
      </w:r>
      <w:r>
        <w:tab/>
        <w:t>Комитет отмечает сильнейшее наводнение, от которого пострадала Венесуэла в 1999 году, и учитывает его воздействие на способность этого государства-участника гарантировать реализацию экономических, социальных и культурных прав.</w:t>
      </w:r>
    </w:p>
    <w:p w:rsidR="00000000" w:rsidRDefault="00000000"/>
    <w:p w:rsidR="00000000" w:rsidRDefault="00000000">
      <w:r>
        <w:t>8.</w:t>
      </w:r>
      <w:r>
        <w:tab/>
        <w:t>Комитет отмечает далее, что недавний экономический спад и негативные последствия осуществлявшихся Венесуэлой в течение последних десяти лет программ структурной перестройки ограничили способность этого государства-участника выполнять свои обязательства по Пакту.</w:t>
      </w:r>
    </w:p>
    <w:p w:rsidR="00000000" w:rsidRDefault="00000000"/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  <w:t>Основные вопросы, вызывающие обеспокоенность</w:t>
      </w:r>
    </w:p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</w:p>
    <w:p w:rsidR="00000000" w:rsidRDefault="00000000">
      <w:r>
        <w:t>9.</w:t>
      </w:r>
      <w:r>
        <w:tab/>
        <w:t>Комитет выражает обеспокоенность по поводу медлительности данного государства-участника при осуществлении Национального плана действий в интересах прав человека и слабой осведомленности венесуэльского общества в целом о закрепленных в Пакте правах.</w:t>
      </w:r>
    </w:p>
    <w:p w:rsidR="00000000" w:rsidRDefault="00000000"/>
    <w:p w:rsidR="00000000" w:rsidRDefault="00000000">
      <w:r>
        <w:t>10.</w:t>
      </w:r>
      <w:r>
        <w:tab/>
        <w:t xml:space="preserve">Комитет выражает обеспокоенность в связи с тем, что бюро </w:t>
      </w:r>
      <w:proofErr w:type="spellStart"/>
      <w:r>
        <w:t>омбудсмена</w:t>
      </w:r>
      <w:proofErr w:type="spellEnd"/>
      <w:r>
        <w:t xml:space="preserve"> не уделяет надлежащего внимания вопросам наблюдения за осуществлением экономических, социальных и культурных прав граждан Венесуэлы, особенно коренного населения, а также в связи с отсутствием судебных прецедентов, напрямую увязанных с Международным пактом об экономических, социальных и культурных правах.</w:t>
      </w:r>
    </w:p>
    <w:p w:rsidR="00000000" w:rsidRDefault="00000000"/>
    <w:p w:rsidR="00000000" w:rsidRDefault="00000000">
      <w:r>
        <w:t>11.</w:t>
      </w:r>
      <w:r>
        <w:tab/>
        <w:t>Комитет с обеспокоенностью отмечает, что непринятие государственными властями мер по выдаче удостоверений личности беженцам и просителям убежища весьма затрудняет осуществление ими своих экономических, социальных и культурных прав, включая право на труд, здоровье и образование.  С учетом этой ситуации в марте 2001 года Межамериканская комиссия по правам человека приняла решение, предписывающее Венесуэле осуществление мер по защите 287 колумбийских беженцев.</w:t>
      </w:r>
    </w:p>
    <w:p w:rsidR="00000000" w:rsidRDefault="00000000"/>
    <w:p w:rsidR="00000000" w:rsidRDefault="00000000">
      <w:r>
        <w:t>12.</w:t>
      </w:r>
      <w:r>
        <w:tab/>
        <w:t xml:space="preserve">Комитет выражает сожаление по поводу дискриминации в отношении коренного населения, особенно в вопросах владения землей, доступа к жилью, медицинскому обслуживанию и средствам санитарии и гигиены, образованию, занятости и надлежащему питанию.  Комитет с особой обеспокоенностью обращает внимание на негативные последствия экономической деятельности, связанной с эксплуатацией природных ресурсов, включая, в частности, горные разработки в лесном заповеднике </w:t>
      </w:r>
      <w:proofErr w:type="spellStart"/>
      <w:r>
        <w:t>Иматака</w:t>
      </w:r>
      <w:proofErr w:type="spellEnd"/>
      <w:r>
        <w:t xml:space="preserve"> и добычу угля в районе </w:t>
      </w:r>
      <w:proofErr w:type="spellStart"/>
      <w:r>
        <w:t>Сьерра-де-Периха</w:t>
      </w:r>
      <w:proofErr w:type="spellEnd"/>
      <w:r>
        <w:t>, для здоровья, среды обитания и образа жизни населяющих эти районы коренных народов.</w:t>
      </w:r>
    </w:p>
    <w:p w:rsidR="00000000" w:rsidRDefault="00000000"/>
    <w:p w:rsidR="00000000" w:rsidRDefault="00000000">
      <w:r>
        <w:t>13.</w:t>
      </w:r>
      <w:r>
        <w:tab/>
        <w:t>Комитет с обеспокоенностью отмечает неадекватность информации, представленной по статьям 6 и 7 Пакта.  Комитет выражает обеспокоенность по поводу высокого уровня безработицы и ненадежного положения с занятостью, обусловленной владением более гибких форм найма, что побуждает многих работников перемещаться в неформальный сектор экономики.</w:t>
      </w:r>
    </w:p>
    <w:p w:rsidR="00000000" w:rsidRDefault="00000000"/>
    <w:p w:rsidR="00000000" w:rsidRDefault="00000000">
      <w:r>
        <w:t>14.</w:t>
      </w:r>
      <w:r>
        <w:tab/>
        <w:t>Несмотря на положения статьи 91 Конституции, провозглашающей право каждого человека на оплату труда в размере, достаточном для существования его самого и его семьи, и предусматривающей ежегодный пересмотр минимального размера оплаты труда, Комитет с обеспокоенностью обращает внимание на тот факт, что уровень минимальной заработной платы существенно не дотягивает до уровня, достаточного для удовлетворения базовых потребностей работников, и на наличие разрыва между заработной платой в городе и на селе.</w:t>
      </w:r>
    </w:p>
    <w:p w:rsidR="00000000" w:rsidRDefault="00000000"/>
    <w:p w:rsidR="00000000" w:rsidRDefault="00000000">
      <w:r>
        <w:t>15.</w:t>
      </w:r>
      <w:r>
        <w:tab/>
        <w:t>Комитет выражает обеспокоенность в связи с тем, что после прошедшего в декабре 2000 года общенационального референдума по вопросу о реорганизации профсоюзов, все руководители профсоюзных федераций и конфедераций страны были отправлены в отставку, в то время как право избирать и снимать своих руководителей принадлежит лишь членам профсоюзов.</w:t>
      </w:r>
    </w:p>
    <w:p w:rsidR="00000000" w:rsidRDefault="00000000"/>
    <w:p w:rsidR="00000000" w:rsidRDefault="00000000">
      <w:r>
        <w:t>16.</w:t>
      </w:r>
      <w:r>
        <w:tab/>
        <w:t>Комитет с обеспокоенностью обращает внимание на высокий уровень бытового насилия и на масштабы детской проституции и торговли детьми и с сожалением отмечает отсутствие статистических данных о численности бездомных детей.  Комитет выражает глубокую озабоченность по поводу масштабов торговли детьми в сексуальных целях и неспособности государства</w:t>
      </w:r>
      <w:r>
        <w:noBreakHyphen/>
        <w:t>участника преодолеть эти проблемы.</w:t>
      </w:r>
    </w:p>
    <w:p w:rsidR="00000000" w:rsidRDefault="00000000"/>
    <w:p w:rsidR="00000000" w:rsidRDefault="00000000">
      <w:r>
        <w:t>17.</w:t>
      </w:r>
      <w:r>
        <w:tab/>
        <w:t>Комитет выражает глубокую обеспокоенность неадекватностью усилий государства</w:t>
      </w:r>
      <w:r>
        <w:noBreakHyphen/>
        <w:t>участника по улучшению положения населения и тем, что в Венесуэле по</w:t>
      </w:r>
      <w:r>
        <w:noBreakHyphen/>
        <w:t>прежнему наблюдается угрожающе высокий уровень нищеты, особенно среди коренного населения, и что осуществляемая правительством программа по борьбе с нищетой не обеспечивает учета экономических, социальных и культурных прав.</w:t>
      </w:r>
    </w:p>
    <w:p w:rsidR="00000000" w:rsidRDefault="00000000"/>
    <w:p w:rsidR="00000000" w:rsidRDefault="00000000">
      <w:pPr>
        <w:jc w:val="center"/>
        <w:rPr>
          <w:u w:val="single"/>
        </w:rPr>
      </w:pPr>
      <w:r>
        <w:rPr>
          <w:lang w:val="en-US"/>
        </w:rPr>
        <w:t>E</w:t>
      </w:r>
      <w:r>
        <w:t>.</w:t>
      </w:r>
      <w:r>
        <w:tab/>
        <w:t>Предложения и рекомендации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18.</w:t>
      </w:r>
      <w:r>
        <w:tab/>
        <w:t>Комитет рекомендует государству</w:t>
      </w:r>
      <w:r>
        <w:noBreakHyphen/>
        <w:t>участнику просить Управление Верховного комиссара Организации Объединенных Наций по правам человека оказать ему консультационные услуги в вопросах всестороннего осуществления принятого в 1997 году Национального плана действий в интересах прав человека, и в частности обеспечения учета в этом плане экономических, социальных и культурных прав.</w:t>
      </w:r>
    </w:p>
    <w:p w:rsidR="00000000" w:rsidRDefault="00000000"/>
    <w:p w:rsidR="00000000" w:rsidRDefault="00000000">
      <w:r>
        <w:t>19.</w:t>
      </w:r>
      <w:r>
        <w:tab/>
        <w:t>Комитет настоятельно призывает государство</w:t>
      </w:r>
      <w:r>
        <w:noBreakHyphen/>
        <w:t>участник организовать информационно</w:t>
      </w:r>
      <w:r>
        <w:noBreakHyphen/>
        <w:t>просветительскую кампанию в целях повышения уровня осведомленности населения об экономических, социальных и культурных правах граждан, ориентированную, в частности, на судей, полицейских и других ответственных должностных лиц.</w:t>
      </w:r>
    </w:p>
    <w:p w:rsidR="00000000" w:rsidRDefault="00000000"/>
    <w:p w:rsidR="00000000" w:rsidRDefault="00000000">
      <w:r>
        <w:t>20.</w:t>
      </w:r>
      <w:r>
        <w:tab/>
        <w:t>Комитет призывает государство</w:t>
      </w:r>
      <w:r>
        <w:noBreakHyphen/>
        <w:t>участник завершить процедуру принятия закона, предусматривающего создание бюро омбудсмена, и настоятельно призывает омбудсмена уделять пристальное внимание вопросам поощрения и защиты экономических, социальных и культурных прав, и в частности прав коренного населения.</w:t>
      </w:r>
    </w:p>
    <w:p w:rsidR="00000000" w:rsidRDefault="00000000"/>
    <w:p w:rsidR="00000000" w:rsidRDefault="00000000">
      <w:r>
        <w:t>21.</w:t>
      </w:r>
      <w:r>
        <w:tab/>
        <w:t>Комитет призывает государство</w:t>
      </w:r>
      <w:r>
        <w:noBreakHyphen/>
        <w:t>участник ратифицировать Конвенцию 1951 года о статусе беженцев, Конвенцию 1954 года о статусе апатридов и Конвенцию 1961 года о сокращении безгражданства.  Комитет рекомендует государству</w:t>
      </w:r>
      <w:r>
        <w:noBreakHyphen/>
        <w:t>участнику снабдить просителей убежища удостоверениями личности в целях обеспечения соблюдения их основных прав по Пакту и принять меры по их защите, рекомендованные Межамериканской комиссией по правам человека в марте 2001 года.</w:t>
      </w:r>
    </w:p>
    <w:p w:rsidR="00000000" w:rsidRDefault="00000000"/>
    <w:p w:rsidR="00000000" w:rsidRDefault="00000000">
      <w:r>
        <w:t>22.</w:t>
      </w:r>
      <w:r>
        <w:tab/>
        <w:t>Комитет просит государство</w:t>
      </w:r>
      <w:r>
        <w:noBreakHyphen/>
        <w:t xml:space="preserve">участник представить в своем следующем периодическом докладе подробную информацию о положении коренного населения и о том, предпринимает ли правительство - а если да, то какие - усилия с целью учесть особые экономические, социальные и культурные права коренных жителей в качестве особого меньшинства и улучшить условия их жизни, в частности в лесном заповеднике Иматака и в районе </w:t>
      </w:r>
      <w:proofErr w:type="spellStart"/>
      <w:r>
        <w:t>Сьерра</w:t>
      </w:r>
      <w:r>
        <w:noBreakHyphen/>
        <w:t>де</w:t>
      </w:r>
      <w:r>
        <w:noBreakHyphen/>
        <w:t>Периха</w:t>
      </w:r>
      <w:proofErr w:type="spellEnd"/>
      <w:r>
        <w:t>.</w:t>
      </w:r>
    </w:p>
    <w:p w:rsidR="00000000" w:rsidRDefault="00000000"/>
    <w:p w:rsidR="00000000" w:rsidRDefault="00000000">
      <w:r>
        <w:t>23.</w:t>
      </w:r>
      <w:r>
        <w:tab/>
        <w:t>Комитет просит государство</w:t>
      </w:r>
      <w:r>
        <w:noBreakHyphen/>
        <w:t>участник представить в своем следующем периодическом докладе более подробные сведения по статьям 6 и 7 Пакта, включая, в частности, отчет о роли службы трудовой инспекции, и настоятельно призывает государство</w:t>
      </w:r>
      <w:r>
        <w:noBreakHyphen/>
        <w:t>участник обеспечить выполнение Закона 1986 года об охране труда и здоровья, которым предусматриваются безопасные и здоровые условия труда.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</w:t>
      </w:r>
      <w:r>
        <w:noBreakHyphen/>
        <w:t>участнику принимать эффективные меры в целях сокращения уровня безработицы, в частности путем организации профессиональной подготовки молодежи и защиты трудящихся от произвольного увольнения, а также путем регулярного пересмотра минимального уровня заработной платы, обеспечивающего работникам и членам их семей достаточный уровень жизни.</w:t>
      </w:r>
    </w:p>
    <w:p w:rsidR="00000000" w:rsidRDefault="00000000"/>
    <w:p w:rsidR="00000000" w:rsidRDefault="00000000">
      <w:r>
        <w:t>25.</w:t>
      </w:r>
      <w:r>
        <w:tab/>
        <w:t>Комитет призывает государство</w:t>
      </w:r>
      <w:r>
        <w:noBreakHyphen/>
        <w:t>участник выполнить рекомендацию МОТ относительно признания недействительными результатов референдума о реорганизации профсоюзов и воздерживаться от враждебных высказываний в адрес независимых профсоюзных федераций.  Кроме того, Комитет рекомендует обеспечить, чтобы разрабатываемый в настоящее время соответствующий закон гарантировал всем трудящимся осуществление их профсоюзных свобод в соответствии с положениями статьи 8 Пакта.</w:t>
      </w:r>
    </w:p>
    <w:p w:rsidR="00000000" w:rsidRDefault="00000000"/>
    <w:p w:rsidR="00000000" w:rsidRDefault="00000000">
      <w:r>
        <w:t>26.</w:t>
      </w:r>
      <w:r>
        <w:tab/>
        <w:t>Комитет просит государство</w:t>
      </w:r>
      <w:r>
        <w:noBreakHyphen/>
        <w:t>участник представить в своем следующем периодическом докладе обновленные статистические данные о положении женщин в Венесуэле, и в частности о явлении бытового насилия, а также о ходе применения недавно принятого закона о борьбе с бытовым насилием.  Комитет настоятельно призывает государство</w:t>
      </w:r>
      <w:r>
        <w:noBreakHyphen/>
        <w:t>участник принять более эффективные меры, направленные на борьбу с бытовым насилием в отношении женщин и детей.</w:t>
      </w:r>
    </w:p>
    <w:p w:rsidR="00000000" w:rsidRDefault="00000000"/>
    <w:p w:rsidR="00000000" w:rsidRDefault="00000000">
      <w:r>
        <w:t>27.</w:t>
      </w:r>
      <w:r>
        <w:tab/>
        <w:t>Комитет настоятельно призывает государство</w:t>
      </w:r>
      <w:r>
        <w:noBreakHyphen/>
        <w:t>участник сообщить в своем следующем периодическом докладе о предпринятых им мерах по решению проблемы бездомных детей, и в частности проблемы их сексуальной эксплуатации.</w:t>
      </w:r>
    </w:p>
    <w:p w:rsidR="00000000" w:rsidRDefault="00000000"/>
    <w:p w:rsidR="00000000" w:rsidRDefault="00000000">
      <w:r>
        <w:t>28.</w:t>
      </w:r>
      <w:r>
        <w:tab/>
        <w:t>Комитет настоятельно призывает государство</w:t>
      </w:r>
      <w:r>
        <w:noBreakHyphen/>
        <w:t>участник заручиться международной технической помощью в целях осуществления разработанной программы по борьбе с бедностью.</w:t>
      </w:r>
    </w:p>
    <w:p w:rsidR="00000000" w:rsidRDefault="00000000"/>
    <w:p w:rsidR="00000000" w:rsidRDefault="00000000">
      <w:r>
        <w:t>29.</w:t>
      </w:r>
      <w:r>
        <w:tab/>
        <w:t>Комитет просит государство</w:t>
      </w:r>
      <w:r>
        <w:noBreakHyphen/>
        <w:t>участник представить в своем следующем периодическом докладе подробную информацию о функционировании системы социального обеспечения, о приватизации в системе здравоохранения и о включении в систему медицинского обслуживания уязвимых групп, включая коренное население.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</w:t>
      </w:r>
      <w:r>
        <w:noBreakHyphen/>
        <w:t>участнику обеспечить выполнение при содействии ЮНЕСКО всеобъемлющего национального плана "Образование для всех" в соответствии с требованиями Дакарских рамок действий и отразить в этом плане статьи 13 и 14 Пакта и принятые Комитетом замечания общего порядка № 11 и № 13.</w:t>
      </w:r>
    </w:p>
    <w:p w:rsidR="00000000" w:rsidRDefault="00000000"/>
    <w:p w:rsidR="00000000" w:rsidRDefault="00000000">
      <w:r>
        <w:t>31.</w:t>
      </w:r>
      <w:r>
        <w:tab/>
        <w:t>Комитет настоятельно призывает государство</w:t>
      </w:r>
      <w:r>
        <w:noBreakHyphen/>
        <w:t>участник разработать более действенную систему сбора статистических данных по всем правам, провозглашенным в Пакте.  В частности, Комитет просит государство</w:t>
      </w:r>
      <w:r>
        <w:noBreakHyphen/>
        <w:t>участник представить в своем следующем периодическом докладе сопровождаемую соответствующими статистическими данными информацию о распространенности насилия, об общей ситуации в жилищной сфере, о случаях насильственного выселения и о ходе земельной реформы в Венесуэле.  Комитет далее рекомендует государству</w:t>
      </w:r>
      <w:r>
        <w:noBreakHyphen/>
        <w:t>участнику представить информацию о мерах, принятых по этим вопросам.</w:t>
      </w:r>
    </w:p>
    <w:p w:rsidR="00000000" w:rsidRDefault="00000000"/>
    <w:p w:rsidR="00000000" w:rsidRDefault="00000000">
      <w:r>
        <w:t>32.</w:t>
      </w:r>
      <w:r>
        <w:tab/>
        <w:t>Комитет просит государство</w:t>
      </w:r>
      <w:r>
        <w:noBreakHyphen/>
        <w:t>участник обеспечить как можно более широкое распространение этих заключительных замечаний среди заинтересованных государственных учреждений, а также среди населения.</w:t>
      </w:r>
    </w:p>
    <w:p w:rsidR="00000000" w:rsidRDefault="00000000"/>
    <w:p w:rsidR="00000000" w:rsidRDefault="00000000">
      <w:r>
        <w:t>33.</w:t>
      </w:r>
      <w:r>
        <w:tab/>
        <w:t>Комитет просит государство</w:t>
      </w:r>
      <w:r>
        <w:noBreakHyphen/>
        <w:t>участник осветить в своем третьем периодическом докладе вопрос об осуществлении этих заключительных замечаний.</w:t>
      </w:r>
    </w:p>
    <w:p w:rsidR="00000000" w:rsidRDefault="00000000"/>
    <w:p w:rsidR="00000000" w:rsidRDefault="00000000">
      <w:r>
        <w:t>34.</w:t>
      </w:r>
      <w:r>
        <w:tab/>
        <w:t>Комитет просит государство</w:t>
      </w:r>
      <w:r>
        <w:noBreakHyphen/>
        <w:t>участник представить свой третий периодический доклад не позднее 30 июня 2006 года.</w:t>
      </w:r>
    </w:p>
    <w:p w:rsidR="00000000" w:rsidRDefault="00000000"/>
    <w:p w:rsidR="00000000" w:rsidRDefault="00000000"/>
    <w:p w:rsidR="00000000" w:rsidRDefault="00000000">
      <w:pPr>
        <w:pStyle w:val="16"/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>-----</w:t>
      </w:r>
    </w:p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E/C.12/1/Add.56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E/C.12/1/Add.56</w:t>
    </w:r>
  </w:p>
  <w:p w:rsidR="00000000" w:rsidRDefault="00000000">
    <w:pPr>
      <w:pStyle w:val="Header"/>
      <w:tabs>
        <w:tab w:val="left" w:pos="7088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9</TotalTime>
  <Pages>1</Pages>
  <Words>1798</Words>
  <Characters>10253</Characters>
  <Application>Microsoft Office Word</Application>
  <DocSecurity>4</DocSecurity>
  <Lines>85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0142315.doc</vt:lpstr>
    </vt:vector>
  </TitlesOfParts>
  <Company> </Company>
  <LinksUpToDate>false</LinksUpToDate>
  <CharactersWithSpaces>12591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0142315.doc</dc:title>
  <dc:subject>Bratchikov</dc:subject>
  <dc:creator>Svetlana PROKOUDINA</dc:creator>
  <cp:keywords/>
  <dc:description/>
  <cp:lastModifiedBy>Svetlana PROKOUDINA</cp:lastModifiedBy>
  <cp:revision>3</cp:revision>
  <cp:lastPrinted>2001-06-14T08:34:00Z</cp:lastPrinted>
  <dcterms:created xsi:type="dcterms:W3CDTF">2001-06-14T08:31:00Z</dcterms:created>
  <dcterms:modified xsi:type="dcterms:W3CDTF">2001-06-14T08:40:00Z</dcterms:modified>
</cp:coreProperties>
</file>