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A5C35" w:rsidRDefault="002A5C35" w:rsidP="00E4712C">
            <w:pPr>
              <w:spacing w:line="240" w:lineRule="atLeast"/>
              <w:jc w:val="right"/>
              <w:rPr>
                <w:sz w:val="20"/>
                <w:szCs w:val="21"/>
              </w:rPr>
            </w:pPr>
            <w:r w:rsidRPr="002A5C35">
              <w:rPr>
                <w:sz w:val="40"/>
                <w:szCs w:val="21"/>
              </w:rPr>
              <w:t>CRC</w:t>
            </w:r>
            <w:r>
              <w:rPr>
                <w:sz w:val="20"/>
                <w:szCs w:val="21"/>
              </w:rPr>
              <w:t>/C/TON/CO/1</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CA465A" w:rsidRPr="00A07A76" w:rsidRDefault="001D2C3F" w:rsidP="00CA465A">
            <w:pPr>
              <w:spacing w:before="240"/>
              <w:rPr>
                <w:sz w:val="20"/>
              </w:rPr>
            </w:pPr>
            <w:r w:rsidRPr="00A07A76">
              <w:rPr>
                <w:sz w:val="20"/>
              </w:rPr>
              <w:t>Distr.:</w:t>
            </w:r>
            <w:r w:rsidR="00CA465A" w:rsidRPr="00A07A76">
              <w:rPr>
                <w:sz w:val="20"/>
              </w:rPr>
              <w:t xml:space="preserve"> General</w:t>
            </w:r>
          </w:p>
          <w:p w:rsidR="001D2C3F" w:rsidRPr="00A07A76" w:rsidRDefault="00CA465A" w:rsidP="00CA465A">
            <w:pPr>
              <w:spacing w:line="240" w:lineRule="atLeast"/>
              <w:rPr>
                <w:sz w:val="20"/>
              </w:rPr>
            </w:pPr>
            <w:r w:rsidRPr="00A07A76">
              <w:rPr>
                <w:sz w:val="20"/>
              </w:rPr>
              <w:t>2 July 2019</w:t>
            </w:r>
          </w:p>
          <w:p w:rsidR="001D2C3F" w:rsidRPr="00A07A76" w:rsidRDefault="001D2C3F" w:rsidP="00E4712C">
            <w:pPr>
              <w:spacing w:line="240" w:lineRule="atLeast"/>
              <w:rPr>
                <w:sz w:val="20"/>
              </w:rPr>
            </w:pPr>
            <w:r w:rsidRPr="00A07A76">
              <w:rPr>
                <w:sz w:val="20"/>
              </w:rPr>
              <w:t>Chinese</w:t>
            </w:r>
          </w:p>
          <w:p w:rsidR="001D2C3F" w:rsidRPr="00F124C6" w:rsidRDefault="001D2C3F" w:rsidP="00E4712C">
            <w:pPr>
              <w:spacing w:line="240" w:lineRule="atLeast"/>
            </w:pPr>
            <w:r w:rsidRPr="00A07A76">
              <w:rPr>
                <w:sz w:val="20"/>
              </w:rPr>
              <w:t>Original: English</w:t>
            </w:r>
          </w:p>
        </w:tc>
      </w:tr>
    </w:tbl>
    <w:p w:rsidR="001D2C3F" w:rsidRPr="002A5C35" w:rsidRDefault="001D2C3F" w:rsidP="002A5C35">
      <w:pPr>
        <w:spacing w:before="120"/>
        <w:rPr>
          <w:rFonts w:eastAsia="黑体"/>
          <w:sz w:val="24"/>
          <w:szCs w:val="24"/>
        </w:rPr>
      </w:pPr>
      <w:r>
        <w:rPr>
          <w:rFonts w:eastAsia="黑体" w:hint="eastAsia"/>
          <w:sz w:val="24"/>
          <w:szCs w:val="24"/>
        </w:rPr>
        <w:t>儿童权利委员会</w:t>
      </w:r>
    </w:p>
    <w:p w:rsidR="002A5C35" w:rsidRPr="00497495" w:rsidRDefault="001D2C3F" w:rsidP="005F07A1">
      <w:pPr>
        <w:pStyle w:val="HMGC"/>
        <w:spacing w:before="600"/>
        <w:rPr>
          <w:snapToGrid w:val="0"/>
        </w:rPr>
      </w:pPr>
      <w:r>
        <w:rPr>
          <w:rFonts w:hint="eastAsia"/>
        </w:rPr>
        <w:tab/>
      </w:r>
      <w:r>
        <w:rPr>
          <w:rFonts w:hint="eastAsia"/>
        </w:rPr>
        <w:tab/>
      </w:r>
      <w:r w:rsidR="002A5C35" w:rsidRPr="00497495">
        <w:rPr>
          <w:rFonts w:hint="eastAsia"/>
        </w:rPr>
        <w:t>关于</w:t>
      </w:r>
      <w:r w:rsidR="002A5C35" w:rsidRPr="00497495">
        <w:rPr>
          <w:rFonts w:hint="eastAsia"/>
          <w:snapToGrid w:val="0"/>
        </w:rPr>
        <w:t>汤加的</w:t>
      </w:r>
      <w:r w:rsidR="002A5C35" w:rsidRPr="00497495">
        <w:rPr>
          <w:rFonts w:hint="eastAsia"/>
        </w:rPr>
        <w:t>初次</w:t>
      </w:r>
      <w:r w:rsidR="002A5C35" w:rsidRPr="00497495">
        <w:rPr>
          <w:rFonts w:hint="eastAsia"/>
          <w:snapToGrid w:val="0"/>
        </w:rPr>
        <w:t>报告的结论性意见</w:t>
      </w:r>
      <w:r w:rsidR="00497495" w:rsidRPr="005F395E">
        <w:rPr>
          <w:rStyle w:val="a8"/>
          <w:rFonts w:eastAsia="黑体"/>
          <w:bCs/>
          <w:sz w:val="34"/>
          <w:vertAlign w:val="baseline"/>
        </w:rPr>
        <w:footnoteReference w:customMarkFollows="1" w:id="2"/>
        <w:t>*</w:t>
      </w:r>
    </w:p>
    <w:p w:rsidR="002A5C35" w:rsidRPr="00497495" w:rsidRDefault="002A5C35" w:rsidP="006373BE">
      <w:pPr>
        <w:pStyle w:val="HChGC"/>
      </w:pPr>
      <w:r w:rsidRPr="00497495">
        <w:rPr>
          <w:rFonts w:hint="eastAsia"/>
        </w:rPr>
        <w:tab/>
      </w:r>
      <w:r w:rsidRPr="00497495">
        <w:rPr>
          <w:rFonts w:hint="eastAsia"/>
        </w:rPr>
        <w:t>一</w:t>
      </w:r>
      <w:r w:rsidR="006373BE">
        <w:rPr>
          <w:rFonts w:hint="eastAsia"/>
        </w:rPr>
        <w:t>.</w:t>
      </w:r>
      <w:r w:rsidR="006373BE">
        <w:tab/>
      </w:r>
      <w:r w:rsidRPr="00497495">
        <w:rPr>
          <w:rFonts w:hint="eastAsia"/>
        </w:rPr>
        <w:t>导言</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1.</w:t>
      </w:r>
      <w:r w:rsidR="006373BE">
        <w:rPr>
          <w:rFonts w:eastAsiaTheme="minorEastAsia"/>
          <w:szCs w:val="21"/>
        </w:rPr>
        <w:tab/>
      </w:r>
      <w:r w:rsidRPr="006373BE">
        <w:rPr>
          <w:rFonts w:hint="eastAsia"/>
        </w:rPr>
        <w:t>委员会在</w:t>
      </w:r>
      <w:r w:rsidRPr="006373BE">
        <w:rPr>
          <w:rFonts w:hint="eastAsia"/>
        </w:rPr>
        <w:t>5</w:t>
      </w:r>
      <w:r w:rsidRPr="006373BE">
        <w:rPr>
          <w:rFonts w:hint="eastAsia"/>
        </w:rPr>
        <w:t>月</w:t>
      </w:r>
      <w:r w:rsidRPr="006373BE">
        <w:rPr>
          <w:rFonts w:hint="eastAsia"/>
        </w:rPr>
        <w:t>14</w:t>
      </w:r>
      <w:r w:rsidRPr="006373BE">
        <w:rPr>
          <w:rFonts w:hint="eastAsia"/>
        </w:rPr>
        <w:t>日举行的第</w:t>
      </w:r>
      <w:r w:rsidRPr="006373BE">
        <w:rPr>
          <w:rFonts w:hint="eastAsia"/>
        </w:rPr>
        <w:t>2373</w:t>
      </w:r>
      <w:r w:rsidRPr="006373BE">
        <w:rPr>
          <w:rFonts w:hint="eastAsia"/>
        </w:rPr>
        <w:t>次和第</w:t>
      </w:r>
      <w:r w:rsidRPr="006373BE">
        <w:rPr>
          <w:rFonts w:hint="eastAsia"/>
        </w:rPr>
        <w:t>2374</w:t>
      </w:r>
      <w:r w:rsidRPr="006373BE">
        <w:rPr>
          <w:rFonts w:hint="eastAsia"/>
        </w:rPr>
        <w:t>次会议</w:t>
      </w:r>
      <w:r w:rsidRPr="006373BE">
        <w:rPr>
          <w:rFonts w:hint="eastAsia"/>
        </w:rPr>
        <w:t>(</w:t>
      </w:r>
      <w:r w:rsidRPr="006373BE">
        <w:rPr>
          <w:rFonts w:hint="eastAsia"/>
        </w:rPr>
        <w:t>见</w:t>
      </w:r>
      <w:r w:rsidRPr="006373BE">
        <w:rPr>
          <w:rFonts w:hint="eastAsia"/>
        </w:rPr>
        <w:t>CRC/C/SR.2373</w:t>
      </w:r>
      <w:r w:rsidRPr="00B11634">
        <w:rPr>
          <w:rFonts w:hint="eastAsia"/>
          <w:spacing w:val="-4"/>
        </w:rPr>
        <w:t>和</w:t>
      </w:r>
      <w:r w:rsidRPr="00B11634">
        <w:rPr>
          <w:rFonts w:hint="eastAsia"/>
          <w:spacing w:val="-4"/>
        </w:rPr>
        <w:t>2374)</w:t>
      </w:r>
      <w:r w:rsidRPr="00B11634">
        <w:rPr>
          <w:rFonts w:hint="eastAsia"/>
          <w:spacing w:val="-4"/>
        </w:rPr>
        <w:t>上</w:t>
      </w:r>
      <w:r w:rsidRPr="00B11634">
        <w:rPr>
          <w:rFonts w:hint="eastAsia"/>
        </w:rPr>
        <w:t>审议了汤加</w:t>
      </w:r>
      <w:r w:rsidRPr="00B11634">
        <w:rPr>
          <w:rFonts w:hint="eastAsia"/>
          <w:spacing w:val="-4"/>
        </w:rPr>
        <w:t>的初次报告，并在</w:t>
      </w:r>
      <w:r w:rsidRPr="00B11634">
        <w:rPr>
          <w:rFonts w:hint="eastAsia"/>
          <w:spacing w:val="-4"/>
        </w:rPr>
        <w:t>2019</w:t>
      </w:r>
      <w:r w:rsidRPr="00B11634">
        <w:rPr>
          <w:rFonts w:hint="eastAsia"/>
          <w:spacing w:val="-4"/>
        </w:rPr>
        <w:t>年</w:t>
      </w:r>
      <w:r w:rsidRPr="00B11634">
        <w:rPr>
          <w:rFonts w:hint="eastAsia"/>
          <w:spacing w:val="-4"/>
        </w:rPr>
        <w:t>5</w:t>
      </w:r>
      <w:r w:rsidRPr="00B11634">
        <w:rPr>
          <w:rFonts w:hint="eastAsia"/>
          <w:spacing w:val="-4"/>
        </w:rPr>
        <w:t>月</w:t>
      </w:r>
      <w:r w:rsidRPr="00B11634">
        <w:rPr>
          <w:rFonts w:hint="eastAsia"/>
          <w:spacing w:val="-4"/>
        </w:rPr>
        <w:t>31</w:t>
      </w:r>
      <w:r w:rsidRPr="00B11634">
        <w:rPr>
          <w:rFonts w:hint="eastAsia"/>
          <w:spacing w:val="-4"/>
        </w:rPr>
        <w:t>日举行的</w:t>
      </w:r>
      <w:r w:rsidR="00B11634" w:rsidRPr="00B11634">
        <w:rPr>
          <w:rFonts w:hint="eastAsia"/>
          <w:spacing w:val="-4"/>
        </w:rPr>
        <w:t>(</w:t>
      </w:r>
      <w:r w:rsidR="00B11634" w:rsidRPr="00B11634">
        <w:rPr>
          <w:spacing w:val="-4"/>
        </w:rPr>
        <w:t>CRC/C/TON/1)</w:t>
      </w:r>
      <w:r w:rsidRPr="006373BE">
        <w:rPr>
          <w:rFonts w:hint="eastAsia"/>
        </w:rPr>
        <w:t>第</w:t>
      </w:r>
      <w:r w:rsidRPr="006373BE">
        <w:rPr>
          <w:rFonts w:hint="eastAsia"/>
        </w:rPr>
        <w:t>2400</w:t>
      </w:r>
      <w:r w:rsidRPr="006373BE">
        <w:rPr>
          <w:rFonts w:hint="eastAsia"/>
        </w:rPr>
        <w:t>次会议上通过了本结论性意见。</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2.</w:t>
      </w:r>
      <w:r w:rsidR="004E278C">
        <w:rPr>
          <w:rFonts w:eastAsiaTheme="minorEastAsia"/>
          <w:szCs w:val="21"/>
        </w:rPr>
        <w:tab/>
      </w:r>
      <w:r w:rsidRPr="00497495">
        <w:rPr>
          <w:rFonts w:eastAsiaTheme="minorEastAsia" w:hint="eastAsia"/>
          <w:szCs w:val="21"/>
        </w:rPr>
        <w:t>委员会欢迎缔约国提交初次报告和对问题清单的书面答复</w:t>
      </w:r>
      <w:r w:rsidRPr="00497495">
        <w:rPr>
          <w:rFonts w:eastAsiaTheme="minorEastAsia" w:hint="eastAsia"/>
          <w:szCs w:val="21"/>
        </w:rPr>
        <w:t>(CRC/C/</w:t>
      </w:r>
      <w:r w:rsidR="004E278C">
        <w:rPr>
          <w:rFonts w:eastAsiaTheme="minorEastAsia"/>
          <w:szCs w:val="21"/>
        </w:rPr>
        <w:t xml:space="preserve"> </w:t>
      </w:r>
      <w:r w:rsidRPr="00497495">
        <w:rPr>
          <w:rFonts w:eastAsiaTheme="minorEastAsia" w:hint="eastAsia"/>
          <w:szCs w:val="21"/>
        </w:rPr>
        <w:t>TON/</w:t>
      </w:r>
      <w:r w:rsidRPr="004E278C">
        <w:rPr>
          <w:rFonts w:eastAsiaTheme="minorEastAsia" w:hint="eastAsia"/>
          <w:spacing w:val="4"/>
          <w:szCs w:val="21"/>
        </w:rPr>
        <w:t>Q/1/Add.1)</w:t>
      </w:r>
      <w:r w:rsidRPr="004E278C">
        <w:rPr>
          <w:rFonts w:eastAsiaTheme="minorEastAsia" w:hint="eastAsia"/>
          <w:spacing w:val="4"/>
          <w:szCs w:val="21"/>
        </w:rPr>
        <w:t>，这</w:t>
      </w:r>
      <w:r w:rsidRPr="004E278C">
        <w:rPr>
          <w:rFonts w:hint="eastAsia"/>
        </w:rPr>
        <w:t>有助于更好地了解缔约国</w:t>
      </w:r>
      <w:r w:rsidRPr="004E278C">
        <w:rPr>
          <w:rFonts w:eastAsiaTheme="minorEastAsia" w:hint="eastAsia"/>
          <w:spacing w:val="4"/>
          <w:szCs w:val="21"/>
        </w:rPr>
        <w:t>的儿童权利状况。然而，委员会感到遗憾的是，报告的</w:t>
      </w:r>
      <w:r w:rsidRPr="004E278C">
        <w:rPr>
          <w:rFonts w:hint="eastAsia"/>
        </w:rPr>
        <w:t>提交拖延了很长时间，这使委员会无法</w:t>
      </w:r>
      <w:r w:rsidRPr="004E278C">
        <w:rPr>
          <w:rFonts w:eastAsiaTheme="minorEastAsia" w:hint="eastAsia"/>
          <w:spacing w:val="4"/>
          <w:szCs w:val="21"/>
        </w:rPr>
        <w:t>在更早地审查汤加执行《公约》的情况。委员会赞赏与缔约国多部门代表团举行的建设性对话。</w:t>
      </w:r>
    </w:p>
    <w:p w:rsidR="002A5C35" w:rsidRPr="00497495" w:rsidRDefault="002A5C35" w:rsidP="005F07A1">
      <w:pPr>
        <w:pStyle w:val="HChGC"/>
        <w:spacing w:before="400"/>
      </w:pPr>
      <w:r w:rsidRPr="00497495">
        <w:rPr>
          <w:rFonts w:hint="eastAsia"/>
        </w:rPr>
        <w:tab/>
      </w:r>
      <w:r w:rsidRPr="00497495">
        <w:rPr>
          <w:rFonts w:hint="eastAsia"/>
        </w:rPr>
        <w:t>二</w:t>
      </w:r>
      <w:r w:rsidR="001E2815">
        <w:rPr>
          <w:rFonts w:hint="eastAsia"/>
        </w:rPr>
        <w:t>.</w:t>
      </w:r>
      <w:r w:rsidR="001E2815">
        <w:tab/>
      </w:r>
      <w:r w:rsidRPr="00497495">
        <w:rPr>
          <w:rFonts w:hint="eastAsia"/>
        </w:rPr>
        <w:t>缔约国采取的后续措施和取得的进展</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3.</w:t>
      </w:r>
      <w:r w:rsidR="00F64C72">
        <w:rPr>
          <w:rFonts w:eastAsiaTheme="minorEastAsia"/>
          <w:szCs w:val="21"/>
        </w:rPr>
        <w:tab/>
      </w:r>
      <w:r w:rsidRPr="00497495">
        <w:rPr>
          <w:rFonts w:eastAsiaTheme="minorEastAsia" w:hint="eastAsia"/>
          <w:szCs w:val="21"/>
        </w:rPr>
        <w:t>委员会欢迎缔约国在各个领域取得的进展，包括通过了</w:t>
      </w:r>
      <w:r w:rsidRPr="00497495">
        <w:rPr>
          <w:rFonts w:eastAsiaTheme="minorEastAsia" w:hint="eastAsia"/>
          <w:szCs w:val="21"/>
        </w:rPr>
        <w:t>2013</w:t>
      </w:r>
      <w:r w:rsidRPr="00497495">
        <w:rPr>
          <w:rFonts w:eastAsiaTheme="minorEastAsia" w:hint="eastAsia"/>
          <w:szCs w:val="21"/>
        </w:rPr>
        <w:t>年《家庭保护法》、</w:t>
      </w:r>
      <w:r w:rsidRPr="00497495">
        <w:rPr>
          <w:rFonts w:eastAsiaTheme="minorEastAsia" w:hint="eastAsia"/>
          <w:szCs w:val="21"/>
        </w:rPr>
        <w:t>2013</w:t>
      </w:r>
      <w:r w:rsidRPr="00497495">
        <w:rPr>
          <w:rFonts w:eastAsiaTheme="minorEastAsia" w:hint="eastAsia"/>
          <w:szCs w:val="21"/>
        </w:rPr>
        <w:t>年《教育法》、《家庭暴力应对政策》和《</w:t>
      </w:r>
      <w:r w:rsidRPr="00497495">
        <w:rPr>
          <w:rFonts w:eastAsiaTheme="minorEastAsia" w:hint="eastAsia"/>
          <w:szCs w:val="21"/>
        </w:rPr>
        <w:t>2014-2019</w:t>
      </w:r>
      <w:r w:rsidRPr="00497495">
        <w:rPr>
          <w:rFonts w:eastAsiaTheme="minorEastAsia" w:hint="eastAsia"/>
          <w:szCs w:val="21"/>
        </w:rPr>
        <w:t>年汤加国家青年战略》。</w:t>
      </w:r>
    </w:p>
    <w:p w:rsidR="002A5C35" w:rsidRPr="00497495" w:rsidRDefault="002A5C35" w:rsidP="005F07A1">
      <w:pPr>
        <w:pStyle w:val="HChGC"/>
        <w:spacing w:before="400"/>
      </w:pPr>
      <w:r w:rsidRPr="00497495">
        <w:rPr>
          <w:rFonts w:hint="eastAsia"/>
        </w:rPr>
        <w:tab/>
      </w:r>
      <w:r w:rsidRPr="00497495">
        <w:rPr>
          <w:rFonts w:hint="eastAsia"/>
        </w:rPr>
        <w:t>三</w:t>
      </w:r>
      <w:r w:rsidR="001E2815">
        <w:rPr>
          <w:rFonts w:hint="eastAsia"/>
        </w:rPr>
        <w:t>.</w:t>
      </w:r>
      <w:r w:rsidR="001E2815">
        <w:tab/>
      </w:r>
      <w:r w:rsidRPr="00497495">
        <w:rPr>
          <w:rFonts w:hint="eastAsia"/>
        </w:rPr>
        <w:t>关注的主要问题和建议</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4.</w:t>
      </w:r>
      <w:r w:rsidR="001E2815">
        <w:rPr>
          <w:rFonts w:eastAsiaTheme="minorEastAsia"/>
          <w:szCs w:val="21"/>
        </w:rPr>
        <w:tab/>
      </w:r>
      <w:r w:rsidRPr="005B45A9">
        <w:rPr>
          <w:rFonts w:eastAsia="黑体" w:hint="eastAsia"/>
          <w:szCs w:val="21"/>
        </w:rPr>
        <w:t>委员会建议缔约国在执行</w:t>
      </w:r>
      <w:r w:rsidRPr="005B45A9">
        <w:rPr>
          <w:rFonts w:eastAsia="黑体" w:hint="eastAsia"/>
          <w:szCs w:val="21"/>
        </w:rPr>
        <w:t>2030</w:t>
      </w:r>
      <w:r w:rsidRPr="005B45A9">
        <w:rPr>
          <w:rFonts w:eastAsia="黑体" w:hint="eastAsia"/>
          <w:szCs w:val="21"/>
        </w:rPr>
        <w:t>年《可持续发展议程》的整个过程中，确保根据《公约》落实儿童权利。委员会还敦促缔约国确保儿童切实参与设计和执行旨在实现所有</w:t>
      </w:r>
      <w:r w:rsidRPr="005B45A9">
        <w:rPr>
          <w:rFonts w:eastAsia="黑体" w:hint="eastAsia"/>
          <w:szCs w:val="21"/>
        </w:rPr>
        <w:t>17</w:t>
      </w:r>
      <w:r w:rsidRPr="005B45A9">
        <w:rPr>
          <w:rFonts w:eastAsia="黑体" w:hint="eastAsia"/>
          <w:szCs w:val="21"/>
        </w:rPr>
        <w:t>项涉及儿童的可持续发展目标的政策和方案。</w:t>
      </w:r>
    </w:p>
    <w:p w:rsidR="002A5C35" w:rsidRPr="003461D5" w:rsidRDefault="002A5C35" w:rsidP="001E2815">
      <w:pPr>
        <w:pStyle w:val="H1GC"/>
        <w:rPr>
          <w:snapToGrid w:val="0"/>
        </w:rPr>
      </w:pPr>
      <w:r w:rsidRPr="00497495">
        <w:rPr>
          <w:rFonts w:hint="eastAsia"/>
        </w:rPr>
        <w:lastRenderedPageBreak/>
        <w:tab/>
        <w:t>A.</w:t>
      </w:r>
      <w:r w:rsidRPr="00497495">
        <w:rPr>
          <w:rFonts w:hint="eastAsia"/>
        </w:rPr>
        <w:tab/>
      </w:r>
      <w:r w:rsidRPr="00497495">
        <w:rPr>
          <w:rFonts w:hint="eastAsia"/>
        </w:rPr>
        <w:t>一般执行措施</w:t>
      </w:r>
      <w:r w:rsidR="001E2815">
        <w:br/>
      </w:r>
      <w:r w:rsidRPr="003461D5">
        <w:rPr>
          <w:rFonts w:hint="eastAsia"/>
          <w:snapToGrid w:val="0"/>
        </w:rPr>
        <w:t>(</w:t>
      </w:r>
      <w:r w:rsidRPr="003461D5">
        <w:rPr>
          <w:rFonts w:hint="eastAsia"/>
          <w:snapToGrid w:val="0"/>
        </w:rPr>
        <w:t>第</w:t>
      </w:r>
      <w:r w:rsidRPr="003461D5">
        <w:rPr>
          <w:rFonts w:hint="eastAsia"/>
          <w:snapToGrid w:val="0"/>
        </w:rPr>
        <w:t>4</w:t>
      </w:r>
      <w:r w:rsidRPr="003461D5">
        <w:rPr>
          <w:rFonts w:hint="eastAsia"/>
          <w:snapToGrid w:val="0"/>
        </w:rPr>
        <w:t>条、第</w:t>
      </w:r>
      <w:r w:rsidRPr="003461D5">
        <w:rPr>
          <w:rFonts w:hint="eastAsia"/>
          <w:snapToGrid w:val="0"/>
        </w:rPr>
        <w:t>42</w:t>
      </w:r>
      <w:r w:rsidRPr="003461D5">
        <w:rPr>
          <w:rFonts w:hint="eastAsia"/>
          <w:snapToGrid w:val="0"/>
        </w:rPr>
        <w:t>条和第</w:t>
      </w:r>
      <w:r w:rsidRPr="003461D5">
        <w:rPr>
          <w:rFonts w:hint="eastAsia"/>
          <w:snapToGrid w:val="0"/>
        </w:rPr>
        <w:t>44</w:t>
      </w:r>
      <w:r w:rsidRPr="003461D5">
        <w:rPr>
          <w:rFonts w:hint="eastAsia"/>
          <w:snapToGrid w:val="0"/>
        </w:rPr>
        <w:t>条第</w:t>
      </w:r>
      <w:r w:rsidRPr="003461D5">
        <w:rPr>
          <w:rFonts w:hint="eastAsia"/>
          <w:snapToGrid w:val="0"/>
        </w:rPr>
        <w:t>(6)</w:t>
      </w:r>
      <w:r w:rsidRPr="003461D5">
        <w:rPr>
          <w:rFonts w:hint="eastAsia"/>
          <w:snapToGrid w:val="0"/>
        </w:rPr>
        <w:t>款</w:t>
      </w:r>
      <w:r w:rsidRPr="003461D5">
        <w:rPr>
          <w:rFonts w:hint="eastAsia"/>
          <w:snapToGrid w:val="0"/>
        </w:rPr>
        <w:t>)</w:t>
      </w:r>
    </w:p>
    <w:p w:rsidR="002A5C35" w:rsidRPr="00497495" w:rsidRDefault="002A5C35" w:rsidP="004B216D">
      <w:pPr>
        <w:pStyle w:val="H23GC"/>
        <w:spacing w:before="180"/>
      </w:pPr>
      <w:r w:rsidRPr="00497495">
        <w:rPr>
          <w:rFonts w:hint="eastAsia"/>
        </w:rPr>
        <w:tab/>
      </w:r>
      <w:r w:rsidRPr="00497495">
        <w:rPr>
          <w:rFonts w:hint="eastAsia"/>
        </w:rPr>
        <w:tab/>
      </w:r>
      <w:r w:rsidRPr="00497495">
        <w:rPr>
          <w:rFonts w:hint="eastAsia"/>
        </w:rPr>
        <w:t>立法</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5.</w:t>
      </w:r>
      <w:r w:rsidRPr="00497495">
        <w:rPr>
          <w:rFonts w:eastAsiaTheme="minorEastAsia" w:hint="eastAsia"/>
          <w:szCs w:val="21"/>
        </w:rPr>
        <w:tab/>
      </w:r>
      <w:r w:rsidRPr="00497495">
        <w:rPr>
          <w:rFonts w:eastAsiaTheme="minorEastAsia" w:hint="eastAsia"/>
          <w:szCs w:val="21"/>
        </w:rPr>
        <w:t>委员会欢迎缔约国持续开展立法修订工作，如于</w:t>
      </w:r>
      <w:r w:rsidRPr="00497495">
        <w:rPr>
          <w:rFonts w:eastAsiaTheme="minorEastAsia" w:hint="eastAsia"/>
          <w:szCs w:val="21"/>
        </w:rPr>
        <w:t>2013</w:t>
      </w:r>
      <w:r w:rsidRPr="00497495">
        <w:rPr>
          <w:rFonts w:eastAsiaTheme="minorEastAsia" w:hint="eastAsia"/>
          <w:szCs w:val="21"/>
        </w:rPr>
        <w:t>年通过《家庭保护法》和《教育法》，并努力制定全面的儿童保护立法和政策。然而，委员会关切地注意到，一些国内法，如《刑事犯罪法》，与《公约》不一致。</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6.</w:t>
      </w:r>
      <w:r w:rsidRPr="00780411">
        <w:rPr>
          <w:rFonts w:eastAsia="黑体" w:hint="eastAsia"/>
          <w:szCs w:val="21"/>
        </w:rPr>
        <w:tab/>
      </w:r>
      <w:r w:rsidRPr="00780411">
        <w:rPr>
          <w:rFonts w:eastAsia="黑体" w:hint="eastAsia"/>
          <w:szCs w:val="21"/>
        </w:rPr>
        <w:t>委员会建议缔约国：</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ab/>
        <w:t>(a)</w:t>
      </w:r>
      <w:r w:rsidRPr="00780411">
        <w:rPr>
          <w:rFonts w:eastAsia="黑体" w:hint="eastAsia"/>
          <w:szCs w:val="21"/>
        </w:rPr>
        <w:tab/>
      </w:r>
      <w:r w:rsidRPr="00780411">
        <w:rPr>
          <w:rFonts w:eastAsia="黑体" w:hint="eastAsia"/>
          <w:szCs w:val="21"/>
        </w:rPr>
        <w:t>加强努力，制定明确的时间表，使《刑事犯罪法》等现行立法与《公约》相一致；</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ab/>
        <w:t>(b)</w:t>
      </w:r>
      <w:r w:rsidRPr="00780411">
        <w:rPr>
          <w:rFonts w:eastAsia="黑体" w:hint="eastAsia"/>
          <w:szCs w:val="21"/>
        </w:rPr>
        <w:tab/>
      </w:r>
      <w:r w:rsidRPr="00780411">
        <w:rPr>
          <w:rFonts w:eastAsia="黑体" w:hint="eastAsia"/>
          <w:szCs w:val="21"/>
        </w:rPr>
        <w:t>制定并通过一项全面的儿童权利法，同时制订一项有预算拨款的执行计划；</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ab/>
        <w:t>(c)</w:t>
      </w:r>
      <w:r w:rsidRPr="00780411">
        <w:rPr>
          <w:rFonts w:eastAsia="黑体" w:hint="eastAsia"/>
          <w:szCs w:val="21"/>
        </w:rPr>
        <w:tab/>
      </w:r>
      <w:r w:rsidRPr="00780411">
        <w:rPr>
          <w:rFonts w:eastAsia="黑体" w:hint="eastAsia"/>
          <w:szCs w:val="21"/>
        </w:rPr>
        <w:t>采取一切必要措施，确保为执行以上</w:t>
      </w:r>
      <w:r w:rsidRPr="00780411">
        <w:rPr>
          <w:rFonts w:eastAsia="黑体" w:hint="eastAsia"/>
          <w:szCs w:val="21"/>
        </w:rPr>
        <w:t>(a)</w:t>
      </w:r>
      <w:r w:rsidRPr="00780411">
        <w:rPr>
          <w:rFonts w:eastAsia="黑体" w:hint="eastAsia"/>
          <w:szCs w:val="21"/>
        </w:rPr>
        <w:t>和</w:t>
      </w:r>
      <w:r w:rsidRPr="00780411">
        <w:rPr>
          <w:rFonts w:eastAsia="黑体" w:hint="eastAsia"/>
          <w:szCs w:val="21"/>
        </w:rPr>
        <w:t>(b)</w:t>
      </w:r>
      <w:r w:rsidRPr="00780411">
        <w:rPr>
          <w:rFonts w:eastAsia="黑体" w:hint="eastAsia"/>
          <w:szCs w:val="21"/>
        </w:rPr>
        <w:t>分段设想的立法提供充足的人力、技术和资金。</w:t>
      </w:r>
    </w:p>
    <w:p w:rsidR="002A5C35" w:rsidRPr="00780411" w:rsidRDefault="002A5C35" w:rsidP="004B216D">
      <w:pPr>
        <w:pStyle w:val="H23GC"/>
        <w:spacing w:before="180"/>
      </w:pPr>
      <w:r w:rsidRPr="00780411">
        <w:rPr>
          <w:rFonts w:hint="eastAsia"/>
        </w:rPr>
        <w:tab/>
      </w:r>
      <w:r w:rsidRPr="00780411">
        <w:rPr>
          <w:rFonts w:hint="eastAsia"/>
        </w:rPr>
        <w:tab/>
      </w:r>
      <w:r w:rsidRPr="00780411">
        <w:rPr>
          <w:rFonts w:hint="eastAsia"/>
        </w:rPr>
        <w:t>综合政策和战略</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7.</w:t>
      </w:r>
      <w:r w:rsidRPr="00497495">
        <w:rPr>
          <w:rFonts w:eastAsiaTheme="minorEastAsia" w:hint="eastAsia"/>
          <w:szCs w:val="21"/>
        </w:rPr>
        <w:tab/>
      </w:r>
      <w:r w:rsidRPr="00497495">
        <w:rPr>
          <w:rFonts w:eastAsiaTheme="minorEastAsia" w:hint="eastAsia"/>
          <w:szCs w:val="21"/>
        </w:rPr>
        <w:t>委员会注意到，《</w:t>
      </w:r>
      <w:r w:rsidRPr="00497495">
        <w:rPr>
          <w:rFonts w:eastAsiaTheme="minorEastAsia" w:hint="eastAsia"/>
          <w:szCs w:val="21"/>
        </w:rPr>
        <w:t>2015-2025</w:t>
      </w:r>
      <w:r w:rsidRPr="00497495">
        <w:rPr>
          <w:rFonts w:eastAsiaTheme="minorEastAsia" w:hint="eastAsia"/>
          <w:szCs w:val="21"/>
        </w:rPr>
        <w:t>年汤加战略发展框架》包涵儿童问题。委员会还注意到《</w:t>
      </w:r>
      <w:r w:rsidRPr="00497495">
        <w:rPr>
          <w:rFonts w:eastAsiaTheme="minorEastAsia" w:hint="eastAsia"/>
          <w:szCs w:val="21"/>
        </w:rPr>
        <w:t>2014-2019</w:t>
      </w:r>
      <w:r w:rsidRPr="00497495">
        <w:rPr>
          <w:rFonts w:eastAsiaTheme="minorEastAsia" w:hint="eastAsia"/>
          <w:szCs w:val="21"/>
        </w:rPr>
        <w:t>年汤加国家青年战略》。然而，委员会关切地注意到，全面的国家儿童政策缺乏，也没有对青年战略作影响审评。</w:t>
      </w:r>
    </w:p>
    <w:p w:rsidR="002A5C35" w:rsidRPr="00780411" w:rsidRDefault="002A5C35" w:rsidP="006151A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8.</w:t>
      </w:r>
      <w:r w:rsidRPr="00780411">
        <w:rPr>
          <w:rFonts w:eastAsia="黑体" w:hint="eastAsia"/>
          <w:szCs w:val="21"/>
        </w:rPr>
        <w:tab/>
      </w:r>
      <w:r w:rsidRPr="00780411">
        <w:rPr>
          <w:rFonts w:eastAsia="黑体" w:hint="eastAsia"/>
          <w:szCs w:val="21"/>
        </w:rPr>
        <w:t>委员会建议缔约国</w:t>
      </w:r>
      <w:r w:rsidR="006151AE" w:rsidRPr="00780411">
        <w:rPr>
          <w:rFonts w:eastAsia="黑体" w:hint="eastAsia"/>
        </w:rPr>
        <w:t>：</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ab/>
        <w:t>(a)</w:t>
      </w:r>
      <w:r w:rsidRPr="00780411">
        <w:rPr>
          <w:rFonts w:eastAsia="黑体" w:hint="eastAsia"/>
          <w:szCs w:val="21"/>
        </w:rPr>
        <w:tab/>
      </w:r>
      <w:r w:rsidRPr="00780411">
        <w:rPr>
          <w:rFonts w:eastAsia="黑体" w:hint="eastAsia"/>
          <w:szCs w:val="21"/>
        </w:rPr>
        <w:t>考虑制定一项全面的国家儿童政策，该政策涵盖《公约》涉及的所有领域，并在充分的人力、技术和资金支持下，在该政策基础上制定一项具备实施要素的战略；</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ab/>
        <w:t>(b)</w:t>
      </w:r>
      <w:r w:rsidRPr="00780411">
        <w:rPr>
          <w:rFonts w:eastAsia="黑体" w:hint="eastAsia"/>
          <w:szCs w:val="21"/>
        </w:rPr>
        <w:tab/>
      </w:r>
      <w:r w:rsidRPr="00780411">
        <w:rPr>
          <w:rFonts w:eastAsia="黑体" w:hint="eastAsia"/>
          <w:szCs w:val="21"/>
        </w:rPr>
        <w:t>确保《</w:t>
      </w:r>
      <w:r w:rsidRPr="00780411">
        <w:rPr>
          <w:rFonts w:eastAsia="黑体" w:hint="eastAsia"/>
          <w:szCs w:val="21"/>
        </w:rPr>
        <w:t>2015-2025</w:t>
      </w:r>
      <w:r w:rsidRPr="00780411">
        <w:rPr>
          <w:rFonts w:eastAsia="黑体" w:hint="eastAsia"/>
          <w:szCs w:val="21"/>
        </w:rPr>
        <w:t>年汤加战略发展框架》与特定部门的儿童战略和计划之间的联系；</w:t>
      </w:r>
    </w:p>
    <w:p w:rsidR="002A5C35" w:rsidRPr="0078041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780411">
        <w:rPr>
          <w:rFonts w:eastAsia="黑体" w:hint="eastAsia"/>
          <w:szCs w:val="21"/>
        </w:rPr>
        <w:tab/>
        <w:t>(c)</w:t>
      </w:r>
      <w:r w:rsidRPr="00780411">
        <w:rPr>
          <w:rFonts w:eastAsia="黑体" w:hint="eastAsia"/>
          <w:szCs w:val="21"/>
        </w:rPr>
        <w:tab/>
      </w:r>
      <w:r w:rsidRPr="00780411">
        <w:rPr>
          <w:rFonts w:eastAsia="黑体" w:hint="eastAsia"/>
          <w:szCs w:val="21"/>
        </w:rPr>
        <w:t>对《</w:t>
      </w:r>
      <w:r w:rsidRPr="00780411">
        <w:rPr>
          <w:rFonts w:eastAsia="黑体" w:hint="eastAsia"/>
          <w:szCs w:val="21"/>
        </w:rPr>
        <w:t>2014-2019</w:t>
      </w:r>
      <w:r w:rsidRPr="00780411">
        <w:rPr>
          <w:rFonts w:eastAsia="黑体" w:hint="eastAsia"/>
          <w:szCs w:val="21"/>
        </w:rPr>
        <w:t>年汤加国家青年战略》进行影响审查，并实施新的国家青年战略。</w:t>
      </w:r>
    </w:p>
    <w:p w:rsidR="002A5C35" w:rsidRPr="00780411" w:rsidRDefault="002A5C35" w:rsidP="004B216D">
      <w:pPr>
        <w:pStyle w:val="H23GC"/>
        <w:spacing w:before="180"/>
      </w:pPr>
      <w:r w:rsidRPr="00780411">
        <w:rPr>
          <w:rFonts w:hint="eastAsia"/>
        </w:rPr>
        <w:tab/>
      </w:r>
      <w:r w:rsidRPr="00780411">
        <w:rPr>
          <w:rFonts w:hint="eastAsia"/>
        </w:rPr>
        <w:tab/>
      </w:r>
      <w:r w:rsidRPr="00780411">
        <w:rPr>
          <w:rFonts w:hint="eastAsia"/>
        </w:rPr>
        <w:t>协调</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9.</w:t>
      </w:r>
      <w:r w:rsidRPr="00497495">
        <w:rPr>
          <w:rFonts w:eastAsiaTheme="minorEastAsia" w:hint="eastAsia"/>
          <w:szCs w:val="21"/>
        </w:rPr>
        <w:tab/>
      </w:r>
      <w:r w:rsidRPr="00497495">
        <w:rPr>
          <w:rFonts w:eastAsiaTheme="minorEastAsia" w:hint="eastAsia"/>
          <w:szCs w:val="21"/>
        </w:rPr>
        <w:t>委员会注意到，缔约国于</w:t>
      </w:r>
      <w:r w:rsidRPr="00497495">
        <w:rPr>
          <w:rFonts w:eastAsiaTheme="minorEastAsia" w:hint="eastAsia"/>
          <w:szCs w:val="21"/>
        </w:rPr>
        <w:t>1997</w:t>
      </w:r>
      <w:r w:rsidRPr="00497495">
        <w:rPr>
          <w:rFonts w:eastAsiaTheme="minorEastAsia" w:hint="eastAsia"/>
          <w:szCs w:val="21"/>
        </w:rPr>
        <w:t>年设立了国家儿童协调委员会。然而，委员会关切地注意到，协调委员会仅为临时机构，而且预算拨款和人员配置非常有限，这使其无法执行任务。</w:t>
      </w:r>
    </w:p>
    <w:p w:rsidR="002A5C35" w:rsidRPr="000E04F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0E04FD">
        <w:rPr>
          <w:rFonts w:eastAsia="黑体" w:hint="eastAsia"/>
          <w:szCs w:val="21"/>
        </w:rPr>
        <w:t>10.</w:t>
      </w:r>
      <w:r w:rsidRPr="000E04FD">
        <w:rPr>
          <w:rFonts w:eastAsia="黑体" w:hint="eastAsia"/>
          <w:szCs w:val="21"/>
        </w:rPr>
        <w:tab/>
      </w:r>
      <w:r w:rsidRPr="000E04FD">
        <w:rPr>
          <w:rFonts w:eastAsia="黑体" w:hint="eastAsia"/>
          <w:szCs w:val="21"/>
        </w:rPr>
        <w:t>委员会建议缔约国加强国家儿童协调委员会，并确保委员会有足够的人力、技术和资金以及足够的权力，以协调与执行《公约》有关的所有活动，包括在跨部门、国家、地区和地方各级牵头开展倡导工作和提高对儿童权利的认识。</w:t>
      </w:r>
    </w:p>
    <w:p w:rsidR="002A5C35" w:rsidRPr="00497495" w:rsidRDefault="002A5C35" w:rsidP="005F07A1">
      <w:pPr>
        <w:pStyle w:val="H23GC"/>
      </w:pPr>
      <w:r w:rsidRPr="00497495">
        <w:rPr>
          <w:rFonts w:hint="eastAsia"/>
        </w:rPr>
        <w:tab/>
      </w:r>
      <w:r w:rsidRPr="00497495">
        <w:rPr>
          <w:rFonts w:hint="eastAsia"/>
        </w:rPr>
        <w:tab/>
      </w:r>
      <w:r w:rsidRPr="00497495">
        <w:rPr>
          <w:rFonts w:hint="eastAsia"/>
        </w:rPr>
        <w:t>划拨资源</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11.</w:t>
      </w:r>
      <w:r w:rsidRPr="00497495">
        <w:rPr>
          <w:rFonts w:eastAsiaTheme="minorEastAsia" w:hint="eastAsia"/>
          <w:szCs w:val="21"/>
        </w:rPr>
        <w:tab/>
      </w:r>
      <w:r w:rsidRPr="00497495">
        <w:rPr>
          <w:rFonts w:eastAsiaTheme="minorEastAsia" w:hint="eastAsia"/>
          <w:szCs w:val="21"/>
        </w:rPr>
        <w:t>委员会欢迎教育和卫生部门预算稳步增加。然而，委员会对严重依赖捐助资金感到关切。委员会还关切地注意到，缔约国没有在相关部门和机构为儿童规定预算拨款，没有为各级制定指标并建立跟踪系统，也没有为边缘化和弱势儿童设定预算拨款目标。</w:t>
      </w:r>
    </w:p>
    <w:p w:rsidR="002A5C35" w:rsidRPr="001A2F3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A2F35">
        <w:rPr>
          <w:rFonts w:eastAsia="黑体" w:hint="eastAsia"/>
          <w:szCs w:val="21"/>
        </w:rPr>
        <w:t>12.</w:t>
      </w:r>
      <w:r w:rsidRPr="001A2F35">
        <w:rPr>
          <w:rFonts w:eastAsia="黑体" w:hint="eastAsia"/>
          <w:szCs w:val="21"/>
        </w:rPr>
        <w:tab/>
      </w:r>
      <w:r w:rsidRPr="001A2F35">
        <w:rPr>
          <w:rFonts w:eastAsia="黑体" w:hint="eastAsia"/>
          <w:szCs w:val="21"/>
        </w:rPr>
        <w:t>委员会回顾其关于实现儿童权利的公共预算的第</w:t>
      </w:r>
      <w:r w:rsidRPr="001A2F35">
        <w:rPr>
          <w:rFonts w:eastAsia="黑体" w:hint="eastAsia"/>
          <w:szCs w:val="21"/>
        </w:rPr>
        <w:t>19</w:t>
      </w:r>
      <w:r w:rsidRPr="001A2F35">
        <w:rPr>
          <w:rFonts w:eastAsia="黑体" w:hint="eastAsia"/>
          <w:szCs w:val="21"/>
        </w:rPr>
        <w:t>号一般性意见</w:t>
      </w:r>
      <w:r w:rsidRPr="001A2F35">
        <w:rPr>
          <w:rFonts w:eastAsia="黑体" w:hint="eastAsia"/>
          <w:szCs w:val="21"/>
        </w:rPr>
        <w:t>(2016</w:t>
      </w:r>
      <w:r w:rsidRPr="001A2F35">
        <w:rPr>
          <w:rFonts w:eastAsia="黑体" w:hint="eastAsia"/>
          <w:szCs w:val="21"/>
        </w:rPr>
        <w:t>年</w:t>
      </w:r>
      <w:r w:rsidRPr="001A2F35">
        <w:rPr>
          <w:rFonts w:eastAsia="黑体" w:hint="eastAsia"/>
          <w:szCs w:val="21"/>
        </w:rPr>
        <w:t>)</w:t>
      </w:r>
      <w:r w:rsidRPr="001A2F35">
        <w:rPr>
          <w:rFonts w:eastAsia="黑体" w:hint="eastAsia"/>
          <w:szCs w:val="21"/>
        </w:rPr>
        <w:t>，建议缔约国在规划未来预算时，根据《公约》第</w:t>
      </w:r>
      <w:r w:rsidRPr="001A2F35">
        <w:rPr>
          <w:rFonts w:eastAsia="黑体" w:hint="eastAsia"/>
          <w:szCs w:val="21"/>
        </w:rPr>
        <w:t>4</w:t>
      </w:r>
      <w:r w:rsidRPr="001A2F35">
        <w:rPr>
          <w:rFonts w:eastAsia="黑体" w:hint="eastAsia"/>
          <w:szCs w:val="21"/>
        </w:rPr>
        <w:t>条，尽最大可能增加分配给儿童的预算资源，并建立一个包括儿童权利视角，具体规定在相关部门和机构中对明确用于儿童的拨款的预算编制程序，同时制定具体指标，建立跟踪系统。</w:t>
      </w:r>
    </w:p>
    <w:p w:rsidR="002A5C35" w:rsidRPr="00497495" w:rsidRDefault="002A5C35" w:rsidP="004B216D">
      <w:pPr>
        <w:pStyle w:val="H23GC"/>
      </w:pPr>
      <w:r w:rsidRPr="00497495">
        <w:rPr>
          <w:rFonts w:hint="eastAsia"/>
        </w:rPr>
        <w:tab/>
      </w:r>
      <w:r w:rsidRPr="00497495">
        <w:rPr>
          <w:rFonts w:hint="eastAsia"/>
        </w:rPr>
        <w:tab/>
      </w:r>
      <w:r w:rsidRPr="00497495">
        <w:rPr>
          <w:rFonts w:hint="eastAsia"/>
        </w:rPr>
        <w:t>数据收集</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13.</w:t>
      </w:r>
      <w:r w:rsidRPr="00497495">
        <w:rPr>
          <w:rFonts w:eastAsiaTheme="minorEastAsia" w:hint="eastAsia"/>
          <w:szCs w:val="21"/>
        </w:rPr>
        <w:tab/>
      </w:r>
      <w:r w:rsidRPr="00497495">
        <w:rPr>
          <w:rFonts w:eastAsiaTheme="minorEastAsia" w:hint="eastAsia"/>
          <w:szCs w:val="21"/>
        </w:rPr>
        <w:t>委员会注意到</w:t>
      </w:r>
      <w:r w:rsidRPr="00497495">
        <w:rPr>
          <w:rFonts w:eastAsiaTheme="minorEastAsia" w:hint="eastAsia"/>
          <w:szCs w:val="21"/>
        </w:rPr>
        <w:t>2016</w:t>
      </w:r>
      <w:r w:rsidRPr="00497495">
        <w:rPr>
          <w:rFonts w:eastAsiaTheme="minorEastAsia" w:hint="eastAsia"/>
          <w:szCs w:val="21"/>
        </w:rPr>
        <w:t>年人口普查和国家统计委员会的设立，并注意到缔约国的贫困状况报告按年龄分列，而且还包括多方面儿童贫困衡量标准。然而，委员会关切地注意到，关于《公约》所有领域的全面数据收集存在缺陷。</w:t>
      </w:r>
    </w:p>
    <w:p w:rsidR="002A5C35" w:rsidRPr="001A2F35" w:rsidRDefault="002A5C35" w:rsidP="00E304FE">
      <w:pPr>
        <w:pStyle w:val="SingleTxtGC"/>
        <w:tabs>
          <w:tab w:val="clear" w:pos="431"/>
          <w:tab w:val="clear" w:pos="1134"/>
          <w:tab w:val="clear" w:pos="1565"/>
          <w:tab w:val="clear" w:pos="1996"/>
          <w:tab w:val="clear" w:pos="2427"/>
          <w:tab w:val="left" w:pos="1701"/>
        </w:tabs>
        <w:rPr>
          <w:rFonts w:eastAsia="黑体"/>
          <w:szCs w:val="21"/>
        </w:rPr>
      </w:pPr>
      <w:r w:rsidRPr="001A2F35">
        <w:rPr>
          <w:rFonts w:eastAsia="黑体" w:hint="eastAsia"/>
          <w:szCs w:val="21"/>
        </w:rPr>
        <w:t>14.</w:t>
      </w:r>
      <w:r w:rsidRPr="001A2F35">
        <w:rPr>
          <w:rFonts w:eastAsia="黑体" w:hint="eastAsia"/>
          <w:szCs w:val="21"/>
        </w:rPr>
        <w:tab/>
      </w:r>
      <w:r w:rsidRPr="001A2F35">
        <w:rPr>
          <w:rFonts w:eastAsia="黑体" w:hint="eastAsia"/>
          <w:szCs w:val="21"/>
        </w:rPr>
        <w:t>委员会回顾关于执行《公约》的一般措施的第</w:t>
      </w:r>
      <w:r w:rsidRPr="001A2F35">
        <w:rPr>
          <w:rFonts w:eastAsia="黑体" w:hint="eastAsia"/>
          <w:szCs w:val="21"/>
        </w:rPr>
        <w:t>5</w:t>
      </w:r>
      <w:r w:rsidRPr="001A2F35">
        <w:rPr>
          <w:rFonts w:eastAsia="黑体" w:hint="eastAsia"/>
          <w:szCs w:val="21"/>
        </w:rPr>
        <w:t>号一般性意见</w:t>
      </w:r>
      <w:r w:rsidR="008A1C11">
        <w:rPr>
          <w:rFonts w:eastAsia="黑体" w:hint="eastAsia"/>
          <w:szCs w:val="21"/>
        </w:rPr>
        <w:t>(</w:t>
      </w:r>
      <w:r w:rsidR="00E304FE">
        <w:rPr>
          <w:rFonts w:eastAsia="黑体"/>
          <w:szCs w:val="21"/>
        </w:rPr>
        <w:t>2003</w:t>
      </w:r>
      <w:r w:rsidR="00E304FE">
        <w:rPr>
          <w:rFonts w:eastAsia="黑体" w:hint="eastAsia"/>
          <w:szCs w:val="21"/>
        </w:rPr>
        <w:t>年</w:t>
      </w:r>
      <w:r w:rsidR="008A1C11">
        <w:rPr>
          <w:rFonts w:eastAsia="黑体"/>
          <w:szCs w:val="21"/>
        </w:rPr>
        <w:t>)</w:t>
      </w:r>
      <w:r w:rsidRPr="001A2F35">
        <w:rPr>
          <w:rFonts w:eastAsia="黑体" w:hint="eastAsia"/>
          <w:szCs w:val="21"/>
        </w:rPr>
        <w:t>，建议缔约国：</w:t>
      </w:r>
    </w:p>
    <w:p w:rsidR="002A5C35" w:rsidRPr="001A2F3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A2F35">
        <w:rPr>
          <w:rFonts w:eastAsia="黑体" w:hint="eastAsia"/>
          <w:szCs w:val="21"/>
        </w:rPr>
        <w:tab/>
        <w:t>(a)</w:t>
      </w:r>
      <w:r w:rsidRPr="001A2F35">
        <w:rPr>
          <w:rFonts w:eastAsia="黑体" w:hint="eastAsia"/>
          <w:szCs w:val="21"/>
        </w:rPr>
        <w:tab/>
      </w:r>
      <w:r w:rsidRPr="001A2F35">
        <w:rPr>
          <w:rFonts w:eastAsia="黑体" w:hint="eastAsia"/>
          <w:szCs w:val="21"/>
        </w:rPr>
        <w:t>加强努力，设法建立涵盖《公约》所有方面的分类数据收集综合系统，侧重弱势儿童，包括农村及外岛儿童和残疾儿童；</w:t>
      </w:r>
    </w:p>
    <w:p w:rsidR="002A5C35" w:rsidRPr="001A2F3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A2F35">
        <w:rPr>
          <w:rFonts w:eastAsia="黑体" w:hint="eastAsia"/>
          <w:szCs w:val="21"/>
        </w:rPr>
        <w:tab/>
        <w:t>(b)</w:t>
      </w:r>
      <w:r w:rsidRPr="001A2F35">
        <w:rPr>
          <w:rFonts w:eastAsia="黑体" w:hint="eastAsia"/>
          <w:szCs w:val="21"/>
        </w:rPr>
        <w:tab/>
      </w:r>
      <w:r w:rsidRPr="001A2F35">
        <w:rPr>
          <w:rFonts w:eastAsia="黑体" w:hint="eastAsia"/>
          <w:szCs w:val="21"/>
        </w:rPr>
        <w:t>确保职能部位的数据收集系统和中央系统之间的联系。</w:t>
      </w:r>
    </w:p>
    <w:p w:rsidR="002A5C35" w:rsidRPr="00497495" w:rsidRDefault="002A5C35" w:rsidP="004B216D">
      <w:pPr>
        <w:pStyle w:val="H23GC"/>
      </w:pPr>
      <w:r w:rsidRPr="00497495">
        <w:rPr>
          <w:rFonts w:hint="eastAsia"/>
        </w:rPr>
        <w:tab/>
      </w:r>
      <w:r w:rsidRPr="00497495">
        <w:rPr>
          <w:rFonts w:hint="eastAsia"/>
        </w:rPr>
        <w:tab/>
      </w:r>
      <w:r w:rsidRPr="00497495">
        <w:rPr>
          <w:rFonts w:hint="eastAsia"/>
        </w:rPr>
        <w:t>独立监测</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15.</w:t>
      </w:r>
      <w:r w:rsidRPr="00497495">
        <w:rPr>
          <w:rFonts w:eastAsiaTheme="minorEastAsia" w:hint="eastAsia"/>
          <w:szCs w:val="21"/>
        </w:rPr>
        <w:tab/>
      </w:r>
      <w:r w:rsidRPr="00497495">
        <w:rPr>
          <w:rFonts w:eastAsiaTheme="minorEastAsia" w:hint="eastAsia"/>
          <w:szCs w:val="21"/>
        </w:rPr>
        <w:t>委员会关切地注意到，缔约国缺乏负责监测儿童权利的国家人权机制。</w:t>
      </w:r>
    </w:p>
    <w:p w:rsidR="002A5C35" w:rsidRPr="000C5F3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0C5F31">
        <w:rPr>
          <w:rFonts w:eastAsia="黑体" w:hint="eastAsia"/>
          <w:szCs w:val="21"/>
        </w:rPr>
        <w:t>16.</w:t>
      </w:r>
      <w:r w:rsidRPr="000C5F31">
        <w:rPr>
          <w:rFonts w:eastAsia="黑体" w:hint="eastAsia"/>
          <w:szCs w:val="21"/>
        </w:rPr>
        <w:tab/>
      </w:r>
      <w:r w:rsidRPr="000C5F31">
        <w:rPr>
          <w:rFonts w:eastAsia="黑体" w:hint="eastAsia"/>
          <w:szCs w:val="21"/>
        </w:rPr>
        <w:t>委员会回顾关于独立人权机构在促进和保护儿童权利方面的作用的第</w:t>
      </w:r>
      <w:r w:rsidRPr="000C5F31">
        <w:rPr>
          <w:rFonts w:eastAsia="黑体" w:hint="eastAsia"/>
          <w:szCs w:val="21"/>
        </w:rPr>
        <w:t>2</w:t>
      </w:r>
      <w:r w:rsidRPr="000C5F31">
        <w:rPr>
          <w:rFonts w:eastAsia="黑体" w:hint="eastAsia"/>
          <w:szCs w:val="21"/>
        </w:rPr>
        <w:t>号一般性意见</w:t>
      </w:r>
      <w:r w:rsidR="001109B7">
        <w:rPr>
          <w:rFonts w:eastAsia="黑体" w:hint="eastAsia"/>
          <w:szCs w:val="21"/>
        </w:rPr>
        <w:t>(</w:t>
      </w:r>
      <w:r w:rsidR="001109B7">
        <w:rPr>
          <w:rFonts w:eastAsia="黑体"/>
          <w:szCs w:val="21"/>
        </w:rPr>
        <w:t>2002</w:t>
      </w:r>
      <w:r w:rsidR="001109B7">
        <w:rPr>
          <w:rFonts w:eastAsia="黑体" w:hint="eastAsia"/>
          <w:szCs w:val="21"/>
        </w:rPr>
        <w:t>年</w:t>
      </w:r>
      <w:r w:rsidR="001109B7">
        <w:rPr>
          <w:rFonts w:eastAsia="黑体"/>
          <w:szCs w:val="21"/>
        </w:rPr>
        <w:t>)</w:t>
      </w:r>
      <w:r w:rsidRPr="000C5F31">
        <w:rPr>
          <w:rFonts w:eastAsia="黑体" w:hint="eastAsia"/>
          <w:szCs w:val="21"/>
        </w:rPr>
        <w:t>，建议缔约国：</w:t>
      </w:r>
    </w:p>
    <w:p w:rsidR="002A5C35" w:rsidRPr="000C5F3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0C5F31">
        <w:rPr>
          <w:rFonts w:eastAsia="黑体" w:hint="eastAsia"/>
          <w:szCs w:val="21"/>
        </w:rPr>
        <w:tab/>
        <w:t>(a)</w:t>
      </w:r>
      <w:r w:rsidRPr="000C5F31">
        <w:rPr>
          <w:rFonts w:eastAsia="黑体" w:hint="eastAsia"/>
          <w:szCs w:val="21"/>
        </w:rPr>
        <w:tab/>
      </w:r>
      <w:r w:rsidRPr="000C5F31">
        <w:rPr>
          <w:rFonts w:eastAsia="黑体" w:hint="eastAsia"/>
          <w:szCs w:val="21"/>
        </w:rPr>
        <w:t>采取措施，建立一个监测儿童权利的机制，这个机制能够以顾及儿童特点的方式受理、调查和处理儿童提出的申诉；</w:t>
      </w:r>
    </w:p>
    <w:p w:rsidR="002A5C35" w:rsidRPr="000C5F31"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0C5F31">
        <w:rPr>
          <w:rFonts w:eastAsia="黑体" w:hint="eastAsia"/>
          <w:szCs w:val="21"/>
        </w:rPr>
        <w:tab/>
        <w:t>(b)</w:t>
      </w:r>
      <w:r w:rsidRPr="000C5F31">
        <w:rPr>
          <w:rFonts w:eastAsia="黑体" w:hint="eastAsia"/>
          <w:szCs w:val="21"/>
        </w:rPr>
        <w:tab/>
      </w:r>
      <w:r w:rsidRPr="000C5F31">
        <w:rPr>
          <w:rFonts w:eastAsia="黑体" w:hint="eastAsia"/>
          <w:szCs w:val="21"/>
        </w:rPr>
        <w:t>保障此种监测机制的独立性，包括在其资金、任务和豁免等方面，以确保充分遵守关于促进和保护人权的国家机构的地位的原则</w:t>
      </w:r>
      <w:r w:rsidR="004B216D" w:rsidRPr="000C5F31">
        <w:rPr>
          <w:rFonts w:eastAsia="黑体" w:hint="eastAsia"/>
          <w:szCs w:val="21"/>
        </w:rPr>
        <w:t>(</w:t>
      </w:r>
      <w:r w:rsidRPr="000C5F31">
        <w:rPr>
          <w:rFonts w:eastAsia="黑体" w:hint="eastAsia"/>
          <w:szCs w:val="21"/>
        </w:rPr>
        <w:t>《巴黎原则》</w:t>
      </w:r>
      <w:r w:rsidR="004B216D" w:rsidRPr="000C5F31">
        <w:rPr>
          <w:rFonts w:eastAsia="黑体" w:hint="eastAsia"/>
          <w:szCs w:val="21"/>
        </w:rPr>
        <w:t>)</w:t>
      </w:r>
      <w:r w:rsidRPr="000C5F31">
        <w:rPr>
          <w:rFonts w:eastAsia="黑体" w:hint="eastAsia"/>
          <w:szCs w:val="21"/>
        </w:rPr>
        <w:t>。</w:t>
      </w:r>
    </w:p>
    <w:p w:rsidR="002A5C35" w:rsidRPr="000C5F31" w:rsidRDefault="002A5C35" w:rsidP="004B216D">
      <w:pPr>
        <w:pStyle w:val="H23GC"/>
      </w:pPr>
      <w:r w:rsidRPr="000C5F31">
        <w:rPr>
          <w:rFonts w:hint="eastAsia"/>
        </w:rPr>
        <w:tab/>
      </w:r>
      <w:r w:rsidRPr="000C5F31">
        <w:rPr>
          <w:rFonts w:hint="eastAsia"/>
        </w:rPr>
        <w:tab/>
      </w:r>
      <w:r w:rsidRPr="000C5F31">
        <w:rPr>
          <w:rFonts w:hint="eastAsia"/>
        </w:rPr>
        <w:t>宣传、提高认识和培训</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17.</w:t>
      </w:r>
      <w:r w:rsidRPr="00497495">
        <w:rPr>
          <w:rFonts w:eastAsiaTheme="minorEastAsia" w:hint="eastAsia"/>
          <w:szCs w:val="21"/>
        </w:rPr>
        <w:tab/>
      </w:r>
      <w:r w:rsidRPr="00497495">
        <w:rPr>
          <w:rFonts w:eastAsiaTheme="minorEastAsia" w:hint="eastAsia"/>
          <w:szCs w:val="21"/>
        </w:rPr>
        <w:t>委员会关切地注意到，公众和儿童事务专业人员，尤其是司法系统专业人员，如治安法官、监护官、社会工作者、警员及监狱工作人员等，对《公约》涵盖的儿童保护问题，包括环境方面的儿童保护问题，认识不足。</w:t>
      </w:r>
    </w:p>
    <w:p w:rsidR="002A5C35" w:rsidRPr="00AF6AF3" w:rsidRDefault="002A5C35" w:rsidP="004B216D">
      <w:pPr>
        <w:pStyle w:val="SingleTxtGC"/>
        <w:tabs>
          <w:tab w:val="clear" w:pos="431"/>
          <w:tab w:val="clear" w:pos="1134"/>
          <w:tab w:val="clear" w:pos="1565"/>
          <w:tab w:val="clear" w:pos="1996"/>
          <w:tab w:val="clear" w:pos="2427"/>
          <w:tab w:val="left" w:pos="1701"/>
        </w:tabs>
        <w:rPr>
          <w:rFonts w:eastAsia="黑体"/>
          <w:szCs w:val="21"/>
        </w:rPr>
      </w:pPr>
      <w:r w:rsidRPr="00AF6AF3">
        <w:rPr>
          <w:rFonts w:eastAsia="黑体" w:hint="eastAsia"/>
          <w:szCs w:val="21"/>
        </w:rPr>
        <w:t>18.</w:t>
      </w:r>
      <w:r w:rsidRPr="00AF6AF3">
        <w:rPr>
          <w:rFonts w:eastAsia="黑体" w:hint="eastAsia"/>
          <w:szCs w:val="21"/>
        </w:rPr>
        <w:tab/>
      </w:r>
      <w:r w:rsidRPr="00AF6AF3">
        <w:rPr>
          <w:rFonts w:eastAsia="黑体" w:hint="eastAsia"/>
          <w:szCs w:val="21"/>
        </w:rPr>
        <w:t>委员会建议缔约国</w:t>
      </w:r>
      <w:r w:rsidR="004B216D" w:rsidRPr="00AF6AF3">
        <w:rPr>
          <w:rFonts w:eastAsia="黑体" w:hint="eastAsia"/>
          <w:szCs w:val="21"/>
        </w:rPr>
        <w:t>：</w:t>
      </w:r>
    </w:p>
    <w:p w:rsidR="002A5C35" w:rsidRPr="00AF6AF3"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AF6AF3">
        <w:rPr>
          <w:rFonts w:eastAsia="黑体" w:hint="eastAsia"/>
          <w:szCs w:val="21"/>
        </w:rPr>
        <w:tab/>
        <w:t>(a)</w:t>
      </w:r>
      <w:r w:rsidRPr="00AF6AF3">
        <w:rPr>
          <w:rFonts w:eastAsia="黑体" w:hint="eastAsia"/>
          <w:szCs w:val="21"/>
        </w:rPr>
        <w:tab/>
      </w:r>
      <w:r w:rsidRPr="00AF6AF3">
        <w:rPr>
          <w:rFonts w:eastAsia="黑体" w:hint="eastAsia"/>
          <w:szCs w:val="21"/>
        </w:rPr>
        <w:t>考虑重新设立儿童事务国家协调委员会，以使该委员会能够在提高人们对于《公约》涵盖的各个领域的认识方面发挥牵头作用；</w:t>
      </w:r>
    </w:p>
    <w:p w:rsidR="002A5C35" w:rsidRPr="00AF6AF3"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AF6AF3">
        <w:rPr>
          <w:rFonts w:eastAsia="黑体" w:hint="eastAsia"/>
          <w:szCs w:val="21"/>
        </w:rPr>
        <w:tab/>
        <w:t>(b)</w:t>
      </w:r>
      <w:r w:rsidRPr="00AF6AF3">
        <w:rPr>
          <w:rFonts w:eastAsia="黑体" w:hint="eastAsia"/>
          <w:szCs w:val="21"/>
        </w:rPr>
        <w:tab/>
      </w:r>
      <w:r w:rsidRPr="00AF6AF3">
        <w:rPr>
          <w:rFonts w:eastAsia="黑体" w:hint="eastAsia"/>
          <w:szCs w:val="21"/>
        </w:rPr>
        <w:t>加强社区宣传方案、运动和努力，确保人们广为熟知和了解《公约》所载条款和原则，并确保儿童、父母、社区和教派领导人能够在此种行动中发挥关键作用；</w:t>
      </w:r>
    </w:p>
    <w:p w:rsidR="002A5C35" w:rsidRPr="00AF6AF3"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AF6AF3">
        <w:rPr>
          <w:rFonts w:eastAsia="黑体" w:hint="eastAsia"/>
          <w:szCs w:val="21"/>
        </w:rPr>
        <w:tab/>
        <w:t>(c)</w:t>
      </w:r>
      <w:r w:rsidRPr="00AF6AF3">
        <w:rPr>
          <w:rFonts w:eastAsia="黑体" w:hint="eastAsia"/>
          <w:szCs w:val="21"/>
        </w:rPr>
        <w:tab/>
      </w:r>
      <w:r w:rsidRPr="00AF6AF3">
        <w:rPr>
          <w:rFonts w:eastAsia="黑体" w:hint="eastAsia"/>
          <w:szCs w:val="21"/>
        </w:rPr>
        <w:t>对儿童事务专业人员，尤其是司法系统专业人员，如治安法官、监护官、社会工作者、警员及监狱工作人员等，进行《公约》培训。</w:t>
      </w:r>
    </w:p>
    <w:p w:rsidR="002A5C35" w:rsidRPr="00295C06" w:rsidRDefault="002A5C35" w:rsidP="00F71FD1">
      <w:pPr>
        <w:pStyle w:val="H1GC"/>
        <w:rPr>
          <w:snapToGrid w:val="0"/>
        </w:rPr>
      </w:pPr>
      <w:r w:rsidRPr="00497495">
        <w:rPr>
          <w:rFonts w:hint="eastAsia"/>
        </w:rPr>
        <w:tab/>
        <w:t>B.</w:t>
      </w:r>
      <w:r w:rsidRPr="00497495">
        <w:rPr>
          <w:rFonts w:hint="eastAsia"/>
        </w:rPr>
        <w:tab/>
      </w:r>
      <w:r w:rsidRPr="00497495">
        <w:rPr>
          <w:rFonts w:hint="eastAsia"/>
        </w:rPr>
        <w:t>儿童的定义</w:t>
      </w:r>
      <w:r w:rsidR="00F71FD1">
        <w:br/>
      </w:r>
      <w:r w:rsidRPr="00295C06">
        <w:rPr>
          <w:rFonts w:hint="eastAsia"/>
          <w:snapToGrid w:val="0"/>
        </w:rPr>
        <w:t>(</w:t>
      </w:r>
      <w:r w:rsidRPr="00295C06">
        <w:rPr>
          <w:rFonts w:hint="eastAsia"/>
          <w:snapToGrid w:val="0"/>
        </w:rPr>
        <w:t>第</w:t>
      </w:r>
      <w:r w:rsidRPr="00295C06">
        <w:rPr>
          <w:rFonts w:hint="eastAsia"/>
          <w:snapToGrid w:val="0"/>
        </w:rPr>
        <w:t>1</w:t>
      </w:r>
      <w:r w:rsidRPr="00295C06">
        <w:rPr>
          <w:rFonts w:hint="eastAsia"/>
          <w:snapToGrid w:val="0"/>
        </w:rPr>
        <w:t>条</w:t>
      </w:r>
      <w:r w:rsidRPr="00295C06">
        <w:rPr>
          <w:rFonts w:hint="eastAsia"/>
          <w:snapToGrid w:val="0"/>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19.</w:t>
      </w:r>
      <w:r w:rsidRPr="00497495">
        <w:rPr>
          <w:rFonts w:eastAsiaTheme="minorEastAsia" w:hint="eastAsia"/>
          <w:szCs w:val="21"/>
        </w:rPr>
        <w:tab/>
      </w:r>
      <w:r w:rsidRPr="00497495">
        <w:rPr>
          <w:rFonts w:eastAsiaTheme="minorEastAsia" w:hint="eastAsia"/>
          <w:szCs w:val="21"/>
        </w:rPr>
        <w:t>委员会严重关切地注意到，有些法律与《公约》所载儿童的定义不一致，《出生、死亡和婚姻登记法》便是这样一部法律，该法规定，结婚最低年龄为</w:t>
      </w:r>
      <w:r w:rsidRPr="00497495">
        <w:rPr>
          <w:rFonts w:eastAsiaTheme="minorEastAsia" w:hint="eastAsia"/>
          <w:szCs w:val="21"/>
        </w:rPr>
        <w:t>15</w:t>
      </w:r>
      <w:r w:rsidRPr="00497495">
        <w:rPr>
          <w:rFonts w:eastAsiaTheme="minorEastAsia" w:hint="eastAsia"/>
          <w:szCs w:val="21"/>
        </w:rPr>
        <w:t>岁。</w:t>
      </w:r>
    </w:p>
    <w:p w:rsidR="002A5C35" w:rsidRPr="00EA238F"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EA238F">
        <w:rPr>
          <w:rFonts w:eastAsia="黑体" w:hint="eastAsia"/>
          <w:szCs w:val="21"/>
        </w:rPr>
        <w:t>20.</w:t>
      </w:r>
      <w:r w:rsidRPr="00EA238F">
        <w:rPr>
          <w:rFonts w:eastAsia="黑体" w:hint="eastAsia"/>
          <w:szCs w:val="21"/>
        </w:rPr>
        <w:tab/>
      </w:r>
      <w:r w:rsidRPr="00EA238F">
        <w:rPr>
          <w:rFonts w:eastAsia="黑体" w:hint="eastAsia"/>
          <w:szCs w:val="21"/>
        </w:rPr>
        <w:t>委员会敦促缔约国修改所有立法，以使儿童的定义与《公约》所载定义相一致，并按照消除对妇女歧视委员会第</w:t>
      </w:r>
      <w:r w:rsidRPr="00EA238F">
        <w:rPr>
          <w:rFonts w:eastAsia="黑体" w:hint="eastAsia"/>
          <w:szCs w:val="21"/>
        </w:rPr>
        <w:t>31</w:t>
      </w:r>
      <w:r w:rsidRPr="00EA238F">
        <w:rPr>
          <w:rFonts w:eastAsia="黑体" w:hint="eastAsia"/>
          <w:szCs w:val="21"/>
        </w:rPr>
        <w:t>号和儿童权利委员会关于有害做法的第</w:t>
      </w:r>
      <w:r w:rsidRPr="00EA238F">
        <w:rPr>
          <w:rFonts w:eastAsia="黑体" w:hint="eastAsia"/>
          <w:szCs w:val="21"/>
        </w:rPr>
        <w:t>18</w:t>
      </w:r>
      <w:r w:rsidRPr="00EA238F">
        <w:rPr>
          <w:rFonts w:eastAsia="黑体" w:hint="eastAsia"/>
          <w:szCs w:val="21"/>
        </w:rPr>
        <w:t>号联合一般性建议</w:t>
      </w:r>
      <w:r w:rsidRPr="00EA238F">
        <w:rPr>
          <w:rFonts w:eastAsia="黑体" w:hint="eastAsia"/>
          <w:szCs w:val="21"/>
        </w:rPr>
        <w:t>/</w:t>
      </w:r>
      <w:r w:rsidRPr="00EA238F">
        <w:rPr>
          <w:rFonts w:eastAsia="黑体" w:hint="eastAsia"/>
          <w:szCs w:val="21"/>
        </w:rPr>
        <w:t>意见</w:t>
      </w:r>
      <w:r w:rsidR="000A7772" w:rsidRPr="00EA238F">
        <w:rPr>
          <w:rFonts w:eastAsia="黑体" w:hint="eastAsia"/>
          <w:szCs w:val="21"/>
        </w:rPr>
        <w:t>(</w:t>
      </w:r>
      <w:r w:rsidRPr="00EA238F">
        <w:rPr>
          <w:rFonts w:eastAsia="黑体" w:hint="eastAsia"/>
          <w:szCs w:val="21"/>
        </w:rPr>
        <w:t>2014</w:t>
      </w:r>
      <w:r w:rsidRPr="00EA238F">
        <w:rPr>
          <w:rFonts w:eastAsia="黑体" w:hint="eastAsia"/>
          <w:szCs w:val="21"/>
        </w:rPr>
        <w:t>年</w:t>
      </w:r>
      <w:r w:rsidR="000A7772" w:rsidRPr="00EA238F">
        <w:rPr>
          <w:rFonts w:eastAsia="黑体" w:hint="eastAsia"/>
          <w:szCs w:val="21"/>
        </w:rPr>
        <w:t>)</w:t>
      </w:r>
      <w:r w:rsidRPr="00EA238F">
        <w:rPr>
          <w:rFonts w:eastAsia="黑体" w:hint="eastAsia"/>
          <w:szCs w:val="21"/>
        </w:rPr>
        <w:t>，将结婚最低年龄定为</w:t>
      </w:r>
      <w:r w:rsidRPr="00EA238F">
        <w:rPr>
          <w:rFonts w:eastAsia="黑体" w:hint="eastAsia"/>
          <w:szCs w:val="21"/>
        </w:rPr>
        <w:t>18</w:t>
      </w:r>
      <w:r w:rsidRPr="00EA238F">
        <w:rPr>
          <w:rFonts w:eastAsia="黑体" w:hint="eastAsia"/>
          <w:szCs w:val="21"/>
        </w:rPr>
        <w:t>岁。</w:t>
      </w:r>
    </w:p>
    <w:p w:rsidR="002A5C35" w:rsidRPr="00295C06" w:rsidRDefault="002A5C35" w:rsidP="00F71FD1">
      <w:pPr>
        <w:pStyle w:val="H1GC"/>
        <w:rPr>
          <w:snapToGrid w:val="0"/>
        </w:rPr>
      </w:pPr>
      <w:r w:rsidRPr="00497495">
        <w:rPr>
          <w:rFonts w:hint="eastAsia"/>
        </w:rPr>
        <w:tab/>
        <w:t>C.</w:t>
      </w:r>
      <w:r w:rsidRPr="00497495">
        <w:rPr>
          <w:rFonts w:hint="eastAsia"/>
        </w:rPr>
        <w:tab/>
      </w:r>
      <w:r w:rsidRPr="00497495">
        <w:rPr>
          <w:rFonts w:hint="eastAsia"/>
        </w:rPr>
        <w:t>一般原则</w:t>
      </w:r>
      <w:r w:rsidR="00F71FD1">
        <w:br/>
      </w:r>
      <w:r w:rsidRPr="00295C06">
        <w:rPr>
          <w:rFonts w:hint="eastAsia"/>
          <w:snapToGrid w:val="0"/>
        </w:rPr>
        <w:t>(</w:t>
      </w:r>
      <w:r w:rsidRPr="00295C06">
        <w:rPr>
          <w:rFonts w:hint="eastAsia"/>
          <w:snapToGrid w:val="0"/>
        </w:rPr>
        <w:t>第</w:t>
      </w:r>
      <w:r w:rsidRPr="00295C06">
        <w:rPr>
          <w:rFonts w:hint="eastAsia"/>
          <w:snapToGrid w:val="0"/>
        </w:rPr>
        <w:t>2</w:t>
      </w:r>
      <w:r w:rsidRPr="00295C06">
        <w:rPr>
          <w:rFonts w:hint="eastAsia"/>
          <w:snapToGrid w:val="0"/>
        </w:rPr>
        <w:t>条、第</w:t>
      </w:r>
      <w:r w:rsidRPr="00295C06">
        <w:rPr>
          <w:rFonts w:hint="eastAsia"/>
          <w:snapToGrid w:val="0"/>
        </w:rPr>
        <w:t>3</w:t>
      </w:r>
      <w:r w:rsidRPr="00295C06">
        <w:rPr>
          <w:rFonts w:hint="eastAsia"/>
          <w:snapToGrid w:val="0"/>
        </w:rPr>
        <w:t>条、第</w:t>
      </w:r>
      <w:r w:rsidRPr="00295C06">
        <w:rPr>
          <w:rFonts w:hint="eastAsia"/>
          <w:snapToGrid w:val="0"/>
        </w:rPr>
        <w:t>6</w:t>
      </w:r>
      <w:r w:rsidRPr="00295C06">
        <w:rPr>
          <w:rFonts w:hint="eastAsia"/>
          <w:snapToGrid w:val="0"/>
        </w:rPr>
        <w:t>条和第</w:t>
      </w:r>
      <w:r w:rsidRPr="00295C06">
        <w:rPr>
          <w:rFonts w:hint="eastAsia"/>
          <w:snapToGrid w:val="0"/>
        </w:rPr>
        <w:t>12</w:t>
      </w:r>
      <w:r w:rsidRPr="00295C06">
        <w:rPr>
          <w:rFonts w:hint="eastAsia"/>
          <w:snapToGrid w:val="0"/>
        </w:rPr>
        <w:t>条</w:t>
      </w:r>
      <w:r w:rsidRPr="00295C06">
        <w:rPr>
          <w:rFonts w:hint="eastAsia"/>
          <w:snapToGrid w:val="0"/>
        </w:rPr>
        <w:t>)</w:t>
      </w:r>
    </w:p>
    <w:p w:rsidR="002A5C35" w:rsidRPr="00497495" w:rsidRDefault="002A5C35" w:rsidP="00F71FD1">
      <w:pPr>
        <w:pStyle w:val="H23GC"/>
      </w:pPr>
      <w:r w:rsidRPr="00497495">
        <w:rPr>
          <w:rFonts w:hint="eastAsia"/>
        </w:rPr>
        <w:tab/>
      </w:r>
      <w:r w:rsidRPr="00497495">
        <w:rPr>
          <w:rFonts w:hint="eastAsia"/>
        </w:rPr>
        <w:tab/>
      </w:r>
      <w:r w:rsidRPr="00497495">
        <w:rPr>
          <w:rFonts w:hint="eastAsia"/>
        </w:rPr>
        <w:t>不歧视</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21.</w:t>
      </w:r>
      <w:r w:rsidRPr="00497495">
        <w:rPr>
          <w:rFonts w:eastAsiaTheme="minorEastAsia" w:hint="eastAsia"/>
          <w:szCs w:val="21"/>
        </w:rPr>
        <w:tab/>
      </w:r>
      <w:r w:rsidRPr="00497495">
        <w:rPr>
          <w:rFonts w:eastAsiaTheme="minorEastAsia" w:hint="eastAsia"/>
          <w:szCs w:val="21"/>
        </w:rPr>
        <w:t>委员会关切地注意到</w:t>
      </w:r>
      <w:r w:rsidR="008C7279">
        <w:rPr>
          <w:rFonts w:eastAsiaTheme="minorEastAsia" w:hint="eastAsia"/>
          <w:szCs w:val="21"/>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《刑事犯罪法》第</w:t>
      </w:r>
      <w:r w:rsidRPr="00497495">
        <w:rPr>
          <w:rFonts w:eastAsiaTheme="minorEastAsia" w:hint="eastAsia"/>
          <w:szCs w:val="21"/>
        </w:rPr>
        <w:t>118</w:t>
      </w:r>
      <w:r w:rsidRPr="00497495">
        <w:rPr>
          <w:rFonts w:eastAsiaTheme="minorEastAsia" w:hint="eastAsia"/>
          <w:szCs w:val="21"/>
        </w:rPr>
        <w:t>条认定，只有妇女和女童才可能成为强奸和相关犯罪的受害人，男童不受该条之下提供的保护；</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一些歧视性条款规定，女童无权拥有土地，也不能享有继承权；</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未婚父母所生子女遭受歧视，他们被冠以“非婚生”这一侮辱性名称，而且无法继承土地或权利；</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(d)</w:t>
      </w:r>
      <w:r w:rsidRPr="00497495">
        <w:rPr>
          <w:rFonts w:eastAsiaTheme="minorEastAsia" w:hint="eastAsia"/>
          <w:szCs w:val="21"/>
        </w:rPr>
        <w:tab/>
      </w:r>
      <w:r w:rsidRPr="00497495">
        <w:rPr>
          <w:rFonts w:eastAsiaTheme="minorEastAsia" w:hint="eastAsia"/>
          <w:szCs w:val="21"/>
        </w:rPr>
        <w:t>残疾儿童遭受歧视。</w:t>
      </w:r>
    </w:p>
    <w:p w:rsidR="002A5C35" w:rsidRPr="00F13B1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F13B12">
        <w:rPr>
          <w:rFonts w:eastAsia="黑体" w:hint="eastAsia"/>
          <w:szCs w:val="21"/>
        </w:rPr>
        <w:t>22.</w:t>
      </w:r>
      <w:r w:rsidRPr="00F13B12">
        <w:rPr>
          <w:rFonts w:eastAsia="黑体" w:hint="eastAsia"/>
          <w:szCs w:val="21"/>
        </w:rPr>
        <w:tab/>
      </w:r>
      <w:r w:rsidRPr="00F13B12">
        <w:rPr>
          <w:rFonts w:eastAsia="黑体" w:hint="eastAsia"/>
          <w:szCs w:val="21"/>
        </w:rPr>
        <w:t>委员会建议缔约国</w:t>
      </w:r>
      <w:r w:rsidR="008C7279" w:rsidRPr="00F13B12">
        <w:rPr>
          <w:rFonts w:eastAsia="黑体" w:hint="eastAsia"/>
          <w:szCs w:val="21"/>
        </w:rPr>
        <w:t>：</w:t>
      </w:r>
    </w:p>
    <w:p w:rsidR="002A5C35" w:rsidRPr="00F13B1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F13B12">
        <w:rPr>
          <w:rFonts w:eastAsia="黑体" w:hint="eastAsia"/>
          <w:szCs w:val="21"/>
        </w:rPr>
        <w:tab/>
        <w:t>(a)</w:t>
      </w:r>
      <w:r w:rsidRPr="00F13B12">
        <w:rPr>
          <w:rFonts w:eastAsia="黑体" w:hint="eastAsia"/>
          <w:szCs w:val="21"/>
        </w:rPr>
        <w:tab/>
      </w:r>
      <w:r w:rsidRPr="00F13B12">
        <w:rPr>
          <w:rFonts w:eastAsia="黑体" w:hint="eastAsia"/>
          <w:szCs w:val="21"/>
        </w:rPr>
        <w:t>修订《刑事犯罪法》，确保所有强奸受害者，无论男童还是女童，都得到同样的保护；</w:t>
      </w:r>
    </w:p>
    <w:p w:rsidR="002A5C35" w:rsidRPr="00F13B1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F13B12">
        <w:rPr>
          <w:rFonts w:eastAsia="黑体" w:hint="eastAsia"/>
          <w:szCs w:val="21"/>
        </w:rPr>
        <w:tab/>
        <w:t>(b)</w:t>
      </w:r>
      <w:r w:rsidRPr="00F13B12">
        <w:rPr>
          <w:rFonts w:eastAsia="黑体" w:hint="eastAsia"/>
          <w:szCs w:val="21"/>
        </w:rPr>
        <w:tab/>
      </w:r>
      <w:r w:rsidRPr="00F13B12">
        <w:rPr>
          <w:rFonts w:eastAsia="黑体" w:hint="eastAsia"/>
          <w:szCs w:val="21"/>
        </w:rPr>
        <w:t>采取立法措施，使土地所有权法完全符合《公约》，特别是在女童和未婚父母所生子女的土地继承和所有权方面；</w:t>
      </w:r>
    </w:p>
    <w:p w:rsidR="002A5C35" w:rsidRPr="00F13B1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F13B12">
        <w:rPr>
          <w:rFonts w:eastAsia="黑体" w:hint="eastAsia"/>
          <w:szCs w:val="21"/>
        </w:rPr>
        <w:tab/>
        <w:t>(c)</w:t>
      </w:r>
      <w:r w:rsidRPr="00F13B12">
        <w:rPr>
          <w:rFonts w:eastAsia="黑体" w:hint="eastAsia"/>
          <w:szCs w:val="21"/>
        </w:rPr>
        <w:tab/>
      </w:r>
      <w:r w:rsidRPr="00F13B12">
        <w:rPr>
          <w:rFonts w:eastAsia="黑体" w:hint="eastAsia"/>
          <w:szCs w:val="21"/>
        </w:rPr>
        <w:t>采取立法和积极措施，终止对儿童的一切形式歧视，包括在法律和其他行文中将“非婚生”改为</w:t>
      </w:r>
      <w:r w:rsidR="008C7279" w:rsidRPr="00F13B12">
        <w:rPr>
          <w:rFonts w:eastAsia="黑体" w:hint="eastAsia"/>
        </w:rPr>
        <w:t>“</w:t>
      </w:r>
      <w:r w:rsidRPr="00F13B12">
        <w:rPr>
          <w:rFonts w:eastAsia="黑体" w:hint="eastAsia"/>
          <w:szCs w:val="21"/>
        </w:rPr>
        <w:t>未婚父母的子女</w:t>
      </w:r>
      <w:r w:rsidR="008C7279" w:rsidRPr="00F13B12">
        <w:rPr>
          <w:rFonts w:eastAsia="黑体" w:hint="eastAsia"/>
        </w:rPr>
        <w:t>”</w:t>
      </w:r>
      <w:r w:rsidRPr="00F13B12">
        <w:rPr>
          <w:rFonts w:eastAsia="黑体" w:hint="eastAsia"/>
          <w:szCs w:val="21"/>
        </w:rPr>
        <w:t>；</w:t>
      </w:r>
    </w:p>
    <w:p w:rsidR="002A5C35" w:rsidRPr="00F13B1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F13B12">
        <w:rPr>
          <w:rFonts w:eastAsia="黑体" w:hint="eastAsia"/>
          <w:szCs w:val="21"/>
        </w:rPr>
        <w:tab/>
        <w:t>(d)</w:t>
      </w:r>
      <w:r w:rsidRPr="00F13B12">
        <w:rPr>
          <w:rFonts w:eastAsia="黑体" w:hint="eastAsia"/>
          <w:szCs w:val="21"/>
        </w:rPr>
        <w:tab/>
      </w:r>
      <w:r w:rsidRPr="00F13B12">
        <w:rPr>
          <w:rFonts w:eastAsia="黑体" w:hint="eastAsia"/>
          <w:szCs w:val="21"/>
        </w:rPr>
        <w:t>采取有效措施，确保残疾儿童在接受教育和获取基本服务方面不受歧视。</w:t>
      </w:r>
    </w:p>
    <w:p w:rsidR="002A5C35" w:rsidRPr="00F13B12" w:rsidRDefault="002A5C35" w:rsidP="008C7279">
      <w:pPr>
        <w:pStyle w:val="H23GC"/>
      </w:pPr>
      <w:r w:rsidRPr="00F13B12">
        <w:rPr>
          <w:rFonts w:hint="eastAsia"/>
        </w:rPr>
        <w:tab/>
      </w:r>
      <w:r w:rsidRPr="00F13B12">
        <w:rPr>
          <w:rFonts w:hint="eastAsia"/>
        </w:rPr>
        <w:tab/>
      </w:r>
      <w:r w:rsidRPr="00F13B12">
        <w:rPr>
          <w:rFonts w:hint="eastAsia"/>
        </w:rPr>
        <w:t>儿童的最大利益</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23.</w:t>
      </w:r>
      <w:r w:rsidRPr="00497495">
        <w:rPr>
          <w:rFonts w:eastAsiaTheme="minorEastAsia" w:hint="eastAsia"/>
          <w:szCs w:val="21"/>
        </w:rPr>
        <w:tab/>
      </w:r>
      <w:r w:rsidRPr="00497495">
        <w:rPr>
          <w:rFonts w:eastAsiaTheme="minorEastAsia" w:hint="eastAsia"/>
          <w:szCs w:val="21"/>
        </w:rPr>
        <w:t>委员会注意到，《监护法》规定，儿童有权要求将其最大利益作为首要考虑。然而，委员会关切地注意到，儿童的最大利益没有得到独立评估，而是被归入家庭和社区的最大利益范畴。</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24.</w:t>
      </w:r>
      <w:r w:rsidRPr="00125F0D">
        <w:rPr>
          <w:rFonts w:eastAsia="黑体" w:hint="eastAsia"/>
          <w:szCs w:val="21"/>
        </w:rPr>
        <w:tab/>
      </w:r>
      <w:r w:rsidRPr="00125F0D">
        <w:rPr>
          <w:rFonts w:eastAsia="黑体" w:hint="eastAsia"/>
          <w:szCs w:val="21"/>
        </w:rPr>
        <w:t>委员会回顾关于儿童有权要求将本人的最大利益作为首要考虑的第</w:t>
      </w:r>
      <w:r w:rsidRPr="00125F0D">
        <w:rPr>
          <w:rFonts w:eastAsia="黑体" w:hint="eastAsia"/>
          <w:szCs w:val="21"/>
        </w:rPr>
        <w:t>14</w:t>
      </w:r>
      <w:r w:rsidRPr="00125F0D">
        <w:rPr>
          <w:rFonts w:eastAsia="黑体" w:hint="eastAsia"/>
          <w:szCs w:val="21"/>
        </w:rPr>
        <w:t>号一般性意见</w:t>
      </w:r>
      <w:r w:rsidRPr="00125F0D">
        <w:rPr>
          <w:rFonts w:eastAsia="黑体" w:hint="eastAsia"/>
          <w:szCs w:val="21"/>
        </w:rPr>
        <w:t>(2013</w:t>
      </w:r>
      <w:r w:rsidRPr="00125F0D">
        <w:rPr>
          <w:rFonts w:eastAsia="黑体" w:hint="eastAsia"/>
          <w:szCs w:val="21"/>
        </w:rPr>
        <w:t>年</w:t>
      </w:r>
      <w:r w:rsidRPr="00125F0D">
        <w:rPr>
          <w:rFonts w:eastAsia="黑体" w:hint="eastAsia"/>
          <w:szCs w:val="21"/>
        </w:rPr>
        <w:t>)</w:t>
      </w:r>
      <w:r w:rsidRPr="00125F0D">
        <w:rPr>
          <w:rFonts w:eastAsia="黑体" w:hint="eastAsia"/>
          <w:szCs w:val="21"/>
        </w:rPr>
        <w:t>，建议缔约国加强努力，确保将这项权利妥为纳入所有立法、行政和司法程序及官员特别是司法人员、警员、卫生和教育专业人员、家庭和社区做出的决定，并在其中一致地解释和适用这项权利。</w:t>
      </w:r>
    </w:p>
    <w:p w:rsidR="002A5C35" w:rsidRPr="00497495" w:rsidRDefault="002A5C35" w:rsidP="00BF6E55">
      <w:pPr>
        <w:pStyle w:val="H23GC"/>
      </w:pPr>
      <w:r w:rsidRPr="00497495">
        <w:rPr>
          <w:rFonts w:hint="eastAsia"/>
        </w:rPr>
        <w:tab/>
      </w:r>
      <w:r w:rsidRPr="00497495">
        <w:rPr>
          <w:rFonts w:hint="eastAsia"/>
        </w:rPr>
        <w:tab/>
      </w:r>
      <w:r w:rsidRPr="00497495">
        <w:rPr>
          <w:rFonts w:hint="eastAsia"/>
        </w:rPr>
        <w:t>生命权、生存和发展权</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25.</w:t>
      </w:r>
      <w:r w:rsidRPr="00497495">
        <w:rPr>
          <w:rFonts w:eastAsiaTheme="minorEastAsia" w:hint="eastAsia"/>
          <w:szCs w:val="21"/>
        </w:rPr>
        <w:tab/>
      </w:r>
      <w:r w:rsidRPr="00497495">
        <w:rPr>
          <w:rFonts w:eastAsiaTheme="minorEastAsia" w:hint="eastAsia"/>
          <w:szCs w:val="21"/>
        </w:rPr>
        <w:t>委员会严重关切地注意到</w:t>
      </w:r>
      <w:r w:rsidR="00BF6E55">
        <w:rPr>
          <w:rFonts w:eastAsiaTheme="minorEastAsia" w:hint="eastAsia"/>
          <w:szCs w:val="21"/>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《刑事犯罪法</w:t>
      </w:r>
      <w:r w:rsidRPr="00497495">
        <w:rPr>
          <w:rFonts w:eastAsiaTheme="minorEastAsia" w:hint="eastAsia"/>
          <w:szCs w:val="21"/>
        </w:rPr>
        <w:t>(</w:t>
      </w:r>
      <w:r w:rsidRPr="00497495">
        <w:rPr>
          <w:rFonts w:eastAsiaTheme="minorEastAsia" w:hint="eastAsia"/>
          <w:szCs w:val="21"/>
        </w:rPr>
        <w:t>修正案</w:t>
      </w:r>
      <w:r w:rsidRPr="00497495">
        <w:rPr>
          <w:rFonts w:eastAsiaTheme="minorEastAsia" w:hint="eastAsia"/>
          <w:szCs w:val="21"/>
        </w:rPr>
        <w:t>)</w:t>
      </w:r>
      <w:r w:rsidRPr="00497495">
        <w:rPr>
          <w:rFonts w:eastAsiaTheme="minorEastAsia" w:hint="eastAsia"/>
          <w:szCs w:val="21"/>
        </w:rPr>
        <w:t>》规定，死刑最低年龄为</w:t>
      </w:r>
      <w:r w:rsidRPr="00497495">
        <w:rPr>
          <w:rFonts w:eastAsiaTheme="minorEastAsia" w:hint="eastAsia"/>
          <w:szCs w:val="21"/>
        </w:rPr>
        <w:t>15</w:t>
      </w:r>
      <w:r w:rsidRPr="00497495">
        <w:rPr>
          <w:rFonts w:eastAsiaTheme="minorEastAsia" w:hint="eastAsia"/>
          <w:szCs w:val="21"/>
        </w:rPr>
        <w:t>岁；</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儿童的道路死亡率很高。</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26.</w:t>
      </w:r>
      <w:r w:rsidRPr="00125F0D">
        <w:rPr>
          <w:rFonts w:eastAsia="黑体" w:hint="eastAsia"/>
          <w:szCs w:val="21"/>
        </w:rPr>
        <w:tab/>
      </w:r>
      <w:r w:rsidRPr="00125F0D">
        <w:rPr>
          <w:rFonts w:eastAsia="黑体" w:hint="eastAsia"/>
          <w:szCs w:val="21"/>
        </w:rPr>
        <w:t>委员会敦促缔约国</w:t>
      </w:r>
      <w:r w:rsidR="00BF6E55" w:rsidRPr="00125F0D">
        <w:rPr>
          <w:rFonts w:eastAsia="黑体" w:hint="eastAsia"/>
        </w:rPr>
        <w:t>：</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ab/>
        <w:t>(a)</w:t>
      </w:r>
      <w:r w:rsidRPr="00125F0D">
        <w:rPr>
          <w:rFonts w:eastAsia="黑体" w:hint="eastAsia"/>
          <w:szCs w:val="21"/>
        </w:rPr>
        <w:tab/>
      </w:r>
      <w:r w:rsidRPr="00125F0D">
        <w:rPr>
          <w:rFonts w:eastAsia="黑体" w:hint="eastAsia"/>
          <w:szCs w:val="21"/>
        </w:rPr>
        <w:t>修改《刑事犯罪法</w:t>
      </w:r>
      <w:r w:rsidRPr="00125F0D">
        <w:rPr>
          <w:rFonts w:eastAsia="黑体" w:hint="eastAsia"/>
          <w:szCs w:val="21"/>
        </w:rPr>
        <w:t>(</w:t>
      </w:r>
      <w:r w:rsidRPr="00125F0D">
        <w:rPr>
          <w:rFonts w:eastAsia="黑体" w:hint="eastAsia"/>
          <w:szCs w:val="21"/>
        </w:rPr>
        <w:t>修正案</w:t>
      </w:r>
      <w:r w:rsidRPr="00125F0D">
        <w:rPr>
          <w:rFonts w:eastAsia="黑体" w:hint="eastAsia"/>
          <w:szCs w:val="21"/>
        </w:rPr>
        <w:t>)</w:t>
      </w:r>
      <w:r w:rsidRPr="00125F0D">
        <w:rPr>
          <w:rFonts w:eastAsia="黑体" w:hint="eastAsia"/>
          <w:szCs w:val="21"/>
        </w:rPr>
        <w:t>》，明确禁止将犯罪时未满</w:t>
      </w:r>
      <w:r w:rsidRPr="00125F0D">
        <w:rPr>
          <w:rFonts w:eastAsia="黑体" w:hint="eastAsia"/>
          <w:szCs w:val="21"/>
        </w:rPr>
        <w:t>18</w:t>
      </w:r>
      <w:r w:rsidRPr="00125F0D">
        <w:rPr>
          <w:rFonts w:eastAsia="黑体" w:hint="eastAsia"/>
          <w:szCs w:val="21"/>
        </w:rPr>
        <w:t>岁的儿童判处死刑；</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ab/>
        <w:t>(b)</w:t>
      </w:r>
      <w:r w:rsidRPr="00125F0D">
        <w:rPr>
          <w:rFonts w:eastAsia="黑体" w:hint="eastAsia"/>
          <w:szCs w:val="21"/>
        </w:rPr>
        <w:tab/>
      </w:r>
      <w:r w:rsidRPr="00125F0D">
        <w:rPr>
          <w:rFonts w:eastAsia="黑体" w:hint="eastAsia"/>
          <w:szCs w:val="21"/>
        </w:rPr>
        <w:t>加强努力，通过必要的立法，进一步开展交通安全和提高认识运动和举措，从而加强道路安全，减少事故造成的大量伤亡。</w:t>
      </w:r>
    </w:p>
    <w:p w:rsidR="002A5C35" w:rsidRPr="00497495" w:rsidRDefault="002A5C35" w:rsidP="00BF6E55">
      <w:pPr>
        <w:pStyle w:val="H23GC"/>
      </w:pPr>
      <w:r w:rsidRPr="00497495">
        <w:rPr>
          <w:rFonts w:hint="eastAsia"/>
        </w:rPr>
        <w:tab/>
      </w:r>
      <w:r w:rsidRPr="00497495">
        <w:rPr>
          <w:rFonts w:hint="eastAsia"/>
        </w:rPr>
        <w:tab/>
      </w:r>
      <w:r w:rsidRPr="00497495">
        <w:rPr>
          <w:rFonts w:hint="eastAsia"/>
        </w:rPr>
        <w:t>尊重儿童的意见</w:t>
      </w:r>
    </w:p>
    <w:p w:rsidR="002A5C35" w:rsidRPr="00125F0D" w:rsidRDefault="002A5C35" w:rsidP="006373BE">
      <w:pPr>
        <w:pStyle w:val="SingleTxtGC"/>
        <w:tabs>
          <w:tab w:val="clear" w:pos="431"/>
          <w:tab w:val="clear" w:pos="1134"/>
          <w:tab w:val="clear" w:pos="1565"/>
          <w:tab w:val="clear" w:pos="1996"/>
          <w:tab w:val="clear" w:pos="2427"/>
          <w:tab w:val="left" w:pos="1701"/>
        </w:tabs>
      </w:pPr>
      <w:r w:rsidRPr="00497495">
        <w:rPr>
          <w:rFonts w:eastAsiaTheme="minorEastAsia" w:hint="eastAsia"/>
          <w:szCs w:val="21"/>
        </w:rPr>
        <w:t>27.</w:t>
      </w:r>
      <w:r w:rsidRPr="00497495">
        <w:rPr>
          <w:rFonts w:eastAsiaTheme="minorEastAsia" w:hint="eastAsia"/>
          <w:szCs w:val="21"/>
        </w:rPr>
        <w:tab/>
      </w:r>
      <w:r w:rsidRPr="00497495">
        <w:rPr>
          <w:rFonts w:eastAsiaTheme="minorEastAsia" w:hint="eastAsia"/>
          <w:szCs w:val="21"/>
        </w:rPr>
        <w:t>委员会对汤加全国青年大会组织的青年议会积极开展活动表示欢迎。然而，委员会关切地注意到</w:t>
      </w:r>
      <w:r w:rsidRPr="00125F0D">
        <w:rPr>
          <w:rFonts w:hint="eastAsia"/>
        </w:rPr>
        <w:t>，由于汤加传统社会的性质，儿童很难进行参与，也很难在与儿童相关的事项上听取他们的意见。</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28.</w:t>
      </w:r>
      <w:r w:rsidRPr="00125F0D">
        <w:rPr>
          <w:rFonts w:eastAsia="黑体" w:hint="eastAsia"/>
          <w:szCs w:val="21"/>
        </w:rPr>
        <w:tab/>
      </w:r>
      <w:r w:rsidRPr="00125F0D">
        <w:rPr>
          <w:rFonts w:eastAsia="黑体" w:hint="eastAsia"/>
          <w:szCs w:val="21"/>
        </w:rPr>
        <w:t>委员会回顾关于儿童本人的意见得到倾听的权利的第</w:t>
      </w:r>
      <w:r w:rsidRPr="00125F0D">
        <w:rPr>
          <w:rFonts w:eastAsia="黑体" w:hint="eastAsia"/>
          <w:szCs w:val="21"/>
        </w:rPr>
        <w:t>12</w:t>
      </w:r>
      <w:r w:rsidRPr="00125F0D">
        <w:rPr>
          <w:rFonts w:eastAsia="黑体" w:hint="eastAsia"/>
          <w:szCs w:val="21"/>
        </w:rPr>
        <w:t>号一般性意见</w:t>
      </w:r>
      <w:r w:rsidRPr="00125F0D">
        <w:rPr>
          <w:rFonts w:eastAsia="黑体" w:hint="eastAsia"/>
          <w:szCs w:val="21"/>
        </w:rPr>
        <w:t>(2009</w:t>
      </w:r>
      <w:r w:rsidRPr="00125F0D">
        <w:rPr>
          <w:rFonts w:eastAsia="黑体" w:hint="eastAsia"/>
          <w:szCs w:val="21"/>
        </w:rPr>
        <w:t>年</w:t>
      </w:r>
      <w:r w:rsidRPr="00125F0D">
        <w:rPr>
          <w:rFonts w:eastAsia="黑体" w:hint="eastAsia"/>
          <w:szCs w:val="21"/>
        </w:rPr>
        <w:t>)</w:t>
      </w:r>
      <w:r w:rsidRPr="00125F0D">
        <w:rPr>
          <w:rFonts w:eastAsia="黑体" w:hint="eastAsia"/>
          <w:szCs w:val="21"/>
        </w:rPr>
        <w:t>，建议缔约国</w:t>
      </w:r>
      <w:r w:rsidR="00125F0D">
        <w:rPr>
          <w:rFonts w:eastAsia="黑体" w:hint="eastAsia"/>
          <w:szCs w:val="21"/>
        </w:rPr>
        <w:t>：</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ab/>
        <w:t>(a)</w:t>
      </w:r>
      <w:r w:rsidRPr="00125F0D">
        <w:rPr>
          <w:rFonts w:eastAsia="黑体" w:hint="eastAsia"/>
          <w:szCs w:val="21"/>
        </w:rPr>
        <w:tab/>
      </w:r>
      <w:r w:rsidRPr="00125F0D">
        <w:rPr>
          <w:rFonts w:eastAsia="黑体" w:hint="eastAsia"/>
          <w:szCs w:val="21"/>
        </w:rPr>
        <w:t>提倡让所有儿童都切实、有效地参与家庭、社区和学校事务，并让儿童参与与儿童相关的所有事项包括环境事项的决策；</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ab/>
        <w:t>(b)</w:t>
      </w:r>
      <w:r w:rsidRPr="00125F0D">
        <w:rPr>
          <w:rFonts w:eastAsia="黑体" w:hint="eastAsia"/>
          <w:szCs w:val="21"/>
        </w:rPr>
        <w:tab/>
      </w:r>
      <w:r w:rsidRPr="00125F0D">
        <w:rPr>
          <w:rFonts w:eastAsia="黑体" w:hint="eastAsia"/>
          <w:szCs w:val="21"/>
        </w:rPr>
        <w:t>建立机制，便利儿童有系统地参与制定和执行与儿童相关的法律、政策和方案；</w:t>
      </w:r>
    </w:p>
    <w:p w:rsidR="002A5C35" w:rsidRPr="00125F0D"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125F0D">
        <w:rPr>
          <w:rFonts w:eastAsia="黑体" w:hint="eastAsia"/>
          <w:szCs w:val="21"/>
        </w:rPr>
        <w:tab/>
        <w:t>(c)</w:t>
      </w:r>
      <w:r w:rsidRPr="00125F0D">
        <w:rPr>
          <w:rFonts w:eastAsia="黑体" w:hint="eastAsia"/>
          <w:szCs w:val="21"/>
        </w:rPr>
        <w:tab/>
      </w:r>
      <w:r w:rsidRPr="00125F0D">
        <w:rPr>
          <w:rFonts w:eastAsia="黑体" w:hint="eastAsia"/>
          <w:szCs w:val="21"/>
        </w:rPr>
        <w:t>继续支持汤加全国青年大会，提高该组织的正当性和有效性，并为其提供必要的资源。</w:t>
      </w:r>
    </w:p>
    <w:p w:rsidR="002A5C35" w:rsidRPr="00295C06" w:rsidRDefault="002A5C35" w:rsidP="003A4716">
      <w:pPr>
        <w:pStyle w:val="H1GC"/>
        <w:spacing w:before="280"/>
        <w:rPr>
          <w:snapToGrid w:val="0"/>
        </w:rPr>
      </w:pPr>
      <w:r w:rsidRPr="00497495">
        <w:rPr>
          <w:rFonts w:hint="eastAsia"/>
        </w:rPr>
        <w:tab/>
        <w:t>D.</w:t>
      </w:r>
      <w:r w:rsidRPr="00497495">
        <w:rPr>
          <w:rFonts w:hint="eastAsia"/>
        </w:rPr>
        <w:tab/>
      </w:r>
      <w:r w:rsidRPr="00497495">
        <w:rPr>
          <w:rFonts w:hint="eastAsia"/>
        </w:rPr>
        <w:t>公民权利和自由</w:t>
      </w:r>
      <w:r w:rsidR="00922F5A">
        <w:br/>
      </w:r>
      <w:r w:rsidRPr="00295C06">
        <w:rPr>
          <w:rFonts w:hint="eastAsia"/>
          <w:snapToGrid w:val="0"/>
        </w:rPr>
        <w:t>(</w:t>
      </w:r>
      <w:r w:rsidRPr="00295C06">
        <w:rPr>
          <w:rFonts w:hint="eastAsia"/>
          <w:snapToGrid w:val="0"/>
        </w:rPr>
        <w:t>第</w:t>
      </w:r>
      <w:r w:rsidRPr="00295C06">
        <w:rPr>
          <w:rFonts w:hint="eastAsia"/>
          <w:snapToGrid w:val="0"/>
        </w:rPr>
        <w:t>7</w:t>
      </w:r>
      <w:r w:rsidRPr="00295C06">
        <w:rPr>
          <w:rFonts w:hint="eastAsia"/>
          <w:snapToGrid w:val="0"/>
        </w:rPr>
        <w:t>条、第</w:t>
      </w:r>
      <w:r w:rsidRPr="00295C06">
        <w:rPr>
          <w:rFonts w:hint="eastAsia"/>
          <w:snapToGrid w:val="0"/>
        </w:rPr>
        <w:t>8</w:t>
      </w:r>
      <w:r w:rsidRPr="00295C06">
        <w:rPr>
          <w:rFonts w:hint="eastAsia"/>
          <w:snapToGrid w:val="0"/>
        </w:rPr>
        <w:t>条以及第</w:t>
      </w:r>
      <w:r w:rsidRPr="00295C06">
        <w:rPr>
          <w:rFonts w:hint="eastAsia"/>
          <w:snapToGrid w:val="0"/>
        </w:rPr>
        <w:t>13</w:t>
      </w:r>
      <w:r w:rsidR="00922F5A" w:rsidRPr="00295C06">
        <w:rPr>
          <w:rFonts w:hint="eastAsia"/>
          <w:snapToGrid w:val="0"/>
        </w:rPr>
        <w:t>-</w:t>
      </w:r>
      <w:r w:rsidRPr="00295C06">
        <w:rPr>
          <w:rFonts w:hint="eastAsia"/>
          <w:snapToGrid w:val="0"/>
        </w:rPr>
        <w:t>17</w:t>
      </w:r>
      <w:r w:rsidRPr="00295C06">
        <w:rPr>
          <w:rFonts w:hint="eastAsia"/>
          <w:snapToGrid w:val="0"/>
        </w:rPr>
        <w:t>条</w:t>
      </w:r>
      <w:r w:rsidRPr="00295C06">
        <w:rPr>
          <w:rFonts w:hint="eastAsia"/>
          <w:snapToGrid w:val="0"/>
        </w:rPr>
        <w:t>)</w:t>
      </w:r>
    </w:p>
    <w:p w:rsidR="002A5C35" w:rsidRPr="00497495" w:rsidRDefault="002A5C35" w:rsidP="00922F5A">
      <w:pPr>
        <w:pStyle w:val="H23GC"/>
      </w:pPr>
      <w:r w:rsidRPr="00497495">
        <w:rPr>
          <w:rFonts w:hint="eastAsia"/>
        </w:rPr>
        <w:tab/>
      </w:r>
      <w:r w:rsidRPr="00497495">
        <w:rPr>
          <w:rFonts w:hint="eastAsia"/>
        </w:rPr>
        <w:tab/>
      </w:r>
      <w:r w:rsidRPr="00497495">
        <w:rPr>
          <w:rFonts w:hint="eastAsia"/>
        </w:rPr>
        <w:t>出生登记和国籍</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29.</w:t>
      </w:r>
      <w:r w:rsidRPr="00497495">
        <w:rPr>
          <w:rFonts w:eastAsiaTheme="minorEastAsia" w:hint="eastAsia"/>
          <w:szCs w:val="21"/>
        </w:rPr>
        <w:tab/>
      </w:r>
      <w:r w:rsidRPr="00497495">
        <w:rPr>
          <w:rFonts w:eastAsiaTheme="minorEastAsia" w:hint="eastAsia"/>
          <w:szCs w:val="21"/>
        </w:rPr>
        <w:t>委员会对缔约国出生登记率较高表示欢迎。然而，委员会关切地注意到</w:t>
      </w:r>
      <w:r w:rsidRPr="00922F5A">
        <w:rPr>
          <w:rFonts w:hint="eastAsia"/>
        </w:rPr>
        <w:t>：</w:t>
      </w:r>
    </w:p>
    <w:p w:rsidR="002A5C35" w:rsidRPr="007E09AD" w:rsidRDefault="002A5C35" w:rsidP="006373BE">
      <w:pPr>
        <w:pStyle w:val="SingleTxtGC"/>
        <w:tabs>
          <w:tab w:val="clear" w:pos="431"/>
          <w:tab w:val="clear" w:pos="1134"/>
          <w:tab w:val="clear" w:pos="1565"/>
          <w:tab w:val="clear" w:pos="1996"/>
          <w:tab w:val="clear" w:pos="2427"/>
          <w:tab w:val="left" w:pos="1701"/>
        </w:tabs>
        <w:rPr>
          <w:rFonts w:eastAsiaTheme="minorEastAsia"/>
          <w:spacing w:val="-6"/>
          <w:szCs w:val="21"/>
        </w:rPr>
      </w:pPr>
      <w:r w:rsidRPr="00497495">
        <w:rPr>
          <w:rFonts w:eastAsiaTheme="minorEastAsia" w:hint="eastAsia"/>
          <w:szCs w:val="21"/>
        </w:rPr>
        <w:tab/>
        <w:t>(a)</w:t>
      </w:r>
      <w:r w:rsidRPr="00497495">
        <w:rPr>
          <w:rFonts w:eastAsiaTheme="minorEastAsia" w:hint="eastAsia"/>
          <w:szCs w:val="21"/>
        </w:rPr>
        <w:tab/>
      </w:r>
      <w:r w:rsidRPr="007E09AD">
        <w:rPr>
          <w:rFonts w:eastAsiaTheme="minorEastAsia" w:hint="eastAsia"/>
          <w:spacing w:val="-6"/>
          <w:szCs w:val="21"/>
        </w:rPr>
        <w:t>有些儿童出生后即被按照习俗收养，居住在外岛的儿童可能得不到登记</w:t>
      </w:r>
      <w:r w:rsidRPr="007E09AD">
        <w:rPr>
          <w:rFonts w:hint="eastAsia"/>
          <w:spacing w:val="-6"/>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未婚父母所生子女，在父母结婚之后需重新登记，方可成为“婚生子女</w:t>
      </w:r>
      <w:r w:rsidRPr="00922F5A">
        <w:rPr>
          <w:rFonts w:hint="eastAsia"/>
        </w:rPr>
        <w:t>”</w:t>
      </w:r>
      <w:r w:rsidRPr="00497495">
        <w:rPr>
          <w:rFonts w:eastAsiaTheme="minorEastAsia" w:hint="eastAsia"/>
          <w:szCs w:val="21"/>
        </w:rPr>
        <w:t>。</w:t>
      </w:r>
    </w:p>
    <w:p w:rsidR="002A5C35" w:rsidRPr="0085700F"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85700F">
        <w:rPr>
          <w:rFonts w:eastAsia="黑体" w:hint="eastAsia"/>
          <w:szCs w:val="21"/>
        </w:rPr>
        <w:t>30.</w:t>
      </w:r>
      <w:r w:rsidRPr="0085700F">
        <w:rPr>
          <w:rFonts w:eastAsia="黑体" w:hint="eastAsia"/>
          <w:szCs w:val="21"/>
        </w:rPr>
        <w:tab/>
      </w:r>
      <w:r w:rsidRPr="0085700F">
        <w:rPr>
          <w:rFonts w:eastAsia="黑体" w:hint="eastAsia"/>
          <w:szCs w:val="21"/>
        </w:rPr>
        <w:t>委员会注意到《可持续发展目标》具体目标</w:t>
      </w:r>
      <w:r w:rsidRPr="0085700F">
        <w:rPr>
          <w:rFonts w:eastAsia="黑体" w:hint="eastAsia"/>
          <w:szCs w:val="21"/>
        </w:rPr>
        <w:t>16.9</w:t>
      </w:r>
      <w:r w:rsidRPr="0085700F">
        <w:rPr>
          <w:rFonts w:eastAsia="黑体" w:hint="eastAsia"/>
          <w:szCs w:val="21"/>
        </w:rPr>
        <w:t>，建议缔约国：</w:t>
      </w:r>
    </w:p>
    <w:p w:rsidR="002A5C35" w:rsidRPr="0085700F"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85700F">
        <w:rPr>
          <w:rFonts w:eastAsia="黑体" w:hint="eastAsia"/>
          <w:szCs w:val="21"/>
        </w:rPr>
        <w:tab/>
        <w:t>(a)</w:t>
      </w:r>
      <w:r w:rsidRPr="0085700F">
        <w:rPr>
          <w:rFonts w:eastAsia="黑体" w:hint="eastAsia"/>
          <w:szCs w:val="21"/>
        </w:rPr>
        <w:tab/>
      </w:r>
      <w:r w:rsidRPr="0085700F">
        <w:rPr>
          <w:rFonts w:eastAsia="黑体" w:hint="eastAsia"/>
          <w:szCs w:val="21"/>
        </w:rPr>
        <w:t>提高登记工作效率，确保信息准确，尤其是就不在医院出生的儿童而言，并确保年轻或未婚母亲所生婴儿的登记信息准确无误；</w:t>
      </w:r>
    </w:p>
    <w:p w:rsidR="002A5C35" w:rsidRPr="0085700F"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85700F">
        <w:rPr>
          <w:rFonts w:eastAsia="黑体" w:hint="eastAsia"/>
          <w:szCs w:val="21"/>
        </w:rPr>
        <w:tab/>
        <w:t>(b)</w:t>
      </w:r>
      <w:r w:rsidRPr="0085700F">
        <w:rPr>
          <w:rFonts w:eastAsia="黑体" w:hint="eastAsia"/>
          <w:szCs w:val="21"/>
        </w:rPr>
        <w:tab/>
      </w:r>
      <w:r w:rsidRPr="0085700F">
        <w:rPr>
          <w:rFonts w:eastAsia="黑体" w:hint="eastAsia"/>
          <w:szCs w:val="21"/>
        </w:rPr>
        <w:t>加强外岛医务人员的能力，以确保所有的出生都能得到准确登记；</w:t>
      </w:r>
    </w:p>
    <w:p w:rsidR="002A5C35" w:rsidRPr="0085700F"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85700F">
        <w:rPr>
          <w:rFonts w:eastAsia="黑体" w:hint="eastAsia"/>
          <w:szCs w:val="21"/>
        </w:rPr>
        <w:tab/>
        <w:t>(c)</w:t>
      </w:r>
      <w:r w:rsidRPr="0085700F">
        <w:rPr>
          <w:rFonts w:eastAsia="黑体" w:hint="eastAsia"/>
          <w:szCs w:val="21"/>
        </w:rPr>
        <w:tab/>
      </w:r>
      <w:r w:rsidRPr="0085700F">
        <w:rPr>
          <w:rFonts w:eastAsia="黑体" w:hint="eastAsia"/>
          <w:szCs w:val="21"/>
        </w:rPr>
        <w:t>废除《婚生子女法》中的重新登记条款，该条款规定，未婚父母所生子女，在父母结婚之后需重新登记，方可成为“婚生子女”</w:t>
      </w:r>
      <w:r w:rsidR="003A4716" w:rsidRPr="0085700F">
        <w:rPr>
          <w:rFonts w:eastAsia="黑体" w:hint="eastAsia"/>
          <w:szCs w:val="21"/>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85700F">
        <w:rPr>
          <w:rFonts w:eastAsia="黑体" w:hint="eastAsia"/>
          <w:szCs w:val="21"/>
        </w:rPr>
        <w:tab/>
        <w:t>(d)</w:t>
      </w:r>
      <w:r w:rsidRPr="0085700F">
        <w:rPr>
          <w:rFonts w:eastAsia="黑体" w:hint="eastAsia"/>
          <w:szCs w:val="21"/>
        </w:rPr>
        <w:tab/>
      </w:r>
      <w:r w:rsidRPr="0085700F">
        <w:rPr>
          <w:rFonts w:eastAsia="黑体" w:hint="eastAsia"/>
          <w:szCs w:val="21"/>
        </w:rPr>
        <w:t>考虑批准《关于无国籍人地位的公约》和《减少无国籍状态公约》</w:t>
      </w:r>
      <w:r w:rsidRPr="00497495">
        <w:rPr>
          <w:rFonts w:eastAsiaTheme="minorEastAsia" w:hint="eastAsia"/>
          <w:szCs w:val="21"/>
        </w:rPr>
        <w:t>。</w:t>
      </w:r>
    </w:p>
    <w:p w:rsidR="002A5C35" w:rsidRPr="00295C06" w:rsidRDefault="002A5C35" w:rsidP="00D56FF5">
      <w:pPr>
        <w:pStyle w:val="H1GC"/>
        <w:jc w:val="both"/>
        <w:rPr>
          <w:snapToGrid w:val="0"/>
        </w:rPr>
      </w:pPr>
      <w:r w:rsidRPr="00497495">
        <w:rPr>
          <w:rFonts w:hint="eastAsia"/>
        </w:rPr>
        <w:tab/>
        <w:t>E.</w:t>
      </w:r>
      <w:r w:rsidRPr="00497495">
        <w:rPr>
          <w:rFonts w:hint="eastAsia"/>
        </w:rPr>
        <w:tab/>
      </w:r>
      <w:r w:rsidRPr="00497495">
        <w:rPr>
          <w:rFonts w:hint="eastAsia"/>
        </w:rPr>
        <w:t>暴力侵害儿童</w:t>
      </w:r>
      <w:r w:rsidR="00046049">
        <w:br/>
      </w:r>
      <w:r w:rsidRPr="00295C06">
        <w:rPr>
          <w:rFonts w:hint="eastAsia"/>
          <w:snapToGrid w:val="0"/>
        </w:rPr>
        <w:t>(</w:t>
      </w:r>
      <w:r w:rsidRPr="00295C06">
        <w:rPr>
          <w:rFonts w:hint="eastAsia"/>
          <w:snapToGrid w:val="0"/>
        </w:rPr>
        <w:t>第</w:t>
      </w:r>
      <w:r w:rsidRPr="00295C06">
        <w:rPr>
          <w:rFonts w:hint="eastAsia"/>
          <w:snapToGrid w:val="0"/>
        </w:rPr>
        <w:t>19</w:t>
      </w:r>
      <w:r w:rsidRPr="00295C06">
        <w:rPr>
          <w:rFonts w:hint="eastAsia"/>
          <w:snapToGrid w:val="0"/>
        </w:rPr>
        <w:t>条、第</w:t>
      </w:r>
      <w:r w:rsidRPr="00295C06">
        <w:rPr>
          <w:rFonts w:hint="eastAsia"/>
          <w:snapToGrid w:val="0"/>
        </w:rPr>
        <w:t>24</w:t>
      </w:r>
      <w:r w:rsidRPr="00295C06">
        <w:rPr>
          <w:rFonts w:hint="eastAsia"/>
          <w:snapToGrid w:val="0"/>
        </w:rPr>
        <w:t>条第</w:t>
      </w:r>
      <w:r w:rsidRPr="00295C06">
        <w:rPr>
          <w:rFonts w:hint="eastAsia"/>
          <w:snapToGrid w:val="0"/>
        </w:rPr>
        <w:t>(3)</w:t>
      </w:r>
      <w:r w:rsidRPr="00295C06">
        <w:rPr>
          <w:rFonts w:hint="eastAsia"/>
          <w:snapToGrid w:val="0"/>
        </w:rPr>
        <w:t>款、第</w:t>
      </w:r>
      <w:r w:rsidRPr="00295C06">
        <w:rPr>
          <w:rFonts w:hint="eastAsia"/>
          <w:snapToGrid w:val="0"/>
        </w:rPr>
        <w:t>28</w:t>
      </w:r>
      <w:r w:rsidRPr="00295C06">
        <w:rPr>
          <w:rFonts w:hint="eastAsia"/>
          <w:snapToGrid w:val="0"/>
        </w:rPr>
        <w:t>条第</w:t>
      </w:r>
      <w:r w:rsidRPr="00295C06">
        <w:rPr>
          <w:rFonts w:hint="eastAsia"/>
          <w:snapToGrid w:val="0"/>
        </w:rPr>
        <w:t>(2)</w:t>
      </w:r>
      <w:r w:rsidRPr="00295C06">
        <w:rPr>
          <w:rFonts w:hint="eastAsia"/>
          <w:snapToGrid w:val="0"/>
        </w:rPr>
        <w:t>款、第</w:t>
      </w:r>
      <w:r w:rsidRPr="00295C06">
        <w:rPr>
          <w:rFonts w:hint="eastAsia"/>
          <w:snapToGrid w:val="0"/>
        </w:rPr>
        <w:t>34</w:t>
      </w:r>
      <w:r w:rsidRPr="00295C06">
        <w:rPr>
          <w:rFonts w:hint="eastAsia"/>
          <w:snapToGrid w:val="0"/>
        </w:rPr>
        <w:t>条、第</w:t>
      </w:r>
      <w:r w:rsidRPr="00295C06">
        <w:rPr>
          <w:rFonts w:hint="eastAsia"/>
          <w:snapToGrid w:val="0"/>
        </w:rPr>
        <w:t>37</w:t>
      </w:r>
      <w:r w:rsidRPr="00295C06">
        <w:rPr>
          <w:rFonts w:hint="eastAsia"/>
          <w:snapToGrid w:val="0"/>
        </w:rPr>
        <w:t>条第</w:t>
      </w:r>
      <w:r w:rsidRPr="00295C06">
        <w:rPr>
          <w:rFonts w:hint="eastAsia"/>
          <w:snapToGrid w:val="0"/>
        </w:rPr>
        <w:t>(a)</w:t>
      </w:r>
      <w:r w:rsidRPr="00295C06">
        <w:rPr>
          <w:rFonts w:hint="eastAsia"/>
          <w:snapToGrid w:val="0"/>
        </w:rPr>
        <w:t>款和第</w:t>
      </w:r>
      <w:r w:rsidRPr="00295C06">
        <w:rPr>
          <w:rFonts w:hint="eastAsia"/>
          <w:snapToGrid w:val="0"/>
        </w:rPr>
        <w:t>39</w:t>
      </w:r>
      <w:r w:rsidRPr="00295C06">
        <w:rPr>
          <w:rFonts w:hint="eastAsia"/>
          <w:snapToGrid w:val="0"/>
        </w:rPr>
        <w:t>条</w:t>
      </w:r>
      <w:r w:rsidRPr="00295C06">
        <w:rPr>
          <w:rFonts w:hint="eastAsia"/>
          <w:snapToGrid w:val="0"/>
        </w:rPr>
        <w:t>)</w:t>
      </w:r>
    </w:p>
    <w:p w:rsidR="002A5C35" w:rsidRPr="00497495" w:rsidRDefault="002A5C35" w:rsidP="00300F67">
      <w:pPr>
        <w:pStyle w:val="H23GC"/>
      </w:pPr>
      <w:r w:rsidRPr="00497495">
        <w:rPr>
          <w:rFonts w:hint="eastAsia"/>
        </w:rPr>
        <w:tab/>
      </w:r>
      <w:r w:rsidRPr="00497495">
        <w:rPr>
          <w:rFonts w:hint="eastAsia"/>
        </w:rPr>
        <w:tab/>
      </w:r>
      <w:r w:rsidRPr="00497495">
        <w:rPr>
          <w:rFonts w:hint="eastAsia"/>
        </w:rPr>
        <w:t>体罚</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31.</w:t>
      </w:r>
      <w:r w:rsidRPr="00497495">
        <w:rPr>
          <w:rFonts w:eastAsiaTheme="minorEastAsia" w:hint="eastAsia"/>
          <w:szCs w:val="21"/>
        </w:rPr>
        <w:tab/>
      </w:r>
      <w:r w:rsidRPr="00497495">
        <w:rPr>
          <w:rFonts w:eastAsiaTheme="minorEastAsia" w:hint="eastAsia"/>
          <w:szCs w:val="21"/>
        </w:rPr>
        <w:t>委员会严重关切地注意到，尽管学校和刑罚机构禁止实行体罚，但在家中及替代照料和日托机构，体罚仍属合法做法，而且鞭笞被作为一种法院判定施行的惩治犯罪的体罚手段。</w:t>
      </w:r>
    </w:p>
    <w:p w:rsidR="002A5C35" w:rsidRPr="0085700F" w:rsidRDefault="002A5C35" w:rsidP="00284652">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32.</w:t>
      </w:r>
      <w:r w:rsidRPr="0085700F">
        <w:rPr>
          <w:rFonts w:eastAsia="黑体" w:hint="eastAsia"/>
          <w:szCs w:val="21"/>
        </w:rPr>
        <w:tab/>
      </w:r>
      <w:r w:rsidRPr="0085700F">
        <w:rPr>
          <w:rFonts w:eastAsia="黑体" w:hint="eastAsia"/>
          <w:szCs w:val="21"/>
        </w:rPr>
        <w:t>委员会回顾关于儿童有权受到保护，免遭体罚和其他残忍或有侮辱人格的处罚的第</w:t>
      </w:r>
      <w:r w:rsidRPr="0085700F">
        <w:rPr>
          <w:rFonts w:eastAsia="黑体" w:hint="eastAsia"/>
          <w:szCs w:val="21"/>
        </w:rPr>
        <w:t>8</w:t>
      </w:r>
      <w:r w:rsidRPr="0085700F">
        <w:rPr>
          <w:rFonts w:eastAsia="黑体" w:hint="eastAsia"/>
          <w:szCs w:val="21"/>
        </w:rPr>
        <w:t>号一般性意见</w:t>
      </w:r>
      <w:r w:rsidR="006D1313">
        <w:rPr>
          <w:rFonts w:eastAsia="黑体" w:hint="eastAsia"/>
          <w:szCs w:val="21"/>
        </w:rPr>
        <w:t>(</w:t>
      </w:r>
      <w:r w:rsidR="006D1313">
        <w:rPr>
          <w:rFonts w:eastAsia="黑体"/>
          <w:szCs w:val="21"/>
        </w:rPr>
        <w:t>2006</w:t>
      </w:r>
      <w:r w:rsidR="006D1313">
        <w:rPr>
          <w:rFonts w:eastAsia="黑体" w:hint="eastAsia"/>
          <w:szCs w:val="21"/>
        </w:rPr>
        <w:t>年</w:t>
      </w:r>
      <w:r w:rsidR="006D1313">
        <w:rPr>
          <w:rFonts w:eastAsia="黑体"/>
          <w:szCs w:val="21"/>
        </w:rPr>
        <w:t>)</w:t>
      </w:r>
      <w:r w:rsidRPr="0085700F">
        <w:rPr>
          <w:rFonts w:eastAsia="黑体" w:hint="eastAsia"/>
          <w:szCs w:val="21"/>
        </w:rPr>
        <w:t>，建议缔约国：</w:t>
      </w:r>
    </w:p>
    <w:p w:rsidR="002A5C35" w:rsidRPr="0085700F" w:rsidRDefault="002A5C35" w:rsidP="00284652">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(a)</w:t>
      </w:r>
      <w:r w:rsidRPr="0085700F">
        <w:rPr>
          <w:rFonts w:eastAsia="黑体" w:hint="eastAsia"/>
          <w:szCs w:val="21"/>
        </w:rPr>
        <w:tab/>
      </w:r>
      <w:r w:rsidRPr="0085700F">
        <w:rPr>
          <w:rFonts w:eastAsia="黑体" w:hint="eastAsia"/>
          <w:szCs w:val="21"/>
        </w:rPr>
        <w:t>在法律上和实践中明令禁止在任何环境中实行体罚，并撤销对某种犯罪实施法院判定施行的体罚的权利；</w:t>
      </w:r>
    </w:p>
    <w:p w:rsidR="002A5C35" w:rsidRPr="0085700F" w:rsidRDefault="002A5C35" w:rsidP="00284652">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(b)</w:t>
      </w:r>
      <w:r w:rsidRPr="0085700F">
        <w:rPr>
          <w:rFonts w:eastAsia="黑体" w:hint="eastAsia"/>
          <w:szCs w:val="21"/>
        </w:rPr>
        <w:tab/>
      </w:r>
      <w:r w:rsidRPr="0085700F">
        <w:rPr>
          <w:rFonts w:eastAsia="黑体" w:hint="eastAsia"/>
          <w:szCs w:val="21"/>
        </w:rPr>
        <w:t>加强对教师进行的替代性、非暴力惩戒培训，使这种培训成为职前及在职培训方案的一部分；</w:t>
      </w:r>
    </w:p>
    <w:p w:rsidR="002A5C35" w:rsidRPr="0085700F" w:rsidRDefault="002A5C35" w:rsidP="00284652">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(c)</w:t>
      </w:r>
      <w:r w:rsidRPr="0085700F">
        <w:rPr>
          <w:rFonts w:eastAsia="黑体" w:hint="eastAsia"/>
          <w:szCs w:val="21"/>
        </w:rPr>
        <w:tab/>
      </w:r>
      <w:r w:rsidRPr="0085700F">
        <w:rPr>
          <w:rFonts w:eastAsia="黑体" w:hint="eastAsia"/>
          <w:szCs w:val="21"/>
        </w:rPr>
        <w:t>为父母和所有儿童事务专业人员执行方案，以便鼓励采用替代性、非暴力惩戒方法；</w:t>
      </w:r>
    </w:p>
    <w:p w:rsidR="002A5C35" w:rsidRPr="0085700F" w:rsidRDefault="002A5C35" w:rsidP="00284652">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(d)</w:t>
      </w:r>
      <w:r w:rsidRPr="0085700F">
        <w:rPr>
          <w:rFonts w:eastAsia="黑体" w:hint="eastAsia"/>
          <w:szCs w:val="21"/>
        </w:rPr>
        <w:tab/>
      </w:r>
      <w:r w:rsidRPr="0085700F">
        <w:rPr>
          <w:rFonts w:eastAsia="黑体" w:hint="eastAsia"/>
          <w:szCs w:val="21"/>
        </w:rPr>
        <w:t>切实禁止在家中和刑罚机构实行体罚，为儿童提供申诉机制，尤其是在学校提供此种机制，以使儿童能够以安全可靠和保密方式举报仍在使用体罚方法的教师和其他人；</w:t>
      </w:r>
    </w:p>
    <w:p w:rsidR="002A5C35" w:rsidRPr="0085700F" w:rsidRDefault="002A5C35" w:rsidP="00284652">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(e)</w:t>
      </w:r>
      <w:r w:rsidRPr="0085700F">
        <w:rPr>
          <w:rFonts w:eastAsia="黑体" w:hint="eastAsia"/>
          <w:szCs w:val="21"/>
        </w:rPr>
        <w:tab/>
      </w:r>
      <w:r w:rsidRPr="0085700F">
        <w:rPr>
          <w:rFonts w:eastAsia="黑体" w:hint="eastAsia"/>
          <w:szCs w:val="21"/>
        </w:rPr>
        <w:t>加强宣传方案、培训和其他活动，以提倡人们转变对于体罚的态度，尤其是转变学校、家庭和社区的态度。</w:t>
      </w:r>
    </w:p>
    <w:p w:rsidR="002A5C35" w:rsidRPr="0085700F" w:rsidRDefault="002A5C35" w:rsidP="00300F67">
      <w:pPr>
        <w:pStyle w:val="H23GC"/>
      </w:pPr>
      <w:r w:rsidRPr="0085700F">
        <w:rPr>
          <w:rFonts w:hint="eastAsia"/>
        </w:rPr>
        <w:tab/>
      </w:r>
      <w:r w:rsidRPr="0085700F">
        <w:rPr>
          <w:rFonts w:hint="eastAsia"/>
        </w:rPr>
        <w:tab/>
      </w:r>
      <w:r w:rsidRPr="0085700F">
        <w:rPr>
          <w:rFonts w:hint="eastAsia"/>
        </w:rPr>
        <w:t>虐待、忽视以及性剥削和性侵害</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zCs w:val="21"/>
        </w:rPr>
      </w:pPr>
      <w:r w:rsidRPr="00497495">
        <w:rPr>
          <w:rFonts w:eastAsiaTheme="minorEastAsia" w:hint="eastAsia"/>
          <w:szCs w:val="21"/>
        </w:rPr>
        <w:t>33.</w:t>
      </w:r>
      <w:r w:rsidRPr="00497495">
        <w:rPr>
          <w:rFonts w:eastAsiaTheme="minorEastAsia" w:hint="eastAsia"/>
          <w:szCs w:val="21"/>
        </w:rPr>
        <w:tab/>
      </w:r>
      <w:r w:rsidRPr="00497495">
        <w:rPr>
          <w:rFonts w:eastAsiaTheme="minorEastAsia" w:hint="eastAsia"/>
          <w:szCs w:val="21"/>
        </w:rPr>
        <w:t>委员会欢迎采取积极步骤，加强保护儿童免遭暴力侵害的立法框架，如</w:t>
      </w:r>
      <w:r w:rsidRPr="00497495">
        <w:rPr>
          <w:rFonts w:eastAsiaTheme="minorEastAsia" w:hint="eastAsia"/>
          <w:szCs w:val="21"/>
        </w:rPr>
        <w:t>2013</w:t>
      </w:r>
      <w:r w:rsidRPr="00497495">
        <w:rPr>
          <w:rFonts w:eastAsiaTheme="minorEastAsia" w:hint="eastAsia"/>
          <w:szCs w:val="21"/>
        </w:rPr>
        <w:t>年《家庭保护法》和《应对家庭暴力政策》。然而，委员会依然严重关切地注意到</w:t>
      </w:r>
      <w:r w:rsidRPr="00300F67">
        <w:rPr>
          <w:rFonts w:hint="eastAsia"/>
        </w:rPr>
        <w:t>：</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据说儿童遭受侵害的现象严重，儿童成为家庭暴力、性侵害和乱伦的受害者，而且出于各种原因，包括担心遭到污名化，此种案件由相当多都没有被举报</w:t>
      </w:r>
      <w:r w:rsidRPr="00300F67">
        <w:rPr>
          <w:rFonts w:hint="eastAsia"/>
        </w:rPr>
        <w:t>；</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执行旨在保护儿童免遭各种形式的侵害的法律的资源不足；</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284652">
        <w:rPr>
          <w:rFonts w:eastAsiaTheme="minorEastAsia" w:hint="eastAsia"/>
          <w:spacing w:val="4"/>
          <w:szCs w:val="21"/>
        </w:rPr>
        <w:t>儿童没有充分意识到现行法律，而且便于儿童使用的举报机制缺乏；</w:t>
      </w:r>
    </w:p>
    <w:p w:rsidR="002A5C35" w:rsidRPr="00284652"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pacing w:val="4"/>
          <w:szCs w:val="21"/>
        </w:rPr>
      </w:pPr>
      <w:r w:rsidRPr="00497495">
        <w:rPr>
          <w:rFonts w:eastAsiaTheme="minorEastAsia" w:hint="eastAsia"/>
          <w:szCs w:val="21"/>
        </w:rPr>
        <w:tab/>
        <w:t>(d)</w:t>
      </w:r>
      <w:r w:rsidRPr="00497495">
        <w:rPr>
          <w:rFonts w:eastAsiaTheme="minorEastAsia" w:hint="eastAsia"/>
          <w:szCs w:val="21"/>
        </w:rPr>
        <w:tab/>
      </w:r>
      <w:r w:rsidRPr="00284652">
        <w:rPr>
          <w:rFonts w:eastAsiaTheme="minorEastAsia" w:hint="eastAsia"/>
          <w:spacing w:val="4"/>
          <w:szCs w:val="21"/>
        </w:rPr>
        <w:t>为遭受暴力侵害的儿童提供支持的机构和庇护设施缺乏，这些建瓯狗和设施多数由非政府组织开办，而且咨询、心理、康复和重新融合服务不足；</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zCs w:val="21"/>
        </w:rPr>
      </w:pPr>
      <w:r w:rsidRPr="00497495">
        <w:rPr>
          <w:rFonts w:eastAsiaTheme="minorEastAsia" w:hint="eastAsia"/>
          <w:szCs w:val="21"/>
        </w:rPr>
        <w:tab/>
        <w:t>(e)</w:t>
      </w:r>
      <w:r w:rsidRPr="00497495">
        <w:rPr>
          <w:rFonts w:eastAsiaTheme="minorEastAsia" w:hint="eastAsia"/>
          <w:szCs w:val="21"/>
        </w:rPr>
        <w:tab/>
      </w:r>
      <w:r w:rsidRPr="00497495">
        <w:rPr>
          <w:rFonts w:eastAsiaTheme="minorEastAsia" w:hint="eastAsia"/>
          <w:szCs w:val="21"/>
        </w:rPr>
        <w:t>处理受害儿童问题的专门人员缺乏，警局家庭暴力股的这类专门人员尤其缺乏；</w:t>
      </w:r>
    </w:p>
    <w:p w:rsidR="002A5C35" w:rsidRPr="00497495" w:rsidRDefault="002A5C35" w:rsidP="00284652">
      <w:pPr>
        <w:pStyle w:val="SingleTxtGC"/>
        <w:tabs>
          <w:tab w:val="clear" w:pos="431"/>
          <w:tab w:val="clear" w:pos="1134"/>
          <w:tab w:val="clear" w:pos="1565"/>
          <w:tab w:val="clear" w:pos="1996"/>
          <w:tab w:val="clear" w:pos="2427"/>
          <w:tab w:val="left" w:pos="1701"/>
        </w:tabs>
        <w:spacing w:after="140"/>
        <w:rPr>
          <w:rFonts w:eastAsiaTheme="minorEastAsia"/>
          <w:szCs w:val="21"/>
        </w:rPr>
      </w:pPr>
      <w:r w:rsidRPr="00497495">
        <w:rPr>
          <w:rFonts w:eastAsiaTheme="minorEastAsia" w:hint="eastAsia"/>
          <w:szCs w:val="21"/>
        </w:rPr>
        <w:tab/>
        <w:t>(f)</w:t>
      </w:r>
      <w:r w:rsidRPr="00497495">
        <w:rPr>
          <w:rFonts w:eastAsiaTheme="minorEastAsia" w:hint="eastAsia"/>
          <w:szCs w:val="21"/>
        </w:rPr>
        <w:tab/>
      </w:r>
      <w:r w:rsidRPr="00497495">
        <w:rPr>
          <w:rFonts w:eastAsiaTheme="minorEastAsia" w:hint="eastAsia"/>
          <w:szCs w:val="21"/>
        </w:rPr>
        <w:t>关于儿童性剥削和性侵害的统计资料缺乏。</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34.</w:t>
      </w:r>
      <w:r w:rsidRPr="0085700F">
        <w:rPr>
          <w:rFonts w:eastAsia="黑体" w:hint="eastAsia"/>
          <w:szCs w:val="21"/>
        </w:rPr>
        <w:tab/>
      </w:r>
      <w:r w:rsidRPr="0085700F">
        <w:rPr>
          <w:rFonts w:eastAsia="黑体" w:hint="eastAsia"/>
          <w:szCs w:val="21"/>
        </w:rPr>
        <w:t>委员会回顾关于儿童免遭一切形式的暴力侵害的权利第</w:t>
      </w:r>
      <w:r w:rsidRPr="0085700F">
        <w:rPr>
          <w:rFonts w:eastAsia="黑体" w:hint="eastAsia"/>
          <w:szCs w:val="21"/>
        </w:rPr>
        <w:t>13</w:t>
      </w:r>
      <w:r w:rsidRPr="0085700F">
        <w:rPr>
          <w:rFonts w:eastAsia="黑体" w:hint="eastAsia"/>
          <w:szCs w:val="21"/>
        </w:rPr>
        <w:t>号一般性意见</w:t>
      </w:r>
      <w:r w:rsidR="00DF64EE" w:rsidRPr="0085700F">
        <w:rPr>
          <w:rFonts w:eastAsia="黑体" w:hint="eastAsia"/>
          <w:szCs w:val="21"/>
        </w:rPr>
        <w:t>(</w:t>
      </w:r>
      <w:r w:rsidRPr="0085700F">
        <w:rPr>
          <w:rFonts w:eastAsia="黑体" w:hint="eastAsia"/>
          <w:szCs w:val="21"/>
        </w:rPr>
        <w:t>2011</w:t>
      </w:r>
      <w:r w:rsidRPr="0085700F">
        <w:rPr>
          <w:rFonts w:eastAsia="黑体" w:hint="eastAsia"/>
          <w:szCs w:val="21"/>
        </w:rPr>
        <w:t>年</w:t>
      </w:r>
      <w:r w:rsidR="00DF64EE" w:rsidRPr="0085700F">
        <w:rPr>
          <w:rFonts w:eastAsia="黑体" w:hint="eastAsia"/>
          <w:szCs w:val="21"/>
        </w:rPr>
        <w:t>)</w:t>
      </w:r>
      <w:r w:rsidRPr="0085700F">
        <w:rPr>
          <w:rFonts w:eastAsia="黑体" w:hint="eastAsia"/>
          <w:szCs w:val="21"/>
        </w:rPr>
        <w:t>，并考虑到《可持续发展目标》具体目标</w:t>
      </w:r>
      <w:r w:rsidRPr="0085700F">
        <w:rPr>
          <w:rFonts w:eastAsia="黑体" w:hint="eastAsia"/>
          <w:szCs w:val="21"/>
        </w:rPr>
        <w:t>16.2</w:t>
      </w:r>
      <w:r w:rsidRPr="0085700F">
        <w:rPr>
          <w:rFonts w:eastAsia="黑体" w:hint="eastAsia"/>
          <w:szCs w:val="21"/>
        </w:rPr>
        <w:t>，建议缔约国</w:t>
      </w:r>
      <w:r w:rsidRPr="0085700F">
        <w:rPr>
          <w:rFonts w:eastAsia="黑体" w:hint="eastAsia"/>
        </w:rPr>
        <w:t>：</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(a)</w:t>
      </w:r>
      <w:r w:rsidRPr="0085700F">
        <w:rPr>
          <w:rFonts w:eastAsia="黑体" w:hint="eastAsia"/>
          <w:szCs w:val="21"/>
        </w:rPr>
        <w:tab/>
      </w:r>
      <w:r w:rsidRPr="0085700F">
        <w:rPr>
          <w:rFonts w:eastAsia="黑体" w:hint="eastAsia"/>
          <w:szCs w:val="21"/>
        </w:rPr>
        <w:t>鼓励执行旨在防止和处理家庭暴力、侵害儿童和性剥削现象的社区方案；</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(b)</w:t>
      </w:r>
      <w:r w:rsidRPr="0085700F">
        <w:rPr>
          <w:rFonts w:eastAsia="黑体" w:hint="eastAsia"/>
          <w:szCs w:val="21"/>
        </w:rPr>
        <w:tab/>
      </w:r>
      <w:r w:rsidRPr="0085700F">
        <w:rPr>
          <w:rFonts w:eastAsia="黑体" w:hint="eastAsia"/>
          <w:szCs w:val="21"/>
        </w:rPr>
        <w:t>开展宣传活动，打击污辱遭受行剥削和性侵害儿童的现象，并确保就此种违法行为建立保密、便于儿童使用、有效的举报渠道；</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(c)</w:t>
      </w:r>
      <w:r w:rsidRPr="0085700F">
        <w:rPr>
          <w:rFonts w:eastAsia="黑体" w:hint="eastAsia"/>
          <w:szCs w:val="21"/>
        </w:rPr>
        <w:tab/>
      </w:r>
      <w:r w:rsidRPr="0085700F">
        <w:rPr>
          <w:rFonts w:eastAsia="黑体" w:hint="eastAsia"/>
          <w:szCs w:val="21"/>
        </w:rPr>
        <w:t>拨出足够资源，以便切实执行保护儿童免遭暴力侵害的法律，尤其是《刑事犯罪法》和《家庭保护法》，并建立便于儿童使用的举报机制；</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(d)</w:t>
      </w:r>
      <w:r w:rsidRPr="0085700F">
        <w:rPr>
          <w:rFonts w:eastAsia="黑体" w:hint="eastAsia"/>
          <w:szCs w:val="21"/>
        </w:rPr>
        <w:tab/>
      </w:r>
      <w:r w:rsidRPr="0085700F">
        <w:rPr>
          <w:rFonts w:eastAsia="黑体" w:hint="eastAsia"/>
          <w:szCs w:val="21"/>
        </w:rPr>
        <w:t>调查所有侵害儿童，对儿童进行性剥削的案件，并对这些案件提起诉讼；</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(e)</w:t>
      </w:r>
      <w:r w:rsidRPr="0085700F">
        <w:rPr>
          <w:rFonts w:eastAsia="黑体" w:hint="eastAsia"/>
          <w:szCs w:val="21"/>
        </w:rPr>
        <w:tab/>
      </w:r>
      <w:r w:rsidRPr="0085700F">
        <w:rPr>
          <w:rFonts w:eastAsia="黑体" w:hint="eastAsia"/>
          <w:szCs w:val="21"/>
        </w:rPr>
        <w:t>确保遭受暴力侵害和虐待的儿童能够利用庇护设施，并接受咨询、心理、康复和重新融合服务；</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(f)</w:t>
      </w:r>
      <w:r w:rsidRPr="0085700F">
        <w:rPr>
          <w:rFonts w:eastAsia="黑体" w:hint="eastAsia"/>
          <w:szCs w:val="21"/>
        </w:rPr>
        <w:tab/>
      </w:r>
      <w:r w:rsidRPr="0085700F">
        <w:rPr>
          <w:rFonts w:eastAsia="黑体" w:hint="eastAsia"/>
          <w:szCs w:val="21"/>
        </w:rPr>
        <w:t>采取一切必要措施，确保提供适足的人力、资金和技术，尤其是确保警局家庭暴力股和处理受害儿童事务的非政府组织有专门人员，负责处理暴力侵害儿童和对儿童进行性侵害和性剥削的案件；</w:t>
      </w:r>
    </w:p>
    <w:p w:rsidR="002A5C35" w:rsidRPr="0085700F" w:rsidRDefault="002A5C35" w:rsidP="005F28C6">
      <w:pPr>
        <w:pStyle w:val="SingleTxtGC"/>
        <w:tabs>
          <w:tab w:val="clear" w:pos="431"/>
          <w:tab w:val="clear" w:pos="1134"/>
          <w:tab w:val="clear" w:pos="1565"/>
          <w:tab w:val="clear" w:pos="1996"/>
          <w:tab w:val="clear" w:pos="2427"/>
          <w:tab w:val="left" w:pos="1701"/>
        </w:tabs>
        <w:spacing w:after="160"/>
        <w:rPr>
          <w:rFonts w:eastAsia="黑体"/>
          <w:szCs w:val="21"/>
        </w:rPr>
      </w:pPr>
      <w:r w:rsidRPr="0085700F">
        <w:rPr>
          <w:rFonts w:eastAsia="黑体" w:hint="eastAsia"/>
          <w:szCs w:val="21"/>
        </w:rPr>
        <w:tab/>
        <w:t>(g)</w:t>
      </w:r>
      <w:r w:rsidRPr="0085700F">
        <w:rPr>
          <w:rFonts w:eastAsia="黑体" w:hint="eastAsia"/>
          <w:szCs w:val="21"/>
        </w:rPr>
        <w:tab/>
      </w:r>
      <w:r w:rsidRPr="0085700F">
        <w:rPr>
          <w:rFonts w:eastAsia="黑体" w:hint="eastAsia"/>
          <w:szCs w:val="21"/>
        </w:rPr>
        <w:t>建立一个针对儿童的家庭暴力案件国家数据库，并对此种暴力现象的程度、根源和性质进行全面评估。</w:t>
      </w:r>
    </w:p>
    <w:p w:rsidR="002A5C35" w:rsidRPr="0085700F" w:rsidRDefault="002A5C35" w:rsidP="00DF64EE">
      <w:pPr>
        <w:pStyle w:val="H23GC"/>
      </w:pPr>
      <w:r w:rsidRPr="0085700F">
        <w:rPr>
          <w:rFonts w:hint="eastAsia"/>
        </w:rPr>
        <w:tab/>
      </w:r>
      <w:r w:rsidRPr="0085700F">
        <w:rPr>
          <w:rFonts w:hint="eastAsia"/>
        </w:rPr>
        <w:tab/>
      </w:r>
      <w:r w:rsidRPr="0085700F">
        <w:rPr>
          <w:rFonts w:hint="eastAsia"/>
        </w:rPr>
        <w:t>求助热线</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35.</w:t>
      </w:r>
      <w:r w:rsidRPr="00497495">
        <w:rPr>
          <w:rFonts w:eastAsiaTheme="minorEastAsia" w:hint="eastAsia"/>
          <w:szCs w:val="21"/>
        </w:rPr>
        <w:tab/>
      </w:r>
      <w:r w:rsidRPr="00497495">
        <w:rPr>
          <w:rFonts w:eastAsiaTheme="minorEastAsia" w:hint="eastAsia"/>
          <w:szCs w:val="21"/>
        </w:rPr>
        <w:t>委员会关切地注意到，由于重视程度不够，人力和资金缺乏，求助热线“汤加生命线”的服务减少。</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36.</w:t>
      </w:r>
      <w:r w:rsidRPr="002E04A2">
        <w:rPr>
          <w:rFonts w:eastAsia="黑体" w:hint="eastAsia"/>
          <w:szCs w:val="21"/>
        </w:rPr>
        <w:tab/>
      </w:r>
      <w:r w:rsidRPr="002E04A2">
        <w:rPr>
          <w:rFonts w:eastAsia="黑体" w:hint="eastAsia"/>
          <w:szCs w:val="21"/>
        </w:rPr>
        <w:t>委员会建议缔约国作为紧急事项，重设并向所有儿童提供“汤加生命线”这一每天</w:t>
      </w:r>
      <w:r w:rsidRPr="002E04A2">
        <w:rPr>
          <w:rFonts w:eastAsia="黑体" w:hint="eastAsia"/>
          <w:szCs w:val="21"/>
        </w:rPr>
        <w:t>24</w:t>
      </w:r>
      <w:r w:rsidRPr="002E04A2">
        <w:rPr>
          <w:rFonts w:eastAsia="黑体" w:hint="eastAsia"/>
          <w:szCs w:val="21"/>
        </w:rPr>
        <w:t>小时提供服务的免费三位数求助热线，让儿童了解如何使用这一热线，包括为此与相关非政府组织和社区领导人合作，并为该热线的有效运行提供必要的人力、资金和技术。</w:t>
      </w:r>
    </w:p>
    <w:p w:rsidR="002A5C35" w:rsidRPr="00295C06" w:rsidRDefault="002A5C35" w:rsidP="005F28C6">
      <w:pPr>
        <w:pStyle w:val="H1GC"/>
        <w:spacing w:before="400"/>
      </w:pPr>
      <w:r w:rsidRPr="00497495">
        <w:rPr>
          <w:rFonts w:hint="eastAsia"/>
        </w:rPr>
        <w:tab/>
        <w:t>F.</w:t>
      </w:r>
      <w:r w:rsidRPr="00497495">
        <w:rPr>
          <w:rFonts w:hint="eastAsia"/>
        </w:rPr>
        <w:tab/>
      </w:r>
      <w:r w:rsidRPr="00497495">
        <w:rPr>
          <w:rFonts w:hint="eastAsia"/>
        </w:rPr>
        <w:t>家庭环境和替代照料</w:t>
      </w:r>
      <w:r w:rsidR="00DF64EE">
        <w:br/>
      </w:r>
      <w:r w:rsidRPr="00295C06">
        <w:rPr>
          <w:rFonts w:hint="eastAsia"/>
        </w:rPr>
        <w:t>(</w:t>
      </w:r>
      <w:r w:rsidRPr="00295C06">
        <w:rPr>
          <w:rFonts w:hint="eastAsia"/>
        </w:rPr>
        <w:t>第</w:t>
      </w:r>
      <w:r w:rsidRPr="00295C06">
        <w:rPr>
          <w:rFonts w:hint="eastAsia"/>
        </w:rPr>
        <w:t>5</w:t>
      </w:r>
      <w:r w:rsidRPr="00295C06">
        <w:rPr>
          <w:rFonts w:hint="eastAsia"/>
        </w:rPr>
        <w:t>条、第</w:t>
      </w:r>
      <w:r w:rsidRPr="00295C06">
        <w:rPr>
          <w:rFonts w:hint="eastAsia"/>
        </w:rPr>
        <w:t>9</w:t>
      </w:r>
      <w:r w:rsidR="00DF64EE" w:rsidRPr="00295C06">
        <w:rPr>
          <w:rFonts w:hint="eastAsia"/>
        </w:rPr>
        <w:t>-</w:t>
      </w:r>
      <w:r w:rsidRPr="00295C06">
        <w:rPr>
          <w:rFonts w:hint="eastAsia"/>
        </w:rPr>
        <w:t>11</w:t>
      </w:r>
      <w:r w:rsidRPr="00295C06">
        <w:rPr>
          <w:rFonts w:hint="eastAsia"/>
        </w:rPr>
        <w:t>条、第</w:t>
      </w:r>
      <w:r w:rsidRPr="00295C06">
        <w:rPr>
          <w:rFonts w:hint="eastAsia"/>
        </w:rPr>
        <w:t>18</w:t>
      </w:r>
      <w:r w:rsidRPr="00295C06">
        <w:rPr>
          <w:rFonts w:hint="eastAsia"/>
        </w:rPr>
        <w:t>条第</w:t>
      </w:r>
      <w:r w:rsidRPr="00295C06">
        <w:rPr>
          <w:rFonts w:hint="eastAsia"/>
        </w:rPr>
        <w:t>(1)</w:t>
      </w:r>
      <w:r w:rsidRPr="00295C06">
        <w:rPr>
          <w:rFonts w:hint="eastAsia"/>
        </w:rPr>
        <w:t>款和第</w:t>
      </w:r>
      <w:r w:rsidRPr="00295C06">
        <w:rPr>
          <w:rFonts w:hint="eastAsia"/>
        </w:rPr>
        <w:t>(2)</w:t>
      </w:r>
      <w:r w:rsidRPr="00295C06">
        <w:rPr>
          <w:rFonts w:hint="eastAsia"/>
        </w:rPr>
        <w:t>款、第</w:t>
      </w:r>
      <w:r w:rsidRPr="00295C06">
        <w:rPr>
          <w:rFonts w:hint="eastAsia"/>
        </w:rPr>
        <w:t>20</w:t>
      </w:r>
      <w:r w:rsidRPr="00295C06">
        <w:rPr>
          <w:rFonts w:hint="eastAsia"/>
        </w:rPr>
        <w:t>条、第</w:t>
      </w:r>
      <w:r w:rsidRPr="00295C06">
        <w:rPr>
          <w:rFonts w:hint="eastAsia"/>
        </w:rPr>
        <w:t>21</w:t>
      </w:r>
      <w:r w:rsidRPr="00295C06">
        <w:rPr>
          <w:rFonts w:hint="eastAsia"/>
        </w:rPr>
        <w:t>条、第</w:t>
      </w:r>
      <w:r w:rsidRPr="00295C06">
        <w:rPr>
          <w:rFonts w:hint="eastAsia"/>
        </w:rPr>
        <w:t>25</w:t>
      </w:r>
      <w:r w:rsidRPr="00295C06">
        <w:rPr>
          <w:rFonts w:hint="eastAsia"/>
        </w:rPr>
        <w:t>条和第</w:t>
      </w:r>
      <w:r w:rsidRPr="00295C06">
        <w:rPr>
          <w:rFonts w:hint="eastAsia"/>
        </w:rPr>
        <w:t>27</w:t>
      </w:r>
      <w:r w:rsidRPr="00295C06">
        <w:rPr>
          <w:rFonts w:hint="eastAsia"/>
        </w:rPr>
        <w:t>条第</w:t>
      </w:r>
      <w:r w:rsidRPr="00295C06">
        <w:rPr>
          <w:rFonts w:hint="eastAsia"/>
        </w:rPr>
        <w:t>(4)</w:t>
      </w:r>
      <w:r w:rsidRPr="00295C06">
        <w:rPr>
          <w:rFonts w:hint="eastAsia"/>
        </w:rPr>
        <w:t>款</w:t>
      </w:r>
      <w:r w:rsidRPr="00295C06">
        <w:rPr>
          <w:rFonts w:hint="eastAsia"/>
        </w:rPr>
        <w:t>)</w:t>
      </w:r>
    </w:p>
    <w:p w:rsidR="002A5C35" w:rsidRPr="00497495" w:rsidRDefault="002A5C35" w:rsidP="00DF64EE">
      <w:pPr>
        <w:pStyle w:val="H23GC"/>
      </w:pPr>
      <w:r w:rsidRPr="00497495">
        <w:rPr>
          <w:rFonts w:hint="eastAsia"/>
        </w:rPr>
        <w:tab/>
      </w:r>
      <w:r w:rsidRPr="00497495">
        <w:rPr>
          <w:rFonts w:hint="eastAsia"/>
        </w:rPr>
        <w:tab/>
      </w:r>
      <w:r w:rsidRPr="00497495">
        <w:rPr>
          <w:rFonts w:hint="eastAsia"/>
        </w:rPr>
        <w:t>家庭环境</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37.</w:t>
      </w:r>
      <w:r w:rsidRPr="00497495">
        <w:rPr>
          <w:rFonts w:eastAsiaTheme="minorEastAsia" w:hint="eastAsia"/>
          <w:szCs w:val="21"/>
        </w:rPr>
        <w:tab/>
      </w:r>
      <w:r w:rsidRPr="00497495">
        <w:rPr>
          <w:rFonts w:eastAsiaTheme="minorEastAsia" w:hint="eastAsia"/>
          <w:szCs w:val="21"/>
        </w:rPr>
        <w:t>委员会关切地注意到，缔约国缺乏正规的社会福利部门，而且还缺乏能够鼓励父母在家庭中发挥更加积极的作用的养育方案。委员会还关切地注意到，全国各地的日托机构较少。</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38.</w:t>
      </w:r>
      <w:r w:rsidRPr="002E04A2">
        <w:rPr>
          <w:rFonts w:eastAsia="黑体" w:hint="eastAsia"/>
          <w:szCs w:val="21"/>
        </w:rPr>
        <w:tab/>
      </w:r>
      <w:r w:rsidRPr="002E04A2">
        <w:rPr>
          <w:rFonts w:eastAsia="黑体" w:hint="eastAsia"/>
          <w:szCs w:val="21"/>
        </w:rPr>
        <w:t>委员会建议缔约国建立一个儿童服务网络和一个运行顺畅的社会福利部门；并建议缔约国进一步支持和加强与提供日托服务的非政府组织的伙伴关系。委员会还建议缔约国提高对养育责任的认识。</w:t>
      </w:r>
    </w:p>
    <w:p w:rsidR="002A5C35" w:rsidRPr="00497495" w:rsidRDefault="002A5C35" w:rsidP="005F28C6">
      <w:pPr>
        <w:pStyle w:val="H23GC"/>
      </w:pPr>
      <w:r w:rsidRPr="00497495">
        <w:rPr>
          <w:rFonts w:hint="eastAsia"/>
        </w:rPr>
        <w:tab/>
      </w:r>
      <w:r w:rsidRPr="00497495">
        <w:rPr>
          <w:rFonts w:hint="eastAsia"/>
        </w:rPr>
        <w:tab/>
      </w:r>
      <w:r w:rsidRPr="00497495">
        <w:rPr>
          <w:rFonts w:hint="eastAsia"/>
        </w:rPr>
        <w:t>失去家庭环境的儿童</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39.</w:t>
      </w:r>
      <w:r w:rsidRPr="00497495">
        <w:rPr>
          <w:rFonts w:eastAsiaTheme="minorEastAsia" w:hint="eastAsia"/>
          <w:szCs w:val="21"/>
        </w:rPr>
        <w:tab/>
      </w:r>
      <w:r w:rsidRPr="00497495">
        <w:rPr>
          <w:rFonts w:eastAsiaTheme="minorEastAsia" w:hint="eastAsia"/>
          <w:szCs w:val="21"/>
        </w:rPr>
        <w:t>委员会注意到，大家庭对儿童提供照料。然而，委员会关切地注意到：</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在大家庭不提供照料的情况下，没有寄养照料等替代照料办法；</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有关儿童的替代照料的法律框架、政策或一套最低限度标准缺乏，安置在大家庭的儿童得不到支助。</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40.</w:t>
      </w:r>
      <w:r w:rsidRPr="002E04A2">
        <w:rPr>
          <w:rFonts w:eastAsia="黑体" w:hint="eastAsia"/>
          <w:szCs w:val="21"/>
        </w:rPr>
        <w:tab/>
      </w:r>
      <w:r w:rsidRPr="002E04A2">
        <w:rPr>
          <w:rFonts w:eastAsia="黑体" w:hint="eastAsia"/>
          <w:szCs w:val="21"/>
        </w:rPr>
        <w:t>委员会提请缔约国注意《关于儿童的替代照料准则》，建议缔约国：</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(a)</w:t>
      </w:r>
      <w:r w:rsidRPr="002E04A2">
        <w:rPr>
          <w:rFonts w:eastAsia="黑体" w:hint="eastAsia"/>
          <w:szCs w:val="21"/>
        </w:rPr>
        <w:tab/>
      </w:r>
      <w:r w:rsidRPr="002E04A2">
        <w:rPr>
          <w:rFonts w:eastAsia="黑体" w:hint="eastAsia"/>
          <w:szCs w:val="21"/>
        </w:rPr>
        <w:t>建立正规的替代照料制度，制定替代照料政策和最低标准，对儿童的替代照料实行管理，并在作出替代照料决定时考虑到儿童的意见；</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(b)</w:t>
      </w:r>
      <w:r w:rsidRPr="002E04A2">
        <w:rPr>
          <w:rFonts w:eastAsia="黑体" w:hint="eastAsia"/>
          <w:szCs w:val="21"/>
        </w:rPr>
        <w:tab/>
      </w:r>
      <w:r w:rsidRPr="002E04A2">
        <w:rPr>
          <w:rFonts w:eastAsia="黑体" w:hint="eastAsia"/>
          <w:szCs w:val="21"/>
        </w:rPr>
        <w:t>为由亲属或大家庭照料的儿童一切必要的资源、社会福利服务和支助；</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(c)</w:t>
      </w:r>
      <w:r w:rsidRPr="002E04A2">
        <w:rPr>
          <w:rFonts w:eastAsia="黑体" w:hint="eastAsia"/>
          <w:szCs w:val="21"/>
        </w:rPr>
        <w:tab/>
      </w:r>
      <w:r w:rsidRPr="002E04A2">
        <w:rPr>
          <w:rFonts w:eastAsia="黑体" w:hint="eastAsia"/>
          <w:szCs w:val="21"/>
        </w:rPr>
        <w:t>制定法律框架、政策和一套最低标准，以便支持和监测以家庭为基础的儿童照料。</w:t>
      </w:r>
    </w:p>
    <w:p w:rsidR="002A5C35" w:rsidRPr="002E04A2" w:rsidRDefault="002A5C35" w:rsidP="006C29E9">
      <w:pPr>
        <w:pStyle w:val="H23GC"/>
      </w:pPr>
      <w:r w:rsidRPr="002E04A2">
        <w:rPr>
          <w:rFonts w:hint="eastAsia"/>
        </w:rPr>
        <w:tab/>
      </w:r>
      <w:r w:rsidRPr="002E04A2">
        <w:rPr>
          <w:rFonts w:hint="eastAsia"/>
        </w:rPr>
        <w:tab/>
      </w:r>
      <w:r w:rsidRPr="002E04A2">
        <w:rPr>
          <w:rFonts w:hint="eastAsia"/>
        </w:rPr>
        <w:t>收养</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41.</w:t>
      </w:r>
      <w:r w:rsidRPr="00497495">
        <w:rPr>
          <w:rFonts w:eastAsiaTheme="minorEastAsia" w:hint="eastAsia"/>
          <w:szCs w:val="21"/>
        </w:rPr>
        <w:tab/>
      </w:r>
      <w:r w:rsidRPr="00497495">
        <w:rPr>
          <w:rFonts w:eastAsiaTheme="minorEastAsia" w:hint="eastAsia"/>
          <w:szCs w:val="21"/>
        </w:rPr>
        <w:t>委员会注意到，缔约国的多数收养依据习俗进行，缔约国正在拟定收养法草案。然而，委员会关切地注意到，缔约国目前没有详细的收养法，也没有关于收养的恰当准则。</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42.</w:t>
      </w:r>
      <w:r w:rsidRPr="002E04A2">
        <w:rPr>
          <w:rFonts w:eastAsia="黑体" w:hint="eastAsia"/>
          <w:szCs w:val="21"/>
        </w:rPr>
        <w:tab/>
      </w:r>
      <w:r w:rsidRPr="002E04A2">
        <w:rPr>
          <w:rFonts w:eastAsia="黑体" w:hint="eastAsia"/>
          <w:szCs w:val="21"/>
        </w:rPr>
        <w:t>委员会建议缔约国</w:t>
      </w:r>
      <w:r w:rsidRPr="002E04A2">
        <w:rPr>
          <w:rFonts w:eastAsia="黑体" w:hint="eastAsia"/>
        </w:rPr>
        <w:t>：</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(a)</w:t>
      </w:r>
      <w:r w:rsidRPr="002E04A2">
        <w:rPr>
          <w:rFonts w:eastAsia="黑体" w:hint="eastAsia"/>
          <w:szCs w:val="21"/>
        </w:rPr>
        <w:tab/>
      </w:r>
      <w:r w:rsidRPr="002E04A2">
        <w:rPr>
          <w:rFonts w:eastAsia="黑体" w:hint="eastAsia"/>
          <w:szCs w:val="21"/>
        </w:rPr>
        <w:t>颁布收养法草案，制定正规的收养准则，并成立一个拥有适足资源的机构，负责监管正规收养过程</w:t>
      </w:r>
      <w:r w:rsidRPr="002E04A2">
        <w:rPr>
          <w:rFonts w:eastAsia="黑体" w:hint="eastAsia"/>
        </w:rPr>
        <w:t>；</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(b)</w:t>
      </w:r>
      <w:r w:rsidRPr="002E04A2">
        <w:rPr>
          <w:rFonts w:eastAsia="黑体" w:hint="eastAsia"/>
          <w:szCs w:val="21"/>
        </w:rPr>
        <w:tab/>
      </w:r>
      <w:r w:rsidRPr="002E04A2">
        <w:rPr>
          <w:rFonts w:eastAsia="黑体" w:hint="eastAsia"/>
          <w:szCs w:val="21"/>
        </w:rPr>
        <w:t>提高社区对正规收养的认识，提倡和鼓励正规家庭收养；</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(c)</w:t>
      </w:r>
      <w:r w:rsidRPr="002E04A2">
        <w:rPr>
          <w:rFonts w:eastAsia="黑体" w:hint="eastAsia"/>
          <w:szCs w:val="21"/>
        </w:rPr>
        <w:tab/>
      </w:r>
      <w:r w:rsidRPr="002E04A2">
        <w:rPr>
          <w:rFonts w:eastAsia="黑体" w:hint="eastAsia"/>
          <w:szCs w:val="21"/>
        </w:rPr>
        <w:t>建立收养登记、监管和监测机制；</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(d)</w:t>
      </w:r>
      <w:r w:rsidRPr="002E04A2">
        <w:rPr>
          <w:rFonts w:eastAsia="黑体" w:hint="eastAsia"/>
          <w:szCs w:val="21"/>
        </w:rPr>
        <w:tab/>
      </w:r>
      <w:r w:rsidRPr="002E04A2">
        <w:rPr>
          <w:rFonts w:eastAsia="黑体" w:hint="eastAsia"/>
          <w:szCs w:val="21"/>
        </w:rPr>
        <w:t>考虑批准《关于在跨国收养方面保护儿童和进行合作的海牙公约》。</w:t>
      </w:r>
    </w:p>
    <w:p w:rsidR="002A5C35" w:rsidRPr="00497495" w:rsidRDefault="002A5C35" w:rsidP="006C29E9">
      <w:pPr>
        <w:pStyle w:val="H23GC"/>
      </w:pPr>
      <w:r w:rsidRPr="00497495">
        <w:rPr>
          <w:rFonts w:hint="eastAsia"/>
        </w:rPr>
        <w:tab/>
      </w:r>
      <w:r w:rsidRPr="00497495">
        <w:rPr>
          <w:rFonts w:hint="eastAsia"/>
        </w:rPr>
        <w:tab/>
      </w:r>
      <w:r w:rsidRPr="00497495">
        <w:rPr>
          <w:rFonts w:hint="eastAsia"/>
        </w:rPr>
        <w:t>父母在服刑的儿童</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43.</w:t>
      </w:r>
      <w:r w:rsidRPr="00497495">
        <w:rPr>
          <w:rFonts w:eastAsiaTheme="minorEastAsia" w:hint="eastAsia"/>
          <w:szCs w:val="21"/>
        </w:rPr>
        <w:tab/>
      </w:r>
      <w:r w:rsidRPr="00497495">
        <w:rPr>
          <w:rFonts w:eastAsiaTheme="minorEastAsia" w:hint="eastAsia"/>
          <w:szCs w:val="21"/>
        </w:rPr>
        <w:t>委员会对父母在服刑的儿童和面临监禁的母亲的状况，包括缺乏儿童照料服务，感到关切。</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44.</w:t>
      </w:r>
      <w:r w:rsidRPr="002E04A2">
        <w:rPr>
          <w:rFonts w:eastAsia="黑体" w:hint="eastAsia"/>
          <w:szCs w:val="21"/>
        </w:rPr>
        <w:tab/>
      </w:r>
      <w:r w:rsidRPr="002E04A2">
        <w:rPr>
          <w:rFonts w:eastAsia="黑体" w:hint="eastAsia"/>
          <w:szCs w:val="21"/>
        </w:rPr>
        <w:t>委员会建议缔约国</w:t>
      </w:r>
      <w:r w:rsidR="006151AE" w:rsidRPr="002E04A2">
        <w:rPr>
          <w:rFonts w:eastAsia="黑体" w:hint="eastAsia"/>
          <w:szCs w:val="21"/>
        </w:rPr>
        <w:t>：</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(a)</w:t>
      </w:r>
      <w:r w:rsidRPr="002E04A2">
        <w:rPr>
          <w:rFonts w:eastAsia="黑体" w:hint="eastAsia"/>
          <w:szCs w:val="21"/>
        </w:rPr>
        <w:tab/>
      </w:r>
      <w:r w:rsidRPr="002E04A2">
        <w:rPr>
          <w:rFonts w:eastAsia="黑体" w:hint="eastAsia"/>
          <w:szCs w:val="21"/>
        </w:rPr>
        <w:t>确保在狱中和母亲呆在一起的儿童的生活条件包括保健和幼儿成长服务的获取，有利于儿童的身心、品德和社会发展；</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(b)</w:t>
      </w:r>
      <w:r w:rsidRPr="002E04A2">
        <w:rPr>
          <w:rFonts w:eastAsia="黑体" w:hint="eastAsia"/>
          <w:szCs w:val="21"/>
        </w:rPr>
        <w:tab/>
      </w:r>
      <w:r w:rsidRPr="002E04A2">
        <w:rPr>
          <w:rFonts w:eastAsia="黑体" w:hint="eastAsia"/>
          <w:szCs w:val="21"/>
        </w:rPr>
        <w:t>凡属可能，设法采取替代措施取代将孕妇和有幼儿的母亲处以监禁的做法，同时确保在对孕妇和有幼儿的母亲作出宣判之前，以及在儿童与被关押的母亲呆在一起期间，主管儿童事务的专业人员仔细、独立地考虑儿童的最大利益。</w:t>
      </w:r>
    </w:p>
    <w:p w:rsidR="002A5C35" w:rsidRPr="00497495" w:rsidRDefault="002A5C35" w:rsidP="00A028FE">
      <w:pPr>
        <w:pStyle w:val="H1GC"/>
      </w:pPr>
      <w:r w:rsidRPr="00497495">
        <w:rPr>
          <w:rFonts w:hint="eastAsia"/>
        </w:rPr>
        <w:tab/>
        <w:t>G.</w:t>
      </w:r>
      <w:r w:rsidRPr="00497495">
        <w:rPr>
          <w:rFonts w:hint="eastAsia"/>
        </w:rPr>
        <w:tab/>
      </w:r>
      <w:r w:rsidRPr="00497495">
        <w:rPr>
          <w:rFonts w:hint="eastAsia"/>
        </w:rPr>
        <w:t>残疾、基本健康和福利</w:t>
      </w:r>
      <w:r w:rsidR="00A028FE">
        <w:br/>
      </w:r>
      <w:r w:rsidRPr="00295C06">
        <w:rPr>
          <w:rFonts w:hint="eastAsia"/>
          <w:snapToGrid w:val="0"/>
        </w:rPr>
        <w:t>(</w:t>
      </w:r>
      <w:r w:rsidRPr="00295C06">
        <w:rPr>
          <w:rFonts w:hint="eastAsia"/>
          <w:snapToGrid w:val="0"/>
        </w:rPr>
        <w:t>第</w:t>
      </w:r>
      <w:r w:rsidRPr="00295C06">
        <w:rPr>
          <w:rFonts w:hint="eastAsia"/>
          <w:snapToGrid w:val="0"/>
        </w:rPr>
        <w:t>6</w:t>
      </w:r>
      <w:r w:rsidRPr="00295C06">
        <w:rPr>
          <w:rFonts w:hint="eastAsia"/>
          <w:snapToGrid w:val="0"/>
        </w:rPr>
        <w:t>条、第</w:t>
      </w:r>
      <w:r w:rsidRPr="00295C06">
        <w:rPr>
          <w:rFonts w:hint="eastAsia"/>
          <w:snapToGrid w:val="0"/>
        </w:rPr>
        <w:t>18</w:t>
      </w:r>
      <w:r w:rsidRPr="00295C06">
        <w:rPr>
          <w:rFonts w:hint="eastAsia"/>
          <w:snapToGrid w:val="0"/>
        </w:rPr>
        <w:t>条第</w:t>
      </w:r>
      <w:r w:rsidRPr="00295C06">
        <w:rPr>
          <w:rFonts w:hint="eastAsia"/>
          <w:snapToGrid w:val="0"/>
        </w:rPr>
        <w:t>(3)</w:t>
      </w:r>
      <w:r w:rsidRPr="00295C06">
        <w:rPr>
          <w:rFonts w:hint="eastAsia"/>
          <w:snapToGrid w:val="0"/>
        </w:rPr>
        <w:t>款、第</w:t>
      </w:r>
      <w:r w:rsidRPr="00295C06">
        <w:rPr>
          <w:rFonts w:hint="eastAsia"/>
          <w:snapToGrid w:val="0"/>
        </w:rPr>
        <w:t>23</w:t>
      </w:r>
      <w:r w:rsidRPr="00295C06">
        <w:rPr>
          <w:rFonts w:hint="eastAsia"/>
          <w:snapToGrid w:val="0"/>
        </w:rPr>
        <w:t>条、第</w:t>
      </w:r>
      <w:r w:rsidRPr="00295C06">
        <w:rPr>
          <w:rFonts w:hint="eastAsia"/>
          <w:snapToGrid w:val="0"/>
        </w:rPr>
        <w:t>24</w:t>
      </w:r>
      <w:r w:rsidRPr="00295C06">
        <w:rPr>
          <w:rFonts w:hint="eastAsia"/>
          <w:snapToGrid w:val="0"/>
        </w:rPr>
        <w:t>条、第</w:t>
      </w:r>
      <w:r w:rsidRPr="00295C06">
        <w:rPr>
          <w:rFonts w:hint="eastAsia"/>
          <w:snapToGrid w:val="0"/>
        </w:rPr>
        <w:t>26</w:t>
      </w:r>
      <w:r w:rsidRPr="00295C06">
        <w:rPr>
          <w:rFonts w:hint="eastAsia"/>
          <w:snapToGrid w:val="0"/>
        </w:rPr>
        <w:t>条、第</w:t>
      </w:r>
      <w:r w:rsidRPr="00295C06">
        <w:rPr>
          <w:rFonts w:hint="eastAsia"/>
          <w:snapToGrid w:val="0"/>
        </w:rPr>
        <w:t>27</w:t>
      </w:r>
      <w:r w:rsidRPr="00295C06">
        <w:rPr>
          <w:rFonts w:hint="eastAsia"/>
          <w:snapToGrid w:val="0"/>
        </w:rPr>
        <w:t>条</w:t>
      </w:r>
      <w:r w:rsidRPr="00295C06">
        <w:rPr>
          <w:rFonts w:hint="eastAsia"/>
          <w:snapToGrid w:val="0"/>
        </w:rPr>
        <w:t>(1)</w:t>
      </w:r>
      <w:r w:rsidRPr="00295C06">
        <w:rPr>
          <w:rFonts w:hint="eastAsia"/>
          <w:snapToGrid w:val="0"/>
        </w:rPr>
        <w:t>至</w:t>
      </w:r>
      <w:r w:rsidRPr="00295C06">
        <w:rPr>
          <w:rFonts w:hint="eastAsia"/>
          <w:snapToGrid w:val="0"/>
        </w:rPr>
        <w:t>(3)</w:t>
      </w:r>
      <w:r w:rsidRPr="00295C06">
        <w:rPr>
          <w:rFonts w:hint="eastAsia"/>
          <w:snapToGrid w:val="0"/>
        </w:rPr>
        <w:t>款以及第</w:t>
      </w:r>
      <w:r w:rsidRPr="00295C06">
        <w:rPr>
          <w:rFonts w:hint="eastAsia"/>
          <w:snapToGrid w:val="0"/>
        </w:rPr>
        <w:t>33</w:t>
      </w:r>
      <w:r w:rsidRPr="00295C06">
        <w:rPr>
          <w:rFonts w:hint="eastAsia"/>
          <w:snapToGrid w:val="0"/>
        </w:rPr>
        <w:t>条</w:t>
      </w:r>
      <w:r w:rsidRPr="00295C06">
        <w:rPr>
          <w:rFonts w:hint="eastAsia"/>
          <w:snapToGrid w:val="0"/>
        </w:rPr>
        <w:t>)</w:t>
      </w:r>
    </w:p>
    <w:p w:rsidR="002A5C35" w:rsidRPr="00497495" w:rsidRDefault="002A5C35" w:rsidP="00A028FE">
      <w:pPr>
        <w:pStyle w:val="H23GC"/>
      </w:pPr>
      <w:r w:rsidRPr="00497495">
        <w:rPr>
          <w:rFonts w:hint="eastAsia"/>
        </w:rPr>
        <w:tab/>
      </w:r>
      <w:r w:rsidRPr="00497495">
        <w:rPr>
          <w:rFonts w:hint="eastAsia"/>
        </w:rPr>
        <w:tab/>
      </w:r>
      <w:r w:rsidRPr="00497495">
        <w:rPr>
          <w:rFonts w:hint="eastAsia"/>
        </w:rPr>
        <w:t>残疾儿童</w:t>
      </w:r>
    </w:p>
    <w:p w:rsidR="002A5C35" w:rsidRPr="00A448E0" w:rsidRDefault="002A5C35" w:rsidP="006373BE">
      <w:pPr>
        <w:pStyle w:val="SingleTxtGC"/>
        <w:tabs>
          <w:tab w:val="clear" w:pos="431"/>
          <w:tab w:val="clear" w:pos="1134"/>
          <w:tab w:val="clear" w:pos="1565"/>
          <w:tab w:val="clear" w:pos="1996"/>
          <w:tab w:val="clear" w:pos="2427"/>
          <w:tab w:val="left" w:pos="1701"/>
        </w:tabs>
      </w:pPr>
      <w:r w:rsidRPr="00497495">
        <w:rPr>
          <w:rFonts w:eastAsiaTheme="minorEastAsia" w:hint="eastAsia"/>
          <w:szCs w:val="21"/>
        </w:rPr>
        <w:t>45.</w:t>
      </w:r>
      <w:r w:rsidRPr="00497495">
        <w:rPr>
          <w:rFonts w:eastAsiaTheme="minorEastAsia" w:hint="eastAsia"/>
          <w:szCs w:val="21"/>
        </w:rPr>
        <w:tab/>
      </w:r>
      <w:r w:rsidRPr="00A448E0">
        <w:rPr>
          <w:rFonts w:eastAsiaTheme="minorEastAsia" w:hint="eastAsia"/>
          <w:spacing w:val="4"/>
          <w:szCs w:val="21"/>
        </w:rPr>
        <w:t>委员会注意到，缔约国每月向残疾儿童转拨现金，制定了残疾人融合发展国家</w:t>
      </w:r>
      <w:r w:rsidRPr="00A448E0">
        <w:rPr>
          <w:rFonts w:hint="eastAsia"/>
        </w:rPr>
        <w:t>政策草案，并成立了残疾人社会保护股。然而，委员会严重关切地注意到：</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缔约国缺乏完备的残疾人法；</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残疾儿童难以充分接受包容式教育、获取卫生保健，利用交通便利，也难以完全无障碍地出入公共建筑物和空间；各地区服务的提供状况欠佳；</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残疾儿童无法充分得益于康复、早期识别和转诊方案，向残疾儿童父母和服务提供者提供的资金和技术支持有限。</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46.</w:t>
      </w:r>
      <w:r w:rsidRPr="002E04A2">
        <w:rPr>
          <w:rFonts w:eastAsia="黑体" w:hint="eastAsia"/>
          <w:szCs w:val="21"/>
        </w:rPr>
        <w:tab/>
      </w:r>
      <w:r w:rsidRPr="002E04A2">
        <w:rPr>
          <w:rFonts w:eastAsia="黑体" w:hint="eastAsia"/>
          <w:szCs w:val="21"/>
        </w:rPr>
        <w:t>委员会回顾关于残疾儿童的权利的第</w:t>
      </w:r>
      <w:r w:rsidRPr="002E04A2">
        <w:rPr>
          <w:rFonts w:eastAsia="黑体" w:hint="eastAsia"/>
          <w:szCs w:val="21"/>
        </w:rPr>
        <w:t>9</w:t>
      </w:r>
      <w:r w:rsidRPr="002E04A2">
        <w:rPr>
          <w:rFonts w:eastAsia="黑体" w:hint="eastAsia"/>
          <w:szCs w:val="21"/>
        </w:rPr>
        <w:t>号一般性意见</w:t>
      </w:r>
      <w:r w:rsidR="00A14D28" w:rsidRPr="002E04A2">
        <w:rPr>
          <w:rFonts w:eastAsia="黑体" w:hint="eastAsia"/>
          <w:szCs w:val="21"/>
        </w:rPr>
        <w:t>(</w:t>
      </w:r>
      <w:r w:rsidRPr="002E04A2">
        <w:rPr>
          <w:rFonts w:eastAsia="黑体" w:hint="eastAsia"/>
          <w:szCs w:val="21"/>
        </w:rPr>
        <w:t>2006</w:t>
      </w:r>
      <w:r w:rsidRPr="002E04A2">
        <w:rPr>
          <w:rFonts w:eastAsia="黑体" w:hint="eastAsia"/>
          <w:szCs w:val="21"/>
        </w:rPr>
        <w:t>年</w:t>
      </w:r>
      <w:r w:rsidR="00A14D28" w:rsidRPr="002E04A2">
        <w:rPr>
          <w:rFonts w:eastAsia="黑体" w:hint="eastAsia"/>
          <w:szCs w:val="21"/>
        </w:rPr>
        <w:t>)</w:t>
      </w:r>
      <w:r w:rsidRPr="002E04A2">
        <w:rPr>
          <w:rFonts w:eastAsia="黑体" w:hint="eastAsia"/>
          <w:szCs w:val="21"/>
        </w:rPr>
        <w:t>，建议缔约国</w:t>
      </w:r>
      <w:r w:rsidRPr="002E04A2">
        <w:rPr>
          <w:rFonts w:eastAsia="黑体" w:hint="eastAsia"/>
        </w:rPr>
        <w:t>：</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(a)</w:t>
      </w:r>
      <w:r w:rsidRPr="002E04A2">
        <w:rPr>
          <w:rFonts w:eastAsia="黑体" w:hint="eastAsia"/>
          <w:szCs w:val="21"/>
        </w:rPr>
        <w:tab/>
      </w:r>
      <w:r w:rsidRPr="002E04A2">
        <w:rPr>
          <w:rFonts w:eastAsia="黑体" w:hint="eastAsia"/>
          <w:szCs w:val="21"/>
        </w:rPr>
        <w:t>采取立足于人权的方针处理残疾问题</w:t>
      </w:r>
      <w:r w:rsidR="00BA574C" w:rsidRPr="002E04A2">
        <w:rPr>
          <w:rFonts w:eastAsia="黑体" w:hint="eastAsia"/>
          <w:szCs w:val="21"/>
        </w:rPr>
        <w:t>；</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(b)</w:t>
      </w:r>
      <w:r w:rsidRPr="002E04A2">
        <w:rPr>
          <w:rFonts w:eastAsia="黑体" w:hint="eastAsia"/>
          <w:szCs w:val="21"/>
        </w:rPr>
        <w:tab/>
      </w:r>
      <w:r w:rsidRPr="002E04A2">
        <w:rPr>
          <w:rFonts w:eastAsia="黑体" w:hint="eastAsia"/>
          <w:szCs w:val="21"/>
        </w:rPr>
        <w:t>通过一项全面的残疾人法和残疾人融合发展国家政策草案；</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(c)</w:t>
      </w:r>
      <w:r w:rsidRPr="002E04A2">
        <w:rPr>
          <w:rFonts w:eastAsia="黑体" w:hint="eastAsia"/>
          <w:szCs w:val="21"/>
        </w:rPr>
        <w:tab/>
      </w:r>
      <w:r w:rsidRPr="002E04A2">
        <w:rPr>
          <w:rFonts w:eastAsia="黑体" w:hint="eastAsia"/>
          <w:szCs w:val="21"/>
        </w:rPr>
        <w:t>确保残疾儿童能够有效利用公共服务和空间，改善所有地区，特别是农村社区和外岛所有公共和私人建筑、空间的实际使用及服务和交通便利的获取状况；</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(d)</w:t>
      </w:r>
      <w:r w:rsidRPr="002E04A2">
        <w:rPr>
          <w:rFonts w:eastAsia="黑体" w:hint="eastAsia"/>
          <w:szCs w:val="21"/>
        </w:rPr>
        <w:tab/>
      </w:r>
      <w:r w:rsidRPr="002E04A2">
        <w:rPr>
          <w:rFonts w:eastAsia="黑体" w:hint="eastAsia"/>
          <w:szCs w:val="21"/>
        </w:rPr>
        <w:t>确保所有有各种残疾的儿童都能接受包容式教育，包括通过国际合作提供此种教育，并确保教学人员得到充分培训；</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(e)</w:t>
      </w:r>
      <w:r w:rsidRPr="002E04A2">
        <w:rPr>
          <w:rFonts w:eastAsia="黑体" w:hint="eastAsia"/>
          <w:szCs w:val="21"/>
        </w:rPr>
        <w:tab/>
      </w:r>
      <w:r w:rsidRPr="002E04A2">
        <w:rPr>
          <w:rFonts w:eastAsia="黑体" w:hint="eastAsia"/>
          <w:szCs w:val="21"/>
        </w:rPr>
        <w:t>加强残疾儿童的保健服务；</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(f)</w:t>
      </w:r>
      <w:r w:rsidRPr="002E04A2">
        <w:rPr>
          <w:rFonts w:eastAsia="黑体" w:hint="eastAsia"/>
          <w:szCs w:val="21"/>
        </w:rPr>
        <w:tab/>
      </w:r>
      <w:r w:rsidRPr="002E04A2">
        <w:rPr>
          <w:rFonts w:eastAsia="黑体" w:hint="eastAsia"/>
          <w:szCs w:val="21"/>
        </w:rPr>
        <w:t>扩大社区康复、早期识别和转诊方案，以涵盖所有残疾儿童，向服务提供者和残疾儿童家庭提供技术支持，并增加对残疾儿童家庭的财政支持；</w:t>
      </w:r>
    </w:p>
    <w:p w:rsidR="002A5C35" w:rsidRPr="002E04A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2E04A2">
        <w:rPr>
          <w:rFonts w:eastAsia="黑体" w:hint="eastAsia"/>
          <w:szCs w:val="21"/>
        </w:rPr>
        <w:tab/>
        <w:t>(g)</w:t>
      </w:r>
      <w:r w:rsidRPr="002E04A2">
        <w:rPr>
          <w:rFonts w:eastAsia="黑体" w:hint="eastAsia"/>
          <w:szCs w:val="21"/>
        </w:rPr>
        <w:tab/>
      </w:r>
      <w:r w:rsidRPr="002E04A2">
        <w:rPr>
          <w:rFonts w:eastAsia="黑体" w:hint="eastAsia"/>
          <w:szCs w:val="21"/>
        </w:rPr>
        <w:t>考虑批准《残疾人权利公约》。</w:t>
      </w:r>
    </w:p>
    <w:p w:rsidR="002A5C35" w:rsidRPr="002E04A2" w:rsidRDefault="002A5C35" w:rsidP="00AD60DC">
      <w:pPr>
        <w:pStyle w:val="H23GC"/>
      </w:pPr>
      <w:r w:rsidRPr="002E04A2">
        <w:rPr>
          <w:rFonts w:hint="eastAsia"/>
        </w:rPr>
        <w:tab/>
      </w:r>
      <w:r w:rsidRPr="002E04A2">
        <w:rPr>
          <w:rFonts w:hint="eastAsia"/>
        </w:rPr>
        <w:tab/>
      </w:r>
      <w:r w:rsidRPr="002E04A2">
        <w:rPr>
          <w:rFonts w:hint="eastAsia"/>
        </w:rPr>
        <w:t>健康和保健服务</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47.</w:t>
      </w:r>
      <w:r w:rsidRPr="00497495">
        <w:rPr>
          <w:rFonts w:eastAsiaTheme="minorEastAsia" w:hint="eastAsia"/>
          <w:szCs w:val="21"/>
        </w:rPr>
        <w:tab/>
      </w:r>
      <w:r w:rsidRPr="00497495">
        <w:rPr>
          <w:rFonts w:eastAsiaTheme="minorEastAsia" w:hint="eastAsia"/>
          <w:szCs w:val="21"/>
        </w:rPr>
        <w:t>委员会注意到汤加健康促进基金会和《预防和控制非传染性疾病国家战略》。然而，委员会关切地注意到</w:t>
      </w:r>
      <w:r w:rsidR="00FF099E" w:rsidRPr="00FF099E">
        <w:rPr>
          <w:rFonts w:hint="eastAsia"/>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初级保健系统薄弱，无法应对慢性病和非传染性疾病，偏远地区和外岛的情况尤其如此</w:t>
      </w:r>
      <w:r w:rsidRPr="00FF099E">
        <w:rPr>
          <w:rFonts w:hint="eastAsia"/>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围产期和新生儿原因导致的婴儿和</w:t>
      </w:r>
      <w:r w:rsidRPr="00497495">
        <w:rPr>
          <w:rFonts w:eastAsiaTheme="minorEastAsia" w:hint="eastAsia"/>
          <w:szCs w:val="21"/>
        </w:rPr>
        <w:t>5</w:t>
      </w:r>
      <w:r w:rsidRPr="00497495">
        <w:rPr>
          <w:rFonts w:eastAsiaTheme="minorEastAsia" w:hint="eastAsia"/>
          <w:szCs w:val="21"/>
        </w:rPr>
        <w:t>岁以下儿童死亡率高，非传染性疾病导致的儿童死亡率高；</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据报告疫苗接种覆盖率低，农村地区和外岛的情况尤其如此；</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(d)</w:t>
      </w:r>
      <w:r w:rsidRPr="00497495">
        <w:rPr>
          <w:rFonts w:eastAsiaTheme="minorEastAsia" w:hint="eastAsia"/>
          <w:szCs w:val="21"/>
        </w:rPr>
        <w:tab/>
      </w:r>
      <w:r w:rsidRPr="00497495">
        <w:rPr>
          <w:rFonts w:eastAsiaTheme="minorEastAsia" w:hint="eastAsia"/>
          <w:szCs w:val="21"/>
        </w:rPr>
        <w:t>与不健康生活方式有关的非传染性疾病，特别是肥胖症、糖尿病和心血管疾病，在儿童中非常普遍；</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(e)</w:t>
      </w:r>
      <w:r w:rsidRPr="00497495">
        <w:rPr>
          <w:rFonts w:eastAsiaTheme="minorEastAsia" w:hint="eastAsia"/>
          <w:szCs w:val="21"/>
        </w:rPr>
        <w:tab/>
      </w:r>
      <w:r w:rsidRPr="00497495">
        <w:rPr>
          <w:rFonts w:eastAsiaTheme="minorEastAsia" w:hint="eastAsia"/>
          <w:szCs w:val="21"/>
        </w:rPr>
        <w:t>资金不足，训练有素的儿童和孕妇保健工作者人数不足，保健服务难以获得，农村和偏远地区及外岛的情况尤其如此；</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(f)</w:t>
      </w:r>
      <w:r w:rsidRPr="00497495">
        <w:rPr>
          <w:rFonts w:eastAsiaTheme="minorEastAsia" w:hint="eastAsia"/>
          <w:szCs w:val="21"/>
        </w:rPr>
        <w:tab/>
      </w:r>
      <w:r w:rsidRPr="00497495">
        <w:rPr>
          <w:rFonts w:eastAsiaTheme="minorEastAsia" w:hint="eastAsia"/>
          <w:szCs w:val="21"/>
        </w:rPr>
        <w:t>头三个月后的纯母乳喂养程度较低；</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(g)</w:t>
      </w:r>
      <w:r w:rsidRPr="00497495">
        <w:rPr>
          <w:rFonts w:eastAsiaTheme="minorEastAsia" w:hint="eastAsia"/>
          <w:szCs w:val="21"/>
        </w:rPr>
        <w:tab/>
      </w:r>
      <w:r w:rsidRPr="00497495">
        <w:rPr>
          <w:rFonts w:eastAsiaTheme="minorEastAsia" w:hint="eastAsia"/>
          <w:szCs w:val="21"/>
        </w:rPr>
        <w:t>一些从业人员不是专业保健提供者，这些人员提供的传统治疗没用受到监管；</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(h)</w:t>
      </w:r>
      <w:r w:rsidRPr="00497495">
        <w:rPr>
          <w:rFonts w:eastAsiaTheme="minorEastAsia" w:hint="eastAsia"/>
          <w:szCs w:val="21"/>
        </w:rPr>
        <w:tab/>
      </w:r>
      <w:r w:rsidRPr="00497495">
        <w:rPr>
          <w:rFonts w:eastAsiaTheme="minorEastAsia" w:hint="eastAsia"/>
          <w:szCs w:val="21"/>
        </w:rPr>
        <w:t>垃圾处理不当和焚烧垃圾引起空气污染，这种污染对儿童健康造成不利影响。</w:t>
      </w:r>
    </w:p>
    <w:p w:rsidR="002A5C35" w:rsidRPr="00474967" w:rsidRDefault="002A5C35" w:rsidP="006373BE">
      <w:pPr>
        <w:pStyle w:val="SingleTxtGC"/>
        <w:tabs>
          <w:tab w:val="clear" w:pos="431"/>
          <w:tab w:val="clear" w:pos="1134"/>
          <w:tab w:val="clear" w:pos="1565"/>
          <w:tab w:val="clear" w:pos="1996"/>
          <w:tab w:val="clear" w:pos="2427"/>
          <w:tab w:val="left" w:pos="1701"/>
        </w:tabs>
        <w:rPr>
          <w:rFonts w:eastAsia="黑体"/>
          <w:spacing w:val="4"/>
          <w:szCs w:val="21"/>
        </w:rPr>
      </w:pPr>
      <w:r w:rsidRPr="00474967">
        <w:rPr>
          <w:rFonts w:eastAsia="黑体" w:hint="eastAsia"/>
          <w:szCs w:val="21"/>
        </w:rPr>
        <w:t>48.</w:t>
      </w:r>
      <w:r w:rsidRPr="00474967">
        <w:rPr>
          <w:rFonts w:eastAsia="黑体" w:hint="eastAsia"/>
          <w:szCs w:val="21"/>
        </w:rPr>
        <w:tab/>
      </w:r>
      <w:r w:rsidRPr="00474967">
        <w:rPr>
          <w:rFonts w:eastAsia="黑体" w:hint="eastAsia"/>
          <w:spacing w:val="4"/>
          <w:szCs w:val="21"/>
        </w:rPr>
        <w:t>委员会回顾关于儿童享有能达到的最高水准的健康的权利的第</w:t>
      </w:r>
      <w:r w:rsidRPr="00474967">
        <w:rPr>
          <w:rFonts w:eastAsia="黑体" w:hint="eastAsia"/>
          <w:spacing w:val="4"/>
          <w:szCs w:val="21"/>
        </w:rPr>
        <w:t>15</w:t>
      </w:r>
      <w:r w:rsidRPr="00474967">
        <w:rPr>
          <w:rFonts w:eastAsia="黑体" w:hint="eastAsia"/>
          <w:spacing w:val="4"/>
          <w:szCs w:val="21"/>
        </w:rPr>
        <w:t>号一般性意见</w:t>
      </w:r>
      <w:r w:rsidRPr="00474967">
        <w:rPr>
          <w:rFonts w:eastAsia="黑体" w:hint="eastAsia"/>
          <w:spacing w:val="4"/>
          <w:szCs w:val="21"/>
        </w:rPr>
        <w:t>(2013</w:t>
      </w:r>
      <w:r w:rsidRPr="00474967">
        <w:rPr>
          <w:rFonts w:eastAsia="黑体" w:hint="eastAsia"/>
          <w:spacing w:val="4"/>
          <w:szCs w:val="21"/>
        </w:rPr>
        <w:t>年</w:t>
      </w:r>
      <w:r w:rsidRPr="00474967">
        <w:rPr>
          <w:rFonts w:eastAsia="黑体" w:hint="eastAsia"/>
          <w:spacing w:val="4"/>
          <w:szCs w:val="21"/>
        </w:rPr>
        <w:t>)</w:t>
      </w:r>
      <w:r w:rsidRPr="00474967">
        <w:rPr>
          <w:rFonts w:eastAsia="黑体" w:hint="eastAsia"/>
          <w:spacing w:val="4"/>
          <w:szCs w:val="21"/>
        </w:rPr>
        <w:t>，并注意到《可持续发展目标》的具体目标</w:t>
      </w:r>
      <w:r w:rsidRPr="00474967">
        <w:rPr>
          <w:rFonts w:eastAsia="黑体" w:hint="eastAsia"/>
          <w:spacing w:val="4"/>
          <w:szCs w:val="21"/>
        </w:rPr>
        <w:t>3.4</w:t>
      </w:r>
      <w:r w:rsidRPr="00474967">
        <w:rPr>
          <w:rFonts w:eastAsia="黑体" w:hint="eastAsia"/>
          <w:spacing w:val="4"/>
          <w:szCs w:val="21"/>
        </w:rPr>
        <w:t>，建议缔约国</w:t>
      </w:r>
      <w:r w:rsidR="00FF099E" w:rsidRPr="00474967">
        <w:rPr>
          <w:rFonts w:eastAsia="黑体" w:hint="eastAsia"/>
          <w:spacing w:val="4"/>
          <w:szCs w:val="21"/>
        </w:rPr>
        <w:t>：</w:t>
      </w:r>
    </w:p>
    <w:p w:rsidR="002A5C35" w:rsidRPr="00474967"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74967">
        <w:rPr>
          <w:rFonts w:eastAsia="黑体" w:hint="eastAsia"/>
          <w:szCs w:val="21"/>
        </w:rPr>
        <w:tab/>
        <w:t>(a)</w:t>
      </w:r>
      <w:r w:rsidRPr="00474967">
        <w:rPr>
          <w:rFonts w:eastAsia="黑体" w:hint="eastAsia"/>
          <w:szCs w:val="21"/>
        </w:rPr>
        <w:tab/>
      </w:r>
      <w:r w:rsidRPr="00474967">
        <w:rPr>
          <w:rFonts w:eastAsia="黑体" w:hint="eastAsia"/>
          <w:szCs w:val="21"/>
        </w:rPr>
        <w:t>加强儿童初级保健，特别是偏远地区和外岛儿童的初级保健；</w:t>
      </w:r>
    </w:p>
    <w:p w:rsidR="002A5C35" w:rsidRPr="00474967"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74967">
        <w:rPr>
          <w:rFonts w:eastAsia="黑体" w:hint="eastAsia"/>
          <w:szCs w:val="21"/>
        </w:rPr>
        <w:tab/>
        <w:t>(b)</w:t>
      </w:r>
      <w:r w:rsidRPr="00474967">
        <w:rPr>
          <w:rFonts w:eastAsia="黑体" w:hint="eastAsia"/>
          <w:szCs w:val="21"/>
        </w:rPr>
        <w:tab/>
      </w:r>
      <w:r w:rsidRPr="00474967">
        <w:rPr>
          <w:rFonts w:eastAsia="黑体" w:hint="eastAsia"/>
          <w:szCs w:val="21"/>
        </w:rPr>
        <w:t>采取措施降低围产期和新生儿状况造成的婴儿和</w:t>
      </w:r>
      <w:r w:rsidRPr="00474967">
        <w:rPr>
          <w:rFonts w:eastAsia="黑体" w:hint="eastAsia"/>
          <w:szCs w:val="21"/>
        </w:rPr>
        <w:t>5</w:t>
      </w:r>
      <w:r w:rsidRPr="00474967">
        <w:rPr>
          <w:rFonts w:eastAsia="黑体" w:hint="eastAsia"/>
          <w:szCs w:val="21"/>
        </w:rPr>
        <w:t>岁以下儿童的死亡率；</w:t>
      </w:r>
    </w:p>
    <w:p w:rsidR="002A5C35" w:rsidRPr="00474967"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74967">
        <w:rPr>
          <w:rFonts w:eastAsia="黑体" w:hint="eastAsia"/>
          <w:szCs w:val="21"/>
        </w:rPr>
        <w:tab/>
        <w:t>(c)</w:t>
      </w:r>
      <w:r w:rsidRPr="00474967">
        <w:rPr>
          <w:rFonts w:eastAsia="黑体" w:hint="eastAsia"/>
          <w:szCs w:val="21"/>
        </w:rPr>
        <w:tab/>
      </w:r>
      <w:r w:rsidRPr="00474967">
        <w:rPr>
          <w:rFonts w:eastAsia="黑体" w:hint="eastAsia"/>
          <w:szCs w:val="21"/>
        </w:rPr>
        <w:t>扩大免疫接种，特别是扩大农村地区和外岛的免疫接种，充分投资于无人机提供疫苗等适当技术，并提供免疫接种服务的人力资源能力；</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(d)</w:t>
      </w:r>
      <w:r w:rsidRPr="00474967">
        <w:rPr>
          <w:rFonts w:eastAsia="黑体" w:hint="eastAsia"/>
          <w:szCs w:val="21"/>
        </w:rPr>
        <w:tab/>
      </w:r>
      <w:r w:rsidRPr="00474967">
        <w:rPr>
          <w:rFonts w:eastAsia="黑体" w:hint="eastAsia"/>
          <w:szCs w:val="21"/>
        </w:rPr>
        <w:t>加大努力，改善所有儿童获得基本保健服务的机会，特别是在农村和偏远地区以及外岛，并向流动诊所提供更多资源，以使流动诊所更加普及并惠及更多人口；</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(e)</w:t>
      </w:r>
      <w:r w:rsidRPr="00474967">
        <w:rPr>
          <w:rFonts w:eastAsia="黑体" w:hint="eastAsia"/>
          <w:szCs w:val="21"/>
        </w:rPr>
        <w:tab/>
      </w:r>
      <w:r w:rsidRPr="00474967">
        <w:rPr>
          <w:rFonts w:eastAsia="黑体" w:hint="eastAsia"/>
          <w:szCs w:val="21"/>
        </w:rPr>
        <w:t>采取措施，通过注重预防和管理，降低非传染性疾病造成的儿童死亡率；</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(f)</w:t>
      </w:r>
      <w:r w:rsidRPr="00474967">
        <w:rPr>
          <w:rFonts w:eastAsia="黑体" w:hint="eastAsia"/>
          <w:szCs w:val="21"/>
        </w:rPr>
        <w:tab/>
      </w:r>
      <w:r w:rsidRPr="00474967">
        <w:rPr>
          <w:rFonts w:eastAsia="黑体" w:hint="eastAsia"/>
          <w:szCs w:val="21"/>
        </w:rPr>
        <w:t>在可靠的儿童分类数据基础上进一步采取儿童早期肥胖预防干预措施，从而降低成年后患非传染性疾病的风险；</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(g)</w:t>
      </w:r>
      <w:r w:rsidRPr="00474967">
        <w:rPr>
          <w:rFonts w:eastAsia="黑体" w:hint="eastAsia"/>
          <w:szCs w:val="21"/>
        </w:rPr>
        <w:tab/>
      </w:r>
      <w:r w:rsidRPr="00474967">
        <w:rPr>
          <w:rFonts w:eastAsia="黑体" w:hint="eastAsia"/>
          <w:szCs w:val="21"/>
        </w:rPr>
        <w:t>进一步制定学校健康饮食和体育政策，提倡提供营养均衡的膳食，包括在学校膳食中的增加水果和蔬菜，并继续建议学校食堂不要供应“充气”饮料、垃圾食品和高糖食品；</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(h)</w:t>
      </w:r>
      <w:r w:rsidRPr="00474967">
        <w:rPr>
          <w:rFonts w:eastAsia="黑体" w:hint="eastAsia"/>
          <w:szCs w:val="21"/>
        </w:rPr>
        <w:tab/>
      </w:r>
      <w:r w:rsidRPr="00474967">
        <w:rPr>
          <w:rFonts w:eastAsia="黑体" w:hint="eastAsia"/>
          <w:szCs w:val="21"/>
        </w:rPr>
        <w:t>加强母乳喂养举措，如创办爱婴医院，并鼓励母亲遵循婴幼儿喂养做法建议；</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(i)</w:t>
      </w:r>
      <w:r w:rsidRPr="00474967">
        <w:rPr>
          <w:rFonts w:eastAsia="黑体" w:hint="eastAsia"/>
          <w:szCs w:val="21"/>
        </w:rPr>
        <w:tab/>
      </w:r>
      <w:r w:rsidRPr="00474967">
        <w:rPr>
          <w:rFonts w:eastAsia="黑体" w:hint="eastAsia"/>
          <w:szCs w:val="21"/>
        </w:rPr>
        <w:t>根据世界卫生组织的指标加强母乳喂养数据收集，并充分采纳《母乳代用品国际销售守则》的标准；</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(j)</w:t>
      </w:r>
      <w:r w:rsidRPr="00474967">
        <w:rPr>
          <w:rFonts w:eastAsia="黑体" w:hint="eastAsia"/>
          <w:szCs w:val="21"/>
        </w:rPr>
        <w:tab/>
      </w:r>
      <w:r w:rsidRPr="00474967">
        <w:rPr>
          <w:rFonts w:eastAsia="黑体" w:hint="eastAsia"/>
          <w:szCs w:val="21"/>
        </w:rPr>
        <w:t>实施国民健康账户的建议，以规范传统治疗方法；</w:t>
      </w:r>
    </w:p>
    <w:p w:rsidR="002A5C35" w:rsidRPr="00474967" w:rsidRDefault="002A5C35" w:rsidP="00E360D7">
      <w:pPr>
        <w:pStyle w:val="SingleTxtGC"/>
        <w:tabs>
          <w:tab w:val="clear" w:pos="431"/>
          <w:tab w:val="clear" w:pos="1134"/>
          <w:tab w:val="clear" w:pos="1565"/>
          <w:tab w:val="clear" w:pos="1996"/>
          <w:tab w:val="clear" w:pos="2427"/>
          <w:tab w:val="left" w:pos="1701"/>
        </w:tabs>
        <w:spacing w:after="140"/>
        <w:rPr>
          <w:rFonts w:eastAsia="黑体"/>
          <w:szCs w:val="21"/>
        </w:rPr>
      </w:pPr>
      <w:r w:rsidRPr="00474967">
        <w:rPr>
          <w:rFonts w:eastAsia="黑体" w:hint="eastAsia"/>
          <w:szCs w:val="21"/>
        </w:rPr>
        <w:tab/>
        <w:t>(k)</w:t>
      </w:r>
      <w:r w:rsidRPr="00474967">
        <w:rPr>
          <w:rFonts w:eastAsia="黑体" w:hint="eastAsia"/>
          <w:szCs w:val="21"/>
        </w:rPr>
        <w:tab/>
      </w:r>
      <w:r w:rsidRPr="00474967">
        <w:rPr>
          <w:rFonts w:eastAsia="黑体" w:hint="eastAsia"/>
          <w:szCs w:val="21"/>
        </w:rPr>
        <w:t>加强并严格实施对焚烧垃圾等不当废物管理行为处以罚款的做法，以防止与污染相关的儿童健康风险。</w:t>
      </w:r>
    </w:p>
    <w:p w:rsidR="002A5C35" w:rsidRPr="00474967" w:rsidRDefault="002A5C35" w:rsidP="00E360D7">
      <w:pPr>
        <w:pStyle w:val="H23GC"/>
        <w:spacing w:before="280"/>
      </w:pPr>
      <w:r w:rsidRPr="00474967">
        <w:rPr>
          <w:rFonts w:hint="eastAsia"/>
        </w:rPr>
        <w:tab/>
      </w:r>
      <w:r w:rsidRPr="00474967">
        <w:rPr>
          <w:rFonts w:hint="eastAsia"/>
        </w:rPr>
        <w:tab/>
      </w:r>
      <w:r w:rsidRPr="00474967">
        <w:rPr>
          <w:rFonts w:hint="eastAsia"/>
        </w:rPr>
        <w:t>精神健康</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49.</w:t>
      </w:r>
      <w:r w:rsidRPr="00497495">
        <w:rPr>
          <w:rFonts w:eastAsiaTheme="minorEastAsia" w:hint="eastAsia"/>
          <w:szCs w:val="21"/>
        </w:rPr>
        <w:tab/>
      </w:r>
      <w:r w:rsidRPr="00497495">
        <w:rPr>
          <w:rFonts w:eastAsiaTheme="minorEastAsia" w:hint="eastAsia"/>
          <w:szCs w:val="21"/>
        </w:rPr>
        <w:t>委员会关切地注意到，有自杀念头和行为的青少年比例很高。委员会还关切地注意到，可以将</w:t>
      </w:r>
      <w:r w:rsidRPr="00497495">
        <w:rPr>
          <w:rFonts w:eastAsiaTheme="minorEastAsia" w:hint="eastAsia"/>
          <w:szCs w:val="21"/>
        </w:rPr>
        <w:t>17</w:t>
      </w:r>
      <w:r w:rsidRPr="00497495">
        <w:rPr>
          <w:rFonts w:eastAsiaTheme="minorEastAsia" w:hint="eastAsia"/>
          <w:szCs w:val="21"/>
        </w:rPr>
        <w:t>岁或</w:t>
      </w:r>
      <w:r w:rsidRPr="00497495">
        <w:rPr>
          <w:rFonts w:eastAsiaTheme="minorEastAsia" w:hint="eastAsia"/>
          <w:szCs w:val="21"/>
        </w:rPr>
        <w:t>17</w:t>
      </w:r>
      <w:r w:rsidRPr="00497495">
        <w:rPr>
          <w:rFonts w:eastAsiaTheme="minorEastAsia" w:hint="eastAsia"/>
          <w:szCs w:val="21"/>
        </w:rPr>
        <w:t>岁以上有智力、心理和行为问题的儿童和成人安置在同一个病房。</w:t>
      </w:r>
    </w:p>
    <w:p w:rsidR="002A5C35" w:rsidRPr="00474967" w:rsidRDefault="002A5C35" w:rsidP="001517AB">
      <w:pPr>
        <w:pStyle w:val="SingleTxtGC"/>
        <w:tabs>
          <w:tab w:val="clear" w:pos="431"/>
          <w:tab w:val="clear" w:pos="1134"/>
          <w:tab w:val="clear" w:pos="1565"/>
          <w:tab w:val="clear" w:pos="1996"/>
          <w:tab w:val="clear" w:pos="2427"/>
          <w:tab w:val="left" w:pos="1701"/>
        </w:tabs>
        <w:spacing w:after="160"/>
        <w:rPr>
          <w:rFonts w:eastAsia="黑体"/>
          <w:szCs w:val="21"/>
        </w:rPr>
      </w:pPr>
      <w:r w:rsidRPr="00474967">
        <w:rPr>
          <w:rFonts w:eastAsia="黑体" w:hint="eastAsia"/>
          <w:szCs w:val="21"/>
        </w:rPr>
        <w:t>50.</w:t>
      </w:r>
      <w:r w:rsidRPr="00474967">
        <w:rPr>
          <w:rFonts w:eastAsia="黑体" w:hint="eastAsia"/>
          <w:szCs w:val="21"/>
        </w:rPr>
        <w:tab/>
      </w:r>
      <w:r w:rsidRPr="00474967">
        <w:rPr>
          <w:rFonts w:eastAsia="黑体" w:hint="eastAsia"/>
          <w:szCs w:val="21"/>
        </w:rPr>
        <w:t>委员会注意到《可持续发展目标》所载具体目标</w:t>
      </w:r>
      <w:r w:rsidRPr="00474967">
        <w:rPr>
          <w:rFonts w:eastAsia="黑体" w:hint="eastAsia"/>
          <w:szCs w:val="21"/>
        </w:rPr>
        <w:t>3.4</w:t>
      </w:r>
      <w:r w:rsidRPr="00474967">
        <w:rPr>
          <w:rFonts w:eastAsia="黑体" w:hint="eastAsia"/>
          <w:szCs w:val="21"/>
        </w:rPr>
        <w:t>，建议缔约国</w:t>
      </w:r>
      <w:r w:rsidR="00FF099E" w:rsidRPr="00474967">
        <w:rPr>
          <w:rFonts w:eastAsia="黑体" w:hint="eastAsia"/>
        </w:rPr>
        <w:t>：</w:t>
      </w:r>
    </w:p>
    <w:p w:rsidR="002A5C35" w:rsidRPr="00474967" w:rsidRDefault="002A5C35" w:rsidP="001517AB">
      <w:pPr>
        <w:pStyle w:val="SingleTxtGC"/>
        <w:tabs>
          <w:tab w:val="clear" w:pos="431"/>
          <w:tab w:val="clear" w:pos="1134"/>
          <w:tab w:val="clear" w:pos="1565"/>
          <w:tab w:val="clear" w:pos="1996"/>
          <w:tab w:val="clear" w:pos="2427"/>
          <w:tab w:val="left" w:pos="1701"/>
        </w:tabs>
        <w:spacing w:after="160"/>
        <w:rPr>
          <w:rFonts w:eastAsia="黑体"/>
          <w:szCs w:val="21"/>
        </w:rPr>
      </w:pPr>
      <w:r w:rsidRPr="00474967">
        <w:rPr>
          <w:rFonts w:eastAsia="黑体" w:hint="eastAsia"/>
          <w:szCs w:val="21"/>
        </w:rPr>
        <w:tab/>
        <w:t>(a)</w:t>
      </w:r>
      <w:r w:rsidRPr="00474967">
        <w:rPr>
          <w:rFonts w:eastAsia="黑体" w:hint="eastAsia"/>
          <w:szCs w:val="21"/>
        </w:rPr>
        <w:tab/>
      </w:r>
      <w:r w:rsidRPr="00474967">
        <w:rPr>
          <w:rFonts w:eastAsia="黑体" w:hint="eastAsia"/>
          <w:szCs w:val="21"/>
        </w:rPr>
        <w:t>采取紧急行动，加强努力，防止儿童和青少年的自杀行为，包括为此增加现有的心理咨询服务以及学校和社区的社会工作者人数；</w:t>
      </w:r>
    </w:p>
    <w:p w:rsidR="002A5C35" w:rsidRPr="00474967" w:rsidRDefault="002A5C35" w:rsidP="001517AB">
      <w:pPr>
        <w:pStyle w:val="SingleTxtGC"/>
        <w:tabs>
          <w:tab w:val="clear" w:pos="431"/>
          <w:tab w:val="clear" w:pos="1134"/>
          <w:tab w:val="clear" w:pos="1565"/>
          <w:tab w:val="clear" w:pos="1996"/>
          <w:tab w:val="clear" w:pos="2427"/>
          <w:tab w:val="left" w:pos="1701"/>
        </w:tabs>
        <w:spacing w:after="160"/>
        <w:rPr>
          <w:rFonts w:eastAsia="黑体"/>
          <w:szCs w:val="21"/>
        </w:rPr>
      </w:pPr>
      <w:r w:rsidRPr="00474967">
        <w:rPr>
          <w:rFonts w:eastAsia="黑体" w:hint="eastAsia"/>
          <w:szCs w:val="21"/>
        </w:rPr>
        <w:tab/>
        <w:t>(b)</w:t>
      </w:r>
      <w:r w:rsidRPr="00474967">
        <w:rPr>
          <w:rFonts w:eastAsia="黑体" w:hint="eastAsia"/>
          <w:szCs w:val="21"/>
        </w:rPr>
        <w:tab/>
      </w:r>
      <w:r w:rsidRPr="00474967">
        <w:rPr>
          <w:rFonts w:eastAsia="黑体" w:hint="eastAsia"/>
          <w:szCs w:val="21"/>
        </w:rPr>
        <w:t>与民间社会合作，并考虑到儿童的意见，开展研究并制定一项处理自杀问题的国家战略；</w:t>
      </w:r>
    </w:p>
    <w:p w:rsidR="002A5C35" w:rsidRPr="00474967" w:rsidRDefault="002A5C35" w:rsidP="001517AB">
      <w:pPr>
        <w:pStyle w:val="SingleTxtGC"/>
        <w:tabs>
          <w:tab w:val="clear" w:pos="431"/>
          <w:tab w:val="clear" w:pos="1134"/>
          <w:tab w:val="clear" w:pos="1565"/>
          <w:tab w:val="clear" w:pos="1996"/>
          <w:tab w:val="clear" w:pos="2427"/>
          <w:tab w:val="left" w:pos="1701"/>
        </w:tabs>
        <w:spacing w:after="160"/>
        <w:rPr>
          <w:rFonts w:eastAsia="黑体"/>
          <w:szCs w:val="21"/>
        </w:rPr>
      </w:pPr>
      <w:r w:rsidRPr="00474967">
        <w:rPr>
          <w:rFonts w:eastAsia="黑体" w:hint="eastAsia"/>
          <w:szCs w:val="21"/>
        </w:rPr>
        <w:tab/>
        <w:t>(c)</w:t>
      </w:r>
      <w:r w:rsidRPr="00474967">
        <w:rPr>
          <w:rFonts w:eastAsia="黑体" w:hint="eastAsia"/>
          <w:szCs w:val="21"/>
        </w:rPr>
        <w:tab/>
      </w:r>
      <w:r w:rsidRPr="00474967">
        <w:rPr>
          <w:rFonts w:eastAsia="黑体" w:hint="eastAsia"/>
          <w:szCs w:val="21"/>
        </w:rPr>
        <w:t>确保随时提供社区精神健康服务包括专门的咨询，并确保将此种服务和咨询作为将有智力、心理和行为问题的儿童送入精神病院做法的一种替代，并采取一切必要步骤，以使精神健康设施将儿童和成人分开安置。</w:t>
      </w:r>
    </w:p>
    <w:p w:rsidR="002A5C35" w:rsidRPr="00474967" w:rsidRDefault="002A5C35" w:rsidP="000C35AF">
      <w:pPr>
        <w:pStyle w:val="H23GC"/>
        <w:spacing w:before="340" w:after="160"/>
      </w:pPr>
      <w:r w:rsidRPr="00474967">
        <w:rPr>
          <w:rFonts w:hint="eastAsia"/>
        </w:rPr>
        <w:tab/>
      </w:r>
      <w:r w:rsidRPr="00474967">
        <w:rPr>
          <w:rFonts w:hint="eastAsia"/>
        </w:rPr>
        <w:tab/>
      </w:r>
      <w:r w:rsidRPr="00474967">
        <w:rPr>
          <w:rFonts w:hint="eastAsia"/>
        </w:rPr>
        <w:t>青少年健康</w:t>
      </w:r>
    </w:p>
    <w:p w:rsidR="002A5C35" w:rsidRPr="00497495" w:rsidRDefault="002A5C35" w:rsidP="000C35AF">
      <w:pPr>
        <w:pStyle w:val="SingleTxtGC"/>
        <w:tabs>
          <w:tab w:val="clear" w:pos="431"/>
          <w:tab w:val="clear" w:pos="1134"/>
          <w:tab w:val="clear" w:pos="1565"/>
          <w:tab w:val="clear" w:pos="1996"/>
          <w:tab w:val="clear" w:pos="2427"/>
          <w:tab w:val="left" w:pos="1701"/>
        </w:tabs>
        <w:spacing w:after="180"/>
        <w:rPr>
          <w:rFonts w:eastAsiaTheme="minorEastAsia"/>
          <w:szCs w:val="21"/>
        </w:rPr>
      </w:pPr>
      <w:r w:rsidRPr="00497495">
        <w:rPr>
          <w:rFonts w:eastAsiaTheme="minorEastAsia" w:hint="eastAsia"/>
          <w:szCs w:val="21"/>
        </w:rPr>
        <w:t>51.</w:t>
      </w:r>
      <w:r w:rsidRPr="00497495">
        <w:rPr>
          <w:rFonts w:eastAsiaTheme="minorEastAsia" w:hint="eastAsia"/>
          <w:szCs w:val="21"/>
        </w:rPr>
        <w:tab/>
      </w:r>
      <w:r w:rsidRPr="00497495">
        <w:rPr>
          <w:rFonts w:eastAsiaTheme="minorEastAsia" w:hint="eastAsia"/>
          <w:szCs w:val="21"/>
        </w:rPr>
        <w:t>委员会关切地注意到</w:t>
      </w:r>
      <w:r w:rsidR="00E63ED0" w:rsidRPr="00E63ED0">
        <w:rPr>
          <w:rFonts w:hint="eastAsia"/>
        </w:rPr>
        <w:t>：</w:t>
      </w:r>
    </w:p>
    <w:p w:rsidR="002A5C35" w:rsidRPr="00497495" w:rsidRDefault="002A5C35" w:rsidP="000C35AF">
      <w:pPr>
        <w:pStyle w:val="SingleTxtGC"/>
        <w:tabs>
          <w:tab w:val="clear" w:pos="431"/>
          <w:tab w:val="clear" w:pos="1134"/>
          <w:tab w:val="clear" w:pos="1565"/>
          <w:tab w:val="clear" w:pos="1996"/>
          <w:tab w:val="clear" w:pos="2427"/>
          <w:tab w:val="left" w:pos="1701"/>
        </w:tabs>
        <w:spacing w:after="180"/>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少女怀孕率很高，怀孕女童和年轻母亲被污名化；</w:t>
      </w:r>
    </w:p>
    <w:p w:rsidR="002A5C35" w:rsidRPr="00497495" w:rsidRDefault="002A5C35" w:rsidP="000C35AF">
      <w:pPr>
        <w:pStyle w:val="SingleTxtGC"/>
        <w:tabs>
          <w:tab w:val="clear" w:pos="431"/>
          <w:tab w:val="clear" w:pos="1134"/>
          <w:tab w:val="clear" w:pos="1565"/>
          <w:tab w:val="clear" w:pos="1996"/>
          <w:tab w:val="clear" w:pos="2427"/>
          <w:tab w:val="left" w:pos="1701"/>
        </w:tabs>
        <w:spacing w:after="180"/>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少女获得安全生殖健康和性健康服务及教育的机会有限，在农村地区和外岛的情况尤其如此，获得节育方法的机会也有限，担心被污名化也是造成这总状况的一个原因；</w:t>
      </w:r>
    </w:p>
    <w:p w:rsidR="002A5C35" w:rsidRPr="00497495" w:rsidRDefault="002A5C35" w:rsidP="000C35AF">
      <w:pPr>
        <w:pStyle w:val="SingleTxtGC"/>
        <w:tabs>
          <w:tab w:val="clear" w:pos="431"/>
          <w:tab w:val="clear" w:pos="1134"/>
          <w:tab w:val="clear" w:pos="1565"/>
          <w:tab w:val="clear" w:pos="1996"/>
          <w:tab w:val="clear" w:pos="2427"/>
          <w:tab w:val="left" w:pos="1701"/>
        </w:tabs>
        <w:spacing w:after="180"/>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堕胎属于一种刑事犯罪，没有对强奸或乱伦规定例外，这一禁令导致少女诉诸不安全堕胎，她们的生命和健康因此会面临危险；</w:t>
      </w:r>
    </w:p>
    <w:p w:rsidR="002A5C35" w:rsidRPr="00497495" w:rsidRDefault="002A5C35" w:rsidP="000C35AF">
      <w:pPr>
        <w:pStyle w:val="SingleTxtGC"/>
        <w:tabs>
          <w:tab w:val="clear" w:pos="431"/>
          <w:tab w:val="clear" w:pos="1134"/>
          <w:tab w:val="clear" w:pos="1565"/>
          <w:tab w:val="clear" w:pos="1996"/>
          <w:tab w:val="clear" w:pos="2427"/>
          <w:tab w:val="left" w:pos="1701"/>
        </w:tabs>
        <w:spacing w:after="180"/>
        <w:rPr>
          <w:rFonts w:eastAsiaTheme="minorEastAsia"/>
          <w:szCs w:val="21"/>
        </w:rPr>
      </w:pPr>
      <w:r w:rsidRPr="00497495">
        <w:rPr>
          <w:rFonts w:eastAsiaTheme="minorEastAsia" w:hint="eastAsia"/>
          <w:szCs w:val="21"/>
        </w:rPr>
        <w:tab/>
        <w:t>(d)</w:t>
      </w:r>
      <w:r w:rsidRPr="00497495">
        <w:rPr>
          <w:rFonts w:eastAsiaTheme="minorEastAsia" w:hint="eastAsia"/>
          <w:szCs w:val="21"/>
        </w:rPr>
        <w:tab/>
      </w:r>
      <w:r w:rsidRPr="00497495">
        <w:rPr>
          <w:rFonts w:eastAsiaTheme="minorEastAsia" w:hint="eastAsia"/>
          <w:szCs w:val="21"/>
        </w:rPr>
        <w:t>阻止青少年饮酒、吸烟和滥用药物的政策、行动计划和具体措施缺乏，而且为受影响者可以利用的方案和服务有限。</w:t>
      </w:r>
    </w:p>
    <w:p w:rsidR="002A5C35" w:rsidRPr="00474967" w:rsidRDefault="002A5C35" w:rsidP="000C35AF">
      <w:pPr>
        <w:pStyle w:val="SingleTxtGC"/>
        <w:tabs>
          <w:tab w:val="clear" w:pos="431"/>
          <w:tab w:val="clear" w:pos="1134"/>
          <w:tab w:val="clear" w:pos="1565"/>
          <w:tab w:val="clear" w:pos="1996"/>
          <w:tab w:val="clear" w:pos="2427"/>
          <w:tab w:val="left" w:pos="1701"/>
        </w:tabs>
        <w:spacing w:after="180"/>
        <w:rPr>
          <w:rFonts w:eastAsia="黑体"/>
          <w:szCs w:val="21"/>
        </w:rPr>
      </w:pPr>
      <w:r w:rsidRPr="00474967">
        <w:rPr>
          <w:rFonts w:eastAsia="黑体" w:hint="eastAsia"/>
          <w:szCs w:val="21"/>
        </w:rPr>
        <w:t>52.</w:t>
      </w:r>
      <w:r w:rsidRPr="00474967">
        <w:rPr>
          <w:rFonts w:eastAsia="黑体" w:hint="eastAsia"/>
          <w:szCs w:val="21"/>
        </w:rPr>
        <w:tab/>
      </w:r>
      <w:r w:rsidRPr="00474967">
        <w:rPr>
          <w:rFonts w:eastAsia="黑体" w:hint="eastAsia"/>
          <w:szCs w:val="21"/>
        </w:rPr>
        <w:t>委员会回顾关于《公约》背景下青少年健康和发展的第</w:t>
      </w:r>
      <w:r w:rsidRPr="00474967">
        <w:rPr>
          <w:rFonts w:eastAsia="黑体" w:hint="eastAsia"/>
          <w:szCs w:val="21"/>
        </w:rPr>
        <w:t>4</w:t>
      </w:r>
      <w:r w:rsidRPr="00474967">
        <w:rPr>
          <w:rFonts w:eastAsia="黑体" w:hint="eastAsia"/>
          <w:szCs w:val="21"/>
        </w:rPr>
        <w:t>号一般性意见</w:t>
      </w:r>
      <w:r w:rsidRPr="00474967">
        <w:rPr>
          <w:rFonts w:eastAsia="黑体" w:hint="eastAsia"/>
          <w:szCs w:val="21"/>
        </w:rPr>
        <w:t>(2003</w:t>
      </w:r>
      <w:r w:rsidRPr="00474967">
        <w:rPr>
          <w:rFonts w:eastAsia="黑体" w:hint="eastAsia"/>
          <w:szCs w:val="21"/>
        </w:rPr>
        <w:t>年</w:t>
      </w:r>
      <w:r w:rsidRPr="00474967">
        <w:rPr>
          <w:rFonts w:eastAsia="黑体" w:hint="eastAsia"/>
          <w:szCs w:val="21"/>
        </w:rPr>
        <w:t>)</w:t>
      </w:r>
      <w:r w:rsidRPr="00474967">
        <w:rPr>
          <w:rFonts w:eastAsia="黑体" w:hint="eastAsia"/>
          <w:szCs w:val="21"/>
        </w:rPr>
        <w:t>和关于在青少年时期落实儿童权利的第</w:t>
      </w:r>
      <w:r w:rsidRPr="00474967">
        <w:rPr>
          <w:rFonts w:eastAsia="黑体" w:hint="eastAsia"/>
          <w:szCs w:val="21"/>
        </w:rPr>
        <w:t>20</w:t>
      </w:r>
      <w:r w:rsidRPr="00474967">
        <w:rPr>
          <w:rFonts w:eastAsia="黑体" w:hint="eastAsia"/>
          <w:szCs w:val="21"/>
        </w:rPr>
        <w:t>号一般性意见</w:t>
      </w:r>
      <w:r w:rsidRPr="00474967">
        <w:rPr>
          <w:rFonts w:eastAsia="黑体" w:hint="eastAsia"/>
          <w:szCs w:val="21"/>
        </w:rPr>
        <w:t>(2016</w:t>
      </w:r>
      <w:r w:rsidRPr="00474967">
        <w:rPr>
          <w:rFonts w:eastAsia="黑体" w:hint="eastAsia"/>
          <w:szCs w:val="21"/>
        </w:rPr>
        <w:t>年</w:t>
      </w:r>
      <w:r w:rsidRPr="00474967">
        <w:rPr>
          <w:rFonts w:eastAsia="黑体" w:hint="eastAsia"/>
          <w:szCs w:val="21"/>
        </w:rPr>
        <w:t>)</w:t>
      </w:r>
      <w:r w:rsidRPr="00474967">
        <w:rPr>
          <w:rFonts w:eastAsia="黑体" w:hint="eastAsia"/>
          <w:szCs w:val="21"/>
        </w:rPr>
        <w:t>，并注意到《可持续发展目标》所载具体目标</w:t>
      </w:r>
      <w:r w:rsidRPr="00474967">
        <w:rPr>
          <w:rFonts w:eastAsia="黑体" w:hint="eastAsia"/>
          <w:szCs w:val="21"/>
        </w:rPr>
        <w:t>5.6</w:t>
      </w:r>
      <w:r w:rsidRPr="00474967">
        <w:rPr>
          <w:rFonts w:eastAsia="黑体" w:hint="eastAsia"/>
          <w:szCs w:val="21"/>
        </w:rPr>
        <w:t>，建议缔约国</w:t>
      </w:r>
      <w:r w:rsidR="00E63ED0" w:rsidRPr="00474967">
        <w:rPr>
          <w:rFonts w:eastAsia="黑体" w:hint="eastAsia"/>
        </w:rPr>
        <w:t>：</w:t>
      </w:r>
    </w:p>
    <w:p w:rsidR="002A5C35" w:rsidRPr="00474967" w:rsidRDefault="002A5C35" w:rsidP="000C35AF">
      <w:pPr>
        <w:pStyle w:val="SingleTxtGC"/>
        <w:tabs>
          <w:tab w:val="clear" w:pos="431"/>
          <w:tab w:val="clear" w:pos="1134"/>
          <w:tab w:val="clear" w:pos="1565"/>
          <w:tab w:val="clear" w:pos="1996"/>
          <w:tab w:val="clear" w:pos="2427"/>
          <w:tab w:val="left" w:pos="1701"/>
        </w:tabs>
        <w:spacing w:after="180"/>
        <w:rPr>
          <w:rFonts w:eastAsia="黑体"/>
          <w:szCs w:val="21"/>
        </w:rPr>
      </w:pPr>
      <w:r w:rsidRPr="00474967">
        <w:rPr>
          <w:rFonts w:eastAsia="黑体" w:hint="eastAsia"/>
          <w:szCs w:val="21"/>
        </w:rPr>
        <w:tab/>
        <w:t>(a)</w:t>
      </w:r>
      <w:r w:rsidRPr="00474967">
        <w:rPr>
          <w:rFonts w:eastAsia="黑体" w:hint="eastAsia"/>
          <w:szCs w:val="21"/>
        </w:rPr>
        <w:tab/>
      </w:r>
      <w:r w:rsidRPr="00474967">
        <w:rPr>
          <w:rFonts w:eastAsia="黑体" w:hint="eastAsia"/>
          <w:szCs w:val="21"/>
        </w:rPr>
        <w:t>通过一项全面的青少年性健康和生殖健康政策，并确保性健康和生殖健康教育成为学校必修课程的一部分，以女童和男童为对象，侧重预防早孕和性传播感染</w:t>
      </w:r>
      <w:r w:rsidRPr="00474967">
        <w:rPr>
          <w:rFonts w:eastAsia="黑体" w:hint="eastAsia"/>
        </w:rPr>
        <w:t>；</w:t>
      </w:r>
    </w:p>
    <w:p w:rsidR="002A5C35" w:rsidRPr="00474967" w:rsidRDefault="002A5C35" w:rsidP="000C35AF">
      <w:pPr>
        <w:pStyle w:val="SingleTxtGC"/>
        <w:tabs>
          <w:tab w:val="clear" w:pos="431"/>
          <w:tab w:val="clear" w:pos="1134"/>
          <w:tab w:val="clear" w:pos="1565"/>
          <w:tab w:val="clear" w:pos="1996"/>
          <w:tab w:val="clear" w:pos="2427"/>
          <w:tab w:val="left" w:pos="1701"/>
        </w:tabs>
        <w:spacing w:after="180"/>
        <w:rPr>
          <w:rFonts w:eastAsia="黑体"/>
          <w:szCs w:val="21"/>
        </w:rPr>
      </w:pPr>
      <w:r w:rsidRPr="00474967">
        <w:rPr>
          <w:rFonts w:eastAsia="黑体" w:hint="eastAsia"/>
          <w:szCs w:val="21"/>
        </w:rPr>
        <w:tab/>
        <w:t>(b)</w:t>
      </w:r>
      <w:r w:rsidRPr="00474967">
        <w:rPr>
          <w:rFonts w:eastAsia="黑体" w:hint="eastAsia"/>
          <w:szCs w:val="21"/>
        </w:rPr>
        <w:tab/>
      </w:r>
      <w:r w:rsidRPr="00474967">
        <w:rPr>
          <w:rFonts w:eastAsia="黑体" w:hint="eastAsia"/>
          <w:szCs w:val="21"/>
        </w:rPr>
        <w:t>制定和实施一项政策，以便保护怀孕少女、未成年母亲及其子女的权利，并打击对他们的歧视；</w:t>
      </w:r>
    </w:p>
    <w:p w:rsidR="002A5C35" w:rsidRPr="00474967" w:rsidRDefault="00E63ED0" w:rsidP="000C35AF">
      <w:pPr>
        <w:pStyle w:val="SingleTxtGC"/>
        <w:tabs>
          <w:tab w:val="clear" w:pos="431"/>
          <w:tab w:val="clear" w:pos="1134"/>
          <w:tab w:val="clear" w:pos="1565"/>
          <w:tab w:val="clear" w:pos="1996"/>
          <w:tab w:val="clear" w:pos="2427"/>
          <w:tab w:val="left" w:pos="1701"/>
        </w:tabs>
        <w:spacing w:after="180"/>
        <w:rPr>
          <w:rFonts w:eastAsia="黑体"/>
          <w:szCs w:val="21"/>
        </w:rPr>
      </w:pPr>
      <w:r w:rsidRPr="00474967">
        <w:rPr>
          <w:rFonts w:eastAsia="黑体"/>
          <w:szCs w:val="21"/>
        </w:rPr>
        <w:tab/>
      </w:r>
      <w:r w:rsidR="002A5C35" w:rsidRPr="00474967">
        <w:rPr>
          <w:rFonts w:eastAsia="黑体" w:hint="eastAsia"/>
          <w:szCs w:val="21"/>
        </w:rPr>
        <w:t>(c)</w:t>
      </w:r>
      <w:r w:rsidR="002A5C35" w:rsidRPr="00474967">
        <w:rPr>
          <w:rFonts w:eastAsia="黑体" w:hint="eastAsia"/>
          <w:szCs w:val="21"/>
        </w:rPr>
        <w:tab/>
      </w:r>
      <w:r w:rsidR="002A5C35" w:rsidRPr="00474967">
        <w:rPr>
          <w:rFonts w:eastAsia="黑体" w:hint="eastAsia"/>
          <w:szCs w:val="21"/>
        </w:rPr>
        <w:t>使任何情形中的堕胎都非刑罪化，确保少女获得安全堕胎和堕胎后护理服务，同时确保在决策过程中始终倾听并适当考虑她们的意见；</w:t>
      </w:r>
    </w:p>
    <w:p w:rsidR="002A5C35" w:rsidRPr="00474967" w:rsidRDefault="002A5C35" w:rsidP="000C35AF">
      <w:pPr>
        <w:pStyle w:val="SingleTxtGC"/>
        <w:tabs>
          <w:tab w:val="clear" w:pos="431"/>
          <w:tab w:val="clear" w:pos="1134"/>
          <w:tab w:val="clear" w:pos="1565"/>
          <w:tab w:val="clear" w:pos="1996"/>
          <w:tab w:val="clear" w:pos="2427"/>
          <w:tab w:val="left" w:pos="1701"/>
        </w:tabs>
        <w:spacing w:after="180"/>
        <w:rPr>
          <w:rFonts w:eastAsia="黑体"/>
          <w:szCs w:val="21"/>
        </w:rPr>
      </w:pPr>
      <w:r w:rsidRPr="00474967">
        <w:rPr>
          <w:rFonts w:eastAsia="黑体" w:hint="eastAsia"/>
          <w:szCs w:val="21"/>
        </w:rPr>
        <w:tab/>
        <w:t>(d)</w:t>
      </w:r>
      <w:r w:rsidRPr="00474967">
        <w:rPr>
          <w:rFonts w:eastAsia="黑体" w:hint="eastAsia"/>
          <w:szCs w:val="21"/>
        </w:rPr>
        <w:tab/>
      </w:r>
      <w:r w:rsidRPr="00474967">
        <w:rPr>
          <w:rFonts w:eastAsia="黑体" w:hint="eastAsia"/>
          <w:szCs w:val="21"/>
        </w:rPr>
        <w:t>通过向儿童和青少年提供关于酒精、药物和物质滥用的有害影响的准确和客观的信息，以及关于预防物质滥用</w:t>
      </w:r>
      <w:r w:rsidRPr="00474967">
        <w:rPr>
          <w:rFonts w:eastAsia="黑体" w:hint="eastAsia"/>
          <w:szCs w:val="21"/>
        </w:rPr>
        <w:t>(</w:t>
      </w:r>
      <w:r w:rsidRPr="00474967">
        <w:rPr>
          <w:rFonts w:eastAsia="黑体" w:hint="eastAsia"/>
          <w:szCs w:val="21"/>
        </w:rPr>
        <w:t>包括烟草和酒精依赖</w:t>
      </w:r>
      <w:r w:rsidRPr="00474967">
        <w:rPr>
          <w:rFonts w:eastAsia="黑体" w:hint="eastAsia"/>
          <w:szCs w:val="21"/>
        </w:rPr>
        <w:t>)</w:t>
      </w:r>
      <w:r w:rsidRPr="00474967">
        <w:rPr>
          <w:rFonts w:eastAsia="黑体" w:hint="eastAsia"/>
          <w:szCs w:val="21"/>
        </w:rPr>
        <w:t>的生活技能教育，处理儿童和青少年酗酒和吸毒的问题，并发展便于青少年获取的药物依赖治疗和减少伤害服务。</w:t>
      </w:r>
    </w:p>
    <w:p w:rsidR="002A5C35" w:rsidRPr="00497495" w:rsidRDefault="002A5C35" w:rsidP="001517AB">
      <w:pPr>
        <w:pStyle w:val="H23GC"/>
      </w:pPr>
      <w:r w:rsidRPr="00497495">
        <w:rPr>
          <w:rFonts w:hint="eastAsia"/>
        </w:rPr>
        <w:tab/>
      </w:r>
      <w:r w:rsidRPr="00497495">
        <w:rPr>
          <w:rFonts w:hint="eastAsia"/>
        </w:rPr>
        <w:tab/>
      </w:r>
      <w:r w:rsidRPr="00497495">
        <w:rPr>
          <w:rFonts w:hint="eastAsia"/>
        </w:rPr>
        <w:t>气候变化对儿童权利的影响</w:t>
      </w:r>
    </w:p>
    <w:p w:rsidR="002A5C35" w:rsidRPr="00497495" w:rsidRDefault="002A5C35" w:rsidP="00E354D3">
      <w:pPr>
        <w:pStyle w:val="SingleTxtGC"/>
        <w:keepNext/>
        <w:keepLines/>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53.</w:t>
      </w:r>
      <w:r w:rsidRPr="00497495">
        <w:rPr>
          <w:rFonts w:eastAsiaTheme="minorEastAsia" w:hint="eastAsia"/>
          <w:szCs w:val="21"/>
        </w:rPr>
        <w:tab/>
      </w:r>
      <w:r w:rsidRPr="00497495">
        <w:rPr>
          <w:rFonts w:eastAsiaTheme="minorEastAsia" w:hint="eastAsia"/>
          <w:szCs w:val="21"/>
        </w:rPr>
        <w:t>委员会注意到，就易受自然危害和风险而言，缔约国是最脆弱的国家之一，委员会欢迎经修订的</w:t>
      </w:r>
      <w:r w:rsidRPr="00497495">
        <w:rPr>
          <w:rFonts w:eastAsiaTheme="minorEastAsia" w:hint="eastAsia"/>
          <w:szCs w:val="21"/>
        </w:rPr>
        <w:t>2018</w:t>
      </w:r>
      <w:r w:rsidRPr="00497495">
        <w:rPr>
          <w:rFonts w:eastAsiaTheme="minorEastAsia" w:hint="eastAsia"/>
          <w:szCs w:val="21"/>
        </w:rPr>
        <w:t>年《气候变化和灾害风险管理国家联合行动计划》。然而，委员会关切地指</w:t>
      </w:r>
      <w:r w:rsidRPr="00E63ED0">
        <w:rPr>
          <w:rFonts w:hint="eastAsia"/>
        </w:rPr>
        <w:t>出</w:t>
      </w:r>
      <w:r w:rsidR="00E63ED0" w:rsidRPr="00E63ED0">
        <w:rPr>
          <w:rFonts w:hint="eastAsia"/>
        </w:rPr>
        <w:t>：</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可以作出更多努力，以便在规划减少灾害风险的准备、应对和恢复工作方面顾及包括残疾儿童在内的儿童的特殊需要；</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一旦遭遇自然灾害，学校基础设施，尤其是偏远地区的基础设施的抗御力、可靠性和可用性缺乏。</w:t>
      </w:r>
    </w:p>
    <w:p w:rsidR="002A5C35" w:rsidRPr="00945025" w:rsidRDefault="002A5C35" w:rsidP="00E354D3">
      <w:pPr>
        <w:pStyle w:val="SingleTxtGC"/>
        <w:tabs>
          <w:tab w:val="clear" w:pos="431"/>
          <w:tab w:val="clear" w:pos="1134"/>
          <w:tab w:val="clear" w:pos="1565"/>
          <w:tab w:val="clear" w:pos="1996"/>
          <w:tab w:val="clear" w:pos="2427"/>
          <w:tab w:val="left" w:pos="1701"/>
        </w:tabs>
        <w:spacing w:after="160"/>
        <w:rPr>
          <w:rFonts w:eastAsia="黑体"/>
          <w:szCs w:val="21"/>
        </w:rPr>
      </w:pPr>
      <w:r w:rsidRPr="00945025">
        <w:rPr>
          <w:rFonts w:eastAsia="黑体" w:hint="eastAsia"/>
          <w:szCs w:val="21"/>
        </w:rPr>
        <w:t>54.</w:t>
      </w:r>
      <w:r w:rsidRPr="00945025">
        <w:rPr>
          <w:rFonts w:eastAsia="黑体" w:hint="eastAsia"/>
          <w:szCs w:val="21"/>
        </w:rPr>
        <w:tab/>
      </w:r>
      <w:r w:rsidRPr="00945025">
        <w:rPr>
          <w:rFonts w:eastAsia="黑体" w:hint="eastAsia"/>
          <w:szCs w:val="21"/>
        </w:rPr>
        <w:t>委员会提请注意《可持续发展目标》所载具体目标</w:t>
      </w:r>
      <w:r w:rsidRPr="00945025">
        <w:rPr>
          <w:rFonts w:eastAsia="黑体" w:hint="eastAsia"/>
          <w:szCs w:val="21"/>
        </w:rPr>
        <w:t>13.1</w:t>
      </w:r>
      <w:r w:rsidRPr="00945025">
        <w:rPr>
          <w:rFonts w:eastAsia="黑体" w:hint="eastAsia"/>
          <w:szCs w:val="21"/>
        </w:rPr>
        <w:t>、</w:t>
      </w:r>
      <w:r w:rsidRPr="00945025">
        <w:rPr>
          <w:rFonts w:eastAsia="黑体" w:hint="eastAsia"/>
          <w:szCs w:val="21"/>
        </w:rPr>
        <w:t>13.3</w:t>
      </w:r>
      <w:r w:rsidRPr="00945025">
        <w:rPr>
          <w:rFonts w:eastAsia="黑体" w:hint="eastAsia"/>
          <w:szCs w:val="21"/>
        </w:rPr>
        <w:t>和</w:t>
      </w:r>
      <w:r w:rsidRPr="00945025">
        <w:rPr>
          <w:rFonts w:eastAsia="黑体" w:hint="eastAsia"/>
          <w:szCs w:val="21"/>
        </w:rPr>
        <w:t>13.b</w:t>
      </w:r>
      <w:r w:rsidRPr="00945025">
        <w:rPr>
          <w:rFonts w:eastAsia="黑体" w:hint="eastAsia"/>
          <w:szCs w:val="21"/>
        </w:rPr>
        <w:t>，并建议缔约国</w:t>
      </w:r>
      <w:r w:rsidR="000C35AF" w:rsidRPr="00945025">
        <w:rPr>
          <w:rFonts w:eastAsia="黑体" w:hint="eastAsia"/>
        </w:rPr>
        <w:t>：</w:t>
      </w:r>
    </w:p>
    <w:p w:rsidR="002A5C35" w:rsidRPr="00945025" w:rsidRDefault="002A5C35" w:rsidP="00E354D3">
      <w:pPr>
        <w:pStyle w:val="SingleTxtGC"/>
        <w:tabs>
          <w:tab w:val="clear" w:pos="431"/>
          <w:tab w:val="clear" w:pos="1134"/>
          <w:tab w:val="clear" w:pos="1565"/>
          <w:tab w:val="clear" w:pos="1996"/>
          <w:tab w:val="clear" w:pos="2427"/>
          <w:tab w:val="left" w:pos="1701"/>
        </w:tabs>
        <w:spacing w:after="160"/>
        <w:rPr>
          <w:rFonts w:eastAsia="黑体"/>
          <w:szCs w:val="21"/>
        </w:rPr>
      </w:pPr>
      <w:r w:rsidRPr="00945025">
        <w:rPr>
          <w:rFonts w:eastAsia="黑体" w:hint="eastAsia"/>
          <w:szCs w:val="21"/>
        </w:rPr>
        <w:tab/>
        <w:t>(a)</w:t>
      </w:r>
      <w:r w:rsidRPr="00945025">
        <w:rPr>
          <w:rFonts w:eastAsia="黑体" w:hint="eastAsia"/>
          <w:szCs w:val="21"/>
        </w:rPr>
        <w:tab/>
      </w:r>
      <w:r w:rsidRPr="00945025">
        <w:rPr>
          <w:rFonts w:eastAsia="黑体" w:hint="eastAsia"/>
          <w:szCs w:val="21"/>
        </w:rPr>
        <w:t>以充足的资源充分执行和支持经修订的《气候变化和灾害风险管理国家联合行动计划》，包括弥补在前一个计划的执行方面发现的重大不足；</w:t>
      </w:r>
    </w:p>
    <w:p w:rsidR="002A5C35" w:rsidRPr="00945025" w:rsidRDefault="002A5C35" w:rsidP="00E354D3">
      <w:pPr>
        <w:pStyle w:val="SingleTxtGC"/>
        <w:tabs>
          <w:tab w:val="clear" w:pos="431"/>
          <w:tab w:val="clear" w:pos="1134"/>
          <w:tab w:val="clear" w:pos="1565"/>
          <w:tab w:val="clear" w:pos="1996"/>
          <w:tab w:val="clear" w:pos="2427"/>
          <w:tab w:val="left" w:pos="1701"/>
        </w:tabs>
        <w:spacing w:after="160"/>
        <w:rPr>
          <w:rFonts w:eastAsia="黑体"/>
          <w:szCs w:val="21"/>
        </w:rPr>
      </w:pPr>
      <w:r w:rsidRPr="00945025">
        <w:rPr>
          <w:rFonts w:eastAsia="黑体" w:hint="eastAsia"/>
          <w:szCs w:val="21"/>
        </w:rPr>
        <w:tab/>
        <w:t>(b)</w:t>
      </w:r>
      <w:r w:rsidRPr="00945025">
        <w:rPr>
          <w:rFonts w:eastAsia="黑体" w:hint="eastAsia"/>
          <w:szCs w:val="21"/>
        </w:rPr>
        <w:tab/>
      </w:r>
      <w:r w:rsidRPr="00945025">
        <w:rPr>
          <w:rFonts w:eastAsia="黑体" w:hint="eastAsia"/>
          <w:szCs w:val="21"/>
        </w:rPr>
        <w:t>继续逐步提高儿童对气候变化和自然灾害的认识，并使他们能够更好地防备气候变化和自然灾害；</w:t>
      </w:r>
    </w:p>
    <w:p w:rsidR="002A5C35" w:rsidRPr="00945025" w:rsidRDefault="002A5C35" w:rsidP="00E354D3">
      <w:pPr>
        <w:pStyle w:val="SingleTxtGC"/>
        <w:tabs>
          <w:tab w:val="clear" w:pos="431"/>
          <w:tab w:val="clear" w:pos="1134"/>
          <w:tab w:val="clear" w:pos="1565"/>
          <w:tab w:val="clear" w:pos="1996"/>
          <w:tab w:val="clear" w:pos="2427"/>
          <w:tab w:val="left" w:pos="1701"/>
        </w:tabs>
        <w:spacing w:after="160"/>
        <w:rPr>
          <w:rFonts w:eastAsia="黑体"/>
          <w:szCs w:val="21"/>
        </w:rPr>
      </w:pPr>
      <w:r w:rsidRPr="00945025">
        <w:rPr>
          <w:rFonts w:eastAsia="黑体" w:hint="eastAsia"/>
          <w:szCs w:val="21"/>
        </w:rPr>
        <w:tab/>
        <w:t>(c)</w:t>
      </w:r>
      <w:r w:rsidRPr="00945025">
        <w:rPr>
          <w:rFonts w:eastAsia="黑体" w:hint="eastAsia"/>
          <w:szCs w:val="21"/>
        </w:rPr>
        <w:tab/>
      </w:r>
      <w:r w:rsidRPr="00945025">
        <w:rPr>
          <w:rFonts w:eastAsia="黑体" w:hint="eastAsia"/>
          <w:szCs w:val="21"/>
        </w:rPr>
        <w:t>审查应急规程，以便将发生紧急情况和自然灾害期间向所有儿童特别是残疾儿童提供援助和其他支助纳入规程；</w:t>
      </w:r>
    </w:p>
    <w:p w:rsidR="002A5C35" w:rsidRPr="00945025" w:rsidRDefault="002A5C35" w:rsidP="00E354D3">
      <w:pPr>
        <w:pStyle w:val="SingleTxtGC"/>
        <w:tabs>
          <w:tab w:val="clear" w:pos="431"/>
          <w:tab w:val="clear" w:pos="1134"/>
          <w:tab w:val="clear" w:pos="1565"/>
          <w:tab w:val="clear" w:pos="1996"/>
          <w:tab w:val="clear" w:pos="2427"/>
          <w:tab w:val="left" w:pos="1701"/>
        </w:tabs>
        <w:spacing w:after="160"/>
        <w:rPr>
          <w:rFonts w:eastAsia="黑体"/>
          <w:szCs w:val="21"/>
        </w:rPr>
      </w:pPr>
      <w:r w:rsidRPr="00945025">
        <w:rPr>
          <w:rFonts w:eastAsia="黑体" w:hint="eastAsia"/>
          <w:szCs w:val="21"/>
        </w:rPr>
        <w:tab/>
        <w:t>(d)</w:t>
      </w:r>
      <w:r w:rsidRPr="00945025">
        <w:rPr>
          <w:rFonts w:eastAsia="黑体" w:hint="eastAsia"/>
          <w:szCs w:val="21"/>
        </w:rPr>
        <w:tab/>
      </w:r>
      <w:r w:rsidRPr="00945025">
        <w:rPr>
          <w:rFonts w:eastAsia="黑体" w:hint="eastAsia"/>
          <w:szCs w:val="21"/>
        </w:rPr>
        <w:t>改进数据和评估，为减少风险和备灾建立证据基础，特别是考虑到残疾儿童的独特需求和优先事项；</w:t>
      </w:r>
    </w:p>
    <w:p w:rsidR="002A5C35" w:rsidRPr="00945025" w:rsidRDefault="002A5C35" w:rsidP="00E354D3">
      <w:pPr>
        <w:pStyle w:val="SingleTxtGC"/>
        <w:tabs>
          <w:tab w:val="clear" w:pos="431"/>
          <w:tab w:val="clear" w:pos="1134"/>
          <w:tab w:val="clear" w:pos="1565"/>
          <w:tab w:val="clear" w:pos="1996"/>
          <w:tab w:val="clear" w:pos="2427"/>
          <w:tab w:val="left" w:pos="1701"/>
        </w:tabs>
        <w:spacing w:after="160"/>
        <w:rPr>
          <w:rFonts w:eastAsia="黑体"/>
          <w:szCs w:val="21"/>
        </w:rPr>
      </w:pPr>
      <w:r w:rsidRPr="00945025">
        <w:rPr>
          <w:rFonts w:eastAsia="黑体" w:hint="eastAsia"/>
          <w:szCs w:val="21"/>
        </w:rPr>
        <w:tab/>
        <w:t>(e)</w:t>
      </w:r>
      <w:r w:rsidRPr="00945025">
        <w:rPr>
          <w:rFonts w:eastAsia="黑体" w:hint="eastAsia"/>
          <w:szCs w:val="21"/>
        </w:rPr>
        <w:tab/>
      </w:r>
      <w:r w:rsidRPr="00945025">
        <w:rPr>
          <w:rFonts w:eastAsia="黑体" w:hint="eastAsia"/>
          <w:szCs w:val="21"/>
        </w:rPr>
        <w:t>鉴于与气候变化相关的健康风险可能对公共健康造成重大负担，在卫生保健方面投入足够的人力、技术和财政资源。</w:t>
      </w:r>
    </w:p>
    <w:p w:rsidR="002A5C35" w:rsidRPr="00295C06" w:rsidRDefault="002A5C35" w:rsidP="00E354D3">
      <w:pPr>
        <w:pStyle w:val="H1GC"/>
        <w:spacing w:before="480"/>
        <w:rPr>
          <w:snapToGrid w:val="0"/>
        </w:rPr>
      </w:pPr>
      <w:r w:rsidRPr="00497495">
        <w:rPr>
          <w:rFonts w:hint="eastAsia"/>
        </w:rPr>
        <w:tab/>
        <w:t>H.</w:t>
      </w:r>
      <w:r w:rsidRPr="00497495">
        <w:rPr>
          <w:rFonts w:hint="eastAsia"/>
        </w:rPr>
        <w:tab/>
      </w:r>
      <w:r w:rsidRPr="00497495">
        <w:rPr>
          <w:rFonts w:hint="eastAsia"/>
        </w:rPr>
        <w:t>教育、闲暇和文化活动</w:t>
      </w:r>
      <w:r w:rsidR="005A3142">
        <w:br/>
      </w:r>
      <w:r w:rsidRPr="00295C06">
        <w:rPr>
          <w:rFonts w:hint="eastAsia"/>
          <w:snapToGrid w:val="0"/>
        </w:rPr>
        <w:t>(</w:t>
      </w:r>
      <w:r w:rsidRPr="00295C06">
        <w:rPr>
          <w:rFonts w:hint="eastAsia"/>
          <w:snapToGrid w:val="0"/>
        </w:rPr>
        <w:t>第</w:t>
      </w:r>
      <w:r w:rsidRPr="00295C06">
        <w:rPr>
          <w:rFonts w:hint="eastAsia"/>
          <w:snapToGrid w:val="0"/>
        </w:rPr>
        <w:t>28</w:t>
      </w:r>
      <w:r w:rsidRPr="00295C06">
        <w:rPr>
          <w:rFonts w:hint="eastAsia"/>
          <w:snapToGrid w:val="0"/>
        </w:rPr>
        <w:t>至</w:t>
      </w:r>
      <w:r w:rsidRPr="00295C06">
        <w:rPr>
          <w:rFonts w:hint="eastAsia"/>
          <w:snapToGrid w:val="0"/>
        </w:rPr>
        <w:t>31</w:t>
      </w:r>
      <w:r w:rsidRPr="00295C06">
        <w:rPr>
          <w:rFonts w:hint="eastAsia"/>
          <w:snapToGrid w:val="0"/>
        </w:rPr>
        <w:t>条</w:t>
      </w:r>
      <w:r w:rsidRPr="00295C06">
        <w:rPr>
          <w:rFonts w:hint="eastAsia"/>
          <w:snapToGrid w:val="0"/>
        </w:rPr>
        <w:t>)</w:t>
      </w:r>
    </w:p>
    <w:p w:rsidR="002A5C35" w:rsidRPr="00497495" w:rsidRDefault="002A5C35" w:rsidP="00E354D3">
      <w:pPr>
        <w:pStyle w:val="H23GC"/>
        <w:spacing w:before="360"/>
      </w:pPr>
      <w:r w:rsidRPr="00497495">
        <w:rPr>
          <w:rFonts w:hint="eastAsia"/>
        </w:rPr>
        <w:tab/>
      </w:r>
      <w:r w:rsidRPr="00497495">
        <w:rPr>
          <w:rFonts w:hint="eastAsia"/>
        </w:rPr>
        <w:tab/>
      </w:r>
      <w:r w:rsidRPr="00497495">
        <w:rPr>
          <w:rFonts w:hint="eastAsia"/>
        </w:rPr>
        <w:t>教育，包括职业培训和指导</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55.</w:t>
      </w:r>
      <w:r w:rsidRPr="00497495">
        <w:rPr>
          <w:rFonts w:eastAsiaTheme="minorEastAsia" w:hint="eastAsia"/>
          <w:szCs w:val="21"/>
        </w:rPr>
        <w:tab/>
      </w:r>
      <w:r w:rsidRPr="00497495">
        <w:rPr>
          <w:rFonts w:eastAsiaTheme="minorEastAsia" w:hint="eastAsia"/>
          <w:szCs w:val="21"/>
        </w:rPr>
        <w:t>委员会严重关切地注意到：</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法律没有规定实行免费初等教育；</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中小学入学率下降；</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接受初等教育的儿童的成绩不佳，特别是在识字和识数方面；学校设施、教师素质和学习资源不足；儿童入学难，农村地区、外岛和残疾儿童的情况尤其如此；</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(d)</w:t>
      </w:r>
      <w:r w:rsidRPr="00497495">
        <w:rPr>
          <w:rFonts w:eastAsiaTheme="minorEastAsia" w:hint="eastAsia"/>
          <w:szCs w:val="21"/>
        </w:rPr>
        <w:tab/>
      </w:r>
      <w:r w:rsidRPr="00497495">
        <w:rPr>
          <w:rFonts w:eastAsiaTheme="minorEastAsia" w:hint="eastAsia"/>
          <w:szCs w:val="21"/>
        </w:rPr>
        <w:t>学校课程没有提供全面的环境教育；</w:t>
      </w:r>
    </w:p>
    <w:p w:rsidR="002A5C35" w:rsidRPr="00497495" w:rsidRDefault="002A5C35" w:rsidP="00E354D3">
      <w:pPr>
        <w:pStyle w:val="SingleTxtGC"/>
        <w:tabs>
          <w:tab w:val="clear" w:pos="431"/>
          <w:tab w:val="clear" w:pos="1134"/>
          <w:tab w:val="clear" w:pos="1565"/>
          <w:tab w:val="clear" w:pos="1996"/>
          <w:tab w:val="clear" w:pos="2427"/>
          <w:tab w:val="left" w:pos="1701"/>
        </w:tabs>
        <w:spacing w:after="160"/>
        <w:rPr>
          <w:rFonts w:eastAsiaTheme="minorEastAsia"/>
          <w:szCs w:val="21"/>
        </w:rPr>
      </w:pPr>
      <w:r w:rsidRPr="00497495">
        <w:rPr>
          <w:rFonts w:eastAsiaTheme="minorEastAsia" w:hint="eastAsia"/>
          <w:szCs w:val="21"/>
        </w:rPr>
        <w:tab/>
        <w:t>(e)</w:t>
      </w:r>
      <w:r w:rsidRPr="00497495">
        <w:rPr>
          <w:rFonts w:eastAsiaTheme="minorEastAsia" w:hint="eastAsia"/>
          <w:szCs w:val="21"/>
        </w:rPr>
        <w:tab/>
      </w:r>
      <w:r w:rsidRPr="00497495">
        <w:rPr>
          <w:rFonts w:eastAsiaTheme="minorEastAsia" w:hint="eastAsia"/>
          <w:szCs w:val="21"/>
        </w:rPr>
        <w:t>儿童早期教育入学率低，入学机会有限，外岛和农村地区的情况尤其如此，对儿童早期教育的资金支持不足。</w:t>
      </w:r>
    </w:p>
    <w:p w:rsidR="002A5C35" w:rsidRPr="00945025" w:rsidRDefault="002A5C35" w:rsidP="00E354D3">
      <w:pPr>
        <w:pStyle w:val="SingleTxtGC"/>
        <w:keepNext/>
        <w:keepLines/>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56.</w:t>
      </w:r>
      <w:r w:rsidRPr="00945025">
        <w:rPr>
          <w:rFonts w:eastAsia="黑体" w:hint="eastAsia"/>
          <w:szCs w:val="21"/>
        </w:rPr>
        <w:tab/>
      </w:r>
      <w:r w:rsidRPr="00945025">
        <w:rPr>
          <w:rFonts w:eastAsia="黑体" w:hint="eastAsia"/>
          <w:szCs w:val="21"/>
        </w:rPr>
        <w:t>委员会回顾关于教育的目的的第</w:t>
      </w:r>
      <w:r w:rsidRPr="00945025">
        <w:rPr>
          <w:rFonts w:eastAsia="黑体" w:hint="eastAsia"/>
          <w:szCs w:val="21"/>
        </w:rPr>
        <w:t>1</w:t>
      </w:r>
      <w:r w:rsidRPr="00945025">
        <w:rPr>
          <w:rFonts w:eastAsia="黑体" w:hint="eastAsia"/>
          <w:szCs w:val="21"/>
        </w:rPr>
        <w:t>号一般性意见</w:t>
      </w:r>
      <w:r w:rsidR="00E354D3" w:rsidRPr="00945025">
        <w:rPr>
          <w:rFonts w:eastAsia="黑体" w:hint="eastAsia"/>
          <w:szCs w:val="21"/>
        </w:rPr>
        <w:t>(</w:t>
      </w:r>
      <w:r w:rsidRPr="00945025">
        <w:rPr>
          <w:rFonts w:eastAsia="黑体" w:hint="eastAsia"/>
          <w:szCs w:val="21"/>
        </w:rPr>
        <w:t>2001</w:t>
      </w:r>
      <w:r w:rsidRPr="00945025">
        <w:rPr>
          <w:rFonts w:eastAsia="黑体" w:hint="eastAsia"/>
          <w:szCs w:val="21"/>
        </w:rPr>
        <w:t>年</w:t>
      </w:r>
      <w:r w:rsidR="00E354D3" w:rsidRPr="00945025">
        <w:rPr>
          <w:rFonts w:eastAsia="黑体" w:hint="eastAsia"/>
          <w:szCs w:val="21"/>
        </w:rPr>
        <w:t>)</w:t>
      </w:r>
      <w:r w:rsidRPr="00945025">
        <w:rPr>
          <w:rFonts w:eastAsia="黑体" w:hint="eastAsia"/>
          <w:szCs w:val="21"/>
        </w:rPr>
        <w:t>，并注意到《可持续发展目标》所载具体目标</w:t>
      </w:r>
      <w:r w:rsidRPr="00945025">
        <w:rPr>
          <w:rFonts w:eastAsia="黑体" w:hint="eastAsia"/>
          <w:szCs w:val="21"/>
        </w:rPr>
        <w:t>4.1</w:t>
      </w:r>
      <w:r w:rsidRPr="00945025">
        <w:rPr>
          <w:rFonts w:eastAsia="黑体" w:hint="eastAsia"/>
          <w:szCs w:val="21"/>
        </w:rPr>
        <w:t>，敦促缔约国：</w:t>
      </w:r>
    </w:p>
    <w:p w:rsidR="002A5C35" w:rsidRPr="0094502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ab/>
        <w:t>(a)</w:t>
      </w:r>
      <w:r w:rsidRPr="00945025">
        <w:rPr>
          <w:rFonts w:eastAsia="黑体" w:hint="eastAsia"/>
          <w:szCs w:val="21"/>
        </w:rPr>
        <w:tab/>
      </w:r>
      <w:r w:rsidRPr="00945025">
        <w:rPr>
          <w:rFonts w:eastAsia="黑体" w:hint="eastAsia"/>
          <w:szCs w:val="21"/>
        </w:rPr>
        <w:t>免费提供初等教育，并确保所有女童和男童都能完成初等和中等教育，取得良好成绩；</w:t>
      </w:r>
    </w:p>
    <w:p w:rsidR="002A5C35" w:rsidRPr="0094502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ab/>
        <w:t>(b)</w:t>
      </w:r>
      <w:r w:rsidRPr="00945025">
        <w:rPr>
          <w:rFonts w:eastAsia="黑体" w:hint="eastAsia"/>
          <w:szCs w:val="21"/>
        </w:rPr>
        <w:tab/>
      </w:r>
      <w:r w:rsidRPr="00945025">
        <w:rPr>
          <w:rFonts w:eastAsia="黑体" w:hint="eastAsia"/>
          <w:szCs w:val="21"/>
        </w:rPr>
        <w:t>分析小学和中学入学率下降的根源，并采取恰当行动纠正这种状况；</w:t>
      </w:r>
    </w:p>
    <w:p w:rsidR="002A5C35" w:rsidRPr="0094502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ab/>
        <w:t>(c)</w:t>
      </w:r>
      <w:r w:rsidRPr="00945025">
        <w:rPr>
          <w:rFonts w:eastAsia="黑体" w:hint="eastAsia"/>
          <w:szCs w:val="21"/>
        </w:rPr>
        <w:tab/>
      </w:r>
      <w:r w:rsidRPr="00945025">
        <w:rPr>
          <w:rFonts w:eastAsia="黑体" w:hint="eastAsia"/>
          <w:szCs w:val="21"/>
        </w:rPr>
        <w:t>采取必要措施，包括提供足够的人力、资金和技术，以便改善入学状况，提高教育质量，特别是残疾儿童的入学状况和教育质量；为教员提供高质量培训；增加学校设施和学习资源，侧重农村和外岛；</w:t>
      </w:r>
    </w:p>
    <w:p w:rsidR="002A5C35" w:rsidRPr="0094502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ab/>
        <w:t>(d)</w:t>
      </w:r>
      <w:r w:rsidRPr="00945025">
        <w:rPr>
          <w:rFonts w:eastAsia="黑体" w:hint="eastAsia"/>
          <w:szCs w:val="21"/>
        </w:rPr>
        <w:tab/>
      </w:r>
      <w:r w:rsidRPr="00945025">
        <w:rPr>
          <w:rFonts w:eastAsia="黑体" w:hint="eastAsia"/>
          <w:szCs w:val="21"/>
        </w:rPr>
        <w:t>更新课程，以应对环境的迅速变化，并鼓励儿童直接参与环境保护，作为其学习过程的一个组成部分；</w:t>
      </w:r>
    </w:p>
    <w:p w:rsidR="002A5C35" w:rsidRPr="0094502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ab/>
        <w:t>(e)</w:t>
      </w:r>
      <w:r w:rsidRPr="00945025">
        <w:rPr>
          <w:rFonts w:eastAsia="黑体" w:hint="eastAsia"/>
          <w:szCs w:val="21"/>
        </w:rPr>
        <w:tab/>
      </w:r>
      <w:r w:rsidRPr="00945025">
        <w:rPr>
          <w:rFonts w:eastAsia="黑体" w:hint="eastAsia"/>
          <w:szCs w:val="21"/>
        </w:rPr>
        <w:t>鼓励父母让子女接受儿童早期教育，并在一项全面、综合的儿童早期照料和发展政策基础上，为这项教育的发展和扩大提供充足资金。</w:t>
      </w:r>
    </w:p>
    <w:p w:rsidR="002A5C35" w:rsidRPr="00945025" w:rsidRDefault="002A5C35" w:rsidP="00954B19">
      <w:pPr>
        <w:pStyle w:val="H23GC"/>
      </w:pPr>
      <w:r w:rsidRPr="00945025">
        <w:rPr>
          <w:rFonts w:hint="eastAsia"/>
        </w:rPr>
        <w:tab/>
      </w:r>
      <w:r w:rsidRPr="00945025">
        <w:rPr>
          <w:rFonts w:hint="eastAsia"/>
        </w:rPr>
        <w:tab/>
      </w:r>
      <w:r w:rsidRPr="00945025">
        <w:rPr>
          <w:rFonts w:hint="eastAsia"/>
        </w:rPr>
        <w:t>休息、闲暇、娱乐及文化和艺术活动</w:t>
      </w:r>
    </w:p>
    <w:p w:rsidR="002A5C35" w:rsidRPr="00013D77" w:rsidRDefault="002A5C35" w:rsidP="006373BE">
      <w:pPr>
        <w:pStyle w:val="SingleTxtGC"/>
        <w:tabs>
          <w:tab w:val="clear" w:pos="431"/>
          <w:tab w:val="clear" w:pos="1134"/>
          <w:tab w:val="clear" w:pos="1565"/>
          <w:tab w:val="clear" w:pos="1996"/>
          <w:tab w:val="clear" w:pos="2427"/>
          <w:tab w:val="left" w:pos="1701"/>
        </w:tabs>
      </w:pPr>
      <w:r w:rsidRPr="00497495">
        <w:rPr>
          <w:rFonts w:eastAsiaTheme="minorEastAsia" w:hint="eastAsia"/>
          <w:szCs w:val="21"/>
        </w:rPr>
        <w:t>57.</w:t>
      </w:r>
      <w:r w:rsidRPr="00497495">
        <w:rPr>
          <w:rFonts w:eastAsiaTheme="minorEastAsia" w:hint="eastAsia"/>
          <w:szCs w:val="21"/>
        </w:rPr>
        <w:tab/>
      </w:r>
      <w:r w:rsidRPr="00497495">
        <w:rPr>
          <w:rFonts w:eastAsiaTheme="minorEastAsia" w:hint="eastAsia"/>
          <w:szCs w:val="21"/>
        </w:rPr>
        <w:t>委员会关切注意到，关于</w:t>
      </w:r>
      <w:r w:rsidRPr="00013D77">
        <w:rPr>
          <w:rFonts w:hint="eastAsia"/>
        </w:rPr>
        <w:t>娱乐和休闲权的具体方案缺乏，供儿童使用的安全游乐场也缺乏。</w:t>
      </w:r>
    </w:p>
    <w:p w:rsidR="002A5C35" w:rsidRPr="00945025"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945025">
        <w:rPr>
          <w:rFonts w:eastAsia="黑体" w:hint="eastAsia"/>
          <w:szCs w:val="21"/>
        </w:rPr>
        <w:t>58.</w:t>
      </w:r>
      <w:r w:rsidRPr="00945025">
        <w:rPr>
          <w:rFonts w:eastAsia="黑体" w:hint="eastAsia"/>
          <w:szCs w:val="21"/>
        </w:rPr>
        <w:tab/>
      </w:r>
      <w:r w:rsidRPr="00945025">
        <w:rPr>
          <w:rFonts w:eastAsia="黑体" w:hint="eastAsia"/>
          <w:szCs w:val="21"/>
        </w:rPr>
        <w:t>委员会回顾关于儿童有权休息、休闲、游戏和娱乐及享受文化生活和艺术的第</w:t>
      </w:r>
      <w:r w:rsidRPr="00945025">
        <w:rPr>
          <w:rFonts w:eastAsia="黑体" w:hint="eastAsia"/>
          <w:szCs w:val="21"/>
        </w:rPr>
        <w:t>17</w:t>
      </w:r>
      <w:r w:rsidRPr="00945025">
        <w:rPr>
          <w:rFonts w:eastAsia="黑体" w:hint="eastAsia"/>
          <w:szCs w:val="21"/>
        </w:rPr>
        <w:t>号一般性意见</w:t>
      </w:r>
      <w:r w:rsidR="000A7772" w:rsidRPr="00945025">
        <w:rPr>
          <w:rFonts w:eastAsia="黑体" w:hint="eastAsia"/>
          <w:szCs w:val="21"/>
        </w:rPr>
        <w:t>(</w:t>
      </w:r>
      <w:r w:rsidRPr="00945025">
        <w:rPr>
          <w:rFonts w:eastAsia="黑体" w:hint="eastAsia"/>
          <w:szCs w:val="21"/>
        </w:rPr>
        <w:t>2013</w:t>
      </w:r>
      <w:r w:rsidRPr="00945025">
        <w:rPr>
          <w:rFonts w:eastAsia="黑体" w:hint="eastAsia"/>
          <w:szCs w:val="21"/>
        </w:rPr>
        <w:t>年</w:t>
      </w:r>
      <w:r w:rsidR="000A7772" w:rsidRPr="00945025">
        <w:rPr>
          <w:rFonts w:eastAsia="黑体" w:hint="eastAsia"/>
          <w:szCs w:val="21"/>
        </w:rPr>
        <w:t>)</w:t>
      </w:r>
      <w:r w:rsidRPr="00945025">
        <w:rPr>
          <w:rFonts w:eastAsia="黑体" w:hint="eastAsia"/>
          <w:szCs w:val="21"/>
        </w:rPr>
        <w:t>，建议缔约国加强促进游戏和娱乐权利，包括为此在学校提供安全的游乐场，执行体育方案。</w:t>
      </w:r>
    </w:p>
    <w:p w:rsidR="002A5C35" w:rsidRPr="00497495" w:rsidRDefault="002A5C35" w:rsidP="00F25D6E">
      <w:pPr>
        <w:pStyle w:val="H1GC"/>
      </w:pPr>
      <w:r w:rsidRPr="00497495">
        <w:rPr>
          <w:rFonts w:hint="eastAsia"/>
        </w:rPr>
        <w:tab/>
        <w:t>I.</w:t>
      </w:r>
      <w:r w:rsidRPr="00497495">
        <w:rPr>
          <w:rFonts w:hint="eastAsia"/>
        </w:rPr>
        <w:tab/>
      </w:r>
      <w:r w:rsidRPr="00497495">
        <w:rPr>
          <w:rFonts w:hint="eastAsia"/>
        </w:rPr>
        <w:t>特别保护措施</w:t>
      </w:r>
      <w:r w:rsidR="00F25D6E">
        <w:br/>
      </w:r>
      <w:r w:rsidRPr="00295C06">
        <w:rPr>
          <w:rFonts w:hint="eastAsia"/>
          <w:snapToGrid w:val="0"/>
        </w:rPr>
        <w:t>(</w:t>
      </w:r>
      <w:r w:rsidRPr="00295C06">
        <w:rPr>
          <w:rFonts w:hint="eastAsia"/>
          <w:snapToGrid w:val="0"/>
        </w:rPr>
        <w:t>第</w:t>
      </w:r>
      <w:r w:rsidRPr="00295C06">
        <w:rPr>
          <w:rFonts w:hint="eastAsia"/>
          <w:snapToGrid w:val="0"/>
        </w:rPr>
        <w:t>22</w:t>
      </w:r>
      <w:r w:rsidRPr="00295C06">
        <w:rPr>
          <w:rFonts w:hint="eastAsia"/>
          <w:snapToGrid w:val="0"/>
        </w:rPr>
        <w:t>、</w:t>
      </w:r>
      <w:r w:rsidRPr="00295C06">
        <w:rPr>
          <w:rFonts w:hint="eastAsia"/>
          <w:snapToGrid w:val="0"/>
        </w:rPr>
        <w:t>30</w:t>
      </w:r>
      <w:r w:rsidRPr="00295C06">
        <w:rPr>
          <w:rFonts w:hint="eastAsia"/>
          <w:snapToGrid w:val="0"/>
        </w:rPr>
        <w:t>、</w:t>
      </w:r>
      <w:r w:rsidRPr="00295C06">
        <w:rPr>
          <w:rFonts w:hint="eastAsia"/>
          <w:snapToGrid w:val="0"/>
        </w:rPr>
        <w:t>32</w:t>
      </w:r>
      <w:r w:rsidRPr="00295C06">
        <w:rPr>
          <w:rFonts w:hint="eastAsia"/>
          <w:snapToGrid w:val="0"/>
        </w:rPr>
        <w:t>、</w:t>
      </w:r>
      <w:r w:rsidRPr="00295C06">
        <w:rPr>
          <w:rFonts w:hint="eastAsia"/>
          <w:snapToGrid w:val="0"/>
        </w:rPr>
        <w:t>33</w:t>
      </w:r>
      <w:r w:rsidRPr="00295C06">
        <w:rPr>
          <w:rFonts w:hint="eastAsia"/>
          <w:snapToGrid w:val="0"/>
        </w:rPr>
        <w:t>、</w:t>
      </w:r>
      <w:r w:rsidRPr="00295C06">
        <w:rPr>
          <w:rFonts w:hint="eastAsia"/>
          <w:snapToGrid w:val="0"/>
        </w:rPr>
        <w:t>35</w:t>
      </w:r>
      <w:r w:rsidRPr="00295C06">
        <w:rPr>
          <w:rFonts w:hint="eastAsia"/>
          <w:snapToGrid w:val="0"/>
        </w:rPr>
        <w:t>、</w:t>
      </w:r>
      <w:r w:rsidRPr="00295C06">
        <w:rPr>
          <w:rFonts w:hint="eastAsia"/>
          <w:snapToGrid w:val="0"/>
        </w:rPr>
        <w:t>36</w:t>
      </w:r>
      <w:r w:rsidRPr="00295C06">
        <w:rPr>
          <w:rFonts w:hint="eastAsia"/>
          <w:snapToGrid w:val="0"/>
        </w:rPr>
        <w:t>条，第</w:t>
      </w:r>
      <w:r w:rsidRPr="00295C06">
        <w:rPr>
          <w:rFonts w:hint="eastAsia"/>
          <w:snapToGrid w:val="0"/>
        </w:rPr>
        <w:t>37 (b)</w:t>
      </w:r>
      <w:r w:rsidRPr="00295C06">
        <w:rPr>
          <w:rFonts w:hint="eastAsia"/>
          <w:snapToGrid w:val="0"/>
        </w:rPr>
        <w:t>至</w:t>
      </w:r>
      <w:r w:rsidRPr="00295C06">
        <w:rPr>
          <w:rFonts w:hint="eastAsia"/>
          <w:snapToGrid w:val="0"/>
        </w:rPr>
        <w:t>(d)</w:t>
      </w:r>
      <w:r w:rsidRPr="00295C06">
        <w:rPr>
          <w:rFonts w:hint="eastAsia"/>
          <w:snapToGrid w:val="0"/>
        </w:rPr>
        <w:t>款及第</w:t>
      </w:r>
      <w:r w:rsidRPr="00295C06">
        <w:rPr>
          <w:rFonts w:hint="eastAsia"/>
          <w:snapToGrid w:val="0"/>
        </w:rPr>
        <w:t>38</w:t>
      </w:r>
      <w:r w:rsidRPr="00295C06">
        <w:rPr>
          <w:rFonts w:hint="eastAsia"/>
          <w:snapToGrid w:val="0"/>
        </w:rPr>
        <w:t>至</w:t>
      </w:r>
      <w:r w:rsidRPr="00295C06">
        <w:rPr>
          <w:rFonts w:hint="eastAsia"/>
          <w:snapToGrid w:val="0"/>
        </w:rPr>
        <w:t>40</w:t>
      </w:r>
      <w:r w:rsidRPr="00295C06">
        <w:rPr>
          <w:rFonts w:hint="eastAsia"/>
          <w:snapToGrid w:val="0"/>
        </w:rPr>
        <w:t>条</w:t>
      </w:r>
      <w:r w:rsidRPr="00295C06">
        <w:rPr>
          <w:rFonts w:hint="eastAsia"/>
          <w:snapToGrid w:val="0"/>
        </w:rPr>
        <w:t>)</w:t>
      </w:r>
    </w:p>
    <w:p w:rsidR="002A5C35" w:rsidRPr="00497495" w:rsidRDefault="002A5C35" w:rsidP="00F25D6E">
      <w:pPr>
        <w:pStyle w:val="H23GC"/>
      </w:pPr>
      <w:r w:rsidRPr="00497495">
        <w:rPr>
          <w:rFonts w:hint="eastAsia"/>
        </w:rPr>
        <w:tab/>
      </w:r>
      <w:r w:rsidRPr="00497495">
        <w:rPr>
          <w:rFonts w:hint="eastAsia"/>
        </w:rPr>
        <w:tab/>
      </w:r>
      <w:r w:rsidRPr="00497495">
        <w:rPr>
          <w:rFonts w:hint="eastAsia"/>
        </w:rPr>
        <w:t>经济剥削，包括童工劳动</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59.</w:t>
      </w:r>
      <w:r w:rsidRPr="00497495">
        <w:rPr>
          <w:rFonts w:eastAsiaTheme="minorEastAsia" w:hint="eastAsia"/>
          <w:szCs w:val="21"/>
        </w:rPr>
        <w:tab/>
      </w:r>
      <w:r w:rsidRPr="00497495">
        <w:rPr>
          <w:rFonts w:eastAsiaTheme="minorEastAsia" w:hint="eastAsia"/>
          <w:szCs w:val="21"/>
        </w:rPr>
        <w:t>委员会严重关切地注意到，</w:t>
      </w:r>
      <w:r w:rsidRPr="00497495">
        <w:rPr>
          <w:rFonts w:eastAsiaTheme="minorEastAsia" w:hint="eastAsia"/>
          <w:szCs w:val="21"/>
        </w:rPr>
        <w:t>2013</w:t>
      </w:r>
      <w:r w:rsidRPr="00497495">
        <w:rPr>
          <w:rFonts w:eastAsiaTheme="minorEastAsia" w:hint="eastAsia"/>
          <w:szCs w:val="21"/>
        </w:rPr>
        <w:t>年的雇佣关系法案</w:t>
      </w:r>
      <w:r w:rsidR="00F25D6E">
        <w:rPr>
          <w:rFonts w:hint="eastAsia"/>
          <w:spacing w:val="-50"/>
        </w:rPr>
        <w:t>―</w:t>
      </w:r>
      <w:r w:rsidR="00F25D6E">
        <w:rPr>
          <w:rFonts w:hint="eastAsia"/>
        </w:rPr>
        <w:t>―</w:t>
      </w:r>
      <w:r w:rsidRPr="00497495">
        <w:rPr>
          <w:rFonts w:eastAsiaTheme="minorEastAsia" w:hint="eastAsia"/>
          <w:szCs w:val="21"/>
        </w:rPr>
        <w:t>该法案明确禁止最恶劣形式童工劳动，并规定了从事有害和无危害工作的最低年龄</w:t>
      </w:r>
      <w:r w:rsidR="00F25D6E">
        <w:rPr>
          <w:rFonts w:hint="eastAsia"/>
          <w:spacing w:val="-50"/>
        </w:rPr>
        <w:t>―</w:t>
      </w:r>
      <w:r w:rsidR="00F25D6E">
        <w:rPr>
          <w:rFonts w:hint="eastAsia"/>
        </w:rPr>
        <w:t>―</w:t>
      </w:r>
      <w:r w:rsidRPr="00497495">
        <w:rPr>
          <w:rFonts w:eastAsiaTheme="minorEastAsia" w:hint="eastAsia"/>
          <w:szCs w:val="21"/>
        </w:rPr>
        <w:t>未获通过。委员会还关切地注意到</w:t>
      </w:r>
      <w:r w:rsidRPr="00F25D6E">
        <w:rPr>
          <w:rFonts w:hint="eastAsia"/>
        </w:rPr>
        <w:t>：</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目前，缔约国缺乏关于禁止童工劳动并规定从事有害和无危害工作的最低年龄的法律，关于童工劳动的普遍程度的数据也缺乏；</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有害童工劳动清单尚未制订；</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据说儿童从事最恶劣形式的童工劳动，包括遭受商业性剥削；</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(d)</w:t>
      </w:r>
      <w:r w:rsidRPr="00497495">
        <w:rPr>
          <w:rFonts w:eastAsiaTheme="minorEastAsia" w:hint="eastAsia"/>
          <w:szCs w:val="21"/>
        </w:rPr>
        <w:tab/>
      </w:r>
      <w:r w:rsidRPr="00497495">
        <w:rPr>
          <w:rFonts w:eastAsiaTheme="minorEastAsia" w:hint="eastAsia"/>
          <w:szCs w:val="21"/>
        </w:rPr>
        <w:t>儿童从事街头贩卖活动，儿童失学问题依然存在，这个问题往往与经济困难相关；</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(e)</w:t>
      </w:r>
      <w:r w:rsidRPr="00497495">
        <w:rPr>
          <w:rFonts w:eastAsiaTheme="minorEastAsia" w:hint="eastAsia"/>
          <w:szCs w:val="21"/>
        </w:rPr>
        <w:tab/>
      </w:r>
      <w:r w:rsidRPr="00497495">
        <w:rPr>
          <w:rFonts w:eastAsiaTheme="minorEastAsia" w:hint="eastAsia"/>
          <w:szCs w:val="21"/>
        </w:rPr>
        <w:t>儿童普遍在家庭中从事非经济活动，这会减少他们的娱乐时间。</w:t>
      </w:r>
    </w:p>
    <w:p w:rsidR="002A5C35" w:rsidRPr="004F6629"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F6629">
        <w:rPr>
          <w:rFonts w:eastAsia="黑体" w:hint="eastAsia"/>
          <w:szCs w:val="21"/>
        </w:rPr>
        <w:t>60.</w:t>
      </w:r>
      <w:r w:rsidRPr="004F6629">
        <w:rPr>
          <w:rFonts w:eastAsia="黑体" w:hint="eastAsia"/>
          <w:szCs w:val="21"/>
        </w:rPr>
        <w:tab/>
      </w:r>
      <w:r w:rsidRPr="004F6629">
        <w:rPr>
          <w:rFonts w:eastAsia="黑体" w:hint="eastAsia"/>
          <w:szCs w:val="21"/>
        </w:rPr>
        <w:t>委员会敦促缔约国：</w:t>
      </w:r>
    </w:p>
    <w:p w:rsidR="002A5C35" w:rsidRPr="004F6629"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F6629">
        <w:rPr>
          <w:rFonts w:eastAsia="黑体" w:hint="eastAsia"/>
          <w:szCs w:val="21"/>
        </w:rPr>
        <w:tab/>
        <w:t>(a)</w:t>
      </w:r>
      <w:r w:rsidRPr="004F6629">
        <w:rPr>
          <w:rFonts w:eastAsia="黑体" w:hint="eastAsia"/>
          <w:szCs w:val="21"/>
        </w:rPr>
        <w:tab/>
      </w:r>
      <w:r w:rsidRPr="004F6629">
        <w:rPr>
          <w:rFonts w:eastAsia="黑体" w:hint="eastAsia"/>
          <w:szCs w:val="21"/>
        </w:rPr>
        <w:t>迅速通过</w:t>
      </w:r>
      <w:r w:rsidRPr="004F6629">
        <w:rPr>
          <w:rFonts w:eastAsia="黑体" w:hint="eastAsia"/>
          <w:szCs w:val="21"/>
        </w:rPr>
        <w:t>2013</w:t>
      </w:r>
      <w:r w:rsidRPr="004F6629">
        <w:rPr>
          <w:rFonts w:eastAsia="黑体" w:hint="eastAsia"/>
          <w:szCs w:val="21"/>
        </w:rPr>
        <w:t>年雇佣关系法案；</w:t>
      </w:r>
    </w:p>
    <w:p w:rsidR="002A5C35" w:rsidRPr="004F6629"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F6629">
        <w:rPr>
          <w:rFonts w:eastAsia="黑体" w:hint="eastAsia"/>
          <w:szCs w:val="21"/>
        </w:rPr>
        <w:tab/>
        <w:t>(b)</w:t>
      </w:r>
      <w:r w:rsidRPr="004F6629">
        <w:rPr>
          <w:rFonts w:eastAsia="黑体" w:hint="eastAsia"/>
          <w:szCs w:val="21"/>
        </w:rPr>
        <w:tab/>
      </w:r>
      <w:r w:rsidRPr="004F6629">
        <w:rPr>
          <w:rFonts w:eastAsia="黑体" w:hint="eastAsia"/>
          <w:szCs w:val="21"/>
        </w:rPr>
        <w:t>审查并修改《刑事犯罪法》，确保明确保护儿童，使其免遭包括制作色情制品在内的商业性剥削；并明确规定，儿童不得参与从事生产和贩运毒品等非法活动；</w:t>
      </w:r>
    </w:p>
    <w:p w:rsidR="002A5C35" w:rsidRPr="004F6629"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F6629">
        <w:rPr>
          <w:rFonts w:eastAsia="黑体" w:hint="eastAsia"/>
          <w:szCs w:val="21"/>
        </w:rPr>
        <w:tab/>
        <w:t>(c)</w:t>
      </w:r>
      <w:r w:rsidRPr="004F6629">
        <w:rPr>
          <w:rFonts w:eastAsia="黑体" w:hint="eastAsia"/>
          <w:szCs w:val="21"/>
        </w:rPr>
        <w:tab/>
      </w:r>
      <w:r w:rsidRPr="004F6629">
        <w:rPr>
          <w:rFonts w:eastAsia="黑体" w:hint="eastAsia"/>
          <w:szCs w:val="21"/>
        </w:rPr>
        <w:t>制订并落实有害童工劳动清单，制订一项消除最恶劣形式童工劳动现象和执行童工劳动法战略；为劳动监察员提供培训，以执行童工劳动法，并为这些法律的执行提供充足的资源；</w:t>
      </w:r>
    </w:p>
    <w:p w:rsidR="002A5C35" w:rsidRPr="004F6629"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F6629">
        <w:rPr>
          <w:rFonts w:eastAsia="黑体" w:hint="eastAsia"/>
          <w:szCs w:val="21"/>
        </w:rPr>
        <w:tab/>
        <w:t>(d)</w:t>
      </w:r>
      <w:r w:rsidRPr="004F6629">
        <w:rPr>
          <w:rFonts w:eastAsia="黑体" w:hint="eastAsia"/>
          <w:szCs w:val="21"/>
        </w:rPr>
        <w:tab/>
      </w:r>
      <w:r w:rsidRPr="004F6629">
        <w:rPr>
          <w:rFonts w:eastAsia="黑体" w:hint="eastAsia"/>
          <w:szCs w:val="21"/>
        </w:rPr>
        <w:t>规定允许从事轻微劳动的条件和雇佣儿童的小时数，同时确保儿童有足够的闲暇时间并且不失学；</w:t>
      </w:r>
    </w:p>
    <w:p w:rsidR="002A5C35" w:rsidRPr="004F6629"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4F6629">
        <w:rPr>
          <w:rFonts w:eastAsia="黑体" w:hint="eastAsia"/>
          <w:szCs w:val="21"/>
        </w:rPr>
        <w:tab/>
        <w:t>(e)</w:t>
      </w:r>
      <w:r w:rsidRPr="004F6629">
        <w:rPr>
          <w:rFonts w:eastAsia="黑体" w:hint="eastAsia"/>
          <w:szCs w:val="21"/>
        </w:rPr>
        <w:tab/>
      </w:r>
      <w:r w:rsidRPr="004F6629">
        <w:rPr>
          <w:rFonts w:eastAsia="黑体" w:hint="eastAsia"/>
          <w:szCs w:val="21"/>
        </w:rPr>
        <w:t>收集关于包括商业性剥削在内的最恶劣形式童工劳动的性质和程度及其趋势的数据，以便为目前和今后的政策和战略提供指导。</w:t>
      </w:r>
    </w:p>
    <w:p w:rsidR="002A5C35" w:rsidRPr="004F6629" w:rsidRDefault="002A5C35" w:rsidP="000A7772">
      <w:pPr>
        <w:pStyle w:val="H23GC"/>
      </w:pPr>
      <w:r w:rsidRPr="004F6629">
        <w:rPr>
          <w:rFonts w:hint="eastAsia"/>
        </w:rPr>
        <w:tab/>
      </w:r>
      <w:r w:rsidRPr="004F6629">
        <w:rPr>
          <w:rFonts w:hint="eastAsia"/>
        </w:rPr>
        <w:tab/>
      </w:r>
      <w:r w:rsidRPr="004F6629">
        <w:rPr>
          <w:rFonts w:hint="eastAsia"/>
        </w:rPr>
        <w:t>买卖、贩运和诱拐</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61.</w:t>
      </w:r>
      <w:r w:rsidRPr="00497495">
        <w:rPr>
          <w:rFonts w:eastAsiaTheme="minorEastAsia" w:hint="eastAsia"/>
          <w:szCs w:val="21"/>
        </w:rPr>
        <w:tab/>
      </w:r>
      <w:r w:rsidRPr="00497495">
        <w:rPr>
          <w:rFonts w:eastAsiaTheme="minorEastAsia" w:hint="eastAsia"/>
          <w:szCs w:val="21"/>
        </w:rPr>
        <w:t>委员会关切地注意到：</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现行立法没有明确将买卖和诱拐儿童定为刑事罪；</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识别被贩运儿童的正规程序缺乏，没有对任何从事贩运活动者提起诉讼，从事贩运活动者没有被绳之以法；</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被贩运儿童的保护、康复及向其提供支助的指南和措施缺乏。</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62.</w:t>
      </w:r>
      <w:r w:rsidRPr="00382EB2">
        <w:rPr>
          <w:rFonts w:eastAsia="黑体" w:hint="eastAsia"/>
          <w:szCs w:val="21"/>
        </w:rPr>
        <w:tab/>
      </w:r>
      <w:r w:rsidRPr="00382EB2">
        <w:rPr>
          <w:rFonts w:eastAsia="黑体" w:hint="eastAsia"/>
          <w:szCs w:val="21"/>
        </w:rPr>
        <w:t>委员会建议缔约</w:t>
      </w:r>
      <w:r w:rsidRPr="00382EB2">
        <w:rPr>
          <w:rFonts w:eastAsia="黑体" w:hint="eastAsia"/>
        </w:rPr>
        <w:t>国：</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(a)</w:t>
      </w:r>
      <w:r w:rsidRPr="00382EB2">
        <w:rPr>
          <w:rFonts w:eastAsia="黑体" w:hint="eastAsia"/>
          <w:szCs w:val="21"/>
        </w:rPr>
        <w:tab/>
      </w:r>
      <w:r w:rsidRPr="00382EB2">
        <w:rPr>
          <w:rFonts w:eastAsia="黑体" w:hint="eastAsia"/>
          <w:szCs w:val="21"/>
        </w:rPr>
        <w:t>将买卖、贩运和诱拐儿童定为刑事罪，并适用于此种犯罪的严重性相称的恰当的制裁；</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(b)</w:t>
      </w:r>
      <w:r w:rsidRPr="00382EB2">
        <w:rPr>
          <w:rFonts w:eastAsia="黑体" w:hint="eastAsia"/>
          <w:szCs w:val="21"/>
        </w:rPr>
        <w:tab/>
      </w:r>
      <w:r w:rsidRPr="00382EB2">
        <w:rPr>
          <w:rFonts w:eastAsia="黑体" w:hint="eastAsia"/>
          <w:szCs w:val="21"/>
        </w:rPr>
        <w:t>制定和实施主动识别遭到贩运、买卖和诱拐的儿童的程序，并加强努力，起诉贩运罪，包括贩运儿童卖淫的行为；</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(c)</w:t>
      </w:r>
      <w:r w:rsidRPr="00382EB2">
        <w:rPr>
          <w:rFonts w:eastAsia="黑体" w:hint="eastAsia"/>
          <w:szCs w:val="21"/>
        </w:rPr>
        <w:tab/>
      </w:r>
      <w:r w:rsidRPr="00382EB2">
        <w:rPr>
          <w:rFonts w:eastAsia="黑体" w:hint="eastAsia"/>
          <w:szCs w:val="21"/>
        </w:rPr>
        <w:t>增加资源，加强努力，确保遭到贩运、买卖和诱拐的儿童能够利用保护和支助服务，得到身心康复并重新融入社会；</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(d)</w:t>
      </w:r>
      <w:r w:rsidRPr="00382EB2">
        <w:rPr>
          <w:rFonts w:eastAsia="黑体" w:hint="eastAsia"/>
          <w:szCs w:val="21"/>
        </w:rPr>
        <w:tab/>
      </w:r>
      <w:r w:rsidRPr="00382EB2">
        <w:rPr>
          <w:rFonts w:eastAsia="黑体" w:hint="eastAsia"/>
          <w:szCs w:val="21"/>
        </w:rPr>
        <w:t>提高对贩运、买卖和诱拐的认识，并让社区和父母积极参与预防战略。</w:t>
      </w:r>
    </w:p>
    <w:p w:rsidR="002A5C35" w:rsidRPr="00382EB2" w:rsidRDefault="002A5C35" w:rsidP="000A7772">
      <w:pPr>
        <w:pStyle w:val="H23GC"/>
      </w:pPr>
      <w:r w:rsidRPr="00382EB2">
        <w:rPr>
          <w:rFonts w:hint="eastAsia"/>
        </w:rPr>
        <w:tab/>
      </w:r>
      <w:r w:rsidRPr="00382EB2">
        <w:rPr>
          <w:rFonts w:hint="eastAsia"/>
        </w:rPr>
        <w:tab/>
      </w:r>
      <w:r w:rsidRPr="00382EB2">
        <w:rPr>
          <w:rFonts w:hint="eastAsia"/>
        </w:rPr>
        <w:t>少年司法</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63.</w:t>
      </w:r>
      <w:r w:rsidRPr="00497495">
        <w:rPr>
          <w:rFonts w:eastAsiaTheme="minorEastAsia" w:hint="eastAsia"/>
          <w:szCs w:val="21"/>
        </w:rPr>
        <w:tab/>
      </w:r>
      <w:r w:rsidRPr="00497495">
        <w:rPr>
          <w:rFonts w:eastAsiaTheme="minorEastAsia" w:hint="eastAsia"/>
          <w:szCs w:val="21"/>
        </w:rPr>
        <w:t>委员会注意到，缔约国正在制定一项青少年分流计划，作为正规的少年司法制度的一种替代。然而，委员会严重关切地注意到：</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(a)</w:t>
      </w:r>
      <w:r w:rsidRPr="00497495">
        <w:rPr>
          <w:rFonts w:eastAsiaTheme="minorEastAsia" w:hint="eastAsia"/>
          <w:szCs w:val="21"/>
        </w:rPr>
        <w:tab/>
      </w:r>
      <w:r w:rsidRPr="00497495">
        <w:rPr>
          <w:rFonts w:eastAsiaTheme="minorEastAsia" w:hint="eastAsia"/>
          <w:szCs w:val="21"/>
        </w:rPr>
        <w:t>《刑事犯罪法》将刑事责任年龄定为</w:t>
      </w:r>
      <w:r w:rsidRPr="00497495">
        <w:rPr>
          <w:rFonts w:eastAsiaTheme="minorEastAsia" w:hint="eastAsia"/>
          <w:szCs w:val="21"/>
        </w:rPr>
        <w:t>7</w:t>
      </w:r>
      <w:r w:rsidRPr="00497495">
        <w:rPr>
          <w:rFonts w:eastAsiaTheme="minorEastAsia" w:hint="eastAsia"/>
          <w:szCs w:val="21"/>
        </w:rPr>
        <w:t>岁；</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(b)</w:t>
      </w:r>
      <w:r w:rsidRPr="00497495">
        <w:rPr>
          <w:rFonts w:eastAsiaTheme="minorEastAsia" w:hint="eastAsia"/>
          <w:szCs w:val="21"/>
        </w:rPr>
        <w:tab/>
      </w:r>
      <w:r w:rsidRPr="00497495">
        <w:rPr>
          <w:rFonts w:eastAsiaTheme="minorEastAsia" w:hint="eastAsia"/>
          <w:szCs w:val="21"/>
        </w:rPr>
        <w:t>关于少年司法的法律缺乏；</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(c)</w:t>
      </w:r>
      <w:r w:rsidRPr="00497495">
        <w:rPr>
          <w:rFonts w:eastAsiaTheme="minorEastAsia" w:hint="eastAsia"/>
          <w:szCs w:val="21"/>
        </w:rPr>
        <w:tab/>
      </w:r>
      <w:r w:rsidRPr="00497495">
        <w:rPr>
          <w:rFonts w:eastAsiaTheme="minorEastAsia" w:hint="eastAsia"/>
          <w:szCs w:val="21"/>
        </w:rPr>
        <w:t>没有为儿童的审前拘留规定期限；</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(d)</w:t>
      </w:r>
      <w:r w:rsidRPr="00497495">
        <w:rPr>
          <w:rFonts w:eastAsiaTheme="minorEastAsia" w:hint="eastAsia"/>
          <w:szCs w:val="21"/>
        </w:rPr>
        <w:tab/>
      </w:r>
      <w:r w:rsidRPr="00497495">
        <w:rPr>
          <w:rFonts w:eastAsiaTheme="minorEastAsia" w:hint="eastAsia"/>
          <w:szCs w:val="21"/>
        </w:rPr>
        <w:t>出庭儿童一般没有法定代理；</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(e)</w:t>
      </w:r>
      <w:r w:rsidRPr="00497495">
        <w:rPr>
          <w:rFonts w:eastAsiaTheme="minorEastAsia" w:hint="eastAsia"/>
          <w:szCs w:val="21"/>
        </w:rPr>
        <w:tab/>
      </w:r>
      <w:r w:rsidRPr="00497495">
        <w:rPr>
          <w:rFonts w:eastAsiaTheme="minorEastAsia" w:hint="eastAsia"/>
          <w:szCs w:val="21"/>
        </w:rPr>
        <w:t>法官和治安官对《公约》条款缺乏认识；</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(f)</w:t>
      </w:r>
      <w:r w:rsidRPr="00497495">
        <w:rPr>
          <w:rFonts w:eastAsiaTheme="minorEastAsia" w:hint="eastAsia"/>
          <w:szCs w:val="21"/>
        </w:rPr>
        <w:tab/>
      </w:r>
      <w:r w:rsidRPr="00497495">
        <w:rPr>
          <w:rFonts w:eastAsiaTheme="minorEastAsia" w:hint="eastAsia"/>
          <w:szCs w:val="21"/>
        </w:rPr>
        <w:t>由于预算上的限制，没有单独的青少年拘留设施，拘留所没有把儿童和成年人分开拘留；</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(g)</w:t>
      </w:r>
      <w:r w:rsidRPr="00497495">
        <w:rPr>
          <w:rFonts w:eastAsiaTheme="minorEastAsia" w:hint="eastAsia"/>
          <w:szCs w:val="21"/>
        </w:rPr>
        <w:tab/>
      </w:r>
      <w:r w:rsidRPr="00497495">
        <w:rPr>
          <w:rFonts w:eastAsiaTheme="minorEastAsia" w:hint="eastAsia"/>
          <w:szCs w:val="21"/>
        </w:rPr>
        <w:t>作为刑法，可对</w:t>
      </w:r>
      <w:r w:rsidRPr="00497495">
        <w:rPr>
          <w:rFonts w:eastAsiaTheme="minorEastAsia" w:hint="eastAsia"/>
          <w:szCs w:val="21"/>
        </w:rPr>
        <w:t>16</w:t>
      </w:r>
      <w:r w:rsidRPr="00497495">
        <w:rPr>
          <w:rFonts w:eastAsiaTheme="minorEastAsia" w:hint="eastAsia"/>
          <w:szCs w:val="21"/>
        </w:rPr>
        <w:t>岁以下男童施以鞭苔；</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497495">
        <w:rPr>
          <w:rFonts w:eastAsiaTheme="minorEastAsia" w:hint="eastAsia"/>
          <w:szCs w:val="21"/>
        </w:rPr>
        <w:tab/>
        <w:t>(h)</w:t>
      </w:r>
      <w:r w:rsidRPr="00497495">
        <w:rPr>
          <w:rFonts w:eastAsiaTheme="minorEastAsia" w:hint="eastAsia"/>
          <w:szCs w:val="21"/>
        </w:rPr>
        <w:tab/>
      </w:r>
      <w:r w:rsidRPr="00497495">
        <w:rPr>
          <w:rFonts w:eastAsiaTheme="minorEastAsia" w:hint="eastAsia"/>
          <w:szCs w:val="21"/>
        </w:rPr>
        <w:t>现行分流办法有限。</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64.</w:t>
      </w:r>
      <w:r w:rsidRPr="00382EB2">
        <w:rPr>
          <w:rFonts w:eastAsia="黑体" w:hint="eastAsia"/>
          <w:szCs w:val="21"/>
        </w:rPr>
        <w:tab/>
      </w:r>
      <w:r w:rsidRPr="00382EB2">
        <w:rPr>
          <w:rFonts w:eastAsia="黑体" w:hint="eastAsia"/>
          <w:szCs w:val="21"/>
        </w:rPr>
        <w:t>委员会回顾关于儿童在少年司法中的权利的第</w:t>
      </w:r>
      <w:r w:rsidRPr="00382EB2">
        <w:rPr>
          <w:rFonts w:eastAsia="黑体" w:hint="eastAsia"/>
          <w:szCs w:val="21"/>
        </w:rPr>
        <w:t>10</w:t>
      </w:r>
      <w:r w:rsidRPr="00382EB2">
        <w:rPr>
          <w:rFonts w:eastAsia="黑体" w:hint="eastAsia"/>
          <w:szCs w:val="21"/>
        </w:rPr>
        <w:t>号一般性意见</w:t>
      </w:r>
      <w:r w:rsidR="000A7772" w:rsidRPr="00382EB2">
        <w:rPr>
          <w:rFonts w:eastAsia="黑体" w:hint="eastAsia"/>
          <w:szCs w:val="21"/>
        </w:rPr>
        <w:t>(</w:t>
      </w:r>
      <w:r w:rsidRPr="00382EB2">
        <w:rPr>
          <w:rFonts w:eastAsia="黑体" w:hint="eastAsia"/>
          <w:szCs w:val="21"/>
        </w:rPr>
        <w:t>2007</w:t>
      </w:r>
      <w:r w:rsidRPr="00382EB2">
        <w:rPr>
          <w:rFonts w:eastAsia="黑体" w:hint="eastAsia"/>
          <w:szCs w:val="21"/>
        </w:rPr>
        <w:t>年</w:t>
      </w:r>
      <w:r w:rsidR="000A7772" w:rsidRPr="00382EB2">
        <w:rPr>
          <w:rFonts w:eastAsia="黑体" w:hint="eastAsia"/>
          <w:szCs w:val="21"/>
        </w:rPr>
        <w:t>)</w:t>
      </w:r>
      <w:r w:rsidRPr="00382EB2">
        <w:rPr>
          <w:rFonts w:eastAsia="黑体" w:hint="eastAsia"/>
          <w:szCs w:val="21"/>
        </w:rPr>
        <w:t>，敦促缔约国使少年司法制度与《公约》和其他相关标准完全一致。具体而言，委员会敦促缔约国：</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(a)</w:t>
      </w:r>
      <w:r w:rsidRPr="00382EB2">
        <w:rPr>
          <w:rFonts w:eastAsia="黑体" w:hint="eastAsia"/>
          <w:szCs w:val="21"/>
        </w:rPr>
        <w:tab/>
      </w:r>
      <w:r w:rsidRPr="00382EB2">
        <w:rPr>
          <w:rFonts w:eastAsia="黑体" w:hint="eastAsia"/>
          <w:szCs w:val="21"/>
        </w:rPr>
        <w:t>制定并通过一个青少年分流方案，并为方案的执行规定明确的时间范围；</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(b)</w:t>
      </w:r>
      <w:r w:rsidRPr="00382EB2">
        <w:rPr>
          <w:rFonts w:eastAsia="黑体" w:hint="eastAsia"/>
          <w:szCs w:val="21"/>
        </w:rPr>
        <w:tab/>
      </w:r>
      <w:r w:rsidRPr="00382EB2">
        <w:rPr>
          <w:rFonts w:eastAsia="黑体" w:hint="eastAsia"/>
          <w:szCs w:val="21"/>
        </w:rPr>
        <w:t>将刑事责任最低年龄一律提高到可接受的国际标准，通过少年司法立法，并确保为</w:t>
      </w:r>
      <w:r w:rsidRPr="00382EB2">
        <w:rPr>
          <w:rFonts w:eastAsia="黑体" w:hint="eastAsia"/>
          <w:szCs w:val="21"/>
        </w:rPr>
        <w:t>18</w:t>
      </w:r>
      <w:r w:rsidRPr="00382EB2">
        <w:rPr>
          <w:rFonts w:eastAsia="黑体" w:hint="eastAsia"/>
          <w:szCs w:val="21"/>
        </w:rPr>
        <w:t>岁以下的儿童提供一切恰当的法律保障；</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(c)</w:t>
      </w:r>
      <w:r w:rsidRPr="00382EB2">
        <w:rPr>
          <w:rFonts w:eastAsia="黑体" w:hint="eastAsia"/>
          <w:szCs w:val="21"/>
        </w:rPr>
        <w:tab/>
      </w:r>
      <w:r w:rsidRPr="00382EB2">
        <w:rPr>
          <w:rFonts w:eastAsia="黑体" w:hint="eastAsia"/>
          <w:szCs w:val="21"/>
        </w:rPr>
        <w:t>建立拥有适足的人力、技术和资金的专门程序，指定受过专门培训的审理儿童案件的法官，并确保其他相关人员接受适当教育和培训；</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(d)</w:t>
      </w:r>
      <w:r w:rsidRPr="00382EB2">
        <w:rPr>
          <w:rFonts w:eastAsia="黑体" w:hint="eastAsia"/>
          <w:szCs w:val="21"/>
        </w:rPr>
        <w:tab/>
      </w:r>
      <w:r w:rsidRPr="00382EB2">
        <w:rPr>
          <w:rFonts w:eastAsia="黑体" w:hint="eastAsia"/>
          <w:szCs w:val="21"/>
        </w:rPr>
        <w:t>确保任何必要的审前拘留措施都只是在不得以的情况下才得到采取，确保此种措施使用的时间尽可能短，并对该措施定期加以审查，以期将其撤销；</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(e)</w:t>
      </w:r>
      <w:r w:rsidRPr="00382EB2">
        <w:rPr>
          <w:rFonts w:eastAsia="黑体" w:hint="eastAsia"/>
          <w:szCs w:val="21"/>
        </w:rPr>
        <w:tab/>
      </w:r>
      <w:r w:rsidRPr="00382EB2">
        <w:rPr>
          <w:rFonts w:eastAsia="黑体" w:hint="eastAsia"/>
          <w:szCs w:val="21"/>
        </w:rPr>
        <w:t>确保在诉讼初期和整个诉讼过程中都为触犯法律的儿童提供免费、合格合独立的法律援助；</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(f)</w:t>
      </w:r>
      <w:r w:rsidRPr="00382EB2">
        <w:rPr>
          <w:rFonts w:eastAsia="黑体" w:hint="eastAsia"/>
          <w:szCs w:val="21"/>
        </w:rPr>
        <w:tab/>
      </w:r>
      <w:r w:rsidRPr="00382EB2">
        <w:rPr>
          <w:rFonts w:eastAsia="黑体" w:hint="eastAsia"/>
          <w:szCs w:val="21"/>
        </w:rPr>
        <w:t>在拘留无法避免的情形中，确保将儿童和成年人分开拘留，并使拘留条件符合国际标准，包括在接受教育和获取保健服务方面；</w:t>
      </w:r>
    </w:p>
    <w:p w:rsidR="002A5C35" w:rsidRPr="00497495" w:rsidRDefault="002A5C35" w:rsidP="006373BE">
      <w:pPr>
        <w:pStyle w:val="SingleTxtGC"/>
        <w:tabs>
          <w:tab w:val="clear" w:pos="431"/>
          <w:tab w:val="clear" w:pos="1134"/>
          <w:tab w:val="clear" w:pos="1565"/>
          <w:tab w:val="clear" w:pos="1996"/>
          <w:tab w:val="clear" w:pos="2427"/>
          <w:tab w:val="left" w:pos="1701"/>
        </w:tabs>
        <w:rPr>
          <w:rFonts w:eastAsiaTheme="minorEastAsia"/>
          <w:szCs w:val="21"/>
        </w:rPr>
      </w:pPr>
      <w:r w:rsidRPr="00382EB2">
        <w:rPr>
          <w:rFonts w:eastAsia="黑体" w:hint="eastAsia"/>
          <w:szCs w:val="21"/>
        </w:rPr>
        <w:tab/>
        <w:t>(g)</w:t>
      </w:r>
      <w:r w:rsidRPr="00382EB2">
        <w:rPr>
          <w:rFonts w:eastAsia="黑体" w:hint="eastAsia"/>
          <w:szCs w:val="21"/>
        </w:rPr>
        <w:tab/>
      </w:r>
      <w:r w:rsidRPr="00382EB2">
        <w:rPr>
          <w:rFonts w:eastAsia="黑体" w:hint="eastAsia"/>
          <w:szCs w:val="21"/>
        </w:rPr>
        <w:t>提倡对被控犯有刑事罪的儿童采取分流、调解和提供咨询等非司法和非暴力措施，并在可能情况下对相关儿童使用缓刑或社区服务等非拘禁性判决。</w:t>
      </w:r>
    </w:p>
    <w:p w:rsidR="002A5C35" w:rsidRPr="00497495" w:rsidRDefault="002A5C35" w:rsidP="0099327B">
      <w:pPr>
        <w:pStyle w:val="H1GC"/>
      </w:pPr>
      <w:r w:rsidRPr="00497495">
        <w:rPr>
          <w:rFonts w:hint="eastAsia"/>
        </w:rPr>
        <w:tab/>
        <w:t>J.</w:t>
      </w:r>
      <w:r w:rsidRPr="00497495">
        <w:rPr>
          <w:rFonts w:hint="eastAsia"/>
        </w:rPr>
        <w:tab/>
      </w:r>
      <w:r w:rsidRPr="00497495">
        <w:rPr>
          <w:rFonts w:hint="eastAsia"/>
        </w:rPr>
        <w:t>批准《关于设定来文程序的任择议定书》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65.</w:t>
      </w:r>
      <w:r w:rsidRPr="00382EB2">
        <w:rPr>
          <w:rFonts w:eastAsia="黑体" w:hint="eastAsia"/>
          <w:szCs w:val="21"/>
        </w:rPr>
        <w:tab/>
      </w:r>
      <w:r w:rsidRPr="00382EB2">
        <w:rPr>
          <w:rFonts w:eastAsia="黑体" w:hint="eastAsia"/>
          <w:szCs w:val="21"/>
        </w:rPr>
        <w:t>委员会建议缔约国批准《关于设定来文程序的任择议定书》，以便进一步加强儿童权利的落实。</w:t>
      </w:r>
    </w:p>
    <w:p w:rsidR="002A5C35" w:rsidRPr="00382EB2" w:rsidRDefault="002A5C35" w:rsidP="0099327B">
      <w:pPr>
        <w:pStyle w:val="H1GC"/>
      </w:pPr>
      <w:r w:rsidRPr="00382EB2">
        <w:rPr>
          <w:rFonts w:hint="eastAsia"/>
        </w:rPr>
        <w:tab/>
        <w:t>K.</w:t>
      </w:r>
      <w:r w:rsidRPr="00382EB2">
        <w:rPr>
          <w:rFonts w:hint="eastAsia"/>
        </w:rPr>
        <w:tab/>
      </w:r>
      <w:r w:rsidRPr="00382EB2">
        <w:rPr>
          <w:rFonts w:hint="eastAsia"/>
        </w:rPr>
        <w:t>批准《公约任择议定书》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66.</w:t>
      </w:r>
      <w:r w:rsidRPr="00382EB2">
        <w:rPr>
          <w:rFonts w:eastAsia="黑体" w:hint="eastAsia"/>
          <w:szCs w:val="21"/>
        </w:rPr>
        <w:tab/>
      </w:r>
      <w:r w:rsidRPr="00382EB2">
        <w:rPr>
          <w:rFonts w:eastAsia="黑体" w:hint="eastAsia"/>
          <w:szCs w:val="21"/>
        </w:rPr>
        <w:t>委员会建议缔约国批准《关于儿童卷入武装冲突问题的任择议定书》和《关于买卖儿童、儿童卖淫和儿童色情制品问题的任择议定书》，以便进一步加强儿童权利的落实。</w:t>
      </w:r>
    </w:p>
    <w:p w:rsidR="002A5C35" w:rsidRPr="00382EB2" w:rsidRDefault="002A5C35" w:rsidP="0099327B">
      <w:pPr>
        <w:pStyle w:val="H1GC"/>
      </w:pPr>
      <w:r w:rsidRPr="00382EB2">
        <w:rPr>
          <w:rFonts w:hint="eastAsia"/>
        </w:rPr>
        <w:tab/>
        <w:t>L.</w:t>
      </w:r>
      <w:r w:rsidRPr="00382EB2">
        <w:rPr>
          <w:rFonts w:hint="eastAsia"/>
        </w:rPr>
        <w:tab/>
      </w:r>
      <w:r w:rsidRPr="00382EB2">
        <w:rPr>
          <w:rFonts w:hint="eastAsia"/>
        </w:rPr>
        <w:t>批准国际人权文书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67.</w:t>
      </w:r>
      <w:r w:rsidRPr="00382EB2">
        <w:rPr>
          <w:rFonts w:eastAsia="黑体" w:hint="eastAsia"/>
          <w:szCs w:val="21"/>
        </w:rPr>
        <w:tab/>
      </w:r>
      <w:r w:rsidRPr="00382EB2">
        <w:rPr>
          <w:rFonts w:eastAsia="黑体" w:hint="eastAsia"/>
          <w:szCs w:val="21"/>
        </w:rPr>
        <w:t>委员会建议缔约国考虑批准以下核心人权文书，以便进一步加强儿童权利的落实：</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(a)</w:t>
      </w:r>
      <w:r w:rsidRPr="00382EB2">
        <w:rPr>
          <w:rFonts w:eastAsia="黑体" w:hint="eastAsia"/>
          <w:szCs w:val="21"/>
        </w:rPr>
        <w:tab/>
      </w:r>
      <w:r w:rsidRPr="00382EB2">
        <w:rPr>
          <w:rFonts w:eastAsia="黑体" w:hint="eastAsia"/>
          <w:szCs w:val="21"/>
        </w:rPr>
        <w:t>《公民权利和政治权利国际公约》；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(b)</w:t>
      </w:r>
      <w:r w:rsidRPr="00382EB2">
        <w:rPr>
          <w:rFonts w:eastAsia="黑体" w:hint="eastAsia"/>
          <w:szCs w:val="21"/>
        </w:rPr>
        <w:tab/>
      </w:r>
      <w:r w:rsidRPr="00382EB2">
        <w:rPr>
          <w:rFonts w:eastAsia="黑体" w:hint="eastAsia"/>
          <w:szCs w:val="21"/>
        </w:rPr>
        <w:t>《经济、社会及文化权利国际公约》；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(c)</w:t>
      </w:r>
      <w:r w:rsidRPr="00382EB2">
        <w:rPr>
          <w:rFonts w:eastAsia="黑体" w:hint="eastAsia"/>
          <w:szCs w:val="21"/>
        </w:rPr>
        <w:tab/>
      </w:r>
      <w:r w:rsidRPr="00382EB2">
        <w:rPr>
          <w:rFonts w:eastAsia="黑体" w:hint="eastAsia"/>
          <w:szCs w:val="21"/>
        </w:rPr>
        <w:t>《消除对妇女一切形式歧视公约》；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(d)</w:t>
      </w:r>
      <w:r w:rsidRPr="00382EB2">
        <w:rPr>
          <w:rFonts w:eastAsia="黑体" w:hint="eastAsia"/>
          <w:szCs w:val="21"/>
        </w:rPr>
        <w:tab/>
      </w:r>
      <w:r w:rsidRPr="00382EB2">
        <w:rPr>
          <w:rFonts w:eastAsia="黑体" w:hint="eastAsia"/>
          <w:szCs w:val="21"/>
        </w:rPr>
        <w:t>《禁止酷刑和其他残忍、不人道或有辱人格的待遇或处罚公约》；</w:t>
      </w:r>
    </w:p>
    <w:p w:rsidR="002A5C35" w:rsidRPr="00382EB2" w:rsidRDefault="0099327B"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szCs w:val="21"/>
        </w:rPr>
        <w:tab/>
      </w:r>
      <w:r w:rsidR="002A5C35" w:rsidRPr="00382EB2">
        <w:rPr>
          <w:rFonts w:eastAsia="黑体" w:hint="eastAsia"/>
          <w:szCs w:val="21"/>
        </w:rPr>
        <w:t>(e)</w:t>
      </w:r>
      <w:r w:rsidR="002A5C35" w:rsidRPr="00382EB2">
        <w:rPr>
          <w:rFonts w:eastAsia="黑体" w:hint="eastAsia"/>
          <w:szCs w:val="21"/>
        </w:rPr>
        <w:tab/>
      </w:r>
      <w:r w:rsidR="002A5C35" w:rsidRPr="00382EB2">
        <w:rPr>
          <w:rFonts w:eastAsia="黑体" w:hint="eastAsia"/>
          <w:szCs w:val="21"/>
        </w:rPr>
        <w:t>《保护所有移徙工人及其家庭成员权利国际公约》；</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ab/>
        <w:t>(f)</w:t>
      </w:r>
      <w:r w:rsidRPr="00382EB2">
        <w:rPr>
          <w:rFonts w:eastAsia="黑体" w:hint="eastAsia"/>
          <w:szCs w:val="21"/>
        </w:rPr>
        <w:tab/>
      </w:r>
      <w:r w:rsidRPr="00382EB2">
        <w:rPr>
          <w:rFonts w:eastAsia="黑体" w:hint="eastAsia"/>
          <w:szCs w:val="21"/>
        </w:rPr>
        <w:t>《保护所有人免遭强迫失踪国际公约》。</w:t>
      </w:r>
    </w:p>
    <w:p w:rsidR="002A5C35" w:rsidRPr="00382EB2" w:rsidRDefault="002A5C35" w:rsidP="007C258F">
      <w:pPr>
        <w:pStyle w:val="H1GC"/>
      </w:pPr>
      <w:r w:rsidRPr="00382EB2">
        <w:rPr>
          <w:rFonts w:hint="eastAsia"/>
        </w:rPr>
        <w:tab/>
        <w:t>M.</w:t>
      </w:r>
      <w:r w:rsidRPr="00382EB2">
        <w:rPr>
          <w:rFonts w:hint="eastAsia"/>
        </w:rPr>
        <w:tab/>
      </w:r>
      <w:r w:rsidRPr="00382EB2">
        <w:rPr>
          <w:rFonts w:hint="eastAsia"/>
        </w:rPr>
        <w:t>与区域机构合作</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68.</w:t>
      </w:r>
      <w:r w:rsidRPr="00382EB2">
        <w:rPr>
          <w:rFonts w:eastAsia="黑体" w:hint="eastAsia"/>
          <w:szCs w:val="21"/>
        </w:rPr>
        <w:tab/>
      </w:r>
      <w:r w:rsidRPr="00382EB2">
        <w:rPr>
          <w:rFonts w:eastAsia="黑体" w:hint="eastAsia"/>
          <w:szCs w:val="21"/>
        </w:rPr>
        <w:t>委员会建议缔约国与太平洋共同体和太平洋岛屿论坛等区域组织合作。</w:t>
      </w:r>
    </w:p>
    <w:p w:rsidR="002A5C35" w:rsidRPr="00382EB2" w:rsidRDefault="002A5C35" w:rsidP="007C258F">
      <w:pPr>
        <w:pStyle w:val="HChGC"/>
      </w:pPr>
      <w:r w:rsidRPr="00382EB2">
        <w:rPr>
          <w:rFonts w:hint="eastAsia"/>
        </w:rPr>
        <w:tab/>
      </w:r>
      <w:r w:rsidRPr="00382EB2">
        <w:rPr>
          <w:rFonts w:hint="eastAsia"/>
        </w:rPr>
        <w:t>四</w:t>
      </w:r>
      <w:r w:rsidR="007C258F" w:rsidRPr="00382EB2">
        <w:rPr>
          <w:rFonts w:hint="eastAsia"/>
        </w:rPr>
        <w:t>.</w:t>
      </w:r>
      <w:r w:rsidR="007C258F" w:rsidRPr="00382EB2">
        <w:tab/>
      </w:r>
      <w:r w:rsidRPr="00382EB2">
        <w:rPr>
          <w:rFonts w:hint="eastAsia"/>
        </w:rPr>
        <w:t>落实和报告</w:t>
      </w:r>
    </w:p>
    <w:p w:rsidR="002A5C35" w:rsidRPr="00382EB2" w:rsidRDefault="002A5C35" w:rsidP="007C258F">
      <w:pPr>
        <w:pStyle w:val="H1GC"/>
      </w:pPr>
      <w:r w:rsidRPr="00382EB2">
        <w:rPr>
          <w:rFonts w:hint="eastAsia"/>
        </w:rPr>
        <w:tab/>
        <w:t>A.</w:t>
      </w:r>
      <w:r w:rsidRPr="00382EB2">
        <w:rPr>
          <w:rFonts w:hint="eastAsia"/>
        </w:rPr>
        <w:tab/>
      </w:r>
      <w:r w:rsidRPr="00382EB2">
        <w:rPr>
          <w:rFonts w:hint="eastAsia"/>
        </w:rPr>
        <w:t>后续落实和传播</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69.</w:t>
      </w:r>
      <w:r w:rsidRPr="00382EB2">
        <w:rPr>
          <w:rFonts w:eastAsia="黑体" w:hint="eastAsia"/>
          <w:szCs w:val="21"/>
        </w:rPr>
        <w:tab/>
      </w:r>
      <w:r w:rsidRPr="00382EB2">
        <w:rPr>
          <w:rFonts w:eastAsia="黑体" w:hint="eastAsia"/>
          <w:szCs w:val="21"/>
        </w:rPr>
        <w:t>委员会建议缔约国采取一切适当措施，确保本结论性意见所载建议得到全面落实。委员会还建议以本国的各种语言广泛散发初次报告、对问题清单的书面答复和本结论性意见。</w:t>
      </w:r>
    </w:p>
    <w:p w:rsidR="002A5C35" w:rsidRPr="00382EB2" w:rsidRDefault="002A5C35" w:rsidP="00960140">
      <w:pPr>
        <w:pStyle w:val="H1GC"/>
      </w:pPr>
      <w:r w:rsidRPr="00382EB2">
        <w:rPr>
          <w:rFonts w:hint="eastAsia"/>
        </w:rPr>
        <w:tab/>
        <w:t>B.</w:t>
      </w:r>
      <w:r w:rsidRPr="00382EB2">
        <w:rPr>
          <w:rFonts w:hint="eastAsia"/>
        </w:rPr>
        <w:tab/>
      </w:r>
      <w:r w:rsidRPr="00382EB2">
        <w:rPr>
          <w:rFonts w:hint="eastAsia"/>
        </w:rPr>
        <w:t>负责提交报告和后续落实的国家机制</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70.</w:t>
      </w:r>
      <w:r w:rsidRPr="00382EB2">
        <w:rPr>
          <w:rFonts w:eastAsia="黑体" w:hint="eastAsia"/>
          <w:szCs w:val="21"/>
        </w:rPr>
        <w:tab/>
      </w:r>
      <w:r w:rsidRPr="00382EB2">
        <w:rPr>
          <w:rFonts w:eastAsia="黑体" w:hint="eastAsia"/>
          <w:szCs w:val="21"/>
        </w:rPr>
        <w:t>委员会建议缔约国建立一个常设政府机构，负责与国际和区域人权机制协调和接触，编写向其提交的报告，还负责协调和跟踪国家对条约义务及这类机制的建议和决定的贯彻落实和执行。</w:t>
      </w:r>
    </w:p>
    <w:p w:rsidR="002A5C35" w:rsidRPr="00382EB2" w:rsidRDefault="002A5C35" w:rsidP="00960140">
      <w:pPr>
        <w:pStyle w:val="H1GC"/>
      </w:pPr>
      <w:r w:rsidRPr="00382EB2">
        <w:rPr>
          <w:rFonts w:hint="eastAsia"/>
        </w:rPr>
        <w:tab/>
        <w:t>C.</w:t>
      </w:r>
      <w:r w:rsidRPr="00382EB2">
        <w:rPr>
          <w:rFonts w:hint="eastAsia"/>
        </w:rPr>
        <w:tab/>
      </w:r>
      <w:r w:rsidRPr="00382EB2">
        <w:rPr>
          <w:rFonts w:hint="eastAsia"/>
        </w:rPr>
        <w:t>下次报告</w:t>
      </w:r>
    </w:p>
    <w:p w:rsidR="002A5C35" w:rsidRPr="00382EB2" w:rsidRDefault="002A5C35" w:rsidP="006373BE">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71.</w:t>
      </w:r>
      <w:r w:rsidRPr="00382EB2">
        <w:rPr>
          <w:rFonts w:eastAsia="黑体" w:hint="eastAsia"/>
          <w:szCs w:val="21"/>
        </w:rPr>
        <w:tab/>
      </w:r>
      <w:r w:rsidRPr="00382EB2">
        <w:rPr>
          <w:rFonts w:eastAsia="黑体" w:hint="eastAsia"/>
          <w:szCs w:val="21"/>
        </w:rPr>
        <w:t>委员会请缔约国在</w:t>
      </w:r>
      <w:r w:rsidRPr="00382EB2">
        <w:rPr>
          <w:rFonts w:eastAsia="黑体" w:hint="eastAsia"/>
          <w:szCs w:val="21"/>
        </w:rPr>
        <w:t>2023</w:t>
      </w:r>
      <w:r w:rsidRPr="00382EB2">
        <w:rPr>
          <w:rFonts w:eastAsia="黑体" w:hint="eastAsia"/>
          <w:szCs w:val="21"/>
        </w:rPr>
        <w:t>年</w:t>
      </w:r>
      <w:r w:rsidRPr="00382EB2">
        <w:rPr>
          <w:rFonts w:eastAsia="黑体" w:hint="eastAsia"/>
          <w:szCs w:val="21"/>
        </w:rPr>
        <w:t>12</w:t>
      </w:r>
      <w:r w:rsidRPr="00382EB2">
        <w:rPr>
          <w:rFonts w:eastAsia="黑体" w:hint="eastAsia"/>
          <w:szCs w:val="21"/>
        </w:rPr>
        <w:t>月</w:t>
      </w:r>
      <w:r w:rsidRPr="00382EB2">
        <w:rPr>
          <w:rFonts w:eastAsia="黑体" w:hint="eastAsia"/>
          <w:szCs w:val="21"/>
        </w:rPr>
        <w:t>5</w:t>
      </w:r>
      <w:r w:rsidRPr="00382EB2">
        <w:rPr>
          <w:rFonts w:eastAsia="黑体" w:hint="eastAsia"/>
          <w:szCs w:val="21"/>
        </w:rPr>
        <w:t>日之前提交第二至第六次合并定期报告，并在报告中说明本结论性意见的落实情况。报告应遵守委员会</w:t>
      </w:r>
      <w:r w:rsidRPr="00382EB2">
        <w:rPr>
          <w:rFonts w:eastAsia="黑体" w:hint="eastAsia"/>
          <w:szCs w:val="21"/>
        </w:rPr>
        <w:t>2014</w:t>
      </w:r>
      <w:r w:rsidRPr="00382EB2">
        <w:rPr>
          <w:rFonts w:eastAsia="黑体" w:hint="eastAsia"/>
          <w:szCs w:val="21"/>
        </w:rPr>
        <w:t>年</w:t>
      </w:r>
      <w:r w:rsidRPr="00382EB2">
        <w:rPr>
          <w:rFonts w:eastAsia="黑体" w:hint="eastAsia"/>
          <w:szCs w:val="21"/>
        </w:rPr>
        <w:t>1</w:t>
      </w:r>
      <w:r w:rsidRPr="00382EB2">
        <w:rPr>
          <w:rFonts w:eastAsia="黑体" w:hint="eastAsia"/>
          <w:szCs w:val="21"/>
        </w:rPr>
        <w:t>月</w:t>
      </w:r>
      <w:r w:rsidRPr="00382EB2">
        <w:rPr>
          <w:rFonts w:eastAsia="黑体" w:hint="eastAsia"/>
          <w:szCs w:val="21"/>
        </w:rPr>
        <w:t>31</w:t>
      </w:r>
      <w:r w:rsidRPr="00382EB2">
        <w:rPr>
          <w:rFonts w:eastAsia="黑体" w:hint="eastAsia"/>
          <w:szCs w:val="21"/>
        </w:rPr>
        <w:t>日通过的《条约专要报告协调准则》</w:t>
      </w:r>
      <w:r w:rsidRPr="00382EB2">
        <w:rPr>
          <w:rFonts w:eastAsia="黑体" w:hint="eastAsia"/>
          <w:szCs w:val="21"/>
        </w:rPr>
        <w:t>(CRC/C/58/Rev.3)</w:t>
      </w:r>
      <w:r w:rsidRPr="00382EB2">
        <w:rPr>
          <w:rFonts w:eastAsia="黑体" w:hint="eastAsia"/>
          <w:szCs w:val="21"/>
        </w:rPr>
        <w:t>，字数不得超过</w:t>
      </w:r>
      <w:r w:rsidRPr="00382EB2">
        <w:rPr>
          <w:rFonts w:eastAsia="黑体" w:hint="eastAsia"/>
          <w:szCs w:val="21"/>
        </w:rPr>
        <w:t>21,200</w:t>
      </w:r>
      <w:r w:rsidR="00960140" w:rsidRPr="00382EB2">
        <w:rPr>
          <w:rFonts w:eastAsia="黑体"/>
          <w:szCs w:val="21"/>
        </w:rPr>
        <w:t xml:space="preserve"> </w:t>
      </w:r>
      <w:r w:rsidRPr="00382EB2">
        <w:rPr>
          <w:rFonts w:eastAsia="黑体" w:hint="eastAsia"/>
          <w:szCs w:val="21"/>
        </w:rPr>
        <w:t>(</w:t>
      </w:r>
      <w:r w:rsidRPr="00382EB2">
        <w:rPr>
          <w:rFonts w:eastAsia="黑体" w:hint="eastAsia"/>
          <w:szCs w:val="21"/>
        </w:rPr>
        <w:t>见大会第</w:t>
      </w:r>
      <w:r w:rsidRPr="00382EB2">
        <w:rPr>
          <w:rFonts w:eastAsia="黑体" w:hint="eastAsia"/>
          <w:szCs w:val="21"/>
        </w:rPr>
        <w:t>68/268</w:t>
      </w:r>
      <w:r w:rsidRPr="00382EB2">
        <w:rPr>
          <w:rFonts w:eastAsia="黑体" w:hint="eastAsia"/>
          <w:szCs w:val="21"/>
        </w:rPr>
        <w:t>号决议，第</w:t>
      </w:r>
      <w:r w:rsidRPr="00382EB2">
        <w:rPr>
          <w:rFonts w:eastAsia="黑体" w:hint="eastAsia"/>
          <w:szCs w:val="21"/>
        </w:rPr>
        <w:t>16</w:t>
      </w:r>
      <w:r w:rsidRPr="00382EB2">
        <w:rPr>
          <w:rFonts w:eastAsia="黑体" w:hint="eastAsia"/>
          <w:szCs w:val="21"/>
        </w:rPr>
        <w:t>段</w:t>
      </w:r>
      <w:r w:rsidRPr="00382EB2">
        <w:rPr>
          <w:rFonts w:eastAsia="黑体" w:hint="eastAsia"/>
          <w:szCs w:val="21"/>
        </w:rPr>
        <w:t>)</w:t>
      </w:r>
      <w:r w:rsidRPr="00382EB2">
        <w:rPr>
          <w:rFonts w:eastAsia="黑体" w:hint="eastAsia"/>
          <w:szCs w:val="21"/>
        </w:rPr>
        <w:t>。如果提交的报告超过规定字数，将请缔约国按照上述决议缩减报告篇幅。如果缔约国不能重新审核并提交报告，则无法保证将报告译出供条约机构审议。</w:t>
      </w:r>
    </w:p>
    <w:p w:rsidR="002A5C35" w:rsidRPr="00382EB2" w:rsidRDefault="002A5C35" w:rsidP="00960140">
      <w:pPr>
        <w:pStyle w:val="SingleTxtGC"/>
        <w:tabs>
          <w:tab w:val="clear" w:pos="431"/>
          <w:tab w:val="clear" w:pos="1134"/>
          <w:tab w:val="clear" w:pos="1565"/>
          <w:tab w:val="clear" w:pos="1996"/>
          <w:tab w:val="clear" w:pos="2427"/>
          <w:tab w:val="left" w:pos="1701"/>
        </w:tabs>
        <w:rPr>
          <w:rFonts w:eastAsia="黑体"/>
          <w:szCs w:val="21"/>
        </w:rPr>
      </w:pPr>
      <w:r w:rsidRPr="00382EB2">
        <w:rPr>
          <w:rFonts w:eastAsia="黑体" w:hint="eastAsia"/>
          <w:szCs w:val="21"/>
        </w:rPr>
        <w:t>72.</w:t>
      </w:r>
      <w:r w:rsidRPr="00382EB2">
        <w:rPr>
          <w:rFonts w:eastAsia="黑体" w:hint="eastAsia"/>
          <w:szCs w:val="21"/>
        </w:rPr>
        <w:tab/>
      </w:r>
      <w:r w:rsidRPr="00382EB2">
        <w:rPr>
          <w:rFonts w:eastAsia="黑体" w:hint="eastAsia"/>
          <w:szCs w:val="21"/>
        </w:rPr>
        <w:t>委员会还请缔约国按照《包括共同核心文件和条约专要文件准则在内的根据国际人权条约提交报告的协调准则》</w:t>
      </w:r>
      <w:r w:rsidRPr="00382EB2">
        <w:rPr>
          <w:rFonts w:eastAsia="黑体" w:hint="eastAsia"/>
          <w:szCs w:val="21"/>
        </w:rPr>
        <w:t>(</w:t>
      </w:r>
      <w:r w:rsidRPr="00382EB2">
        <w:rPr>
          <w:rFonts w:eastAsia="黑体" w:hint="eastAsia"/>
          <w:szCs w:val="21"/>
        </w:rPr>
        <w:t>见</w:t>
      </w:r>
      <w:r w:rsidRPr="00382EB2">
        <w:rPr>
          <w:rFonts w:eastAsia="黑体" w:hint="eastAsia"/>
          <w:szCs w:val="21"/>
        </w:rPr>
        <w:t>HRI/GEN/2/Rev.6</w:t>
      </w:r>
      <w:r w:rsidR="00960140" w:rsidRPr="00382EB2">
        <w:rPr>
          <w:rFonts w:eastAsia="黑体" w:hint="eastAsia"/>
          <w:szCs w:val="21"/>
        </w:rPr>
        <w:t>，</w:t>
      </w:r>
      <w:r w:rsidRPr="00382EB2">
        <w:rPr>
          <w:rFonts w:eastAsia="黑体" w:hint="eastAsia"/>
          <w:szCs w:val="21"/>
        </w:rPr>
        <w:t>第一章</w:t>
      </w:r>
      <w:r w:rsidRPr="00382EB2">
        <w:rPr>
          <w:rFonts w:eastAsia="黑体" w:hint="eastAsia"/>
          <w:szCs w:val="21"/>
        </w:rPr>
        <w:t>)</w:t>
      </w:r>
      <w:r w:rsidRPr="00382EB2">
        <w:rPr>
          <w:rFonts w:eastAsia="黑体" w:hint="eastAsia"/>
          <w:szCs w:val="21"/>
        </w:rPr>
        <w:t>和大会第</w:t>
      </w:r>
      <w:r w:rsidRPr="00382EB2">
        <w:rPr>
          <w:rFonts w:eastAsia="黑体" w:hint="eastAsia"/>
          <w:szCs w:val="21"/>
        </w:rPr>
        <w:t>68/268</w:t>
      </w:r>
      <w:r w:rsidRPr="00382EB2">
        <w:rPr>
          <w:rFonts w:eastAsia="黑体" w:hint="eastAsia"/>
          <w:szCs w:val="21"/>
        </w:rPr>
        <w:t>号决议第</w:t>
      </w:r>
      <w:r w:rsidRPr="00382EB2">
        <w:rPr>
          <w:rFonts w:eastAsia="黑体" w:hint="eastAsia"/>
          <w:szCs w:val="21"/>
        </w:rPr>
        <w:t>16</w:t>
      </w:r>
      <w:r w:rsidRPr="00382EB2">
        <w:rPr>
          <w:rFonts w:eastAsia="黑体" w:hint="eastAsia"/>
          <w:szCs w:val="21"/>
        </w:rPr>
        <w:t>段有关共同核心文件的要求，提交最新核心文件，字数不超过</w:t>
      </w:r>
      <w:r w:rsidRPr="00382EB2">
        <w:rPr>
          <w:rFonts w:eastAsia="黑体" w:hint="eastAsia"/>
          <w:szCs w:val="21"/>
        </w:rPr>
        <w:t>42,400</w:t>
      </w:r>
      <w:r w:rsidRPr="00382EB2">
        <w:rPr>
          <w:rFonts w:eastAsia="黑体" w:hint="eastAsia"/>
          <w:szCs w:val="21"/>
        </w:rPr>
        <w:t>。</w:t>
      </w:r>
    </w:p>
    <w:p w:rsidR="002A5C35" w:rsidRPr="00960140" w:rsidRDefault="00960140" w:rsidP="0096014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A5C35" w:rsidRPr="0096014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1AF5" w:rsidRPr="000D319F" w:rsidRDefault="000B1AF5" w:rsidP="000D319F">
      <w:pPr>
        <w:pStyle w:val="af0"/>
        <w:spacing w:after="240"/>
        <w:ind w:left="907"/>
        <w:rPr>
          <w:rFonts w:asciiTheme="majorBidi" w:eastAsia="宋体" w:hAnsiTheme="majorBidi" w:cstheme="majorBidi"/>
          <w:sz w:val="21"/>
          <w:szCs w:val="21"/>
          <w:lang w:val="en-US"/>
        </w:rPr>
      </w:pPr>
    </w:p>
    <w:p w:rsidR="000B1AF5" w:rsidRPr="000D319F" w:rsidRDefault="000B1AF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B1AF5" w:rsidRPr="000D319F" w:rsidRDefault="000B1AF5" w:rsidP="000D319F">
      <w:pPr>
        <w:pStyle w:val="af0"/>
      </w:pPr>
    </w:p>
  </w:endnote>
  <w:endnote w:type="continuationNotice" w:id="1">
    <w:p w:rsidR="000B1AF5" w:rsidRDefault="000B1A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A5C35" w:rsidRDefault="002A5C35" w:rsidP="002A5C3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A5C35">
      <w:rPr>
        <w:rStyle w:val="af2"/>
        <w:b w:val="0"/>
        <w:snapToGrid w:val="0"/>
        <w:sz w:val="16"/>
      </w:rPr>
      <w:t>GE.19-11162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A5C35" w:rsidRDefault="002A5C35" w:rsidP="002A5C35">
    <w:pPr>
      <w:pStyle w:val="af0"/>
      <w:tabs>
        <w:tab w:val="clear" w:pos="431"/>
        <w:tab w:val="right" w:pos="9638"/>
      </w:tabs>
      <w:rPr>
        <w:rStyle w:val="af2"/>
      </w:rPr>
    </w:pPr>
    <w:r>
      <w:t>GE.19-11162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2A5C35" w:rsidP="00487939">
    <w:pPr>
      <w:pStyle w:val="af0"/>
      <w:tabs>
        <w:tab w:val="left" w:pos="1701"/>
        <w:tab w:val="left" w:pos="2552"/>
        <w:tab w:val="left" w:pos="8448"/>
      </w:tabs>
      <w:spacing w:before="360"/>
      <w:rPr>
        <w:rFonts w:eastAsiaTheme="minorEastAsia"/>
        <w:b/>
        <w:sz w:val="21"/>
        <w:lang w:eastAsia="zh-CN"/>
      </w:rPr>
    </w:pPr>
    <w:r>
      <w:rPr>
        <w:sz w:val="20"/>
        <w:lang w:eastAsia="zh-CN"/>
      </w:rPr>
      <w:t>GE.19-11162</w:t>
    </w:r>
    <w:r w:rsidR="00731A42" w:rsidRPr="00EE277A">
      <w:rPr>
        <w:sz w:val="20"/>
        <w:lang w:eastAsia="zh-CN"/>
      </w:rPr>
      <w:t xml:space="preserve"> (C)</w:t>
    </w:r>
    <w:r w:rsidR="00AB1CDF">
      <w:rPr>
        <w:sz w:val="20"/>
        <w:lang w:eastAsia="zh-CN"/>
      </w:rPr>
      <w:tab/>
    </w:r>
    <w:r w:rsidR="006373BE">
      <w:rPr>
        <w:sz w:val="20"/>
        <w:lang w:eastAsia="zh-CN"/>
      </w:rPr>
      <w:t>2</w:t>
    </w:r>
    <w:r w:rsidR="00AB1CDF">
      <w:rPr>
        <w:sz w:val="20"/>
        <w:lang w:eastAsia="zh-CN"/>
      </w:rPr>
      <w:t>00</w:t>
    </w:r>
    <w:r w:rsidR="006373BE">
      <w:rPr>
        <w:sz w:val="20"/>
        <w:lang w:eastAsia="zh-CN"/>
      </w:rPr>
      <w:t>8</w:t>
    </w:r>
    <w:r w:rsidR="00AB1CDF">
      <w:rPr>
        <w:sz w:val="20"/>
        <w:lang w:eastAsia="zh-CN"/>
      </w:rPr>
      <w:t>1</w:t>
    </w:r>
    <w:r w:rsidR="000163AE">
      <w:rPr>
        <w:rFonts w:eastAsiaTheme="minorEastAsia"/>
        <w:sz w:val="20"/>
        <w:lang w:eastAsia="zh-CN"/>
      </w:rPr>
      <w:t>9</w:t>
    </w:r>
    <w:r w:rsidR="00731A42">
      <w:rPr>
        <w:sz w:val="20"/>
        <w:lang w:eastAsia="zh-CN"/>
      </w:rPr>
      <w:tab/>
    </w:r>
    <w:r w:rsidR="006373BE">
      <w:rPr>
        <w:sz w:val="20"/>
        <w:lang w:eastAsia="zh-CN"/>
      </w:rPr>
      <w:t>2</w:t>
    </w:r>
    <w:r w:rsidR="005B4A46">
      <w:rPr>
        <w:sz w:val="20"/>
        <w:lang w:eastAsia="zh-CN"/>
      </w:rPr>
      <w:t>1</w:t>
    </w:r>
    <w:r w:rsidR="00731A42">
      <w:rPr>
        <w:sz w:val="20"/>
        <w:lang w:eastAsia="zh-CN"/>
      </w:rPr>
      <w:t>0</w:t>
    </w:r>
    <w:r w:rsidR="006373BE">
      <w:rPr>
        <w:sz w:val="20"/>
        <w:lang w:eastAsia="zh-CN"/>
      </w:rPr>
      <w:t>8</w:t>
    </w:r>
    <w:r w:rsidR="00731A42">
      <w:rPr>
        <w:sz w:val="20"/>
        <w:lang w:eastAsia="zh-CN"/>
      </w:rPr>
      <w:t>1</w:t>
    </w:r>
    <w:r w:rsidR="000163AE">
      <w:rPr>
        <w:rFonts w:eastAsiaTheme="minorEastAsia"/>
        <w:sz w:val="20"/>
        <w:lang w:eastAsia="zh-CN"/>
      </w:rPr>
      <w:t>9</w:t>
    </w:r>
  </w:p>
  <w:p w:rsidR="00056632" w:rsidRPr="00487939" w:rsidRDefault="002A5C3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TO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1AF5" w:rsidRPr="000157B1" w:rsidRDefault="000B1AF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B1AF5" w:rsidRPr="000157B1" w:rsidRDefault="000B1AF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B1AF5" w:rsidRDefault="000B1AF5"/>
  </w:footnote>
  <w:footnote w:id="2">
    <w:p w:rsidR="00497495" w:rsidRPr="00497495" w:rsidRDefault="00497495" w:rsidP="00497495">
      <w:pPr>
        <w:pStyle w:val="a6"/>
        <w:rPr>
          <w:rFonts w:asciiTheme="majorBidi" w:hAnsiTheme="majorBidi" w:cstheme="majorBidi"/>
        </w:rPr>
      </w:pPr>
      <w:r w:rsidRPr="00497495">
        <w:rPr>
          <w:rStyle w:val="a8"/>
          <w:rFonts w:eastAsia="宋体"/>
          <w:szCs w:val="21"/>
          <w:vertAlign w:val="baseline"/>
        </w:rPr>
        <w:tab/>
        <w:t>*</w:t>
      </w:r>
      <w:r w:rsidRPr="00497495">
        <w:rPr>
          <w:rStyle w:val="a8"/>
          <w:rFonts w:eastAsia="宋体"/>
          <w:szCs w:val="21"/>
          <w:vertAlign w:val="baseline"/>
        </w:rPr>
        <w:tab/>
      </w:r>
      <w:r w:rsidRPr="00497495">
        <w:rPr>
          <w:rFonts w:asciiTheme="majorBidi" w:hAnsiTheme="majorBidi" w:cstheme="majorBidi"/>
        </w:rPr>
        <w:t>委员会第八十一届会</w:t>
      </w:r>
      <w:bookmarkStart w:id="0" w:name="_GoBack"/>
      <w:bookmarkEnd w:id="0"/>
      <w:r w:rsidRPr="00497495">
        <w:rPr>
          <w:rFonts w:asciiTheme="majorBidi" w:hAnsiTheme="majorBidi" w:cstheme="majorBidi"/>
        </w:rPr>
        <w:t>议</w:t>
      </w:r>
      <w:r w:rsidRPr="00497495">
        <w:rPr>
          <w:rFonts w:asciiTheme="majorBidi" w:hAnsiTheme="majorBidi" w:cstheme="majorBidi"/>
        </w:rPr>
        <w:t>(2019</w:t>
      </w:r>
      <w:r w:rsidRPr="00497495">
        <w:rPr>
          <w:rFonts w:asciiTheme="majorBidi" w:hAnsiTheme="majorBidi" w:cstheme="majorBidi"/>
        </w:rPr>
        <w:t>年</w:t>
      </w:r>
      <w:r w:rsidRPr="00497495">
        <w:rPr>
          <w:rFonts w:asciiTheme="majorBidi" w:hAnsiTheme="majorBidi" w:cstheme="majorBidi"/>
        </w:rPr>
        <w:t>5</w:t>
      </w:r>
      <w:r w:rsidRPr="00497495">
        <w:rPr>
          <w:rFonts w:asciiTheme="majorBidi" w:hAnsiTheme="majorBidi" w:cstheme="majorBidi"/>
        </w:rPr>
        <w:t>月</w:t>
      </w:r>
      <w:r w:rsidRPr="00497495">
        <w:rPr>
          <w:rFonts w:asciiTheme="majorBidi" w:hAnsiTheme="majorBidi" w:cstheme="majorBidi"/>
        </w:rPr>
        <w:t>13</w:t>
      </w:r>
      <w:r w:rsidRPr="00497495">
        <w:rPr>
          <w:rFonts w:asciiTheme="majorBidi" w:hAnsiTheme="majorBidi" w:cstheme="majorBidi"/>
        </w:rPr>
        <w:t>日至</w:t>
      </w:r>
      <w:r w:rsidRPr="00497495">
        <w:rPr>
          <w:rFonts w:asciiTheme="majorBidi" w:hAnsiTheme="majorBidi" w:cstheme="majorBidi"/>
        </w:rPr>
        <w:t>31</w:t>
      </w:r>
      <w:r w:rsidRPr="00497495">
        <w:rPr>
          <w:rFonts w:asciiTheme="majorBidi" w:hAnsiTheme="majorBidi" w:cstheme="majorBidi"/>
        </w:rPr>
        <w:t>日</w:t>
      </w:r>
      <w:r w:rsidRPr="00497495">
        <w:rPr>
          <w:rFonts w:asciiTheme="majorBidi" w:hAnsiTheme="majorBidi" w:cstheme="majorBidi"/>
        </w:rPr>
        <w:t>)</w:t>
      </w:r>
      <w:r w:rsidRPr="00497495">
        <w:rPr>
          <w:rFonts w:asciiTheme="majorBidi" w:hAnsiTheme="majorBidi" w:cstheme="majorBidi"/>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A5C35" w:rsidP="002A5C35">
    <w:pPr>
      <w:pStyle w:val="af3"/>
    </w:pPr>
    <w:r>
      <w:t>CRC/C/TON/CO/1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A5C35" w:rsidP="002A5C35">
    <w:pPr>
      <w:pStyle w:val="af3"/>
      <w:jc w:val="right"/>
    </w:pPr>
    <w:r>
      <w:t>CRC/C/TON/CO/1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1AF5"/>
    <w:rsid w:val="00011483"/>
    <w:rsid w:val="00013D77"/>
    <w:rsid w:val="000163AE"/>
    <w:rsid w:val="00046049"/>
    <w:rsid w:val="000A71B1"/>
    <w:rsid w:val="000A7772"/>
    <w:rsid w:val="000B1AF5"/>
    <w:rsid w:val="000C35AF"/>
    <w:rsid w:val="000C5F31"/>
    <w:rsid w:val="000D319F"/>
    <w:rsid w:val="000E04FD"/>
    <w:rsid w:val="000E4D0E"/>
    <w:rsid w:val="001109B7"/>
    <w:rsid w:val="00125F0D"/>
    <w:rsid w:val="00144B69"/>
    <w:rsid w:val="001517AB"/>
    <w:rsid w:val="00153E86"/>
    <w:rsid w:val="00165177"/>
    <w:rsid w:val="001A2F35"/>
    <w:rsid w:val="001B1BD1"/>
    <w:rsid w:val="001C3EF2"/>
    <w:rsid w:val="001D17F6"/>
    <w:rsid w:val="001D2C3F"/>
    <w:rsid w:val="001E2815"/>
    <w:rsid w:val="00204B42"/>
    <w:rsid w:val="002231C3"/>
    <w:rsid w:val="0024417F"/>
    <w:rsid w:val="00250F8D"/>
    <w:rsid w:val="00284652"/>
    <w:rsid w:val="00295C06"/>
    <w:rsid w:val="002A2183"/>
    <w:rsid w:val="002A5C35"/>
    <w:rsid w:val="002C34DC"/>
    <w:rsid w:val="002E04A2"/>
    <w:rsid w:val="002E1C97"/>
    <w:rsid w:val="002F5834"/>
    <w:rsid w:val="00300F67"/>
    <w:rsid w:val="00326EBF"/>
    <w:rsid w:val="00327FE4"/>
    <w:rsid w:val="0033398C"/>
    <w:rsid w:val="003461D5"/>
    <w:rsid w:val="00363265"/>
    <w:rsid w:val="00382EB2"/>
    <w:rsid w:val="00392F6C"/>
    <w:rsid w:val="003A4716"/>
    <w:rsid w:val="003D7D4D"/>
    <w:rsid w:val="00413D23"/>
    <w:rsid w:val="00427F63"/>
    <w:rsid w:val="00474967"/>
    <w:rsid w:val="00497495"/>
    <w:rsid w:val="004A17D1"/>
    <w:rsid w:val="004B216D"/>
    <w:rsid w:val="004C4A0A"/>
    <w:rsid w:val="004E278C"/>
    <w:rsid w:val="004F6629"/>
    <w:rsid w:val="00543EBA"/>
    <w:rsid w:val="005A3142"/>
    <w:rsid w:val="005B45A9"/>
    <w:rsid w:val="005B4A46"/>
    <w:rsid w:val="005E403A"/>
    <w:rsid w:val="005F07A1"/>
    <w:rsid w:val="005F28C6"/>
    <w:rsid w:val="005F395E"/>
    <w:rsid w:val="006151AE"/>
    <w:rsid w:val="006223E4"/>
    <w:rsid w:val="006373BE"/>
    <w:rsid w:val="00680656"/>
    <w:rsid w:val="006B1119"/>
    <w:rsid w:val="006C29E9"/>
    <w:rsid w:val="006D1313"/>
    <w:rsid w:val="006E3E46"/>
    <w:rsid w:val="006E71B1"/>
    <w:rsid w:val="00705D89"/>
    <w:rsid w:val="00731A42"/>
    <w:rsid w:val="00767E69"/>
    <w:rsid w:val="0077079A"/>
    <w:rsid w:val="00780411"/>
    <w:rsid w:val="007A5599"/>
    <w:rsid w:val="007C258F"/>
    <w:rsid w:val="007E09AD"/>
    <w:rsid w:val="00856233"/>
    <w:rsid w:val="0085700F"/>
    <w:rsid w:val="00860F27"/>
    <w:rsid w:val="008A1C11"/>
    <w:rsid w:val="008B0560"/>
    <w:rsid w:val="008B2A5C"/>
    <w:rsid w:val="008B2BFA"/>
    <w:rsid w:val="008C7279"/>
    <w:rsid w:val="008D2FB3"/>
    <w:rsid w:val="0091630D"/>
    <w:rsid w:val="00922F5A"/>
    <w:rsid w:val="00936F03"/>
    <w:rsid w:val="00943B69"/>
    <w:rsid w:val="00944CB3"/>
    <w:rsid w:val="00945025"/>
    <w:rsid w:val="0095118D"/>
    <w:rsid w:val="00954B19"/>
    <w:rsid w:val="00960140"/>
    <w:rsid w:val="0099327B"/>
    <w:rsid w:val="009A7E38"/>
    <w:rsid w:val="009B09D7"/>
    <w:rsid w:val="009B664D"/>
    <w:rsid w:val="009C44FF"/>
    <w:rsid w:val="009D35ED"/>
    <w:rsid w:val="00A028FE"/>
    <w:rsid w:val="00A03CB6"/>
    <w:rsid w:val="00A07A76"/>
    <w:rsid w:val="00A1364C"/>
    <w:rsid w:val="00A14D28"/>
    <w:rsid w:val="00A21076"/>
    <w:rsid w:val="00A3739A"/>
    <w:rsid w:val="00A448E0"/>
    <w:rsid w:val="00A52DAF"/>
    <w:rsid w:val="00A84072"/>
    <w:rsid w:val="00AB1CDF"/>
    <w:rsid w:val="00AD60DC"/>
    <w:rsid w:val="00AD6913"/>
    <w:rsid w:val="00AF6AF3"/>
    <w:rsid w:val="00B11634"/>
    <w:rsid w:val="00B16570"/>
    <w:rsid w:val="00B53320"/>
    <w:rsid w:val="00B77FCB"/>
    <w:rsid w:val="00BA574C"/>
    <w:rsid w:val="00BC6522"/>
    <w:rsid w:val="00BF0152"/>
    <w:rsid w:val="00BF6E55"/>
    <w:rsid w:val="00C11457"/>
    <w:rsid w:val="00C121D5"/>
    <w:rsid w:val="00C17349"/>
    <w:rsid w:val="00C351AA"/>
    <w:rsid w:val="00C7253F"/>
    <w:rsid w:val="00C83089"/>
    <w:rsid w:val="00CA465A"/>
    <w:rsid w:val="00D26A05"/>
    <w:rsid w:val="00D56FF5"/>
    <w:rsid w:val="00D97B98"/>
    <w:rsid w:val="00DA25C1"/>
    <w:rsid w:val="00DC671F"/>
    <w:rsid w:val="00DE4DA7"/>
    <w:rsid w:val="00DF64EE"/>
    <w:rsid w:val="00E304FE"/>
    <w:rsid w:val="00E33B38"/>
    <w:rsid w:val="00E354D3"/>
    <w:rsid w:val="00E360D7"/>
    <w:rsid w:val="00E4712C"/>
    <w:rsid w:val="00E47FE5"/>
    <w:rsid w:val="00E574AF"/>
    <w:rsid w:val="00E60DB0"/>
    <w:rsid w:val="00E63ED0"/>
    <w:rsid w:val="00EA238F"/>
    <w:rsid w:val="00F13B12"/>
    <w:rsid w:val="00F25D6E"/>
    <w:rsid w:val="00F64C72"/>
    <w:rsid w:val="00F64E73"/>
    <w:rsid w:val="00F714DA"/>
    <w:rsid w:val="00F71E1D"/>
    <w:rsid w:val="00F71FD1"/>
    <w:rsid w:val="00F90004"/>
    <w:rsid w:val="00FB456B"/>
    <w:rsid w:val="00FD6B27"/>
    <w:rsid w:val="00FF099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4C9B1B"/>
  <w15:docId w15:val="{E4A01780-748A-45D1-8670-9EE0BF61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1D6D7-F017-4477-ABCC-BDEB3FD82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11692</Words>
  <Characters>12571</Characters>
  <Application>Microsoft Office Word</Application>
  <DocSecurity>0</DocSecurity>
  <Lines>533</Lines>
  <Paragraphs>288</Paragraphs>
  <ScaleCrop>false</ScaleCrop>
  <Company>DCM</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CRC/C/TON/CO/1</dc:title>
  <dc:subject>1911162</dc:subject>
  <dc:creator>WUJS</dc:creator>
  <cp:keywords/>
  <dc:description/>
  <cp:lastModifiedBy>Xiangli FERSCHIN-JI</cp:lastModifiedBy>
  <cp:revision>2</cp:revision>
  <cp:lastPrinted>2014-05-09T11:28:00Z</cp:lastPrinted>
  <dcterms:created xsi:type="dcterms:W3CDTF">2019-08-21T16:11:00Z</dcterms:created>
  <dcterms:modified xsi:type="dcterms:W3CDTF">2019-08-21T16:11:00Z</dcterms:modified>
</cp:coreProperties>
</file>