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86.4pt;margin-top:699.05pt;width:113.4pt;height:19.85pt;z-index:1;mso-wrap-distance-top:56.7pt;mso-wrap-distance-bottom:56.7pt;mso-position-horizontal:absolute;mso-position-horizontal-relative:page;mso-position-vertical:absolute;mso-position-vertical-relative:text" o:allowincell="f" filled="f" stroked="f" strokecolor="white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44365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type="topAndBottom"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E/C.12/1/Add.48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1 September 2000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</w:t>
      </w:r>
    </w:p>
    <w:p w:rsidR="00000000" w:rsidRDefault="00000000">
      <w:pPr>
        <w:jc w:val="center"/>
      </w:pPr>
      <w:r>
        <w:t>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1"/>
      </w:pPr>
      <w:r>
        <w:t>Судан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рассмотрел первоначальный доклад Судана о ходе осуществления Международного пакта об экономических, социальных и культурных правах (Е/1990/5/Add.41) на своих 38-41-м заседаниях, состоявшихся 21 и 22 августа 2000 года, и принял на своем 53-м заседании, состоявшемся 30 августа 2000 года,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Судана, который был подготовлен в соответствии с разработанными Комитетом пересмотренными руководящими принципами представления докладов.  Комитет выражает признательность государству-участнику за его готовность перенести сроки представления своего первоначального доклада с ноября 2000 года на август 2000 года, что свидетельствует о готовности государства-участника сотрудничать с Комитетом.</w:t>
      </w:r>
    </w:p>
    <w:p w:rsidR="00000000" w:rsidRDefault="00000000">
      <w:r>
        <w:t>3.</w:t>
      </w:r>
      <w:r>
        <w:tab/>
        <w:t>Комитет также приветствует письменные ответы на свой перечень вопросов (E/C.12/Q/SUD/1) и конструктивный диалог, который состоялся между делегацией Судана высокого уровня и членами Комитета.</w:t>
      </w:r>
    </w:p>
    <w:p w:rsidR="00000000" w:rsidRDefault="00000000"/>
    <w:p w:rsidR="00000000" w:rsidRDefault="00000000">
      <w:r>
        <w:t>4.</w:t>
      </w:r>
      <w:r>
        <w:tab/>
        <w:t>Вместе с тем Комитет сожалеет о том, что некоторая письменная и устная информация, представленная государством-участником, являлась порой неудовлетворительной.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Комитет уделил должное внимание выраженному государством-участником обязательству уважать и соблюдать права человека и нормы права и заявленную им приверженность процессу демократизации, с тем чтобы сформировать представительное и ответственное правительство, отражающее чаяния народа Судана, что получило высокую оценку Комиссии по правам человека в пункте 1 h) ее резолюции 2000/27.</w:t>
      </w:r>
    </w:p>
    <w:p w:rsidR="00000000" w:rsidRDefault="00000000"/>
    <w:p w:rsidR="00000000" w:rsidRDefault="00000000">
      <w:r>
        <w:t>6.</w:t>
      </w:r>
      <w:r>
        <w:tab/>
        <w:t>Комитет с интересом отмечает, что после миссии Специального докладчика Комиссии по правам человека с целью установления фактов, касающихся поощрения и защиты права на свободу мнений и их свободное выражение, проведенной в сентябре 1999 года в соответствии с приглашением государства-участника, в стране улучшилось положение в области свободного выражения мнений, свободы прессы и собраний, как это было признано авторитетными источниками по правам человека, что также способствует практической реализации экономических, социальных и культурных прав в соответствии с Пактом.</w:t>
      </w:r>
    </w:p>
    <w:p w:rsidR="00000000" w:rsidRDefault="00000000"/>
    <w:p w:rsidR="00000000" w:rsidRDefault="00000000">
      <w:r>
        <w:t>7.</w:t>
      </w:r>
      <w:r>
        <w:tab/>
        <w:t>Комитет также высоко оценивает готовность государства-участника сотрудничать с Управлением Верховного комиссара Организации Объединенных Наций по правам человека (УВКПЧ), например в форме оказания содействия проведенной в сентябре 1999 года миссии по оценке потребностей, а также готовность продолжать поиск новых, более конкретных форм сотрудничества между Управлением и государством-участником, например в такой форме, как создание представительства УВКПЧ в стране.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провозглашение Конституции Судана, предусматривающей основные права человека и свободы, которая вступила в силу 1 июля 1998 года, а также создание в апреле 1999 года Конституционного суда и учреждение в мае 1999 года, в сотрудничестве между государством-участником и международным сообществом и НПО, Комитета по искоренению практики похищения женщин.</w:t>
      </w:r>
    </w:p>
    <w:p w:rsidR="00000000" w:rsidRDefault="00000000"/>
    <w:p w:rsidR="00000000" w:rsidRDefault="00000000">
      <w:r>
        <w:t>9.</w:t>
      </w:r>
      <w:r>
        <w:tab/>
        <w:t>Комитет приветствует Мирное соглашение 1997 года по Судану, особенно учитывая, что прогресс в деле мирного урегулирования конфликта на юге Судана будет в значительной степени способствовать созданию более благоприятных условий для соблюдения прав человека в Судане.</w:t>
      </w:r>
    </w:p>
    <w:p w:rsidR="00000000" w:rsidRDefault="00000000"/>
    <w:p w:rsidR="00000000" w:rsidRDefault="00000000">
      <w:r>
        <w:t>10.</w:t>
      </w:r>
      <w:r>
        <w:tab/>
        <w:t>Комитет также приветствует создание Национального комитета Судана по искоренению практики, наносящей ущерб здоровью, а также различные меры государства-участника по улучшению положения женщин и ослаблению или устранению некоторых ограничений, связанных с их свободой передвижения, и активную кампанию правительства по борьбе с калечащими операциями на женских половых органах и с заключением ранних браков, а также меры регулирования деторождения, охрану материнства, обеспечение прав женщин и детей, репродуктивного здоровья и меры, направленные на увеличение количества женщин, работающих на государственной службе.</w:t>
      </w:r>
    </w:p>
    <w:p w:rsidR="00000000" w:rsidRDefault="00000000"/>
    <w:p w:rsidR="00000000" w:rsidRDefault="00000000">
      <w:r>
        <w:t>11.</w:t>
      </w:r>
      <w:r>
        <w:tab/>
        <w:t>Комитет принимает к сведению заявление делегации о том, что доходы, полученные от добычи и экспорта нефти на юге Судана, будут использованы для финансирования программ социального развития.</w:t>
      </w:r>
    </w:p>
    <w:p w:rsidR="00000000" w:rsidRDefault="00000000"/>
    <w:p w:rsidR="00000000" w:rsidRDefault="00000000">
      <w:r>
        <w:t>12.</w:t>
      </w:r>
      <w:r>
        <w:tab/>
        <w:t>Комитет приветствует усилия государства-участника в области образования, в частности открытие 16 новых университетов, расположенных в каждом департаменте страны, и расширение зачисления женщин на всех уровнях образования.</w:t>
      </w:r>
    </w:p>
    <w:p w:rsidR="00000000" w:rsidRDefault="00000000"/>
    <w:p w:rsidR="00000000" w:rsidRDefault="00000000">
      <w:r>
        <w:t>13.</w:t>
      </w:r>
      <w:r>
        <w:tab/>
        <w:t>Комитет также с удовлетворением отмечает общую безоговорочную амнистию, объявленную президентом в июне 2000 года для всех противников правительства как внутри, так и за пределами Судана.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14.</w:t>
      </w:r>
      <w:r>
        <w:tab/>
        <w:t>Комитет с сожалением отмечает, что, несмотря на Мирное соглашение 1997 года, продолжающаяся на юге Судана война по</w:t>
      </w:r>
      <w:r>
        <w:noBreakHyphen/>
        <w:t>прежнему пагубно сказывается на создании условий, способствующих осуществлению экономических, социальных и культурных прав на всей территории Судана.</w:t>
      </w:r>
    </w:p>
    <w:p w:rsidR="00000000" w:rsidRDefault="00000000"/>
    <w:p w:rsidR="00000000" w:rsidRDefault="00000000">
      <w:r>
        <w:t>15.</w:t>
      </w:r>
      <w:r>
        <w:tab/>
        <w:t xml:space="preserve">Комитет также с сожалением отмечает, что текущие экономические и финансовые трудности государства-участника, особенно проблема его внешней задолженности, затрудняют начало остро необходимого движения по пути модернизации, демократизации </w:t>
      </w:r>
    </w:p>
    <w:p w:rsidR="00000000" w:rsidRDefault="00000000">
      <w:r>
        <w:t xml:space="preserve">и реализации прав человека для всех.  Комитет отметил, что размер только внешней </w:t>
      </w:r>
    </w:p>
    <w:p w:rsidR="00000000" w:rsidRDefault="00000000">
      <w:r>
        <w:br w:type="page"/>
        <w:t>задолженности в 1998 году превысил 22 млрд. долл. США и что, будучи наименее развитой страной (НРС), государство-участник располагает недостаточными ресурсами для выполнения своих обязательств по обслуживанию долга.</w:t>
      </w:r>
    </w:p>
    <w:p w:rsidR="00000000" w:rsidRDefault="00000000"/>
    <w:p w:rsidR="00000000" w:rsidRDefault="00000000">
      <w:r>
        <w:t>16.</w:t>
      </w:r>
      <w:r>
        <w:tab/>
        <w:t>К числу факторов сдерживающих реализацию экономических, социальных и культурных прав, относятся значительные размеры территории страны, отсутствие инфраструктуры, например сети дорог, больниц и школ, гражданская война на юге страны и вышеупомянутые экономические трудности, усугубляющие ситуацию, при которой государство-участник не может надлежащим образом решить проблему широко распространенной бедности.</w:t>
      </w:r>
    </w:p>
    <w:p w:rsidR="00000000" w:rsidRDefault="00000000"/>
    <w:p w:rsidR="00000000" w:rsidRDefault="00000000">
      <w:pPr>
        <w:jc w:val="center"/>
      </w:pPr>
      <w:r>
        <w:t>D.</w:t>
      </w:r>
      <w:r>
        <w:tab/>
      </w:r>
      <w:r>
        <w:rPr>
          <w:u w:val="single"/>
        </w:rPr>
        <w:t>Основные проблемы,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17.</w:t>
      </w:r>
      <w:r>
        <w:tab/>
        <w:t>Комитет с беспокойством отмечает отсутствие ясности в отношении правового статуса Пакта в системе внутригосударственного права Судана, несмотря на включение в Конституцию страны положений, касающихся экономических, социальных и культурных прав, если учитывать тот факт, что к различным слоям суданского общества, таким, как мусульмане, христиане и другие группы, применяется ряд разных законов.</w:t>
      </w:r>
    </w:p>
    <w:p w:rsidR="00000000" w:rsidRDefault="00000000"/>
    <w:p w:rsidR="00000000" w:rsidRDefault="00000000">
      <w:r>
        <w:t>18.</w:t>
      </w:r>
      <w:r>
        <w:tab/>
        <w:t>Комитет также с озабоченностью отмечает очевидное отсутствие ясности в отношении конкретного статуса исламского шариата, его применимости и путаницы, к которой он может привести в случаях, когда возможно возникновение противоречий или коллизий между узкой интерпретацией догматов исламского шариата и положениями нормативных актов.</w:t>
      </w:r>
    </w:p>
    <w:p w:rsidR="00000000" w:rsidRDefault="00000000"/>
    <w:p w:rsidR="00000000" w:rsidRDefault="00000000">
      <w:pPr>
        <w:rPr>
          <w:lang w:val="en-US"/>
        </w:rPr>
      </w:pPr>
      <w:r>
        <w:t>19.</w:t>
      </w:r>
      <w:r>
        <w:tab/>
        <w:t>Несмотря на положения Конституции, провозглашающей независимость судебной власти, Комитет обеспокоен тем, что судьи по</w:t>
      </w:r>
      <w:r>
        <w:noBreakHyphen/>
        <w:t>прежнему не пользуются необходимой степенью независимости, с тем чтобы гарантировать осуществление и защиту экономических, социальных и культурных прав.</w:t>
      </w:r>
    </w:p>
    <w:p w:rsidR="00000000" w:rsidRDefault="00000000">
      <w:pPr>
        <w:rPr>
          <w:lang w:val="en-US"/>
        </w:rPr>
      </w:pPr>
    </w:p>
    <w:p w:rsidR="00000000" w:rsidRDefault="00000000">
      <w:r>
        <w:t>20.</w:t>
      </w:r>
      <w:r>
        <w:tab/>
        <w:t xml:space="preserve">Комитет выражает свое глубокое беспокойство в связи с существенными расхождениями между положениями Конституции Судана, гарантирующими права и свободы, с одной стороны, и некоторыми правовыми положениями, а также традиционными обычаями и практикой, с другой стороны.  Ярким примером тому является общественное и правовое положение женщин  в целом, низкая степень участия женщин в жизни общества и положения уголовного и семейного законодательства, касающиеся равенства в брачных отношениях.  </w:t>
      </w:r>
    </w:p>
    <w:p w:rsidR="00000000" w:rsidRDefault="00000000"/>
    <w:p w:rsidR="00000000" w:rsidRDefault="00000000">
      <w:r>
        <w:t>21.</w:t>
      </w:r>
      <w:r>
        <w:tab/>
        <w:t xml:space="preserve">Комитет с сожалением отмечает отсутствие точной информации и надежных сопоставимых статистических данных, что мешает ему в полной мере оценить прогрессивное осуществление Пакта в Судане.  </w:t>
      </w:r>
    </w:p>
    <w:p w:rsidR="00000000" w:rsidRDefault="00000000"/>
    <w:p w:rsidR="00000000" w:rsidRDefault="00000000">
      <w:r>
        <w:t>22.</w:t>
      </w:r>
      <w:r>
        <w:tab/>
        <w:t>Комитет обеспокоен продолжающейся широкой распространенностью случаев похищения женщин и детей различными племенами.</w:t>
      </w:r>
    </w:p>
    <w:p w:rsidR="00000000" w:rsidRDefault="00000000"/>
    <w:p w:rsidR="00000000" w:rsidRDefault="00000000">
      <w:r>
        <w:t>23.</w:t>
      </w:r>
      <w:r>
        <w:tab/>
        <w:t>Кроме того, Комитет обеспокоен тем фактом, что некоторые ограничения свободы религии, права свободного выражения своих убеждений и свободы ассоциации и мирных собраний по</w:t>
      </w:r>
      <w:r>
        <w:noBreakHyphen/>
        <w:t>прежнему сохраняются, что препятствует осуществлению экономических, социальных и культурных прав многих суданцев.</w:t>
      </w:r>
    </w:p>
    <w:p w:rsidR="00000000" w:rsidRDefault="00000000"/>
    <w:p w:rsidR="00000000" w:rsidRDefault="00000000">
      <w:r>
        <w:t>24.</w:t>
      </w:r>
      <w:r>
        <w:tab/>
        <w:t>Комитет также серьезно обеспокоен случаями бичевания и порки, которым подвергались женщины за ношение неподобающей одежды или появление на улице после захода солнца на основании Закона о публичном порядке от 1996 года, который серьезно ограничивает свободу передвижения женщин и их права на свободное выражение своего мнения.</w:t>
      </w:r>
    </w:p>
    <w:p w:rsidR="00000000" w:rsidRDefault="00000000"/>
    <w:p w:rsidR="00000000" w:rsidRDefault="00000000">
      <w:r>
        <w:t>25.</w:t>
      </w:r>
      <w:r>
        <w:tab/>
        <w:t>Комитет обеспокоен обстрелами деревень и лагерей гражданского населения в зонах военных действий на юге Судана, включая бомбардировки школ и больниц.  Кроме того, Комитет выражает свою озабоченность в связи с сообщениями о применении такого средства ведения войны, как пресечение поставок продовольствия и создание искусственного голода, которое сопровождается отвлечением поставок гуманитарной продовольственной помощи, предназначенной для нуждающихся групп населения.</w:t>
      </w:r>
    </w:p>
    <w:p w:rsidR="00000000" w:rsidRDefault="00000000"/>
    <w:p w:rsidR="00000000" w:rsidRDefault="00000000">
      <w:r>
        <w:t>26.</w:t>
      </w:r>
      <w:r>
        <w:tab/>
        <w:t>Комитет также серьезно озабочен значительным числом внутриперемещенных лиц, среди которых много женщин и беспризорных детей, мигрировавших из зон военных действий на юге в северные районы страны, где они живут в ужасающей нищете, не имея надлежащего убежища или работы.</w:t>
      </w:r>
    </w:p>
    <w:p w:rsidR="00000000" w:rsidRDefault="00000000"/>
    <w:p w:rsidR="00000000" w:rsidRDefault="00000000">
      <w:r>
        <w:t>27.</w:t>
      </w:r>
      <w:r>
        <w:tab/>
        <w:t>Комитет выражает свою озабоченность в связи с хронической проблемой малярии, которая нередко является причиной смерти людей в государстве-участнике, а также растущей распространенностью ВИЧ-СПИДа.  Отсутствие лекарств по доступным ценам усугубляет эти трудности.</w:t>
      </w:r>
    </w:p>
    <w:p w:rsidR="00000000" w:rsidRDefault="00000000"/>
    <w:p w:rsidR="00000000" w:rsidRDefault="00000000">
      <w:r>
        <w:t>28.</w:t>
      </w:r>
      <w:r>
        <w:tab/>
        <w:t xml:space="preserve">Комитет выражает свою озабоченность в связи с тем, что высокий уровень неграмотности, особенно среди женщин в сельских районах, лишает государство-участник возможности воспользоваться столь необходимым с экономической и </w:t>
      </w:r>
    </w:p>
    <w:p w:rsidR="00000000" w:rsidRDefault="00000000">
      <w:r>
        <w:br w:type="page"/>
        <w:t>социальной точек зрения вкладом, который могли бы и должны внести в развитие своего общества суданские женщины, особенно когда государство-участник становится на путь ликвидации всех видов дискриминации в отношении женщин в Судане.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29.</w:t>
      </w:r>
      <w:r>
        <w:tab/>
        <w:t>Комитет рекомендует государству-участнику представить в своем втором периодическом докладе более подробную информацию о статусе Пакта в системе внутригосударственного права Судана, а также информацию о непосредственном применении Пакта в судах.</w:t>
      </w:r>
    </w:p>
    <w:p w:rsidR="00000000" w:rsidRDefault="00000000"/>
    <w:p w:rsidR="00000000" w:rsidRDefault="00000000">
      <w:r>
        <w:t>30.</w:t>
      </w:r>
      <w:r>
        <w:tab/>
        <w:t>Комитет также рекомендует государству-участнику в полном объеме гарантировать на практике конституционную независимость судей, а также обеспечить условия, способствующие реальной независимости судей.</w:t>
      </w:r>
    </w:p>
    <w:p w:rsidR="00000000" w:rsidRDefault="00000000"/>
    <w:p w:rsidR="00000000" w:rsidRDefault="00000000">
      <w:r>
        <w:t>31.</w:t>
      </w:r>
      <w:r>
        <w:tab/>
        <w:t xml:space="preserve">Учитывая создание в последнее время комитетов, занимающихся решением конкретных проблем, связанных с правами человека, Комитет призывает государство-участник учредить независимое национальное учреждение по правам человека в соответствии с Парижскими принципами 1991 года.  </w:t>
      </w:r>
    </w:p>
    <w:p w:rsidR="00000000" w:rsidRDefault="00000000"/>
    <w:p w:rsidR="00000000" w:rsidRDefault="00000000">
      <w:r>
        <w:t>32.</w:t>
      </w:r>
      <w:r>
        <w:tab/>
        <w:t>Комитет также настоятельно призывает государство-участник принять необходимые меры по повышению информированности в области прав человека на всех уровнях гражданского общества, включая правительственных должностных лиц, судей, военных, а также сотрудников служб безопасности и полиции.  Комитет рекомендует государству-участнику решить этот вопрос в контексте текущего сотрудничества с Управлением Верховного комиссара по правам человека.</w:t>
      </w:r>
    </w:p>
    <w:p w:rsidR="00000000" w:rsidRDefault="00000000"/>
    <w:p w:rsidR="00000000" w:rsidRDefault="00000000">
      <w:r>
        <w:t>33.</w:t>
      </w:r>
      <w:r>
        <w:tab/>
        <w:t xml:space="preserve">Комитет просит государство-участник представить информацию о реальном положении дел, касающемся похищения людей в охваченных конфликтом районах страны, особенно женщин и детей, с целью продажи в рабство или для занятия принудительным трудом.  Кроме того, Комитет призывает Комитет по искоренению похищений женщин и детей (КИПЖД) продолжать свою работу и стремиться к поиску решений данной проблемы с целью их реализации.  </w:t>
      </w:r>
    </w:p>
    <w:p w:rsidR="00000000" w:rsidRDefault="00000000"/>
    <w:p w:rsidR="00000000" w:rsidRDefault="00000000">
      <w:r>
        <w:t>34.</w:t>
      </w:r>
      <w:r>
        <w:tab/>
        <w:t>Комитет настоятельно рекомендует государству-участнику пересмотреть действующее законодательство, в частности Закон о публичном порядке от 1996 года, с целью ликвидации дискриминации в отношении женщин и, таким образом, обеспечения полного осуществления их прав человека в целом и экономических, социальных и культурных прав в частности.</w:t>
      </w:r>
    </w:p>
    <w:p w:rsidR="00000000" w:rsidRDefault="00000000">
      <w:r>
        <w:t>35.</w:t>
      </w:r>
      <w:r>
        <w:tab/>
        <w:t>Комитет просит государство-участник представить статистические данные и точную информацию, касающуюся ситуации с бедностью и положения с безработицей в Судане.</w:t>
      </w:r>
    </w:p>
    <w:p w:rsidR="00000000" w:rsidRDefault="00000000"/>
    <w:p w:rsidR="00000000" w:rsidRDefault="00000000">
      <w:r>
        <w:t>36.</w:t>
      </w:r>
      <w:r>
        <w:tab/>
        <w:t>Комитет просит государство-участник представить более подробную информацию о статусе профсоюзов и их деятельности.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ликвидировать первопричины проблемы внутриперемещенных лиц и в ближайшей или среднесрочной перспективе приступить к всестороннему сотрудничеству с международными и неправительственными организациями в данной области, для того чтобы обеспечить необходимые (промежуточные) меры, направленные на удовлетворение основных потребностей этой группы лиц, в частности в надлежащем элементарном убежище, работе, продовольствии, медицинском обслуживании и дальнейшем обучении детей.</w:t>
      </w:r>
    </w:p>
    <w:p w:rsidR="00000000" w:rsidRDefault="00000000"/>
    <w:p w:rsidR="00000000" w:rsidRDefault="00000000">
      <w:r>
        <w:t>38.</w:t>
      </w:r>
      <w:r>
        <w:tab/>
        <w:t>Государству-участнику рекомендуется разработать конкретные меры по ликвидации укоренившихся пагубных традиций, обычаев и предрассудков в отношении женщин, в частности таких, как калечащие операции на женских половых органах, ограничение свободы передвижения женщин и права на свободное выражение своего мнения, а также любых других ограничений, которые мешают полноправному участию женщин в жизни общества.</w:t>
      </w:r>
    </w:p>
    <w:p w:rsidR="00000000" w:rsidRDefault="00000000"/>
    <w:p w:rsidR="00000000" w:rsidRDefault="00000000">
      <w:r>
        <w:t>39.</w:t>
      </w:r>
      <w:r>
        <w:tab/>
        <w:t>Комитет рекомендует государству-участнику осуществлять мониторинг и проводить оценку соблюдения соответствующего законодательства в области прав человека.  Государству-участнику предлагается включать в свои последующие доклады информацию о механизмах получения и рассмотрения жалоб, касающихся сообщений о нарушениях экономических, социальных и культурных прав, информацию о проведении расследований и судебного преследования, а также статистические данные о последующих решениях и их выполнении.</w:t>
      </w:r>
    </w:p>
    <w:p w:rsidR="00000000" w:rsidRDefault="00000000"/>
    <w:p w:rsidR="00000000" w:rsidRDefault="00000000">
      <w:r>
        <w:t>40.</w:t>
      </w:r>
      <w:r>
        <w:tab/>
        <w:t>Комитет настоятельно призывает государство-участник обращать надлежащее внимание на определение наиболее актуальных проблем и задач в области экономических, социальных и культурных прав, предусмотренных Пактом, и сформулировать эти приоритеты в комплексном плане действий, в котором надлежащие возможные меры будут классифицированы в зависимости от реальности их реализации с точки зрения времени и ресурсов.  В этой связи государству-участнику предлагается обратиться за помощью к Управлению Верховного комиссара по правам человека.</w:t>
      </w:r>
    </w:p>
    <w:p w:rsidR="00000000" w:rsidRDefault="00000000"/>
    <w:p w:rsidR="00000000" w:rsidRDefault="00000000">
      <w:r>
        <w:br w:type="page"/>
        <w:t>41.</w:t>
      </w:r>
      <w:r>
        <w:tab/>
        <w:t>Наконец, Комитет просит государство-участник обеспечить широкое распространение в Судане настоящих заключительных замечаний и информировать Комитет о мерах, принятых для выполнения настоящих рекомендаций в своем втором периодическом докладе, который подлежит представлению 30 июня 2003 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E/C.12/1/Add.48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E/C.12/1/Add.48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2155</Words>
  <Characters>12285</Characters>
  <Application>Microsoft Office Word</Application>
  <DocSecurity>4</DocSecurity>
  <Lines>102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44365.doc</vt:lpstr>
    </vt:vector>
  </TitlesOfParts>
  <Company> </Company>
  <LinksUpToDate>false</LinksUpToDate>
  <CharactersWithSpaces>15086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0044365.doc</dc:title>
  <dc:subject>Roudakov</dc:subject>
  <dc:creator>Marina Imeninnikova</dc:creator>
  <cp:keywords/>
  <dc:description/>
  <cp:lastModifiedBy>Marina Imeninnikova</cp:lastModifiedBy>
  <cp:revision>2</cp:revision>
  <cp:lastPrinted>2000-09-11T07:53:00Z</cp:lastPrinted>
  <dcterms:created xsi:type="dcterms:W3CDTF">2000-09-11T07:58:00Z</dcterms:created>
  <dcterms:modified xsi:type="dcterms:W3CDTF">2000-09-11T07:58:00Z</dcterms:modified>
</cp:coreProperties>
</file>