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6D7" w:rsidRDefault="008866D7" w:rsidP="008866D7">
      <w:pPr>
        <w:spacing w:line="60" w:lineRule="exact"/>
        <w:rPr>
          <w:sz w:val="6"/>
        </w:rPr>
        <w:sectPr w:rsidR="008866D7" w:rsidSect="008866D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8866D7" w:rsidRDefault="008866D7" w:rsidP="008866D7">
      <w:pPr>
        <w:spacing w:line="60" w:lineRule="exact"/>
        <w:rPr>
          <w:sz w:val="6"/>
        </w:rPr>
      </w:pPr>
    </w:p>
    <w:p w:rsidR="00EA31C3" w:rsidRDefault="003840C8" w:rsidP="007A5D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3840C8" w:rsidRDefault="003840C8" w:rsidP="007A5D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会前工作组</w:t>
      </w:r>
    </w:p>
    <w:p w:rsidR="003840C8" w:rsidRDefault="003840C8" w:rsidP="007A5D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第四十六届会议</w:t>
      </w:r>
    </w:p>
    <w:p w:rsidR="003840C8" w:rsidRDefault="003840C8" w:rsidP="007A5D6D">
      <w:pPr>
        <w:pStyle w:val="SingleTxt"/>
        <w:ind w:left="0" w:right="0"/>
        <w:rPr>
          <w:rFonts w:hint="eastAsia"/>
        </w:rPr>
      </w:pPr>
      <w:r>
        <w:rPr>
          <w:rFonts w:hint="eastAsia"/>
        </w:rPr>
        <w:t>2010年7月12日至30日</w:t>
      </w:r>
    </w:p>
    <w:p w:rsidR="007A5D6D" w:rsidRPr="007A5D6D" w:rsidRDefault="007A5D6D" w:rsidP="007A5D6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A5D6D" w:rsidRPr="007A5D6D" w:rsidRDefault="007A5D6D" w:rsidP="007A5D6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840C8" w:rsidRDefault="007A5D6D" w:rsidP="007A5D6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3840C8">
        <w:rPr>
          <w:rFonts w:hint="eastAsia"/>
        </w:rPr>
        <w:t>没有初次报告和定期报告的议题和</w:t>
      </w:r>
      <w:r w:rsidR="005F61BB">
        <w:rPr>
          <w:rFonts w:hint="eastAsia"/>
        </w:rPr>
        <w:t>问题</w:t>
      </w:r>
      <w:r w:rsidR="003840C8">
        <w:rPr>
          <w:rFonts w:hint="eastAsia"/>
        </w:rPr>
        <w:t>清单</w:t>
      </w:r>
    </w:p>
    <w:p w:rsidR="007A5D6D" w:rsidRPr="007A5D6D" w:rsidRDefault="007A5D6D" w:rsidP="007A5D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A5D6D" w:rsidRPr="007A5D6D" w:rsidRDefault="007A5D6D" w:rsidP="007A5D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840C8" w:rsidRDefault="007A5D6D" w:rsidP="007A5D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3840C8">
        <w:rPr>
          <w:rFonts w:hint="eastAsia"/>
        </w:rPr>
        <w:t>中非共和国</w:t>
      </w:r>
    </w:p>
    <w:p w:rsidR="007A5D6D" w:rsidRPr="007A5D6D" w:rsidRDefault="007A5D6D" w:rsidP="007A5D6D">
      <w:pPr>
        <w:pStyle w:val="SingleTxt"/>
        <w:spacing w:after="0" w:line="120" w:lineRule="exact"/>
        <w:rPr>
          <w:rFonts w:hint="eastAsia"/>
          <w:sz w:val="10"/>
        </w:rPr>
      </w:pPr>
    </w:p>
    <w:p w:rsidR="007A5D6D" w:rsidRPr="007A5D6D" w:rsidRDefault="007A5D6D" w:rsidP="007A5D6D">
      <w:pPr>
        <w:pStyle w:val="SingleTxt"/>
        <w:spacing w:after="0" w:line="120" w:lineRule="exact"/>
        <w:rPr>
          <w:rFonts w:hint="eastAsia"/>
          <w:sz w:val="10"/>
        </w:rPr>
      </w:pPr>
    </w:p>
    <w:p w:rsidR="003840C8" w:rsidRDefault="003840C8" w:rsidP="008866D7">
      <w:pPr>
        <w:pStyle w:val="SingleTxt"/>
        <w:rPr>
          <w:rFonts w:hint="eastAsia"/>
        </w:rPr>
      </w:pPr>
      <w:r>
        <w:rPr>
          <w:rFonts w:hint="eastAsia"/>
        </w:rPr>
        <w:tab/>
        <w:t>会前工作组</w:t>
      </w:r>
      <w:r w:rsidR="009E600F">
        <w:rPr>
          <w:rFonts w:hint="eastAsia"/>
        </w:rPr>
        <w:t>决定按照委员会第三十八届会议</w:t>
      </w:r>
      <w:r w:rsidR="009E600F">
        <w:t>(</w:t>
      </w:r>
      <w:r w:rsidR="009E600F">
        <w:rPr>
          <w:rFonts w:hint="eastAsia"/>
        </w:rPr>
        <w:t>2007年</w:t>
      </w:r>
      <w:r w:rsidR="00B35DC2">
        <w:rPr>
          <w:rFonts w:hint="eastAsia"/>
        </w:rPr>
        <w:t>5</w:t>
      </w:r>
      <w:r w:rsidR="009E600F">
        <w:rPr>
          <w:rFonts w:hint="eastAsia"/>
        </w:rPr>
        <w:t>月14日至6月1日</w:t>
      </w:r>
      <w:r w:rsidR="009E600F">
        <w:t>)</w:t>
      </w:r>
      <w:r w:rsidR="009E600F">
        <w:rPr>
          <w:rFonts w:hint="eastAsia"/>
        </w:rPr>
        <w:t>的决定，在缔约国没有提交1992年到期的初次报告及其后的定期报告的情况下，着手编写现在这</w:t>
      </w:r>
      <w:r w:rsidR="003C6A3E">
        <w:rPr>
          <w:rFonts w:hint="eastAsia"/>
        </w:rPr>
        <w:t>份议题和问题清单。</w:t>
      </w:r>
    </w:p>
    <w:p w:rsidR="003C6A3E" w:rsidRPr="007A5D6D" w:rsidRDefault="003C6A3E" w:rsidP="008866D7">
      <w:pPr>
        <w:pStyle w:val="SingleTxt"/>
        <w:rPr>
          <w:rFonts w:ascii="SimHei" w:eastAsia="SimHei" w:hint="eastAsia"/>
          <w:color w:val="FF0000"/>
        </w:rPr>
      </w:pPr>
      <w:r w:rsidRPr="007A5D6D">
        <w:rPr>
          <w:rFonts w:ascii="SimHei" w:eastAsia="SimHei" w:hint="eastAsia"/>
          <w:color w:val="FF0000"/>
        </w:rPr>
        <w:t>概况</w:t>
      </w:r>
    </w:p>
    <w:p w:rsidR="003C6A3E" w:rsidRDefault="003C6A3E" w:rsidP="008866D7">
      <w:pPr>
        <w:pStyle w:val="SingleTxt"/>
        <w:rPr>
          <w:rFonts w:hint="eastAsia"/>
        </w:rPr>
      </w:pPr>
      <w:r>
        <w:rPr>
          <w:rFonts w:hint="eastAsia"/>
        </w:rPr>
        <w:t>1</w:t>
      </w:r>
      <w:r>
        <w:t>.</w:t>
      </w:r>
      <w:r>
        <w:rPr>
          <w:rFonts w:hint="eastAsia"/>
        </w:rPr>
        <w:tab/>
      </w:r>
      <w:r w:rsidR="005F61BB">
        <w:rPr>
          <w:rFonts w:hint="eastAsia"/>
        </w:rPr>
        <w:t>请解释为什么没有按照</w:t>
      </w:r>
      <w:r w:rsidR="00E74098">
        <w:rPr>
          <w:rFonts w:hint="eastAsia"/>
        </w:rPr>
        <w:t>公约第18条的规定，向</w:t>
      </w:r>
      <w:r w:rsidR="005F61BB">
        <w:rPr>
          <w:rFonts w:hint="eastAsia"/>
        </w:rPr>
        <w:t>委员会</w:t>
      </w:r>
      <w:r w:rsidR="00E74098">
        <w:rPr>
          <w:rFonts w:hint="eastAsia"/>
        </w:rPr>
        <w:t>提交初次报告及其后的报告。请说明迄今为止为编写这些报告而进行的任何努力。缔约国有否考虑要求人权事务高级专员办事处、提高妇女地位司和联合国系统其他机构协助，以尽快完成编写和提高消除对妇女一切形式歧视公约报告？</w:t>
      </w:r>
    </w:p>
    <w:p w:rsidR="00E74098" w:rsidRDefault="00E74098" w:rsidP="008866D7">
      <w:pPr>
        <w:pStyle w:val="SingleTxt"/>
        <w:rPr>
          <w:rFonts w:hint="eastAsia"/>
        </w:rPr>
      </w:pPr>
      <w:r>
        <w:rPr>
          <w:rFonts w:hint="eastAsia"/>
        </w:rPr>
        <w:t>2.</w:t>
      </w:r>
      <w:r>
        <w:tab/>
      </w:r>
      <w:r w:rsidR="008A15B7">
        <w:rPr>
          <w:rFonts w:hint="eastAsia"/>
        </w:rPr>
        <w:t>请提供资料</w:t>
      </w:r>
      <w:r w:rsidR="005F61BB">
        <w:rPr>
          <w:rFonts w:hint="eastAsia"/>
        </w:rPr>
        <w:t>，</w:t>
      </w:r>
      <w:r w:rsidR="00CA11BE">
        <w:rPr>
          <w:rFonts w:hint="eastAsia"/>
        </w:rPr>
        <w:t>说明缔约国经历多年冲突后，在重建国家进程中采取什么步骤促进妇女权利。特别请说明两性平等问题和公约的规定如何被列入2008年包容各方的政治对话、2003年民族对话和按照安全理事会第1325(2000)号</w:t>
      </w:r>
      <w:r w:rsidR="005F61BB">
        <w:rPr>
          <w:rFonts w:hint="eastAsia"/>
        </w:rPr>
        <w:t>和</w:t>
      </w:r>
      <w:r w:rsidR="00CA11BE">
        <w:rPr>
          <w:rFonts w:hint="eastAsia"/>
        </w:rPr>
        <w:t>第1820(2008)号决议的和平协定。并请提供资料，说明缔约国采取什么措施确保妇女平等参与关于建设和平及重建进程的决策。</w:t>
      </w:r>
      <w:r w:rsidR="0094125F">
        <w:rPr>
          <w:rFonts w:hint="eastAsia"/>
        </w:rPr>
        <w:t>还请说明政府已采取什么措施</w:t>
      </w:r>
      <w:r w:rsidR="005F61BB">
        <w:rPr>
          <w:rFonts w:hint="eastAsia"/>
        </w:rPr>
        <w:t>阻止</w:t>
      </w:r>
      <w:r w:rsidR="0094125F">
        <w:rPr>
          <w:rFonts w:hint="eastAsia"/>
        </w:rPr>
        <w:t>不断发生的侵害妇女</w:t>
      </w:r>
      <w:r w:rsidR="00813770">
        <w:rPr>
          <w:rFonts w:hint="eastAsia"/>
        </w:rPr>
        <w:t>暴力，终止对严重侵犯妇女人权的行为有罪不罚现象、包括强奸和其他性暴力行为。关于这点，请说明是否已建立一种过渡司法机制，并解释2008年大赦法如何执行。</w:t>
      </w:r>
    </w:p>
    <w:p w:rsidR="00813770" w:rsidRDefault="00813770" w:rsidP="008866D7">
      <w:pPr>
        <w:pStyle w:val="SingleTxt"/>
        <w:rPr>
          <w:rFonts w:hint="eastAsia"/>
        </w:rPr>
      </w:pPr>
      <w:r>
        <w:rPr>
          <w:rFonts w:hint="eastAsia"/>
        </w:rPr>
        <w:t>3.</w:t>
      </w:r>
      <w:r>
        <w:rPr>
          <w:rFonts w:hint="eastAsia"/>
        </w:rPr>
        <w:tab/>
      </w:r>
      <w:r w:rsidR="008A15B7">
        <w:rPr>
          <w:rFonts w:hint="eastAsia"/>
        </w:rPr>
        <w:t>请提供资料</w:t>
      </w:r>
      <w:r w:rsidR="005F61BB">
        <w:rPr>
          <w:rFonts w:hint="eastAsia"/>
        </w:rPr>
        <w:t>，</w:t>
      </w:r>
      <w:r>
        <w:rPr>
          <w:rFonts w:hint="eastAsia"/>
        </w:rPr>
        <w:t>说明国内一般的数据收集和分析情况，特别是关于妇女状况的数据，并请按年龄、性别、乡村地区和城市地区分述。请说明政府打算如何加强收集和分析与公约领域和委员会一般建议有关的这类数据，以支助决策和方案</w:t>
      </w:r>
      <w:r w:rsidR="005F61BB">
        <w:rPr>
          <w:rFonts w:hint="eastAsia"/>
        </w:rPr>
        <w:t>发展</w:t>
      </w:r>
      <w:r>
        <w:rPr>
          <w:rFonts w:hint="eastAsia"/>
        </w:rPr>
        <w:t>以及估量执行公约的进展情况。</w:t>
      </w:r>
    </w:p>
    <w:p w:rsidR="00813770" w:rsidRPr="007A5D6D" w:rsidRDefault="00813770" w:rsidP="008866D7">
      <w:pPr>
        <w:pStyle w:val="SingleTxt"/>
        <w:rPr>
          <w:rFonts w:ascii="SimHei" w:eastAsia="SimHei" w:hint="eastAsia"/>
          <w:color w:val="FF0000"/>
        </w:rPr>
      </w:pPr>
      <w:r w:rsidRPr="007A5D6D">
        <w:rPr>
          <w:rFonts w:ascii="SimHei" w:eastAsia="SimHei" w:hint="eastAsia"/>
          <w:color w:val="FF0000"/>
        </w:rPr>
        <w:t>公约的法律地位及其规定纳入国内法律和政策</w:t>
      </w:r>
    </w:p>
    <w:p w:rsidR="00813770" w:rsidRDefault="00813770" w:rsidP="008866D7">
      <w:pPr>
        <w:pStyle w:val="SingleTxt"/>
        <w:rPr>
          <w:rFonts w:hint="eastAsia"/>
        </w:rPr>
      </w:pPr>
      <w:r>
        <w:rPr>
          <w:rFonts w:hint="eastAsia"/>
        </w:rPr>
        <w:t>4.</w:t>
      </w:r>
      <w:r>
        <w:rPr>
          <w:rFonts w:hint="eastAsia"/>
        </w:rPr>
        <w:tab/>
      </w:r>
      <w:r w:rsidR="005F61BB">
        <w:rPr>
          <w:rFonts w:hint="eastAsia"/>
        </w:rPr>
        <w:t>请说明宪法如何保证</w:t>
      </w:r>
      <w:r w:rsidR="00F13FF8">
        <w:rPr>
          <w:rFonts w:hint="eastAsia"/>
        </w:rPr>
        <w:t>在保护和享受人权方面男女平等。并请说明是否有任何法律或政策声明，按照公约第1条界定对妇女的歧视行为。如果有，请</w:t>
      </w:r>
      <w:r w:rsidR="005F61BB">
        <w:rPr>
          <w:rFonts w:hint="eastAsia"/>
        </w:rPr>
        <w:t>解释定义是否充分广泛，足以涵盖引起或造成妇女待遇与男子不同的任何</w:t>
      </w:r>
      <w:r w:rsidR="00F13FF8">
        <w:rPr>
          <w:rFonts w:hint="eastAsia"/>
        </w:rPr>
        <w:t>行为。并请说明这个定义是否涵盖公、私行动者所犯的行为，以及是否包括直接和间接歧视。</w:t>
      </w:r>
    </w:p>
    <w:p w:rsidR="00F13FF8" w:rsidRDefault="00F13FF8" w:rsidP="008866D7">
      <w:pPr>
        <w:pStyle w:val="SingleTxt"/>
        <w:rPr>
          <w:rFonts w:hint="eastAsia"/>
        </w:rPr>
      </w:pPr>
      <w:r>
        <w:rPr>
          <w:rFonts w:hint="eastAsia"/>
        </w:rPr>
        <w:t>5.</w:t>
      </w:r>
      <w:r>
        <w:rPr>
          <w:rFonts w:hint="eastAsia"/>
        </w:rPr>
        <w:tab/>
      </w:r>
      <w:r w:rsidR="008A15B7">
        <w:rPr>
          <w:rFonts w:hint="eastAsia"/>
        </w:rPr>
        <w:t>请提供资料</w:t>
      </w:r>
      <w:r w:rsidR="005F61BB">
        <w:rPr>
          <w:rFonts w:hint="eastAsia"/>
        </w:rPr>
        <w:t>，</w:t>
      </w:r>
      <w:r>
        <w:rPr>
          <w:rFonts w:hint="eastAsia"/>
        </w:rPr>
        <w:t>说明公约在国内法律秩序中的地位，包括发生抵触时公约的规定是否高于宪法或其他法律规定。请说明公约是否可直接适用，在法院案件中是否曾有法院引述公约的情况。请说明缔约国自1996年</w:t>
      </w:r>
      <w:r w:rsidR="005F61BB">
        <w:rPr>
          <w:rFonts w:hint="eastAsia"/>
        </w:rPr>
        <w:t>8</w:t>
      </w:r>
      <w:r>
        <w:rPr>
          <w:rFonts w:hint="eastAsia"/>
        </w:rPr>
        <w:t>月举办研讨会宣传公约、特别是在乡村地区宣传之后，是否曾采取进一步措施传播公约和提高其能见度。并请说明采取什么措施确保正式法律规定与习惯法发生抵触时，以前者为准。</w:t>
      </w:r>
    </w:p>
    <w:p w:rsidR="00F13FF8" w:rsidRDefault="00F13FF8" w:rsidP="008866D7">
      <w:pPr>
        <w:pStyle w:val="SingleTxt"/>
        <w:rPr>
          <w:rFonts w:hint="eastAsia"/>
        </w:rPr>
      </w:pPr>
      <w:r>
        <w:rPr>
          <w:rFonts w:hint="eastAsia"/>
        </w:rPr>
        <w:t>6.</w:t>
      </w:r>
      <w:r>
        <w:tab/>
      </w:r>
      <w:r w:rsidR="008A15B7">
        <w:rPr>
          <w:rFonts w:hint="eastAsia"/>
        </w:rPr>
        <w:t>请提供资料</w:t>
      </w:r>
      <w:r w:rsidR="005F61BB">
        <w:rPr>
          <w:rFonts w:hint="eastAsia"/>
        </w:rPr>
        <w:t>，</w:t>
      </w:r>
      <w:r w:rsidR="0040290F">
        <w:rPr>
          <w:rFonts w:hint="eastAsia"/>
        </w:rPr>
        <w:t>说明缔约国已采取或打算采取什么步骤查明和修正歧视妇女和违反公约的一切法律。请解释对歧视妇女的行为是否规定任何制裁或惩罚</w:t>
      </w:r>
      <w:r w:rsidR="00B35DC2">
        <w:rPr>
          <w:rFonts w:hint="eastAsia"/>
        </w:rPr>
        <w:t>，并请提供资料</w:t>
      </w:r>
      <w:r w:rsidR="005F61BB">
        <w:rPr>
          <w:rFonts w:hint="eastAsia"/>
        </w:rPr>
        <w:t>说明这些制裁</w:t>
      </w:r>
      <w:r w:rsidR="00B35DC2">
        <w:rPr>
          <w:rFonts w:hint="eastAsia"/>
        </w:rPr>
        <w:t>或</w:t>
      </w:r>
      <w:r w:rsidR="005F61BB">
        <w:rPr>
          <w:rFonts w:hint="eastAsia"/>
        </w:rPr>
        <w:t>惩罚</w:t>
      </w:r>
      <w:r w:rsidR="0040290F">
        <w:rPr>
          <w:rFonts w:hint="eastAsia"/>
        </w:rPr>
        <w:t>的性质及其实际执行情况。还请提供资料，说明对于造成歧视妇女或歧视犯行的习俗或惯例，是否有法律或其他方案予以修改。</w:t>
      </w:r>
    </w:p>
    <w:p w:rsidR="0040290F" w:rsidRDefault="0040290F" w:rsidP="008866D7">
      <w:pPr>
        <w:pStyle w:val="SingleTxt"/>
        <w:rPr>
          <w:rFonts w:hint="eastAsia"/>
        </w:rPr>
      </w:pPr>
      <w:r>
        <w:rPr>
          <w:rFonts w:hint="eastAsia"/>
        </w:rPr>
        <w:t>7.</w:t>
      </w:r>
      <w:r>
        <w:rPr>
          <w:rFonts w:hint="eastAsia"/>
        </w:rPr>
        <w:tab/>
      </w:r>
      <w:r w:rsidR="008A15B7">
        <w:rPr>
          <w:rFonts w:hint="eastAsia"/>
        </w:rPr>
        <w:t>请提供资料</w:t>
      </w:r>
      <w:r>
        <w:rPr>
          <w:rFonts w:hint="eastAsia"/>
        </w:rPr>
        <w:t>说明现行有什么措施提高妇女诉诸法律的机会；鼓励和协助妇女、特别是乡村妇女利用法院主张权利；提高法官、律师和执法官员对缔约国依公约实现男女平等义务的认识和觉察。</w:t>
      </w:r>
    </w:p>
    <w:p w:rsidR="0040290F" w:rsidRPr="007A5D6D" w:rsidRDefault="0040290F" w:rsidP="008866D7">
      <w:pPr>
        <w:pStyle w:val="SingleTxt"/>
        <w:rPr>
          <w:rFonts w:ascii="SimHei" w:eastAsia="SimHei" w:hint="eastAsia"/>
          <w:color w:val="FF0000"/>
        </w:rPr>
      </w:pPr>
      <w:r w:rsidRPr="007A5D6D">
        <w:rPr>
          <w:rFonts w:ascii="SimHei" w:eastAsia="SimHei" w:hint="eastAsia"/>
          <w:color w:val="FF0000"/>
        </w:rPr>
        <w:t>国家提高妇女地位机制</w:t>
      </w:r>
    </w:p>
    <w:p w:rsidR="0040290F" w:rsidRDefault="00E5514E" w:rsidP="008866D7">
      <w:pPr>
        <w:pStyle w:val="SingleTxt"/>
        <w:rPr>
          <w:rFonts w:hint="eastAsia"/>
        </w:rPr>
      </w:pPr>
      <w:r>
        <w:rPr>
          <w:rFonts w:hint="eastAsia"/>
        </w:rPr>
        <w:t>8.</w:t>
      </w:r>
      <w:r>
        <w:rPr>
          <w:rFonts w:hint="eastAsia"/>
        </w:rPr>
        <w:tab/>
        <w:t>请提供资料</w:t>
      </w:r>
      <w:r w:rsidR="005F61BB">
        <w:rPr>
          <w:rFonts w:hint="eastAsia"/>
        </w:rPr>
        <w:t>，</w:t>
      </w:r>
      <w:r>
        <w:rPr>
          <w:rFonts w:hint="eastAsia"/>
        </w:rPr>
        <w:t>说明人权和善政事务高级专员办事处的地位和职责，尤其说明它是否有特定职责处理两性平等问题和公约规定的权利。请解释缔约国正在采取的或打算采取的措施，</w:t>
      </w:r>
      <w:r w:rsidR="005C4D30">
        <w:rPr>
          <w:rFonts w:hint="eastAsia"/>
        </w:rPr>
        <w:t>使该办事处取得适当的决策能力和财政及人力资源。并请提供最新资料，说明国家人权委员会情况，特别是具体说明缔约国是否已采取措施，按照“巴黎原则”</w:t>
      </w:r>
      <w:r w:rsidR="005C4D30">
        <w:t>(</w:t>
      </w:r>
      <w:r w:rsidR="005C4D30">
        <w:rPr>
          <w:rFonts w:hint="eastAsia"/>
        </w:rPr>
        <w:t>大会1993年12月20日第48</w:t>
      </w:r>
      <w:r w:rsidR="005F61BB">
        <w:t>/</w:t>
      </w:r>
      <w:r w:rsidR="005C4D30">
        <w:rPr>
          <w:rFonts w:hint="eastAsia"/>
        </w:rPr>
        <w:t>134号决议，附件</w:t>
      </w:r>
      <w:r w:rsidR="005C4D30">
        <w:t>)</w:t>
      </w:r>
      <w:r w:rsidR="005C4D30">
        <w:rPr>
          <w:rFonts w:hint="eastAsia"/>
        </w:rPr>
        <w:t>恢复该委员会工作。请提供进一步资料，说明所设监测公约执行情况委员会及两性平等和减贫部门委员会的情况。它们如何运作？在有效保护妇女不受歧视方面担任什么角色？</w:t>
      </w:r>
    </w:p>
    <w:p w:rsidR="005C4D30" w:rsidRPr="007A5D6D" w:rsidRDefault="005C4D30" w:rsidP="008866D7">
      <w:pPr>
        <w:pStyle w:val="SingleTxt"/>
        <w:rPr>
          <w:rFonts w:ascii="SimHei" w:eastAsia="SimHei" w:hint="eastAsia"/>
          <w:color w:val="FF0000"/>
        </w:rPr>
      </w:pPr>
      <w:r w:rsidRPr="007A5D6D">
        <w:rPr>
          <w:rFonts w:ascii="SimHei" w:eastAsia="SimHei" w:hint="eastAsia"/>
          <w:color w:val="FF0000"/>
        </w:rPr>
        <w:t>方案和行动计划</w:t>
      </w:r>
    </w:p>
    <w:p w:rsidR="005C4D30" w:rsidRDefault="005C4D30" w:rsidP="008866D7">
      <w:pPr>
        <w:pStyle w:val="SingleTxt"/>
        <w:rPr>
          <w:rFonts w:hint="eastAsia"/>
        </w:rPr>
      </w:pPr>
      <w:r>
        <w:rPr>
          <w:rFonts w:hint="eastAsia"/>
        </w:rPr>
        <w:t>9.</w:t>
      </w:r>
      <w:r>
        <w:rPr>
          <w:rFonts w:hint="eastAsia"/>
        </w:rPr>
        <w:tab/>
      </w:r>
      <w:r w:rsidR="008A15B7">
        <w:rPr>
          <w:rFonts w:hint="eastAsia"/>
        </w:rPr>
        <w:t>请提供资料</w:t>
      </w:r>
      <w:r w:rsidR="005F61BB">
        <w:t>,</w:t>
      </w:r>
      <w:r w:rsidR="005F61BB">
        <w:rPr>
          <w:rFonts w:hint="eastAsia"/>
        </w:rPr>
        <w:t>说</w:t>
      </w:r>
      <w:r w:rsidR="00654E8F">
        <w:rPr>
          <w:rFonts w:hint="eastAsia"/>
        </w:rPr>
        <w:t>明2007-2011年国家行动计划、减贫战略文件和2005年总政策声明的情况。请说明两性平等观点如何被列入这些政策和方案，以及如何确保妇女参与这些政策和方案的设计，并说明公约的各项规定如何反映于这些政策和方案。请提供详细资料，说明2005年</w:t>
      </w:r>
      <w:r w:rsidR="005F61BB">
        <w:rPr>
          <w:rFonts w:hint="eastAsia"/>
        </w:rPr>
        <w:t>国家</w:t>
      </w:r>
      <w:r w:rsidR="00654E8F">
        <w:rPr>
          <w:rFonts w:hint="eastAsia"/>
        </w:rPr>
        <w:t>促进男女平等和公平政策的宗旨、目标和战略，并</w:t>
      </w:r>
      <w:r w:rsidR="005F61BB">
        <w:rPr>
          <w:rFonts w:hint="eastAsia"/>
        </w:rPr>
        <w:t>提供</w:t>
      </w:r>
      <w:r w:rsidR="00654E8F">
        <w:rPr>
          <w:rFonts w:hint="eastAsia"/>
        </w:rPr>
        <w:t>资料说明其有效完成和执行遭受的障碍以及为克服这些障碍而采取的补救措施。请提供资料说明未来国家提高妇女地位政策的规划。并请提供资料说明北京行动纲要和千年发展目标两性平等部分的执行情况。</w:t>
      </w:r>
    </w:p>
    <w:p w:rsidR="00654E8F" w:rsidRPr="007A5D6D" w:rsidRDefault="005F752C" w:rsidP="008866D7">
      <w:pPr>
        <w:pStyle w:val="SingleTxt"/>
        <w:rPr>
          <w:rFonts w:ascii="SimHei" w:eastAsia="SimHei" w:hint="eastAsia"/>
          <w:color w:val="FF0000"/>
        </w:rPr>
      </w:pPr>
      <w:r w:rsidRPr="007A5D6D">
        <w:rPr>
          <w:rFonts w:ascii="SimHei" w:eastAsia="SimHei" w:hint="eastAsia"/>
          <w:color w:val="FF0000"/>
        </w:rPr>
        <w:t>临时特别措施</w:t>
      </w:r>
    </w:p>
    <w:p w:rsidR="005F752C" w:rsidRDefault="005F752C" w:rsidP="008866D7">
      <w:pPr>
        <w:pStyle w:val="SingleTxt"/>
        <w:rPr>
          <w:rFonts w:hint="eastAsia"/>
        </w:rPr>
      </w:pPr>
      <w:r>
        <w:rPr>
          <w:rFonts w:hint="eastAsia"/>
        </w:rPr>
        <w:t>10.</w:t>
      </w:r>
      <w:r>
        <w:rPr>
          <w:rFonts w:hint="eastAsia"/>
        </w:rPr>
        <w:tab/>
        <w:t>请说明缔约国曾否按照公约第4条第1款及委员会第25号一般建议，采取临时特别措施以在一切级别及一切公共机构以及政治生活实现男女平等。</w:t>
      </w:r>
      <w:r w:rsidR="007027AF">
        <w:rPr>
          <w:rFonts w:hint="eastAsia"/>
        </w:rPr>
        <w:t>并请提供资料说明这些措施所要纠正的不平等情况以及这些措施是否得到执行和监测。</w:t>
      </w:r>
    </w:p>
    <w:p w:rsidR="007027AF" w:rsidRPr="007A5D6D" w:rsidRDefault="007027AF" w:rsidP="008866D7">
      <w:pPr>
        <w:pStyle w:val="SingleTxt"/>
        <w:rPr>
          <w:rFonts w:ascii="SimHei" w:eastAsia="SimHei" w:hint="eastAsia"/>
          <w:color w:val="FF0000"/>
        </w:rPr>
      </w:pPr>
      <w:r w:rsidRPr="007A5D6D">
        <w:rPr>
          <w:rFonts w:ascii="SimHei" w:eastAsia="SimHei" w:hint="eastAsia"/>
          <w:color w:val="FF0000"/>
        </w:rPr>
        <w:t>陈规定型观念、文化惯例</w:t>
      </w:r>
    </w:p>
    <w:p w:rsidR="007027AF" w:rsidRDefault="007027AF" w:rsidP="008866D7">
      <w:pPr>
        <w:pStyle w:val="SingleTxt"/>
        <w:rPr>
          <w:rFonts w:hint="eastAsia"/>
        </w:rPr>
      </w:pPr>
      <w:r>
        <w:rPr>
          <w:rFonts w:hint="eastAsia"/>
        </w:rPr>
        <w:t>11.</w:t>
      </w:r>
      <w:r>
        <w:rPr>
          <w:rFonts w:hint="eastAsia"/>
        </w:rPr>
        <w:tab/>
      </w:r>
      <w:r w:rsidR="008A15B7">
        <w:rPr>
          <w:rFonts w:hint="eastAsia"/>
        </w:rPr>
        <w:t>请提供资料</w:t>
      </w:r>
      <w:r w:rsidR="005F61BB">
        <w:rPr>
          <w:rFonts w:hint="eastAsia"/>
        </w:rPr>
        <w:t>，</w:t>
      </w:r>
      <w:r>
        <w:rPr>
          <w:rFonts w:hint="eastAsia"/>
        </w:rPr>
        <w:t>说明哪些文化惯例和传统惯例或生活方式妨碍妇女提高社会地位。请提供资料，说明采取什么措施改变那些导致性别陈规定型观念或强化妇女卑低概念的社会文化模式。</w:t>
      </w:r>
    </w:p>
    <w:p w:rsidR="007027AF" w:rsidRPr="007A5D6D" w:rsidRDefault="007027AF" w:rsidP="008866D7">
      <w:pPr>
        <w:pStyle w:val="SingleTxt"/>
        <w:rPr>
          <w:rFonts w:ascii="SimHei" w:eastAsia="SimHei" w:hint="eastAsia"/>
          <w:color w:val="FF0000"/>
        </w:rPr>
      </w:pPr>
      <w:r w:rsidRPr="007A5D6D">
        <w:rPr>
          <w:rFonts w:ascii="SimHei" w:eastAsia="SimHei" w:hint="eastAsia"/>
          <w:color w:val="FF0000"/>
        </w:rPr>
        <w:t>侵犯妇女暴力</w:t>
      </w:r>
    </w:p>
    <w:p w:rsidR="007027AF" w:rsidRDefault="00E50B3C" w:rsidP="008866D7">
      <w:pPr>
        <w:pStyle w:val="SingleTxt"/>
        <w:rPr>
          <w:rFonts w:hint="eastAsia"/>
        </w:rPr>
      </w:pPr>
      <w:r>
        <w:rPr>
          <w:rFonts w:hint="eastAsia"/>
        </w:rPr>
        <w:t>12.</w:t>
      </w:r>
      <w:r>
        <w:rPr>
          <w:rFonts w:hint="eastAsia"/>
        </w:rPr>
        <w:tab/>
      </w:r>
      <w:r w:rsidR="008A15B7">
        <w:rPr>
          <w:rFonts w:hint="eastAsia"/>
        </w:rPr>
        <w:t>请提供资料</w:t>
      </w:r>
      <w:r w:rsidR="005F61BB">
        <w:rPr>
          <w:rFonts w:hint="eastAsia"/>
        </w:rPr>
        <w:t>，</w:t>
      </w:r>
      <w:r>
        <w:rPr>
          <w:rFonts w:hint="eastAsia"/>
        </w:rPr>
        <w:t>说明2006年中非共和国保护妇女不受暴力法的情况，以及该法遵守公约规定的情况。在这方面，请说明2006年法是否将侵犯妇女和女孩的性暴力、包括强奸定为犯罪行为，特别是在冲突的情况下，以及是否向受害者提供补救，包括复健服务和住所。请</w:t>
      </w:r>
      <w:r w:rsidR="005F61BB">
        <w:rPr>
          <w:rFonts w:hint="eastAsia"/>
        </w:rPr>
        <w:t>提供</w:t>
      </w:r>
      <w:r>
        <w:rPr>
          <w:rFonts w:hint="eastAsia"/>
        </w:rPr>
        <w:t>资料，说明妇女、特别是少女遭受性暴力、包括强奸的人数，尤其是在</w:t>
      </w:r>
      <w:r w:rsidR="005F61BB">
        <w:rPr>
          <w:rFonts w:hint="eastAsia"/>
        </w:rPr>
        <w:t>国家</w:t>
      </w:r>
      <w:r>
        <w:rPr>
          <w:rFonts w:hint="eastAsia"/>
        </w:rPr>
        <w:t>北部地区。</w:t>
      </w:r>
    </w:p>
    <w:p w:rsidR="00E50B3C" w:rsidRDefault="00E50B3C" w:rsidP="008866D7">
      <w:pPr>
        <w:pStyle w:val="SingleTxt"/>
        <w:rPr>
          <w:rFonts w:hint="eastAsia"/>
        </w:rPr>
      </w:pPr>
      <w:r>
        <w:rPr>
          <w:rFonts w:hint="eastAsia"/>
        </w:rPr>
        <w:t>13.</w:t>
      </w:r>
      <w:r>
        <w:rPr>
          <w:rFonts w:hint="eastAsia"/>
        </w:rPr>
        <w:tab/>
        <w:t>鉴于过去在国家若干地区曾发生武装冲突，请提供详细资料说明采取什么步骤向妇女和女孩提供复健和支助方案，包括精神复原和</w:t>
      </w:r>
      <w:r w:rsidR="00403552">
        <w:rPr>
          <w:rFonts w:hint="eastAsia"/>
        </w:rPr>
        <w:t>社会融合。</w:t>
      </w:r>
    </w:p>
    <w:p w:rsidR="00403552" w:rsidRDefault="00403552" w:rsidP="008866D7">
      <w:pPr>
        <w:pStyle w:val="SingleTxt"/>
        <w:rPr>
          <w:rFonts w:hint="eastAsia"/>
        </w:rPr>
      </w:pPr>
      <w:r>
        <w:rPr>
          <w:rFonts w:hint="eastAsia"/>
        </w:rPr>
        <w:t>14.</w:t>
      </w:r>
      <w:r>
        <w:rPr>
          <w:rFonts w:hint="eastAsia"/>
        </w:rPr>
        <w:tab/>
      </w:r>
      <w:r w:rsidR="008A15B7">
        <w:rPr>
          <w:rFonts w:hint="eastAsia"/>
        </w:rPr>
        <w:t>请提供资料</w:t>
      </w:r>
      <w:r w:rsidR="005F61BB">
        <w:rPr>
          <w:rFonts w:hint="eastAsia"/>
        </w:rPr>
        <w:t>，</w:t>
      </w:r>
      <w:r w:rsidR="00044A6F">
        <w:rPr>
          <w:rFonts w:hint="eastAsia"/>
        </w:rPr>
        <w:t>说明缔约国采取什么措施处理侵犯被视为女巫</w:t>
      </w:r>
      <w:r w:rsidR="0047154C">
        <w:rPr>
          <w:rFonts w:hint="eastAsia"/>
        </w:rPr>
        <w:t>的妇女和女孩的暴力现象。请说明2006年12月27日关于中非共和国保护妇女不受暴力的第06.32号法是否将这种暴力行为</w:t>
      </w:r>
      <w:r w:rsidR="0047154C">
        <w:t>(</w:t>
      </w:r>
      <w:r w:rsidR="0047154C">
        <w:rPr>
          <w:rFonts w:hint="eastAsia"/>
        </w:rPr>
        <w:t>侵犯被视</w:t>
      </w:r>
      <w:r w:rsidR="005F61BB">
        <w:rPr>
          <w:rFonts w:hint="eastAsia"/>
        </w:rPr>
        <w:t>为</w:t>
      </w:r>
      <w:r w:rsidR="0047154C">
        <w:rPr>
          <w:rFonts w:hint="eastAsia"/>
        </w:rPr>
        <w:t>女巫</w:t>
      </w:r>
      <w:r w:rsidR="00C804AD">
        <w:rPr>
          <w:rFonts w:hint="eastAsia"/>
        </w:rPr>
        <w:t>的妇女和女孩</w:t>
      </w:r>
      <w:r w:rsidR="0047154C">
        <w:t>)</w:t>
      </w:r>
      <w:r w:rsidR="00C804AD">
        <w:rPr>
          <w:rFonts w:hint="eastAsia"/>
        </w:rPr>
        <w:t>包括在内，同时，在目前进行的刑法典审查工作中，是否予期取消巫术罪。</w:t>
      </w:r>
    </w:p>
    <w:p w:rsidR="00C804AD" w:rsidRDefault="00C804AD" w:rsidP="008866D7">
      <w:pPr>
        <w:pStyle w:val="SingleTxt"/>
        <w:rPr>
          <w:rFonts w:hint="eastAsia"/>
        </w:rPr>
      </w:pPr>
      <w:r>
        <w:rPr>
          <w:rFonts w:hint="eastAsia"/>
        </w:rPr>
        <w:t>15.</w:t>
      </w:r>
      <w:r>
        <w:rPr>
          <w:rFonts w:hint="eastAsia"/>
        </w:rPr>
        <w:tab/>
      </w:r>
      <w:r w:rsidR="00B636CE">
        <w:rPr>
          <w:rFonts w:hint="eastAsia"/>
        </w:rPr>
        <w:t>请提供资料说明家庭暴力的规模以及将其定为犯罪行为的措施。并请</w:t>
      </w:r>
      <w:r w:rsidR="005F61BB">
        <w:rPr>
          <w:rFonts w:hint="eastAsia"/>
        </w:rPr>
        <w:t>提供资料说明现有的向受害者提供保健和社会服务以及住所的情况。请说</w:t>
      </w:r>
      <w:r w:rsidR="00B636CE">
        <w:rPr>
          <w:rFonts w:hint="eastAsia"/>
        </w:rPr>
        <w:t>明2006年法是否包括家庭暴力在内和向遭受暴力的妇女和女孩提供补救办法。</w:t>
      </w:r>
    </w:p>
    <w:p w:rsidR="00B636CE" w:rsidRDefault="00B636CE" w:rsidP="008866D7">
      <w:pPr>
        <w:pStyle w:val="SingleTxt"/>
        <w:rPr>
          <w:rFonts w:hint="eastAsia"/>
        </w:rPr>
      </w:pPr>
      <w:r>
        <w:rPr>
          <w:rFonts w:hint="eastAsia"/>
        </w:rPr>
        <w:t>16.</w:t>
      </w:r>
      <w:r>
        <w:rPr>
          <w:rFonts w:hint="eastAsia"/>
        </w:rPr>
        <w:tab/>
      </w:r>
      <w:r w:rsidR="00EC440C">
        <w:rPr>
          <w:rFonts w:hint="eastAsia"/>
        </w:rPr>
        <w:t>请提供资料说明所通过的把切割女性生殖器定为犯罪行为和予以禁止的法律，特别是具体说明该法律在乡村地区和国家东部地区的影响。并请说明缔约国采取什么措施执行2007-2011年国家行动计划，打击有害惯例、基于性别的暴力和性暴力，包括切割女性生殖器。</w:t>
      </w:r>
    </w:p>
    <w:p w:rsidR="00EC440C" w:rsidRPr="007A5D6D" w:rsidRDefault="00EC440C" w:rsidP="008866D7">
      <w:pPr>
        <w:pStyle w:val="SingleTxt"/>
        <w:rPr>
          <w:rFonts w:ascii="SimHei" w:eastAsia="SimHei" w:hint="eastAsia"/>
          <w:color w:val="FF0000"/>
        </w:rPr>
      </w:pPr>
      <w:r w:rsidRPr="007A5D6D">
        <w:rPr>
          <w:rFonts w:ascii="SimHei" w:eastAsia="SimHei" w:hint="eastAsia"/>
          <w:color w:val="FF0000"/>
        </w:rPr>
        <w:t>贩运人口和卖淫</w:t>
      </w:r>
    </w:p>
    <w:p w:rsidR="00EC440C" w:rsidRDefault="00EC440C" w:rsidP="008866D7">
      <w:pPr>
        <w:pStyle w:val="SingleTxt"/>
        <w:rPr>
          <w:rFonts w:hint="eastAsia"/>
        </w:rPr>
      </w:pPr>
      <w:r>
        <w:rPr>
          <w:rFonts w:hint="eastAsia"/>
        </w:rPr>
        <w:t>17.</w:t>
      </w:r>
      <w:r>
        <w:rPr>
          <w:rFonts w:hint="eastAsia"/>
        </w:rPr>
        <w:tab/>
        <w:t>请解释国家是否已通过法律防止贩运妇女和女孩，这个法律是否得到有效执行。请具体说明现行法律是否保护妇女和少女不受经济剥削和</w:t>
      </w:r>
      <w:r w:rsidR="005F61BB">
        <w:rPr>
          <w:rFonts w:hint="eastAsia"/>
        </w:rPr>
        <w:t>性</w:t>
      </w:r>
      <w:r>
        <w:rPr>
          <w:rFonts w:hint="eastAsia"/>
        </w:rPr>
        <w:t>剥削。请提供资料说明关于侵犯妇女暴力的2006年法是否对卖淫妇女适用。并请提供统计资料</w:t>
      </w:r>
      <w:r>
        <w:t>(</w:t>
      </w:r>
      <w:r>
        <w:rPr>
          <w:rFonts w:hint="eastAsia"/>
        </w:rPr>
        <w:t>如果有</w:t>
      </w:r>
      <w:r>
        <w:t>)</w:t>
      </w:r>
      <w:r>
        <w:rPr>
          <w:rFonts w:hint="eastAsia"/>
        </w:rPr>
        <w:t>说明卖淫妇女和少女</w:t>
      </w:r>
      <w:r w:rsidR="005F61BB">
        <w:rPr>
          <w:rFonts w:hint="eastAsia"/>
        </w:rPr>
        <w:t>、特别是城市地区妇女和少女人数。请说明缔约国采取什么措施保护流离失所</w:t>
      </w:r>
      <w:r>
        <w:rPr>
          <w:rFonts w:hint="eastAsia"/>
        </w:rPr>
        <w:t>少女不受经济剥削，并请提供资料说明面临这种情况的</w:t>
      </w:r>
      <w:r w:rsidR="005F61BB">
        <w:rPr>
          <w:rFonts w:hint="eastAsia"/>
        </w:rPr>
        <w:t>流离失所</w:t>
      </w:r>
      <w:r>
        <w:rPr>
          <w:rFonts w:hint="eastAsia"/>
        </w:rPr>
        <w:t>少女人数。请说明缔约国采取什么法律措施或其他措施终止奴役俾格米人的做法和保护土著妇女和少女不受奴役。</w:t>
      </w:r>
    </w:p>
    <w:p w:rsidR="00EC440C" w:rsidRPr="007A5D6D" w:rsidRDefault="00EC440C" w:rsidP="008866D7">
      <w:pPr>
        <w:pStyle w:val="SingleTxt"/>
        <w:rPr>
          <w:rFonts w:ascii="SimHei" w:eastAsia="SimHei" w:hint="eastAsia"/>
          <w:color w:val="FF0000"/>
        </w:rPr>
      </w:pPr>
      <w:r w:rsidRPr="007A5D6D">
        <w:rPr>
          <w:rFonts w:ascii="SimHei" w:eastAsia="SimHei" w:hint="eastAsia"/>
          <w:color w:val="FF0000"/>
        </w:rPr>
        <w:t>参与决策和出席国际活动</w:t>
      </w:r>
    </w:p>
    <w:p w:rsidR="00EC440C" w:rsidRDefault="0002062B" w:rsidP="008866D7">
      <w:pPr>
        <w:pStyle w:val="SingleTxt"/>
        <w:rPr>
          <w:rFonts w:hint="eastAsia"/>
        </w:rPr>
      </w:pPr>
      <w:r>
        <w:rPr>
          <w:rFonts w:hint="eastAsia"/>
        </w:rPr>
        <w:t>18.</w:t>
      </w:r>
      <w:r>
        <w:rPr>
          <w:rFonts w:hint="eastAsia"/>
        </w:rPr>
        <w:tab/>
      </w:r>
      <w:r w:rsidR="008A15B7">
        <w:rPr>
          <w:rFonts w:hint="eastAsia"/>
        </w:rPr>
        <w:t>请提供资料</w:t>
      </w:r>
      <w:r w:rsidR="005F61BB">
        <w:rPr>
          <w:rFonts w:hint="eastAsia"/>
        </w:rPr>
        <w:t>，</w:t>
      </w:r>
      <w:r>
        <w:rPr>
          <w:rFonts w:hint="eastAsia"/>
        </w:rPr>
        <w:t>说明政党成员中妇女所占百分比，以及妇女担任公职的百分比，包括学术机构和公共行政机构高级职位中妇女所占百分比。请提供资料说明打算采取什么具体措施确保妇女充分平等参与</w:t>
      </w:r>
      <w:r w:rsidR="000247BF">
        <w:rPr>
          <w:rFonts w:hint="eastAsia"/>
        </w:rPr>
        <w:t>和出席政府、立法机构和司法机构一切级别的活动，同时考虑到委员会关于临时特别措施的第25号一般建议和关于</w:t>
      </w:r>
      <w:r w:rsidR="00945346">
        <w:rPr>
          <w:rFonts w:hint="eastAsia"/>
        </w:rPr>
        <w:t>政治和公共生活的第23号一般建议。请说明缔约国是否打算使用配额办法，以在2010年4月选举中大幅增加妇女在国家议会和市级议会的人数？</w:t>
      </w:r>
    </w:p>
    <w:p w:rsidR="00945346" w:rsidRDefault="00945346" w:rsidP="008866D7">
      <w:pPr>
        <w:pStyle w:val="SingleTxt"/>
        <w:rPr>
          <w:rFonts w:hint="eastAsia"/>
        </w:rPr>
      </w:pPr>
      <w:r>
        <w:rPr>
          <w:rFonts w:hint="eastAsia"/>
        </w:rPr>
        <w:t>19.</w:t>
      </w:r>
      <w:r>
        <w:rPr>
          <w:rFonts w:hint="eastAsia"/>
        </w:rPr>
        <w:tab/>
      </w:r>
      <w:r w:rsidR="008A15B7">
        <w:rPr>
          <w:rFonts w:hint="eastAsia"/>
        </w:rPr>
        <w:t>请提供资料</w:t>
      </w:r>
      <w:r>
        <w:rPr>
          <w:rFonts w:hint="eastAsia"/>
        </w:rPr>
        <w:t>说明2005年议会和总统选举及通过2004年宪法的公民投票中，妇女参与投票人数所占百分比。并请提供资料，说明妇女、包括土著妇女和残疾妇女当选议会议员及担任政府职位的人数。</w:t>
      </w:r>
    </w:p>
    <w:p w:rsidR="00945346" w:rsidRPr="007A5D6D" w:rsidRDefault="00945346" w:rsidP="008866D7">
      <w:pPr>
        <w:pStyle w:val="SingleTxt"/>
        <w:rPr>
          <w:rFonts w:ascii="SimHei" w:eastAsia="SimHei" w:hint="eastAsia"/>
          <w:color w:val="FF0000"/>
        </w:rPr>
      </w:pPr>
      <w:r w:rsidRPr="007A5D6D">
        <w:rPr>
          <w:rFonts w:ascii="SimHei" w:eastAsia="SimHei" w:hint="eastAsia"/>
          <w:color w:val="FF0000"/>
        </w:rPr>
        <w:t>国籍</w:t>
      </w:r>
    </w:p>
    <w:p w:rsidR="00945346" w:rsidRDefault="00945346" w:rsidP="008866D7">
      <w:pPr>
        <w:pStyle w:val="SingleTxt"/>
        <w:rPr>
          <w:rFonts w:hint="eastAsia"/>
        </w:rPr>
      </w:pPr>
      <w:r>
        <w:rPr>
          <w:rFonts w:hint="eastAsia"/>
        </w:rPr>
        <w:t>20.</w:t>
      </w:r>
      <w:r>
        <w:rPr>
          <w:rFonts w:hint="eastAsia"/>
        </w:rPr>
        <w:tab/>
      </w:r>
      <w:r w:rsidR="008A15B7">
        <w:rPr>
          <w:rFonts w:hint="eastAsia"/>
        </w:rPr>
        <w:t>请提供资料</w:t>
      </w:r>
      <w:r w:rsidR="005F61BB">
        <w:rPr>
          <w:rFonts w:hint="eastAsia"/>
        </w:rPr>
        <w:t>，</w:t>
      </w:r>
      <w:r>
        <w:rPr>
          <w:rFonts w:hint="eastAsia"/>
        </w:rPr>
        <w:t>说明中非共和国国籍法和1963年法</w:t>
      </w:r>
      <w:r>
        <w:t>(</w:t>
      </w:r>
      <w:r>
        <w:rPr>
          <w:rFonts w:hint="eastAsia"/>
        </w:rPr>
        <w:t>规定中非母亲所生但父母未订民事合法婚约的子女国籍问题</w:t>
      </w:r>
      <w:r>
        <w:t>)</w:t>
      </w:r>
      <w:r>
        <w:rPr>
          <w:rFonts w:hint="eastAsia"/>
        </w:rPr>
        <w:t>的情况。尤其请澄清，根据这些法律，妇女在转移国籍给外国丈夫</w:t>
      </w:r>
      <w:r w:rsidR="00625CCF">
        <w:t>(</w:t>
      </w:r>
      <w:r w:rsidR="00625CCF">
        <w:rPr>
          <w:rFonts w:hint="eastAsia"/>
        </w:rPr>
        <w:t>不论他们的婚姻状况</w:t>
      </w:r>
      <w:r w:rsidR="00625CCF">
        <w:t>)</w:t>
      </w:r>
      <w:r w:rsidR="00625CCF">
        <w:rPr>
          <w:rFonts w:hint="eastAsia"/>
        </w:rPr>
        <w:t>及他们子女的问题上，其权利是否与男子相同。请具体说明这些权利是否在法律上和事实上都得到遵守。</w:t>
      </w:r>
    </w:p>
    <w:p w:rsidR="00625CCF" w:rsidRPr="007A5D6D" w:rsidRDefault="00B17A04" w:rsidP="008866D7">
      <w:pPr>
        <w:pStyle w:val="SingleTxt"/>
        <w:rPr>
          <w:rFonts w:ascii="SimHei" w:eastAsia="SimHei" w:hint="eastAsia"/>
          <w:color w:val="FF0000"/>
        </w:rPr>
      </w:pPr>
      <w:r w:rsidRPr="007A5D6D">
        <w:rPr>
          <w:rFonts w:ascii="SimHei" w:eastAsia="SimHei" w:hint="eastAsia"/>
          <w:color w:val="FF0000"/>
        </w:rPr>
        <w:t>教育</w:t>
      </w:r>
    </w:p>
    <w:p w:rsidR="00B17A04" w:rsidRDefault="00B17A04" w:rsidP="008866D7">
      <w:pPr>
        <w:pStyle w:val="SingleTxt"/>
        <w:rPr>
          <w:rFonts w:hint="eastAsia"/>
        </w:rPr>
      </w:pPr>
      <w:r>
        <w:rPr>
          <w:rFonts w:hint="eastAsia"/>
        </w:rPr>
        <w:t>21.</w:t>
      </w:r>
      <w:r>
        <w:rPr>
          <w:rFonts w:hint="eastAsia"/>
        </w:rPr>
        <w:tab/>
      </w:r>
      <w:r w:rsidR="008A15B7">
        <w:rPr>
          <w:rFonts w:hint="eastAsia"/>
        </w:rPr>
        <w:t>请提供资料</w:t>
      </w:r>
      <w:r>
        <w:rPr>
          <w:rFonts w:hint="eastAsia"/>
        </w:rPr>
        <w:t>说明2003-2015年人人受教育行动计划的情况，并解释行动计划如何确保男女受教育机会平等。尤其请说明行动计划对乡村地区妇女和女孩以及土著社区妇女和女孩发生的影响。请提供资料，说明缔约国采取什么措施特别提高女孩和少女的入学率和识字率，和保护女孩在学校不受性虐待和骚扰。在这方面，请提供最新资料，说明保护女孩教育的1966年命令的执行情况。请提供最新统计数据，说明女孩在一切级别教育的识字、入学、毕业和留级率以及发展趋势，并请按性别和乡村及城市地区分列数据。</w:t>
      </w:r>
    </w:p>
    <w:p w:rsidR="00B17A04" w:rsidRPr="007A5D6D" w:rsidRDefault="00B17A04" w:rsidP="008866D7">
      <w:pPr>
        <w:pStyle w:val="SingleTxt"/>
        <w:rPr>
          <w:rFonts w:ascii="SimHei" w:eastAsia="SimHei" w:hint="eastAsia"/>
          <w:color w:val="FF0000"/>
        </w:rPr>
      </w:pPr>
      <w:r w:rsidRPr="007A5D6D">
        <w:rPr>
          <w:rFonts w:ascii="SimHei" w:eastAsia="SimHei" w:hint="eastAsia"/>
          <w:color w:val="FF0000"/>
        </w:rPr>
        <w:t>就业</w:t>
      </w:r>
    </w:p>
    <w:p w:rsidR="00B17A04" w:rsidRDefault="00B17A04" w:rsidP="008866D7">
      <w:pPr>
        <w:pStyle w:val="SingleTxt"/>
        <w:rPr>
          <w:rFonts w:hint="eastAsia"/>
        </w:rPr>
      </w:pPr>
      <w:r>
        <w:rPr>
          <w:rFonts w:hint="eastAsia"/>
        </w:rPr>
        <w:t>22.</w:t>
      </w:r>
      <w:r>
        <w:rPr>
          <w:rFonts w:hint="eastAsia"/>
        </w:rPr>
        <w:tab/>
      </w:r>
      <w:r w:rsidR="005F61BB">
        <w:rPr>
          <w:rFonts w:hint="eastAsia"/>
        </w:rPr>
        <w:t>请解释在征聘和雇用实践上，男女之间是否有任何</w:t>
      </w:r>
      <w:r w:rsidR="00A64704">
        <w:rPr>
          <w:rFonts w:hint="eastAsia"/>
        </w:rPr>
        <w:t>差别；是否规定消除对妇女就业歧视。请说明缔约国是否考虑审查劳工法，特别是关于男女同工同酬原则方面。并请说明关于保护妇女不受暴力的2006年法或任何其他法律或政策是否处理妇女在工作场所遭受性骚扰和暴力的问题。</w:t>
      </w:r>
    </w:p>
    <w:p w:rsidR="00A64704" w:rsidRPr="007A5D6D" w:rsidRDefault="00A64704" w:rsidP="008866D7">
      <w:pPr>
        <w:pStyle w:val="SingleTxt"/>
        <w:rPr>
          <w:rFonts w:ascii="SimHei" w:eastAsia="SimHei" w:hint="eastAsia"/>
          <w:color w:val="FF0000"/>
        </w:rPr>
      </w:pPr>
      <w:r w:rsidRPr="007A5D6D">
        <w:rPr>
          <w:rFonts w:ascii="SimHei" w:eastAsia="SimHei" w:hint="eastAsia"/>
          <w:color w:val="FF0000"/>
        </w:rPr>
        <w:t>卫生</w:t>
      </w:r>
    </w:p>
    <w:p w:rsidR="00A64704" w:rsidRDefault="00A64704" w:rsidP="008866D7">
      <w:pPr>
        <w:pStyle w:val="SingleTxt"/>
        <w:rPr>
          <w:rFonts w:hint="eastAsia"/>
        </w:rPr>
      </w:pPr>
      <w:r>
        <w:rPr>
          <w:rFonts w:hint="eastAsia"/>
        </w:rPr>
        <w:t>23.</w:t>
      </w:r>
      <w:r>
        <w:rPr>
          <w:rFonts w:hint="eastAsia"/>
        </w:rPr>
        <w:tab/>
      </w:r>
      <w:r w:rsidR="008A15B7">
        <w:rPr>
          <w:rFonts w:hint="eastAsia"/>
        </w:rPr>
        <w:t>请提供资料</w:t>
      </w:r>
      <w:r>
        <w:rPr>
          <w:rFonts w:hint="eastAsia"/>
        </w:rPr>
        <w:t>说明2006-2015年国家卫生发展计划的情况，尤其说明发展计划是否包括两性平等观点。并请提供资料说明2004-2015年减少产妇和新生儿死亡率计划以及2006年6月生殖健康法的情况。在这方面，请提供资料说明有哪些文化和传统惯例或生活方式</w:t>
      </w:r>
      <w:r>
        <w:t>(</w:t>
      </w:r>
      <w:r>
        <w:rPr>
          <w:rFonts w:hint="eastAsia"/>
        </w:rPr>
        <w:t>如果有</w:t>
      </w:r>
      <w:r>
        <w:t>)</w:t>
      </w:r>
      <w:r>
        <w:rPr>
          <w:rFonts w:hint="eastAsia"/>
        </w:rPr>
        <w:t>妨碍妇女生殖健康，并请说明关于生殖健康的国家政策文件及执行计划的完成进展。</w:t>
      </w:r>
    </w:p>
    <w:p w:rsidR="00A64704" w:rsidRDefault="00A64704" w:rsidP="008866D7">
      <w:pPr>
        <w:pStyle w:val="SingleTxt"/>
        <w:rPr>
          <w:rFonts w:hint="eastAsia"/>
        </w:rPr>
      </w:pPr>
      <w:r>
        <w:rPr>
          <w:rFonts w:hint="eastAsia"/>
        </w:rPr>
        <w:t>24.</w:t>
      </w:r>
      <w:r>
        <w:rPr>
          <w:rFonts w:hint="eastAsia"/>
        </w:rPr>
        <w:tab/>
      </w:r>
      <w:r w:rsidR="005F61BB">
        <w:rPr>
          <w:rFonts w:hint="eastAsia"/>
        </w:rPr>
        <w:t>请提供资料说明防止父母把艾滋病毒</w:t>
      </w:r>
      <w:r w:rsidR="005F61BB">
        <w:t>/</w:t>
      </w:r>
      <w:r w:rsidR="005B5E39">
        <w:rPr>
          <w:rFonts w:hint="eastAsia"/>
        </w:rPr>
        <w:t>艾滋病传染给子女方案的情况，并解释采</w:t>
      </w:r>
      <w:r w:rsidR="005F61BB">
        <w:rPr>
          <w:rFonts w:hint="eastAsia"/>
        </w:rPr>
        <w:t>取了什么措施和方案进行宣传，提高公众对性传染病、特别是艾滋病毒</w:t>
      </w:r>
      <w:r w:rsidR="005F61BB">
        <w:t>/</w:t>
      </w:r>
      <w:r w:rsidR="005B5E39">
        <w:rPr>
          <w:rFonts w:hint="eastAsia"/>
        </w:rPr>
        <w:t>艾滋病的认识。并请说明采取什么措施打击对受传染妇女和女孩的歧视。</w:t>
      </w:r>
    </w:p>
    <w:p w:rsidR="005B5E39" w:rsidRDefault="005B5E39" w:rsidP="008866D7">
      <w:pPr>
        <w:pStyle w:val="SingleTxt"/>
        <w:rPr>
          <w:rFonts w:hint="eastAsia"/>
        </w:rPr>
      </w:pPr>
      <w:r>
        <w:rPr>
          <w:rFonts w:hint="eastAsia"/>
        </w:rPr>
        <w:t>25.</w:t>
      </w:r>
      <w:r>
        <w:rPr>
          <w:rFonts w:hint="eastAsia"/>
        </w:rPr>
        <w:tab/>
      </w:r>
      <w:r w:rsidR="003653D9">
        <w:rPr>
          <w:rFonts w:hint="eastAsia"/>
        </w:rPr>
        <w:t>请说明缔约国是否打算修改刑法典中一般禁止堕胎的规定，并提供资料说明妇女可能诉诸秘密堕胎的程度，特别是在乡村地区。并请提供资料说明避孕普及率及现有可得到的综合性教育和计划生育服务。</w:t>
      </w:r>
    </w:p>
    <w:p w:rsidR="003653D9" w:rsidRPr="007A5D6D" w:rsidRDefault="003653D9" w:rsidP="008866D7">
      <w:pPr>
        <w:pStyle w:val="SingleTxt"/>
        <w:rPr>
          <w:rFonts w:ascii="SimHei" w:eastAsia="SimHei" w:hint="eastAsia"/>
          <w:color w:val="FF0000"/>
        </w:rPr>
      </w:pPr>
      <w:r w:rsidRPr="007A5D6D">
        <w:rPr>
          <w:rFonts w:ascii="SimHei" w:eastAsia="SimHei" w:hint="eastAsia"/>
          <w:color w:val="FF0000"/>
        </w:rPr>
        <w:t>妇女弱势群体</w:t>
      </w:r>
    </w:p>
    <w:p w:rsidR="003653D9" w:rsidRDefault="003653D9" w:rsidP="008866D7">
      <w:pPr>
        <w:pStyle w:val="SingleTxt"/>
        <w:rPr>
          <w:rFonts w:hint="eastAsia"/>
        </w:rPr>
      </w:pPr>
      <w:r>
        <w:rPr>
          <w:rFonts w:hint="eastAsia"/>
        </w:rPr>
        <w:t>26.</w:t>
      </w:r>
      <w:r>
        <w:rPr>
          <w:rFonts w:hint="eastAsia"/>
        </w:rPr>
        <w:tab/>
      </w:r>
      <w:r w:rsidR="008A15B7">
        <w:rPr>
          <w:rFonts w:hint="eastAsia"/>
        </w:rPr>
        <w:t>请提供资料</w:t>
      </w:r>
      <w:r w:rsidR="005F61BB">
        <w:rPr>
          <w:rFonts w:hint="eastAsia"/>
        </w:rPr>
        <w:t>说明缔约国为改善乡村妇女和女孩状况而执行的任何</w:t>
      </w:r>
      <w:r w:rsidR="0063257D">
        <w:rPr>
          <w:rFonts w:hint="eastAsia"/>
        </w:rPr>
        <w:t>战略或方案，包括使她们得到保健、教育、就业、土地、信贷和能够参与决策。在这方面，请提供较详细资料说明乡村妇女、特别是乡村赤贫妇女如何从减贫战略文件得到惠益。</w:t>
      </w:r>
    </w:p>
    <w:p w:rsidR="0063257D" w:rsidRDefault="00802187" w:rsidP="008866D7">
      <w:pPr>
        <w:pStyle w:val="SingleTxt"/>
        <w:rPr>
          <w:rFonts w:hint="eastAsia"/>
        </w:rPr>
      </w:pPr>
      <w:r>
        <w:rPr>
          <w:rFonts w:hint="eastAsia"/>
        </w:rPr>
        <w:t>27.</w:t>
      </w:r>
      <w:r>
        <w:rPr>
          <w:rFonts w:hint="eastAsia"/>
        </w:rPr>
        <w:tab/>
        <w:t>根据联合国估计，</w:t>
      </w:r>
      <w:r w:rsidR="005F61BB">
        <w:rPr>
          <w:rFonts w:hint="eastAsia"/>
        </w:rPr>
        <w:t>2008</w:t>
      </w:r>
      <w:r>
        <w:rPr>
          <w:rFonts w:hint="eastAsia"/>
        </w:rPr>
        <w:t>年，在中非共和国仍有197 000人流离失所。请提供分列的数据，说明国内流离失所妇女和女孩人数，以及她们的经济社会状况、行动自由状况，并说明现有什么措施支助她们。</w:t>
      </w:r>
    </w:p>
    <w:p w:rsidR="00802187" w:rsidRDefault="00802187" w:rsidP="008866D7">
      <w:pPr>
        <w:pStyle w:val="SingleTxt"/>
        <w:rPr>
          <w:rFonts w:hint="eastAsia"/>
        </w:rPr>
      </w:pPr>
      <w:r>
        <w:rPr>
          <w:rFonts w:hint="eastAsia"/>
        </w:rPr>
        <w:t>28.</w:t>
      </w:r>
      <w:r>
        <w:rPr>
          <w:rFonts w:hint="eastAsia"/>
        </w:rPr>
        <w:tab/>
      </w:r>
      <w:r w:rsidR="008A15B7">
        <w:rPr>
          <w:rFonts w:hint="eastAsia"/>
        </w:rPr>
        <w:t>请提供资料</w:t>
      </w:r>
      <w:r w:rsidR="004B2D60">
        <w:rPr>
          <w:rFonts w:hint="eastAsia"/>
        </w:rPr>
        <w:t>说明保护和提高土著人民地位法案、保护老年人法案和保护及提高老年人地位国家行动计划的完成进度。请说明这些法案和计划是否包含两性平等观点，并具体说明其通过时间表。请提供资料说明2000年12月20日关于残疾人地位及保护和提高他们地位的第00</w:t>
      </w:r>
      <w:r w:rsidR="005F61BB">
        <w:rPr>
          <w:rFonts w:hint="eastAsia"/>
        </w:rPr>
        <w:t>.00</w:t>
      </w:r>
      <w:r w:rsidR="00B35DC2">
        <w:rPr>
          <w:rFonts w:hint="eastAsia"/>
        </w:rPr>
        <w:t>7</w:t>
      </w:r>
      <w:r w:rsidR="004B2D60">
        <w:rPr>
          <w:rFonts w:hint="eastAsia"/>
        </w:rPr>
        <w:t>号法及2002年</w:t>
      </w:r>
      <w:r w:rsidR="005F61BB">
        <w:rPr>
          <w:rFonts w:hint="eastAsia"/>
        </w:rPr>
        <w:t>8</w:t>
      </w:r>
      <w:r w:rsidR="004B2D60">
        <w:rPr>
          <w:rFonts w:hint="eastAsia"/>
        </w:rPr>
        <w:t>月6日第02.205号实施命令的情况，并说明该法如何处理歧视残疾妇女和女孩的问题。并请提供统计数据，说明残疾妇女从公务员编制规定残疾人按其技能任职人数应占10%这一配额，得益情况。</w:t>
      </w:r>
    </w:p>
    <w:p w:rsidR="004B2D60" w:rsidRDefault="004B2D60" w:rsidP="008866D7">
      <w:pPr>
        <w:pStyle w:val="SingleTxt"/>
        <w:rPr>
          <w:rFonts w:hint="eastAsia"/>
        </w:rPr>
      </w:pPr>
      <w:r>
        <w:rPr>
          <w:rFonts w:hint="eastAsia"/>
        </w:rPr>
        <w:t>29.</w:t>
      </w:r>
      <w:r>
        <w:rPr>
          <w:rFonts w:hint="eastAsia"/>
        </w:rPr>
        <w:tab/>
      </w:r>
      <w:r w:rsidR="008A15B7">
        <w:rPr>
          <w:rFonts w:hint="eastAsia"/>
        </w:rPr>
        <w:t>请提供资料</w:t>
      </w:r>
      <w:r>
        <w:rPr>
          <w:rFonts w:hint="eastAsia"/>
        </w:rPr>
        <w:t>说明目前在拘留设施妇女的人数和状况</w:t>
      </w:r>
      <w:r w:rsidR="005F61BB">
        <w:rPr>
          <w:rFonts w:hint="eastAsia"/>
        </w:rPr>
        <w:t>。请说明女性被拘留人是否与男性被拘留人分开拘留，她们是否只由女</w:t>
      </w:r>
      <w:r w:rsidR="00B159AF">
        <w:rPr>
          <w:rFonts w:hint="eastAsia"/>
        </w:rPr>
        <w:t>性警卫监管。</w:t>
      </w:r>
    </w:p>
    <w:p w:rsidR="00B159AF" w:rsidRPr="007A5D6D" w:rsidRDefault="00B159AF" w:rsidP="008866D7">
      <w:pPr>
        <w:pStyle w:val="SingleTxt"/>
        <w:rPr>
          <w:rFonts w:ascii="SimHei" w:eastAsia="SimHei" w:hint="eastAsia"/>
          <w:color w:val="FF0000"/>
        </w:rPr>
      </w:pPr>
      <w:r w:rsidRPr="007A5D6D">
        <w:rPr>
          <w:rFonts w:ascii="SimHei" w:eastAsia="SimHei" w:hint="eastAsia"/>
          <w:color w:val="FF0000"/>
        </w:rPr>
        <w:t>家庭关系</w:t>
      </w:r>
    </w:p>
    <w:p w:rsidR="00B159AF" w:rsidRDefault="00465BF8" w:rsidP="008866D7">
      <w:pPr>
        <w:pStyle w:val="SingleTxt"/>
        <w:rPr>
          <w:rFonts w:hint="eastAsia"/>
        </w:rPr>
      </w:pPr>
      <w:r>
        <w:rPr>
          <w:rFonts w:hint="eastAsia"/>
        </w:rPr>
        <w:t>30.</w:t>
      </w:r>
      <w:r>
        <w:rPr>
          <w:rFonts w:hint="eastAsia"/>
        </w:rPr>
        <w:tab/>
        <w:t>请解释家庭关系</w:t>
      </w:r>
      <w:r w:rsidR="005F61BB">
        <w:rPr>
          <w:rFonts w:hint="eastAsia"/>
        </w:rPr>
        <w:t>由</w:t>
      </w:r>
      <w:r>
        <w:rPr>
          <w:rFonts w:hint="eastAsia"/>
        </w:rPr>
        <w:t>哪一种法律规定</w:t>
      </w:r>
      <w:r>
        <w:t>(</w:t>
      </w:r>
      <w:r>
        <w:rPr>
          <w:rFonts w:hint="eastAsia"/>
        </w:rPr>
        <w:t>民法、习惯法或两者混合</w:t>
      </w:r>
      <w:r>
        <w:t>)</w:t>
      </w:r>
      <w:r>
        <w:rPr>
          <w:rFonts w:hint="eastAsia"/>
        </w:rPr>
        <w:t>，在这些法律下，妇女是否得到与男子平等的对待。在这方面，请说明男女在婚姻方面是否有相同的权利和责任，特别是在行使亲权和选择居所方面。并请提供资料说明采取什么措施消除强迫早婚的习俗，并请说明缔约国在目前进行的审查家庭法中是否考虑废除多配偶制</w:t>
      </w:r>
      <w:r w:rsidR="005F61BB">
        <w:rPr>
          <w:rFonts w:hint="eastAsia"/>
        </w:rPr>
        <w:t>，和说明采取什么措施打击这种制度。又请说明男女结婚的最低法律年龄</w:t>
      </w:r>
      <w:r>
        <w:rPr>
          <w:rFonts w:hint="eastAsia"/>
        </w:rPr>
        <w:t>，以及出生和结婚是否通过一种全面的、强制的制度登记。</w:t>
      </w:r>
    </w:p>
    <w:p w:rsidR="00465BF8" w:rsidRPr="007A5D6D" w:rsidRDefault="00465BF8" w:rsidP="008866D7">
      <w:pPr>
        <w:pStyle w:val="SingleTxt"/>
        <w:rPr>
          <w:rFonts w:ascii="SimHei" w:eastAsia="SimHei" w:hint="eastAsia"/>
          <w:color w:val="FF0000"/>
        </w:rPr>
      </w:pPr>
      <w:r w:rsidRPr="007A5D6D">
        <w:rPr>
          <w:rFonts w:ascii="SimHei" w:eastAsia="SimHei" w:hint="eastAsia"/>
          <w:color w:val="FF0000"/>
        </w:rPr>
        <w:t>任择议定书和第20条第1款修正案</w:t>
      </w:r>
    </w:p>
    <w:p w:rsidR="00465BF8" w:rsidRDefault="00465BF8" w:rsidP="008866D7">
      <w:pPr>
        <w:pStyle w:val="SingleTxt"/>
        <w:rPr>
          <w:rFonts w:hint="eastAsia"/>
        </w:rPr>
      </w:pPr>
      <w:r>
        <w:rPr>
          <w:rFonts w:hint="eastAsia"/>
        </w:rPr>
        <w:t>31.</w:t>
      </w:r>
      <w:r>
        <w:rPr>
          <w:rFonts w:hint="eastAsia"/>
        </w:rPr>
        <w:tab/>
        <w:t>请说明在批准消除对妇女一切形式歧视公约任择议定书方面是否取得</w:t>
      </w:r>
      <w:r w:rsidR="005F61BB">
        <w:rPr>
          <w:rFonts w:hint="eastAsia"/>
        </w:rPr>
        <w:t>任何</w:t>
      </w:r>
      <w:r>
        <w:rPr>
          <w:rFonts w:hint="eastAsia"/>
        </w:rPr>
        <w:t>进展。并请说明缔约国打算何时接受公约第20条第1款关于委员会会议时间的修正案。</w:t>
      </w:r>
    </w:p>
    <w:p w:rsidR="00A64704" w:rsidRDefault="00465BF8" w:rsidP="00465BF8">
      <w:pPr>
        <w:pStyle w:val="SingleTxt"/>
        <w:spacing w:after="0" w:line="240" w:lineRule="auto"/>
        <w:rPr>
          <w:rFonts w:hint="eastAsia"/>
        </w:rPr>
      </w:pPr>
      <w:r>
        <w:rPr>
          <w:rFonts w:hint="eastAsia"/>
          <w:noProof/>
          <w:sz w:val="20"/>
        </w:rPr>
        <w:pict>
          <v:line id="_x0000_s1026" style="position:absolute;left:0;text-align:left;z-index:1;mso-position-horizontal:center" from="0,30pt" to="1in,30pt" strokeweight=".25pt"/>
        </w:pict>
      </w:r>
    </w:p>
    <w:sectPr w:rsidR="00A64704" w:rsidSect="008866D7">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16:01:00Z" w:initials="Start">
    <w:p w:rsidR="00C91A52" w:rsidRDefault="00C91A5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NO&gt;&gt;N0951355C&lt;&lt;ODS JOB NO&gt;&gt;</w:t>
      </w:r>
    </w:p>
    <w:p w:rsidR="00C91A52" w:rsidRDefault="00C91A52">
      <w:pPr>
        <w:pStyle w:val="CommentText"/>
      </w:pPr>
      <w:r>
        <w:t>&lt;&lt;ODS DOC SYMBOL1&gt;&gt;CEDAW/C/CAF/Q/5&lt;&lt;ODS DOC SYMBOL1&gt;&gt;</w:t>
      </w:r>
    </w:p>
    <w:p w:rsidR="00C91A52" w:rsidRDefault="00C91A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D7D" w:rsidRDefault="006D7D7D">
      <w:r>
        <w:separator/>
      </w:r>
    </w:p>
  </w:endnote>
  <w:endnote w:type="continuationSeparator" w:id="0">
    <w:p w:rsidR="006D7D7D" w:rsidRDefault="006D7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1A52" w:rsidTr="008866D7">
      <w:tblPrEx>
        <w:tblCellMar>
          <w:top w:w="0" w:type="dxa"/>
          <w:bottom w:w="0" w:type="dxa"/>
        </w:tblCellMar>
      </w:tblPrEx>
      <w:tc>
        <w:tcPr>
          <w:tcW w:w="5033" w:type="dxa"/>
          <w:shd w:val="clear" w:color="auto" w:fill="auto"/>
        </w:tcPr>
        <w:p w:rsidR="00C91A52" w:rsidRPr="008866D7" w:rsidRDefault="00C91A52" w:rsidP="008866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09-51355 (C)</w:t>
          </w:r>
          <w:r>
            <w:rPr>
              <w:b w:val="0"/>
              <w:w w:val="103"/>
              <w:sz w:val="14"/>
            </w:rPr>
            <w:fldChar w:fldCharType="end"/>
          </w:r>
        </w:p>
      </w:tc>
      <w:tc>
        <w:tcPr>
          <w:tcW w:w="5033" w:type="dxa"/>
          <w:shd w:val="clear" w:color="auto" w:fill="auto"/>
        </w:tcPr>
        <w:p w:rsidR="00C91A52" w:rsidRPr="008866D7" w:rsidRDefault="00C91A52" w:rsidP="008866D7">
          <w:pPr>
            <w:pStyle w:val="Footer"/>
            <w:jc w:val="left"/>
            <w:rPr>
              <w:w w:val="103"/>
            </w:rPr>
          </w:pPr>
          <w:r>
            <w:rPr>
              <w:w w:val="103"/>
            </w:rPr>
            <w:fldChar w:fldCharType="begin"/>
          </w:r>
          <w:r>
            <w:rPr>
              <w:w w:val="103"/>
            </w:rPr>
            <w:instrText xml:space="preserve"> PAGE  \* MERGEFORMAT </w:instrText>
          </w:r>
          <w:r>
            <w:rPr>
              <w:w w:val="103"/>
            </w:rPr>
            <w:fldChar w:fldCharType="separate"/>
          </w:r>
          <w:r w:rsidR="008C01B3">
            <w:rPr>
              <w:w w:val="103"/>
            </w:rPr>
            <w:t>4</w:t>
          </w:r>
          <w:r>
            <w:rPr>
              <w:w w:val="103"/>
            </w:rPr>
            <w:fldChar w:fldCharType="end"/>
          </w:r>
        </w:p>
      </w:tc>
    </w:tr>
  </w:tbl>
  <w:p w:rsidR="00C91A52" w:rsidRPr="008866D7" w:rsidRDefault="00C91A52" w:rsidP="008866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1A52" w:rsidTr="008866D7">
      <w:tblPrEx>
        <w:tblCellMar>
          <w:top w:w="0" w:type="dxa"/>
          <w:bottom w:w="0" w:type="dxa"/>
        </w:tblCellMar>
      </w:tblPrEx>
      <w:tc>
        <w:tcPr>
          <w:tcW w:w="5033" w:type="dxa"/>
          <w:shd w:val="clear" w:color="auto" w:fill="auto"/>
        </w:tcPr>
        <w:p w:rsidR="00C91A52" w:rsidRPr="008866D7" w:rsidRDefault="00C91A52" w:rsidP="008866D7">
          <w:pPr>
            <w:pStyle w:val="Footer"/>
            <w:jc w:val="right"/>
          </w:pPr>
          <w:r>
            <w:fldChar w:fldCharType="begin"/>
          </w:r>
          <w:r>
            <w:instrText xml:space="preserve"> PAGE  \* MERGEFORMAT </w:instrText>
          </w:r>
          <w:r>
            <w:fldChar w:fldCharType="separate"/>
          </w:r>
          <w:r w:rsidR="008C01B3">
            <w:t>5</w:t>
          </w:r>
          <w:r>
            <w:fldChar w:fldCharType="end"/>
          </w:r>
        </w:p>
      </w:tc>
      <w:tc>
        <w:tcPr>
          <w:tcW w:w="5033" w:type="dxa"/>
          <w:shd w:val="clear" w:color="auto" w:fill="auto"/>
        </w:tcPr>
        <w:p w:rsidR="00C91A52" w:rsidRPr="008866D7" w:rsidRDefault="00C91A52" w:rsidP="008866D7">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09-51355 (C)</w:t>
          </w:r>
          <w:r>
            <w:rPr>
              <w:b w:val="0"/>
              <w:w w:val="103"/>
              <w:sz w:val="14"/>
            </w:rPr>
            <w:fldChar w:fldCharType="end"/>
          </w:r>
        </w:p>
      </w:tc>
    </w:tr>
  </w:tbl>
  <w:p w:rsidR="00C91A52" w:rsidRPr="008866D7" w:rsidRDefault="00C91A52" w:rsidP="008866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91A52">
      <w:tblPrEx>
        <w:tblCellMar>
          <w:top w:w="0" w:type="dxa"/>
          <w:bottom w:w="0" w:type="dxa"/>
        </w:tblCellMar>
      </w:tblPrEx>
      <w:tc>
        <w:tcPr>
          <w:tcW w:w="5033" w:type="dxa"/>
        </w:tcPr>
        <w:p w:rsidR="00C91A52" w:rsidRDefault="00C91A52" w:rsidP="008866D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09-51355 (C)</w:t>
          </w:r>
          <w:r>
            <w:rPr>
              <w:b w:val="0"/>
              <w:sz w:val="21"/>
            </w:rPr>
            <w:fldChar w:fldCharType="end"/>
          </w:r>
          <w:r>
            <w:rPr>
              <w:b w:val="0"/>
              <w:sz w:val="21"/>
            </w:rPr>
            <w:t xml:space="preserve">    0</w:t>
          </w:r>
          <w:r>
            <w:rPr>
              <w:rFonts w:hint="eastAsia"/>
              <w:b w:val="0"/>
              <w:sz w:val="21"/>
            </w:rPr>
            <w:t>2</w:t>
          </w:r>
          <w:r>
            <w:rPr>
              <w:b w:val="0"/>
              <w:sz w:val="21"/>
            </w:rPr>
            <w:t xml:space="preserve">1009    </w:t>
          </w:r>
          <w:r>
            <w:rPr>
              <w:rFonts w:hint="eastAsia"/>
              <w:b w:val="0"/>
              <w:sz w:val="21"/>
            </w:rPr>
            <w:t>14</w:t>
          </w:r>
          <w:r>
            <w:rPr>
              <w:b w:val="0"/>
              <w:sz w:val="21"/>
            </w:rPr>
            <w:t>1009</w:t>
          </w:r>
        </w:p>
        <w:p w:rsidR="00C91A52" w:rsidRPr="008866D7" w:rsidRDefault="00C91A52" w:rsidP="008866D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*0951355*</w:t>
          </w:r>
          <w:r>
            <w:rPr>
              <w:rFonts w:ascii="Barcode 3 of 9 by request" w:hAnsi="Barcode 3 of 9 by request" w:hint="eastAsia"/>
              <w:sz w:val="24"/>
            </w:rPr>
            <w:fldChar w:fldCharType="end"/>
          </w:r>
        </w:p>
      </w:tc>
      <w:tc>
        <w:tcPr>
          <w:tcW w:w="5033" w:type="dxa"/>
        </w:tcPr>
        <w:p w:rsidR="00C91A52" w:rsidRDefault="00C91A52" w:rsidP="008866D7">
          <w:pPr>
            <w:pStyle w:val="Footer"/>
            <w:jc w:val="right"/>
            <w:rPr>
              <w:b w:val="0"/>
              <w:sz w:val="21"/>
            </w:rPr>
          </w:pPr>
          <w:r w:rsidRPr="008866D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91A52" w:rsidRPr="008866D7" w:rsidRDefault="00C91A52" w:rsidP="008866D7">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D7D" w:rsidRDefault="006D7D7D">
      <w:r>
        <w:separator/>
      </w:r>
    </w:p>
  </w:footnote>
  <w:footnote w:type="continuationSeparator" w:id="0">
    <w:p w:rsidR="006D7D7D" w:rsidRDefault="006D7D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1A52" w:rsidTr="008866D7">
      <w:tblPrEx>
        <w:tblCellMar>
          <w:top w:w="0" w:type="dxa"/>
          <w:bottom w:w="0" w:type="dxa"/>
        </w:tblCellMar>
      </w:tblPrEx>
      <w:trPr>
        <w:trHeight w:hRule="exact" w:val="864"/>
      </w:trPr>
      <w:tc>
        <w:tcPr>
          <w:tcW w:w="4838" w:type="dxa"/>
          <w:shd w:val="clear" w:color="auto" w:fill="auto"/>
          <w:vAlign w:val="bottom"/>
        </w:tcPr>
        <w:p w:rsidR="00C91A52" w:rsidRPr="008866D7" w:rsidRDefault="00C91A52" w:rsidP="008866D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CEDAW/C/CAF/Q/5</w:t>
          </w:r>
          <w:r>
            <w:rPr>
              <w:b/>
              <w:sz w:val="17"/>
            </w:rPr>
            <w:fldChar w:fldCharType="end"/>
          </w:r>
        </w:p>
      </w:tc>
      <w:tc>
        <w:tcPr>
          <w:tcW w:w="5033" w:type="dxa"/>
          <w:shd w:val="clear" w:color="auto" w:fill="auto"/>
          <w:vAlign w:val="bottom"/>
        </w:tcPr>
        <w:p w:rsidR="00C91A52" w:rsidRDefault="00C91A52" w:rsidP="008866D7">
          <w:pPr>
            <w:pStyle w:val="Header"/>
          </w:pPr>
        </w:p>
      </w:tc>
    </w:tr>
  </w:tbl>
  <w:p w:rsidR="00C91A52" w:rsidRPr="008866D7" w:rsidRDefault="00C91A52" w:rsidP="008866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1A52" w:rsidTr="008866D7">
      <w:tblPrEx>
        <w:tblCellMar>
          <w:top w:w="0" w:type="dxa"/>
          <w:bottom w:w="0" w:type="dxa"/>
        </w:tblCellMar>
      </w:tblPrEx>
      <w:trPr>
        <w:trHeight w:hRule="exact" w:val="864"/>
      </w:trPr>
      <w:tc>
        <w:tcPr>
          <w:tcW w:w="4838" w:type="dxa"/>
          <w:shd w:val="clear" w:color="auto" w:fill="auto"/>
          <w:vAlign w:val="bottom"/>
        </w:tcPr>
        <w:p w:rsidR="00C91A52" w:rsidRDefault="00C91A52" w:rsidP="008866D7">
          <w:pPr>
            <w:pStyle w:val="Header"/>
          </w:pPr>
        </w:p>
      </w:tc>
      <w:tc>
        <w:tcPr>
          <w:tcW w:w="5033" w:type="dxa"/>
          <w:shd w:val="clear" w:color="auto" w:fill="auto"/>
          <w:vAlign w:val="bottom"/>
        </w:tcPr>
        <w:p w:rsidR="00C91A52" w:rsidRPr="008866D7" w:rsidRDefault="00C91A52" w:rsidP="008866D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CEDAW/C/CAF/Q/5</w:t>
          </w:r>
          <w:r>
            <w:rPr>
              <w:b/>
              <w:sz w:val="17"/>
            </w:rPr>
            <w:fldChar w:fldCharType="end"/>
          </w:r>
        </w:p>
      </w:tc>
    </w:tr>
  </w:tbl>
  <w:p w:rsidR="00C91A52" w:rsidRPr="008866D7" w:rsidRDefault="00C91A52" w:rsidP="008866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91A52" w:rsidTr="008866D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1A52" w:rsidRDefault="00C91A52" w:rsidP="008866D7">
          <w:pPr>
            <w:pStyle w:val="Header"/>
            <w:spacing w:after="120"/>
          </w:pPr>
        </w:p>
      </w:tc>
      <w:tc>
        <w:tcPr>
          <w:tcW w:w="1872" w:type="dxa"/>
          <w:tcBorders>
            <w:bottom w:val="single" w:sz="4" w:space="0" w:color="auto"/>
          </w:tcBorders>
          <w:shd w:val="clear" w:color="auto" w:fill="auto"/>
          <w:vAlign w:val="bottom"/>
        </w:tcPr>
        <w:p w:rsidR="00C91A52" w:rsidRPr="008866D7" w:rsidRDefault="00C91A52" w:rsidP="008866D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91A52" w:rsidRDefault="00C91A52" w:rsidP="008866D7">
          <w:pPr>
            <w:pStyle w:val="Header"/>
            <w:spacing w:after="120"/>
          </w:pPr>
        </w:p>
      </w:tc>
      <w:tc>
        <w:tcPr>
          <w:tcW w:w="6523" w:type="dxa"/>
          <w:gridSpan w:val="3"/>
          <w:tcBorders>
            <w:bottom w:val="single" w:sz="4" w:space="0" w:color="auto"/>
          </w:tcBorders>
          <w:shd w:val="clear" w:color="auto" w:fill="auto"/>
          <w:vAlign w:val="bottom"/>
        </w:tcPr>
        <w:p w:rsidR="00C91A52" w:rsidRPr="008866D7" w:rsidRDefault="00C91A52" w:rsidP="008866D7">
          <w:pPr>
            <w:spacing w:after="80" w:line="240" w:lineRule="auto"/>
            <w:jc w:val="right"/>
            <w:rPr>
              <w:rFonts w:ascii="Times New Roman"/>
              <w:position w:val="-4"/>
            </w:rPr>
          </w:pPr>
          <w:r>
            <w:rPr>
              <w:rFonts w:ascii="Times New Roman"/>
              <w:position w:val="-4"/>
              <w:sz w:val="40"/>
            </w:rPr>
            <w:t>CEDAW</w:t>
          </w:r>
          <w:r>
            <w:rPr>
              <w:rFonts w:ascii="Times New Roman"/>
              <w:position w:val="-4"/>
            </w:rPr>
            <w:t>/C/CAF/Q/5</w:t>
          </w:r>
        </w:p>
      </w:tc>
    </w:tr>
    <w:tr w:rsidR="00C91A52" w:rsidRPr="008866D7" w:rsidTr="008866D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1A52" w:rsidRDefault="00C91A52" w:rsidP="008866D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91A52" w:rsidRPr="008866D7" w:rsidRDefault="00C91A52" w:rsidP="008866D7">
          <w:pPr>
            <w:pStyle w:val="Header"/>
            <w:spacing w:before="109"/>
            <w:ind w:left="-72"/>
          </w:pPr>
        </w:p>
      </w:tc>
      <w:tc>
        <w:tcPr>
          <w:tcW w:w="5227" w:type="dxa"/>
          <w:gridSpan w:val="3"/>
          <w:tcBorders>
            <w:top w:val="single" w:sz="4" w:space="0" w:color="auto"/>
            <w:bottom w:val="single" w:sz="12" w:space="0" w:color="auto"/>
          </w:tcBorders>
          <w:shd w:val="clear" w:color="auto" w:fill="auto"/>
        </w:tcPr>
        <w:p w:rsidR="00C91A52" w:rsidRPr="008866D7" w:rsidRDefault="00C91A52" w:rsidP="008866D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91A52" w:rsidRPr="008866D7" w:rsidRDefault="00C91A52" w:rsidP="008866D7">
          <w:pPr>
            <w:pStyle w:val="Header"/>
            <w:spacing w:before="109"/>
          </w:pPr>
        </w:p>
      </w:tc>
      <w:tc>
        <w:tcPr>
          <w:tcW w:w="3180" w:type="dxa"/>
          <w:gridSpan w:val="2"/>
          <w:tcBorders>
            <w:top w:val="single" w:sz="4" w:space="0" w:color="auto"/>
            <w:bottom w:val="single" w:sz="12" w:space="0" w:color="auto"/>
          </w:tcBorders>
          <w:shd w:val="clear" w:color="auto" w:fill="auto"/>
        </w:tcPr>
        <w:p w:rsidR="00C91A52" w:rsidRDefault="00C91A52" w:rsidP="008866D7">
          <w:pPr>
            <w:spacing w:before="240" w:line="240" w:lineRule="exact"/>
            <w:rPr>
              <w:rFonts w:ascii="Times New Roman"/>
            </w:rPr>
          </w:pPr>
          <w:r>
            <w:rPr>
              <w:rFonts w:ascii="Times New Roman"/>
            </w:rPr>
            <w:t>Distr.: General</w:t>
          </w:r>
        </w:p>
        <w:p w:rsidR="00C91A52" w:rsidRDefault="00C91A52" w:rsidP="008866D7">
          <w:pPr>
            <w:spacing w:line="240" w:lineRule="exact"/>
            <w:rPr>
              <w:rFonts w:ascii="Times New Roman"/>
            </w:rPr>
          </w:pPr>
          <w:r>
            <w:rPr>
              <w:rFonts w:ascii="Times New Roman"/>
            </w:rPr>
            <w:t>15 September 2009</w:t>
          </w:r>
        </w:p>
        <w:p w:rsidR="00C91A52" w:rsidRDefault="00C91A52" w:rsidP="008866D7">
          <w:pPr>
            <w:spacing w:line="240" w:lineRule="exact"/>
            <w:rPr>
              <w:rFonts w:ascii="Times New Roman"/>
            </w:rPr>
          </w:pPr>
          <w:r>
            <w:rPr>
              <w:rFonts w:ascii="Times New Roman"/>
            </w:rPr>
            <w:t>Chinese</w:t>
          </w:r>
        </w:p>
        <w:p w:rsidR="00C91A52" w:rsidRPr="008866D7" w:rsidRDefault="00C91A52" w:rsidP="008866D7">
          <w:pPr>
            <w:spacing w:line="240" w:lineRule="exact"/>
            <w:rPr>
              <w:rFonts w:ascii="Times New Roman"/>
            </w:rPr>
          </w:pPr>
          <w:r>
            <w:rPr>
              <w:rFonts w:ascii="Times New Roman"/>
            </w:rPr>
            <w:t>Original: English</w:t>
          </w:r>
        </w:p>
      </w:tc>
    </w:tr>
  </w:tbl>
  <w:p w:rsidR="00C91A52" w:rsidRPr="008866D7" w:rsidRDefault="00C91A52" w:rsidP="008866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55*"/>
    <w:docVar w:name="CreationDt" w:val="05/10/2009 15:52:04"/>
    <w:docVar w:name="DocCategory" w:val="Doc"/>
    <w:docVar w:name="DocType" w:val="Final"/>
    <w:docVar w:name="FooterJN" w:val="09-51355 (C)"/>
    <w:docVar w:name="jobn" w:val="09-51355 (C)"/>
    <w:docVar w:name="jobnDT" w:val="09-51355 (C)   051009"/>
    <w:docVar w:name="jobnDTDT" w:val="09-51355 (C)   051009   051009"/>
    <w:docVar w:name="JobNo" w:val="0951355C"/>
    <w:docVar w:name="OandT" w:val="ZHOUAY"/>
    <w:docVar w:name="sss1" w:val="CEDAW/C/CAF/Q/5"/>
    <w:docVar w:name="sss2" w:val="-"/>
    <w:docVar w:name="Symbol1" w:val="CEDAW/C/CAF/Q/5"/>
    <w:docVar w:name="Symbol2" w:val="-"/>
  </w:docVars>
  <w:rsids>
    <w:rsidRoot w:val="00C76919"/>
    <w:rsid w:val="0000347C"/>
    <w:rsid w:val="000125BC"/>
    <w:rsid w:val="0002062B"/>
    <w:rsid w:val="00021A2B"/>
    <w:rsid w:val="000247BF"/>
    <w:rsid w:val="00037B39"/>
    <w:rsid w:val="00044A6F"/>
    <w:rsid w:val="00044CA4"/>
    <w:rsid w:val="00045EFE"/>
    <w:rsid w:val="000551F8"/>
    <w:rsid w:val="0007337D"/>
    <w:rsid w:val="000758DF"/>
    <w:rsid w:val="00076EB8"/>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1FF0"/>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653D9"/>
    <w:rsid w:val="00371BC6"/>
    <w:rsid w:val="00373A15"/>
    <w:rsid w:val="00383ACA"/>
    <w:rsid w:val="003840C8"/>
    <w:rsid w:val="00394A02"/>
    <w:rsid w:val="003C6A3E"/>
    <w:rsid w:val="003C7B20"/>
    <w:rsid w:val="003E4565"/>
    <w:rsid w:val="003E748F"/>
    <w:rsid w:val="003E7612"/>
    <w:rsid w:val="0040290F"/>
    <w:rsid w:val="00403552"/>
    <w:rsid w:val="00414423"/>
    <w:rsid w:val="004411AD"/>
    <w:rsid w:val="004424EF"/>
    <w:rsid w:val="00453BB0"/>
    <w:rsid w:val="00460162"/>
    <w:rsid w:val="004620A8"/>
    <w:rsid w:val="00465BF8"/>
    <w:rsid w:val="00466BB5"/>
    <w:rsid w:val="004700CF"/>
    <w:rsid w:val="0047154C"/>
    <w:rsid w:val="00487444"/>
    <w:rsid w:val="004A06D1"/>
    <w:rsid w:val="004A11FC"/>
    <w:rsid w:val="004B2D60"/>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54E42"/>
    <w:rsid w:val="00562FE7"/>
    <w:rsid w:val="00581350"/>
    <w:rsid w:val="0058302A"/>
    <w:rsid w:val="005B5E39"/>
    <w:rsid w:val="005B7338"/>
    <w:rsid w:val="005C02AB"/>
    <w:rsid w:val="005C4D30"/>
    <w:rsid w:val="005C5FC3"/>
    <w:rsid w:val="005D0F04"/>
    <w:rsid w:val="005F12F0"/>
    <w:rsid w:val="005F3273"/>
    <w:rsid w:val="005F34A3"/>
    <w:rsid w:val="005F61BB"/>
    <w:rsid w:val="005F752C"/>
    <w:rsid w:val="00610CF2"/>
    <w:rsid w:val="00625CCF"/>
    <w:rsid w:val="0063257D"/>
    <w:rsid w:val="006328DE"/>
    <w:rsid w:val="006353DE"/>
    <w:rsid w:val="006479F1"/>
    <w:rsid w:val="00650BEE"/>
    <w:rsid w:val="006520FA"/>
    <w:rsid w:val="0065377D"/>
    <w:rsid w:val="00654E8F"/>
    <w:rsid w:val="00666F57"/>
    <w:rsid w:val="006740A7"/>
    <w:rsid w:val="00691524"/>
    <w:rsid w:val="006A654B"/>
    <w:rsid w:val="006D7D7D"/>
    <w:rsid w:val="006E2924"/>
    <w:rsid w:val="006E7A26"/>
    <w:rsid w:val="006F2B3D"/>
    <w:rsid w:val="007027AF"/>
    <w:rsid w:val="007052CC"/>
    <w:rsid w:val="007319E0"/>
    <w:rsid w:val="00737B00"/>
    <w:rsid w:val="0075155C"/>
    <w:rsid w:val="00753A05"/>
    <w:rsid w:val="00757193"/>
    <w:rsid w:val="00761190"/>
    <w:rsid w:val="00776537"/>
    <w:rsid w:val="00783A25"/>
    <w:rsid w:val="007877F4"/>
    <w:rsid w:val="007A5D6D"/>
    <w:rsid w:val="007C6AB0"/>
    <w:rsid w:val="007D262E"/>
    <w:rsid w:val="007E1B5E"/>
    <w:rsid w:val="007E6253"/>
    <w:rsid w:val="007F2278"/>
    <w:rsid w:val="00802187"/>
    <w:rsid w:val="00805783"/>
    <w:rsid w:val="00806F57"/>
    <w:rsid w:val="00806F90"/>
    <w:rsid w:val="00813770"/>
    <w:rsid w:val="008246FC"/>
    <w:rsid w:val="00824C19"/>
    <w:rsid w:val="00826250"/>
    <w:rsid w:val="008378D1"/>
    <w:rsid w:val="00846462"/>
    <w:rsid w:val="0086691F"/>
    <w:rsid w:val="00883DB0"/>
    <w:rsid w:val="00884C8F"/>
    <w:rsid w:val="008866D7"/>
    <w:rsid w:val="00896D38"/>
    <w:rsid w:val="008A15B7"/>
    <w:rsid w:val="008C01B3"/>
    <w:rsid w:val="008C3296"/>
    <w:rsid w:val="008E2D03"/>
    <w:rsid w:val="008F2BB5"/>
    <w:rsid w:val="008F425D"/>
    <w:rsid w:val="008F5472"/>
    <w:rsid w:val="008F5D0F"/>
    <w:rsid w:val="009122E0"/>
    <w:rsid w:val="00913351"/>
    <w:rsid w:val="0094125F"/>
    <w:rsid w:val="00945346"/>
    <w:rsid w:val="0096193C"/>
    <w:rsid w:val="009769E1"/>
    <w:rsid w:val="00977E0D"/>
    <w:rsid w:val="00986C04"/>
    <w:rsid w:val="009A2F76"/>
    <w:rsid w:val="009D2AC2"/>
    <w:rsid w:val="009E1774"/>
    <w:rsid w:val="009E2668"/>
    <w:rsid w:val="009E40A3"/>
    <w:rsid w:val="009E5C8C"/>
    <w:rsid w:val="009E600F"/>
    <w:rsid w:val="009F10B1"/>
    <w:rsid w:val="009F47E3"/>
    <w:rsid w:val="009F6938"/>
    <w:rsid w:val="00A0537D"/>
    <w:rsid w:val="00A069AD"/>
    <w:rsid w:val="00A17A85"/>
    <w:rsid w:val="00A20856"/>
    <w:rsid w:val="00A24399"/>
    <w:rsid w:val="00A24CA5"/>
    <w:rsid w:val="00A33D6D"/>
    <w:rsid w:val="00A37345"/>
    <w:rsid w:val="00A5206D"/>
    <w:rsid w:val="00A64704"/>
    <w:rsid w:val="00A6596A"/>
    <w:rsid w:val="00A72E47"/>
    <w:rsid w:val="00A90956"/>
    <w:rsid w:val="00A95404"/>
    <w:rsid w:val="00A968C5"/>
    <w:rsid w:val="00AA3C28"/>
    <w:rsid w:val="00AA759D"/>
    <w:rsid w:val="00AB2786"/>
    <w:rsid w:val="00AD4308"/>
    <w:rsid w:val="00AF2A33"/>
    <w:rsid w:val="00B159AF"/>
    <w:rsid w:val="00B17A04"/>
    <w:rsid w:val="00B309DD"/>
    <w:rsid w:val="00B35DC2"/>
    <w:rsid w:val="00B36621"/>
    <w:rsid w:val="00B36D64"/>
    <w:rsid w:val="00B41B48"/>
    <w:rsid w:val="00B56194"/>
    <w:rsid w:val="00B61A34"/>
    <w:rsid w:val="00B636CE"/>
    <w:rsid w:val="00B64E8E"/>
    <w:rsid w:val="00B65E8B"/>
    <w:rsid w:val="00B8025A"/>
    <w:rsid w:val="00B827B1"/>
    <w:rsid w:val="00BB23A4"/>
    <w:rsid w:val="00BC2276"/>
    <w:rsid w:val="00BD2150"/>
    <w:rsid w:val="00BD6E9D"/>
    <w:rsid w:val="00BE1CC3"/>
    <w:rsid w:val="00BE365A"/>
    <w:rsid w:val="00BE47C4"/>
    <w:rsid w:val="00C052A2"/>
    <w:rsid w:val="00C06A4A"/>
    <w:rsid w:val="00C1391A"/>
    <w:rsid w:val="00C14CE6"/>
    <w:rsid w:val="00C15218"/>
    <w:rsid w:val="00C2725D"/>
    <w:rsid w:val="00C42033"/>
    <w:rsid w:val="00C464DD"/>
    <w:rsid w:val="00C62EF9"/>
    <w:rsid w:val="00C76854"/>
    <w:rsid w:val="00C76919"/>
    <w:rsid w:val="00C804AD"/>
    <w:rsid w:val="00C91A52"/>
    <w:rsid w:val="00C92AE0"/>
    <w:rsid w:val="00CA11BE"/>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B4B1A"/>
    <w:rsid w:val="00DC2506"/>
    <w:rsid w:val="00DC49FA"/>
    <w:rsid w:val="00DD3D6B"/>
    <w:rsid w:val="00DD4467"/>
    <w:rsid w:val="00DD61C8"/>
    <w:rsid w:val="00DD772B"/>
    <w:rsid w:val="00E041F4"/>
    <w:rsid w:val="00E050BA"/>
    <w:rsid w:val="00E25442"/>
    <w:rsid w:val="00E25A1F"/>
    <w:rsid w:val="00E37EEB"/>
    <w:rsid w:val="00E50B3C"/>
    <w:rsid w:val="00E5514E"/>
    <w:rsid w:val="00E710FB"/>
    <w:rsid w:val="00E74098"/>
    <w:rsid w:val="00E806D9"/>
    <w:rsid w:val="00E82CA2"/>
    <w:rsid w:val="00E94E5A"/>
    <w:rsid w:val="00E95594"/>
    <w:rsid w:val="00EA31C3"/>
    <w:rsid w:val="00EB33AC"/>
    <w:rsid w:val="00EC440C"/>
    <w:rsid w:val="00EC6F21"/>
    <w:rsid w:val="00EE0913"/>
    <w:rsid w:val="00F01440"/>
    <w:rsid w:val="00F13305"/>
    <w:rsid w:val="00F13FF8"/>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202</TotalTime>
  <Pages>1</Pages>
  <Words>2217</Words>
  <Characters>2662</Characters>
  <Application>Microsoft Office Word</Application>
  <DocSecurity>4</DocSecurity>
  <Lines>204</Lines>
  <Paragraphs>157</Paragraphs>
  <ScaleCrop>false</ScaleCrop>
  <Company>United Nations</Company>
  <LinksUpToDate>false</LinksUpToDate>
  <CharactersWithSpaces>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85</cp:revision>
  <cp:lastPrinted>2009-10-08T15:29:00Z</cp:lastPrinted>
  <dcterms:created xsi:type="dcterms:W3CDTF">2009-10-05T14:50:00Z</dcterms:created>
  <dcterms:modified xsi:type="dcterms:W3CDTF">2009-10-08T15:31:00Z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0951355</vt:lpwstr>
  </property>
  <property fmtid="{D5CDD505-2E9C-101B-9397-08002B2CF9AE}" pid="3" name="Symbol1">
    <vt:lpwstr>CEDAW/C/CAF/Q/5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ZHOUAY</vt:lpwstr>
  </property>
</Properties>
</file>